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78" w:rsidRDefault="00E00278" w:rsidP="00E0027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3188649" r:id="rId10"/>
        </w:object>
      </w:r>
    </w:p>
    <w:p w:rsidR="00E00278" w:rsidRPr="00E500D4" w:rsidRDefault="00E00278" w:rsidP="00E00278">
      <w:pPr>
        <w:pStyle w:val="ShortT"/>
        <w:spacing w:before="240"/>
      </w:pPr>
      <w:r>
        <w:t>Governor</w:t>
      </w:r>
      <w:r>
        <w:noBreakHyphen/>
        <w:t>General Act 1974</w:t>
      </w:r>
    </w:p>
    <w:p w:rsidR="00E00278" w:rsidRPr="00002E63" w:rsidRDefault="00E00278" w:rsidP="00E00278">
      <w:pPr>
        <w:pStyle w:val="CompiledActNo"/>
        <w:spacing w:before="240"/>
      </w:pPr>
      <w:r>
        <w:t>No. 16, 1974</w:t>
      </w:r>
    </w:p>
    <w:p w:rsidR="00E00278" w:rsidRPr="00376CEF" w:rsidRDefault="00E00278" w:rsidP="00E00278">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A72CD1">
        <w:rPr>
          <w:rFonts w:cs="Arial"/>
          <w:b/>
          <w:sz w:val="32"/>
          <w:szCs w:val="32"/>
        </w:rPr>
        <w:t>18</w:t>
      </w:r>
      <w:r>
        <w:rPr>
          <w:rFonts w:cs="Arial"/>
          <w:b/>
          <w:sz w:val="32"/>
          <w:szCs w:val="32"/>
        </w:rPr>
        <w:fldChar w:fldCharType="end"/>
      </w:r>
    </w:p>
    <w:p w:rsidR="00E00278" w:rsidRDefault="00E00278" w:rsidP="00E00278">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E00278">
        <w:rPr>
          <w:rFonts w:cs="Arial"/>
          <w:sz w:val="24"/>
        </w:rPr>
        <w:fldChar w:fldCharType="begin"/>
      </w:r>
      <w:r w:rsidRPr="00E00278">
        <w:rPr>
          <w:rFonts w:cs="Arial"/>
          <w:sz w:val="24"/>
        </w:rPr>
        <w:instrText xml:space="preserve"> DOCPROPERTY StartDate \@ "d MMMM yyyy" \*MERGEFORMAT </w:instrText>
      </w:r>
      <w:r w:rsidRPr="00E00278">
        <w:rPr>
          <w:rFonts w:cs="Arial"/>
          <w:sz w:val="24"/>
        </w:rPr>
        <w:fldChar w:fldCharType="separate"/>
      </w:r>
      <w:r w:rsidR="00A72CD1" w:rsidRPr="00A72CD1">
        <w:rPr>
          <w:rFonts w:cs="Arial"/>
          <w:bCs/>
          <w:sz w:val="24"/>
          <w:lang w:val="en-US"/>
        </w:rPr>
        <w:t>5 March 2016</w:t>
      </w:r>
      <w:r w:rsidRPr="00E00278">
        <w:rPr>
          <w:rFonts w:cs="Arial"/>
          <w:sz w:val="24"/>
        </w:rPr>
        <w:fldChar w:fldCharType="end"/>
      </w:r>
      <w:bookmarkStart w:id="0" w:name="_GoBack"/>
      <w:bookmarkEnd w:id="0"/>
    </w:p>
    <w:p w:rsidR="00E00278" w:rsidRDefault="00E00278" w:rsidP="00E00278">
      <w:pPr>
        <w:spacing w:before="240"/>
        <w:rPr>
          <w:rFonts w:cs="Arial"/>
          <w:sz w:val="24"/>
        </w:rPr>
      </w:pPr>
      <w:r w:rsidRPr="00FD265D">
        <w:rPr>
          <w:rFonts w:cs="Arial"/>
          <w:b/>
          <w:sz w:val="24"/>
        </w:rPr>
        <w:t>Includes amendments up to:</w:t>
      </w:r>
      <w:r w:rsidRPr="00FD265D">
        <w:rPr>
          <w:rFonts w:cs="Arial"/>
          <w:b/>
          <w:sz w:val="24"/>
        </w:rPr>
        <w:tab/>
      </w:r>
      <w:r>
        <w:rPr>
          <w:rFonts w:cs="Arial"/>
          <w:sz w:val="24"/>
        </w:rPr>
        <w:t>Act No. 126, 2015</w:t>
      </w:r>
    </w:p>
    <w:p w:rsidR="00E00278" w:rsidRPr="008D251B" w:rsidRDefault="00E00278" w:rsidP="00E00278">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A72CD1">
        <w:rPr>
          <w:rFonts w:cs="Arial"/>
          <w:sz w:val="24"/>
        </w:rPr>
        <w:instrText>26/04/2016</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A72CD1">
        <w:rPr>
          <w:rFonts w:cs="Arial"/>
          <w:sz w:val="24"/>
        </w:rPr>
        <w:instrText>26 April 2016</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A72CD1" w:rsidRPr="00A72CD1">
        <w:rPr>
          <w:rFonts w:cs="Arial"/>
          <w:bCs/>
          <w:noProof/>
          <w:sz w:val="24"/>
          <w:lang w:val="en-US"/>
        </w:rPr>
        <w:t>26</w:t>
      </w:r>
      <w:r w:rsidR="00A72CD1">
        <w:rPr>
          <w:rFonts w:cs="Arial"/>
          <w:noProof/>
          <w:sz w:val="24"/>
        </w:rPr>
        <w:t xml:space="preserve"> April 2016</w:t>
      </w:r>
      <w:r w:rsidRPr="008D251B">
        <w:rPr>
          <w:rFonts w:cs="Arial"/>
          <w:sz w:val="24"/>
        </w:rPr>
        <w:fldChar w:fldCharType="end"/>
      </w:r>
    </w:p>
    <w:p w:rsidR="00E00278" w:rsidRDefault="00E00278" w:rsidP="00E00278">
      <w:pPr>
        <w:rPr>
          <w:b/>
          <w:szCs w:val="22"/>
        </w:rPr>
      </w:pPr>
    </w:p>
    <w:p w:rsidR="00E00278" w:rsidRPr="00DA25EC" w:rsidRDefault="00E00278" w:rsidP="00E00278">
      <w:pPr>
        <w:pageBreakBefore/>
        <w:rPr>
          <w:rFonts w:cs="Arial"/>
          <w:b/>
          <w:sz w:val="32"/>
          <w:szCs w:val="32"/>
        </w:rPr>
      </w:pPr>
      <w:r w:rsidRPr="00DA25EC">
        <w:rPr>
          <w:rFonts w:cs="Arial"/>
          <w:b/>
          <w:sz w:val="32"/>
          <w:szCs w:val="32"/>
        </w:rPr>
        <w:lastRenderedPageBreak/>
        <w:t>About this compilation</w:t>
      </w:r>
    </w:p>
    <w:p w:rsidR="00E00278" w:rsidRPr="00DA25EC" w:rsidRDefault="00E00278" w:rsidP="00E00278">
      <w:pPr>
        <w:spacing w:before="240"/>
        <w:rPr>
          <w:rFonts w:cs="Arial"/>
        </w:rPr>
      </w:pPr>
      <w:r w:rsidRPr="00DA25EC">
        <w:rPr>
          <w:rFonts w:cs="Arial"/>
          <w:b/>
          <w:szCs w:val="22"/>
        </w:rPr>
        <w:t>This compilation</w:t>
      </w:r>
    </w:p>
    <w:p w:rsidR="002D3B4C" w:rsidRPr="00DA25EC" w:rsidRDefault="002D3B4C" w:rsidP="002D3B4C">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A72CD1">
        <w:rPr>
          <w:rFonts w:cs="Arial"/>
          <w:i/>
          <w:noProof/>
          <w:szCs w:val="22"/>
        </w:rPr>
        <w:t>Governor-General Act 1974</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A72CD1">
        <w:rPr>
          <w:rFonts w:cs="Arial"/>
          <w:szCs w:val="22"/>
        </w:rPr>
        <w:t>5 March 2016</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2D3B4C" w:rsidRPr="00DA25EC" w:rsidRDefault="002D3B4C" w:rsidP="002D3B4C">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2D3B4C" w:rsidRPr="00DA25EC" w:rsidRDefault="002D3B4C" w:rsidP="002D3B4C">
      <w:pPr>
        <w:tabs>
          <w:tab w:val="left" w:pos="5640"/>
        </w:tabs>
        <w:spacing w:before="120" w:after="120"/>
        <w:rPr>
          <w:rFonts w:cs="Arial"/>
          <w:b/>
          <w:szCs w:val="22"/>
        </w:rPr>
      </w:pPr>
      <w:r w:rsidRPr="00DA25EC">
        <w:rPr>
          <w:rFonts w:cs="Arial"/>
          <w:b/>
          <w:szCs w:val="22"/>
        </w:rPr>
        <w:t>Uncommenced amendments</w:t>
      </w:r>
    </w:p>
    <w:p w:rsidR="002D3B4C" w:rsidRPr="00DA25EC" w:rsidRDefault="002D3B4C" w:rsidP="002D3B4C">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2D3B4C" w:rsidRPr="00DA25EC" w:rsidRDefault="002D3B4C" w:rsidP="002D3B4C">
      <w:pPr>
        <w:spacing w:before="120" w:after="120"/>
        <w:rPr>
          <w:rFonts w:cs="Arial"/>
          <w:b/>
          <w:szCs w:val="22"/>
        </w:rPr>
      </w:pPr>
      <w:r w:rsidRPr="00DA25EC">
        <w:rPr>
          <w:rFonts w:cs="Arial"/>
          <w:b/>
          <w:szCs w:val="22"/>
        </w:rPr>
        <w:t>Application, saving and transitional provisions for provisions and amendments</w:t>
      </w:r>
    </w:p>
    <w:p w:rsidR="002D3B4C" w:rsidRDefault="002D3B4C" w:rsidP="002D3B4C">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2D3B4C" w:rsidRDefault="002D3B4C" w:rsidP="002D3B4C">
      <w:pPr>
        <w:spacing w:after="120"/>
        <w:rPr>
          <w:rFonts w:cs="Arial"/>
          <w:b/>
          <w:szCs w:val="22"/>
        </w:rPr>
      </w:pPr>
      <w:r w:rsidRPr="003F3B80">
        <w:rPr>
          <w:rFonts w:cs="Arial"/>
          <w:b/>
          <w:szCs w:val="22"/>
        </w:rPr>
        <w:t>Editorial changes</w:t>
      </w:r>
    </w:p>
    <w:p w:rsidR="002D3B4C" w:rsidRPr="003F3B80" w:rsidRDefault="002D3B4C" w:rsidP="002D3B4C">
      <w:pPr>
        <w:spacing w:after="120"/>
        <w:rPr>
          <w:rFonts w:cs="Arial"/>
          <w:szCs w:val="22"/>
        </w:rPr>
      </w:pPr>
      <w:r>
        <w:rPr>
          <w:rFonts w:cs="Arial"/>
          <w:szCs w:val="22"/>
        </w:rPr>
        <w:t>For more information about any editorial changes made in this compilation, see the endnotes.</w:t>
      </w:r>
    </w:p>
    <w:p w:rsidR="002D3B4C" w:rsidRPr="00DA25EC" w:rsidRDefault="002D3B4C" w:rsidP="002D3B4C">
      <w:pPr>
        <w:spacing w:before="120" w:after="120"/>
        <w:rPr>
          <w:rFonts w:cs="Arial"/>
          <w:b/>
          <w:szCs w:val="22"/>
        </w:rPr>
      </w:pPr>
      <w:r w:rsidRPr="00DA25EC">
        <w:rPr>
          <w:rFonts w:cs="Arial"/>
          <w:b/>
          <w:szCs w:val="22"/>
        </w:rPr>
        <w:t>Modifications</w:t>
      </w:r>
    </w:p>
    <w:p w:rsidR="002D3B4C" w:rsidRPr="00DA25EC" w:rsidRDefault="002D3B4C" w:rsidP="002D3B4C">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2D3B4C" w:rsidRPr="00DA25EC" w:rsidRDefault="002D3B4C" w:rsidP="002D3B4C">
      <w:pPr>
        <w:spacing w:before="80" w:after="120"/>
        <w:rPr>
          <w:rFonts w:cs="Arial"/>
          <w:b/>
          <w:szCs w:val="22"/>
        </w:rPr>
      </w:pPr>
      <w:r w:rsidRPr="00DA25EC">
        <w:rPr>
          <w:rFonts w:cs="Arial"/>
          <w:b/>
          <w:szCs w:val="22"/>
        </w:rPr>
        <w:t>Self-repealing provisions</w:t>
      </w:r>
    </w:p>
    <w:p w:rsidR="002D3B4C" w:rsidRPr="00B75B4D" w:rsidRDefault="002D3B4C" w:rsidP="002D3B4C">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E00278" w:rsidRPr="00ED79B6" w:rsidRDefault="00E00278" w:rsidP="00E00278">
      <w:pPr>
        <w:pStyle w:val="Header"/>
        <w:tabs>
          <w:tab w:val="clear" w:pos="4150"/>
          <w:tab w:val="clear" w:pos="8307"/>
        </w:tabs>
      </w:pPr>
      <w:r w:rsidRPr="00ED79B6">
        <w:rPr>
          <w:rStyle w:val="CharChapNo"/>
        </w:rPr>
        <w:t xml:space="preserve"> </w:t>
      </w:r>
      <w:r w:rsidRPr="00ED79B6">
        <w:rPr>
          <w:rStyle w:val="CharChapText"/>
        </w:rPr>
        <w:t xml:space="preserve"> </w:t>
      </w:r>
    </w:p>
    <w:p w:rsidR="00E00278" w:rsidRPr="00ED79B6" w:rsidRDefault="00E00278" w:rsidP="00E00278">
      <w:pPr>
        <w:pStyle w:val="Header"/>
        <w:tabs>
          <w:tab w:val="clear" w:pos="4150"/>
          <w:tab w:val="clear" w:pos="8307"/>
        </w:tabs>
      </w:pPr>
      <w:r w:rsidRPr="00ED79B6">
        <w:rPr>
          <w:rStyle w:val="CharPartNo"/>
        </w:rPr>
        <w:t xml:space="preserve"> </w:t>
      </w:r>
      <w:r w:rsidRPr="00ED79B6">
        <w:rPr>
          <w:rStyle w:val="CharPartText"/>
        </w:rPr>
        <w:t xml:space="preserve"> </w:t>
      </w:r>
    </w:p>
    <w:p w:rsidR="00E00278" w:rsidRPr="00ED79B6" w:rsidRDefault="00E00278" w:rsidP="00E00278">
      <w:pPr>
        <w:pStyle w:val="Header"/>
        <w:tabs>
          <w:tab w:val="clear" w:pos="4150"/>
          <w:tab w:val="clear" w:pos="8307"/>
        </w:tabs>
      </w:pPr>
      <w:r w:rsidRPr="00ED79B6">
        <w:rPr>
          <w:rStyle w:val="CharDivNo"/>
        </w:rPr>
        <w:t xml:space="preserve"> </w:t>
      </w:r>
      <w:r w:rsidRPr="00ED79B6">
        <w:rPr>
          <w:rStyle w:val="CharDivText"/>
        </w:rPr>
        <w:t xml:space="preserve"> </w:t>
      </w:r>
    </w:p>
    <w:p w:rsidR="00E00278" w:rsidRDefault="00E00278" w:rsidP="00E00278">
      <w:pPr>
        <w:sectPr w:rsidR="00E00278" w:rsidSect="00A60D6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B37FE" w:rsidRPr="00280900" w:rsidRDefault="006B37FE" w:rsidP="004B0762">
      <w:pPr>
        <w:rPr>
          <w:sz w:val="36"/>
        </w:rPr>
      </w:pPr>
      <w:r w:rsidRPr="00280900">
        <w:rPr>
          <w:sz w:val="36"/>
        </w:rPr>
        <w:lastRenderedPageBreak/>
        <w:t>Contents</w:t>
      </w:r>
    </w:p>
    <w:p w:rsidR="00A72CD1" w:rsidRDefault="00EA47E4">
      <w:pPr>
        <w:pStyle w:val="TOC5"/>
        <w:rPr>
          <w:rFonts w:asciiTheme="minorHAnsi" w:eastAsiaTheme="minorEastAsia" w:hAnsiTheme="minorHAnsi" w:cstheme="minorBidi"/>
          <w:noProof/>
          <w:kern w:val="0"/>
          <w:sz w:val="22"/>
          <w:szCs w:val="22"/>
        </w:rPr>
      </w:pPr>
      <w:r w:rsidRPr="00280900">
        <w:fldChar w:fldCharType="begin"/>
      </w:r>
      <w:r w:rsidRPr="00280900">
        <w:instrText xml:space="preserve"> TOC \o "1-9" </w:instrText>
      </w:r>
      <w:r w:rsidRPr="00280900">
        <w:fldChar w:fldCharType="separate"/>
      </w:r>
      <w:r w:rsidR="00A72CD1">
        <w:rPr>
          <w:noProof/>
        </w:rPr>
        <w:t>1  Short title</w:t>
      </w:r>
      <w:r w:rsidR="00A72CD1">
        <w:rPr>
          <w:noProof/>
        </w:rPr>
        <w:tab/>
      </w:r>
      <w:r w:rsidR="00A72CD1">
        <w:rPr>
          <w:noProof/>
        </w:rPr>
        <w:fldChar w:fldCharType="begin"/>
      </w:r>
      <w:r w:rsidR="00A72CD1">
        <w:rPr>
          <w:noProof/>
        </w:rPr>
        <w:instrText xml:space="preserve"> PAGEREF _Toc449446719 \h </w:instrText>
      </w:r>
      <w:r w:rsidR="00A72CD1">
        <w:rPr>
          <w:noProof/>
        </w:rPr>
      </w:r>
      <w:r w:rsidR="00A72CD1">
        <w:rPr>
          <w:noProof/>
        </w:rPr>
        <w:fldChar w:fldCharType="separate"/>
      </w:r>
      <w:r w:rsidR="00A72CD1">
        <w:rPr>
          <w:noProof/>
        </w:rPr>
        <w:t>1</w:t>
      </w:r>
      <w:r w:rsidR="00A72CD1">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_Toc449446720 \h </w:instrText>
      </w:r>
      <w:r>
        <w:rPr>
          <w:noProof/>
        </w:rPr>
      </w:r>
      <w:r>
        <w:rPr>
          <w:noProof/>
        </w:rPr>
        <w:fldChar w:fldCharType="separate"/>
      </w:r>
      <w:r>
        <w:rPr>
          <w:noProof/>
        </w:rPr>
        <w:t>1</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2A  Interpretation</w:t>
      </w:r>
      <w:r>
        <w:rPr>
          <w:noProof/>
        </w:rPr>
        <w:tab/>
      </w:r>
      <w:r>
        <w:rPr>
          <w:noProof/>
        </w:rPr>
        <w:fldChar w:fldCharType="begin"/>
      </w:r>
      <w:r>
        <w:rPr>
          <w:noProof/>
        </w:rPr>
        <w:instrText xml:space="preserve"> PAGEREF _Toc449446721 \h </w:instrText>
      </w:r>
      <w:r>
        <w:rPr>
          <w:noProof/>
        </w:rPr>
      </w:r>
      <w:r>
        <w:rPr>
          <w:noProof/>
        </w:rPr>
        <w:fldChar w:fldCharType="separate"/>
      </w:r>
      <w:r>
        <w:rPr>
          <w:noProof/>
        </w:rPr>
        <w:t>1</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2B  Marital or couple relationship</w:t>
      </w:r>
      <w:r>
        <w:rPr>
          <w:noProof/>
        </w:rPr>
        <w:tab/>
      </w:r>
      <w:r>
        <w:rPr>
          <w:noProof/>
        </w:rPr>
        <w:fldChar w:fldCharType="begin"/>
      </w:r>
      <w:r>
        <w:rPr>
          <w:noProof/>
        </w:rPr>
        <w:instrText xml:space="preserve"> PAGEREF _Toc449446722 \h </w:instrText>
      </w:r>
      <w:r>
        <w:rPr>
          <w:noProof/>
        </w:rPr>
      </w:r>
      <w:r>
        <w:rPr>
          <w:noProof/>
        </w:rPr>
        <w:fldChar w:fldCharType="separate"/>
      </w:r>
      <w:r>
        <w:rPr>
          <w:noProof/>
        </w:rPr>
        <w:t>4</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2C  Spouse of a deceased person</w:t>
      </w:r>
      <w:r>
        <w:rPr>
          <w:noProof/>
        </w:rPr>
        <w:tab/>
      </w:r>
      <w:r>
        <w:rPr>
          <w:noProof/>
        </w:rPr>
        <w:fldChar w:fldCharType="begin"/>
      </w:r>
      <w:r>
        <w:rPr>
          <w:noProof/>
        </w:rPr>
        <w:instrText xml:space="preserve"> PAGEREF _Toc449446723 \h </w:instrText>
      </w:r>
      <w:r>
        <w:rPr>
          <w:noProof/>
        </w:rPr>
      </w:r>
      <w:r>
        <w:rPr>
          <w:noProof/>
        </w:rPr>
        <w:fldChar w:fldCharType="separate"/>
      </w:r>
      <w:r>
        <w:rPr>
          <w:noProof/>
        </w:rPr>
        <w:t>6</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3  Salary of Governor</w:t>
      </w:r>
      <w:r>
        <w:rPr>
          <w:noProof/>
        </w:rPr>
        <w:noBreakHyphen/>
        <w:t>General</w:t>
      </w:r>
      <w:r>
        <w:rPr>
          <w:noProof/>
        </w:rPr>
        <w:tab/>
      </w:r>
      <w:r>
        <w:rPr>
          <w:noProof/>
        </w:rPr>
        <w:fldChar w:fldCharType="begin"/>
      </w:r>
      <w:r>
        <w:rPr>
          <w:noProof/>
        </w:rPr>
        <w:instrText xml:space="preserve"> PAGEREF _Toc449446724 \h </w:instrText>
      </w:r>
      <w:r>
        <w:rPr>
          <w:noProof/>
        </w:rPr>
      </w:r>
      <w:r>
        <w:rPr>
          <w:noProof/>
        </w:rPr>
        <w:fldChar w:fldCharType="separate"/>
      </w:r>
      <w:r>
        <w:rPr>
          <w:noProof/>
        </w:rPr>
        <w:t>6</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  Allowances</w:t>
      </w:r>
      <w:r>
        <w:rPr>
          <w:noProof/>
        </w:rPr>
        <w:tab/>
      </w:r>
      <w:r>
        <w:rPr>
          <w:noProof/>
        </w:rPr>
        <w:fldChar w:fldCharType="begin"/>
      </w:r>
      <w:r>
        <w:rPr>
          <w:noProof/>
        </w:rPr>
        <w:instrText xml:space="preserve"> PAGEREF _Toc449446725 \h </w:instrText>
      </w:r>
      <w:r>
        <w:rPr>
          <w:noProof/>
        </w:rPr>
      </w:r>
      <w:r>
        <w:rPr>
          <w:noProof/>
        </w:rPr>
        <w:fldChar w:fldCharType="separate"/>
      </w:r>
      <w:r>
        <w:rPr>
          <w:noProof/>
        </w:rPr>
        <w:t>7</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  Allowance payable when there is more than one spouse</w:t>
      </w:r>
      <w:r>
        <w:rPr>
          <w:noProof/>
        </w:rPr>
        <w:tab/>
      </w:r>
      <w:r>
        <w:rPr>
          <w:noProof/>
        </w:rPr>
        <w:fldChar w:fldCharType="begin"/>
      </w:r>
      <w:r>
        <w:rPr>
          <w:noProof/>
        </w:rPr>
        <w:instrText xml:space="preserve"> PAGEREF _Toc449446726 \h </w:instrText>
      </w:r>
      <w:r>
        <w:rPr>
          <w:noProof/>
        </w:rPr>
      </w:r>
      <w:r>
        <w:rPr>
          <w:noProof/>
        </w:rPr>
        <w:fldChar w:fldCharType="separate"/>
      </w:r>
      <w:r>
        <w:rPr>
          <w:noProof/>
        </w:rPr>
        <w:t>7</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4AA  Benefit payable where Governor</w:t>
      </w:r>
      <w:r>
        <w:rPr>
          <w:noProof/>
        </w:rPr>
        <w:noBreakHyphen/>
        <w:t>General or surviving spouse dies on or after 1 July 2006</w:t>
      </w:r>
      <w:r>
        <w:rPr>
          <w:noProof/>
        </w:rPr>
        <w:tab/>
      </w:r>
      <w:r>
        <w:rPr>
          <w:noProof/>
        </w:rPr>
        <w:fldChar w:fldCharType="begin"/>
      </w:r>
      <w:r>
        <w:rPr>
          <w:noProof/>
        </w:rPr>
        <w:instrText xml:space="preserve"> PAGEREF _Toc449446727 \h </w:instrText>
      </w:r>
      <w:r>
        <w:rPr>
          <w:noProof/>
        </w:rPr>
      </w:r>
      <w:r>
        <w:rPr>
          <w:noProof/>
        </w:rPr>
        <w:fldChar w:fldCharType="separate"/>
      </w:r>
      <w:r>
        <w:rPr>
          <w:noProof/>
        </w:rPr>
        <w:t>8</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4AB  Associate allowance for non</w:t>
      </w:r>
      <w:r>
        <w:rPr>
          <w:noProof/>
        </w:rPr>
        <w:noBreakHyphen/>
        <w:t>member spouse</w:t>
      </w:r>
      <w:r>
        <w:rPr>
          <w:noProof/>
        </w:rPr>
        <w:tab/>
      </w:r>
      <w:r>
        <w:rPr>
          <w:noProof/>
        </w:rPr>
        <w:fldChar w:fldCharType="begin"/>
      </w:r>
      <w:r>
        <w:rPr>
          <w:noProof/>
        </w:rPr>
        <w:instrText xml:space="preserve"> PAGEREF _Toc449446728 \h </w:instrText>
      </w:r>
      <w:r>
        <w:rPr>
          <w:noProof/>
        </w:rPr>
      </w:r>
      <w:r>
        <w:rPr>
          <w:noProof/>
        </w:rPr>
        <w:fldChar w:fldCharType="separate"/>
      </w:r>
      <w:r>
        <w:rPr>
          <w:noProof/>
        </w:rPr>
        <w:t>11</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4AC  Associate deferred allowance</w:t>
      </w:r>
      <w:r>
        <w:rPr>
          <w:noProof/>
        </w:rPr>
        <w:tab/>
      </w:r>
      <w:r>
        <w:rPr>
          <w:noProof/>
        </w:rPr>
        <w:fldChar w:fldCharType="begin"/>
      </w:r>
      <w:r>
        <w:rPr>
          <w:noProof/>
        </w:rPr>
        <w:instrText xml:space="preserve"> PAGEREF _Toc449446729 \h </w:instrText>
      </w:r>
      <w:r>
        <w:rPr>
          <w:noProof/>
        </w:rPr>
      </w:r>
      <w:r>
        <w:rPr>
          <w:noProof/>
        </w:rPr>
        <w:fldChar w:fldCharType="separate"/>
      </w:r>
      <w:r>
        <w:rPr>
          <w:noProof/>
        </w:rPr>
        <w:t>12</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4AD  Application for payment of associate deferred allowance</w:t>
      </w:r>
      <w:r>
        <w:rPr>
          <w:noProof/>
        </w:rPr>
        <w:tab/>
      </w:r>
      <w:r>
        <w:rPr>
          <w:noProof/>
        </w:rPr>
        <w:fldChar w:fldCharType="begin"/>
      </w:r>
      <w:r>
        <w:rPr>
          <w:noProof/>
        </w:rPr>
        <w:instrText xml:space="preserve"> PAGEREF _Toc449446730 \h </w:instrText>
      </w:r>
      <w:r>
        <w:rPr>
          <w:noProof/>
        </w:rPr>
      </w:r>
      <w:r>
        <w:rPr>
          <w:noProof/>
        </w:rPr>
        <w:fldChar w:fldCharType="separate"/>
      </w:r>
      <w:r>
        <w:rPr>
          <w:noProof/>
        </w:rPr>
        <w:t>13</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4AE  Reduction of retirement and spouse allowances payable after operative time</w:t>
      </w:r>
      <w:r>
        <w:rPr>
          <w:noProof/>
        </w:rPr>
        <w:tab/>
      </w:r>
      <w:r>
        <w:rPr>
          <w:noProof/>
        </w:rPr>
        <w:fldChar w:fldCharType="begin"/>
      </w:r>
      <w:r>
        <w:rPr>
          <w:noProof/>
        </w:rPr>
        <w:instrText xml:space="preserve"> PAGEREF _Toc449446731 \h </w:instrText>
      </w:r>
      <w:r>
        <w:rPr>
          <w:noProof/>
        </w:rPr>
      </w:r>
      <w:r>
        <w:rPr>
          <w:noProof/>
        </w:rPr>
        <w:fldChar w:fldCharType="separate"/>
      </w:r>
      <w:r>
        <w:rPr>
          <w:noProof/>
        </w:rPr>
        <w:t>13</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4AF  Reduction of associate deferred allowance payable after operative time</w:t>
      </w:r>
      <w:r>
        <w:rPr>
          <w:noProof/>
        </w:rPr>
        <w:tab/>
      </w:r>
      <w:r>
        <w:rPr>
          <w:noProof/>
        </w:rPr>
        <w:fldChar w:fldCharType="begin"/>
      </w:r>
      <w:r>
        <w:rPr>
          <w:noProof/>
        </w:rPr>
        <w:instrText xml:space="preserve"> PAGEREF _Toc449446732 \h </w:instrText>
      </w:r>
      <w:r>
        <w:rPr>
          <w:noProof/>
        </w:rPr>
      </w:r>
      <w:r>
        <w:rPr>
          <w:noProof/>
        </w:rPr>
        <w:fldChar w:fldCharType="separate"/>
      </w:r>
      <w:r>
        <w:rPr>
          <w:noProof/>
        </w:rPr>
        <w:t>15</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4AG  Reduction of standard allowance payable at operative time</w:t>
      </w:r>
      <w:r>
        <w:rPr>
          <w:noProof/>
        </w:rPr>
        <w:tab/>
      </w:r>
      <w:r>
        <w:rPr>
          <w:noProof/>
        </w:rPr>
        <w:fldChar w:fldCharType="begin"/>
      </w:r>
      <w:r>
        <w:rPr>
          <w:noProof/>
        </w:rPr>
        <w:instrText xml:space="preserve"> PAGEREF _Toc449446733 \h </w:instrText>
      </w:r>
      <w:r>
        <w:rPr>
          <w:noProof/>
        </w:rPr>
      </w:r>
      <w:r>
        <w:rPr>
          <w:noProof/>
        </w:rPr>
        <w:fldChar w:fldCharType="separate"/>
      </w:r>
      <w:r>
        <w:rPr>
          <w:noProof/>
        </w:rPr>
        <w:t>15</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4AH  Allowance Orders</w:t>
      </w:r>
      <w:r>
        <w:rPr>
          <w:noProof/>
        </w:rPr>
        <w:tab/>
      </w:r>
      <w:r>
        <w:rPr>
          <w:noProof/>
        </w:rPr>
        <w:fldChar w:fldCharType="begin"/>
      </w:r>
      <w:r>
        <w:rPr>
          <w:noProof/>
        </w:rPr>
        <w:instrText xml:space="preserve"> PAGEREF _Toc449446734 \h </w:instrText>
      </w:r>
      <w:r>
        <w:rPr>
          <w:noProof/>
        </w:rPr>
      </w:r>
      <w:r>
        <w:rPr>
          <w:noProof/>
        </w:rPr>
        <w:fldChar w:fldCharType="separate"/>
      </w:r>
      <w:r>
        <w:rPr>
          <w:noProof/>
        </w:rPr>
        <w:t>16</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4AI  Compensation for acquisition of property</w:t>
      </w:r>
      <w:r>
        <w:rPr>
          <w:noProof/>
        </w:rPr>
        <w:tab/>
      </w:r>
      <w:r>
        <w:rPr>
          <w:noProof/>
        </w:rPr>
        <w:fldChar w:fldCharType="begin"/>
      </w:r>
      <w:r>
        <w:rPr>
          <w:noProof/>
        </w:rPr>
        <w:instrText xml:space="preserve"> PAGEREF _Toc449446735 \h </w:instrText>
      </w:r>
      <w:r>
        <w:rPr>
          <w:noProof/>
        </w:rPr>
      </w:r>
      <w:r>
        <w:rPr>
          <w:noProof/>
        </w:rPr>
        <w:fldChar w:fldCharType="separate"/>
      </w:r>
      <w:r>
        <w:rPr>
          <w:noProof/>
        </w:rPr>
        <w:t>16</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4B  Application for review</w:t>
      </w:r>
      <w:r>
        <w:rPr>
          <w:noProof/>
        </w:rPr>
        <w:tab/>
      </w:r>
      <w:r>
        <w:rPr>
          <w:noProof/>
        </w:rPr>
        <w:fldChar w:fldCharType="begin"/>
      </w:r>
      <w:r>
        <w:rPr>
          <w:noProof/>
        </w:rPr>
        <w:instrText xml:space="preserve"> PAGEREF _Toc449446736 \h </w:instrText>
      </w:r>
      <w:r>
        <w:rPr>
          <w:noProof/>
        </w:rPr>
      </w:r>
      <w:r>
        <w:rPr>
          <w:noProof/>
        </w:rPr>
        <w:fldChar w:fldCharType="separate"/>
      </w:r>
      <w:r>
        <w:rPr>
          <w:noProof/>
        </w:rPr>
        <w:t>17</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4BA  Sustaining the superannuation contribution concession—release of money to meet deferred tax liability</w:t>
      </w:r>
      <w:r>
        <w:rPr>
          <w:noProof/>
        </w:rPr>
        <w:tab/>
      </w:r>
      <w:r>
        <w:rPr>
          <w:noProof/>
        </w:rPr>
        <w:fldChar w:fldCharType="begin"/>
      </w:r>
      <w:r>
        <w:rPr>
          <w:noProof/>
        </w:rPr>
        <w:instrText xml:space="preserve"> PAGEREF _Toc449446737 \h </w:instrText>
      </w:r>
      <w:r>
        <w:rPr>
          <w:noProof/>
        </w:rPr>
      </w:r>
      <w:r>
        <w:rPr>
          <w:noProof/>
        </w:rPr>
        <w:fldChar w:fldCharType="separate"/>
      </w:r>
      <w:r>
        <w:rPr>
          <w:noProof/>
        </w:rPr>
        <w:t>17</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4C  Recoverable payments</w:t>
      </w:r>
      <w:r>
        <w:rPr>
          <w:noProof/>
        </w:rPr>
        <w:tab/>
      </w:r>
      <w:r>
        <w:rPr>
          <w:noProof/>
        </w:rPr>
        <w:fldChar w:fldCharType="begin"/>
      </w:r>
      <w:r>
        <w:rPr>
          <w:noProof/>
        </w:rPr>
        <w:instrText xml:space="preserve"> PAGEREF _Toc449446738 \h </w:instrText>
      </w:r>
      <w:r>
        <w:rPr>
          <w:noProof/>
        </w:rPr>
      </w:r>
      <w:r>
        <w:rPr>
          <w:noProof/>
        </w:rPr>
        <w:fldChar w:fldCharType="separate"/>
      </w:r>
      <w:r>
        <w:rPr>
          <w:noProof/>
        </w:rPr>
        <w:t>20</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4D  Recoverable death payments</w:t>
      </w:r>
      <w:r>
        <w:rPr>
          <w:noProof/>
        </w:rPr>
        <w:tab/>
      </w:r>
      <w:r>
        <w:rPr>
          <w:noProof/>
        </w:rPr>
        <w:fldChar w:fldCharType="begin"/>
      </w:r>
      <w:r>
        <w:rPr>
          <w:noProof/>
        </w:rPr>
        <w:instrText xml:space="preserve"> PAGEREF _Toc449446739 \h </w:instrText>
      </w:r>
      <w:r>
        <w:rPr>
          <w:noProof/>
        </w:rPr>
      </w:r>
      <w:r>
        <w:rPr>
          <w:noProof/>
        </w:rPr>
        <w:fldChar w:fldCharType="separate"/>
      </w:r>
      <w:r>
        <w:rPr>
          <w:noProof/>
        </w:rPr>
        <w:t>21</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4E  Reports about recoverable payments and recoverable death payments</w:t>
      </w:r>
      <w:r>
        <w:rPr>
          <w:noProof/>
        </w:rPr>
        <w:tab/>
      </w:r>
      <w:r>
        <w:rPr>
          <w:noProof/>
        </w:rPr>
        <w:fldChar w:fldCharType="begin"/>
      </w:r>
      <w:r>
        <w:rPr>
          <w:noProof/>
        </w:rPr>
        <w:instrText xml:space="preserve"> PAGEREF _Toc449446740 \h </w:instrText>
      </w:r>
      <w:r>
        <w:rPr>
          <w:noProof/>
        </w:rPr>
      </w:r>
      <w:r>
        <w:rPr>
          <w:noProof/>
        </w:rPr>
        <w:fldChar w:fldCharType="separate"/>
      </w:r>
      <w:r>
        <w:rPr>
          <w:noProof/>
        </w:rPr>
        <w:t>22</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5  Appropriation</w:t>
      </w:r>
      <w:r>
        <w:rPr>
          <w:noProof/>
        </w:rPr>
        <w:tab/>
      </w:r>
      <w:r>
        <w:rPr>
          <w:noProof/>
        </w:rPr>
        <w:fldChar w:fldCharType="begin"/>
      </w:r>
      <w:r>
        <w:rPr>
          <w:noProof/>
        </w:rPr>
        <w:instrText xml:space="preserve"> PAGEREF _Toc449446741 \h </w:instrText>
      </w:r>
      <w:r>
        <w:rPr>
          <w:noProof/>
        </w:rPr>
      </w:r>
      <w:r>
        <w:rPr>
          <w:noProof/>
        </w:rPr>
        <w:fldChar w:fldCharType="separate"/>
      </w:r>
      <w:r>
        <w:rPr>
          <w:noProof/>
        </w:rPr>
        <w:t>26</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6  Official Secretary</w:t>
      </w:r>
      <w:r>
        <w:rPr>
          <w:noProof/>
        </w:rPr>
        <w:tab/>
      </w:r>
      <w:r>
        <w:rPr>
          <w:noProof/>
        </w:rPr>
        <w:fldChar w:fldCharType="begin"/>
      </w:r>
      <w:r>
        <w:rPr>
          <w:noProof/>
        </w:rPr>
        <w:instrText xml:space="preserve"> PAGEREF _Toc449446742 \h </w:instrText>
      </w:r>
      <w:r>
        <w:rPr>
          <w:noProof/>
        </w:rPr>
      </w:r>
      <w:r>
        <w:rPr>
          <w:noProof/>
        </w:rPr>
        <w:fldChar w:fldCharType="separate"/>
      </w:r>
      <w:r>
        <w:rPr>
          <w:noProof/>
        </w:rPr>
        <w:t>26</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7  Terms and conditions of appointment</w:t>
      </w:r>
      <w:r>
        <w:rPr>
          <w:noProof/>
        </w:rPr>
        <w:tab/>
      </w:r>
      <w:r>
        <w:rPr>
          <w:noProof/>
        </w:rPr>
        <w:fldChar w:fldCharType="begin"/>
      </w:r>
      <w:r>
        <w:rPr>
          <w:noProof/>
        </w:rPr>
        <w:instrText xml:space="preserve"> PAGEREF _Toc449446743 \h </w:instrText>
      </w:r>
      <w:r>
        <w:rPr>
          <w:noProof/>
        </w:rPr>
      </w:r>
      <w:r>
        <w:rPr>
          <w:noProof/>
        </w:rPr>
        <w:fldChar w:fldCharType="separate"/>
      </w:r>
      <w:r>
        <w:rPr>
          <w:noProof/>
        </w:rPr>
        <w:t>26</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8  Remuneration of Official Secretary</w:t>
      </w:r>
      <w:r>
        <w:rPr>
          <w:noProof/>
        </w:rPr>
        <w:tab/>
      </w:r>
      <w:r>
        <w:rPr>
          <w:noProof/>
        </w:rPr>
        <w:fldChar w:fldCharType="begin"/>
      </w:r>
      <w:r>
        <w:rPr>
          <w:noProof/>
        </w:rPr>
        <w:instrText xml:space="preserve"> PAGEREF _Toc449446744 \h </w:instrText>
      </w:r>
      <w:r>
        <w:rPr>
          <w:noProof/>
        </w:rPr>
      </w:r>
      <w:r>
        <w:rPr>
          <w:noProof/>
        </w:rPr>
        <w:fldChar w:fldCharType="separate"/>
      </w:r>
      <w:r>
        <w:rPr>
          <w:noProof/>
        </w:rPr>
        <w:t>27</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10  Resignation</w:t>
      </w:r>
      <w:r>
        <w:rPr>
          <w:noProof/>
        </w:rPr>
        <w:tab/>
      </w:r>
      <w:r>
        <w:rPr>
          <w:noProof/>
        </w:rPr>
        <w:fldChar w:fldCharType="begin"/>
      </w:r>
      <w:r>
        <w:rPr>
          <w:noProof/>
        </w:rPr>
        <w:instrText xml:space="preserve"> PAGEREF _Toc449446745 \h </w:instrText>
      </w:r>
      <w:r>
        <w:rPr>
          <w:noProof/>
        </w:rPr>
      </w:r>
      <w:r>
        <w:rPr>
          <w:noProof/>
        </w:rPr>
        <w:fldChar w:fldCharType="separate"/>
      </w:r>
      <w:r>
        <w:rPr>
          <w:noProof/>
        </w:rPr>
        <w:t>27</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11  Termination of appointment</w:t>
      </w:r>
      <w:r>
        <w:rPr>
          <w:noProof/>
        </w:rPr>
        <w:tab/>
      </w:r>
      <w:r>
        <w:rPr>
          <w:noProof/>
        </w:rPr>
        <w:fldChar w:fldCharType="begin"/>
      </w:r>
      <w:r>
        <w:rPr>
          <w:noProof/>
        </w:rPr>
        <w:instrText xml:space="preserve"> PAGEREF _Toc449446746 \h </w:instrText>
      </w:r>
      <w:r>
        <w:rPr>
          <w:noProof/>
        </w:rPr>
      </w:r>
      <w:r>
        <w:rPr>
          <w:noProof/>
        </w:rPr>
        <w:fldChar w:fldCharType="separate"/>
      </w:r>
      <w:r>
        <w:rPr>
          <w:noProof/>
        </w:rPr>
        <w:t>27</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12  Acting Official Secretary</w:t>
      </w:r>
      <w:r>
        <w:rPr>
          <w:noProof/>
        </w:rPr>
        <w:tab/>
      </w:r>
      <w:r>
        <w:rPr>
          <w:noProof/>
        </w:rPr>
        <w:fldChar w:fldCharType="begin"/>
      </w:r>
      <w:r>
        <w:rPr>
          <w:noProof/>
        </w:rPr>
        <w:instrText xml:space="preserve"> PAGEREF _Toc449446747 \h </w:instrText>
      </w:r>
      <w:r>
        <w:rPr>
          <w:noProof/>
        </w:rPr>
      </w:r>
      <w:r>
        <w:rPr>
          <w:noProof/>
        </w:rPr>
        <w:fldChar w:fldCharType="separate"/>
      </w:r>
      <w:r>
        <w:rPr>
          <w:noProof/>
        </w:rPr>
        <w:t>27</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13  Official Secretary may employ staff</w:t>
      </w:r>
      <w:r>
        <w:rPr>
          <w:noProof/>
        </w:rPr>
        <w:tab/>
      </w:r>
      <w:r>
        <w:rPr>
          <w:noProof/>
        </w:rPr>
        <w:fldChar w:fldCharType="begin"/>
      </w:r>
      <w:r>
        <w:rPr>
          <w:noProof/>
        </w:rPr>
        <w:instrText xml:space="preserve"> PAGEREF _Toc449446748 \h </w:instrText>
      </w:r>
      <w:r>
        <w:rPr>
          <w:noProof/>
        </w:rPr>
      </w:r>
      <w:r>
        <w:rPr>
          <w:noProof/>
        </w:rPr>
        <w:fldChar w:fldCharType="separate"/>
      </w:r>
      <w:r>
        <w:rPr>
          <w:noProof/>
        </w:rPr>
        <w:t>28</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14  Remuneration and other conditions of employees</w:t>
      </w:r>
      <w:r>
        <w:rPr>
          <w:noProof/>
        </w:rPr>
        <w:tab/>
      </w:r>
      <w:r>
        <w:rPr>
          <w:noProof/>
        </w:rPr>
        <w:fldChar w:fldCharType="begin"/>
      </w:r>
      <w:r>
        <w:rPr>
          <w:noProof/>
        </w:rPr>
        <w:instrText xml:space="preserve"> PAGEREF _Toc449446749 \h </w:instrText>
      </w:r>
      <w:r>
        <w:rPr>
          <w:noProof/>
        </w:rPr>
      </w:r>
      <w:r>
        <w:rPr>
          <w:noProof/>
        </w:rPr>
        <w:fldChar w:fldCharType="separate"/>
      </w:r>
      <w:r>
        <w:rPr>
          <w:noProof/>
        </w:rPr>
        <w:t>28</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15  Termination of employment</w:t>
      </w:r>
      <w:r>
        <w:rPr>
          <w:noProof/>
        </w:rPr>
        <w:tab/>
      </w:r>
      <w:r>
        <w:rPr>
          <w:noProof/>
        </w:rPr>
        <w:fldChar w:fldCharType="begin"/>
      </w:r>
      <w:r>
        <w:rPr>
          <w:noProof/>
        </w:rPr>
        <w:instrText xml:space="preserve"> PAGEREF _Toc449446750 \h </w:instrText>
      </w:r>
      <w:r>
        <w:rPr>
          <w:noProof/>
        </w:rPr>
      </w:r>
      <w:r>
        <w:rPr>
          <w:noProof/>
        </w:rPr>
        <w:fldChar w:fldCharType="separate"/>
      </w:r>
      <w:r>
        <w:rPr>
          <w:noProof/>
        </w:rPr>
        <w:t>28</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lastRenderedPageBreak/>
        <w:t>16  Delegation by the Finance Secretary</w:t>
      </w:r>
      <w:r>
        <w:rPr>
          <w:noProof/>
        </w:rPr>
        <w:tab/>
      </w:r>
      <w:r>
        <w:rPr>
          <w:noProof/>
        </w:rPr>
        <w:fldChar w:fldCharType="begin"/>
      </w:r>
      <w:r>
        <w:rPr>
          <w:noProof/>
        </w:rPr>
        <w:instrText xml:space="preserve"> PAGEREF _Toc449446751 \h </w:instrText>
      </w:r>
      <w:r>
        <w:rPr>
          <w:noProof/>
        </w:rPr>
      </w:r>
      <w:r>
        <w:rPr>
          <w:noProof/>
        </w:rPr>
        <w:fldChar w:fldCharType="separate"/>
      </w:r>
      <w:r>
        <w:rPr>
          <w:noProof/>
        </w:rPr>
        <w:t>28</w:t>
      </w:r>
      <w:r>
        <w:rPr>
          <w:noProof/>
        </w:rPr>
        <w:fldChar w:fldCharType="end"/>
      </w:r>
    </w:p>
    <w:p w:rsidR="00A72CD1" w:rsidRDefault="00A72CD1">
      <w:pPr>
        <w:pStyle w:val="TOC5"/>
        <w:rPr>
          <w:rFonts w:asciiTheme="minorHAnsi" w:eastAsiaTheme="minorEastAsia" w:hAnsiTheme="minorHAnsi" w:cstheme="minorBidi"/>
          <w:noProof/>
          <w:kern w:val="0"/>
          <w:sz w:val="22"/>
          <w:szCs w:val="22"/>
        </w:rPr>
      </w:pPr>
      <w:r>
        <w:rPr>
          <w:noProof/>
        </w:rPr>
        <w:t>20  Regulations</w:t>
      </w:r>
      <w:r>
        <w:rPr>
          <w:noProof/>
        </w:rPr>
        <w:tab/>
      </w:r>
      <w:r>
        <w:rPr>
          <w:noProof/>
        </w:rPr>
        <w:fldChar w:fldCharType="begin"/>
      </w:r>
      <w:r>
        <w:rPr>
          <w:noProof/>
        </w:rPr>
        <w:instrText xml:space="preserve"> PAGEREF _Toc449446752 \h </w:instrText>
      </w:r>
      <w:r>
        <w:rPr>
          <w:noProof/>
        </w:rPr>
      </w:r>
      <w:r>
        <w:rPr>
          <w:noProof/>
        </w:rPr>
        <w:fldChar w:fldCharType="separate"/>
      </w:r>
      <w:r>
        <w:rPr>
          <w:noProof/>
        </w:rPr>
        <w:t>28</w:t>
      </w:r>
      <w:r>
        <w:rPr>
          <w:noProof/>
        </w:rPr>
        <w:fldChar w:fldCharType="end"/>
      </w:r>
    </w:p>
    <w:p w:rsidR="00A72CD1" w:rsidRDefault="00A72CD1">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_Toc449446753 \h </w:instrText>
      </w:r>
      <w:r>
        <w:rPr>
          <w:noProof/>
        </w:rPr>
      </w:r>
      <w:r>
        <w:rPr>
          <w:noProof/>
        </w:rPr>
        <w:fldChar w:fldCharType="separate"/>
      </w:r>
      <w:r>
        <w:rPr>
          <w:noProof/>
        </w:rPr>
        <w:t>29</w:t>
      </w:r>
      <w:r>
        <w:rPr>
          <w:noProof/>
        </w:rPr>
        <w:fldChar w:fldCharType="end"/>
      </w:r>
    </w:p>
    <w:p w:rsidR="00A72CD1" w:rsidRDefault="00A72CD1">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_Toc449446754 \h </w:instrText>
      </w:r>
      <w:r>
        <w:rPr>
          <w:noProof/>
        </w:rPr>
      </w:r>
      <w:r>
        <w:rPr>
          <w:noProof/>
        </w:rPr>
        <w:fldChar w:fldCharType="separate"/>
      </w:r>
      <w:r>
        <w:rPr>
          <w:noProof/>
        </w:rPr>
        <w:t>29</w:t>
      </w:r>
      <w:r>
        <w:rPr>
          <w:noProof/>
        </w:rPr>
        <w:fldChar w:fldCharType="end"/>
      </w:r>
    </w:p>
    <w:p w:rsidR="00A72CD1" w:rsidRDefault="00A72CD1">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_Toc449446755 \h </w:instrText>
      </w:r>
      <w:r>
        <w:rPr>
          <w:noProof/>
        </w:rPr>
      </w:r>
      <w:r>
        <w:rPr>
          <w:noProof/>
        </w:rPr>
        <w:fldChar w:fldCharType="separate"/>
      </w:r>
      <w:r>
        <w:rPr>
          <w:noProof/>
        </w:rPr>
        <w:t>31</w:t>
      </w:r>
      <w:r>
        <w:rPr>
          <w:noProof/>
        </w:rPr>
        <w:fldChar w:fldCharType="end"/>
      </w:r>
    </w:p>
    <w:p w:rsidR="00A72CD1" w:rsidRDefault="00A72CD1">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_Toc449446756 \h </w:instrText>
      </w:r>
      <w:r>
        <w:rPr>
          <w:noProof/>
        </w:rPr>
      </w:r>
      <w:r>
        <w:rPr>
          <w:noProof/>
        </w:rPr>
        <w:fldChar w:fldCharType="separate"/>
      </w:r>
      <w:r>
        <w:rPr>
          <w:noProof/>
        </w:rPr>
        <w:t>32</w:t>
      </w:r>
      <w:r>
        <w:rPr>
          <w:noProof/>
        </w:rPr>
        <w:fldChar w:fldCharType="end"/>
      </w:r>
    </w:p>
    <w:p w:rsidR="00A72CD1" w:rsidRDefault="00A72CD1">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_Toc449446757 \h </w:instrText>
      </w:r>
      <w:r>
        <w:rPr>
          <w:noProof/>
        </w:rPr>
      </w:r>
      <w:r>
        <w:rPr>
          <w:noProof/>
        </w:rPr>
        <w:fldChar w:fldCharType="separate"/>
      </w:r>
      <w:r>
        <w:rPr>
          <w:noProof/>
        </w:rPr>
        <w:t>37</w:t>
      </w:r>
      <w:r>
        <w:rPr>
          <w:noProof/>
        </w:rPr>
        <w:fldChar w:fldCharType="end"/>
      </w:r>
    </w:p>
    <w:p w:rsidR="009306BE" w:rsidRPr="00280900" w:rsidRDefault="00EA47E4" w:rsidP="009306BE">
      <w:pPr>
        <w:sectPr w:rsidR="009306BE" w:rsidRPr="00280900" w:rsidSect="00A60D6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80900">
        <w:rPr>
          <w:rFonts w:cs="Times New Roman"/>
          <w:sz w:val="18"/>
        </w:rPr>
        <w:fldChar w:fldCharType="end"/>
      </w:r>
    </w:p>
    <w:p w:rsidR="002918C5" w:rsidRPr="00280900" w:rsidRDefault="002918C5" w:rsidP="00314845">
      <w:pPr>
        <w:pStyle w:val="LongT"/>
      </w:pPr>
      <w:r w:rsidRPr="00280900">
        <w:lastRenderedPageBreak/>
        <w:t>An Act to make provision in relation to the Salary of the Governor</w:t>
      </w:r>
      <w:r w:rsidR="00280900">
        <w:noBreakHyphen/>
      </w:r>
      <w:r w:rsidRPr="00280900">
        <w:t>General, and the Payment of Allowances to persons, and to the spouses of persons, who have held the office of Governor</w:t>
      </w:r>
      <w:r w:rsidR="00280900">
        <w:noBreakHyphen/>
      </w:r>
      <w:r w:rsidRPr="00280900">
        <w:t>General, to establish the office of Official Secretary to the Governor</w:t>
      </w:r>
      <w:r w:rsidR="00280900">
        <w:noBreakHyphen/>
      </w:r>
      <w:r w:rsidRPr="00280900">
        <w:t>General, to provide for the employment of staff of the Governor</w:t>
      </w:r>
      <w:r w:rsidR="00280900">
        <w:noBreakHyphen/>
      </w:r>
      <w:r w:rsidRPr="00280900">
        <w:t>General, and for related purposes</w:t>
      </w:r>
    </w:p>
    <w:p w:rsidR="002918C5" w:rsidRPr="00280900" w:rsidRDefault="00F6609D" w:rsidP="002918C5">
      <w:pPr>
        <w:pStyle w:val="Header"/>
      </w:pPr>
      <w:r w:rsidRPr="00280900">
        <w:t xml:space="preserve">  </w:t>
      </w:r>
    </w:p>
    <w:p w:rsidR="002918C5" w:rsidRPr="00280900" w:rsidRDefault="00F6609D" w:rsidP="002918C5">
      <w:pPr>
        <w:pStyle w:val="Header"/>
      </w:pPr>
      <w:r w:rsidRPr="00280900">
        <w:t xml:space="preserve">  </w:t>
      </w:r>
    </w:p>
    <w:p w:rsidR="002918C5" w:rsidRPr="00280900" w:rsidRDefault="002918C5" w:rsidP="002918C5">
      <w:pPr>
        <w:pStyle w:val="ActHead5"/>
      </w:pPr>
      <w:bookmarkStart w:id="1" w:name="_Toc449446719"/>
      <w:r w:rsidRPr="00280900">
        <w:rPr>
          <w:rStyle w:val="CharSectno"/>
        </w:rPr>
        <w:t>1</w:t>
      </w:r>
      <w:r w:rsidRPr="00280900">
        <w:t xml:space="preserve">  Short title</w:t>
      </w:r>
      <w:bookmarkEnd w:id="1"/>
    </w:p>
    <w:p w:rsidR="002918C5" w:rsidRPr="00280900" w:rsidRDefault="002918C5" w:rsidP="002918C5">
      <w:pPr>
        <w:pStyle w:val="subsection"/>
      </w:pPr>
      <w:r w:rsidRPr="00280900">
        <w:tab/>
      </w:r>
      <w:r w:rsidRPr="00280900">
        <w:tab/>
        <w:t xml:space="preserve">This Act may be cited as the </w:t>
      </w:r>
      <w:r w:rsidRPr="00280900">
        <w:rPr>
          <w:i/>
        </w:rPr>
        <w:t>Governor</w:t>
      </w:r>
      <w:r w:rsidR="00280900">
        <w:rPr>
          <w:i/>
        </w:rPr>
        <w:noBreakHyphen/>
      </w:r>
      <w:r w:rsidRPr="00280900">
        <w:rPr>
          <w:i/>
        </w:rPr>
        <w:t>General Act 1974</w:t>
      </w:r>
      <w:r w:rsidRPr="00280900">
        <w:t>.</w:t>
      </w:r>
    </w:p>
    <w:p w:rsidR="002918C5" w:rsidRPr="00280900" w:rsidRDefault="002918C5" w:rsidP="002918C5">
      <w:pPr>
        <w:pStyle w:val="ActHead5"/>
      </w:pPr>
      <w:bookmarkStart w:id="2" w:name="_Toc449446720"/>
      <w:r w:rsidRPr="00280900">
        <w:rPr>
          <w:rStyle w:val="CharSectno"/>
        </w:rPr>
        <w:t>2</w:t>
      </w:r>
      <w:r w:rsidRPr="00280900">
        <w:t xml:space="preserve">  Commencement</w:t>
      </w:r>
      <w:bookmarkEnd w:id="2"/>
    </w:p>
    <w:p w:rsidR="002918C5" w:rsidRPr="00280900" w:rsidRDefault="002918C5" w:rsidP="002918C5">
      <w:pPr>
        <w:pStyle w:val="subsection"/>
      </w:pPr>
      <w:r w:rsidRPr="00280900">
        <w:tab/>
      </w:r>
      <w:r w:rsidRPr="00280900">
        <w:tab/>
        <w:t>This Act shall come into operation on the day on which it receives the Royal Assent.</w:t>
      </w:r>
    </w:p>
    <w:p w:rsidR="002918C5" w:rsidRPr="00280900" w:rsidRDefault="002918C5" w:rsidP="002918C5">
      <w:pPr>
        <w:pStyle w:val="ActHead5"/>
      </w:pPr>
      <w:bookmarkStart w:id="3" w:name="_Toc449446721"/>
      <w:r w:rsidRPr="00280900">
        <w:rPr>
          <w:rStyle w:val="CharSectno"/>
        </w:rPr>
        <w:t>2A</w:t>
      </w:r>
      <w:r w:rsidRPr="00280900">
        <w:t xml:space="preserve">  Interpretation</w:t>
      </w:r>
      <w:bookmarkEnd w:id="3"/>
    </w:p>
    <w:p w:rsidR="002918C5" w:rsidRPr="00280900" w:rsidRDefault="002918C5" w:rsidP="002918C5">
      <w:pPr>
        <w:pStyle w:val="subsection"/>
      </w:pPr>
      <w:r w:rsidRPr="00280900">
        <w:tab/>
        <w:t>(1)</w:t>
      </w:r>
      <w:r w:rsidRPr="00280900">
        <w:tab/>
        <w:t>References in sections</w:t>
      </w:r>
      <w:r w:rsidR="00280900">
        <w:t> </w:t>
      </w:r>
      <w:r w:rsidRPr="00280900">
        <w:t>6, 7, 11, 12 and 18 to the Governor</w:t>
      </w:r>
      <w:r w:rsidR="00280900">
        <w:noBreakHyphen/>
      </w:r>
      <w:r w:rsidRPr="00280900">
        <w:t>General shall be construed as references to the Governor</w:t>
      </w:r>
      <w:r w:rsidR="00280900">
        <w:noBreakHyphen/>
      </w:r>
      <w:r w:rsidRPr="00280900">
        <w:t>General acting with the advice of the Executive Council.</w:t>
      </w:r>
    </w:p>
    <w:p w:rsidR="002918C5" w:rsidRPr="00280900" w:rsidRDefault="002918C5" w:rsidP="002918C5">
      <w:pPr>
        <w:pStyle w:val="subsection"/>
      </w:pPr>
      <w:r w:rsidRPr="00280900">
        <w:tab/>
        <w:t>(2)</w:t>
      </w:r>
      <w:r w:rsidRPr="00280900">
        <w:tab/>
        <w:t>In this Act:</w:t>
      </w:r>
    </w:p>
    <w:p w:rsidR="00F8136B" w:rsidRPr="00280900" w:rsidRDefault="00F8136B" w:rsidP="00F8136B">
      <w:pPr>
        <w:pStyle w:val="Definition"/>
      </w:pPr>
      <w:r w:rsidRPr="00280900">
        <w:rPr>
          <w:b/>
          <w:i/>
        </w:rPr>
        <w:t>Allowance Orders</w:t>
      </w:r>
      <w:r w:rsidRPr="00280900">
        <w:t xml:space="preserve"> means Allowance Orders made under subsection</w:t>
      </w:r>
      <w:r w:rsidR="00280900">
        <w:t> </w:t>
      </w:r>
      <w:r w:rsidRPr="00280900">
        <w:t>4AH(1).</w:t>
      </w:r>
    </w:p>
    <w:p w:rsidR="00F8136B" w:rsidRPr="00280900" w:rsidRDefault="00F8136B" w:rsidP="00F8136B">
      <w:pPr>
        <w:pStyle w:val="Definition"/>
      </w:pPr>
      <w:r w:rsidRPr="00280900">
        <w:rPr>
          <w:b/>
          <w:i/>
        </w:rPr>
        <w:t xml:space="preserve">associate allowance </w:t>
      </w:r>
      <w:r w:rsidRPr="00280900">
        <w:t>means an associate deferred allowance or associate immediate allowance.</w:t>
      </w:r>
    </w:p>
    <w:p w:rsidR="00F8136B" w:rsidRPr="00280900" w:rsidRDefault="00F8136B" w:rsidP="00F8136B">
      <w:pPr>
        <w:pStyle w:val="Definition"/>
      </w:pPr>
      <w:r w:rsidRPr="00280900">
        <w:rPr>
          <w:b/>
          <w:i/>
        </w:rPr>
        <w:t>associate deferred allowance</w:t>
      </w:r>
      <w:r w:rsidRPr="00280900">
        <w:t xml:space="preserve"> means an associate deferred allowance under subsection</w:t>
      </w:r>
      <w:r w:rsidR="00280900">
        <w:t> </w:t>
      </w:r>
      <w:r w:rsidRPr="00280900">
        <w:t>4AB(3).</w:t>
      </w:r>
    </w:p>
    <w:p w:rsidR="00F8136B" w:rsidRPr="00280900" w:rsidRDefault="00F8136B" w:rsidP="00F8136B">
      <w:pPr>
        <w:pStyle w:val="Definition"/>
      </w:pPr>
      <w:r w:rsidRPr="00280900">
        <w:rPr>
          <w:b/>
          <w:i/>
        </w:rPr>
        <w:lastRenderedPageBreak/>
        <w:t>associate immediate allowance</w:t>
      </w:r>
      <w:r w:rsidRPr="00280900">
        <w:t xml:space="preserve"> means an associate immediate allowance under subsection</w:t>
      </w:r>
      <w:r w:rsidR="00280900">
        <w:t> </w:t>
      </w:r>
      <w:r w:rsidRPr="00280900">
        <w:t>4AB(2).</w:t>
      </w:r>
    </w:p>
    <w:p w:rsidR="00F8136B" w:rsidRPr="00280900" w:rsidRDefault="00F8136B" w:rsidP="00F8136B">
      <w:pPr>
        <w:pStyle w:val="Definition"/>
      </w:pPr>
      <w:r w:rsidRPr="00280900">
        <w:rPr>
          <w:b/>
          <w:i/>
        </w:rPr>
        <w:t>base amount</w:t>
      </w:r>
      <w:r w:rsidRPr="00280900">
        <w:t xml:space="preserve"> means:</w:t>
      </w:r>
    </w:p>
    <w:p w:rsidR="00F8136B" w:rsidRPr="00280900" w:rsidRDefault="00F8136B" w:rsidP="00F8136B">
      <w:pPr>
        <w:pStyle w:val="paragraph"/>
      </w:pPr>
      <w:r w:rsidRPr="00280900">
        <w:tab/>
        <w:t>(a)</w:t>
      </w:r>
      <w:r w:rsidRPr="00280900">
        <w:tab/>
        <w:t>for a splitting agreement—the base amount specified in, or calculated under, the agreement; or</w:t>
      </w:r>
    </w:p>
    <w:p w:rsidR="00F8136B" w:rsidRPr="00280900" w:rsidRDefault="00F8136B" w:rsidP="00F8136B">
      <w:pPr>
        <w:pStyle w:val="paragraph"/>
      </w:pPr>
      <w:r w:rsidRPr="00280900">
        <w:tab/>
        <w:t>(b)</w:t>
      </w:r>
      <w:r w:rsidRPr="00280900">
        <w:tab/>
        <w:t>for a splitting order—the amount allocated under subsection</w:t>
      </w:r>
      <w:r w:rsidR="00280900">
        <w:t> </w:t>
      </w:r>
      <w:r w:rsidRPr="00280900">
        <w:t xml:space="preserve">90MT(4) of the </w:t>
      </w:r>
      <w:r w:rsidRPr="00280900">
        <w:rPr>
          <w:i/>
        </w:rPr>
        <w:t>Family Law Act 1975</w:t>
      </w:r>
      <w:r w:rsidRPr="00280900">
        <w:t>.</w:t>
      </w:r>
    </w:p>
    <w:p w:rsidR="00F8136B" w:rsidRPr="00280900" w:rsidRDefault="00F8136B" w:rsidP="00F8136B">
      <w:pPr>
        <w:pStyle w:val="Definition"/>
      </w:pPr>
      <w:r w:rsidRPr="00280900">
        <w:rPr>
          <w:b/>
          <w:i/>
        </w:rPr>
        <w:t>family law value</w:t>
      </w:r>
      <w:r w:rsidRPr="00280900">
        <w:t xml:space="preserve"> means the amount determined in accordance with regulations under the </w:t>
      </w:r>
      <w:r w:rsidRPr="00280900">
        <w:rPr>
          <w:i/>
        </w:rPr>
        <w:t>Family Law Act 1975</w:t>
      </w:r>
      <w:r w:rsidRPr="00280900">
        <w:t xml:space="preserve"> that apply for the purposes of paragraph</w:t>
      </w:r>
      <w:r w:rsidR="00280900">
        <w:t> </w:t>
      </w:r>
      <w:r w:rsidRPr="00280900">
        <w:t>90MT(2)(a) of that Act. In applying those regulations, the relevant date is taken to be the date on which the operative time occurs.</w:t>
      </w:r>
    </w:p>
    <w:p w:rsidR="00F8136B" w:rsidRPr="00280900" w:rsidRDefault="00F8136B" w:rsidP="00F8136B">
      <w:pPr>
        <w:pStyle w:val="notetext"/>
      </w:pPr>
      <w:r w:rsidRPr="00280900">
        <w:t>Note:</w:t>
      </w:r>
      <w:r w:rsidRPr="00280900">
        <w:tab/>
        <w:t>This amount is determined by applying those regulations, whether or not an order has been made under subsection</w:t>
      </w:r>
      <w:r w:rsidR="00280900">
        <w:t> </w:t>
      </w:r>
      <w:r w:rsidRPr="00280900">
        <w:t>90MT(1) of that Act.</w:t>
      </w:r>
    </w:p>
    <w:p w:rsidR="001C068C" w:rsidRPr="00280900" w:rsidRDefault="001C068C" w:rsidP="001C068C">
      <w:pPr>
        <w:pStyle w:val="Definition"/>
        <w:rPr>
          <w:i/>
        </w:rPr>
      </w:pPr>
      <w:r w:rsidRPr="00280900">
        <w:rPr>
          <w:b/>
          <w:i/>
        </w:rPr>
        <w:t>Finance Department</w:t>
      </w:r>
      <w:r w:rsidRPr="00280900">
        <w:t xml:space="preserve"> means the Department administered by the Minister administering the </w:t>
      </w:r>
      <w:r w:rsidR="00614E93" w:rsidRPr="004E7BE7">
        <w:rPr>
          <w:i/>
        </w:rPr>
        <w:t>Public Governance, Performance and Accountability Act 2013</w:t>
      </w:r>
      <w:r w:rsidRPr="00280900">
        <w:t>.</w:t>
      </w:r>
    </w:p>
    <w:p w:rsidR="001C068C" w:rsidRPr="00280900" w:rsidRDefault="001C068C" w:rsidP="001C068C">
      <w:pPr>
        <w:pStyle w:val="Definition"/>
      </w:pPr>
      <w:r w:rsidRPr="00280900">
        <w:rPr>
          <w:b/>
          <w:i/>
        </w:rPr>
        <w:t>Finance Secretary</w:t>
      </w:r>
      <w:r w:rsidRPr="00280900">
        <w:t xml:space="preserve"> means the Secretary of the Finance Department.</w:t>
      </w:r>
    </w:p>
    <w:p w:rsidR="0070121D" w:rsidRPr="00280900" w:rsidRDefault="0070121D" w:rsidP="0070121D">
      <w:pPr>
        <w:pStyle w:val="Definition"/>
      </w:pPr>
      <w:r w:rsidRPr="00280900">
        <w:rPr>
          <w:b/>
          <w:i/>
        </w:rPr>
        <w:t>marital or couple relationship</w:t>
      </w:r>
      <w:r w:rsidRPr="00280900">
        <w:t xml:space="preserve"> has the meaning given by section</w:t>
      </w:r>
      <w:r w:rsidR="00280900">
        <w:t> </w:t>
      </w:r>
      <w:r w:rsidRPr="00280900">
        <w:t>2B.</w:t>
      </w:r>
    </w:p>
    <w:p w:rsidR="000A0685" w:rsidRPr="00280900" w:rsidRDefault="000A0685" w:rsidP="000A0685">
      <w:pPr>
        <w:pStyle w:val="Definition"/>
      </w:pPr>
      <w:r w:rsidRPr="00280900">
        <w:rPr>
          <w:b/>
          <w:i/>
        </w:rPr>
        <w:t>medical practitioner</w:t>
      </w:r>
      <w:r w:rsidRPr="00280900">
        <w:t xml:space="preserve"> means a person registered or licensed as a medical practitioner under a law of a State or Territory that provides for the registration or licensing of medical practitioners.</w:t>
      </w:r>
    </w:p>
    <w:p w:rsidR="00F8136B" w:rsidRPr="00280900" w:rsidRDefault="00F8136B" w:rsidP="00F8136B">
      <w:pPr>
        <w:pStyle w:val="Definition"/>
      </w:pPr>
      <w:r w:rsidRPr="00280900">
        <w:rPr>
          <w:b/>
          <w:i/>
        </w:rPr>
        <w:t>member spouse</w:t>
      </w:r>
      <w:r w:rsidRPr="00280900">
        <w:t xml:space="preserve"> has the same meaning as in Part VIIIB of the </w:t>
      </w:r>
      <w:r w:rsidRPr="00280900">
        <w:rPr>
          <w:i/>
        </w:rPr>
        <w:t>Family Law Act 1975</w:t>
      </w:r>
      <w:r w:rsidRPr="00280900">
        <w:t>.</w:t>
      </w:r>
    </w:p>
    <w:p w:rsidR="00F8136B" w:rsidRPr="00280900" w:rsidRDefault="00F8136B" w:rsidP="00F8136B">
      <w:pPr>
        <w:pStyle w:val="Definition"/>
      </w:pPr>
      <w:r w:rsidRPr="00280900">
        <w:rPr>
          <w:b/>
          <w:i/>
        </w:rPr>
        <w:t>non</w:t>
      </w:r>
      <w:r w:rsidR="00280900">
        <w:rPr>
          <w:b/>
          <w:i/>
        </w:rPr>
        <w:noBreakHyphen/>
      </w:r>
      <w:r w:rsidRPr="00280900">
        <w:rPr>
          <w:b/>
          <w:i/>
        </w:rPr>
        <w:t>member spouse</w:t>
      </w:r>
      <w:r w:rsidRPr="00280900">
        <w:t xml:space="preserve"> has the same meaning as in Part VIIIB of the </w:t>
      </w:r>
      <w:r w:rsidRPr="00280900">
        <w:rPr>
          <w:i/>
        </w:rPr>
        <w:t>Family Law Act 1975</w:t>
      </w:r>
      <w:r w:rsidRPr="00280900">
        <w:t>.</w:t>
      </w:r>
    </w:p>
    <w:p w:rsidR="00F8136B" w:rsidRPr="00280900" w:rsidRDefault="00F8136B" w:rsidP="00F8136B">
      <w:pPr>
        <w:pStyle w:val="Definition"/>
      </w:pPr>
      <w:r w:rsidRPr="00280900">
        <w:rPr>
          <w:b/>
          <w:i/>
        </w:rPr>
        <w:t>operative time</w:t>
      </w:r>
      <w:r w:rsidRPr="00280900">
        <w:t xml:space="preserve">, in relation to a splitting agreement or splitting order, means the time that is the operative time for the purposes of </w:t>
      </w:r>
      <w:r w:rsidRPr="00280900">
        <w:lastRenderedPageBreak/>
        <w:t xml:space="preserve">Part VIIIB of the </w:t>
      </w:r>
      <w:r w:rsidRPr="00280900">
        <w:rPr>
          <w:i/>
        </w:rPr>
        <w:t>Family Law Act 1975</w:t>
      </w:r>
      <w:r w:rsidRPr="00280900">
        <w:t xml:space="preserve"> in relation to a payment split under the agreement or order.</w:t>
      </w:r>
    </w:p>
    <w:p w:rsidR="00F8136B" w:rsidRPr="00280900" w:rsidRDefault="00F8136B" w:rsidP="00F8136B">
      <w:pPr>
        <w:pStyle w:val="Definition"/>
      </w:pPr>
      <w:r w:rsidRPr="00280900">
        <w:rPr>
          <w:b/>
          <w:i/>
        </w:rPr>
        <w:t>original interest</w:t>
      </w:r>
      <w:r w:rsidRPr="00280900">
        <w:t xml:space="preserve"> means a superannuation interest to which section</w:t>
      </w:r>
      <w:r w:rsidR="00280900">
        <w:t> </w:t>
      </w:r>
      <w:r w:rsidRPr="00280900">
        <w:t>4AB applies.</w:t>
      </w:r>
    </w:p>
    <w:p w:rsidR="00F8136B" w:rsidRPr="00280900" w:rsidRDefault="00F8136B" w:rsidP="00F8136B">
      <w:pPr>
        <w:pStyle w:val="Definition"/>
      </w:pPr>
      <w:r w:rsidRPr="00280900">
        <w:rPr>
          <w:b/>
          <w:i/>
        </w:rPr>
        <w:t>payment split</w:t>
      </w:r>
      <w:r w:rsidRPr="00280900">
        <w:t xml:space="preserve"> has the same meaning as in Part VIIIB of the </w:t>
      </w:r>
      <w:r w:rsidRPr="00280900">
        <w:rPr>
          <w:i/>
        </w:rPr>
        <w:t>Family Law Act 1975</w:t>
      </w:r>
      <w:r w:rsidRPr="00280900">
        <w:t>.</w:t>
      </w:r>
    </w:p>
    <w:p w:rsidR="00F8136B" w:rsidRPr="00280900" w:rsidRDefault="00F8136B" w:rsidP="00F8136B">
      <w:pPr>
        <w:pStyle w:val="Definition"/>
      </w:pPr>
      <w:r w:rsidRPr="00280900">
        <w:rPr>
          <w:b/>
          <w:i/>
        </w:rPr>
        <w:t xml:space="preserve">permanently incapacitated </w:t>
      </w:r>
      <w:r w:rsidRPr="00280900">
        <w:t>has the meaning given by subsection</w:t>
      </w:r>
      <w:r w:rsidR="00280900">
        <w:t> </w:t>
      </w:r>
      <w:r w:rsidRPr="00280900">
        <w:t>4AC(4).</w:t>
      </w:r>
    </w:p>
    <w:p w:rsidR="00F8136B" w:rsidRPr="00280900" w:rsidRDefault="00F8136B" w:rsidP="00F8136B">
      <w:pPr>
        <w:pStyle w:val="Definition"/>
      </w:pPr>
      <w:r w:rsidRPr="00280900">
        <w:rPr>
          <w:b/>
          <w:i/>
        </w:rPr>
        <w:t>retirement allowance</w:t>
      </w:r>
      <w:r w:rsidRPr="00280900">
        <w:t xml:space="preserve"> means an allowance under subsection</w:t>
      </w:r>
      <w:r w:rsidR="00280900">
        <w:t> </w:t>
      </w:r>
      <w:r w:rsidRPr="00280900">
        <w:t>4(1).</w:t>
      </w:r>
    </w:p>
    <w:p w:rsidR="00F8136B" w:rsidRPr="00280900" w:rsidRDefault="00F8136B" w:rsidP="00F8136B">
      <w:pPr>
        <w:pStyle w:val="Definition"/>
      </w:pPr>
      <w:r w:rsidRPr="00280900">
        <w:rPr>
          <w:b/>
          <w:i/>
        </w:rPr>
        <w:t>scheme value</w:t>
      </w:r>
      <w:r w:rsidRPr="00280900">
        <w:t xml:space="preserve"> means the amount determined under the Allowance Orders.</w:t>
      </w:r>
    </w:p>
    <w:p w:rsidR="00F8136B" w:rsidRPr="00280900" w:rsidRDefault="00F8136B" w:rsidP="00F8136B">
      <w:pPr>
        <w:pStyle w:val="Definition"/>
      </w:pPr>
      <w:r w:rsidRPr="00280900">
        <w:rPr>
          <w:b/>
          <w:i/>
        </w:rPr>
        <w:t>splitting agreement</w:t>
      </w:r>
      <w:r w:rsidRPr="00280900">
        <w:t xml:space="preserve"> means:</w:t>
      </w:r>
    </w:p>
    <w:p w:rsidR="00F8136B" w:rsidRPr="00280900" w:rsidRDefault="00F8136B" w:rsidP="00F8136B">
      <w:pPr>
        <w:pStyle w:val="paragraph"/>
      </w:pPr>
      <w:r w:rsidRPr="00280900">
        <w:tab/>
        <w:t>(a)</w:t>
      </w:r>
      <w:r w:rsidRPr="00280900">
        <w:tab/>
        <w:t xml:space="preserve">a superannuation agreement (within the meaning of Part VIIIB of the </w:t>
      </w:r>
      <w:r w:rsidRPr="00280900">
        <w:rPr>
          <w:i/>
        </w:rPr>
        <w:t>Family Law Act 1975</w:t>
      </w:r>
      <w:r w:rsidRPr="00280900">
        <w:t>); or</w:t>
      </w:r>
    </w:p>
    <w:p w:rsidR="00F8136B" w:rsidRPr="00280900" w:rsidRDefault="00F8136B" w:rsidP="00F8136B">
      <w:pPr>
        <w:pStyle w:val="paragraph"/>
      </w:pPr>
      <w:r w:rsidRPr="00280900">
        <w:tab/>
        <w:t>(b)</w:t>
      </w:r>
      <w:r w:rsidRPr="00280900">
        <w:tab/>
        <w:t>a flag lifting agreement (within the meaning of that Part) that provides for a payment split.</w:t>
      </w:r>
    </w:p>
    <w:p w:rsidR="00F8136B" w:rsidRPr="00280900" w:rsidRDefault="00F8136B" w:rsidP="00F8136B">
      <w:pPr>
        <w:pStyle w:val="Definition"/>
      </w:pPr>
      <w:r w:rsidRPr="00280900">
        <w:rPr>
          <w:b/>
          <w:i/>
        </w:rPr>
        <w:t>splitting order</w:t>
      </w:r>
      <w:r w:rsidRPr="00280900">
        <w:t xml:space="preserve"> has the same meaning as in Part VIIIB of the </w:t>
      </w:r>
      <w:r w:rsidRPr="00280900">
        <w:rPr>
          <w:i/>
        </w:rPr>
        <w:t>Family Law Act 1975</w:t>
      </w:r>
      <w:r w:rsidRPr="00280900">
        <w:t>.</w:t>
      </w:r>
    </w:p>
    <w:p w:rsidR="00F8136B" w:rsidRPr="00280900" w:rsidRDefault="00F8136B" w:rsidP="00F8136B">
      <w:pPr>
        <w:pStyle w:val="Definition"/>
      </w:pPr>
      <w:r w:rsidRPr="00280900">
        <w:rPr>
          <w:b/>
          <w:i/>
        </w:rPr>
        <w:t>splitting percentage</w:t>
      </w:r>
      <w:r w:rsidRPr="00280900">
        <w:t xml:space="preserve"> means:</w:t>
      </w:r>
    </w:p>
    <w:p w:rsidR="00F8136B" w:rsidRPr="00280900" w:rsidRDefault="00F8136B" w:rsidP="00F8136B">
      <w:pPr>
        <w:pStyle w:val="paragraph"/>
      </w:pPr>
      <w:r w:rsidRPr="00280900">
        <w:tab/>
        <w:t>(a)</w:t>
      </w:r>
      <w:r w:rsidRPr="00280900">
        <w:tab/>
        <w:t>for a splitting agreement—the percentage specified in the agreement under subparagraph</w:t>
      </w:r>
      <w:r w:rsidR="00280900">
        <w:t> </w:t>
      </w:r>
      <w:r w:rsidRPr="00280900">
        <w:t xml:space="preserve">90MJ(1)(c)(iii) of the </w:t>
      </w:r>
      <w:r w:rsidRPr="00280900">
        <w:rPr>
          <w:i/>
        </w:rPr>
        <w:t>Family Law Act 1975</w:t>
      </w:r>
      <w:r w:rsidRPr="00280900">
        <w:t>; or</w:t>
      </w:r>
    </w:p>
    <w:p w:rsidR="00F8136B" w:rsidRPr="00280900" w:rsidRDefault="00F8136B" w:rsidP="00F8136B">
      <w:pPr>
        <w:pStyle w:val="paragraph"/>
      </w:pPr>
      <w:r w:rsidRPr="00280900">
        <w:tab/>
        <w:t>(b)</w:t>
      </w:r>
      <w:r w:rsidRPr="00280900">
        <w:tab/>
        <w:t>for a splitting order—the percentage specified in the order under subparagraph</w:t>
      </w:r>
      <w:r w:rsidR="00280900">
        <w:t> </w:t>
      </w:r>
      <w:r w:rsidRPr="00280900">
        <w:t>90MT(1)(b)(i) of that Act.</w:t>
      </w:r>
    </w:p>
    <w:p w:rsidR="0070121D" w:rsidRPr="00280900" w:rsidRDefault="0070121D" w:rsidP="0070121D">
      <w:pPr>
        <w:pStyle w:val="Definition"/>
      </w:pPr>
      <w:r w:rsidRPr="00280900">
        <w:rPr>
          <w:b/>
          <w:i/>
        </w:rPr>
        <w:t>spouse</w:t>
      </w:r>
      <w:r w:rsidRPr="00280900">
        <w:t xml:space="preserve"> has a meaning affected by section</w:t>
      </w:r>
      <w:r w:rsidR="00280900">
        <w:t> </w:t>
      </w:r>
      <w:r w:rsidRPr="00280900">
        <w:t>2C.</w:t>
      </w:r>
    </w:p>
    <w:p w:rsidR="00F8136B" w:rsidRPr="00280900" w:rsidRDefault="00F8136B" w:rsidP="00F8136B">
      <w:pPr>
        <w:pStyle w:val="Definition"/>
      </w:pPr>
      <w:r w:rsidRPr="00280900">
        <w:rPr>
          <w:b/>
          <w:i/>
        </w:rPr>
        <w:t>spouse allowance</w:t>
      </w:r>
      <w:r w:rsidRPr="00280900">
        <w:t xml:space="preserve"> means an allowance under subsection</w:t>
      </w:r>
      <w:r w:rsidR="00280900">
        <w:t> </w:t>
      </w:r>
      <w:r w:rsidRPr="00280900">
        <w:t>4(2).</w:t>
      </w:r>
    </w:p>
    <w:p w:rsidR="00F8136B" w:rsidRPr="00280900" w:rsidRDefault="00F8136B" w:rsidP="00F8136B">
      <w:pPr>
        <w:pStyle w:val="Definition"/>
      </w:pPr>
      <w:r w:rsidRPr="00280900">
        <w:rPr>
          <w:b/>
          <w:i/>
        </w:rPr>
        <w:t>standard allowance</w:t>
      </w:r>
      <w:r w:rsidRPr="00280900">
        <w:t xml:space="preserve"> means:</w:t>
      </w:r>
    </w:p>
    <w:p w:rsidR="00F8136B" w:rsidRPr="00280900" w:rsidRDefault="00F8136B" w:rsidP="00F8136B">
      <w:pPr>
        <w:pStyle w:val="paragraph"/>
      </w:pPr>
      <w:r w:rsidRPr="00280900">
        <w:tab/>
        <w:t>(a)</w:t>
      </w:r>
      <w:r w:rsidRPr="00280900">
        <w:tab/>
        <w:t>a retirement allowance; or</w:t>
      </w:r>
    </w:p>
    <w:p w:rsidR="00F8136B" w:rsidRPr="00280900" w:rsidRDefault="00F8136B" w:rsidP="00F8136B">
      <w:pPr>
        <w:pStyle w:val="paragraph"/>
      </w:pPr>
      <w:r w:rsidRPr="00280900">
        <w:lastRenderedPageBreak/>
        <w:tab/>
        <w:t>(b)</w:t>
      </w:r>
      <w:r w:rsidRPr="00280900">
        <w:tab/>
        <w:t>a spouse allowance; or</w:t>
      </w:r>
    </w:p>
    <w:p w:rsidR="00F8136B" w:rsidRPr="00280900" w:rsidRDefault="00F8136B" w:rsidP="00F8136B">
      <w:pPr>
        <w:pStyle w:val="paragraph"/>
      </w:pPr>
      <w:r w:rsidRPr="00280900">
        <w:tab/>
        <w:t>(c)</w:t>
      </w:r>
      <w:r w:rsidRPr="00280900">
        <w:tab/>
        <w:t>an associate allowance.</w:t>
      </w:r>
    </w:p>
    <w:p w:rsidR="00F8136B" w:rsidRPr="00280900" w:rsidRDefault="00F8136B" w:rsidP="00F8136B">
      <w:pPr>
        <w:pStyle w:val="Definition"/>
      </w:pPr>
      <w:r w:rsidRPr="00280900">
        <w:rPr>
          <w:b/>
          <w:i/>
        </w:rPr>
        <w:t>superannuation interest</w:t>
      </w:r>
      <w:r w:rsidRPr="00280900">
        <w:t xml:space="preserve"> has the same meaning as in Part VIIIB of the </w:t>
      </w:r>
      <w:r w:rsidRPr="00280900">
        <w:rPr>
          <w:i/>
        </w:rPr>
        <w:t>Family Law Act 1975</w:t>
      </w:r>
      <w:r w:rsidRPr="00280900">
        <w:t>.</w:t>
      </w:r>
    </w:p>
    <w:p w:rsidR="00F8136B" w:rsidRPr="00280900" w:rsidRDefault="00F8136B" w:rsidP="00F8136B">
      <w:pPr>
        <w:pStyle w:val="Definition"/>
      </w:pPr>
      <w:r w:rsidRPr="00280900">
        <w:rPr>
          <w:b/>
          <w:i/>
        </w:rPr>
        <w:t>transfer amount</w:t>
      </w:r>
      <w:r w:rsidRPr="00280900">
        <w:t xml:space="preserve"> means:</w:t>
      </w:r>
    </w:p>
    <w:p w:rsidR="00F8136B" w:rsidRPr="00280900" w:rsidRDefault="00F8136B" w:rsidP="00F8136B">
      <w:pPr>
        <w:pStyle w:val="paragraph"/>
      </w:pPr>
      <w:r w:rsidRPr="00280900">
        <w:tab/>
        <w:t>(a)</w:t>
      </w:r>
      <w:r w:rsidRPr="00280900">
        <w:tab/>
        <w:t>if a splitting percentage applies—the amount worked out by multiplying the splitting percentage by the greater of:</w:t>
      </w:r>
    </w:p>
    <w:p w:rsidR="00F8136B" w:rsidRPr="00280900" w:rsidRDefault="00F8136B" w:rsidP="00F8136B">
      <w:pPr>
        <w:pStyle w:val="paragraphsub"/>
      </w:pPr>
      <w:r w:rsidRPr="00280900">
        <w:tab/>
        <w:t>(i)</w:t>
      </w:r>
      <w:r w:rsidRPr="00280900">
        <w:tab/>
        <w:t>the family law value; and</w:t>
      </w:r>
    </w:p>
    <w:p w:rsidR="00F8136B" w:rsidRPr="00280900" w:rsidRDefault="00F8136B" w:rsidP="00F8136B">
      <w:pPr>
        <w:pStyle w:val="paragraphsub"/>
      </w:pPr>
      <w:r w:rsidRPr="00280900">
        <w:tab/>
        <w:t>(ii)</w:t>
      </w:r>
      <w:r w:rsidRPr="00280900">
        <w:tab/>
        <w:t>the scheme value; or</w:t>
      </w:r>
    </w:p>
    <w:p w:rsidR="00F8136B" w:rsidRPr="00280900" w:rsidRDefault="00F8136B" w:rsidP="00F8136B">
      <w:pPr>
        <w:pStyle w:val="paragraph"/>
      </w:pPr>
      <w:r w:rsidRPr="00280900">
        <w:tab/>
        <w:t>(b)</w:t>
      </w:r>
      <w:r w:rsidRPr="00280900">
        <w:tab/>
        <w:t>if a base amount applies and the scheme value is not more than the family law value—the base amount; or</w:t>
      </w:r>
    </w:p>
    <w:p w:rsidR="00F8136B" w:rsidRPr="00280900" w:rsidRDefault="00F8136B" w:rsidP="00F8136B">
      <w:pPr>
        <w:pStyle w:val="paragraph"/>
      </w:pPr>
      <w:r w:rsidRPr="00280900">
        <w:tab/>
        <w:t>(c)</w:t>
      </w:r>
      <w:r w:rsidRPr="00280900">
        <w:tab/>
        <w:t>if a base amount applies and the scheme value is more than the family law value—the amount worked out using the formula:</w:t>
      </w:r>
    </w:p>
    <w:p w:rsidR="00F8136B" w:rsidRPr="00280900" w:rsidRDefault="00F6609D" w:rsidP="00F6609D">
      <w:pPr>
        <w:pStyle w:val="paragraph"/>
        <w:spacing w:before="120" w:after="120"/>
      </w:pPr>
      <w:r w:rsidRPr="00280900">
        <w:tab/>
      </w:r>
      <w:r w:rsidRPr="00280900">
        <w:tab/>
      </w:r>
      <w:r w:rsidR="00F8136B" w:rsidRPr="00280900">
        <w:rPr>
          <w:noProof/>
        </w:rPr>
        <w:drawing>
          <wp:inline distT="0" distB="0" distL="0" distR="0" wp14:anchorId="3E28F7E0" wp14:editId="44BA1F65">
            <wp:extent cx="2667000" cy="523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0" cy="523875"/>
                    </a:xfrm>
                    <a:prstGeom prst="rect">
                      <a:avLst/>
                    </a:prstGeom>
                    <a:noFill/>
                    <a:ln>
                      <a:noFill/>
                    </a:ln>
                  </pic:spPr>
                </pic:pic>
              </a:graphicData>
            </a:graphic>
          </wp:inline>
        </w:drawing>
      </w:r>
    </w:p>
    <w:p w:rsidR="00F8136B" w:rsidRPr="00280900" w:rsidRDefault="00F8136B" w:rsidP="00F8136B">
      <w:pPr>
        <w:pStyle w:val="Definition"/>
      </w:pPr>
      <w:r w:rsidRPr="00280900">
        <w:rPr>
          <w:b/>
          <w:i/>
        </w:rPr>
        <w:t>transfer factor</w:t>
      </w:r>
      <w:r w:rsidRPr="00280900">
        <w:t xml:space="preserve"> means the number rounded to 6 decimal places (rounding up if the seventh decimal place is 5 or more) that is worked out by dividing the number of whole dollars in the transfer amount by the number of whole dollars in the scheme value.</w:t>
      </w:r>
    </w:p>
    <w:p w:rsidR="002918C5" w:rsidRPr="00280900" w:rsidRDefault="002918C5" w:rsidP="004C55F1">
      <w:pPr>
        <w:pStyle w:val="ActHead5"/>
      </w:pPr>
      <w:bookmarkStart w:id="4" w:name="_Toc449446722"/>
      <w:r w:rsidRPr="00280900">
        <w:rPr>
          <w:rStyle w:val="CharSectno"/>
        </w:rPr>
        <w:t>2B</w:t>
      </w:r>
      <w:r w:rsidRPr="00280900">
        <w:t xml:space="preserve">  </w:t>
      </w:r>
      <w:r w:rsidR="0065583C" w:rsidRPr="00280900">
        <w:t>Marital or couple relationship</w:t>
      </w:r>
      <w:bookmarkEnd w:id="4"/>
    </w:p>
    <w:p w:rsidR="002918C5" w:rsidRPr="00280900" w:rsidRDefault="002918C5" w:rsidP="004C55F1">
      <w:pPr>
        <w:pStyle w:val="subsection"/>
        <w:keepNext/>
      </w:pPr>
      <w:r w:rsidRPr="00280900">
        <w:tab/>
        <w:t>(1)</w:t>
      </w:r>
      <w:r w:rsidRPr="00280900">
        <w:tab/>
        <w:t>In this section and section</w:t>
      </w:r>
      <w:r w:rsidR="00280900">
        <w:t> </w:t>
      </w:r>
      <w:r w:rsidRPr="00280900">
        <w:t>2C:</w:t>
      </w:r>
    </w:p>
    <w:p w:rsidR="002918C5" w:rsidRPr="00280900" w:rsidRDefault="002918C5" w:rsidP="002918C5">
      <w:pPr>
        <w:pStyle w:val="Definition"/>
      </w:pPr>
      <w:r w:rsidRPr="00280900">
        <w:rPr>
          <w:b/>
          <w:i/>
        </w:rPr>
        <w:t>deceased person</w:t>
      </w:r>
      <w:r w:rsidRPr="00280900">
        <w:t xml:space="preserve"> means a person who was, at the time of his or her death, the Governor</w:t>
      </w:r>
      <w:r w:rsidR="00280900">
        <w:noBreakHyphen/>
      </w:r>
      <w:r w:rsidRPr="00280900">
        <w:t>General or a person who has at any time after the commencement of this Act held that office.</w:t>
      </w:r>
    </w:p>
    <w:p w:rsidR="002918C5" w:rsidRPr="00280900" w:rsidRDefault="002918C5" w:rsidP="002918C5">
      <w:pPr>
        <w:pStyle w:val="subsection"/>
      </w:pPr>
      <w:r w:rsidRPr="00280900">
        <w:tab/>
        <w:t>(2)</w:t>
      </w:r>
      <w:r w:rsidRPr="00280900">
        <w:tab/>
        <w:t xml:space="preserve">For the purposes of this Act, a person had a </w:t>
      </w:r>
      <w:r w:rsidRPr="00280900">
        <w:rPr>
          <w:b/>
          <w:i/>
        </w:rPr>
        <w:t xml:space="preserve">marital </w:t>
      </w:r>
      <w:r w:rsidR="0070121D" w:rsidRPr="00280900">
        <w:rPr>
          <w:b/>
          <w:i/>
        </w:rPr>
        <w:t xml:space="preserve">or couple </w:t>
      </w:r>
      <w:r w:rsidRPr="00280900">
        <w:rPr>
          <w:b/>
          <w:i/>
        </w:rPr>
        <w:t>relationship</w:t>
      </w:r>
      <w:r w:rsidRPr="00280900">
        <w:t xml:space="preserve"> with a deceased person at a particular time if the person ordinarily lived with the deceased person as the deceased </w:t>
      </w:r>
      <w:r w:rsidRPr="00280900">
        <w:lastRenderedPageBreak/>
        <w:t xml:space="preserve">person’s husband or wife </w:t>
      </w:r>
      <w:r w:rsidR="0065583C" w:rsidRPr="00280900">
        <w:t xml:space="preserve">or partner </w:t>
      </w:r>
      <w:r w:rsidRPr="00280900">
        <w:t xml:space="preserve">on a permanent and </w:t>
      </w:r>
      <w:r w:rsidRPr="00280900">
        <w:rPr>
          <w:i/>
        </w:rPr>
        <w:t xml:space="preserve">bona fide </w:t>
      </w:r>
      <w:r w:rsidRPr="00280900">
        <w:t>domestic basis at that time.</w:t>
      </w:r>
    </w:p>
    <w:p w:rsidR="002918C5" w:rsidRPr="00280900" w:rsidRDefault="002918C5" w:rsidP="002918C5">
      <w:pPr>
        <w:pStyle w:val="subsection"/>
      </w:pPr>
      <w:r w:rsidRPr="00280900">
        <w:tab/>
        <w:t>(3)</w:t>
      </w:r>
      <w:r w:rsidRPr="00280900">
        <w:tab/>
        <w:t xml:space="preserve">For the purpose of </w:t>
      </w:r>
      <w:r w:rsidR="00280900">
        <w:t>subsection (</w:t>
      </w:r>
      <w:r w:rsidRPr="00280900">
        <w:t xml:space="preserve">2), a person is to be regarded as ordinarily living with a deceased person as the deceased person’s husband or wife </w:t>
      </w:r>
      <w:r w:rsidR="0065583C" w:rsidRPr="00280900">
        <w:t xml:space="preserve">or partner </w:t>
      </w:r>
      <w:r w:rsidRPr="00280900">
        <w:t xml:space="preserve">on a permanent and </w:t>
      </w:r>
      <w:r w:rsidRPr="00280900">
        <w:rPr>
          <w:i/>
        </w:rPr>
        <w:t xml:space="preserve">bona fide </w:t>
      </w:r>
      <w:r w:rsidRPr="00280900">
        <w:t>domestic basis at a particular time only if:</w:t>
      </w:r>
    </w:p>
    <w:p w:rsidR="002918C5" w:rsidRPr="00280900" w:rsidRDefault="002918C5" w:rsidP="002918C5">
      <w:pPr>
        <w:pStyle w:val="paragraph"/>
      </w:pPr>
      <w:r w:rsidRPr="00280900">
        <w:tab/>
        <w:t>(a)</w:t>
      </w:r>
      <w:r w:rsidRPr="00280900">
        <w:tab/>
        <w:t xml:space="preserve">the person had been living with the deceased person as the deceased person’s husband or wife </w:t>
      </w:r>
      <w:r w:rsidR="0065583C" w:rsidRPr="00280900">
        <w:t xml:space="preserve">or partner </w:t>
      </w:r>
      <w:r w:rsidRPr="00280900">
        <w:t>for a continuous period of at least 3 years up to that time; or</w:t>
      </w:r>
    </w:p>
    <w:p w:rsidR="002918C5" w:rsidRPr="00280900" w:rsidRDefault="002918C5" w:rsidP="002918C5">
      <w:pPr>
        <w:pStyle w:val="paragraph"/>
      </w:pPr>
      <w:r w:rsidRPr="00280900">
        <w:tab/>
        <w:t>(b)</w:t>
      </w:r>
      <w:r w:rsidRPr="00280900">
        <w:tab/>
        <w:t xml:space="preserve">the person had been living with the deceased person as the deceased person’s husband or wife </w:t>
      </w:r>
      <w:r w:rsidR="0065583C" w:rsidRPr="00280900">
        <w:t xml:space="preserve">or partner </w:t>
      </w:r>
      <w:r w:rsidRPr="00280900">
        <w:t xml:space="preserve">for a continuous period of less than 3 years up to that time and the </w:t>
      </w:r>
      <w:r w:rsidR="001C068C" w:rsidRPr="00280900">
        <w:t>Finance Secretary</w:t>
      </w:r>
      <w:r w:rsidRPr="00280900">
        <w:t xml:space="preserve">, having regard to any relevant evidence, is of the opinion that the person ordinarily lived with the deceased person as the deceased person’s husband or wife </w:t>
      </w:r>
      <w:r w:rsidR="0065583C" w:rsidRPr="00280900">
        <w:t xml:space="preserve">or partner </w:t>
      </w:r>
      <w:r w:rsidRPr="00280900">
        <w:t xml:space="preserve">on a permanent and </w:t>
      </w:r>
      <w:r w:rsidRPr="00280900">
        <w:rPr>
          <w:i/>
        </w:rPr>
        <w:t xml:space="preserve">bona fide </w:t>
      </w:r>
      <w:r w:rsidRPr="00280900">
        <w:t>domestic basis at that time;</w:t>
      </w:r>
    </w:p>
    <w:p w:rsidR="002918C5" w:rsidRPr="00280900" w:rsidRDefault="002918C5" w:rsidP="002918C5">
      <w:pPr>
        <w:pStyle w:val="subsection2"/>
        <w:keepNext/>
      </w:pPr>
      <w:r w:rsidRPr="00280900">
        <w:t>whether or not the person was legally married to the deceased person.</w:t>
      </w:r>
    </w:p>
    <w:p w:rsidR="002918C5" w:rsidRPr="00280900" w:rsidRDefault="002918C5" w:rsidP="002918C5">
      <w:pPr>
        <w:pStyle w:val="subsection"/>
      </w:pPr>
      <w:r w:rsidRPr="00280900">
        <w:tab/>
        <w:t>(4)</w:t>
      </w:r>
      <w:r w:rsidRPr="00280900">
        <w:tab/>
        <w:t xml:space="preserve">For the purpose of </w:t>
      </w:r>
      <w:r w:rsidR="00280900">
        <w:t>subsection (</w:t>
      </w:r>
      <w:r w:rsidRPr="00280900">
        <w:t>3), relevant evidence includes, but is not limited to, evidence establishing any of the following:</w:t>
      </w:r>
    </w:p>
    <w:p w:rsidR="002918C5" w:rsidRPr="00280900" w:rsidRDefault="002918C5" w:rsidP="002918C5">
      <w:pPr>
        <w:pStyle w:val="paragraph"/>
      </w:pPr>
      <w:r w:rsidRPr="00280900">
        <w:tab/>
        <w:t>(a)</w:t>
      </w:r>
      <w:r w:rsidRPr="00280900">
        <w:tab/>
        <w:t>the person was wholly or substantially dependent on the deceased person at the time;</w:t>
      </w:r>
    </w:p>
    <w:p w:rsidR="002918C5" w:rsidRPr="00280900" w:rsidRDefault="002918C5" w:rsidP="002918C5">
      <w:pPr>
        <w:pStyle w:val="paragraph"/>
      </w:pPr>
      <w:r w:rsidRPr="00280900">
        <w:tab/>
        <w:t>(b)</w:t>
      </w:r>
      <w:r w:rsidRPr="00280900">
        <w:tab/>
        <w:t>the persons were legally married to each other at the time;</w:t>
      </w:r>
    </w:p>
    <w:p w:rsidR="0065583C" w:rsidRPr="00280900" w:rsidRDefault="0065583C" w:rsidP="0065583C">
      <w:pPr>
        <w:pStyle w:val="paragraph"/>
      </w:pPr>
      <w:r w:rsidRPr="00280900">
        <w:tab/>
        <w:t>(ba)</w:t>
      </w:r>
      <w:r w:rsidRPr="00280900">
        <w:tab/>
        <w:t xml:space="preserve">the persons’ relationship was registered under a law of a State or Territory prescribed for the purposes of </w:t>
      </w:r>
      <w:r w:rsidR="002A08AA" w:rsidRPr="00280900">
        <w:t>section</w:t>
      </w:r>
      <w:r w:rsidR="00280900">
        <w:t> </w:t>
      </w:r>
      <w:r w:rsidR="002A08AA" w:rsidRPr="00280900">
        <w:t>2E</w:t>
      </w:r>
      <w:r w:rsidRPr="00280900">
        <w:t xml:space="preserve"> of the </w:t>
      </w:r>
      <w:r w:rsidRPr="00280900">
        <w:rPr>
          <w:i/>
        </w:rPr>
        <w:t>Acts Interpretation Act 1901</w:t>
      </w:r>
      <w:r w:rsidRPr="00280900">
        <w:t xml:space="preserve"> as a kind of relationship prescribed for the purposes of that section;</w:t>
      </w:r>
    </w:p>
    <w:p w:rsidR="002918C5" w:rsidRPr="00280900" w:rsidRDefault="002918C5" w:rsidP="002918C5">
      <w:pPr>
        <w:pStyle w:val="paragraph"/>
      </w:pPr>
      <w:r w:rsidRPr="00280900">
        <w:tab/>
        <w:t>(c)</w:t>
      </w:r>
      <w:r w:rsidRPr="00280900">
        <w:tab/>
        <w:t>the persons had a child who was:</w:t>
      </w:r>
    </w:p>
    <w:p w:rsidR="002918C5" w:rsidRPr="00280900" w:rsidRDefault="002918C5" w:rsidP="002918C5">
      <w:pPr>
        <w:pStyle w:val="paragraphsub"/>
      </w:pPr>
      <w:r w:rsidRPr="00280900">
        <w:tab/>
        <w:t>(i)</w:t>
      </w:r>
      <w:r w:rsidRPr="00280900">
        <w:tab/>
        <w:t>born of the relationship between the persons; or</w:t>
      </w:r>
    </w:p>
    <w:p w:rsidR="002918C5" w:rsidRPr="00280900" w:rsidRDefault="002918C5" w:rsidP="002918C5">
      <w:pPr>
        <w:pStyle w:val="paragraphsub"/>
      </w:pPr>
      <w:r w:rsidRPr="00280900">
        <w:tab/>
        <w:t>(ii)</w:t>
      </w:r>
      <w:r w:rsidRPr="00280900">
        <w:tab/>
        <w:t>adopted by the persons during the period of the relationship;</w:t>
      </w:r>
      <w:r w:rsidR="0065583C" w:rsidRPr="00280900">
        <w:t xml:space="preserve"> or</w:t>
      </w:r>
    </w:p>
    <w:p w:rsidR="0065583C" w:rsidRPr="00280900" w:rsidRDefault="0065583C" w:rsidP="0065583C">
      <w:pPr>
        <w:pStyle w:val="paragraphsub"/>
      </w:pPr>
      <w:r w:rsidRPr="00280900">
        <w:tab/>
        <w:t>(iii)</w:t>
      </w:r>
      <w:r w:rsidRPr="00280900">
        <w:tab/>
        <w:t xml:space="preserve">a child of both of the persons within the meaning of the </w:t>
      </w:r>
      <w:r w:rsidRPr="00280900">
        <w:rPr>
          <w:i/>
        </w:rPr>
        <w:t>Family Law Act 1975</w:t>
      </w:r>
      <w:r w:rsidRPr="00280900">
        <w:t>;</w:t>
      </w:r>
    </w:p>
    <w:p w:rsidR="002918C5" w:rsidRPr="00280900" w:rsidRDefault="002918C5" w:rsidP="002918C5">
      <w:pPr>
        <w:pStyle w:val="paragraph"/>
      </w:pPr>
      <w:r w:rsidRPr="00280900">
        <w:lastRenderedPageBreak/>
        <w:tab/>
        <w:t>(d)</w:t>
      </w:r>
      <w:r w:rsidRPr="00280900">
        <w:tab/>
        <w:t>the persons jointly owned a home which was their usual residence.</w:t>
      </w:r>
    </w:p>
    <w:p w:rsidR="002918C5" w:rsidRPr="00280900" w:rsidRDefault="002918C5" w:rsidP="002918C5">
      <w:pPr>
        <w:pStyle w:val="subsection"/>
      </w:pPr>
      <w:r w:rsidRPr="00280900">
        <w:tab/>
        <w:t>(5)</w:t>
      </w:r>
      <w:r w:rsidRPr="00280900">
        <w:tab/>
        <w:t xml:space="preserve">For the purposes of this section, a person is taken to be living with the deceased person if the </w:t>
      </w:r>
      <w:r w:rsidR="001C068C" w:rsidRPr="00280900">
        <w:t>Finance Secretary</w:t>
      </w:r>
      <w:r w:rsidRPr="00280900">
        <w:t xml:space="preserve"> is satisfied that the person would have been living with the deceased person except for a period of:</w:t>
      </w:r>
    </w:p>
    <w:p w:rsidR="002918C5" w:rsidRPr="00280900" w:rsidRDefault="002918C5" w:rsidP="002918C5">
      <w:pPr>
        <w:pStyle w:val="paragraph"/>
      </w:pPr>
      <w:r w:rsidRPr="00280900">
        <w:tab/>
        <w:t>(a)</w:t>
      </w:r>
      <w:r w:rsidRPr="00280900">
        <w:tab/>
        <w:t>temporary absence; or</w:t>
      </w:r>
    </w:p>
    <w:p w:rsidR="002918C5" w:rsidRPr="00280900" w:rsidRDefault="002918C5" w:rsidP="002918C5">
      <w:pPr>
        <w:pStyle w:val="paragraph"/>
      </w:pPr>
      <w:r w:rsidRPr="00280900">
        <w:tab/>
        <w:t>(b)</w:t>
      </w:r>
      <w:r w:rsidRPr="00280900">
        <w:tab/>
        <w:t>absence because of special circumstances (for example, absence because of the person’s illness or infirmity).</w:t>
      </w:r>
    </w:p>
    <w:p w:rsidR="0065583C" w:rsidRPr="00280900" w:rsidRDefault="0065583C" w:rsidP="0065583C">
      <w:pPr>
        <w:pStyle w:val="subsection"/>
      </w:pPr>
      <w:r w:rsidRPr="00280900">
        <w:tab/>
        <w:t>(6)</w:t>
      </w:r>
      <w:r w:rsidRPr="00280900">
        <w:tab/>
        <w:t xml:space="preserve">For the purposes of this section, a person is the </w:t>
      </w:r>
      <w:r w:rsidRPr="00280900">
        <w:rPr>
          <w:b/>
          <w:i/>
        </w:rPr>
        <w:t>partner</w:t>
      </w:r>
      <w:r w:rsidRPr="00280900">
        <w:t xml:space="preserve"> of another person if the two persons have a relationship as a couple (whether the persons are the same sex or different sexes).</w:t>
      </w:r>
    </w:p>
    <w:p w:rsidR="002918C5" w:rsidRPr="00280900" w:rsidRDefault="002918C5" w:rsidP="002918C5">
      <w:pPr>
        <w:pStyle w:val="ActHead5"/>
      </w:pPr>
      <w:bookmarkStart w:id="5" w:name="_Toc449446723"/>
      <w:r w:rsidRPr="00280900">
        <w:rPr>
          <w:rStyle w:val="CharSectno"/>
        </w:rPr>
        <w:t>2C</w:t>
      </w:r>
      <w:r w:rsidRPr="00280900">
        <w:t xml:space="preserve">  Spouse of a deceased person</w:t>
      </w:r>
      <w:bookmarkEnd w:id="5"/>
    </w:p>
    <w:p w:rsidR="002918C5" w:rsidRPr="00280900" w:rsidRDefault="002918C5" w:rsidP="002918C5">
      <w:pPr>
        <w:pStyle w:val="subsection"/>
      </w:pPr>
      <w:r w:rsidRPr="00280900">
        <w:tab/>
      </w:r>
      <w:r w:rsidRPr="00280900">
        <w:tab/>
        <w:t>For the purposes of this Act, a person is a spouse of a deceased person if:</w:t>
      </w:r>
    </w:p>
    <w:p w:rsidR="002918C5" w:rsidRPr="00280900" w:rsidRDefault="002918C5" w:rsidP="002918C5">
      <w:pPr>
        <w:pStyle w:val="paragraph"/>
      </w:pPr>
      <w:r w:rsidRPr="00280900">
        <w:tab/>
        <w:t>(a)</w:t>
      </w:r>
      <w:r w:rsidRPr="00280900">
        <w:tab/>
        <w:t xml:space="preserve">the person had a marital </w:t>
      </w:r>
      <w:r w:rsidR="0065583C" w:rsidRPr="00280900">
        <w:t xml:space="preserve">or couple </w:t>
      </w:r>
      <w:r w:rsidRPr="00280900">
        <w:t>relationship with the deceased person at the time of the deceased person’s death; or</w:t>
      </w:r>
    </w:p>
    <w:p w:rsidR="002918C5" w:rsidRPr="00280900" w:rsidRDefault="002918C5" w:rsidP="002918C5">
      <w:pPr>
        <w:pStyle w:val="paragraph"/>
      </w:pPr>
      <w:r w:rsidRPr="00280900">
        <w:tab/>
        <w:t>(b)</w:t>
      </w:r>
      <w:r w:rsidRPr="00280900">
        <w:tab/>
        <w:t>the person:</w:t>
      </w:r>
    </w:p>
    <w:p w:rsidR="002918C5" w:rsidRPr="00280900" w:rsidRDefault="002918C5" w:rsidP="002918C5">
      <w:pPr>
        <w:pStyle w:val="paragraphsub"/>
      </w:pPr>
      <w:r w:rsidRPr="00280900">
        <w:tab/>
        <w:t>(i)</w:t>
      </w:r>
      <w:r w:rsidRPr="00280900">
        <w:tab/>
        <w:t xml:space="preserve">had previously had a marital </w:t>
      </w:r>
      <w:r w:rsidR="0065583C" w:rsidRPr="00280900">
        <w:t xml:space="preserve">or couple </w:t>
      </w:r>
      <w:r w:rsidRPr="00280900">
        <w:t>relationship with the deceased person; and</w:t>
      </w:r>
    </w:p>
    <w:p w:rsidR="002918C5" w:rsidRPr="00280900" w:rsidRDefault="002918C5" w:rsidP="002918C5">
      <w:pPr>
        <w:pStyle w:val="paragraphsub"/>
      </w:pPr>
      <w:r w:rsidRPr="00280900">
        <w:tab/>
        <w:t>(ii)</w:t>
      </w:r>
      <w:r w:rsidRPr="00280900">
        <w:tab/>
        <w:t xml:space="preserve">did not, at the time of the death, have a marital </w:t>
      </w:r>
      <w:r w:rsidR="0065583C" w:rsidRPr="00280900">
        <w:t xml:space="preserve">or couple </w:t>
      </w:r>
      <w:r w:rsidRPr="00280900">
        <w:t>relationship with the deceased person but was legally married to the deceased person; and</w:t>
      </w:r>
    </w:p>
    <w:p w:rsidR="002918C5" w:rsidRPr="00280900" w:rsidRDefault="002918C5" w:rsidP="002918C5">
      <w:pPr>
        <w:pStyle w:val="paragraphsub"/>
      </w:pPr>
      <w:r w:rsidRPr="00280900">
        <w:tab/>
        <w:t>(iii)</w:t>
      </w:r>
      <w:r w:rsidRPr="00280900">
        <w:tab/>
        <w:t xml:space="preserve">in the </w:t>
      </w:r>
      <w:r w:rsidR="001C068C" w:rsidRPr="00280900">
        <w:t>Finance Secretary’s</w:t>
      </w:r>
      <w:r w:rsidRPr="00280900">
        <w:t xml:space="preserve"> opinion, was wholly or substantially dependent on the deceased person at the time of the death.</w:t>
      </w:r>
    </w:p>
    <w:p w:rsidR="002918C5" w:rsidRPr="00280900" w:rsidRDefault="002918C5" w:rsidP="002918C5">
      <w:pPr>
        <w:pStyle w:val="ActHead5"/>
      </w:pPr>
      <w:bookmarkStart w:id="6" w:name="_Toc449446724"/>
      <w:r w:rsidRPr="00280900">
        <w:rPr>
          <w:rStyle w:val="CharSectno"/>
        </w:rPr>
        <w:t>3</w:t>
      </w:r>
      <w:r w:rsidRPr="00280900">
        <w:t xml:space="preserve">  Salary of Governor</w:t>
      </w:r>
      <w:r w:rsidR="00280900">
        <w:noBreakHyphen/>
      </w:r>
      <w:r w:rsidRPr="00280900">
        <w:t>General</w:t>
      </w:r>
      <w:bookmarkEnd w:id="6"/>
    </w:p>
    <w:p w:rsidR="002918C5" w:rsidRPr="00280900" w:rsidRDefault="002918C5" w:rsidP="002918C5">
      <w:pPr>
        <w:pStyle w:val="subsection"/>
      </w:pPr>
      <w:r w:rsidRPr="00280900">
        <w:tab/>
      </w:r>
      <w:r w:rsidRPr="00280900">
        <w:tab/>
        <w:t>The annual sum payable out of the Consolidated Revenue Fund for the salary of the Governor</w:t>
      </w:r>
      <w:r w:rsidR="00280900">
        <w:noBreakHyphen/>
      </w:r>
      <w:r w:rsidRPr="00280900">
        <w:t xml:space="preserve">General shall be </w:t>
      </w:r>
      <w:r w:rsidR="00954B95" w:rsidRPr="00280900">
        <w:t>$</w:t>
      </w:r>
      <w:r w:rsidR="00552F8E" w:rsidRPr="00280900">
        <w:t>425,000</w:t>
      </w:r>
      <w:r w:rsidRPr="00280900">
        <w:t>.</w:t>
      </w:r>
    </w:p>
    <w:p w:rsidR="002918C5" w:rsidRPr="00280900" w:rsidRDefault="002918C5" w:rsidP="002918C5">
      <w:pPr>
        <w:pStyle w:val="ActHead5"/>
      </w:pPr>
      <w:bookmarkStart w:id="7" w:name="_Toc449446725"/>
      <w:r w:rsidRPr="00280900">
        <w:rPr>
          <w:rStyle w:val="CharSectno"/>
        </w:rPr>
        <w:lastRenderedPageBreak/>
        <w:t>4</w:t>
      </w:r>
      <w:r w:rsidRPr="00280900">
        <w:t xml:space="preserve">  Allowances</w:t>
      </w:r>
      <w:bookmarkEnd w:id="7"/>
    </w:p>
    <w:p w:rsidR="002918C5" w:rsidRPr="00280900" w:rsidRDefault="002918C5" w:rsidP="002918C5">
      <w:pPr>
        <w:pStyle w:val="subsection"/>
      </w:pPr>
      <w:r w:rsidRPr="00280900">
        <w:tab/>
        <w:t>(1)</w:t>
      </w:r>
      <w:r w:rsidRPr="00280900">
        <w:tab/>
        <w:t xml:space="preserve">Subject to </w:t>
      </w:r>
      <w:r w:rsidR="00280900">
        <w:t>subsection (</w:t>
      </w:r>
      <w:r w:rsidRPr="00280900">
        <w:t>4)</w:t>
      </w:r>
      <w:r w:rsidR="00CD1DF1" w:rsidRPr="00280900">
        <w:t xml:space="preserve"> and sections</w:t>
      </w:r>
      <w:r w:rsidR="00280900">
        <w:t> </w:t>
      </w:r>
      <w:r w:rsidR="00CD1DF1" w:rsidRPr="00280900">
        <w:t>4AE and 4AG</w:t>
      </w:r>
      <w:r w:rsidRPr="00280900">
        <w:t>, where, after the commencement of this Act, a person ceases to hold office as Governor</w:t>
      </w:r>
      <w:r w:rsidR="00280900">
        <w:noBreakHyphen/>
      </w:r>
      <w:r w:rsidRPr="00280900">
        <w:t>General, an allowance is payable under this section to him or her during his or her life</w:t>
      </w:r>
      <w:r w:rsidR="00280900">
        <w:noBreakHyphen/>
      </w:r>
      <w:r w:rsidRPr="00280900">
        <w:t xml:space="preserve">time at such rate as is from time to time payable under </w:t>
      </w:r>
      <w:r w:rsidR="00280900">
        <w:t>paragraph (</w:t>
      </w:r>
      <w:r w:rsidR="00954B95" w:rsidRPr="00280900">
        <w:t>3)(a)</w:t>
      </w:r>
      <w:r w:rsidRPr="00280900">
        <w:t>.</w:t>
      </w:r>
    </w:p>
    <w:p w:rsidR="002918C5" w:rsidRPr="00280900" w:rsidRDefault="002918C5" w:rsidP="002918C5">
      <w:pPr>
        <w:pStyle w:val="subsection"/>
      </w:pPr>
      <w:r w:rsidRPr="00280900">
        <w:tab/>
        <w:t>(2)</w:t>
      </w:r>
      <w:r w:rsidRPr="00280900">
        <w:tab/>
        <w:t xml:space="preserve">Subject to </w:t>
      </w:r>
      <w:r w:rsidR="00280900">
        <w:t>subsection (</w:t>
      </w:r>
      <w:r w:rsidRPr="00280900">
        <w:t xml:space="preserve">4) and </w:t>
      </w:r>
      <w:r w:rsidR="00CD59D0" w:rsidRPr="00280900">
        <w:t>sections</w:t>
      </w:r>
      <w:r w:rsidR="00280900">
        <w:t> </w:t>
      </w:r>
      <w:r w:rsidR="00CD59D0" w:rsidRPr="00280900">
        <w:t>4A, 4AE and 4AG</w:t>
      </w:r>
      <w:r w:rsidRPr="00280900">
        <w:t>, where, after the commencement of this Act, a person who is Governor</w:t>
      </w:r>
      <w:r w:rsidR="00280900">
        <w:noBreakHyphen/>
      </w:r>
      <w:r w:rsidRPr="00280900">
        <w:t>General dies, or a person who has at any time after the commencement of this Act held office as Governor</w:t>
      </w:r>
      <w:r w:rsidR="00280900">
        <w:noBreakHyphen/>
      </w:r>
      <w:r w:rsidRPr="00280900">
        <w:t>General dies, an allowance is payable under this section to a spouse of the person during the life</w:t>
      </w:r>
      <w:r w:rsidR="00280900">
        <w:noBreakHyphen/>
      </w:r>
      <w:r w:rsidRPr="00280900">
        <w:t xml:space="preserve">time of the spouse at such rate as is from time to time payable under </w:t>
      </w:r>
      <w:r w:rsidR="00280900">
        <w:t>paragraph (</w:t>
      </w:r>
      <w:r w:rsidR="00954B95" w:rsidRPr="00280900">
        <w:t>3)(b)</w:t>
      </w:r>
      <w:r w:rsidRPr="00280900">
        <w:t>.</w:t>
      </w:r>
    </w:p>
    <w:p w:rsidR="00954B95" w:rsidRPr="00280900" w:rsidRDefault="00954B95" w:rsidP="00954B95">
      <w:pPr>
        <w:pStyle w:val="subsection"/>
      </w:pPr>
      <w:r w:rsidRPr="00280900">
        <w:tab/>
        <w:t>(3)</w:t>
      </w:r>
      <w:r w:rsidRPr="00280900">
        <w:tab/>
        <w:t>The rate of the allowance payable to a person under this section at any time is:</w:t>
      </w:r>
    </w:p>
    <w:p w:rsidR="00954B95" w:rsidRPr="00280900" w:rsidRDefault="00954B95" w:rsidP="00954B95">
      <w:pPr>
        <w:pStyle w:val="paragraph"/>
      </w:pPr>
      <w:r w:rsidRPr="00280900">
        <w:tab/>
        <w:t>(a)</w:t>
      </w:r>
      <w:r w:rsidRPr="00280900">
        <w:tab/>
        <w:t>in the case of a person who has held office as Governor</w:t>
      </w:r>
      <w:r w:rsidR="00280900">
        <w:noBreakHyphen/>
      </w:r>
      <w:r w:rsidRPr="00280900">
        <w:t>General—60% of the rate of the salary payable to the Chief Justice of the High Court of Australia at that time; or</w:t>
      </w:r>
    </w:p>
    <w:p w:rsidR="00954B95" w:rsidRPr="00280900" w:rsidRDefault="00954B95" w:rsidP="00954B95">
      <w:pPr>
        <w:pStyle w:val="paragraph"/>
      </w:pPr>
      <w:r w:rsidRPr="00280900">
        <w:tab/>
        <w:t>(b)</w:t>
      </w:r>
      <w:r w:rsidRPr="00280900">
        <w:tab/>
        <w:t>in the case of a person who is a spouse of a deceased person who held office as Governor</w:t>
      </w:r>
      <w:r w:rsidR="00280900">
        <w:noBreakHyphen/>
      </w:r>
      <w:r w:rsidRPr="00280900">
        <w:t>General—five</w:t>
      </w:r>
      <w:r w:rsidR="00280900">
        <w:noBreakHyphen/>
      </w:r>
      <w:r w:rsidRPr="00280900">
        <w:t xml:space="preserve">eighths of the rate applicable under </w:t>
      </w:r>
      <w:r w:rsidR="00280900">
        <w:t>paragraph (</w:t>
      </w:r>
      <w:r w:rsidRPr="00280900">
        <w:t>a) at that time to a person who has held office as Governor</w:t>
      </w:r>
      <w:r w:rsidR="00280900">
        <w:noBreakHyphen/>
      </w:r>
      <w:r w:rsidRPr="00280900">
        <w:t>General.</w:t>
      </w:r>
    </w:p>
    <w:p w:rsidR="00954B95" w:rsidRPr="00280900" w:rsidRDefault="00954B95" w:rsidP="00954B95">
      <w:pPr>
        <w:pStyle w:val="subsection"/>
      </w:pPr>
      <w:r w:rsidRPr="00280900">
        <w:tab/>
        <w:t>(4)</w:t>
      </w:r>
      <w:r w:rsidRPr="00280900">
        <w:tab/>
        <w:t>The amount of the allowance that, but for this subsection, would be payable to a person under this section in respect of any period is reduced by the amount of any pension or retiring allowance payable to that person, whether by virtue of a law or otherwise, in respect of that period out of money provided in whole or in part by the Commonwealth, a State or a Territory.</w:t>
      </w:r>
    </w:p>
    <w:p w:rsidR="002918C5" w:rsidRPr="00280900" w:rsidRDefault="002918C5" w:rsidP="002918C5">
      <w:pPr>
        <w:pStyle w:val="ActHead5"/>
      </w:pPr>
      <w:bookmarkStart w:id="8" w:name="_Toc449446726"/>
      <w:r w:rsidRPr="00280900">
        <w:rPr>
          <w:rStyle w:val="CharSectno"/>
        </w:rPr>
        <w:t>4A</w:t>
      </w:r>
      <w:r w:rsidRPr="00280900">
        <w:t xml:space="preserve">  Allowance payable when there is more than one spouse</w:t>
      </w:r>
      <w:bookmarkEnd w:id="8"/>
    </w:p>
    <w:p w:rsidR="002918C5" w:rsidRPr="00280900" w:rsidRDefault="002918C5" w:rsidP="002918C5">
      <w:pPr>
        <w:pStyle w:val="subsection"/>
      </w:pPr>
      <w:r w:rsidRPr="00280900">
        <w:tab/>
        <w:t>(1)</w:t>
      </w:r>
      <w:r w:rsidRPr="00280900">
        <w:tab/>
        <w:t>If a person who held office or had held office as the Governor</w:t>
      </w:r>
      <w:r w:rsidR="00280900">
        <w:noBreakHyphen/>
      </w:r>
      <w:r w:rsidRPr="00280900">
        <w:t>General (</w:t>
      </w:r>
      <w:r w:rsidRPr="00280900">
        <w:rPr>
          <w:b/>
          <w:i/>
        </w:rPr>
        <w:t>deceased person</w:t>
      </w:r>
      <w:r w:rsidRPr="00280900">
        <w:t xml:space="preserve">) dies leaving more than one </w:t>
      </w:r>
      <w:r w:rsidRPr="00280900">
        <w:lastRenderedPageBreak/>
        <w:t xml:space="preserve">spouse, the </w:t>
      </w:r>
      <w:r w:rsidR="001C068C" w:rsidRPr="00280900">
        <w:t>Finance Secretary</w:t>
      </w:r>
      <w:r w:rsidRPr="00280900">
        <w:t xml:space="preserve"> must allocate any allowance payable to a spouse of the deceased person under this Act among the spouses.</w:t>
      </w:r>
    </w:p>
    <w:p w:rsidR="002918C5" w:rsidRPr="00280900" w:rsidRDefault="002918C5" w:rsidP="002918C5">
      <w:pPr>
        <w:pStyle w:val="subsection"/>
      </w:pPr>
      <w:r w:rsidRPr="00280900">
        <w:tab/>
        <w:t>(2)</w:t>
      </w:r>
      <w:r w:rsidRPr="00280900">
        <w:tab/>
        <w:t xml:space="preserve">Subject to </w:t>
      </w:r>
      <w:r w:rsidR="00280900">
        <w:t>subsection (</w:t>
      </w:r>
      <w:r w:rsidRPr="00280900">
        <w:t>3), an allowance is only payable to each spouse in accordance with the allocation.</w:t>
      </w:r>
    </w:p>
    <w:p w:rsidR="002918C5" w:rsidRPr="00280900" w:rsidRDefault="002918C5" w:rsidP="002918C5">
      <w:pPr>
        <w:pStyle w:val="subsection"/>
      </w:pPr>
      <w:r w:rsidRPr="00280900">
        <w:tab/>
        <w:t>(3)</w:t>
      </w:r>
      <w:r w:rsidRPr="00280900">
        <w:tab/>
        <w:t xml:space="preserve">In making the allocation, the </w:t>
      </w:r>
      <w:r w:rsidR="001C068C" w:rsidRPr="00280900">
        <w:t>Finance Secretary</w:t>
      </w:r>
      <w:r w:rsidRPr="00280900">
        <w:t xml:space="preserve"> must:</w:t>
      </w:r>
    </w:p>
    <w:p w:rsidR="002918C5" w:rsidRPr="00280900" w:rsidRDefault="002918C5" w:rsidP="002918C5">
      <w:pPr>
        <w:pStyle w:val="paragraph"/>
      </w:pPr>
      <w:r w:rsidRPr="00280900">
        <w:tab/>
        <w:t>(a)</w:t>
      </w:r>
      <w:r w:rsidRPr="00280900">
        <w:tab/>
        <w:t>have regard to the respective needs of each of the spouses; and</w:t>
      </w:r>
    </w:p>
    <w:p w:rsidR="00954B95" w:rsidRPr="00280900" w:rsidRDefault="00954B95" w:rsidP="00954B95">
      <w:pPr>
        <w:pStyle w:val="paragraph"/>
      </w:pPr>
      <w:r w:rsidRPr="00280900">
        <w:tab/>
        <w:t>(b)</w:t>
      </w:r>
      <w:r w:rsidRPr="00280900">
        <w:tab/>
        <w:t>ensure that the aggregate of the rates of allowance applicable to the spouses will not exceed 100% of the rate of allowance that would have been applicable to the deceased person under paragraph</w:t>
      </w:r>
      <w:r w:rsidR="00280900">
        <w:t> </w:t>
      </w:r>
      <w:r w:rsidRPr="00280900">
        <w:t>4(3)(a); and</w:t>
      </w:r>
    </w:p>
    <w:p w:rsidR="002918C5" w:rsidRPr="00280900" w:rsidRDefault="002918C5" w:rsidP="002918C5">
      <w:pPr>
        <w:pStyle w:val="paragraph"/>
      </w:pPr>
      <w:r w:rsidRPr="00280900">
        <w:tab/>
        <w:t>(c)</w:t>
      </w:r>
      <w:r w:rsidRPr="00280900">
        <w:tab/>
        <w:t xml:space="preserve">ensure that the rate of allowance applicable to each spouse will not exceed the rate specified in </w:t>
      </w:r>
      <w:r w:rsidR="00954B95" w:rsidRPr="00280900">
        <w:t>paragraph</w:t>
      </w:r>
      <w:r w:rsidR="00280900">
        <w:t> </w:t>
      </w:r>
      <w:r w:rsidR="00954B95" w:rsidRPr="00280900">
        <w:t>4(3)(b)</w:t>
      </w:r>
      <w:r w:rsidRPr="00280900">
        <w:t>.</w:t>
      </w:r>
    </w:p>
    <w:p w:rsidR="00F85277" w:rsidRPr="00280900" w:rsidRDefault="00F85277" w:rsidP="00F85277">
      <w:pPr>
        <w:pStyle w:val="ActHead5"/>
      </w:pPr>
      <w:bookmarkStart w:id="9" w:name="_Toc449446727"/>
      <w:r w:rsidRPr="00280900">
        <w:rPr>
          <w:rStyle w:val="CharSectno"/>
        </w:rPr>
        <w:t>4AA</w:t>
      </w:r>
      <w:r w:rsidRPr="00280900">
        <w:t xml:space="preserve">  Benefit payable where Governor</w:t>
      </w:r>
      <w:r w:rsidR="00280900">
        <w:noBreakHyphen/>
      </w:r>
      <w:r w:rsidRPr="00280900">
        <w:t>General or surviving spouse dies on or after 1</w:t>
      </w:r>
      <w:r w:rsidR="00280900">
        <w:t> </w:t>
      </w:r>
      <w:r w:rsidRPr="00280900">
        <w:t>July 2006</w:t>
      </w:r>
      <w:bookmarkEnd w:id="9"/>
    </w:p>
    <w:p w:rsidR="00F85277" w:rsidRPr="00280900" w:rsidRDefault="00F85277" w:rsidP="00F85277">
      <w:pPr>
        <w:pStyle w:val="SubsectionHead"/>
      </w:pPr>
      <w:r w:rsidRPr="00280900">
        <w:t>Scope</w:t>
      </w:r>
    </w:p>
    <w:p w:rsidR="00F85277" w:rsidRPr="00280900" w:rsidRDefault="00F85277" w:rsidP="00F85277">
      <w:pPr>
        <w:pStyle w:val="subsection"/>
      </w:pPr>
      <w:r w:rsidRPr="00280900">
        <w:tab/>
        <w:t>(1)</w:t>
      </w:r>
      <w:r w:rsidRPr="00280900">
        <w:tab/>
        <w:t>This section applies if:</w:t>
      </w:r>
    </w:p>
    <w:p w:rsidR="00F85277" w:rsidRPr="00280900" w:rsidRDefault="00F85277" w:rsidP="00F85277">
      <w:pPr>
        <w:pStyle w:val="paragraph"/>
      </w:pPr>
      <w:r w:rsidRPr="00280900">
        <w:tab/>
        <w:t>(a)</w:t>
      </w:r>
      <w:r w:rsidRPr="00280900">
        <w:tab/>
        <w:t>a person who is, or has previously been, the Governor</w:t>
      </w:r>
      <w:r w:rsidR="00280900">
        <w:noBreakHyphen/>
      </w:r>
      <w:r w:rsidRPr="00280900">
        <w:t>General dies on or after 1</w:t>
      </w:r>
      <w:r w:rsidR="00280900">
        <w:t> </w:t>
      </w:r>
      <w:r w:rsidRPr="00280900">
        <w:t>July 2006 without leaving a spouse; or</w:t>
      </w:r>
    </w:p>
    <w:p w:rsidR="00F85277" w:rsidRPr="00280900" w:rsidRDefault="00F85277" w:rsidP="00F85277">
      <w:pPr>
        <w:pStyle w:val="paragraph"/>
      </w:pPr>
      <w:r w:rsidRPr="00280900">
        <w:tab/>
        <w:t>(b)</w:t>
      </w:r>
      <w:r w:rsidRPr="00280900">
        <w:tab/>
        <w:t>a person who is, or has previously been, the Governor</w:t>
      </w:r>
      <w:r w:rsidR="00280900">
        <w:noBreakHyphen/>
      </w:r>
      <w:r w:rsidRPr="00280900">
        <w:t>General has died leaving a spouse or spouses and:</w:t>
      </w:r>
    </w:p>
    <w:p w:rsidR="00F85277" w:rsidRPr="00280900" w:rsidRDefault="00F85277" w:rsidP="00F85277">
      <w:pPr>
        <w:pStyle w:val="paragraphsub"/>
      </w:pPr>
      <w:r w:rsidRPr="00280900">
        <w:tab/>
        <w:t>(i)</w:t>
      </w:r>
      <w:r w:rsidRPr="00280900">
        <w:tab/>
        <w:t>if there was only one spouse—that spouse dies on or after 1</w:t>
      </w:r>
      <w:r w:rsidR="00280900">
        <w:t> </w:t>
      </w:r>
      <w:r w:rsidRPr="00280900">
        <w:t>July 2006; or</w:t>
      </w:r>
    </w:p>
    <w:p w:rsidR="00F85277" w:rsidRPr="00280900" w:rsidRDefault="00F85277" w:rsidP="00F85277">
      <w:pPr>
        <w:pStyle w:val="paragraphsub"/>
      </w:pPr>
      <w:r w:rsidRPr="00280900">
        <w:tab/>
        <w:t>(ii)</w:t>
      </w:r>
      <w:r w:rsidRPr="00280900">
        <w:tab/>
        <w:t>if there was more than one spouse—both or all of the spouses have died and the death of the last surviving spouse occurs on or after 1</w:t>
      </w:r>
      <w:r w:rsidR="00280900">
        <w:t> </w:t>
      </w:r>
      <w:r w:rsidRPr="00280900">
        <w:t>July 2006;</w:t>
      </w:r>
    </w:p>
    <w:p w:rsidR="00F85277" w:rsidRPr="00280900" w:rsidRDefault="00F85277" w:rsidP="00F85277">
      <w:pPr>
        <w:pStyle w:val="subsection2"/>
      </w:pPr>
      <w:r w:rsidRPr="00280900">
        <w:t>and, on the last day on which the person held office as Governor</w:t>
      </w:r>
      <w:r w:rsidR="00280900">
        <w:noBreakHyphen/>
      </w:r>
      <w:r w:rsidRPr="00280900">
        <w:t xml:space="preserve">General, the person was not a qualified employee </w:t>
      </w:r>
      <w:r w:rsidRPr="00280900">
        <w:lastRenderedPageBreak/>
        <w:t xml:space="preserve">(within the meaning of the </w:t>
      </w:r>
      <w:r w:rsidRPr="00280900">
        <w:rPr>
          <w:i/>
        </w:rPr>
        <w:t>Superannuation (Productivity Benefit) Act 1988</w:t>
      </w:r>
      <w:r w:rsidRPr="00280900">
        <w:t>).</w:t>
      </w:r>
    </w:p>
    <w:p w:rsidR="00F85277" w:rsidRPr="00280900" w:rsidRDefault="00F85277" w:rsidP="00F85277">
      <w:pPr>
        <w:pStyle w:val="SubsectionHead"/>
      </w:pPr>
      <w:r w:rsidRPr="00280900">
        <w:t>Benefit</w:t>
      </w:r>
    </w:p>
    <w:p w:rsidR="00F85277" w:rsidRPr="00280900" w:rsidRDefault="00F85277" w:rsidP="00F85277">
      <w:pPr>
        <w:pStyle w:val="subsection"/>
      </w:pPr>
      <w:r w:rsidRPr="00280900">
        <w:tab/>
        <w:t>(2)</w:t>
      </w:r>
      <w:r w:rsidRPr="00280900">
        <w:tab/>
        <w:t xml:space="preserve">Subject to </w:t>
      </w:r>
      <w:r w:rsidR="00280900">
        <w:t>subsection (</w:t>
      </w:r>
      <w:r w:rsidRPr="00280900">
        <w:t>3), there is payable to the personal representative of the person an amount of benefit equal to the sum of the following amounts:</w:t>
      </w:r>
    </w:p>
    <w:p w:rsidR="00F85277" w:rsidRPr="00280900" w:rsidRDefault="00F85277" w:rsidP="00F85277">
      <w:pPr>
        <w:pStyle w:val="paragraph"/>
      </w:pPr>
      <w:r w:rsidRPr="00280900">
        <w:tab/>
        <w:t>(a)</w:t>
      </w:r>
      <w:r w:rsidRPr="00280900">
        <w:tab/>
        <w:t>the total of the minimum amounts that the Commonwealth would have had to contribute to a complying superannuation fund or scheme for the benefit of the person in order to avoid having any individual superannuation guarantee shortfalls in respect of the person if it were assumed that:</w:t>
      </w:r>
    </w:p>
    <w:p w:rsidR="00F85277" w:rsidRPr="00280900" w:rsidRDefault="00F85277" w:rsidP="00F85277">
      <w:pPr>
        <w:pStyle w:val="paragraphsub"/>
      </w:pPr>
      <w:r w:rsidRPr="00280900">
        <w:tab/>
        <w:t>(i)</w:t>
      </w:r>
      <w:r w:rsidRPr="00280900">
        <w:tab/>
        <w:t xml:space="preserve">the person was an employee of the Commonwealth (within the meaning of the </w:t>
      </w:r>
      <w:r w:rsidRPr="00280900">
        <w:rPr>
          <w:i/>
        </w:rPr>
        <w:t>Superannuation Guarantee (Administration) Act 1992</w:t>
      </w:r>
      <w:r w:rsidRPr="00280900">
        <w:t>) in his or her capacity as the Governor</w:t>
      </w:r>
      <w:r w:rsidR="00280900">
        <w:noBreakHyphen/>
      </w:r>
      <w:r w:rsidRPr="00280900">
        <w:t>General and had never been an employee of the Commonwealth (within the meaning of that Act) in any other capacity; and</w:t>
      </w:r>
    </w:p>
    <w:p w:rsidR="00F85277" w:rsidRPr="00280900" w:rsidRDefault="00F85277" w:rsidP="00F85277">
      <w:pPr>
        <w:pStyle w:val="paragraphsub"/>
      </w:pPr>
      <w:r w:rsidRPr="00280900">
        <w:tab/>
        <w:t>(ii)</w:t>
      </w:r>
      <w:r w:rsidRPr="00280900">
        <w:tab/>
        <w:t>section</w:t>
      </w:r>
      <w:r w:rsidR="00280900">
        <w:t> </w:t>
      </w:r>
      <w:r w:rsidRPr="00280900">
        <w:t>4 of this Act had not been enacted; and</w:t>
      </w:r>
    </w:p>
    <w:p w:rsidR="00F85277" w:rsidRPr="00280900" w:rsidRDefault="00F85277" w:rsidP="00F85277">
      <w:pPr>
        <w:pStyle w:val="paragraphsub"/>
      </w:pPr>
      <w:r w:rsidRPr="00280900">
        <w:tab/>
        <w:t>(iii)</w:t>
      </w:r>
      <w:r w:rsidRPr="00280900">
        <w:tab/>
        <w:t>those contributions were made on a monthly basis;</w:t>
      </w:r>
    </w:p>
    <w:p w:rsidR="00F85277" w:rsidRPr="00280900" w:rsidRDefault="00F85277" w:rsidP="00F85277">
      <w:pPr>
        <w:pStyle w:val="paragraph"/>
      </w:pPr>
      <w:r w:rsidRPr="00280900">
        <w:tab/>
        <w:t>(b)</w:t>
      </w:r>
      <w:r w:rsidRPr="00280900">
        <w:tab/>
        <w:t xml:space="preserve">the interest that would have accrued on the contributions covered by </w:t>
      </w:r>
      <w:r w:rsidR="00280900">
        <w:t>paragraph (</w:t>
      </w:r>
      <w:r w:rsidRPr="00280900">
        <w:t xml:space="preserve">a) if it were assumed that interest on those contributions had accrued in accordance with the method set out in a determination made by the Minister under </w:t>
      </w:r>
      <w:r w:rsidR="00280900">
        <w:t>subsection (</w:t>
      </w:r>
      <w:r w:rsidRPr="00280900">
        <w:t>6)</w:t>
      </w:r>
      <w:r w:rsidRPr="00280900">
        <w:rPr>
          <w:noProof/>
        </w:rPr>
        <w:t>.</w:t>
      </w:r>
    </w:p>
    <w:p w:rsidR="00F85277" w:rsidRPr="00280900" w:rsidRDefault="00F85277" w:rsidP="00F85277">
      <w:pPr>
        <w:pStyle w:val="SubsectionHead"/>
      </w:pPr>
      <w:r w:rsidRPr="00280900">
        <w:t>Personal representatives</w:t>
      </w:r>
    </w:p>
    <w:p w:rsidR="00F85277" w:rsidRPr="00280900" w:rsidRDefault="00F85277" w:rsidP="00F85277">
      <w:pPr>
        <w:pStyle w:val="subsection"/>
      </w:pPr>
      <w:r w:rsidRPr="00280900">
        <w:tab/>
        <w:t>(3)</w:t>
      </w:r>
      <w:r w:rsidRPr="00280900">
        <w:tab/>
        <w:t xml:space="preserve">The amount of benefit payable to the personal representative of the person under </w:t>
      </w:r>
      <w:r w:rsidR="00280900">
        <w:t>subsection (</w:t>
      </w:r>
      <w:r w:rsidRPr="00280900">
        <w:t>2) is to be reduced by the sum of the amounts of the allowances (if any) that were paid to the person or any spouse of the person under section</w:t>
      </w:r>
      <w:r w:rsidR="00280900">
        <w:t> </w:t>
      </w:r>
      <w:r w:rsidRPr="00280900">
        <w:t>4.</w:t>
      </w:r>
    </w:p>
    <w:p w:rsidR="00F85277" w:rsidRPr="00280900" w:rsidRDefault="00F85277" w:rsidP="00F85277">
      <w:pPr>
        <w:pStyle w:val="subsection"/>
      </w:pPr>
      <w:r w:rsidRPr="00280900">
        <w:tab/>
        <w:t>(4)</w:t>
      </w:r>
      <w:r w:rsidRPr="00280900">
        <w:tab/>
        <w:t xml:space="preserve">If an amount of benefit is payable under </w:t>
      </w:r>
      <w:r w:rsidR="00280900">
        <w:t>subsection (</w:t>
      </w:r>
      <w:r w:rsidRPr="00280900">
        <w:t xml:space="preserve">2) to the personal representative of the person and no personal </w:t>
      </w:r>
      <w:r w:rsidRPr="00280900">
        <w:lastRenderedPageBreak/>
        <w:t>representative can be found, the amount is to be paid to any individual or individuals that the Minister determines.</w:t>
      </w:r>
    </w:p>
    <w:p w:rsidR="00F85277" w:rsidRPr="00280900" w:rsidRDefault="00F85277" w:rsidP="00F85277">
      <w:pPr>
        <w:pStyle w:val="SubsectionHead"/>
      </w:pPr>
      <w:r w:rsidRPr="00280900">
        <w:t>Appropriation</w:t>
      </w:r>
    </w:p>
    <w:p w:rsidR="00F85277" w:rsidRPr="00280900" w:rsidRDefault="00F85277" w:rsidP="00F85277">
      <w:pPr>
        <w:pStyle w:val="subsection"/>
      </w:pPr>
      <w:r w:rsidRPr="00280900">
        <w:tab/>
        <w:t>(5)</w:t>
      </w:r>
      <w:r w:rsidRPr="00280900">
        <w:tab/>
        <w:t xml:space="preserve">A benefit under </w:t>
      </w:r>
      <w:r w:rsidR="00280900">
        <w:t>subsection (</w:t>
      </w:r>
      <w:r w:rsidRPr="00280900">
        <w:t>2) is payable out of the Consolidated Revenue Fund, which is appropriated accordingly.</w:t>
      </w:r>
    </w:p>
    <w:p w:rsidR="00F85277" w:rsidRPr="00280900" w:rsidRDefault="00F85277" w:rsidP="00F85277">
      <w:pPr>
        <w:pStyle w:val="SubsectionHead"/>
      </w:pPr>
      <w:r w:rsidRPr="00280900">
        <w:t>Interest method determination</w:t>
      </w:r>
    </w:p>
    <w:p w:rsidR="00F85277" w:rsidRPr="00280900" w:rsidRDefault="00F85277" w:rsidP="00F85277">
      <w:pPr>
        <w:pStyle w:val="subsection"/>
      </w:pPr>
      <w:r w:rsidRPr="00280900">
        <w:tab/>
        <w:t>(6)</w:t>
      </w:r>
      <w:r w:rsidRPr="00280900">
        <w:tab/>
        <w:t xml:space="preserve">The Minister must, by writing, determine a method for the purposes of </w:t>
      </w:r>
      <w:r w:rsidR="00280900">
        <w:t>paragraph (</w:t>
      </w:r>
      <w:r w:rsidRPr="00280900">
        <w:t>2)(b).</w:t>
      </w:r>
    </w:p>
    <w:p w:rsidR="00F85277" w:rsidRPr="00280900" w:rsidRDefault="00F85277" w:rsidP="00F85277">
      <w:pPr>
        <w:pStyle w:val="subsection"/>
      </w:pPr>
      <w:r w:rsidRPr="00280900">
        <w:tab/>
        <w:t>(7)</w:t>
      </w:r>
      <w:r w:rsidRPr="00280900">
        <w:tab/>
        <w:t xml:space="preserve">A method determined under </w:t>
      </w:r>
      <w:r w:rsidR="00280900">
        <w:t>subsection (</w:t>
      </w:r>
      <w:r w:rsidRPr="00280900">
        <w:t>6) may provide for different interest rates for different periods.</w:t>
      </w:r>
    </w:p>
    <w:p w:rsidR="00F85277" w:rsidRPr="00280900" w:rsidRDefault="00F85277" w:rsidP="00F85277">
      <w:pPr>
        <w:pStyle w:val="subsection"/>
      </w:pPr>
      <w:r w:rsidRPr="00280900">
        <w:tab/>
        <w:t>(8)</w:t>
      </w:r>
      <w:r w:rsidRPr="00280900">
        <w:tab/>
        <w:t xml:space="preserve">A method determined under </w:t>
      </w:r>
      <w:r w:rsidR="00280900">
        <w:t>subsection (</w:t>
      </w:r>
      <w:r w:rsidRPr="00280900">
        <w:t>6) may be expressed to relate to a period that began before the determination was made.</w:t>
      </w:r>
    </w:p>
    <w:p w:rsidR="00F85277" w:rsidRPr="00280900" w:rsidRDefault="00F85277" w:rsidP="00F85277">
      <w:pPr>
        <w:pStyle w:val="subsection"/>
      </w:pPr>
      <w:r w:rsidRPr="00280900">
        <w:tab/>
        <w:t>(9)</w:t>
      </w:r>
      <w:r w:rsidRPr="00280900">
        <w:tab/>
        <w:t xml:space="preserve">A determination under </w:t>
      </w:r>
      <w:r w:rsidR="00280900">
        <w:t>subsection (</w:t>
      </w:r>
      <w:r w:rsidRPr="00280900">
        <w:t>6) may be varied, but not revoked, in accordance with subsection</w:t>
      </w:r>
      <w:r w:rsidR="00280900">
        <w:t> </w:t>
      </w:r>
      <w:r w:rsidRPr="00280900">
        <w:t xml:space="preserve">33(3) of the </w:t>
      </w:r>
      <w:r w:rsidRPr="00280900">
        <w:rPr>
          <w:i/>
        </w:rPr>
        <w:t>Acts Interpretation Act 1901</w:t>
      </w:r>
      <w:r w:rsidRPr="00280900">
        <w:t>.</w:t>
      </w:r>
    </w:p>
    <w:p w:rsidR="00F85277" w:rsidRPr="00280900" w:rsidRDefault="00F85277" w:rsidP="00F85277">
      <w:pPr>
        <w:pStyle w:val="subsection"/>
      </w:pPr>
      <w:r w:rsidRPr="00280900">
        <w:tab/>
        <w:t>(10)</w:t>
      </w:r>
      <w:r w:rsidRPr="00280900">
        <w:tab/>
      </w:r>
      <w:r w:rsidR="00280900">
        <w:t>Subsection (</w:t>
      </w:r>
      <w:r w:rsidRPr="00280900">
        <w:t>9) does not limit the application of subsection</w:t>
      </w:r>
      <w:r w:rsidR="00280900">
        <w:t> </w:t>
      </w:r>
      <w:r w:rsidRPr="00280900">
        <w:t xml:space="preserve">33(3) of the </w:t>
      </w:r>
      <w:r w:rsidRPr="00280900">
        <w:rPr>
          <w:i/>
        </w:rPr>
        <w:t xml:space="preserve">Acts Interpretation Act 1901 </w:t>
      </w:r>
      <w:r w:rsidRPr="00280900">
        <w:t>to other instruments under this Act.</w:t>
      </w:r>
    </w:p>
    <w:p w:rsidR="00F85277" w:rsidRPr="00280900" w:rsidRDefault="00F85277" w:rsidP="00F85277">
      <w:pPr>
        <w:pStyle w:val="subsection"/>
      </w:pPr>
      <w:r w:rsidRPr="00280900">
        <w:tab/>
        <w:t>(11)</w:t>
      </w:r>
      <w:r w:rsidRPr="00280900">
        <w:tab/>
        <w:t xml:space="preserve">A determination under </w:t>
      </w:r>
      <w:r w:rsidR="00280900">
        <w:t>subsection (</w:t>
      </w:r>
      <w:r w:rsidRPr="00280900">
        <w:t>6) is a legislative instrument.</w:t>
      </w:r>
    </w:p>
    <w:p w:rsidR="00F85277" w:rsidRPr="00280900" w:rsidRDefault="00F85277" w:rsidP="00F85277">
      <w:pPr>
        <w:pStyle w:val="subsection"/>
      </w:pPr>
      <w:r w:rsidRPr="00280900">
        <w:tab/>
        <w:t>(12)</w:t>
      </w:r>
      <w:r w:rsidRPr="00280900">
        <w:tab/>
      </w:r>
      <w:r w:rsidRPr="00280900">
        <w:rPr>
          <w:color w:val="000000"/>
        </w:rPr>
        <w:t xml:space="preserve">Despite anything in </w:t>
      </w:r>
      <w:r w:rsidR="00E00278" w:rsidRPr="00D7612A">
        <w:t xml:space="preserve">regulations made for the purposes of paragraph 44(2)(b) of the </w:t>
      </w:r>
      <w:r w:rsidR="00E00278" w:rsidRPr="00D7612A">
        <w:rPr>
          <w:i/>
        </w:rPr>
        <w:t>Legislation Act 2003</w:t>
      </w:r>
      <w:r w:rsidR="00E00278" w:rsidRPr="00D7612A">
        <w:t>, section 42 (disallowance)</w:t>
      </w:r>
      <w:r w:rsidRPr="00280900">
        <w:rPr>
          <w:color w:val="000000"/>
        </w:rPr>
        <w:t xml:space="preserve"> of that Act applies to a </w:t>
      </w:r>
      <w:r w:rsidRPr="00280900">
        <w:t xml:space="preserve">determination </w:t>
      </w:r>
      <w:r w:rsidRPr="00280900">
        <w:rPr>
          <w:color w:val="000000"/>
        </w:rPr>
        <w:t xml:space="preserve">under </w:t>
      </w:r>
      <w:r w:rsidR="00280900">
        <w:t>subsection (</w:t>
      </w:r>
      <w:r w:rsidRPr="00280900">
        <w:t xml:space="preserve">6) </w:t>
      </w:r>
      <w:r w:rsidRPr="00280900">
        <w:rPr>
          <w:color w:val="000000"/>
        </w:rPr>
        <w:t>of this section.</w:t>
      </w:r>
    </w:p>
    <w:p w:rsidR="00F85277" w:rsidRPr="00280900" w:rsidRDefault="00F85277" w:rsidP="00F85277">
      <w:pPr>
        <w:pStyle w:val="SubsectionHead"/>
      </w:pPr>
      <w:r w:rsidRPr="00280900">
        <w:t>Definitions</w:t>
      </w:r>
    </w:p>
    <w:p w:rsidR="00F85277" w:rsidRPr="00280900" w:rsidRDefault="00F85277" w:rsidP="00F85277">
      <w:pPr>
        <w:pStyle w:val="subsection"/>
      </w:pPr>
      <w:r w:rsidRPr="00280900">
        <w:tab/>
        <w:t>(13)</w:t>
      </w:r>
      <w:r w:rsidRPr="00280900">
        <w:tab/>
        <w:t>In this section:</w:t>
      </w:r>
    </w:p>
    <w:p w:rsidR="00F85277" w:rsidRPr="00280900" w:rsidRDefault="00F85277" w:rsidP="00F85277">
      <w:pPr>
        <w:pStyle w:val="Definition"/>
      </w:pPr>
      <w:r w:rsidRPr="00280900">
        <w:rPr>
          <w:b/>
          <w:i/>
        </w:rPr>
        <w:t>complying superannuation fund or scheme</w:t>
      </w:r>
      <w:r w:rsidRPr="00280900">
        <w:t xml:space="preserve"> has the same meaning as in the </w:t>
      </w:r>
      <w:r w:rsidRPr="00280900">
        <w:rPr>
          <w:i/>
        </w:rPr>
        <w:t>Superannuation Guarantee (Administration) Act 1992</w:t>
      </w:r>
      <w:r w:rsidRPr="00280900">
        <w:t>.</w:t>
      </w:r>
    </w:p>
    <w:p w:rsidR="00F85277" w:rsidRPr="00280900" w:rsidRDefault="00F85277" w:rsidP="00F85277">
      <w:pPr>
        <w:pStyle w:val="Definition"/>
      </w:pPr>
      <w:r w:rsidRPr="00280900">
        <w:rPr>
          <w:b/>
          <w:i/>
        </w:rPr>
        <w:lastRenderedPageBreak/>
        <w:t>individual superannuation guarantee shortfall</w:t>
      </w:r>
      <w:r w:rsidRPr="00280900">
        <w:t xml:space="preserve"> has the same meaning as in the </w:t>
      </w:r>
      <w:r w:rsidRPr="00280900">
        <w:rPr>
          <w:i/>
        </w:rPr>
        <w:t>Superannuation Guarantee (Administration) Act 1992</w:t>
      </w:r>
      <w:r w:rsidRPr="00280900">
        <w:t>.</w:t>
      </w:r>
    </w:p>
    <w:p w:rsidR="00FA00A4" w:rsidRPr="00280900" w:rsidRDefault="00FA00A4" w:rsidP="00FA00A4">
      <w:pPr>
        <w:pStyle w:val="ActHead5"/>
      </w:pPr>
      <w:bookmarkStart w:id="10" w:name="_Toc449446728"/>
      <w:r w:rsidRPr="00280900">
        <w:rPr>
          <w:rStyle w:val="CharSectno"/>
        </w:rPr>
        <w:t>4AB</w:t>
      </w:r>
      <w:r w:rsidRPr="00280900">
        <w:t xml:space="preserve">  Associate allowance for non</w:t>
      </w:r>
      <w:r w:rsidR="00280900">
        <w:noBreakHyphen/>
      </w:r>
      <w:r w:rsidRPr="00280900">
        <w:t>member spouse</w:t>
      </w:r>
      <w:bookmarkEnd w:id="10"/>
    </w:p>
    <w:p w:rsidR="00FA00A4" w:rsidRPr="00280900" w:rsidRDefault="00FA00A4" w:rsidP="00FA00A4">
      <w:pPr>
        <w:pStyle w:val="subsection"/>
      </w:pPr>
      <w:r w:rsidRPr="00280900">
        <w:tab/>
        <w:t>(1)</w:t>
      </w:r>
      <w:r w:rsidRPr="00280900">
        <w:tab/>
        <w:t xml:space="preserve">This section applies to a superannuation interest under this Act (the </w:t>
      </w:r>
      <w:r w:rsidRPr="00280900">
        <w:rPr>
          <w:b/>
          <w:i/>
        </w:rPr>
        <w:t>original interest</w:t>
      </w:r>
      <w:r w:rsidRPr="00280900">
        <w:t>)</w:t>
      </w:r>
      <w:r w:rsidRPr="00280900">
        <w:rPr>
          <w:b/>
        </w:rPr>
        <w:t xml:space="preserve"> </w:t>
      </w:r>
      <w:r w:rsidRPr="00280900">
        <w:t>if:</w:t>
      </w:r>
    </w:p>
    <w:p w:rsidR="00FA00A4" w:rsidRPr="00280900" w:rsidRDefault="00FA00A4" w:rsidP="00FA00A4">
      <w:pPr>
        <w:pStyle w:val="paragraph"/>
      </w:pPr>
      <w:r w:rsidRPr="00280900">
        <w:tab/>
        <w:t>(a)</w:t>
      </w:r>
      <w:r w:rsidRPr="00280900">
        <w:tab/>
        <w:t>the Finance Secretary receives a splitting agreement or splitting order in respect of the original interest; and</w:t>
      </w:r>
    </w:p>
    <w:p w:rsidR="00FA00A4" w:rsidRPr="00280900" w:rsidRDefault="00FA00A4" w:rsidP="00FA00A4">
      <w:pPr>
        <w:pStyle w:val="paragraph"/>
      </w:pPr>
      <w:r w:rsidRPr="00280900">
        <w:tab/>
        <w:t>(b)</w:t>
      </w:r>
      <w:r w:rsidRPr="00280900">
        <w:tab/>
        <w:t>the member spouse and the non</w:t>
      </w:r>
      <w:r w:rsidR="00280900">
        <w:noBreakHyphen/>
      </w:r>
      <w:r w:rsidRPr="00280900">
        <w:t>member spouse are both alive at the operative time; and</w:t>
      </w:r>
    </w:p>
    <w:p w:rsidR="00FA00A4" w:rsidRPr="00280900" w:rsidRDefault="00FA00A4" w:rsidP="00FA00A4">
      <w:pPr>
        <w:pStyle w:val="paragraph"/>
      </w:pPr>
      <w:r w:rsidRPr="00280900">
        <w:tab/>
        <w:t>(c)</w:t>
      </w:r>
      <w:r w:rsidRPr="00280900">
        <w:tab/>
        <w:t>if a base amount applies—the base amount at the operative time is not more than the family law value or scheme value.</w:t>
      </w:r>
    </w:p>
    <w:p w:rsidR="00FA00A4" w:rsidRPr="00280900" w:rsidRDefault="00FA00A4" w:rsidP="00FA00A4">
      <w:pPr>
        <w:pStyle w:val="notetext"/>
      </w:pPr>
      <w:r w:rsidRPr="00280900">
        <w:t>Note:</w:t>
      </w:r>
      <w:r w:rsidRPr="00280900">
        <w:tab/>
        <w:t>If the same superannuation interest is subject to 2 or more payment splits, then this section applies separately in relation to each of those splits.</w:t>
      </w:r>
    </w:p>
    <w:p w:rsidR="00FA00A4" w:rsidRPr="00280900" w:rsidRDefault="00FA00A4" w:rsidP="00FA00A4">
      <w:pPr>
        <w:pStyle w:val="SubsectionHead"/>
      </w:pPr>
      <w:r w:rsidRPr="00280900">
        <w:t>Associate immediate allowance</w:t>
      </w:r>
    </w:p>
    <w:p w:rsidR="00FA00A4" w:rsidRPr="00280900" w:rsidRDefault="00FA00A4" w:rsidP="00FA00A4">
      <w:pPr>
        <w:pStyle w:val="subsection"/>
      </w:pPr>
      <w:r w:rsidRPr="00280900">
        <w:tab/>
        <w:t>(2)</w:t>
      </w:r>
      <w:r w:rsidRPr="00280900">
        <w:tab/>
        <w:t>If, at the operative time, a standard allowance is payable in respect of the original interest, then the non</w:t>
      </w:r>
      <w:r w:rsidR="00280900">
        <w:noBreakHyphen/>
      </w:r>
      <w:r w:rsidRPr="00280900">
        <w:t>member spouse is entitled to an associate immediate allowance from the operative time at the rate calculated under the Allowance Orders by reference to the transfer amount.</w:t>
      </w:r>
    </w:p>
    <w:p w:rsidR="00FA00A4" w:rsidRPr="00280900" w:rsidRDefault="00FA00A4" w:rsidP="00FA00A4">
      <w:pPr>
        <w:pStyle w:val="SubsectionHead"/>
      </w:pPr>
      <w:r w:rsidRPr="00280900">
        <w:t>Associate deferred allowance</w:t>
      </w:r>
    </w:p>
    <w:p w:rsidR="00FA00A4" w:rsidRPr="00280900" w:rsidRDefault="00FA00A4" w:rsidP="00FA00A4">
      <w:pPr>
        <w:pStyle w:val="subsection"/>
      </w:pPr>
      <w:r w:rsidRPr="00280900">
        <w:tab/>
        <w:t>(3)</w:t>
      </w:r>
      <w:r w:rsidRPr="00280900">
        <w:tab/>
        <w:t>If, at the operative time, a standard allowance is not payable in respect of the original interest, then the non</w:t>
      </w:r>
      <w:r w:rsidR="00280900">
        <w:noBreakHyphen/>
      </w:r>
      <w:r w:rsidRPr="00280900">
        <w:t>member spouse is entitled to an associate deferred allowance in accordance with section</w:t>
      </w:r>
      <w:r w:rsidR="00280900">
        <w:t> </w:t>
      </w:r>
      <w:r w:rsidRPr="00280900">
        <w:t>4AC.</w:t>
      </w:r>
    </w:p>
    <w:p w:rsidR="00FA00A4" w:rsidRPr="00280900" w:rsidRDefault="00FA00A4" w:rsidP="00FA00A4">
      <w:pPr>
        <w:pStyle w:val="SubsectionHead"/>
      </w:pPr>
      <w:r w:rsidRPr="00280900">
        <w:t>Rounding of transfer amount</w:t>
      </w:r>
    </w:p>
    <w:p w:rsidR="00FA00A4" w:rsidRPr="00280900" w:rsidRDefault="00FA00A4" w:rsidP="00FA00A4">
      <w:pPr>
        <w:pStyle w:val="subsection"/>
      </w:pPr>
      <w:r w:rsidRPr="00280900">
        <w:tab/>
        <w:t>(4)</w:t>
      </w:r>
      <w:r w:rsidRPr="00280900">
        <w:tab/>
        <w:t xml:space="preserve">For the purposes of </w:t>
      </w:r>
      <w:r w:rsidR="00280900">
        <w:t>subsection (</w:t>
      </w:r>
      <w:r w:rsidRPr="00280900">
        <w:t>2), the transfer amount is to be rounded to the nearest cent (rounding 0.5 cents upwards).</w:t>
      </w:r>
    </w:p>
    <w:p w:rsidR="00FA00A4" w:rsidRPr="00280900" w:rsidRDefault="00FA00A4" w:rsidP="00FA00A4">
      <w:pPr>
        <w:pStyle w:val="ActHead5"/>
      </w:pPr>
      <w:bookmarkStart w:id="11" w:name="_Toc449446729"/>
      <w:r w:rsidRPr="00280900">
        <w:rPr>
          <w:rStyle w:val="CharSectno"/>
        </w:rPr>
        <w:lastRenderedPageBreak/>
        <w:t>4AC</w:t>
      </w:r>
      <w:r w:rsidRPr="00280900">
        <w:t xml:space="preserve">  Associate deferred allowance</w:t>
      </w:r>
      <w:bookmarkEnd w:id="11"/>
    </w:p>
    <w:p w:rsidR="00FA00A4" w:rsidRPr="00280900" w:rsidRDefault="00FA00A4" w:rsidP="00FA00A4">
      <w:pPr>
        <w:pStyle w:val="SubsectionHead"/>
      </w:pPr>
      <w:r w:rsidRPr="00280900">
        <w:t>Annual rate</w:t>
      </w:r>
    </w:p>
    <w:p w:rsidR="00FA00A4" w:rsidRPr="00280900" w:rsidRDefault="00FA00A4" w:rsidP="00FA00A4">
      <w:pPr>
        <w:pStyle w:val="subsection"/>
      </w:pPr>
      <w:r w:rsidRPr="00280900">
        <w:tab/>
        <w:t>(1)</w:t>
      </w:r>
      <w:r w:rsidRPr="00280900">
        <w:tab/>
        <w:t>The associate deferred allowance is payable at an annual rate calculated under the Allowance Orders by reference to the transfer amount.</w:t>
      </w:r>
    </w:p>
    <w:p w:rsidR="00FA00A4" w:rsidRPr="00280900" w:rsidRDefault="00FA00A4" w:rsidP="00FA00A4">
      <w:pPr>
        <w:pStyle w:val="subsection"/>
      </w:pPr>
      <w:r w:rsidRPr="00280900">
        <w:tab/>
        <w:t>(2)</w:t>
      </w:r>
      <w:r w:rsidRPr="00280900">
        <w:tab/>
        <w:t xml:space="preserve">For the purposes of </w:t>
      </w:r>
      <w:r w:rsidR="00280900">
        <w:t>subsection (</w:t>
      </w:r>
      <w:r w:rsidRPr="00280900">
        <w:t>1), the transfer amount is to be rounded to the nearest cent (rounding 0.5 cents upwards).</w:t>
      </w:r>
    </w:p>
    <w:p w:rsidR="00FA00A4" w:rsidRPr="00280900" w:rsidRDefault="00FA00A4" w:rsidP="00FA00A4">
      <w:pPr>
        <w:pStyle w:val="SubsectionHead"/>
      </w:pPr>
      <w:r w:rsidRPr="00280900">
        <w:t>When the allowance is payable</w:t>
      </w:r>
    </w:p>
    <w:p w:rsidR="00FA00A4" w:rsidRPr="00280900" w:rsidRDefault="00FA00A4" w:rsidP="00FA00A4">
      <w:pPr>
        <w:pStyle w:val="subsection"/>
      </w:pPr>
      <w:r w:rsidRPr="00280900">
        <w:tab/>
        <w:t>(3)</w:t>
      </w:r>
      <w:r w:rsidRPr="00280900">
        <w:tab/>
        <w:t>Subject to section</w:t>
      </w:r>
      <w:r w:rsidR="00280900">
        <w:t> </w:t>
      </w:r>
      <w:r w:rsidRPr="00280900">
        <w:t>4AD, the allowance is payable from the later of:</w:t>
      </w:r>
    </w:p>
    <w:p w:rsidR="00FA00A4" w:rsidRPr="00280900" w:rsidRDefault="00FA00A4" w:rsidP="00FA00A4">
      <w:pPr>
        <w:pStyle w:val="paragraph"/>
      </w:pPr>
      <w:r w:rsidRPr="00280900">
        <w:tab/>
        <w:t>(a)</w:t>
      </w:r>
      <w:r w:rsidRPr="00280900">
        <w:tab/>
        <w:t>the operative time; and</w:t>
      </w:r>
    </w:p>
    <w:p w:rsidR="00FA00A4" w:rsidRPr="00280900" w:rsidRDefault="00FA00A4" w:rsidP="00FA00A4">
      <w:pPr>
        <w:pStyle w:val="paragraph"/>
      </w:pPr>
      <w:r w:rsidRPr="00280900">
        <w:tab/>
        <w:t>(b)</w:t>
      </w:r>
      <w:r w:rsidRPr="00280900">
        <w:tab/>
        <w:t>the earliest of the following days:</w:t>
      </w:r>
    </w:p>
    <w:p w:rsidR="00FA00A4" w:rsidRPr="00280900" w:rsidRDefault="00FA00A4" w:rsidP="00FA00A4">
      <w:pPr>
        <w:pStyle w:val="paragraphsub"/>
      </w:pPr>
      <w:r w:rsidRPr="00280900">
        <w:tab/>
        <w:t>(i)</w:t>
      </w:r>
      <w:r w:rsidRPr="00280900">
        <w:tab/>
        <w:t>if the non</w:t>
      </w:r>
      <w:r w:rsidR="00280900">
        <w:noBreakHyphen/>
      </w:r>
      <w:r w:rsidRPr="00280900">
        <w:t>member spouse is permanently incapacitated—the day that the Finance Secretary considers to be the day on which the spouse became permanently incapacitated;</w:t>
      </w:r>
    </w:p>
    <w:p w:rsidR="00FA00A4" w:rsidRPr="00280900" w:rsidRDefault="00FA00A4" w:rsidP="00FA00A4">
      <w:pPr>
        <w:pStyle w:val="paragraphsub"/>
      </w:pPr>
      <w:r w:rsidRPr="00280900">
        <w:tab/>
        <w:t>(ii)</w:t>
      </w:r>
      <w:r w:rsidRPr="00280900">
        <w:tab/>
        <w:t xml:space="preserve">a day notified to the Finance Secretary under </w:t>
      </w:r>
      <w:r w:rsidR="00280900">
        <w:t>subsection (</w:t>
      </w:r>
      <w:r w:rsidRPr="00280900">
        <w:t>5) of this section;</w:t>
      </w:r>
    </w:p>
    <w:p w:rsidR="00FA00A4" w:rsidRPr="00280900" w:rsidRDefault="00FA00A4" w:rsidP="00FA00A4">
      <w:pPr>
        <w:pStyle w:val="paragraphsub"/>
      </w:pPr>
      <w:r w:rsidRPr="00280900">
        <w:tab/>
        <w:t>(iii)</w:t>
      </w:r>
      <w:r w:rsidRPr="00280900">
        <w:tab/>
        <w:t>the day on which the non</w:t>
      </w:r>
      <w:r w:rsidR="00280900">
        <w:noBreakHyphen/>
      </w:r>
      <w:r w:rsidRPr="00280900">
        <w:t>member spouse turns 65.</w:t>
      </w:r>
    </w:p>
    <w:p w:rsidR="00FA00A4" w:rsidRPr="00280900" w:rsidRDefault="00FA00A4" w:rsidP="00FA00A4">
      <w:pPr>
        <w:pStyle w:val="subsection"/>
      </w:pPr>
      <w:r w:rsidRPr="00280900">
        <w:tab/>
        <w:t>(4)</w:t>
      </w:r>
      <w:r w:rsidRPr="00280900">
        <w:tab/>
        <w:t>The non</w:t>
      </w:r>
      <w:r w:rsidR="00280900">
        <w:noBreakHyphen/>
      </w:r>
      <w:r w:rsidRPr="00280900">
        <w:t xml:space="preserve">member spouse is </w:t>
      </w:r>
      <w:r w:rsidRPr="00280900">
        <w:rPr>
          <w:b/>
          <w:i/>
        </w:rPr>
        <w:t>permanently incapacitated</w:t>
      </w:r>
      <w:r w:rsidRPr="00280900">
        <w:t xml:space="preserve"> if the Finance Secretary is satisfied that the spouse is unlikely, because of ill</w:t>
      </w:r>
      <w:r w:rsidR="00280900">
        <w:noBreakHyphen/>
      </w:r>
      <w:r w:rsidRPr="00280900">
        <w:t>health (whether physical or mental), to engage in gainful employment for which the spouse is reasonably qualified by education, training or experience.</w:t>
      </w:r>
    </w:p>
    <w:p w:rsidR="00FA00A4" w:rsidRPr="00280900" w:rsidRDefault="00FA00A4" w:rsidP="00FA00A4">
      <w:pPr>
        <w:pStyle w:val="subsection"/>
      </w:pPr>
      <w:r w:rsidRPr="00280900">
        <w:tab/>
        <w:t>(5)</w:t>
      </w:r>
      <w:r w:rsidRPr="00280900">
        <w:tab/>
        <w:t>The non</w:t>
      </w:r>
      <w:r w:rsidR="00280900">
        <w:noBreakHyphen/>
      </w:r>
      <w:r w:rsidRPr="00280900">
        <w:t>member spouse may give a written notice to the Finance Secretary specifying a day that is not before the day on which the non</w:t>
      </w:r>
      <w:r w:rsidR="00280900">
        <w:noBreakHyphen/>
      </w:r>
      <w:r w:rsidRPr="00280900">
        <w:t>member spouse turns 60.</w:t>
      </w:r>
    </w:p>
    <w:p w:rsidR="00FA00A4" w:rsidRPr="00280900" w:rsidRDefault="00FA00A4" w:rsidP="00FA00A4">
      <w:pPr>
        <w:pStyle w:val="SubsectionHead"/>
      </w:pPr>
      <w:r w:rsidRPr="00280900">
        <w:lastRenderedPageBreak/>
        <w:t>Death of non</w:t>
      </w:r>
      <w:r w:rsidR="00280900">
        <w:noBreakHyphen/>
      </w:r>
      <w:r w:rsidRPr="00280900">
        <w:t>member spouse</w:t>
      </w:r>
    </w:p>
    <w:p w:rsidR="00FA00A4" w:rsidRPr="00280900" w:rsidRDefault="00FA00A4" w:rsidP="00FA00A4">
      <w:pPr>
        <w:pStyle w:val="subsection"/>
      </w:pPr>
      <w:r w:rsidRPr="00280900">
        <w:tab/>
        <w:t>(6)</w:t>
      </w:r>
      <w:r w:rsidRPr="00280900">
        <w:tab/>
        <w:t>If the non</w:t>
      </w:r>
      <w:r w:rsidR="00280900">
        <w:noBreakHyphen/>
      </w:r>
      <w:r w:rsidRPr="00280900">
        <w:t>member spouse dies before the allowance becomes payable, an amount calculated under the Allowance Orders must be paid to:</w:t>
      </w:r>
    </w:p>
    <w:p w:rsidR="00FA00A4" w:rsidRPr="00280900" w:rsidRDefault="00FA00A4" w:rsidP="00FA00A4">
      <w:pPr>
        <w:pStyle w:val="paragraph"/>
      </w:pPr>
      <w:r w:rsidRPr="00280900">
        <w:tab/>
        <w:t>(a)</w:t>
      </w:r>
      <w:r w:rsidRPr="00280900">
        <w:tab/>
        <w:t>the legal personal representative of the spouse; or</w:t>
      </w:r>
    </w:p>
    <w:p w:rsidR="00FA00A4" w:rsidRPr="00280900" w:rsidRDefault="00FA00A4" w:rsidP="00FA00A4">
      <w:pPr>
        <w:pStyle w:val="paragraph"/>
      </w:pPr>
      <w:r w:rsidRPr="00280900">
        <w:tab/>
        <w:t>(b)</w:t>
      </w:r>
      <w:r w:rsidRPr="00280900">
        <w:tab/>
        <w:t>if no such legal personal representative can be found—any individual or individuals that the Finance Secretary determines.</w:t>
      </w:r>
    </w:p>
    <w:p w:rsidR="00FA00A4" w:rsidRPr="00280900" w:rsidRDefault="00FA00A4" w:rsidP="00FA00A4">
      <w:pPr>
        <w:pStyle w:val="subsection"/>
      </w:pPr>
      <w:r w:rsidRPr="00280900">
        <w:tab/>
        <w:t>(7)</w:t>
      </w:r>
      <w:r w:rsidRPr="00280900">
        <w:tab/>
        <w:t xml:space="preserve">An amount under </w:t>
      </w:r>
      <w:r w:rsidR="00280900">
        <w:t>subsection (</w:t>
      </w:r>
      <w:r w:rsidRPr="00280900">
        <w:t>6) is payable out of the Consolidated Revenue Fund, which is appropriated accordingly.</w:t>
      </w:r>
    </w:p>
    <w:p w:rsidR="00FA00A4" w:rsidRPr="00280900" w:rsidRDefault="00FA00A4" w:rsidP="00FA00A4">
      <w:pPr>
        <w:pStyle w:val="ActHead5"/>
      </w:pPr>
      <w:bookmarkStart w:id="12" w:name="_Toc449446730"/>
      <w:r w:rsidRPr="00280900">
        <w:rPr>
          <w:rStyle w:val="CharSectno"/>
        </w:rPr>
        <w:t>4AD</w:t>
      </w:r>
      <w:r w:rsidRPr="00280900">
        <w:t xml:space="preserve">  Application for payment of associate deferred allowance</w:t>
      </w:r>
      <w:bookmarkEnd w:id="12"/>
    </w:p>
    <w:p w:rsidR="00FA00A4" w:rsidRPr="00280900" w:rsidRDefault="00FA00A4" w:rsidP="00FA00A4">
      <w:pPr>
        <w:pStyle w:val="subsection"/>
      </w:pPr>
      <w:r w:rsidRPr="00280900">
        <w:tab/>
        <w:t>(1)</w:t>
      </w:r>
      <w:r w:rsidRPr="00280900">
        <w:tab/>
        <w:t>The associate deferred allowance is not payable to the non</w:t>
      </w:r>
      <w:r w:rsidR="00280900">
        <w:noBreakHyphen/>
      </w:r>
      <w:r w:rsidRPr="00280900">
        <w:t>member spouse unless:</w:t>
      </w:r>
    </w:p>
    <w:p w:rsidR="00FA00A4" w:rsidRPr="00280900" w:rsidRDefault="00FA00A4" w:rsidP="00FA00A4">
      <w:pPr>
        <w:pStyle w:val="paragraph"/>
      </w:pPr>
      <w:r w:rsidRPr="00280900">
        <w:tab/>
        <w:t>(a)</w:t>
      </w:r>
      <w:r w:rsidRPr="00280900">
        <w:tab/>
        <w:t>a written application has been made to the Finance Secretary requesting payment of the allowance; and</w:t>
      </w:r>
    </w:p>
    <w:p w:rsidR="00FA00A4" w:rsidRPr="00280900" w:rsidRDefault="00FA00A4" w:rsidP="00FA00A4">
      <w:pPr>
        <w:pStyle w:val="paragraph"/>
      </w:pPr>
      <w:r w:rsidRPr="00280900">
        <w:tab/>
        <w:t>(b)</w:t>
      </w:r>
      <w:r w:rsidRPr="00280900">
        <w:tab/>
        <w:t>the applicant has provided any information that is necessary to determine whether the allowance is payable.</w:t>
      </w:r>
    </w:p>
    <w:p w:rsidR="00FA00A4" w:rsidRPr="00280900" w:rsidRDefault="00FA00A4" w:rsidP="00FA00A4">
      <w:pPr>
        <w:pStyle w:val="subsection"/>
      </w:pPr>
      <w:r w:rsidRPr="00280900">
        <w:tab/>
        <w:t>(2)</w:t>
      </w:r>
      <w:r w:rsidRPr="00280900">
        <w:tab/>
        <w:t>An application for payment on the ground of permanent incapacity must be accompanied by:</w:t>
      </w:r>
    </w:p>
    <w:p w:rsidR="00FA00A4" w:rsidRPr="00280900" w:rsidRDefault="00FA00A4" w:rsidP="00FA00A4">
      <w:pPr>
        <w:pStyle w:val="paragraph"/>
      </w:pPr>
      <w:r w:rsidRPr="00280900">
        <w:tab/>
        <w:t>(a)</w:t>
      </w:r>
      <w:r w:rsidRPr="00280900">
        <w:tab/>
        <w:t>a certificate given by a medical practitioner nominated by, or on behalf of, the non</w:t>
      </w:r>
      <w:r w:rsidR="00280900">
        <w:noBreakHyphen/>
      </w:r>
      <w:r w:rsidRPr="00280900">
        <w:t>member spouse; and</w:t>
      </w:r>
    </w:p>
    <w:p w:rsidR="00FA00A4" w:rsidRPr="00280900" w:rsidRDefault="00FA00A4" w:rsidP="00FA00A4">
      <w:pPr>
        <w:pStyle w:val="paragraph"/>
      </w:pPr>
      <w:r w:rsidRPr="00280900">
        <w:tab/>
        <w:t>(b)</w:t>
      </w:r>
      <w:r w:rsidRPr="00280900">
        <w:tab/>
        <w:t>such additional information or documents as the Finance Secretary requires.</w:t>
      </w:r>
    </w:p>
    <w:p w:rsidR="00FA00A4" w:rsidRPr="00280900" w:rsidRDefault="00FA00A4" w:rsidP="00FA00A4">
      <w:pPr>
        <w:pStyle w:val="subsection"/>
      </w:pPr>
      <w:r w:rsidRPr="00280900">
        <w:tab/>
        <w:t>(3)</w:t>
      </w:r>
      <w:r w:rsidRPr="00280900">
        <w:tab/>
        <w:t xml:space="preserve">The certificate mentioned in </w:t>
      </w:r>
      <w:r w:rsidR="00280900">
        <w:t>paragraph (</w:t>
      </w:r>
      <w:r w:rsidRPr="00280900">
        <w:t>2)(a) must include a statement to the effect that, in the opinion of the medical practitioner, the non</w:t>
      </w:r>
      <w:r w:rsidR="00280900">
        <w:noBreakHyphen/>
      </w:r>
      <w:r w:rsidRPr="00280900">
        <w:t>member spouse is permanently incapacitated.</w:t>
      </w:r>
    </w:p>
    <w:p w:rsidR="00FA00A4" w:rsidRPr="00280900" w:rsidRDefault="00FA00A4" w:rsidP="00FA00A4">
      <w:pPr>
        <w:pStyle w:val="ActHead5"/>
      </w:pPr>
      <w:bookmarkStart w:id="13" w:name="_Toc449446731"/>
      <w:r w:rsidRPr="00280900">
        <w:rPr>
          <w:rStyle w:val="CharSectno"/>
        </w:rPr>
        <w:t>4AE</w:t>
      </w:r>
      <w:r w:rsidRPr="00280900">
        <w:t xml:space="preserve">  Reduction of retirement and spouse allowances payable after operative time</w:t>
      </w:r>
      <w:bookmarkEnd w:id="13"/>
    </w:p>
    <w:p w:rsidR="00FA00A4" w:rsidRPr="00280900" w:rsidRDefault="00FA00A4" w:rsidP="00FA00A4">
      <w:pPr>
        <w:pStyle w:val="subsection"/>
      </w:pPr>
      <w:r w:rsidRPr="00280900">
        <w:tab/>
        <w:t>(1)</w:t>
      </w:r>
      <w:r w:rsidRPr="00280900">
        <w:tab/>
        <w:t>This section applies if:</w:t>
      </w:r>
    </w:p>
    <w:p w:rsidR="00FA00A4" w:rsidRPr="00280900" w:rsidRDefault="00FA00A4" w:rsidP="00FA00A4">
      <w:pPr>
        <w:pStyle w:val="paragraph"/>
      </w:pPr>
      <w:r w:rsidRPr="00280900">
        <w:lastRenderedPageBreak/>
        <w:tab/>
        <w:t>(a)</w:t>
      </w:r>
      <w:r w:rsidRPr="00280900">
        <w:tab/>
        <w:t>at the operative time, a retirement allowance is not payable to a person in respect of the original interest; and</w:t>
      </w:r>
    </w:p>
    <w:p w:rsidR="00FA00A4" w:rsidRPr="00280900" w:rsidRDefault="00FA00A4" w:rsidP="00FA00A4">
      <w:pPr>
        <w:pStyle w:val="paragraph"/>
      </w:pPr>
      <w:r w:rsidRPr="00280900">
        <w:tab/>
        <w:t>(b)</w:t>
      </w:r>
      <w:r w:rsidRPr="00280900">
        <w:tab/>
        <w:t>after the operative time:</w:t>
      </w:r>
    </w:p>
    <w:p w:rsidR="00FA00A4" w:rsidRPr="00280900" w:rsidRDefault="00FA00A4" w:rsidP="00FA00A4">
      <w:pPr>
        <w:pStyle w:val="paragraphsub"/>
      </w:pPr>
      <w:r w:rsidRPr="00280900">
        <w:tab/>
        <w:t>(i)</w:t>
      </w:r>
      <w:r w:rsidRPr="00280900">
        <w:tab/>
        <w:t>the retirement allowance becomes payable to the person; or</w:t>
      </w:r>
    </w:p>
    <w:p w:rsidR="00FA00A4" w:rsidRPr="00280900" w:rsidRDefault="00FA00A4" w:rsidP="00FA00A4">
      <w:pPr>
        <w:pStyle w:val="paragraphsub"/>
      </w:pPr>
      <w:r w:rsidRPr="00280900">
        <w:tab/>
        <w:t>(ii)</w:t>
      </w:r>
      <w:r w:rsidRPr="00280900">
        <w:tab/>
        <w:t>the person dies before the retirement allowance becomes payable and a spouse allowance becomes payable to a spouse of the person.</w:t>
      </w:r>
    </w:p>
    <w:p w:rsidR="00FA00A4" w:rsidRPr="00280900" w:rsidRDefault="00FA00A4" w:rsidP="00FA00A4">
      <w:pPr>
        <w:pStyle w:val="SubsectionHead"/>
      </w:pPr>
      <w:r w:rsidRPr="00280900">
        <w:t>Reduction of allowances</w:t>
      </w:r>
    </w:p>
    <w:p w:rsidR="00FA00A4" w:rsidRPr="00280900" w:rsidRDefault="00FA00A4" w:rsidP="00FA00A4">
      <w:pPr>
        <w:pStyle w:val="subsection"/>
      </w:pPr>
      <w:r w:rsidRPr="00280900">
        <w:tab/>
        <w:t>(2)</w:t>
      </w:r>
      <w:r w:rsidRPr="00280900">
        <w:tab/>
        <w:t>In working out the rate of the retirement allowance that is payable:</w:t>
      </w:r>
    </w:p>
    <w:p w:rsidR="00FA00A4" w:rsidRPr="00280900" w:rsidRDefault="00FA00A4" w:rsidP="00FA00A4">
      <w:pPr>
        <w:pStyle w:val="paragraph"/>
      </w:pPr>
      <w:r w:rsidRPr="00280900">
        <w:tab/>
        <w:t>(a)</w:t>
      </w:r>
      <w:r w:rsidRPr="00280900">
        <w:tab/>
        <w:t>work out the rate of the allowance under section</w:t>
      </w:r>
      <w:r w:rsidR="00280900">
        <w:t> </w:t>
      </w:r>
      <w:r w:rsidRPr="00280900">
        <w:t>4 (disregarding subsection</w:t>
      </w:r>
      <w:r w:rsidR="00280900">
        <w:t> </w:t>
      </w:r>
      <w:r w:rsidRPr="00280900">
        <w:t>4(4)); and</w:t>
      </w:r>
    </w:p>
    <w:p w:rsidR="00FA00A4" w:rsidRPr="00280900" w:rsidRDefault="00FA00A4" w:rsidP="00FA00A4">
      <w:pPr>
        <w:pStyle w:val="paragraph"/>
      </w:pPr>
      <w:r w:rsidRPr="00280900">
        <w:tab/>
        <w:t>(b)</w:t>
      </w:r>
      <w:r w:rsidRPr="00280900">
        <w:tab/>
        <w:t>reduce that rate to the amount calculated under the Allowance Orders.</w:t>
      </w:r>
    </w:p>
    <w:p w:rsidR="00FA00A4" w:rsidRPr="00280900" w:rsidRDefault="00FA00A4" w:rsidP="00FA00A4">
      <w:pPr>
        <w:pStyle w:val="subsection"/>
      </w:pPr>
      <w:r w:rsidRPr="00280900">
        <w:tab/>
        <w:t>(3)</w:t>
      </w:r>
      <w:r w:rsidRPr="00280900">
        <w:tab/>
        <w:t>For the purposes of working out the rate of the spouse allowance under paragraph</w:t>
      </w:r>
      <w:r w:rsidR="00280900">
        <w:t> </w:t>
      </w:r>
      <w:r w:rsidRPr="00280900">
        <w:t>4(3)(b), the rate applicable under paragraph</w:t>
      </w:r>
      <w:r w:rsidR="00280900">
        <w:t> </w:t>
      </w:r>
      <w:r w:rsidRPr="00280900">
        <w:t>4(3)(a) is reduced to the amount calculated under the Allowance Orders.</w:t>
      </w:r>
    </w:p>
    <w:p w:rsidR="00FA00A4" w:rsidRPr="00280900" w:rsidRDefault="00FA00A4" w:rsidP="00FA00A4">
      <w:pPr>
        <w:pStyle w:val="notetext"/>
      </w:pPr>
      <w:r w:rsidRPr="00280900">
        <w:t>Note:</w:t>
      </w:r>
      <w:r w:rsidRPr="00280900">
        <w:tab/>
        <w:t>The rate of the spouse allowance may be reduced under subsection</w:t>
      </w:r>
      <w:r w:rsidR="00280900">
        <w:t> </w:t>
      </w:r>
      <w:r w:rsidRPr="00280900">
        <w:t>4(4).</w:t>
      </w:r>
    </w:p>
    <w:p w:rsidR="00FA00A4" w:rsidRPr="00280900" w:rsidRDefault="00FA00A4" w:rsidP="00FA00A4">
      <w:pPr>
        <w:pStyle w:val="SubsectionHead"/>
      </w:pPr>
      <w:r w:rsidRPr="00280900">
        <w:t>Effect of reduction of retirement allowance</w:t>
      </w:r>
    </w:p>
    <w:p w:rsidR="00FA00A4" w:rsidRPr="00280900" w:rsidRDefault="00FA00A4" w:rsidP="00FA00A4">
      <w:pPr>
        <w:pStyle w:val="subsection"/>
      </w:pPr>
      <w:r w:rsidRPr="00280900">
        <w:tab/>
        <w:t>(4)</w:t>
      </w:r>
      <w:r w:rsidRPr="00280900">
        <w:tab/>
        <w:t>If:</w:t>
      </w:r>
    </w:p>
    <w:p w:rsidR="00FA00A4" w:rsidRPr="00280900" w:rsidRDefault="00FA00A4" w:rsidP="00FA00A4">
      <w:pPr>
        <w:pStyle w:val="paragraph"/>
      </w:pPr>
      <w:r w:rsidRPr="00280900">
        <w:tab/>
        <w:t>(a)</w:t>
      </w:r>
      <w:r w:rsidRPr="00280900">
        <w:tab/>
        <w:t xml:space="preserve">the rate of a retirement allowance payable to a person is reduced under </w:t>
      </w:r>
      <w:r w:rsidR="00280900">
        <w:t>subsection (</w:t>
      </w:r>
      <w:r w:rsidRPr="00280900">
        <w:t>2); and</w:t>
      </w:r>
    </w:p>
    <w:p w:rsidR="00FA00A4" w:rsidRPr="00280900" w:rsidRDefault="00FA00A4" w:rsidP="00FA00A4">
      <w:pPr>
        <w:pStyle w:val="paragraph"/>
      </w:pPr>
      <w:r w:rsidRPr="00280900">
        <w:tab/>
        <w:t>(b)</w:t>
      </w:r>
      <w:r w:rsidRPr="00280900">
        <w:tab/>
        <w:t>a spouse allowance later becomes payable because the person dies;</w:t>
      </w:r>
    </w:p>
    <w:p w:rsidR="00FA00A4" w:rsidRPr="00280900" w:rsidRDefault="00FA00A4" w:rsidP="00FA00A4">
      <w:pPr>
        <w:pStyle w:val="subsection2"/>
      </w:pPr>
      <w:r w:rsidRPr="00280900">
        <w:t>then, for the purposes of working out the rate of the spouse allowance under paragraph</w:t>
      </w:r>
      <w:r w:rsidR="00280900">
        <w:t> </w:t>
      </w:r>
      <w:r w:rsidRPr="00280900">
        <w:t>4(3)(b), the rate applicable under paragraph</w:t>
      </w:r>
      <w:r w:rsidR="00280900">
        <w:t> </w:t>
      </w:r>
      <w:r w:rsidRPr="00280900">
        <w:t>4(3)(a) is reduced to the amount calculated under the Allowance Orders.</w:t>
      </w:r>
    </w:p>
    <w:p w:rsidR="00FA00A4" w:rsidRPr="00280900" w:rsidRDefault="00FA00A4" w:rsidP="00FA00A4">
      <w:pPr>
        <w:pStyle w:val="notetext"/>
      </w:pPr>
      <w:r w:rsidRPr="00280900">
        <w:lastRenderedPageBreak/>
        <w:t>Note:</w:t>
      </w:r>
      <w:r w:rsidRPr="00280900">
        <w:tab/>
        <w:t>The rate of the spouse allowance may be reduced under subsection</w:t>
      </w:r>
      <w:r w:rsidR="00280900">
        <w:t> </w:t>
      </w:r>
      <w:r w:rsidRPr="00280900">
        <w:t>4(4).</w:t>
      </w:r>
    </w:p>
    <w:p w:rsidR="00FA00A4" w:rsidRPr="00280900" w:rsidRDefault="00FA00A4" w:rsidP="00FA00A4">
      <w:pPr>
        <w:pStyle w:val="ActHead5"/>
      </w:pPr>
      <w:bookmarkStart w:id="14" w:name="_Toc449446732"/>
      <w:r w:rsidRPr="00280900">
        <w:rPr>
          <w:rStyle w:val="CharSectno"/>
        </w:rPr>
        <w:t>4AF</w:t>
      </w:r>
      <w:r w:rsidRPr="00280900">
        <w:t xml:space="preserve">  Reduction of associate deferred allowance payable after operative time</w:t>
      </w:r>
      <w:bookmarkEnd w:id="14"/>
    </w:p>
    <w:p w:rsidR="00FA00A4" w:rsidRPr="00280900" w:rsidRDefault="00FA00A4" w:rsidP="00FA00A4">
      <w:pPr>
        <w:pStyle w:val="subsection"/>
      </w:pPr>
      <w:r w:rsidRPr="00280900">
        <w:tab/>
      </w:r>
      <w:r w:rsidRPr="00280900">
        <w:tab/>
        <w:t>If:</w:t>
      </w:r>
    </w:p>
    <w:p w:rsidR="00FA00A4" w:rsidRPr="00280900" w:rsidRDefault="00FA00A4" w:rsidP="00FA00A4">
      <w:pPr>
        <w:pStyle w:val="paragraph"/>
      </w:pPr>
      <w:r w:rsidRPr="00280900">
        <w:tab/>
        <w:t>(a)</w:t>
      </w:r>
      <w:r w:rsidRPr="00280900">
        <w:tab/>
        <w:t>at the operative time, a standard allowance is not payable in respect of the original interest; and</w:t>
      </w:r>
    </w:p>
    <w:p w:rsidR="00FA00A4" w:rsidRPr="00280900" w:rsidRDefault="00FA00A4" w:rsidP="00FA00A4">
      <w:pPr>
        <w:pStyle w:val="paragraph"/>
      </w:pPr>
      <w:r w:rsidRPr="00280900">
        <w:tab/>
        <w:t>(b)</w:t>
      </w:r>
      <w:r w:rsidRPr="00280900">
        <w:tab/>
        <w:t>the original interest is an entitlement to an associate deferred allowance;</w:t>
      </w:r>
    </w:p>
    <w:p w:rsidR="00FA00A4" w:rsidRPr="00280900" w:rsidRDefault="00FA00A4" w:rsidP="00FA00A4">
      <w:pPr>
        <w:pStyle w:val="subsection2"/>
      </w:pPr>
      <w:r w:rsidRPr="00280900">
        <w:t>the annual rate of the associate deferred allowance (when it becomes payable) is reduced to the amount calculated under the Allowance Orders.</w:t>
      </w:r>
    </w:p>
    <w:p w:rsidR="00FA00A4" w:rsidRPr="00280900" w:rsidRDefault="00FA00A4" w:rsidP="00FA00A4">
      <w:pPr>
        <w:pStyle w:val="notetext"/>
      </w:pPr>
      <w:r w:rsidRPr="00280900">
        <w:t>Note:</w:t>
      </w:r>
      <w:r w:rsidRPr="00280900">
        <w:tab/>
        <w:t>Although an associate immediate allowance becomes payable at the operative time, an associate deferred allowance will often not become payable until some time after the operative time.</w:t>
      </w:r>
    </w:p>
    <w:p w:rsidR="00FA00A4" w:rsidRPr="00280900" w:rsidRDefault="00FA00A4" w:rsidP="00FA00A4">
      <w:pPr>
        <w:pStyle w:val="ActHead5"/>
      </w:pPr>
      <w:bookmarkStart w:id="15" w:name="_Toc449446733"/>
      <w:r w:rsidRPr="00280900">
        <w:rPr>
          <w:rStyle w:val="CharSectno"/>
        </w:rPr>
        <w:t>4AG</w:t>
      </w:r>
      <w:r w:rsidRPr="00280900">
        <w:t xml:space="preserve">  Reduction of standard allowance payable at operative time</w:t>
      </w:r>
      <w:bookmarkEnd w:id="15"/>
    </w:p>
    <w:p w:rsidR="00FA00A4" w:rsidRPr="00280900" w:rsidRDefault="00FA00A4" w:rsidP="00FA00A4">
      <w:pPr>
        <w:pStyle w:val="subsection"/>
      </w:pPr>
      <w:r w:rsidRPr="00280900">
        <w:tab/>
        <w:t>(1)</w:t>
      </w:r>
      <w:r w:rsidRPr="00280900">
        <w:tab/>
        <w:t>This section applies if, at the operative time, a standard allowance is payable in respect of the original interest.</w:t>
      </w:r>
    </w:p>
    <w:p w:rsidR="00FA00A4" w:rsidRPr="00280900" w:rsidRDefault="00FA00A4" w:rsidP="00FA00A4">
      <w:pPr>
        <w:pStyle w:val="SubsectionHead"/>
      </w:pPr>
      <w:r w:rsidRPr="00280900">
        <w:t>Reduction of allowances</w:t>
      </w:r>
    </w:p>
    <w:p w:rsidR="00FA00A4" w:rsidRPr="00280900" w:rsidRDefault="00FA00A4" w:rsidP="00FA00A4">
      <w:pPr>
        <w:pStyle w:val="subsection"/>
      </w:pPr>
      <w:r w:rsidRPr="00280900">
        <w:tab/>
        <w:t>(2)</w:t>
      </w:r>
      <w:r w:rsidRPr="00280900">
        <w:tab/>
        <w:t>If the standard allowance is not a retirement allowance, the rate of the allowance is reduced to the amount calculated under the Allowance Orders.</w:t>
      </w:r>
    </w:p>
    <w:p w:rsidR="00FA00A4" w:rsidRPr="00280900" w:rsidRDefault="00FA00A4" w:rsidP="00FA00A4">
      <w:pPr>
        <w:pStyle w:val="subsection"/>
      </w:pPr>
      <w:r w:rsidRPr="00280900">
        <w:tab/>
        <w:t>(3)</w:t>
      </w:r>
      <w:r w:rsidRPr="00280900">
        <w:tab/>
        <w:t>If the standard allowance is a retirement allowance, the rate of the allowance is worked out as follows:</w:t>
      </w:r>
    </w:p>
    <w:p w:rsidR="00FA00A4" w:rsidRPr="00280900" w:rsidRDefault="00FA00A4" w:rsidP="00FA00A4">
      <w:pPr>
        <w:pStyle w:val="paragraph"/>
      </w:pPr>
      <w:r w:rsidRPr="00280900">
        <w:tab/>
        <w:t>(a)</w:t>
      </w:r>
      <w:r w:rsidRPr="00280900">
        <w:tab/>
        <w:t>work out the rate of the allowance under section</w:t>
      </w:r>
      <w:r w:rsidR="00280900">
        <w:t> </w:t>
      </w:r>
      <w:r w:rsidRPr="00280900">
        <w:t>4 (disregarding subsection</w:t>
      </w:r>
      <w:r w:rsidR="00280900">
        <w:t> </w:t>
      </w:r>
      <w:r w:rsidRPr="00280900">
        <w:t>4(4));</w:t>
      </w:r>
    </w:p>
    <w:p w:rsidR="00FA00A4" w:rsidRPr="00280900" w:rsidRDefault="00FA00A4" w:rsidP="00FA00A4">
      <w:pPr>
        <w:pStyle w:val="paragraph"/>
      </w:pPr>
      <w:r w:rsidRPr="00280900">
        <w:tab/>
        <w:t>(b)</w:t>
      </w:r>
      <w:r w:rsidRPr="00280900">
        <w:tab/>
        <w:t>reduce that rate to the amount calculated under the Allowance Orders.</w:t>
      </w:r>
    </w:p>
    <w:p w:rsidR="00FA00A4" w:rsidRPr="00280900" w:rsidRDefault="00FA00A4" w:rsidP="00FA00A4">
      <w:pPr>
        <w:pStyle w:val="SubsectionHead"/>
      </w:pPr>
      <w:r w:rsidRPr="00280900">
        <w:lastRenderedPageBreak/>
        <w:t>Effect of reduction of retirement allowance</w:t>
      </w:r>
    </w:p>
    <w:p w:rsidR="00FA00A4" w:rsidRPr="00280900" w:rsidRDefault="00FA00A4" w:rsidP="00FA00A4">
      <w:pPr>
        <w:pStyle w:val="subsection"/>
      </w:pPr>
      <w:r w:rsidRPr="00280900">
        <w:tab/>
        <w:t>(4)</w:t>
      </w:r>
      <w:r w:rsidRPr="00280900">
        <w:tab/>
        <w:t>If:</w:t>
      </w:r>
    </w:p>
    <w:p w:rsidR="00FA00A4" w:rsidRPr="00280900" w:rsidRDefault="00FA00A4" w:rsidP="00FA00A4">
      <w:pPr>
        <w:pStyle w:val="paragraph"/>
      </w:pPr>
      <w:r w:rsidRPr="00280900">
        <w:tab/>
        <w:t>(a)</w:t>
      </w:r>
      <w:r w:rsidRPr="00280900">
        <w:tab/>
        <w:t xml:space="preserve">the rate of a retirement allowance payable to a person is reduced under </w:t>
      </w:r>
      <w:r w:rsidR="00280900">
        <w:t>subsection (</w:t>
      </w:r>
      <w:r w:rsidRPr="00280900">
        <w:t>3); and</w:t>
      </w:r>
    </w:p>
    <w:p w:rsidR="00FA00A4" w:rsidRPr="00280900" w:rsidRDefault="00FA00A4" w:rsidP="00FA00A4">
      <w:pPr>
        <w:pStyle w:val="paragraph"/>
      </w:pPr>
      <w:r w:rsidRPr="00280900">
        <w:tab/>
        <w:t>(b)</w:t>
      </w:r>
      <w:r w:rsidRPr="00280900">
        <w:tab/>
        <w:t>a spouse allowance later becomes payable because the person dies;</w:t>
      </w:r>
    </w:p>
    <w:p w:rsidR="00FA00A4" w:rsidRPr="00280900" w:rsidRDefault="00FA00A4" w:rsidP="00FA00A4">
      <w:pPr>
        <w:pStyle w:val="subsection2"/>
      </w:pPr>
      <w:r w:rsidRPr="00280900">
        <w:t>then, for the purposes of working out the rate of the spouse allowance under paragraph</w:t>
      </w:r>
      <w:r w:rsidR="00280900">
        <w:t> </w:t>
      </w:r>
      <w:r w:rsidRPr="00280900">
        <w:t>4(3)(b), the rate applicable under paragraph</w:t>
      </w:r>
      <w:r w:rsidR="00280900">
        <w:t> </w:t>
      </w:r>
      <w:r w:rsidRPr="00280900">
        <w:t>4(3)(a) is reduced to the amount calculated under the Allowance Orders.</w:t>
      </w:r>
    </w:p>
    <w:p w:rsidR="00FA00A4" w:rsidRPr="00280900" w:rsidRDefault="00FA00A4" w:rsidP="00FA00A4">
      <w:pPr>
        <w:pStyle w:val="notetext"/>
      </w:pPr>
      <w:r w:rsidRPr="00280900">
        <w:t>Note:</w:t>
      </w:r>
      <w:r w:rsidRPr="00280900">
        <w:tab/>
        <w:t>The rate of the spouse allowance may be reduced under subsection</w:t>
      </w:r>
      <w:r w:rsidR="00280900">
        <w:t> </w:t>
      </w:r>
      <w:r w:rsidRPr="00280900">
        <w:t>4(4).</w:t>
      </w:r>
    </w:p>
    <w:p w:rsidR="00FA00A4" w:rsidRPr="00280900" w:rsidRDefault="00FA00A4" w:rsidP="00FA00A4">
      <w:pPr>
        <w:pStyle w:val="ActHead5"/>
      </w:pPr>
      <w:bookmarkStart w:id="16" w:name="_Toc449446734"/>
      <w:r w:rsidRPr="00280900">
        <w:rPr>
          <w:rStyle w:val="CharSectno"/>
        </w:rPr>
        <w:t>4AH</w:t>
      </w:r>
      <w:r w:rsidRPr="00280900">
        <w:t xml:space="preserve">  Allowance Orders</w:t>
      </w:r>
      <w:bookmarkEnd w:id="16"/>
    </w:p>
    <w:p w:rsidR="00FA00A4" w:rsidRPr="00280900" w:rsidRDefault="00FA00A4" w:rsidP="00FA00A4">
      <w:pPr>
        <w:pStyle w:val="subsection"/>
      </w:pPr>
      <w:r w:rsidRPr="00280900">
        <w:tab/>
        <w:t>(1)</w:t>
      </w:r>
      <w:r w:rsidRPr="00280900">
        <w:tab/>
        <w:t>The Minister may, by legislative instrument, make Allowance Orders providing for matters:</w:t>
      </w:r>
    </w:p>
    <w:p w:rsidR="00FA00A4" w:rsidRPr="00280900" w:rsidRDefault="00FA00A4" w:rsidP="00FA00A4">
      <w:pPr>
        <w:pStyle w:val="paragraph"/>
      </w:pPr>
      <w:r w:rsidRPr="00280900">
        <w:tab/>
        <w:t>(a)</w:t>
      </w:r>
      <w:r w:rsidRPr="00280900">
        <w:tab/>
        <w:t>required or permitted by this Act to be provided; or</w:t>
      </w:r>
    </w:p>
    <w:p w:rsidR="00FA00A4" w:rsidRPr="00280900" w:rsidRDefault="00FA00A4" w:rsidP="00FA00A4">
      <w:pPr>
        <w:pStyle w:val="paragraph"/>
      </w:pPr>
      <w:r w:rsidRPr="00280900">
        <w:tab/>
        <w:t>(b)</w:t>
      </w:r>
      <w:r w:rsidRPr="00280900">
        <w:tab/>
        <w:t>necessary or convenient to be provided in order to carry out or give effect to this Act.</w:t>
      </w:r>
    </w:p>
    <w:p w:rsidR="00FA00A4" w:rsidRPr="00280900" w:rsidRDefault="00FA00A4" w:rsidP="00FA00A4">
      <w:pPr>
        <w:pStyle w:val="subsection"/>
      </w:pPr>
      <w:r w:rsidRPr="00280900">
        <w:tab/>
        <w:t>(2)</w:t>
      </w:r>
      <w:r w:rsidRPr="00280900">
        <w:tab/>
        <w:t xml:space="preserve">Despite </w:t>
      </w:r>
      <w:r w:rsidR="00E00278" w:rsidRPr="00D7612A">
        <w:t xml:space="preserve">regulations made for the purposes of paragraph 44(2)(b) of the </w:t>
      </w:r>
      <w:r w:rsidR="00E00278" w:rsidRPr="00D7612A">
        <w:rPr>
          <w:i/>
        </w:rPr>
        <w:t>Legislation Act 2003</w:t>
      </w:r>
      <w:r w:rsidRPr="00280900">
        <w:t>, section</w:t>
      </w:r>
      <w:r w:rsidR="00280900">
        <w:t> </w:t>
      </w:r>
      <w:r w:rsidRPr="00280900">
        <w:t>42 (disallowance) of that Act applies to the Allowance Orders.</w:t>
      </w:r>
    </w:p>
    <w:p w:rsidR="00FA00A4" w:rsidRPr="00280900" w:rsidRDefault="00FA00A4" w:rsidP="00FA00A4">
      <w:pPr>
        <w:pStyle w:val="ActHead5"/>
      </w:pPr>
      <w:bookmarkStart w:id="17" w:name="_Toc449446735"/>
      <w:r w:rsidRPr="00280900">
        <w:rPr>
          <w:rStyle w:val="CharSectno"/>
        </w:rPr>
        <w:t>4AI</w:t>
      </w:r>
      <w:r w:rsidRPr="00280900">
        <w:t xml:space="preserve">  Compensation for acquisition of property</w:t>
      </w:r>
      <w:bookmarkEnd w:id="17"/>
    </w:p>
    <w:p w:rsidR="00FA00A4" w:rsidRPr="00280900" w:rsidRDefault="00FA00A4" w:rsidP="00FA00A4">
      <w:pPr>
        <w:pStyle w:val="subsection"/>
      </w:pPr>
      <w:r w:rsidRPr="00280900">
        <w:tab/>
        <w:t>(1)</w:t>
      </w:r>
      <w:r w:rsidRPr="00280900">
        <w:tab/>
        <w:t>If the operation of sections</w:t>
      </w:r>
      <w:r w:rsidR="00280900">
        <w:t> </w:t>
      </w:r>
      <w:r w:rsidRPr="00280900">
        <w:t>4AB to 4AG, or the Allowance Orders, would result in an acquisition of property from a person otherwise than on just terms, the Commonwealth is liable to pay a reasonable amount of compensation to the person.</w:t>
      </w:r>
    </w:p>
    <w:p w:rsidR="00FA00A4" w:rsidRPr="00280900" w:rsidRDefault="00FA00A4" w:rsidP="00FA00A4">
      <w:pPr>
        <w:pStyle w:val="subsection"/>
      </w:pPr>
      <w:r w:rsidRPr="00280900">
        <w:tab/>
        <w:t>(2)</w:t>
      </w:r>
      <w:r w:rsidRPr="00280900">
        <w:tab/>
        <w:t xml:space="preserve">If the Commonwealth and the person do not agree on the amount of the compensation, the person may institute proceedings in the Federal Court of Australia for the recovery from the </w:t>
      </w:r>
      <w:r w:rsidRPr="00280900">
        <w:lastRenderedPageBreak/>
        <w:t>Commonwealth of such reasonable amount of compensation as the Court determines.</w:t>
      </w:r>
    </w:p>
    <w:p w:rsidR="00FA00A4" w:rsidRPr="00280900" w:rsidRDefault="00FA00A4" w:rsidP="00FA00A4">
      <w:pPr>
        <w:pStyle w:val="subsection"/>
      </w:pPr>
      <w:r w:rsidRPr="00280900">
        <w:tab/>
        <w:t>(3)</w:t>
      </w:r>
      <w:r w:rsidRPr="00280900">
        <w:tab/>
        <w:t>In this section:</w:t>
      </w:r>
    </w:p>
    <w:p w:rsidR="00FA00A4" w:rsidRPr="00280900" w:rsidRDefault="00FA00A4" w:rsidP="00FA00A4">
      <w:pPr>
        <w:pStyle w:val="Definition"/>
      </w:pPr>
      <w:r w:rsidRPr="00280900">
        <w:rPr>
          <w:b/>
          <w:i/>
        </w:rPr>
        <w:t>acquisition of property</w:t>
      </w:r>
      <w:r w:rsidRPr="00280900">
        <w:t xml:space="preserve"> has the same meaning as in paragraph</w:t>
      </w:r>
      <w:r w:rsidR="00280900">
        <w:t> </w:t>
      </w:r>
      <w:r w:rsidRPr="00280900">
        <w:t>51(xxxi) of the Constitution.</w:t>
      </w:r>
    </w:p>
    <w:p w:rsidR="00FA00A4" w:rsidRPr="00280900" w:rsidRDefault="00FA00A4" w:rsidP="00FA00A4">
      <w:pPr>
        <w:pStyle w:val="Definition"/>
      </w:pPr>
      <w:r w:rsidRPr="00280900">
        <w:rPr>
          <w:b/>
          <w:i/>
        </w:rPr>
        <w:t>just terms</w:t>
      </w:r>
      <w:r w:rsidRPr="00280900">
        <w:t xml:space="preserve"> has the same meaning as in paragraph</w:t>
      </w:r>
      <w:r w:rsidR="00280900">
        <w:t> </w:t>
      </w:r>
      <w:r w:rsidRPr="00280900">
        <w:t>51(xxxi) of the Constitution.</w:t>
      </w:r>
    </w:p>
    <w:p w:rsidR="002918C5" w:rsidRPr="00280900" w:rsidRDefault="002918C5" w:rsidP="002918C5">
      <w:pPr>
        <w:pStyle w:val="ActHead5"/>
      </w:pPr>
      <w:bookmarkStart w:id="18" w:name="_Toc449446736"/>
      <w:r w:rsidRPr="00280900">
        <w:rPr>
          <w:rStyle w:val="CharSectno"/>
        </w:rPr>
        <w:t>4B</w:t>
      </w:r>
      <w:r w:rsidRPr="00280900">
        <w:t xml:space="preserve">  Application for review</w:t>
      </w:r>
      <w:bookmarkEnd w:id="18"/>
    </w:p>
    <w:p w:rsidR="002918C5" w:rsidRPr="00280900" w:rsidRDefault="002918C5" w:rsidP="002918C5">
      <w:pPr>
        <w:pStyle w:val="subsection"/>
      </w:pPr>
      <w:r w:rsidRPr="00280900">
        <w:tab/>
      </w:r>
      <w:r w:rsidRPr="00280900">
        <w:tab/>
        <w:t xml:space="preserve">Applications may be made to the Administrative Appeals Tribunal for the review of a decision of the </w:t>
      </w:r>
      <w:r w:rsidR="001C068C" w:rsidRPr="00280900">
        <w:t>Finance Secretary</w:t>
      </w:r>
      <w:r w:rsidRPr="00280900">
        <w:t xml:space="preserve"> made under:</w:t>
      </w:r>
    </w:p>
    <w:p w:rsidR="002918C5" w:rsidRPr="00280900" w:rsidRDefault="002918C5" w:rsidP="002918C5">
      <w:pPr>
        <w:pStyle w:val="paragraph"/>
      </w:pPr>
      <w:r w:rsidRPr="00280900">
        <w:tab/>
        <w:t>(a)</w:t>
      </w:r>
      <w:r w:rsidRPr="00280900">
        <w:tab/>
        <w:t>paragraph</w:t>
      </w:r>
      <w:r w:rsidR="00280900">
        <w:t> </w:t>
      </w:r>
      <w:r w:rsidRPr="00280900">
        <w:t>2B(3)(b); or</w:t>
      </w:r>
    </w:p>
    <w:p w:rsidR="002918C5" w:rsidRPr="00280900" w:rsidRDefault="002918C5" w:rsidP="002918C5">
      <w:pPr>
        <w:pStyle w:val="paragraph"/>
      </w:pPr>
      <w:r w:rsidRPr="00280900">
        <w:tab/>
        <w:t>(b)</w:t>
      </w:r>
      <w:r w:rsidRPr="00280900">
        <w:tab/>
        <w:t>subsection</w:t>
      </w:r>
      <w:r w:rsidR="00280900">
        <w:t> </w:t>
      </w:r>
      <w:r w:rsidRPr="00280900">
        <w:t>2B(5); or</w:t>
      </w:r>
    </w:p>
    <w:p w:rsidR="002918C5" w:rsidRPr="00280900" w:rsidRDefault="002918C5" w:rsidP="002918C5">
      <w:pPr>
        <w:pStyle w:val="paragraph"/>
      </w:pPr>
      <w:r w:rsidRPr="00280900">
        <w:tab/>
        <w:t>(c)</w:t>
      </w:r>
      <w:r w:rsidRPr="00280900">
        <w:tab/>
        <w:t>subparagraph</w:t>
      </w:r>
      <w:r w:rsidR="00280900">
        <w:t> </w:t>
      </w:r>
      <w:r w:rsidRPr="00280900">
        <w:t>2C(b)(iii); or</w:t>
      </w:r>
    </w:p>
    <w:p w:rsidR="00492921" w:rsidRPr="00280900" w:rsidRDefault="002918C5" w:rsidP="00492921">
      <w:pPr>
        <w:pStyle w:val="paragraph"/>
      </w:pPr>
      <w:r w:rsidRPr="00280900">
        <w:tab/>
        <w:t>(d)</w:t>
      </w:r>
      <w:r w:rsidRPr="00280900">
        <w:tab/>
        <w:t>subsection</w:t>
      </w:r>
      <w:r w:rsidR="00280900">
        <w:t> </w:t>
      </w:r>
      <w:r w:rsidRPr="00280900">
        <w:t>4A(1)</w:t>
      </w:r>
      <w:r w:rsidR="00492921" w:rsidRPr="00280900">
        <w:t>; or</w:t>
      </w:r>
    </w:p>
    <w:p w:rsidR="00492921" w:rsidRPr="00280900" w:rsidRDefault="00492921" w:rsidP="00492921">
      <w:pPr>
        <w:pStyle w:val="paragraph"/>
      </w:pPr>
      <w:r w:rsidRPr="00280900">
        <w:tab/>
        <w:t>(e)</w:t>
      </w:r>
      <w:r w:rsidRPr="00280900">
        <w:tab/>
        <w:t>subparagraph</w:t>
      </w:r>
      <w:r w:rsidR="00280900">
        <w:t> </w:t>
      </w:r>
      <w:r w:rsidRPr="00280900">
        <w:t>4AC(3)(b)(i); or</w:t>
      </w:r>
    </w:p>
    <w:p w:rsidR="00492921" w:rsidRPr="00280900" w:rsidRDefault="00492921" w:rsidP="00492921">
      <w:pPr>
        <w:pStyle w:val="paragraph"/>
      </w:pPr>
      <w:r w:rsidRPr="00280900">
        <w:tab/>
        <w:t>(f)</w:t>
      </w:r>
      <w:r w:rsidRPr="00280900">
        <w:tab/>
        <w:t>subsection</w:t>
      </w:r>
      <w:r w:rsidR="00280900">
        <w:t> </w:t>
      </w:r>
      <w:r w:rsidRPr="00280900">
        <w:t>4AC(4); or</w:t>
      </w:r>
    </w:p>
    <w:p w:rsidR="002918C5" w:rsidRPr="00280900" w:rsidRDefault="00492921" w:rsidP="002918C5">
      <w:pPr>
        <w:pStyle w:val="paragraph"/>
      </w:pPr>
      <w:r w:rsidRPr="00280900">
        <w:tab/>
        <w:t>(g)</w:t>
      </w:r>
      <w:r w:rsidRPr="00280900">
        <w:tab/>
        <w:t>paragraph</w:t>
      </w:r>
      <w:r w:rsidR="00280900">
        <w:t> </w:t>
      </w:r>
      <w:r w:rsidRPr="00280900">
        <w:t>4AC(6)(b).</w:t>
      </w:r>
    </w:p>
    <w:p w:rsidR="00BA7D49" w:rsidRPr="00280900" w:rsidRDefault="00BA7D49" w:rsidP="00BA7D49">
      <w:pPr>
        <w:pStyle w:val="ActHead5"/>
      </w:pPr>
      <w:bookmarkStart w:id="19" w:name="_Toc449446737"/>
      <w:r w:rsidRPr="00280900">
        <w:rPr>
          <w:rStyle w:val="CharSectno"/>
        </w:rPr>
        <w:t>4BA</w:t>
      </w:r>
      <w:r w:rsidRPr="00280900">
        <w:t xml:space="preserve">  Sustaining the superannuation contribution concession—release of money to meet deferred tax liability</w:t>
      </w:r>
      <w:bookmarkEnd w:id="19"/>
    </w:p>
    <w:p w:rsidR="00BA7D49" w:rsidRPr="00280900" w:rsidRDefault="00BA7D49" w:rsidP="00BA7D49">
      <w:pPr>
        <w:pStyle w:val="SubsectionHead"/>
      </w:pPr>
      <w:r w:rsidRPr="00280900">
        <w:t>Release of lump sum under a release authority</w:t>
      </w:r>
    </w:p>
    <w:p w:rsidR="00BA7D49" w:rsidRPr="00280900" w:rsidRDefault="00BA7D49" w:rsidP="00BA7D49">
      <w:pPr>
        <w:pStyle w:val="subsection"/>
      </w:pPr>
      <w:r w:rsidRPr="00280900">
        <w:tab/>
        <w:t>(1)</w:t>
      </w:r>
      <w:r w:rsidRPr="00280900">
        <w:tab/>
        <w:t xml:space="preserve">A lump sum (the </w:t>
      </w:r>
      <w:r w:rsidRPr="00280900">
        <w:rPr>
          <w:b/>
          <w:i/>
        </w:rPr>
        <w:t>release authority lump sum</w:t>
      </w:r>
      <w:r w:rsidRPr="00280900">
        <w:t>) may be paid at a time in compliance with a release authority issued to a person under item</w:t>
      </w:r>
      <w:r w:rsidR="00280900">
        <w:t> </w:t>
      </w:r>
      <w:r w:rsidRPr="00280900">
        <w:t>3 of the table in subsection</w:t>
      </w:r>
      <w:r w:rsidR="00280900">
        <w:t> </w:t>
      </w:r>
      <w:r w:rsidRPr="00280900">
        <w:t>135</w:t>
      </w:r>
      <w:r w:rsidR="00280900">
        <w:noBreakHyphen/>
      </w:r>
      <w:r w:rsidRPr="00280900">
        <w:t>10(1) in Schedule</w:t>
      </w:r>
      <w:r w:rsidR="00280900">
        <w:t> </w:t>
      </w:r>
      <w:r w:rsidRPr="00280900">
        <w:t xml:space="preserve">1 to the </w:t>
      </w:r>
      <w:r w:rsidRPr="00280900">
        <w:rPr>
          <w:i/>
        </w:rPr>
        <w:t>Taxation Administration Act 1953</w:t>
      </w:r>
      <w:r w:rsidRPr="00280900">
        <w:t xml:space="preserve"> and given to the Finance Secretary in accordance with Subdivision</w:t>
      </w:r>
      <w:r w:rsidR="00280900">
        <w:t> </w:t>
      </w:r>
      <w:r w:rsidRPr="00280900">
        <w:t>135</w:t>
      </w:r>
      <w:r w:rsidR="00280900">
        <w:noBreakHyphen/>
      </w:r>
      <w:r w:rsidRPr="00280900">
        <w:t>B in that Schedule.</w:t>
      </w:r>
    </w:p>
    <w:p w:rsidR="00BA7D49" w:rsidRPr="00280900" w:rsidRDefault="00BA7D49" w:rsidP="00BA7D49">
      <w:pPr>
        <w:pStyle w:val="notetext"/>
      </w:pPr>
      <w:r w:rsidRPr="00280900">
        <w:t>Note:</w:t>
      </w:r>
      <w:r w:rsidRPr="00280900">
        <w:tab/>
        <w:t>The purpose of the release authority is to allow a lump sum to be paid to the Commissioner to meet a debt the person has under Subdivision</w:t>
      </w:r>
      <w:r w:rsidR="00280900">
        <w:t> </w:t>
      </w:r>
      <w:r w:rsidRPr="00280900">
        <w:t>133</w:t>
      </w:r>
      <w:r w:rsidR="00280900">
        <w:noBreakHyphen/>
      </w:r>
      <w:r w:rsidRPr="00280900">
        <w:t>C in Schedule</w:t>
      </w:r>
      <w:r w:rsidR="00280900">
        <w:t> </w:t>
      </w:r>
      <w:r w:rsidRPr="00280900">
        <w:t xml:space="preserve">1 to the </w:t>
      </w:r>
      <w:r w:rsidRPr="00280900">
        <w:rPr>
          <w:i/>
        </w:rPr>
        <w:t>Taxation Administration Act 1953</w:t>
      </w:r>
      <w:r w:rsidRPr="00280900">
        <w:t>.</w:t>
      </w:r>
    </w:p>
    <w:p w:rsidR="00BA7D49" w:rsidRPr="00280900" w:rsidRDefault="00BA7D49" w:rsidP="00BA7D49">
      <w:pPr>
        <w:pStyle w:val="SubsectionHead"/>
      </w:pPr>
      <w:r w:rsidRPr="00280900">
        <w:lastRenderedPageBreak/>
        <w:t>Finance Secretary treated as superannuation provider</w:t>
      </w:r>
    </w:p>
    <w:p w:rsidR="00BA7D49" w:rsidRPr="00280900" w:rsidRDefault="00BA7D49" w:rsidP="00BA7D49">
      <w:pPr>
        <w:pStyle w:val="subsection"/>
      </w:pPr>
      <w:r w:rsidRPr="00280900">
        <w:tab/>
        <w:t>(2)</w:t>
      </w:r>
      <w:r w:rsidRPr="00280900">
        <w:tab/>
        <w:t>For the purposes of this Act, the Division</w:t>
      </w:r>
      <w:r w:rsidR="00280900">
        <w:t> </w:t>
      </w:r>
      <w:r w:rsidRPr="00280900">
        <w:t xml:space="preserve">293 tax law (within the meaning of the </w:t>
      </w:r>
      <w:r w:rsidRPr="00280900">
        <w:rPr>
          <w:i/>
        </w:rPr>
        <w:t>Income Tax Assessment Act 1997</w:t>
      </w:r>
      <w:r w:rsidRPr="00280900">
        <w:t>) applies as if the Finance Secretary was the superannuation provider in relation to the defined benefit interest (within the meaning of that Act) established under this Act.</w:t>
      </w:r>
    </w:p>
    <w:p w:rsidR="00BA7D49" w:rsidRPr="00280900" w:rsidRDefault="00BA7D49" w:rsidP="00BA7D49">
      <w:pPr>
        <w:pStyle w:val="SubsectionHead"/>
      </w:pPr>
      <w:r w:rsidRPr="00280900">
        <w:t>Limit on amount that may be released</w:t>
      </w:r>
    </w:p>
    <w:p w:rsidR="00BA7D49" w:rsidRPr="00280900" w:rsidRDefault="00BA7D49" w:rsidP="00BA7D49">
      <w:pPr>
        <w:pStyle w:val="subsection"/>
      </w:pPr>
      <w:r w:rsidRPr="00280900">
        <w:tab/>
        <w:t>(3)</w:t>
      </w:r>
      <w:r w:rsidRPr="00280900">
        <w:tab/>
        <w:t>In addition to any requirements in Division</w:t>
      </w:r>
      <w:r w:rsidR="00280900">
        <w:t> </w:t>
      </w:r>
      <w:r w:rsidRPr="00280900">
        <w:t>135 in Schedule</w:t>
      </w:r>
      <w:r w:rsidR="00280900">
        <w:t> </w:t>
      </w:r>
      <w:r w:rsidRPr="00280900">
        <w:t xml:space="preserve">1 to the </w:t>
      </w:r>
      <w:r w:rsidRPr="00280900">
        <w:rPr>
          <w:i/>
        </w:rPr>
        <w:t>Taxation Administration Act 1953</w:t>
      </w:r>
      <w:r w:rsidRPr="00280900">
        <w:t>, the amount of the release authority lump sum must not have the effect that the person’s allowance is reduced below zero.</w:t>
      </w:r>
    </w:p>
    <w:p w:rsidR="00BA7D49" w:rsidRPr="00280900" w:rsidRDefault="00BA7D49" w:rsidP="00BA7D49">
      <w:pPr>
        <w:pStyle w:val="subsection"/>
      </w:pPr>
      <w:r w:rsidRPr="00280900">
        <w:tab/>
        <w:t>(4)</w:t>
      </w:r>
      <w:r w:rsidRPr="00280900">
        <w:tab/>
        <w:t xml:space="preserve">For the purpose of </w:t>
      </w:r>
      <w:r w:rsidR="00280900">
        <w:t>subsection (</w:t>
      </w:r>
      <w:r w:rsidRPr="00280900">
        <w:t>3), the effect of the release authority lump sum on the amount of the person’s allowance is to be worked out after taking account of any reduction under another provision of this Act.</w:t>
      </w:r>
    </w:p>
    <w:p w:rsidR="00BA7D49" w:rsidRPr="00280900" w:rsidRDefault="00BA7D49" w:rsidP="00BA7D49">
      <w:pPr>
        <w:pStyle w:val="SubsectionHead"/>
      </w:pPr>
      <w:r w:rsidRPr="00280900">
        <w:t>Appropriation</w:t>
      </w:r>
    </w:p>
    <w:p w:rsidR="00BA7D49" w:rsidRPr="00280900" w:rsidRDefault="00BA7D49" w:rsidP="00BA7D49">
      <w:pPr>
        <w:pStyle w:val="subsection"/>
      </w:pPr>
      <w:r w:rsidRPr="00280900">
        <w:tab/>
        <w:t>(5)</w:t>
      </w:r>
      <w:r w:rsidRPr="00280900">
        <w:tab/>
        <w:t>Payment of a release authority lump sum must be made out of the Consolidated Revenue Fund, which is appropriated accordingly.</w:t>
      </w:r>
    </w:p>
    <w:p w:rsidR="00BA7D49" w:rsidRPr="00280900" w:rsidRDefault="00BA7D49" w:rsidP="00BA7D49">
      <w:pPr>
        <w:pStyle w:val="SubsectionHead"/>
      </w:pPr>
      <w:r w:rsidRPr="00280900">
        <w:t>Calculation of allowance after payment of release authority lump sum</w:t>
      </w:r>
    </w:p>
    <w:p w:rsidR="00BA7D49" w:rsidRPr="00280900" w:rsidRDefault="00BA7D49" w:rsidP="00BA7D49">
      <w:pPr>
        <w:pStyle w:val="subsection"/>
      </w:pPr>
      <w:r w:rsidRPr="00280900">
        <w:tab/>
        <w:t>(6)</w:t>
      </w:r>
      <w:r w:rsidRPr="00280900">
        <w:tab/>
        <w:t>If:</w:t>
      </w:r>
    </w:p>
    <w:p w:rsidR="00BA7D49" w:rsidRPr="00280900" w:rsidRDefault="00BA7D49" w:rsidP="00BA7D49">
      <w:pPr>
        <w:pStyle w:val="paragraph"/>
      </w:pPr>
      <w:r w:rsidRPr="00280900">
        <w:tab/>
        <w:t>(a)</w:t>
      </w:r>
      <w:r w:rsidRPr="00280900">
        <w:tab/>
        <w:t>a release authority lump sum is paid in relation to a release authority issued to a person; and</w:t>
      </w:r>
    </w:p>
    <w:p w:rsidR="00BA7D49" w:rsidRPr="00280900" w:rsidRDefault="00BA7D49" w:rsidP="00BA7D49">
      <w:pPr>
        <w:pStyle w:val="paragraph"/>
      </w:pPr>
      <w:r w:rsidRPr="00280900">
        <w:tab/>
        <w:t>(b)</w:t>
      </w:r>
      <w:r w:rsidRPr="00280900">
        <w:tab/>
        <w:t>an allowance is payable to the person under subsection</w:t>
      </w:r>
      <w:r w:rsidR="00280900">
        <w:t> </w:t>
      </w:r>
      <w:r w:rsidRPr="00280900">
        <w:t>4(1);</w:t>
      </w:r>
    </w:p>
    <w:p w:rsidR="00BA7D49" w:rsidRPr="00280900" w:rsidRDefault="00BA7D49" w:rsidP="00BA7D49">
      <w:pPr>
        <w:pStyle w:val="subsection2"/>
      </w:pPr>
      <w:r w:rsidRPr="00280900">
        <w:t>the rate of the allowance is the applicable percentage of the rate of allowance that would, apart from this section (but having regard to any other provisions of this Act that affect that rate) be payable to the person.</w:t>
      </w:r>
    </w:p>
    <w:p w:rsidR="00BA7D49" w:rsidRPr="00280900" w:rsidRDefault="00BA7D49" w:rsidP="00BA7D49">
      <w:pPr>
        <w:pStyle w:val="subsection"/>
      </w:pPr>
      <w:r w:rsidRPr="00280900">
        <w:lastRenderedPageBreak/>
        <w:tab/>
        <w:t>(7)</w:t>
      </w:r>
      <w:r w:rsidRPr="00280900">
        <w:tab/>
        <w:t xml:space="preserve">For the purposes of </w:t>
      </w:r>
      <w:r w:rsidR="00280900">
        <w:t>subsection (</w:t>
      </w:r>
      <w:r w:rsidRPr="00280900">
        <w:t>6), the applicable percentage is worked out using this formula:</w:t>
      </w:r>
    </w:p>
    <w:p w:rsidR="00BA7D49" w:rsidRPr="00280900" w:rsidRDefault="00BA7D49" w:rsidP="00BA7D49">
      <w:pPr>
        <w:pStyle w:val="subsection"/>
      </w:pPr>
      <w:r w:rsidRPr="00280900">
        <w:tab/>
      </w:r>
      <w:r w:rsidRPr="00280900">
        <w:tab/>
      </w:r>
      <w:r w:rsidR="00A60D64">
        <w:pict>
          <v:shape id="_x0000_i1026" type="#_x0000_t75" style="width:262.5pt;height:45pt">
            <v:imagedata r:id="rId23" o:title=""/>
          </v:shape>
        </w:pict>
      </w:r>
    </w:p>
    <w:p w:rsidR="00BA7D49" w:rsidRPr="00280900" w:rsidRDefault="00BA7D49" w:rsidP="00BA7D49">
      <w:pPr>
        <w:pStyle w:val="subsection2"/>
      </w:pPr>
      <w:r w:rsidRPr="00280900">
        <w:t>where:</w:t>
      </w:r>
    </w:p>
    <w:p w:rsidR="00BA7D49" w:rsidRPr="00280900" w:rsidRDefault="00BA7D49" w:rsidP="00BA7D49">
      <w:pPr>
        <w:pStyle w:val="Definition"/>
      </w:pPr>
      <w:r w:rsidRPr="00280900">
        <w:rPr>
          <w:b/>
          <w:i/>
        </w:rPr>
        <w:t>age factor</w:t>
      </w:r>
      <w:r w:rsidRPr="00280900">
        <w:t xml:space="preserve"> means the age factor for the person on the day on which the allowance becomes payable (see </w:t>
      </w:r>
      <w:r w:rsidR="00280900">
        <w:t>subsection (</w:t>
      </w:r>
      <w:r w:rsidRPr="00280900">
        <w:t>10)).</w:t>
      </w:r>
    </w:p>
    <w:p w:rsidR="00BA7D49" w:rsidRPr="00280900" w:rsidRDefault="00BA7D49" w:rsidP="00BA7D49">
      <w:pPr>
        <w:pStyle w:val="Definition"/>
      </w:pPr>
      <w:r w:rsidRPr="00280900">
        <w:rPr>
          <w:b/>
          <w:i/>
        </w:rPr>
        <w:t>basic allowance</w:t>
      </w:r>
      <w:r w:rsidRPr="00280900">
        <w:t xml:space="preserve"> means the rate of the allowance that would, apart from this </w:t>
      </w:r>
      <w:r w:rsidR="00280900">
        <w:t>subsection (</w:t>
      </w:r>
      <w:r w:rsidRPr="00280900">
        <w:t>but having regard to any other provisions of this Act that affect that rate), be payable to the person at the time the allowance becomes payable.</w:t>
      </w:r>
    </w:p>
    <w:p w:rsidR="00BA7D49" w:rsidRPr="00280900" w:rsidRDefault="00BA7D49" w:rsidP="00BA7D49">
      <w:pPr>
        <w:pStyle w:val="subsection"/>
      </w:pPr>
      <w:r w:rsidRPr="00280900">
        <w:tab/>
        <w:t>(8)</w:t>
      </w:r>
      <w:r w:rsidRPr="00280900">
        <w:tab/>
        <w:t xml:space="preserve">The applicable percentage mentioned in </w:t>
      </w:r>
      <w:r w:rsidR="00280900">
        <w:t>subsection (</w:t>
      </w:r>
      <w:r w:rsidRPr="00280900">
        <w:t>7) is to be calculated to 3 decimal places (rounding up if the fourth decimal place is 5 or more).</w:t>
      </w:r>
    </w:p>
    <w:p w:rsidR="00BA7D49" w:rsidRPr="00280900" w:rsidRDefault="00BA7D49" w:rsidP="00BA7D49">
      <w:pPr>
        <w:pStyle w:val="subsection"/>
      </w:pPr>
      <w:r w:rsidRPr="00280900">
        <w:tab/>
        <w:t>(9)</w:t>
      </w:r>
      <w:r w:rsidRPr="00280900">
        <w:tab/>
        <w:t>If:</w:t>
      </w:r>
    </w:p>
    <w:p w:rsidR="00BA7D49" w:rsidRPr="00280900" w:rsidRDefault="00BA7D49" w:rsidP="00BA7D49">
      <w:pPr>
        <w:pStyle w:val="paragraph"/>
      </w:pPr>
      <w:r w:rsidRPr="00280900">
        <w:tab/>
        <w:t>(a)</w:t>
      </w:r>
      <w:r w:rsidRPr="00280900">
        <w:tab/>
        <w:t xml:space="preserve">the rate of allowance payable to a person is worked out under </w:t>
      </w:r>
      <w:r w:rsidR="00280900">
        <w:t>subsection (</w:t>
      </w:r>
      <w:r w:rsidRPr="00280900">
        <w:t>6) having regard to a particular applicable percentage; and</w:t>
      </w:r>
    </w:p>
    <w:p w:rsidR="00BA7D49" w:rsidRPr="00280900" w:rsidRDefault="00BA7D49" w:rsidP="00BA7D49">
      <w:pPr>
        <w:pStyle w:val="paragraph"/>
      </w:pPr>
      <w:r w:rsidRPr="00280900">
        <w:tab/>
        <w:t>(b)</w:t>
      </w:r>
      <w:r w:rsidRPr="00280900">
        <w:tab/>
        <w:t>a spouse allowance becomes payable to a spouse of the person;</w:t>
      </w:r>
    </w:p>
    <w:p w:rsidR="00BA7D49" w:rsidRPr="00280900" w:rsidRDefault="00BA7D49" w:rsidP="00BA7D49">
      <w:pPr>
        <w:pStyle w:val="subsection2"/>
      </w:pPr>
      <w:r w:rsidRPr="00280900">
        <w:t>the rate of the spouse allowance is that applicable percentage of the rate of spouse allowance that would, apart from this section (but having regard to any other provisions of this Act that affect that rate) be payable to the spouse.</w:t>
      </w:r>
    </w:p>
    <w:p w:rsidR="00BA7D49" w:rsidRPr="00280900" w:rsidRDefault="00BA7D49" w:rsidP="00BA7D49">
      <w:pPr>
        <w:pStyle w:val="subsection"/>
      </w:pPr>
      <w:r w:rsidRPr="00280900">
        <w:tab/>
        <w:t>(10)</w:t>
      </w:r>
      <w:r w:rsidRPr="00280900">
        <w:tab/>
        <w:t xml:space="preserve">The Finance Secretary may, by legislative instrument, determine the age factor, or the method for working out the age factor, for the purposes of </w:t>
      </w:r>
      <w:r w:rsidR="00280900">
        <w:t>subsection (</w:t>
      </w:r>
      <w:r w:rsidRPr="00280900">
        <w:t>7).</w:t>
      </w:r>
    </w:p>
    <w:p w:rsidR="00BA1A08" w:rsidRPr="00280900" w:rsidRDefault="00BA1A08" w:rsidP="00BA1A08">
      <w:pPr>
        <w:pStyle w:val="ActHead5"/>
      </w:pPr>
      <w:bookmarkStart w:id="20" w:name="_Toc449446738"/>
      <w:r w:rsidRPr="00280900">
        <w:rPr>
          <w:rStyle w:val="CharSectno"/>
        </w:rPr>
        <w:lastRenderedPageBreak/>
        <w:t>4C</w:t>
      </w:r>
      <w:r w:rsidRPr="00280900">
        <w:t xml:space="preserve">  Recoverable payments</w:t>
      </w:r>
      <w:bookmarkEnd w:id="20"/>
    </w:p>
    <w:p w:rsidR="00BA1A08" w:rsidRPr="00280900" w:rsidRDefault="00BA1A08" w:rsidP="00BA1A08">
      <w:pPr>
        <w:pStyle w:val="subsection"/>
      </w:pPr>
      <w:r w:rsidRPr="00280900">
        <w:tab/>
        <w:t>(1)</w:t>
      </w:r>
      <w:r w:rsidRPr="00280900">
        <w:tab/>
        <w:t xml:space="preserve">If, apart from this subsection, the Commonwealth does not have power under this Act to pay an amount (the </w:t>
      </w:r>
      <w:r w:rsidRPr="00280900">
        <w:rPr>
          <w:b/>
          <w:i/>
        </w:rPr>
        <w:t>relevant amount</w:t>
      </w:r>
      <w:r w:rsidRPr="00280900">
        <w:t xml:space="preserve">) to a person (the </w:t>
      </w:r>
      <w:r w:rsidRPr="00280900">
        <w:rPr>
          <w:b/>
          <w:i/>
        </w:rPr>
        <w:t>recipient</w:t>
      </w:r>
      <w:r w:rsidRPr="00280900">
        <w:t>) purportedly as a benefit, then the Commonwealth may pay the relevant amount to the recipient.</w:t>
      </w:r>
    </w:p>
    <w:p w:rsidR="00BA1A08" w:rsidRPr="00280900" w:rsidRDefault="00BA1A08" w:rsidP="00BA1A08">
      <w:pPr>
        <w:pStyle w:val="SubsectionHead"/>
      </w:pPr>
      <w:r w:rsidRPr="00280900">
        <w:t>Recovery</w:t>
      </w:r>
    </w:p>
    <w:p w:rsidR="00BA1A08" w:rsidRPr="00280900" w:rsidRDefault="00BA1A08" w:rsidP="00BA1A08">
      <w:pPr>
        <w:pStyle w:val="subsection"/>
      </w:pPr>
      <w:r w:rsidRPr="00280900">
        <w:tab/>
        <w:t>(2)</w:t>
      </w:r>
      <w:r w:rsidRPr="00280900">
        <w:tab/>
        <w:t xml:space="preserve">If a payment is made under </w:t>
      </w:r>
      <w:r w:rsidR="00280900">
        <w:t>subsection (</w:t>
      </w:r>
      <w:r w:rsidRPr="00280900">
        <w:t>1) to the recipient, the relevant amount:</w:t>
      </w:r>
    </w:p>
    <w:p w:rsidR="00BA1A08" w:rsidRPr="00280900" w:rsidRDefault="00BA1A08" w:rsidP="00BA1A08">
      <w:pPr>
        <w:pStyle w:val="paragraph"/>
      </w:pPr>
      <w:r w:rsidRPr="00280900">
        <w:tab/>
        <w:t>(a)</w:t>
      </w:r>
      <w:r w:rsidRPr="00280900">
        <w:tab/>
        <w:t>is a debt due to the Commonwealth by the recipient; and</w:t>
      </w:r>
    </w:p>
    <w:p w:rsidR="00BA1A08" w:rsidRPr="00280900" w:rsidRDefault="00BA1A08" w:rsidP="00BA1A08">
      <w:pPr>
        <w:pStyle w:val="paragraph"/>
      </w:pPr>
      <w:r w:rsidRPr="00280900">
        <w:tab/>
        <w:t>(b)</w:t>
      </w:r>
      <w:r w:rsidRPr="00280900">
        <w:tab/>
        <w:t>may be recovered by the designated Secretary, on behalf of the Commonwealth, in a court of competent jurisdiction.</w:t>
      </w:r>
    </w:p>
    <w:p w:rsidR="00BA1A08" w:rsidRPr="00280900" w:rsidRDefault="00BA1A08" w:rsidP="00BA1A08">
      <w:pPr>
        <w:pStyle w:val="subsection"/>
      </w:pPr>
      <w:r w:rsidRPr="00280900">
        <w:tab/>
        <w:t>(3)</w:t>
      </w:r>
      <w:r w:rsidRPr="00280900">
        <w:tab/>
        <w:t>If:</w:t>
      </w:r>
    </w:p>
    <w:p w:rsidR="00BA1A08" w:rsidRPr="00280900" w:rsidRDefault="00BA1A08" w:rsidP="00BA1A08">
      <w:pPr>
        <w:pStyle w:val="paragraph"/>
      </w:pPr>
      <w:r w:rsidRPr="00280900">
        <w:tab/>
        <w:t>(a)</w:t>
      </w:r>
      <w:r w:rsidRPr="00280900">
        <w:tab/>
        <w:t xml:space="preserve">a payment is made under </w:t>
      </w:r>
      <w:r w:rsidR="00280900">
        <w:t>subsection (</w:t>
      </w:r>
      <w:r w:rsidRPr="00280900">
        <w:t>1) to the recipient; and</w:t>
      </w:r>
    </w:p>
    <w:p w:rsidR="00BA1A08" w:rsidRPr="00280900" w:rsidRDefault="00BA1A08" w:rsidP="00BA1A08">
      <w:pPr>
        <w:pStyle w:val="paragraph"/>
      </w:pPr>
      <w:r w:rsidRPr="00280900">
        <w:tab/>
        <w:t>(b)</w:t>
      </w:r>
      <w:r w:rsidRPr="00280900">
        <w:tab/>
        <w:t>the recipient is receiving, or is entitled to receive, a benefit;</w:t>
      </w:r>
    </w:p>
    <w:p w:rsidR="00BA1A08" w:rsidRPr="00280900" w:rsidRDefault="00BA1A08" w:rsidP="00BA1A08">
      <w:pPr>
        <w:pStyle w:val="subsection2"/>
      </w:pPr>
      <w:r w:rsidRPr="00280900">
        <w:t>then:</w:t>
      </w:r>
    </w:p>
    <w:p w:rsidR="00BA1A08" w:rsidRPr="00280900" w:rsidRDefault="00BA1A08" w:rsidP="00BA1A08">
      <w:pPr>
        <w:pStyle w:val="paragraph"/>
      </w:pPr>
      <w:r w:rsidRPr="00280900">
        <w:tab/>
        <w:t>(c)</w:t>
      </w:r>
      <w:r w:rsidRPr="00280900">
        <w:tab/>
        <w:t>the relevant amount; or</w:t>
      </w:r>
    </w:p>
    <w:p w:rsidR="00BA1A08" w:rsidRPr="00280900" w:rsidRDefault="00BA1A08" w:rsidP="00BA1A08">
      <w:pPr>
        <w:pStyle w:val="paragraph"/>
      </w:pPr>
      <w:r w:rsidRPr="00280900">
        <w:tab/>
        <w:t>(d)</w:t>
      </w:r>
      <w:r w:rsidRPr="00280900">
        <w:tab/>
        <w:t>such part of the relevant amount as the designated Secretary determines;</w:t>
      </w:r>
    </w:p>
    <w:p w:rsidR="00BA1A08" w:rsidRPr="00280900" w:rsidRDefault="00BA1A08" w:rsidP="00BA1A08">
      <w:pPr>
        <w:pStyle w:val="subsection2"/>
      </w:pPr>
      <w:r w:rsidRPr="00280900">
        <w:t>may, if the designated Secretary so directs, be recovered by deduction from that benefit.</w:t>
      </w:r>
    </w:p>
    <w:p w:rsidR="00BA1A08" w:rsidRPr="00280900" w:rsidRDefault="00BA1A08" w:rsidP="00BA1A08">
      <w:pPr>
        <w:pStyle w:val="SubsectionHead"/>
      </w:pPr>
      <w:r w:rsidRPr="00280900">
        <w:t>Appropriation</w:t>
      </w:r>
    </w:p>
    <w:p w:rsidR="00BA1A08" w:rsidRPr="00280900" w:rsidRDefault="00BA1A08" w:rsidP="00BA1A08">
      <w:pPr>
        <w:pStyle w:val="subsection"/>
      </w:pPr>
      <w:r w:rsidRPr="00280900">
        <w:tab/>
        <w:t>(4)</w:t>
      </w:r>
      <w:r w:rsidRPr="00280900">
        <w:tab/>
        <w:t>For the purposes of subsection</w:t>
      </w:r>
      <w:r w:rsidR="00280900">
        <w:t> </w:t>
      </w:r>
      <w:r w:rsidRPr="00280900">
        <w:t xml:space="preserve">4AA(5), if a payment under </w:t>
      </w:r>
      <w:r w:rsidR="00280900">
        <w:t>subsection (</w:t>
      </w:r>
      <w:r w:rsidRPr="00280900">
        <w:t>1) of this section relates to a benefit under subsection</w:t>
      </w:r>
      <w:r w:rsidR="00280900">
        <w:t> </w:t>
      </w:r>
      <w:r w:rsidRPr="00280900">
        <w:t>4AA(2), the payment is taken to be a benefit under subsection</w:t>
      </w:r>
      <w:r w:rsidR="00280900">
        <w:t> </w:t>
      </w:r>
      <w:r w:rsidRPr="00280900">
        <w:t>4AA(2).</w:t>
      </w:r>
    </w:p>
    <w:p w:rsidR="00BA1A08" w:rsidRPr="00280900" w:rsidRDefault="00BA1A08" w:rsidP="00BA1A08">
      <w:pPr>
        <w:pStyle w:val="subsection"/>
      </w:pPr>
      <w:r w:rsidRPr="00280900">
        <w:tab/>
        <w:t>(5)</w:t>
      </w:r>
      <w:r w:rsidRPr="00280900">
        <w:tab/>
        <w:t>For the purposes of section</w:t>
      </w:r>
      <w:r w:rsidR="00280900">
        <w:t> </w:t>
      </w:r>
      <w:r w:rsidRPr="00280900">
        <w:t xml:space="preserve">5, if a payment under </w:t>
      </w:r>
      <w:r w:rsidR="00280900">
        <w:t>subsection (</w:t>
      </w:r>
      <w:r w:rsidRPr="00280900">
        <w:t>1) of this section relates to an allowance under section</w:t>
      </w:r>
      <w:r w:rsidR="00280900">
        <w:t> </w:t>
      </w:r>
      <w:r w:rsidRPr="00280900">
        <w:t>4, the payment is taken to be an allowance under section</w:t>
      </w:r>
      <w:r w:rsidR="00280900">
        <w:t> </w:t>
      </w:r>
      <w:r w:rsidRPr="00280900">
        <w:t>4.</w:t>
      </w:r>
    </w:p>
    <w:p w:rsidR="00BA1A08" w:rsidRPr="00280900" w:rsidRDefault="00BA1A08" w:rsidP="00BA1A08">
      <w:pPr>
        <w:pStyle w:val="SubsectionHead"/>
      </w:pPr>
      <w:r w:rsidRPr="00280900">
        <w:lastRenderedPageBreak/>
        <w:t>Benefit</w:t>
      </w:r>
    </w:p>
    <w:p w:rsidR="00BA1A08" w:rsidRPr="00280900" w:rsidRDefault="00BA1A08" w:rsidP="00BA1A08">
      <w:pPr>
        <w:pStyle w:val="subsection"/>
      </w:pPr>
      <w:r w:rsidRPr="00280900">
        <w:tab/>
        <w:t>(6)</w:t>
      </w:r>
      <w:r w:rsidRPr="00280900">
        <w:tab/>
        <w:t xml:space="preserve">For the purposes of this section, </w:t>
      </w:r>
      <w:r w:rsidRPr="00280900">
        <w:rPr>
          <w:b/>
          <w:i/>
        </w:rPr>
        <w:t>benefit</w:t>
      </w:r>
      <w:r w:rsidRPr="00280900">
        <w:t xml:space="preserve"> means:</w:t>
      </w:r>
    </w:p>
    <w:p w:rsidR="00BA1A08" w:rsidRPr="00280900" w:rsidRDefault="00BA1A08" w:rsidP="00BA1A08">
      <w:pPr>
        <w:pStyle w:val="paragraph"/>
      </w:pPr>
      <w:r w:rsidRPr="00280900">
        <w:tab/>
        <w:t>(a)</w:t>
      </w:r>
      <w:r w:rsidRPr="00280900">
        <w:tab/>
        <w:t>an allowance under section</w:t>
      </w:r>
      <w:r w:rsidR="00280900">
        <w:t> </w:t>
      </w:r>
      <w:r w:rsidRPr="00280900">
        <w:t>4; or</w:t>
      </w:r>
    </w:p>
    <w:p w:rsidR="00BA1A08" w:rsidRPr="00280900" w:rsidRDefault="00BA1A08" w:rsidP="00BA1A08">
      <w:pPr>
        <w:pStyle w:val="paragraph"/>
      </w:pPr>
      <w:r w:rsidRPr="00280900">
        <w:tab/>
        <w:t>(b)</w:t>
      </w:r>
      <w:r w:rsidRPr="00280900">
        <w:tab/>
        <w:t>a benefit under subsection</w:t>
      </w:r>
      <w:r w:rsidR="00280900">
        <w:t> </w:t>
      </w:r>
      <w:r w:rsidRPr="00280900">
        <w:t>4AA(2).</w:t>
      </w:r>
    </w:p>
    <w:p w:rsidR="00BA1A08" w:rsidRPr="00280900" w:rsidRDefault="00BA1A08" w:rsidP="00BA1A08">
      <w:pPr>
        <w:pStyle w:val="SubsectionHead"/>
      </w:pPr>
      <w:r w:rsidRPr="00280900">
        <w:t>Designated Secretary</w:t>
      </w:r>
    </w:p>
    <w:p w:rsidR="00BA1A08" w:rsidRPr="00280900" w:rsidRDefault="00BA1A08" w:rsidP="00BA1A08">
      <w:pPr>
        <w:pStyle w:val="subsection"/>
      </w:pPr>
      <w:r w:rsidRPr="00280900">
        <w:tab/>
        <w:t>(7)</w:t>
      </w:r>
      <w:r w:rsidRPr="00280900">
        <w:tab/>
        <w:t xml:space="preserve">For the purposes of this section, </w:t>
      </w:r>
      <w:r w:rsidRPr="00280900">
        <w:rPr>
          <w:b/>
          <w:i/>
        </w:rPr>
        <w:t>designated Secretary</w:t>
      </w:r>
      <w:r w:rsidRPr="00280900">
        <w:t xml:space="preserve"> means the Secretary of the Department administered by the Minister who administers sections</w:t>
      </w:r>
      <w:r w:rsidR="00280900">
        <w:t> </w:t>
      </w:r>
      <w:r w:rsidRPr="00280900">
        <w:t>4 and 4AA.</w:t>
      </w:r>
    </w:p>
    <w:p w:rsidR="00BA1A08" w:rsidRPr="00280900" w:rsidRDefault="00BA1A08" w:rsidP="00BA1A08">
      <w:pPr>
        <w:pStyle w:val="ActHead5"/>
      </w:pPr>
      <w:bookmarkStart w:id="21" w:name="_Toc449446739"/>
      <w:r w:rsidRPr="00280900">
        <w:rPr>
          <w:rStyle w:val="CharSectno"/>
        </w:rPr>
        <w:t>4D</w:t>
      </w:r>
      <w:r w:rsidRPr="00280900">
        <w:t xml:space="preserve">  Recoverable death payments</w:t>
      </w:r>
      <w:bookmarkEnd w:id="21"/>
    </w:p>
    <w:p w:rsidR="00BA1A08" w:rsidRPr="00280900" w:rsidRDefault="00BA1A08" w:rsidP="00BA1A08">
      <w:pPr>
        <w:pStyle w:val="subsection"/>
      </w:pPr>
      <w:r w:rsidRPr="00280900">
        <w:tab/>
        <w:t>(1)</w:t>
      </w:r>
      <w:r w:rsidRPr="00280900">
        <w:tab/>
        <w:t xml:space="preserve">If, apart from this subsection, the Commonwealth does not have power under this Act to pay an amount (the </w:t>
      </w:r>
      <w:r w:rsidRPr="00280900">
        <w:rPr>
          <w:b/>
          <w:i/>
        </w:rPr>
        <w:t>relevant amount</w:t>
      </w:r>
      <w:r w:rsidRPr="00280900">
        <w:t>) in any of the following circumstances:</w:t>
      </w:r>
    </w:p>
    <w:p w:rsidR="00BA1A08" w:rsidRPr="00280900" w:rsidRDefault="00BA1A08" w:rsidP="00BA1A08">
      <w:pPr>
        <w:pStyle w:val="paragraph"/>
      </w:pPr>
      <w:r w:rsidRPr="00280900">
        <w:tab/>
        <w:t>(a)</w:t>
      </w:r>
      <w:r w:rsidRPr="00280900">
        <w:tab/>
        <w:t>the relevant amount is deposited to an account kept in the name of a deceased person;</w:t>
      </w:r>
    </w:p>
    <w:p w:rsidR="00BA1A08" w:rsidRPr="00280900" w:rsidRDefault="00BA1A08" w:rsidP="00BA1A08">
      <w:pPr>
        <w:pStyle w:val="paragraph"/>
      </w:pPr>
      <w:r w:rsidRPr="00280900">
        <w:tab/>
        <w:t>(b)</w:t>
      </w:r>
      <w:r w:rsidRPr="00280900">
        <w:tab/>
        <w:t>the relevant amount is deposited to an account kept in the names of a deceased person and another person;</w:t>
      </w:r>
    </w:p>
    <w:p w:rsidR="00BA1A08" w:rsidRPr="00280900" w:rsidRDefault="00BA1A08" w:rsidP="00BA1A08">
      <w:pPr>
        <w:pStyle w:val="paragraph"/>
      </w:pPr>
      <w:r w:rsidRPr="00280900">
        <w:tab/>
        <w:t>(c)</w:t>
      </w:r>
      <w:r w:rsidRPr="00280900">
        <w:tab/>
        <w:t>the relevant amount is paid by way of a cheque made out to a deceased person;</w:t>
      </w:r>
    </w:p>
    <w:p w:rsidR="00BA1A08" w:rsidRPr="00280900" w:rsidRDefault="00BA1A08" w:rsidP="00BA1A08">
      <w:pPr>
        <w:pStyle w:val="subsection2"/>
      </w:pPr>
      <w:r w:rsidRPr="00280900">
        <w:t xml:space="preserve">the Commonwealth may pay the relevant amount in the circumstances mentioned in </w:t>
      </w:r>
      <w:r w:rsidR="00280900">
        <w:t>paragraph (</w:t>
      </w:r>
      <w:r w:rsidRPr="00280900">
        <w:t>a), (b) or (c), so long as:</w:t>
      </w:r>
    </w:p>
    <w:p w:rsidR="00BA1A08" w:rsidRPr="00280900" w:rsidRDefault="00BA1A08" w:rsidP="00BA1A08">
      <w:pPr>
        <w:pStyle w:val="paragraph"/>
      </w:pPr>
      <w:r w:rsidRPr="00280900">
        <w:tab/>
        <w:t>(d)</w:t>
      </w:r>
      <w:r w:rsidRPr="00280900">
        <w:tab/>
        <w:t>on the last day on which changes could reasonably be made to the payment of the relevant amount, the designated Secretary did not know that the deceased person had died; and</w:t>
      </w:r>
    </w:p>
    <w:p w:rsidR="00BA1A08" w:rsidRPr="00280900" w:rsidRDefault="00BA1A08" w:rsidP="00BA1A08">
      <w:pPr>
        <w:pStyle w:val="paragraph"/>
      </w:pPr>
      <w:r w:rsidRPr="00280900">
        <w:tab/>
        <w:t>(e)</w:t>
      </w:r>
      <w:r w:rsidRPr="00280900">
        <w:tab/>
        <w:t>apart from this subsection, the relevant amount would have been payable as a benefit to the deceased person if the deceased person had not died.</w:t>
      </w:r>
    </w:p>
    <w:p w:rsidR="00BA1A08" w:rsidRPr="00280900" w:rsidRDefault="00BA1A08" w:rsidP="00BA1A08">
      <w:pPr>
        <w:pStyle w:val="subsection"/>
      </w:pPr>
      <w:r w:rsidRPr="00280900">
        <w:tab/>
        <w:t>(2)</w:t>
      </w:r>
      <w:r w:rsidRPr="00280900">
        <w:tab/>
        <w:t xml:space="preserve">If a payment is made under </w:t>
      </w:r>
      <w:r w:rsidR="00280900">
        <w:t>subsection (</w:t>
      </w:r>
      <w:r w:rsidRPr="00280900">
        <w:t>1), the relevant amount is taken to have been paid to the deceased person’s estate.</w:t>
      </w:r>
    </w:p>
    <w:p w:rsidR="00BA1A08" w:rsidRPr="00280900" w:rsidRDefault="00BA1A08" w:rsidP="00BA1A08">
      <w:pPr>
        <w:pStyle w:val="SubsectionHead"/>
      </w:pPr>
      <w:r w:rsidRPr="00280900">
        <w:lastRenderedPageBreak/>
        <w:t>Recovery</w:t>
      </w:r>
    </w:p>
    <w:p w:rsidR="00BA1A08" w:rsidRPr="00280900" w:rsidRDefault="00BA1A08" w:rsidP="00BA1A08">
      <w:pPr>
        <w:pStyle w:val="subsection"/>
      </w:pPr>
      <w:r w:rsidRPr="00280900">
        <w:tab/>
        <w:t>(3)</w:t>
      </w:r>
      <w:r w:rsidRPr="00280900">
        <w:tab/>
        <w:t xml:space="preserve">If a payment is made under </w:t>
      </w:r>
      <w:r w:rsidR="00280900">
        <w:t>subsection (</w:t>
      </w:r>
      <w:r w:rsidRPr="00280900">
        <w:t>1), the relevant amount:</w:t>
      </w:r>
    </w:p>
    <w:p w:rsidR="00BA1A08" w:rsidRPr="00280900" w:rsidRDefault="00BA1A08" w:rsidP="00BA1A08">
      <w:pPr>
        <w:pStyle w:val="paragraph"/>
      </w:pPr>
      <w:r w:rsidRPr="00280900">
        <w:tab/>
        <w:t>(a)</w:t>
      </w:r>
      <w:r w:rsidRPr="00280900">
        <w:tab/>
        <w:t>is a debt due to the Commonwealth by the legal personal representative of the deceased person; and</w:t>
      </w:r>
    </w:p>
    <w:p w:rsidR="00BA1A08" w:rsidRPr="00280900" w:rsidRDefault="00BA1A08" w:rsidP="00BA1A08">
      <w:pPr>
        <w:pStyle w:val="paragraph"/>
      </w:pPr>
      <w:r w:rsidRPr="00280900">
        <w:tab/>
        <w:t>(b)</w:t>
      </w:r>
      <w:r w:rsidRPr="00280900">
        <w:tab/>
        <w:t>may be recovered by the designated Secretary, on behalf of the Commonwealth, in a court of competent jurisdiction.</w:t>
      </w:r>
    </w:p>
    <w:p w:rsidR="00BA1A08" w:rsidRPr="00280900" w:rsidRDefault="00BA1A08" w:rsidP="00BA1A08">
      <w:pPr>
        <w:pStyle w:val="SubsectionHead"/>
      </w:pPr>
      <w:r w:rsidRPr="00280900">
        <w:t>Appropriation</w:t>
      </w:r>
    </w:p>
    <w:p w:rsidR="00BA1A08" w:rsidRPr="00280900" w:rsidRDefault="00BA1A08" w:rsidP="00BA1A08">
      <w:pPr>
        <w:pStyle w:val="subsection"/>
      </w:pPr>
      <w:r w:rsidRPr="00280900">
        <w:tab/>
        <w:t>(4)</w:t>
      </w:r>
      <w:r w:rsidRPr="00280900">
        <w:tab/>
        <w:t>For the purposes of subsection</w:t>
      </w:r>
      <w:r w:rsidR="00280900">
        <w:t> </w:t>
      </w:r>
      <w:r w:rsidRPr="00280900">
        <w:t xml:space="preserve">4AA(5), if a payment under </w:t>
      </w:r>
      <w:r w:rsidR="00280900">
        <w:t>subsection (</w:t>
      </w:r>
      <w:r w:rsidRPr="00280900">
        <w:t>1) of this section relates to a benefit under subsection</w:t>
      </w:r>
      <w:r w:rsidR="00280900">
        <w:t> </w:t>
      </w:r>
      <w:r w:rsidRPr="00280900">
        <w:t xml:space="preserve">4AA(2), the payment under </w:t>
      </w:r>
      <w:r w:rsidR="00280900">
        <w:t>subsection (</w:t>
      </w:r>
      <w:r w:rsidRPr="00280900">
        <w:t>1) of this section is taken to be a benefit under subsection</w:t>
      </w:r>
      <w:r w:rsidR="00280900">
        <w:t> </w:t>
      </w:r>
      <w:r w:rsidRPr="00280900">
        <w:t>4AA(2).</w:t>
      </w:r>
    </w:p>
    <w:p w:rsidR="00BA1A08" w:rsidRPr="00280900" w:rsidRDefault="00BA1A08" w:rsidP="00BA1A08">
      <w:pPr>
        <w:pStyle w:val="subsection"/>
      </w:pPr>
      <w:r w:rsidRPr="00280900">
        <w:tab/>
        <w:t>(5)</w:t>
      </w:r>
      <w:r w:rsidRPr="00280900">
        <w:tab/>
        <w:t>For the purposes of section</w:t>
      </w:r>
      <w:r w:rsidR="00280900">
        <w:t> </w:t>
      </w:r>
      <w:r w:rsidRPr="00280900">
        <w:t xml:space="preserve">5, if a payment under </w:t>
      </w:r>
      <w:r w:rsidR="00280900">
        <w:t>subsection (</w:t>
      </w:r>
      <w:r w:rsidRPr="00280900">
        <w:t>1) of this section relates to an allowance under section</w:t>
      </w:r>
      <w:r w:rsidR="00280900">
        <w:t> </w:t>
      </w:r>
      <w:r w:rsidRPr="00280900">
        <w:t>4, the payment is taken to be an allowance under section</w:t>
      </w:r>
      <w:r w:rsidR="00280900">
        <w:t> </w:t>
      </w:r>
      <w:r w:rsidRPr="00280900">
        <w:t>4.</w:t>
      </w:r>
    </w:p>
    <w:p w:rsidR="00BA1A08" w:rsidRPr="00280900" w:rsidRDefault="00BA1A08" w:rsidP="00BA1A08">
      <w:pPr>
        <w:pStyle w:val="SubsectionHead"/>
      </w:pPr>
      <w:r w:rsidRPr="00280900">
        <w:t>Benefit</w:t>
      </w:r>
    </w:p>
    <w:p w:rsidR="00BA1A08" w:rsidRPr="00280900" w:rsidRDefault="00BA1A08" w:rsidP="00BA1A08">
      <w:pPr>
        <w:pStyle w:val="subsection"/>
      </w:pPr>
      <w:r w:rsidRPr="00280900">
        <w:tab/>
        <w:t>(6)</w:t>
      </w:r>
      <w:r w:rsidRPr="00280900">
        <w:tab/>
        <w:t xml:space="preserve">For the purposes of this section, </w:t>
      </w:r>
      <w:r w:rsidRPr="00280900">
        <w:rPr>
          <w:b/>
          <w:i/>
        </w:rPr>
        <w:t>benefit</w:t>
      </w:r>
      <w:r w:rsidRPr="00280900">
        <w:t xml:space="preserve"> means:</w:t>
      </w:r>
    </w:p>
    <w:p w:rsidR="00BA1A08" w:rsidRPr="00280900" w:rsidRDefault="00BA1A08" w:rsidP="00BA1A08">
      <w:pPr>
        <w:pStyle w:val="paragraph"/>
      </w:pPr>
      <w:r w:rsidRPr="00280900">
        <w:tab/>
        <w:t>(a)</w:t>
      </w:r>
      <w:r w:rsidRPr="00280900">
        <w:tab/>
        <w:t>an allowance under section</w:t>
      </w:r>
      <w:r w:rsidR="00280900">
        <w:t> </w:t>
      </w:r>
      <w:r w:rsidRPr="00280900">
        <w:t>4; or</w:t>
      </w:r>
    </w:p>
    <w:p w:rsidR="00BA1A08" w:rsidRPr="00280900" w:rsidRDefault="00BA1A08" w:rsidP="00BA1A08">
      <w:pPr>
        <w:pStyle w:val="paragraph"/>
      </w:pPr>
      <w:r w:rsidRPr="00280900">
        <w:tab/>
        <w:t>(b)</w:t>
      </w:r>
      <w:r w:rsidRPr="00280900">
        <w:tab/>
        <w:t>a benefit under subsection</w:t>
      </w:r>
      <w:r w:rsidR="00280900">
        <w:t> </w:t>
      </w:r>
      <w:r w:rsidRPr="00280900">
        <w:t>4AA(2).</w:t>
      </w:r>
    </w:p>
    <w:p w:rsidR="00BA1A08" w:rsidRPr="00280900" w:rsidRDefault="00BA1A08" w:rsidP="00BA1A08">
      <w:pPr>
        <w:pStyle w:val="SubsectionHead"/>
      </w:pPr>
      <w:r w:rsidRPr="00280900">
        <w:t>Designated Secretary</w:t>
      </w:r>
    </w:p>
    <w:p w:rsidR="00BA1A08" w:rsidRPr="00280900" w:rsidRDefault="00BA1A08" w:rsidP="00BA1A08">
      <w:pPr>
        <w:pStyle w:val="subsection"/>
      </w:pPr>
      <w:r w:rsidRPr="00280900">
        <w:tab/>
        <w:t>(7)</w:t>
      </w:r>
      <w:r w:rsidRPr="00280900">
        <w:tab/>
        <w:t xml:space="preserve">For the purposes of this section, </w:t>
      </w:r>
      <w:r w:rsidRPr="00280900">
        <w:rPr>
          <w:b/>
          <w:i/>
        </w:rPr>
        <w:t>designated Secretary</w:t>
      </w:r>
      <w:r w:rsidRPr="00280900">
        <w:t xml:space="preserve"> means the Secretary of the Department administered by the Minister who administers sections</w:t>
      </w:r>
      <w:r w:rsidR="00280900">
        <w:t> </w:t>
      </w:r>
      <w:r w:rsidRPr="00280900">
        <w:t>4 and 4AA.</w:t>
      </w:r>
    </w:p>
    <w:p w:rsidR="00BA1A08" w:rsidRPr="00280900" w:rsidRDefault="00BA1A08" w:rsidP="00BA1A08">
      <w:pPr>
        <w:pStyle w:val="ActHead5"/>
      </w:pPr>
      <w:bookmarkStart w:id="22" w:name="_Toc449446740"/>
      <w:r w:rsidRPr="00280900">
        <w:rPr>
          <w:rStyle w:val="CharSectno"/>
        </w:rPr>
        <w:t>4E</w:t>
      </w:r>
      <w:r w:rsidRPr="00280900">
        <w:t xml:space="preserve">  Reports about recoverable payments and recoverable death payments</w:t>
      </w:r>
      <w:bookmarkEnd w:id="22"/>
    </w:p>
    <w:p w:rsidR="00BA1A08" w:rsidRPr="00280900" w:rsidRDefault="00BA1A08" w:rsidP="00BA1A08">
      <w:pPr>
        <w:pStyle w:val="subsection"/>
      </w:pPr>
      <w:r w:rsidRPr="00280900">
        <w:tab/>
        <w:t>(1)</w:t>
      </w:r>
      <w:r w:rsidRPr="00280900">
        <w:tab/>
        <w:t>During the applicable publication period for a reporting period, the designated Secretary must cause to be published, in such manner as the designated Secretary thinks fit, a report that sets out:</w:t>
      </w:r>
    </w:p>
    <w:p w:rsidR="00BA1A08" w:rsidRPr="00280900" w:rsidRDefault="00BA1A08" w:rsidP="00BA1A08">
      <w:pPr>
        <w:pStyle w:val="paragraph"/>
      </w:pPr>
      <w:r w:rsidRPr="00280900">
        <w:tab/>
        <w:t>(a)</w:t>
      </w:r>
      <w:r w:rsidRPr="00280900">
        <w:tab/>
        <w:t>both:</w:t>
      </w:r>
    </w:p>
    <w:p w:rsidR="00BA1A08" w:rsidRPr="00280900" w:rsidRDefault="00BA1A08" w:rsidP="00BA1A08">
      <w:pPr>
        <w:pStyle w:val="paragraphsub"/>
      </w:pPr>
      <w:r w:rsidRPr="00280900">
        <w:lastRenderedPageBreak/>
        <w:tab/>
        <w:t>(i)</w:t>
      </w:r>
      <w:r w:rsidRPr="00280900">
        <w:tab/>
        <w:t>the number of payments made under subsection</w:t>
      </w:r>
      <w:r w:rsidR="00280900">
        <w:t> </w:t>
      </w:r>
      <w:r w:rsidRPr="00280900">
        <w:t>4C(1) during the reporting period; and</w:t>
      </w:r>
    </w:p>
    <w:p w:rsidR="00BA1A08" w:rsidRPr="00280900" w:rsidRDefault="00BA1A08" w:rsidP="00BA1A08">
      <w:pPr>
        <w:pStyle w:val="paragraphsub"/>
      </w:pPr>
      <w:r w:rsidRPr="00280900">
        <w:tab/>
        <w:t>(ii)</w:t>
      </w:r>
      <w:r w:rsidRPr="00280900">
        <w:tab/>
        <w:t>the total amount of those payments; and</w:t>
      </w:r>
    </w:p>
    <w:p w:rsidR="00BA1A08" w:rsidRPr="00280900" w:rsidRDefault="00BA1A08" w:rsidP="00BA1A08">
      <w:pPr>
        <w:pStyle w:val="paragraph"/>
      </w:pPr>
      <w:r w:rsidRPr="00280900">
        <w:tab/>
        <w:t>(b)</w:t>
      </w:r>
      <w:r w:rsidRPr="00280900">
        <w:tab/>
        <w:t>both:</w:t>
      </w:r>
    </w:p>
    <w:p w:rsidR="00BA1A08" w:rsidRPr="00280900" w:rsidRDefault="00BA1A08" w:rsidP="00BA1A08">
      <w:pPr>
        <w:pStyle w:val="paragraphsub"/>
      </w:pPr>
      <w:r w:rsidRPr="00280900">
        <w:tab/>
        <w:t>(i)</w:t>
      </w:r>
      <w:r w:rsidRPr="00280900">
        <w:tab/>
        <w:t>the number of payments made under subsection</w:t>
      </w:r>
      <w:r w:rsidR="00280900">
        <w:t> </w:t>
      </w:r>
      <w:r w:rsidRPr="00280900">
        <w:t>4D(1) during the reporting period; and</w:t>
      </w:r>
    </w:p>
    <w:p w:rsidR="00BA1A08" w:rsidRPr="00280900" w:rsidRDefault="00BA1A08" w:rsidP="00BA1A08">
      <w:pPr>
        <w:pStyle w:val="paragraphsub"/>
      </w:pPr>
      <w:r w:rsidRPr="00280900">
        <w:tab/>
        <w:t>(ii)</w:t>
      </w:r>
      <w:r w:rsidRPr="00280900">
        <w:tab/>
        <w:t>the total amount of those payments.</w:t>
      </w:r>
    </w:p>
    <w:p w:rsidR="00BA1A08" w:rsidRPr="00280900" w:rsidRDefault="00BA1A08" w:rsidP="00BA1A08">
      <w:pPr>
        <w:pStyle w:val="subsection"/>
      </w:pPr>
      <w:r w:rsidRPr="00280900">
        <w:tab/>
        <w:t>(2)</w:t>
      </w:r>
      <w:r w:rsidRPr="00280900">
        <w:tab/>
        <w:t>However, a report is not required if:</w:t>
      </w:r>
    </w:p>
    <w:p w:rsidR="00BA1A08" w:rsidRPr="00280900" w:rsidRDefault="00BA1A08" w:rsidP="00BA1A08">
      <w:pPr>
        <w:pStyle w:val="paragraph"/>
      </w:pPr>
      <w:r w:rsidRPr="00280900">
        <w:tab/>
        <w:t>(a)</w:t>
      </w:r>
      <w:r w:rsidRPr="00280900">
        <w:tab/>
        <w:t xml:space="preserve">the number mentioned in </w:t>
      </w:r>
      <w:r w:rsidR="00280900">
        <w:t>subparagraph (</w:t>
      </w:r>
      <w:r w:rsidRPr="00280900">
        <w:t>1)(a)(i) is zero; and</w:t>
      </w:r>
    </w:p>
    <w:p w:rsidR="00BA1A08" w:rsidRPr="00280900" w:rsidRDefault="00BA1A08" w:rsidP="00BA1A08">
      <w:pPr>
        <w:pStyle w:val="paragraph"/>
      </w:pPr>
      <w:r w:rsidRPr="00280900">
        <w:tab/>
        <w:t>(b)</w:t>
      </w:r>
      <w:r w:rsidRPr="00280900">
        <w:tab/>
        <w:t xml:space="preserve">the number mentioned in </w:t>
      </w:r>
      <w:r w:rsidR="00280900">
        <w:t>subparagraph (</w:t>
      </w:r>
      <w:r w:rsidRPr="00280900">
        <w:t>1)(b)(i) is zero.</w:t>
      </w:r>
    </w:p>
    <w:p w:rsidR="00BA1A08" w:rsidRPr="00280900" w:rsidRDefault="00BA1A08" w:rsidP="00BA1A08">
      <w:pPr>
        <w:pStyle w:val="SubsectionHead"/>
      </w:pPr>
      <w:r w:rsidRPr="00280900">
        <w:t>Deferred reporting</w:t>
      </w:r>
    </w:p>
    <w:p w:rsidR="00BA1A08" w:rsidRPr="00280900" w:rsidRDefault="00BA1A08" w:rsidP="00BA1A08">
      <w:pPr>
        <w:pStyle w:val="subsection"/>
      </w:pPr>
      <w:r w:rsidRPr="00280900">
        <w:tab/>
        <w:t>(3)</w:t>
      </w:r>
      <w:r w:rsidRPr="00280900">
        <w:tab/>
      </w:r>
      <w:r w:rsidR="00280900">
        <w:t>Paragraph (</w:t>
      </w:r>
      <w:r w:rsidRPr="00280900">
        <w:t>1)(a) of this section does not require a report to deal with a payment unless, before the preparation of the report, a designated Department official was aware the payment was made under subsection</w:t>
      </w:r>
      <w:r w:rsidR="00280900">
        <w:t> </w:t>
      </w:r>
      <w:r w:rsidRPr="00280900">
        <w:t>4C(1).</w:t>
      </w:r>
    </w:p>
    <w:p w:rsidR="00BA1A08" w:rsidRPr="00280900" w:rsidRDefault="00BA1A08" w:rsidP="00BA1A08">
      <w:pPr>
        <w:pStyle w:val="subsection"/>
      </w:pPr>
      <w:r w:rsidRPr="00280900">
        <w:tab/>
        <w:t>(4)</w:t>
      </w:r>
      <w:r w:rsidRPr="00280900">
        <w:tab/>
      </w:r>
      <w:r w:rsidR="00280900">
        <w:t>Paragraph (</w:t>
      </w:r>
      <w:r w:rsidRPr="00280900">
        <w:t>1)(b) of this section does not require a report to deal with a payment unless, before the preparation of the report, a designated Department official was aware the payment was made under subsection</w:t>
      </w:r>
      <w:r w:rsidR="00280900">
        <w:t> </w:t>
      </w:r>
      <w:r w:rsidRPr="00280900">
        <w:t>4D(1).</w:t>
      </w:r>
    </w:p>
    <w:p w:rsidR="00BA1A08" w:rsidRPr="00280900" w:rsidRDefault="00BA1A08" w:rsidP="00BA1A08">
      <w:pPr>
        <w:pStyle w:val="subsection"/>
      </w:pPr>
      <w:r w:rsidRPr="00280900">
        <w:tab/>
        <w:t>(5)</w:t>
      </w:r>
      <w:r w:rsidRPr="00280900">
        <w:tab/>
        <w:t>For the purposes of this section, if:</w:t>
      </w:r>
    </w:p>
    <w:p w:rsidR="00BA1A08" w:rsidRPr="00280900" w:rsidRDefault="00BA1A08" w:rsidP="00BA1A08">
      <w:pPr>
        <w:pStyle w:val="paragraph"/>
      </w:pPr>
      <w:r w:rsidRPr="00280900">
        <w:tab/>
        <w:t>(a)</w:t>
      </w:r>
      <w:r w:rsidRPr="00280900">
        <w:tab/>
        <w:t>a payment was made under subsection</w:t>
      </w:r>
      <w:r w:rsidR="00280900">
        <w:t> </w:t>
      </w:r>
      <w:r w:rsidRPr="00280900">
        <w:t>4C(1) or 4D(1) in a reporting period; and</w:t>
      </w:r>
    </w:p>
    <w:p w:rsidR="00BA1A08" w:rsidRPr="00280900" w:rsidRDefault="00BA1A08" w:rsidP="00BA1A08">
      <w:pPr>
        <w:pStyle w:val="paragraph"/>
      </w:pPr>
      <w:r w:rsidRPr="00280900">
        <w:tab/>
        <w:t>(b)</w:t>
      </w:r>
      <w:r w:rsidRPr="00280900">
        <w:tab/>
        <w:t>either:</w:t>
      </w:r>
    </w:p>
    <w:p w:rsidR="00BA1A08" w:rsidRPr="00280900" w:rsidRDefault="00BA1A08" w:rsidP="00BA1A08">
      <w:pPr>
        <w:pStyle w:val="paragraphsub"/>
      </w:pPr>
      <w:r w:rsidRPr="00280900">
        <w:tab/>
        <w:t>(i)</w:t>
      </w:r>
      <w:r w:rsidRPr="00280900">
        <w:tab/>
        <w:t xml:space="preserve">because of </w:t>
      </w:r>
      <w:r w:rsidR="00280900">
        <w:t>subsection (</w:t>
      </w:r>
      <w:r w:rsidRPr="00280900">
        <w:t xml:space="preserve">3) of this section, </w:t>
      </w:r>
      <w:r w:rsidR="00280900">
        <w:t>paragraph (</w:t>
      </w:r>
      <w:r w:rsidRPr="00280900">
        <w:t>1)(a) of this section did not require a report to deal with the payment; or</w:t>
      </w:r>
    </w:p>
    <w:p w:rsidR="00BA1A08" w:rsidRPr="00280900" w:rsidRDefault="00BA1A08" w:rsidP="00BA1A08">
      <w:pPr>
        <w:pStyle w:val="paragraphsub"/>
      </w:pPr>
      <w:r w:rsidRPr="00280900">
        <w:tab/>
        <w:t>(ii)</w:t>
      </w:r>
      <w:r w:rsidRPr="00280900">
        <w:tab/>
        <w:t xml:space="preserve">because of </w:t>
      </w:r>
      <w:r w:rsidR="00280900">
        <w:t>subsection (</w:t>
      </w:r>
      <w:r w:rsidRPr="00280900">
        <w:t xml:space="preserve">4) of this section, </w:t>
      </w:r>
      <w:r w:rsidR="00280900">
        <w:t>paragraph (</w:t>
      </w:r>
      <w:r w:rsidRPr="00280900">
        <w:t>1)(b) of this section did not require a report to deal with the payment; and</w:t>
      </w:r>
    </w:p>
    <w:p w:rsidR="00BA1A08" w:rsidRPr="00280900" w:rsidRDefault="00BA1A08" w:rsidP="00BA1A08">
      <w:pPr>
        <w:pStyle w:val="paragraph"/>
      </w:pPr>
      <w:r w:rsidRPr="00280900">
        <w:lastRenderedPageBreak/>
        <w:tab/>
        <w:t>(c)</w:t>
      </w:r>
      <w:r w:rsidRPr="00280900">
        <w:tab/>
        <w:t>during a later reporting period, a designated Department official becomes aware that the payment was made under subsection</w:t>
      </w:r>
      <w:r w:rsidR="00280900">
        <w:t> </w:t>
      </w:r>
      <w:r w:rsidRPr="00280900">
        <w:t>4C(1) or 4D(1), as the case may be;</w:t>
      </w:r>
    </w:p>
    <w:p w:rsidR="00BA1A08" w:rsidRPr="00280900" w:rsidRDefault="00BA1A08" w:rsidP="00BA1A08">
      <w:pPr>
        <w:pStyle w:val="subsection2"/>
      </w:pPr>
      <w:r w:rsidRPr="00280900">
        <w:t>the payment is subject to a</w:t>
      </w:r>
      <w:r w:rsidRPr="00280900">
        <w:rPr>
          <w:b/>
          <w:i/>
        </w:rPr>
        <w:t xml:space="preserve"> deferred reporting obligation</w:t>
      </w:r>
      <w:r w:rsidRPr="00280900">
        <w:t xml:space="preserve"> in relation to the later reporting period.</w:t>
      </w:r>
    </w:p>
    <w:p w:rsidR="00BA1A08" w:rsidRPr="00280900" w:rsidRDefault="00BA1A08" w:rsidP="00BA1A08">
      <w:pPr>
        <w:pStyle w:val="subsection"/>
      </w:pPr>
      <w:r w:rsidRPr="00280900">
        <w:tab/>
        <w:t>(6)</w:t>
      </w:r>
      <w:r w:rsidRPr="00280900">
        <w:tab/>
        <w:t>If one or more payments made under subsection</w:t>
      </w:r>
      <w:r w:rsidR="00280900">
        <w:t> </w:t>
      </w:r>
      <w:r w:rsidRPr="00280900">
        <w:t>4C(1) during a reporting period are subject to a deferred reporting obligation in relation to a later reporting period, the designated Secretary must, during the applicable publication period for the later reporting period:</w:t>
      </w:r>
    </w:p>
    <w:p w:rsidR="00BA1A08" w:rsidRPr="00280900" w:rsidRDefault="00BA1A08" w:rsidP="00BA1A08">
      <w:pPr>
        <w:pStyle w:val="paragraph"/>
      </w:pPr>
      <w:r w:rsidRPr="00280900">
        <w:tab/>
        <w:t>(a)</w:t>
      </w:r>
      <w:r w:rsidRPr="00280900">
        <w:tab/>
        <w:t>prepare a report that sets out:</w:t>
      </w:r>
    </w:p>
    <w:p w:rsidR="00BA1A08" w:rsidRPr="00280900" w:rsidRDefault="00BA1A08" w:rsidP="00BA1A08">
      <w:pPr>
        <w:pStyle w:val="paragraphsub"/>
      </w:pPr>
      <w:r w:rsidRPr="00280900">
        <w:tab/>
        <w:t>(i)</w:t>
      </w:r>
      <w:r w:rsidRPr="00280900">
        <w:tab/>
        <w:t>the number of those payments; and</w:t>
      </w:r>
    </w:p>
    <w:p w:rsidR="00BA1A08" w:rsidRPr="00280900" w:rsidRDefault="00BA1A08" w:rsidP="00BA1A08">
      <w:pPr>
        <w:pStyle w:val="paragraphsub"/>
      </w:pPr>
      <w:r w:rsidRPr="00280900">
        <w:tab/>
        <w:t>(ii)</w:t>
      </w:r>
      <w:r w:rsidRPr="00280900">
        <w:tab/>
        <w:t>the total amount of those payments; and</w:t>
      </w:r>
    </w:p>
    <w:p w:rsidR="00BA1A08" w:rsidRPr="00280900" w:rsidRDefault="00BA1A08" w:rsidP="00BA1A08">
      <w:pPr>
        <w:pStyle w:val="paragraphsub"/>
      </w:pPr>
      <w:r w:rsidRPr="00280900">
        <w:tab/>
        <w:t>(iii)</w:t>
      </w:r>
      <w:r w:rsidRPr="00280900">
        <w:tab/>
        <w:t>the reporting period during which the payments were made; and</w:t>
      </w:r>
    </w:p>
    <w:p w:rsidR="00BA1A08" w:rsidRPr="00280900" w:rsidRDefault="00BA1A08" w:rsidP="00BA1A08">
      <w:pPr>
        <w:pStyle w:val="paragraph"/>
      </w:pPr>
      <w:r w:rsidRPr="00280900">
        <w:tab/>
        <w:t>(b)</w:t>
      </w:r>
      <w:r w:rsidRPr="00280900">
        <w:tab/>
        <w:t xml:space="preserve">if a report is required under </w:t>
      </w:r>
      <w:r w:rsidR="00280900">
        <w:t>subsection (</w:t>
      </w:r>
      <w:r w:rsidRPr="00280900">
        <w:t xml:space="preserve">1) in relation to the later reporting period—include the </w:t>
      </w:r>
      <w:r w:rsidR="00280900">
        <w:t>paragraph (</w:t>
      </w:r>
      <w:r w:rsidRPr="00280900">
        <w:t xml:space="preserve">a) report in the </w:t>
      </w:r>
      <w:r w:rsidR="00280900">
        <w:t>subsection (</w:t>
      </w:r>
      <w:r w:rsidRPr="00280900">
        <w:t>1) report; and</w:t>
      </w:r>
    </w:p>
    <w:p w:rsidR="00BA1A08" w:rsidRPr="00280900" w:rsidRDefault="00BA1A08" w:rsidP="00BA1A08">
      <w:pPr>
        <w:pStyle w:val="paragraph"/>
      </w:pPr>
      <w:r w:rsidRPr="00280900">
        <w:tab/>
        <w:t>(c)</w:t>
      </w:r>
      <w:r w:rsidRPr="00280900">
        <w:tab/>
        <w:t xml:space="preserve">if </w:t>
      </w:r>
      <w:r w:rsidR="00280900">
        <w:t>paragraph (</w:t>
      </w:r>
      <w:r w:rsidRPr="00280900">
        <w:t xml:space="preserve">b) does not apply—publish, in such manner as the designated Secretary thinks fit, the </w:t>
      </w:r>
      <w:r w:rsidR="00280900">
        <w:t>paragraph (</w:t>
      </w:r>
      <w:r w:rsidRPr="00280900">
        <w:t>a) report.</w:t>
      </w:r>
    </w:p>
    <w:p w:rsidR="00BA1A08" w:rsidRPr="00280900" w:rsidRDefault="00BA1A08" w:rsidP="00BA1A08">
      <w:pPr>
        <w:pStyle w:val="subsection"/>
      </w:pPr>
      <w:r w:rsidRPr="00280900">
        <w:tab/>
        <w:t>(7)</w:t>
      </w:r>
      <w:r w:rsidRPr="00280900">
        <w:tab/>
        <w:t>If one or more payments made under subsection</w:t>
      </w:r>
      <w:r w:rsidR="00280900">
        <w:t> </w:t>
      </w:r>
      <w:r w:rsidRPr="00280900">
        <w:t>4D(1) during a reporting period are subject to a deferred reporting obligation in relation to a later reporting period, the designated Secretary must, during the applicable publication period for the later reporting period:</w:t>
      </w:r>
    </w:p>
    <w:p w:rsidR="00BA1A08" w:rsidRPr="00280900" w:rsidRDefault="00BA1A08" w:rsidP="00BA1A08">
      <w:pPr>
        <w:pStyle w:val="paragraph"/>
      </w:pPr>
      <w:r w:rsidRPr="00280900">
        <w:tab/>
        <w:t>(a)</w:t>
      </w:r>
      <w:r w:rsidRPr="00280900">
        <w:tab/>
        <w:t>prepare a report that sets out:</w:t>
      </w:r>
    </w:p>
    <w:p w:rsidR="00BA1A08" w:rsidRPr="00280900" w:rsidRDefault="00BA1A08" w:rsidP="00BA1A08">
      <w:pPr>
        <w:pStyle w:val="paragraphsub"/>
      </w:pPr>
      <w:r w:rsidRPr="00280900">
        <w:tab/>
        <w:t>(i)</w:t>
      </w:r>
      <w:r w:rsidRPr="00280900">
        <w:tab/>
        <w:t>the number of those payments; and</w:t>
      </w:r>
    </w:p>
    <w:p w:rsidR="00BA1A08" w:rsidRPr="00280900" w:rsidRDefault="00BA1A08" w:rsidP="00BA1A08">
      <w:pPr>
        <w:pStyle w:val="paragraphsub"/>
      </w:pPr>
      <w:r w:rsidRPr="00280900">
        <w:tab/>
        <w:t>(ii)</w:t>
      </w:r>
      <w:r w:rsidRPr="00280900">
        <w:tab/>
        <w:t>the total amount of those payments; and</w:t>
      </w:r>
    </w:p>
    <w:p w:rsidR="00BA1A08" w:rsidRPr="00280900" w:rsidRDefault="00BA1A08" w:rsidP="00BA1A08">
      <w:pPr>
        <w:pStyle w:val="paragraphsub"/>
      </w:pPr>
      <w:r w:rsidRPr="00280900">
        <w:tab/>
        <w:t>(iii)</w:t>
      </w:r>
      <w:r w:rsidRPr="00280900">
        <w:tab/>
        <w:t>the reporting period during which the payments were made; and</w:t>
      </w:r>
    </w:p>
    <w:p w:rsidR="00BA1A08" w:rsidRPr="00280900" w:rsidRDefault="00BA1A08" w:rsidP="00BA1A08">
      <w:pPr>
        <w:pStyle w:val="paragraph"/>
      </w:pPr>
      <w:r w:rsidRPr="00280900">
        <w:tab/>
        <w:t>(b)</w:t>
      </w:r>
      <w:r w:rsidRPr="00280900">
        <w:tab/>
        <w:t xml:space="preserve">if a report is required under </w:t>
      </w:r>
      <w:r w:rsidR="00280900">
        <w:t>subsection (</w:t>
      </w:r>
      <w:r w:rsidRPr="00280900">
        <w:t xml:space="preserve">1) in relation to the later reporting period—include the </w:t>
      </w:r>
      <w:r w:rsidR="00280900">
        <w:t>paragraph (</w:t>
      </w:r>
      <w:r w:rsidRPr="00280900">
        <w:t xml:space="preserve">a) report in the </w:t>
      </w:r>
      <w:r w:rsidR="00280900">
        <w:t>subsection (</w:t>
      </w:r>
      <w:r w:rsidRPr="00280900">
        <w:t>1) report; and</w:t>
      </w:r>
    </w:p>
    <w:p w:rsidR="00BA1A08" w:rsidRPr="00280900" w:rsidRDefault="00BA1A08" w:rsidP="00BA1A08">
      <w:pPr>
        <w:pStyle w:val="paragraph"/>
      </w:pPr>
      <w:r w:rsidRPr="00280900">
        <w:lastRenderedPageBreak/>
        <w:tab/>
        <w:t>(c)</w:t>
      </w:r>
      <w:r w:rsidRPr="00280900">
        <w:tab/>
        <w:t xml:space="preserve">if </w:t>
      </w:r>
      <w:r w:rsidR="00280900">
        <w:t>paragraph (</w:t>
      </w:r>
      <w:r w:rsidRPr="00280900">
        <w:t xml:space="preserve">b) does not apply—publish, in such manner as the designated Secretary thinks fit, the </w:t>
      </w:r>
      <w:r w:rsidR="00280900">
        <w:t>paragraph (</w:t>
      </w:r>
      <w:r w:rsidRPr="00280900">
        <w:t>a) report.</w:t>
      </w:r>
    </w:p>
    <w:p w:rsidR="00BA1A08" w:rsidRPr="00280900" w:rsidRDefault="00BA1A08" w:rsidP="00BA1A08">
      <w:pPr>
        <w:pStyle w:val="SubsectionHead"/>
      </w:pPr>
      <w:r w:rsidRPr="00280900">
        <w:t>Reporting period</w:t>
      </w:r>
    </w:p>
    <w:p w:rsidR="00BA1A08" w:rsidRPr="00280900" w:rsidRDefault="00BA1A08" w:rsidP="00BA1A08">
      <w:pPr>
        <w:pStyle w:val="subsection"/>
      </w:pPr>
      <w:r w:rsidRPr="00280900">
        <w:tab/>
        <w:t>(8)</w:t>
      </w:r>
      <w:r w:rsidRPr="00280900">
        <w:tab/>
        <w:t xml:space="preserve">For the purposes of this section, a </w:t>
      </w:r>
      <w:r w:rsidRPr="00280900">
        <w:rPr>
          <w:b/>
          <w:i/>
        </w:rPr>
        <w:t>reporting period</w:t>
      </w:r>
      <w:r w:rsidRPr="00280900">
        <w:t xml:space="preserve"> is:</w:t>
      </w:r>
    </w:p>
    <w:p w:rsidR="00BA1A08" w:rsidRPr="00280900" w:rsidRDefault="00BA1A08" w:rsidP="00BA1A08">
      <w:pPr>
        <w:pStyle w:val="paragraph"/>
      </w:pPr>
      <w:r w:rsidRPr="00280900">
        <w:tab/>
        <w:t>(a)</w:t>
      </w:r>
      <w:r w:rsidRPr="00280900">
        <w:tab/>
        <w:t>a financial year; or</w:t>
      </w:r>
    </w:p>
    <w:p w:rsidR="00BA1A08" w:rsidRPr="00280900" w:rsidRDefault="00BA1A08" w:rsidP="00BA1A08">
      <w:pPr>
        <w:pStyle w:val="paragraph"/>
      </w:pPr>
      <w:r w:rsidRPr="00280900">
        <w:tab/>
        <w:t>(b)</w:t>
      </w:r>
      <w:r w:rsidRPr="00280900">
        <w:tab/>
        <w:t>if a shorter recurring period is specified in a legislative instrument made by the designated Minister—that period.</w:t>
      </w:r>
    </w:p>
    <w:p w:rsidR="00BA1A08" w:rsidRPr="00280900" w:rsidRDefault="00BA1A08" w:rsidP="00BA1A08">
      <w:pPr>
        <w:pStyle w:val="SubsectionHead"/>
      </w:pPr>
      <w:r w:rsidRPr="00280900">
        <w:t>Applicable publication period</w:t>
      </w:r>
    </w:p>
    <w:p w:rsidR="00BA1A08" w:rsidRPr="00280900" w:rsidRDefault="00BA1A08" w:rsidP="00BA1A08">
      <w:pPr>
        <w:pStyle w:val="subsection"/>
      </w:pPr>
      <w:r w:rsidRPr="00280900">
        <w:tab/>
        <w:t>(9)</w:t>
      </w:r>
      <w:r w:rsidRPr="00280900">
        <w:tab/>
        <w:t xml:space="preserve">For the purposes of this section, the </w:t>
      </w:r>
      <w:r w:rsidRPr="00280900">
        <w:rPr>
          <w:b/>
          <w:i/>
        </w:rPr>
        <w:t>applicable publication period</w:t>
      </w:r>
      <w:r w:rsidRPr="00280900">
        <w:t xml:space="preserve"> for a reporting period is the period of:</w:t>
      </w:r>
    </w:p>
    <w:p w:rsidR="00BA1A08" w:rsidRPr="00280900" w:rsidRDefault="00BA1A08" w:rsidP="00BA1A08">
      <w:pPr>
        <w:pStyle w:val="paragraph"/>
      </w:pPr>
      <w:r w:rsidRPr="00280900">
        <w:tab/>
        <w:t>(a)</w:t>
      </w:r>
      <w:r w:rsidRPr="00280900">
        <w:tab/>
        <w:t>4 months; or</w:t>
      </w:r>
    </w:p>
    <w:p w:rsidR="00BA1A08" w:rsidRPr="00280900" w:rsidRDefault="00BA1A08" w:rsidP="00BA1A08">
      <w:pPr>
        <w:pStyle w:val="paragraph"/>
      </w:pPr>
      <w:r w:rsidRPr="00280900">
        <w:tab/>
        <w:t>(b)</w:t>
      </w:r>
      <w:r w:rsidRPr="00280900">
        <w:tab/>
        <w:t>if a lesser number of months is specified, in relation to the reporting period, in a legislative instrument made by the designated Minister—that number of months;</w:t>
      </w:r>
    </w:p>
    <w:p w:rsidR="00BA1A08" w:rsidRPr="00280900" w:rsidRDefault="00BA1A08" w:rsidP="00BA1A08">
      <w:pPr>
        <w:pStyle w:val="subsection2"/>
      </w:pPr>
      <w:r w:rsidRPr="00280900">
        <w:t>beginning immediately after the end of the reporting period.</w:t>
      </w:r>
    </w:p>
    <w:p w:rsidR="00BA1A08" w:rsidRPr="00280900" w:rsidRDefault="00BA1A08" w:rsidP="00BA1A08">
      <w:pPr>
        <w:pStyle w:val="SubsectionHead"/>
      </w:pPr>
      <w:r w:rsidRPr="00280900">
        <w:t>Designated Department</w:t>
      </w:r>
    </w:p>
    <w:p w:rsidR="00BA1A08" w:rsidRPr="00280900" w:rsidRDefault="00BA1A08" w:rsidP="00BA1A08">
      <w:pPr>
        <w:pStyle w:val="subsection"/>
      </w:pPr>
      <w:r w:rsidRPr="00280900">
        <w:tab/>
        <w:t>(10)</w:t>
      </w:r>
      <w:r w:rsidRPr="00280900">
        <w:tab/>
        <w:t xml:space="preserve">For the purposes of this section, </w:t>
      </w:r>
      <w:r w:rsidRPr="00280900">
        <w:rPr>
          <w:b/>
          <w:i/>
        </w:rPr>
        <w:t>designated Department</w:t>
      </w:r>
      <w:r w:rsidRPr="00280900">
        <w:t xml:space="preserve"> means the Department administered by the designated Minister.</w:t>
      </w:r>
    </w:p>
    <w:p w:rsidR="00BA1A08" w:rsidRPr="00280900" w:rsidRDefault="00BA1A08" w:rsidP="00BA1A08">
      <w:pPr>
        <w:pStyle w:val="SubsectionHead"/>
      </w:pPr>
      <w:r w:rsidRPr="00280900">
        <w:t>Designated Department official</w:t>
      </w:r>
    </w:p>
    <w:p w:rsidR="00BA1A08" w:rsidRPr="00280900" w:rsidRDefault="00BA1A08" w:rsidP="00BA1A08">
      <w:pPr>
        <w:pStyle w:val="subsection"/>
      </w:pPr>
      <w:r w:rsidRPr="00280900">
        <w:tab/>
        <w:t>(11)</w:t>
      </w:r>
      <w:r w:rsidRPr="00280900">
        <w:tab/>
        <w:t xml:space="preserve">For the purposes of this section, </w:t>
      </w:r>
      <w:r w:rsidRPr="00280900">
        <w:rPr>
          <w:b/>
          <w:i/>
        </w:rPr>
        <w:t>designated Department official</w:t>
      </w:r>
      <w:r w:rsidRPr="00280900">
        <w:t xml:space="preserve"> means an official (within the meaning of the </w:t>
      </w:r>
      <w:r w:rsidR="00614E93" w:rsidRPr="004E7BE7">
        <w:rPr>
          <w:i/>
        </w:rPr>
        <w:t>Public Governance, Performance and Accountability Act 2013</w:t>
      </w:r>
      <w:r w:rsidR="00614E93" w:rsidRPr="004E7BE7">
        <w:t>) of the designated Department</w:t>
      </w:r>
      <w:r w:rsidRPr="00280900">
        <w:t>.</w:t>
      </w:r>
    </w:p>
    <w:p w:rsidR="00BA1A08" w:rsidRPr="00280900" w:rsidRDefault="00BA1A08" w:rsidP="00BA1A08">
      <w:pPr>
        <w:pStyle w:val="SubsectionHead"/>
      </w:pPr>
      <w:r w:rsidRPr="00280900">
        <w:t>Designated Minister</w:t>
      </w:r>
    </w:p>
    <w:p w:rsidR="00BA1A08" w:rsidRPr="00280900" w:rsidRDefault="00BA1A08" w:rsidP="00BA1A08">
      <w:pPr>
        <w:pStyle w:val="subsection"/>
      </w:pPr>
      <w:r w:rsidRPr="00280900">
        <w:tab/>
        <w:t>(12)</w:t>
      </w:r>
      <w:r w:rsidRPr="00280900">
        <w:tab/>
        <w:t xml:space="preserve">For the purposes of this section, </w:t>
      </w:r>
      <w:r w:rsidRPr="00280900">
        <w:rPr>
          <w:b/>
          <w:i/>
        </w:rPr>
        <w:t>designated Minister</w:t>
      </w:r>
      <w:r w:rsidRPr="00280900">
        <w:t xml:space="preserve"> means the Minister who administers sections</w:t>
      </w:r>
      <w:r w:rsidR="00280900">
        <w:t> </w:t>
      </w:r>
      <w:r w:rsidRPr="00280900">
        <w:t>4 and 4AA.</w:t>
      </w:r>
    </w:p>
    <w:p w:rsidR="00BA1A08" w:rsidRPr="00280900" w:rsidRDefault="00BA1A08" w:rsidP="00BA1A08">
      <w:pPr>
        <w:pStyle w:val="SubsectionHead"/>
      </w:pPr>
      <w:r w:rsidRPr="00280900">
        <w:lastRenderedPageBreak/>
        <w:t>Designated Secretary</w:t>
      </w:r>
    </w:p>
    <w:p w:rsidR="00BA1A08" w:rsidRPr="00280900" w:rsidRDefault="00BA1A08" w:rsidP="00BA1A08">
      <w:pPr>
        <w:pStyle w:val="subsection"/>
      </w:pPr>
      <w:r w:rsidRPr="00280900">
        <w:tab/>
        <w:t>(13)</w:t>
      </w:r>
      <w:r w:rsidRPr="00280900">
        <w:tab/>
        <w:t xml:space="preserve">For the purposes of this section, </w:t>
      </w:r>
      <w:r w:rsidRPr="00280900">
        <w:rPr>
          <w:b/>
          <w:i/>
        </w:rPr>
        <w:t>designated Secretary</w:t>
      </w:r>
      <w:r w:rsidRPr="00280900">
        <w:t xml:space="preserve"> means the Secretary of the designated Department.</w:t>
      </w:r>
    </w:p>
    <w:p w:rsidR="002918C5" w:rsidRPr="00280900" w:rsidRDefault="002918C5" w:rsidP="002918C5">
      <w:pPr>
        <w:pStyle w:val="ActHead5"/>
      </w:pPr>
      <w:bookmarkStart w:id="23" w:name="_Toc449446741"/>
      <w:r w:rsidRPr="00280900">
        <w:rPr>
          <w:rStyle w:val="CharSectno"/>
        </w:rPr>
        <w:t>5</w:t>
      </w:r>
      <w:r w:rsidRPr="00280900">
        <w:t xml:space="preserve">  Appropriation</w:t>
      </w:r>
      <w:bookmarkEnd w:id="23"/>
    </w:p>
    <w:p w:rsidR="002918C5" w:rsidRPr="00280900" w:rsidRDefault="002918C5" w:rsidP="002918C5">
      <w:pPr>
        <w:pStyle w:val="subsection"/>
      </w:pPr>
      <w:r w:rsidRPr="00280900">
        <w:tab/>
      </w:r>
      <w:r w:rsidRPr="00280900">
        <w:tab/>
        <w:t xml:space="preserve">An allowance under </w:t>
      </w:r>
      <w:r w:rsidR="004B2BD2" w:rsidRPr="00280900">
        <w:t>this Act</w:t>
      </w:r>
      <w:r w:rsidRPr="00280900">
        <w:t xml:space="preserve"> is payable out of the Consolidated Revenue Fund, which is appropriated accordingly.</w:t>
      </w:r>
    </w:p>
    <w:p w:rsidR="002918C5" w:rsidRPr="00280900" w:rsidRDefault="002918C5" w:rsidP="002918C5">
      <w:pPr>
        <w:pStyle w:val="ActHead5"/>
      </w:pPr>
      <w:bookmarkStart w:id="24" w:name="_Toc449446742"/>
      <w:r w:rsidRPr="00280900">
        <w:rPr>
          <w:rStyle w:val="CharSectno"/>
        </w:rPr>
        <w:t>6</w:t>
      </w:r>
      <w:r w:rsidRPr="00280900">
        <w:t xml:space="preserve">  Official Secretary</w:t>
      </w:r>
      <w:bookmarkEnd w:id="24"/>
    </w:p>
    <w:p w:rsidR="002918C5" w:rsidRPr="00280900" w:rsidRDefault="002918C5" w:rsidP="002918C5">
      <w:pPr>
        <w:pStyle w:val="subsection"/>
      </w:pPr>
      <w:r w:rsidRPr="00280900">
        <w:tab/>
        <w:t>(1)</w:t>
      </w:r>
      <w:r w:rsidRPr="00280900">
        <w:tab/>
        <w:t>There shall be an Official Secretary, who shall be appointed by the Governor</w:t>
      </w:r>
      <w:r w:rsidR="00280900">
        <w:noBreakHyphen/>
      </w:r>
      <w:r w:rsidRPr="00280900">
        <w:t>General.</w:t>
      </w:r>
    </w:p>
    <w:p w:rsidR="002918C5" w:rsidRPr="00280900" w:rsidRDefault="002918C5" w:rsidP="002918C5">
      <w:pPr>
        <w:pStyle w:val="subsection"/>
      </w:pPr>
      <w:r w:rsidRPr="00280900">
        <w:tab/>
        <w:t>(2)</w:t>
      </w:r>
      <w:r w:rsidRPr="00280900">
        <w:tab/>
        <w:t>The Official Secretary, together with the staff employed under section</w:t>
      </w:r>
      <w:r w:rsidR="00280900">
        <w:t> </w:t>
      </w:r>
      <w:r w:rsidRPr="00280900">
        <w:t>13, constitute the Office of Official Secretary to the Governor</w:t>
      </w:r>
      <w:r w:rsidR="00280900">
        <w:noBreakHyphen/>
      </w:r>
      <w:r w:rsidRPr="00280900">
        <w:t>General.</w:t>
      </w:r>
    </w:p>
    <w:p w:rsidR="002918C5" w:rsidRPr="00280900" w:rsidRDefault="002918C5" w:rsidP="002918C5">
      <w:pPr>
        <w:pStyle w:val="subsection"/>
      </w:pPr>
      <w:r w:rsidRPr="00280900">
        <w:tab/>
        <w:t>(3)</w:t>
      </w:r>
      <w:r w:rsidRPr="00280900">
        <w:tab/>
        <w:t>The function of the Office is to assist the Governor</w:t>
      </w:r>
      <w:r w:rsidR="00280900">
        <w:noBreakHyphen/>
      </w:r>
      <w:r w:rsidRPr="00280900">
        <w:t>General.</w:t>
      </w:r>
    </w:p>
    <w:p w:rsidR="00614E93" w:rsidRPr="004E7BE7" w:rsidRDefault="00614E93" w:rsidP="00614E93">
      <w:pPr>
        <w:pStyle w:val="subsection"/>
      </w:pPr>
      <w:r w:rsidRPr="004E7BE7">
        <w:tab/>
        <w:t>(4)</w:t>
      </w:r>
      <w:r w:rsidRPr="004E7BE7">
        <w:tab/>
        <w:t xml:space="preserve">For the purposes of the finance law (within the meaning of the </w:t>
      </w:r>
      <w:r w:rsidRPr="004E7BE7">
        <w:rPr>
          <w:i/>
        </w:rPr>
        <w:t>Public Governance, Performance and Accountability Act 2013</w:t>
      </w:r>
      <w:r w:rsidRPr="004E7BE7">
        <w:t>):</w:t>
      </w:r>
    </w:p>
    <w:p w:rsidR="00614E93" w:rsidRPr="004E7BE7" w:rsidRDefault="00614E93" w:rsidP="00614E93">
      <w:pPr>
        <w:pStyle w:val="paragraph"/>
      </w:pPr>
      <w:r w:rsidRPr="004E7BE7">
        <w:tab/>
        <w:t>(a)</w:t>
      </w:r>
      <w:r w:rsidRPr="004E7BE7">
        <w:tab/>
        <w:t>the Office is a listed entity; and</w:t>
      </w:r>
    </w:p>
    <w:p w:rsidR="00614E93" w:rsidRPr="004E7BE7" w:rsidRDefault="00614E93" w:rsidP="00614E93">
      <w:pPr>
        <w:pStyle w:val="paragraph"/>
      </w:pPr>
      <w:r w:rsidRPr="004E7BE7">
        <w:tab/>
        <w:t>(b)</w:t>
      </w:r>
      <w:r w:rsidRPr="004E7BE7">
        <w:tab/>
        <w:t>the Official Secretary is the accountable authority of the Office; and</w:t>
      </w:r>
    </w:p>
    <w:p w:rsidR="00614E93" w:rsidRPr="004E7BE7" w:rsidRDefault="00614E93" w:rsidP="00614E93">
      <w:pPr>
        <w:pStyle w:val="paragraph"/>
      </w:pPr>
      <w:r w:rsidRPr="004E7BE7">
        <w:tab/>
        <w:t>(c)</w:t>
      </w:r>
      <w:r w:rsidRPr="004E7BE7">
        <w:tab/>
        <w:t>the persons referred to in subsection (2) are officials of the Office; and</w:t>
      </w:r>
    </w:p>
    <w:p w:rsidR="00614E93" w:rsidRPr="004E7BE7" w:rsidRDefault="00614E93" w:rsidP="00614E93">
      <w:pPr>
        <w:pStyle w:val="paragraph"/>
      </w:pPr>
      <w:r w:rsidRPr="004E7BE7">
        <w:tab/>
        <w:t>(d)</w:t>
      </w:r>
      <w:r w:rsidRPr="004E7BE7">
        <w:tab/>
        <w:t>the purposes of the Office include the functions of the Office referred to in subsection (3).</w:t>
      </w:r>
    </w:p>
    <w:p w:rsidR="002918C5" w:rsidRPr="00280900" w:rsidRDefault="002918C5" w:rsidP="002918C5">
      <w:pPr>
        <w:pStyle w:val="ActHead5"/>
      </w:pPr>
      <w:bookmarkStart w:id="25" w:name="_Toc449446743"/>
      <w:r w:rsidRPr="00280900">
        <w:rPr>
          <w:rStyle w:val="CharSectno"/>
        </w:rPr>
        <w:t>7</w:t>
      </w:r>
      <w:r w:rsidRPr="00280900">
        <w:t xml:space="preserve">  Terms and conditions of appointment</w:t>
      </w:r>
      <w:bookmarkEnd w:id="25"/>
    </w:p>
    <w:p w:rsidR="002918C5" w:rsidRPr="00280900" w:rsidRDefault="002918C5" w:rsidP="002918C5">
      <w:pPr>
        <w:pStyle w:val="subsection"/>
      </w:pPr>
      <w:r w:rsidRPr="00280900">
        <w:tab/>
      </w:r>
      <w:r w:rsidRPr="00280900">
        <w:tab/>
        <w:t>The Official Secretary holds office on such terms and conditions (if any) in respect of matters not provided for by this Act as are determined by the Governor</w:t>
      </w:r>
      <w:r w:rsidR="00280900">
        <w:noBreakHyphen/>
      </w:r>
      <w:r w:rsidRPr="00280900">
        <w:t>General.</w:t>
      </w:r>
    </w:p>
    <w:p w:rsidR="002918C5" w:rsidRPr="00280900" w:rsidRDefault="002918C5" w:rsidP="002918C5">
      <w:pPr>
        <w:pStyle w:val="ActHead5"/>
      </w:pPr>
      <w:bookmarkStart w:id="26" w:name="_Toc449446744"/>
      <w:r w:rsidRPr="00280900">
        <w:rPr>
          <w:rStyle w:val="CharSectno"/>
        </w:rPr>
        <w:lastRenderedPageBreak/>
        <w:t>8</w:t>
      </w:r>
      <w:r w:rsidRPr="00280900">
        <w:t xml:space="preserve">  Remuneration of Official Secretary</w:t>
      </w:r>
      <w:bookmarkEnd w:id="26"/>
    </w:p>
    <w:p w:rsidR="002918C5" w:rsidRPr="00280900" w:rsidRDefault="002918C5" w:rsidP="002918C5">
      <w:pPr>
        <w:pStyle w:val="subsection"/>
      </w:pPr>
      <w:r w:rsidRPr="00280900">
        <w:tab/>
        <w:t>(1)</w:t>
      </w:r>
      <w:r w:rsidRPr="00280900">
        <w:tab/>
        <w:t>The Official Secretary shall be paid such remuneration as is determined by the Remuneration Tribunal, but, if no determination of that remuneration by the Remuneration Tribunal is in operation, the Official Secretary shall be paid such remuneration as is prescribed.</w:t>
      </w:r>
    </w:p>
    <w:p w:rsidR="002918C5" w:rsidRPr="00280900" w:rsidRDefault="002918C5" w:rsidP="002918C5">
      <w:pPr>
        <w:pStyle w:val="subsection"/>
      </w:pPr>
      <w:r w:rsidRPr="00280900">
        <w:tab/>
        <w:t>(2)</w:t>
      </w:r>
      <w:r w:rsidRPr="00280900">
        <w:tab/>
        <w:t>The Official Secretary shall be paid such allowances as are prescribed.</w:t>
      </w:r>
    </w:p>
    <w:p w:rsidR="002918C5" w:rsidRPr="00280900" w:rsidRDefault="002918C5" w:rsidP="002918C5">
      <w:pPr>
        <w:pStyle w:val="subsection"/>
      </w:pPr>
      <w:r w:rsidRPr="00280900">
        <w:tab/>
        <w:t>(3)</w:t>
      </w:r>
      <w:r w:rsidRPr="00280900">
        <w:tab/>
        <w:t xml:space="preserve">This section has effect subject to the </w:t>
      </w:r>
      <w:r w:rsidRPr="00280900">
        <w:rPr>
          <w:i/>
        </w:rPr>
        <w:t>Remuneration Tribunal Act</w:t>
      </w:r>
      <w:r w:rsidR="004F199C" w:rsidRPr="00280900">
        <w:rPr>
          <w:i/>
        </w:rPr>
        <w:t xml:space="preserve"> </w:t>
      </w:r>
      <w:r w:rsidRPr="00280900">
        <w:rPr>
          <w:i/>
        </w:rPr>
        <w:t>1973</w:t>
      </w:r>
      <w:r w:rsidRPr="00280900">
        <w:t>.</w:t>
      </w:r>
    </w:p>
    <w:p w:rsidR="002918C5" w:rsidRPr="00280900" w:rsidRDefault="002918C5" w:rsidP="002918C5">
      <w:pPr>
        <w:pStyle w:val="ActHead5"/>
      </w:pPr>
      <w:bookmarkStart w:id="27" w:name="_Toc449446745"/>
      <w:r w:rsidRPr="00280900">
        <w:rPr>
          <w:rStyle w:val="CharSectno"/>
        </w:rPr>
        <w:t>10</w:t>
      </w:r>
      <w:r w:rsidRPr="00280900">
        <w:t xml:space="preserve">  Resignation</w:t>
      </w:r>
      <w:bookmarkEnd w:id="27"/>
    </w:p>
    <w:p w:rsidR="002918C5" w:rsidRPr="00280900" w:rsidRDefault="002918C5" w:rsidP="002918C5">
      <w:pPr>
        <w:pStyle w:val="subsection"/>
      </w:pPr>
      <w:r w:rsidRPr="00280900">
        <w:tab/>
      </w:r>
      <w:r w:rsidRPr="00280900">
        <w:tab/>
        <w:t>The Official Secretary may resign from the office of Official Secretary by writing delivered to the Governor</w:t>
      </w:r>
      <w:r w:rsidR="00280900">
        <w:noBreakHyphen/>
      </w:r>
      <w:r w:rsidRPr="00280900">
        <w:t>General.</w:t>
      </w:r>
    </w:p>
    <w:p w:rsidR="002918C5" w:rsidRPr="00280900" w:rsidRDefault="002918C5" w:rsidP="002918C5">
      <w:pPr>
        <w:pStyle w:val="ActHead5"/>
      </w:pPr>
      <w:bookmarkStart w:id="28" w:name="_Toc449446746"/>
      <w:r w:rsidRPr="00280900">
        <w:rPr>
          <w:rStyle w:val="CharSectno"/>
        </w:rPr>
        <w:t>11</w:t>
      </w:r>
      <w:r w:rsidRPr="00280900">
        <w:t xml:space="preserve">  Termination of appointment</w:t>
      </w:r>
      <w:bookmarkEnd w:id="28"/>
    </w:p>
    <w:p w:rsidR="002918C5" w:rsidRPr="00280900" w:rsidRDefault="002918C5" w:rsidP="002918C5">
      <w:pPr>
        <w:pStyle w:val="subsection"/>
      </w:pPr>
      <w:r w:rsidRPr="00280900">
        <w:tab/>
      </w:r>
      <w:r w:rsidRPr="00280900">
        <w:tab/>
        <w:t>The Governor</w:t>
      </w:r>
      <w:r w:rsidR="00280900">
        <w:noBreakHyphen/>
      </w:r>
      <w:r w:rsidRPr="00280900">
        <w:t>General may at any time terminate the appointment of a person as Official Secretary.</w:t>
      </w:r>
    </w:p>
    <w:p w:rsidR="002918C5" w:rsidRPr="00280900" w:rsidRDefault="002918C5" w:rsidP="002918C5">
      <w:pPr>
        <w:pStyle w:val="ActHead5"/>
      </w:pPr>
      <w:bookmarkStart w:id="29" w:name="_Toc449446747"/>
      <w:r w:rsidRPr="00280900">
        <w:rPr>
          <w:rStyle w:val="CharSectno"/>
        </w:rPr>
        <w:t>12</w:t>
      </w:r>
      <w:r w:rsidRPr="00280900">
        <w:t xml:space="preserve">  Acting Official Secretary</w:t>
      </w:r>
      <w:bookmarkEnd w:id="29"/>
    </w:p>
    <w:p w:rsidR="002918C5" w:rsidRPr="00280900" w:rsidRDefault="002918C5" w:rsidP="002918C5">
      <w:pPr>
        <w:pStyle w:val="subsection"/>
      </w:pPr>
      <w:r w:rsidRPr="00280900">
        <w:tab/>
      </w:r>
      <w:r w:rsidRPr="00280900">
        <w:tab/>
        <w:t>The Governor</w:t>
      </w:r>
      <w:r w:rsidR="00280900">
        <w:noBreakHyphen/>
      </w:r>
      <w:r w:rsidRPr="00280900">
        <w:t>General may appoint a person to act as Official Secretary:</w:t>
      </w:r>
    </w:p>
    <w:p w:rsidR="002918C5" w:rsidRPr="00280900" w:rsidRDefault="002918C5" w:rsidP="002918C5">
      <w:pPr>
        <w:pStyle w:val="paragraph"/>
      </w:pPr>
      <w:r w:rsidRPr="00280900">
        <w:tab/>
        <w:t>(a)</w:t>
      </w:r>
      <w:r w:rsidRPr="00280900">
        <w:tab/>
        <w:t>during a vacancy in the office of Official Secretary, whether or not an appointment has previously been made to the office; or</w:t>
      </w:r>
    </w:p>
    <w:p w:rsidR="002918C5" w:rsidRPr="00280900" w:rsidRDefault="002918C5" w:rsidP="002918C5">
      <w:pPr>
        <w:pStyle w:val="paragraph"/>
      </w:pPr>
      <w:r w:rsidRPr="00280900">
        <w:tab/>
        <w:t>(b)</w:t>
      </w:r>
      <w:r w:rsidRPr="00280900">
        <w:tab/>
        <w:t xml:space="preserve">during any period, or during all periods, when the Official Secretary is absent from duty or from Australia, or is, for any other reason, unable to perform the functions of the office of </w:t>
      </w:r>
      <w:r w:rsidR="00596103" w:rsidRPr="00280900">
        <w:t>Official Secretary.</w:t>
      </w:r>
    </w:p>
    <w:p w:rsidR="00596103" w:rsidRPr="00280900" w:rsidRDefault="00596103" w:rsidP="00596103">
      <w:pPr>
        <w:pStyle w:val="notetext"/>
      </w:pPr>
      <w:r w:rsidRPr="00280900">
        <w:t>Note:</w:t>
      </w:r>
      <w:r w:rsidRPr="00280900">
        <w:tab/>
        <w:t>For rules that apply to acting appointments, see section</w:t>
      </w:r>
      <w:r w:rsidR="00280900">
        <w:t> </w:t>
      </w:r>
      <w:r w:rsidRPr="00280900">
        <w:t xml:space="preserve">33A of the </w:t>
      </w:r>
      <w:r w:rsidRPr="00280900">
        <w:rPr>
          <w:i/>
        </w:rPr>
        <w:t>Acts Interpretation Act 1901</w:t>
      </w:r>
      <w:r w:rsidRPr="00280900">
        <w:t>.</w:t>
      </w:r>
    </w:p>
    <w:p w:rsidR="002918C5" w:rsidRPr="00280900" w:rsidRDefault="002918C5" w:rsidP="002918C5">
      <w:pPr>
        <w:pStyle w:val="ActHead5"/>
      </w:pPr>
      <w:bookmarkStart w:id="30" w:name="_Toc449446748"/>
      <w:r w:rsidRPr="00280900">
        <w:rPr>
          <w:rStyle w:val="CharSectno"/>
        </w:rPr>
        <w:lastRenderedPageBreak/>
        <w:t>13</w:t>
      </w:r>
      <w:r w:rsidRPr="00280900">
        <w:t xml:space="preserve">  Official Secretary may employ staff</w:t>
      </w:r>
      <w:bookmarkEnd w:id="30"/>
    </w:p>
    <w:p w:rsidR="002918C5" w:rsidRPr="00280900" w:rsidRDefault="002918C5" w:rsidP="002918C5">
      <w:pPr>
        <w:pStyle w:val="subsection"/>
      </w:pPr>
      <w:r w:rsidRPr="00280900">
        <w:tab/>
      </w:r>
      <w:r w:rsidRPr="00280900">
        <w:tab/>
        <w:t>The Official Secretary may, on behalf of the Commonwealth, employ, under an agreement in writing, a person as a member of the Governor</w:t>
      </w:r>
      <w:r w:rsidR="00280900">
        <w:noBreakHyphen/>
      </w:r>
      <w:r w:rsidRPr="00280900">
        <w:t>General’s staff.</w:t>
      </w:r>
    </w:p>
    <w:p w:rsidR="002918C5" w:rsidRPr="00280900" w:rsidRDefault="002918C5" w:rsidP="002918C5">
      <w:pPr>
        <w:pStyle w:val="ActHead5"/>
      </w:pPr>
      <w:bookmarkStart w:id="31" w:name="_Toc449446749"/>
      <w:r w:rsidRPr="00280900">
        <w:rPr>
          <w:rStyle w:val="CharSectno"/>
        </w:rPr>
        <w:t>14</w:t>
      </w:r>
      <w:r w:rsidRPr="00280900">
        <w:t xml:space="preserve">  Remuneration and other conditions of employees</w:t>
      </w:r>
      <w:bookmarkEnd w:id="31"/>
    </w:p>
    <w:p w:rsidR="002918C5" w:rsidRPr="00280900" w:rsidRDefault="002918C5" w:rsidP="002918C5">
      <w:pPr>
        <w:pStyle w:val="subsection"/>
      </w:pPr>
      <w:r w:rsidRPr="00280900">
        <w:tab/>
      </w:r>
      <w:r w:rsidRPr="00280900">
        <w:tab/>
        <w:t>The remuneration and other conditions of employment of a person employed under section</w:t>
      </w:r>
      <w:r w:rsidR="00280900">
        <w:t> </w:t>
      </w:r>
      <w:r w:rsidRPr="00280900">
        <w:t>13 are as determined by the Official Secretary.</w:t>
      </w:r>
    </w:p>
    <w:p w:rsidR="002918C5" w:rsidRPr="00280900" w:rsidRDefault="002918C5" w:rsidP="002918C5">
      <w:pPr>
        <w:pStyle w:val="ActHead5"/>
      </w:pPr>
      <w:bookmarkStart w:id="32" w:name="_Toc449446750"/>
      <w:r w:rsidRPr="00280900">
        <w:rPr>
          <w:rStyle w:val="CharSectno"/>
        </w:rPr>
        <w:t>15</w:t>
      </w:r>
      <w:r w:rsidRPr="00280900">
        <w:t xml:space="preserve">  Termination of employment</w:t>
      </w:r>
      <w:bookmarkEnd w:id="32"/>
    </w:p>
    <w:p w:rsidR="002918C5" w:rsidRPr="00280900" w:rsidRDefault="002918C5" w:rsidP="002918C5">
      <w:pPr>
        <w:pStyle w:val="subsection"/>
      </w:pPr>
      <w:r w:rsidRPr="00280900">
        <w:tab/>
        <w:t>(1)</w:t>
      </w:r>
      <w:r w:rsidRPr="00280900">
        <w:tab/>
        <w:t>The Official Secretary may at any time, by notice in writing given to a person employed under section</w:t>
      </w:r>
      <w:r w:rsidR="00280900">
        <w:t> </w:t>
      </w:r>
      <w:r w:rsidRPr="00280900">
        <w:t>13, terminate the person’s employment.</w:t>
      </w:r>
    </w:p>
    <w:p w:rsidR="002918C5" w:rsidRPr="00280900" w:rsidRDefault="002918C5" w:rsidP="002918C5">
      <w:pPr>
        <w:pStyle w:val="subsection"/>
      </w:pPr>
      <w:r w:rsidRPr="00280900">
        <w:tab/>
        <w:t>(2)</w:t>
      </w:r>
      <w:r w:rsidRPr="00280900">
        <w:tab/>
        <w:t>A person employed by the Official Secretary under section</w:t>
      </w:r>
      <w:r w:rsidR="00280900">
        <w:t> </w:t>
      </w:r>
      <w:r w:rsidRPr="00280900">
        <w:t>13</w:t>
      </w:r>
      <w:r w:rsidR="004B0762" w:rsidRPr="00280900">
        <w:t xml:space="preserve"> </w:t>
      </w:r>
      <w:r w:rsidRPr="00280900">
        <w:t>may at any time, by notice in writing given to the Official Secretary, terminate the person’s employment.</w:t>
      </w:r>
    </w:p>
    <w:p w:rsidR="00EE02B7" w:rsidRPr="00280900" w:rsidRDefault="00EE02B7" w:rsidP="00EE02B7">
      <w:pPr>
        <w:pStyle w:val="ActHead5"/>
      </w:pPr>
      <w:bookmarkStart w:id="33" w:name="_Toc449446751"/>
      <w:r w:rsidRPr="00280900">
        <w:rPr>
          <w:rStyle w:val="CharSectno"/>
        </w:rPr>
        <w:t>16</w:t>
      </w:r>
      <w:r w:rsidRPr="00280900">
        <w:t xml:space="preserve">  Delegation by the Finance Secretary</w:t>
      </w:r>
      <w:bookmarkEnd w:id="33"/>
    </w:p>
    <w:p w:rsidR="00EE02B7" w:rsidRPr="00280900" w:rsidRDefault="00EE02B7" w:rsidP="00EE02B7">
      <w:pPr>
        <w:pStyle w:val="subsection"/>
      </w:pPr>
      <w:r w:rsidRPr="00280900">
        <w:tab/>
        <w:t>(1)</w:t>
      </w:r>
      <w:r w:rsidRPr="00280900">
        <w:tab/>
        <w:t>The Finance Secretary may delegate, in writing, all or any of the Finance Secretary’s powers under this Act to an SES employee or acting SES employee in the Finance Department.</w:t>
      </w:r>
    </w:p>
    <w:p w:rsidR="00EE02B7" w:rsidRPr="00280900" w:rsidRDefault="00EE02B7" w:rsidP="00EE02B7">
      <w:pPr>
        <w:pStyle w:val="subsection"/>
      </w:pPr>
      <w:r w:rsidRPr="00280900">
        <w:tab/>
        <w:t>(2)</w:t>
      </w:r>
      <w:r w:rsidRPr="00280900">
        <w:tab/>
        <w:t>In exercising powers under a delegation, the delegate must comply with any written directions of the Finance Secretary.</w:t>
      </w:r>
    </w:p>
    <w:p w:rsidR="002918C5" w:rsidRPr="00280900" w:rsidRDefault="002918C5" w:rsidP="00F8724B">
      <w:pPr>
        <w:pStyle w:val="ActHead5"/>
      </w:pPr>
      <w:bookmarkStart w:id="34" w:name="_Toc449446752"/>
      <w:r w:rsidRPr="00280900">
        <w:rPr>
          <w:rStyle w:val="CharSectno"/>
        </w:rPr>
        <w:t>20</w:t>
      </w:r>
      <w:r w:rsidRPr="00280900">
        <w:t xml:space="preserve">  Regulations</w:t>
      </w:r>
      <w:bookmarkEnd w:id="34"/>
    </w:p>
    <w:p w:rsidR="002918C5" w:rsidRPr="00280900" w:rsidRDefault="002918C5" w:rsidP="00F8724B">
      <w:pPr>
        <w:pStyle w:val="subsection"/>
        <w:keepNext/>
        <w:keepLines/>
      </w:pPr>
      <w:r w:rsidRPr="00280900">
        <w:tab/>
      </w:r>
      <w:r w:rsidRPr="00280900">
        <w:tab/>
        <w:t>The Governor</w:t>
      </w:r>
      <w:r w:rsidR="00280900">
        <w:noBreakHyphen/>
      </w:r>
      <w:r w:rsidRPr="00280900">
        <w:t>General may make regulations, not inconsistent with this Act, prescribing matters:</w:t>
      </w:r>
    </w:p>
    <w:p w:rsidR="002918C5" w:rsidRPr="00280900" w:rsidRDefault="002918C5" w:rsidP="00F8724B">
      <w:pPr>
        <w:pStyle w:val="paragraph"/>
        <w:keepNext/>
        <w:keepLines/>
      </w:pPr>
      <w:r w:rsidRPr="00280900">
        <w:tab/>
        <w:t>(a)</w:t>
      </w:r>
      <w:r w:rsidRPr="00280900">
        <w:tab/>
        <w:t>required or permitted by this Act to be prescribed; or</w:t>
      </w:r>
    </w:p>
    <w:p w:rsidR="002918C5" w:rsidRPr="00280900" w:rsidRDefault="002918C5" w:rsidP="00F8724B">
      <w:pPr>
        <w:pStyle w:val="paragraph"/>
        <w:keepNext/>
        <w:keepLines/>
      </w:pPr>
      <w:r w:rsidRPr="00280900">
        <w:tab/>
        <w:t>(b)</w:t>
      </w:r>
      <w:r w:rsidRPr="00280900">
        <w:tab/>
        <w:t>necessary or convenient to be prescribed for carrying out or giving effect to this Act.</w:t>
      </w:r>
    </w:p>
    <w:p w:rsidR="009306BE" w:rsidRPr="00280900" w:rsidRDefault="009306BE" w:rsidP="009306BE">
      <w:pPr>
        <w:rPr>
          <w:lang w:eastAsia="en-AU"/>
        </w:rPr>
        <w:sectPr w:rsidR="009306BE" w:rsidRPr="00280900" w:rsidSect="00A60D64">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6B37FE" w:rsidRPr="00280900" w:rsidRDefault="00B11DA0" w:rsidP="00D11DCE">
      <w:pPr>
        <w:pStyle w:val="ENotesHeading1"/>
        <w:outlineLvl w:val="9"/>
      </w:pPr>
      <w:bookmarkStart w:id="35" w:name="_Toc449446753"/>
      <w:r w:rsidRPr="00280900">
        <w:lastRenderedPageBreak/>
        <w:t>Endnotes</w:t>
      </w:r>
      <w:bookmarkEnd w:id="35"/>
    </w:p>
    <w:p w:rsidR="002D3B4C" w:rsidRPr="007A36FC" w:rsidRDefault="002D3B4C" w:rsidP="002D3B4C">
      <w:pPr>
        <w:pStyle w:val="ENotesHeading2"/>
        <w:spacing w:line="240" w:lineRule="auto"/>
        <w:outlineLvl w:val="9"/>
      </w:pPr>
      <w:bookmarkStart w:id="36" w:name="_Toc444781289"/>
      <w:bookmarkStart w:id="37" w:name="_Toc449446754"/>
      <w:r w:rsidRPr="007A36FC">
        <w:t>Endnote 1—About the endnotes</w:t>
      </w:r>
      <w:bookmarkEnd w:id="36"/>
      <w:bookmarkEnd w:id="37"/>
    </w:p>
    <w:p w:rsidR="002D3B4C" w:rsidRDefault="002D3B4C" w:rsidP="002D3B4C">
      <w:pPr>
        <w:spacing w:after="120"/>
      </w:pPr>
      <w:r w:rsidRPr="00BC57F4">
        <w:t xml:space="preserve">The endnotes provide </w:t>
      </w:r>
      <w:r>
        <w:t>information about this compilation and the compiled law.</w:t>
      </w:r>
    </w:p>
    <w:p w:rsidR="002D3B4C" w:rsidRPr="00BC57F4" w:rsidRDefault="002D3B4C" w:rsidP="002D3B4C">
      <w:pPr>
        <w:spacing w:after="120"/>
      </w:pPr>
      <w:r w:rsidRPr="00BC57F4">
        <w:t>The followi</w:t>
      </w:r>
      <w:r>
        <w:t>ng endnotes are included in every</w:t>
      </w:r>
      <w:r w:rsidRPr="00BC57F4">
        <w:t xml:space="preserve"> compilation:</w:t>
      </w:r>
    </w:p>
    <w:p w:rsidR="002D3B4C" w:rsidRPr="00BC57F4" w:rsidRDefault="002D3B4C" w:rsidP="002D3B4C">
      <w:r w:rsidRPr="00BC57F4">
        <w:t>Endnote 1—About the endnotes</w:t>
      </w:r>
    </w:p>
    <w:p w:rsidR="002D3B4C" w:rsidRPr="00BC57F4" w:rsidRDefault="002D3B4C" w:rsidP="002D3B4C">
      <w:r w:rsidRPr="00BC57F4">
        <w:t>Endnote 2—Abbreviation key</w:t>
      </w:r>
    </w:p>
    <w:p w:rsidR="002D3B4C" w:rsidRPr="00BC57F4" w:rsidRDefault="002D3B4C" w:rsidP="002D3B4C">
      <w:r w:rsidRPr="00BC57F4">
        <w:t>Endnote 3—Legislation history</w:t>
      </w:r>
    </w:p>
    <w:p w:rsidR="002D3B4C" w:rsidRDefault="002D3B4C" w:rsidP="002D3B4C">
      <w:pPr>
        <w:spacing w:after="120"/>
      </w:pPr>
      <w:r w:rsidRPr="00BC57F4">
        <w:t>Endnote 4—Amendment history</w:t>
      </w:r>
    </w:p>
    <w:p w:rsidR="002D3B4C" w:rsidRPr="00BC57F4" w:rsidRDefault="002D3B4C" w:rsidP="002D3B4C">
      <w:r w:rsidRPr="00BC57F4">
        <w:rPr>
          <w:b/>
        </w:rPr>
        <w:t>Abbreviation key—</w:t>
      </w:r>
      <w:r>
        <w:rPr>
          <w:b/>
        </w:rPr>
        <w:t>E</w:t>
      </w:r>
      <w:r w:rsidRPr="00BC57F4">
        <w:rPr>
          <w:b/>
        </w:rPr>
        <w:t>ndnote 2</w:t>
      </w:r>
    </w:p>
    <w:p w:rsidR="002D3B4C" w:rsidRPr="00BC57F4" w:rsidRDefault="002D3B4C" w:rsidP="002D3B4C">
      <w:pPr>
        <w:spacing w:after="120"/>
      </w:pPr>
      <w:r w:rsidRPr="00BC57F4">
        <w:t xml:space="preserve">The abbreviation key sets out abbreviations </w:t>
      </w:r>
      <w:r>
        <w:t xml:space="preserve">that may be </w:t>
      </w:r>
      <w:r w:rsidRPr="00BC57F4">
        <w:t>used in the endnotes.</w:t>
      </w:r>
    </w:p>
    <w:p w:rsidR="002D3B4C" w:rsidRPr="00BC57F4" w:rsidRDefault="002D3B4C" w:rsidP="002D3B4C">
      <w:pPr>
        <w:rPr>
          <w:b/>
        </w:rPr>
      </w:pPr>
      <w:r w:rsidRPr="00BC57F4">
        <w:rPr>
          <w:b/>
        </w:rPr>
        <w:t>Legislation history and amendment history—</w:t>
      </w:r>
      <w:r>
        <w:rPr>
          <w:b/>
        </w:rPr>
        <w:t>E</w:t>
      </w:r>
      <w:r w:rsidRPr="00BC57F4">
        <w:rPr>
          <w:b/>
        </w:rPr>
        <w:t>ndnotes 3 and 4</w:t>
      </w:r>
    </w:p>
    <w:p w:rsidR="002D3B4C" w:rsidRPr="00BC57F4" w:rsidRDefault="002D3B4C" w:rsidP="002D3B4C">
      <w:pPr>
        <w:spacing w:after="120"/>
      </w:pPr>
      <w:r w:rsidRPr="00BC57F4">
        <w:t>Amending laws are annotated in the legislation history and amendment history.</w:t>
      </w:r>
    </w:p>
    <w:p w:rsidR="002D3B4C" w:rsidRPr="00BC57F4" w:rsidRDefault="002D3B4C" w:rsidP="002D3B4C">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2D3B4C" w:rsidRDefault="002D3B4C" w:rsidP="002D3B4C">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2D3B4C" w:rsidRPr="00FB4AD4" w:rsidRDefault="002D3B4C" w:rsidP="002D3B4C">
      <w:pPr>
        <w:keepNext/>
        <w:rPr>
          <w:b/>
        </w:rPr>
      </w:pPr>
      <w:r w:rsidRPr="00FB4AD4">
        <w:rPr>
          <w:b/>
        </w:rPr>
        <w:t>Editorial changes</w:t>
      </w:r>
    </w:p>
    <w:p w:rsidR="002D3B4C" w:rsidRDefault="002D3B4C" w:rsidP="002D3B4C">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D3B4C" w:rsidRDefault="002D3B4C" w:rsidP="002D3B4C">
      <w:pPr>
        <w:spacing w:after="120"/>
      </w:pPr>
      <w:r>
        <w:t xml:space="preserve">If the compilation includes editorial changes, the endnotes include a brief outline of the changes in general terms. Full details of any changes can be obtained from the Office of Parliamentary Counsel. </w:t>
      </w:r>
    </w:p>
    <w:p w:rsidR="002D3B4C" w:rsidRPr="00BC57F4" w:rsidRDefault="002D3B4C" w:rsidP="002D3B4C">
      <w:pPr>
        <w:keepNext/>
      </w:pPr>
      <w:r>
        <w:rPr>
          <w:b/>
        </w:rPr>
        <w:lastRenderedPageBreak/>
        <w:t>Misdescribed amendments</w:t>
      </w:r>
    </w:p>
    <w:p w:rsidR="002D3B4C" w:rsidRDefault="002D3B4C" w:rsidP="002D3B4C">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D3B4C" w:rsidRDefault="002D3B4C" w:rsidP="002D3B4C">
      <w:pPr>
        <w:spacing w:before="120"/>
      </w:pPr>
      <w:r w:rsidRPr="00E466D8">
        <w:t>If a misdescribed amendment cannot be given effect as intended, the abbreviation “(md not incorp)” is added to the details of the amendment included in the amendment history.</w:t>
      </w:r>
    </w:p>
    <w:p w:rsidR="002D3B4C" w:rsidRDefault="002D3B4C" w:rsidP="002D3B4C"/>
    <w:p w:rsidR="002D3B4C" w:rsidRPr="001F4DF3" w:rsidRDefault="002D3B4C" w:rsidP="002D3B4C">
      <w:pPr>
        <w:pStyle w:val="ENotesHeading2"/>
        <w:pageBreakBefore/>
        <w:outlineLvl w:val="9"/>
      </w:pPr>
      <w:bookmarkStart w:id="38" w:name="_Toc444781290"/>
      <w:bookmarkStart w:id="39" w:name="_Toc449446755"/>
      <w:r w:rsidRPr="001F4DF3">
        <w:lastRenderedPageBreak/>
        <w:t>Endnote 2—Abbreviation key</w:t>
      </w:r>
      <w:bookmarkEnd w:id="38"/>
      <w:bookmarkEnd w:id="39"/>
    </w:p>
    <w:p w:rsidR="002D3B4C" w:rsidRPr="002F4163" w:rsidRDefault="002D3B4C" w:rsidP="002D3B4C">
      <w:pPr>
        <w:pStyle w:val="Tabletext"/>
      </w:pPr>
    </w:p>
    <w:tbl>
      <w:tblPr>
        <w:tblW w:w="7939" w:type="dxa"/>
        <w:tblInd w:w="108" w:type="dxa"/>
        <w:tblLayout w:type="fixed"/>
        <w:tblLook w:val="0000" w:firstRow="0" w:lastRow="0" w:firstColumn="0" w:lastColumn="0" w:noHBand="0" w:noVBand="0"/>
      </w:tblPr>
      <w:tblGrid>
        <w:gridCol w:w="4253"/>
        <w:gridCol w:w="3686"/>
      </w:tblGrid>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ad = added or inserted</w:t>
            </w:r>
          </w:p>
        </w:tc>
        <w:tc>
          <w:tcPr>
            <w:tcW w:w="3686" w:type="dxa"/>
            <w:shd w:val="clear" w:color="auto" w:fill="auto"/>
          </w:tcPr>
          <w:p w:rsidR="002D3B4C" w:rsidRPr="00EA5132" w:rsidRDefault="002D3B4C" w:rsidP="00B11EA6">
            <w:pPr>
              <w:spacing w:before="60"/>
              <w:ind w:left="34"/>
              <w:rPr>
                <w:sz w:val="20"/>
              </w:rPr>
            </w:pPr>
            <w:r w:rsidRPr="00EA5132">
              <w:rPr>
                <w:sz w:val="20"/>
              </w:rPr>
              <w:t>o = order(s)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am = amended</w:t>
            </w:r>
          </w:p>
        </w:tc>
        <w:tc>
          <w:tcPr>
            <w:tcW w:w="3686" w:type="dxa"/>
            <w:shd w:val="clear" w:color="auto" w:fill="auto"/>
          </w:tcPr>
          <w:p w:rsidR="002D3B4C" w:rsidRPr="00EA5132" w:rsidRDefault="002D3B4C" w:rsidP="00B11EA6">
            <w:pPr>
              <w:spacing w:before="60"/>
              <w:ind w:left="34"/>
              <w:rPr>
                <w:sz w:val="20"/>
              </w:rPr>
            </w:pPr>
            <w:r w:rsidRPr="00EA5132">
              <w:rPr>
                <w:sz w:val="20"/>
              </w:rPr>
              <w:t>Ord = Ordinance</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amdt = amendment</w:t>
            </w:r>
          </w:p>
        </w:tc>
        <w:tc>
          <w:tcPr>
            <w:tcW w:w="3686" w:type="dxa"/>
            <w:shd w:val="clear" w:color="auto" w:fill="auto"/>
          </w:tcPr>
          <w:p w:rsidR="002D3B4C" w:rsidRPr="00EA5132" w:rsidRDefault="002D3B4C" w:rsidP="00B11EA6">
            <w:pPr>
              <w:spacing w:before="60"/>
              <w:ind w:left="34"/>
              <w:rPr>
                <w:sz w:val="20"/>
              </w:rPr>
            </w:pPr>
            <w:r w:rsidRPr="00EA5132">
              <w:rPr>
                <w:sz w:val="20"/>
              </w:rPr>
              <w:t>orig = original</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c = clause(s)</w:t>
            </w:r>
          </w:p>
        </w:tc>
        <w:tc>
          <w:tcPr>
            <w:tcW w:w="3686" w:type="dxa"/>
            <w:shd w:val="clear" w:color="auto" w:fill="auto"/>
          </w:tcPr>
          <w:p w:rsidR="002D3B4C" w:rsidRPr="00EA5132" w:rsidRDefault="002D3B4C" w:rsidP="00B11EA6">
            <w:pPr>
              <w:spacing w:before="60"/>
              <w:ind w:left="34"/>
              <w:rPr>
                <w:sz w:val="20"/>
              </w:rPr>
            </w:pPr>
            <w:r w:rsidRPr="00EA5132">
              <w:rPr>
                <w:sz w:val="20"/>
              </w:rPr>
              <w:t>par = paragraph(s)/subparagraph(s)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C[x] = Compilation No. x</w:t>
            </w:r>
          </w:p>
        </w:tc>
        <w:tc>
          <w:tcPr>
            <w:tcW w:w="3686" w:type="dxa"/>
            <w:shd w:val="clear" w:color="auto" w:fill="auto"/>
          </w:tcPr>
          <w:p w:rsidR="002D3B4C" w:rsidRPr="00EA5132" w:rsidRDefault="002D3B4C" w:rsidP="00B11EA6">
            <w:pPr>
              <w:ind w:left="34"/>
              <w:rPr>
                <w:sz w:val="20"/>
              </w:rPr>
            </w:pPr>
            <w:r w:rsidRPr="00EA5132">
              <w:rPr>
                <w:sz w:val="20"/>
              </w:rPr>
              <w:t xml:space="preserve">    /sub</w:t>
            </w:r>
            <w:r w:rsidRPr="00EA5132">
              <w:rPr>
                <w:sz w:val="20"/>
              </w:rPr>
              <w:noBreakHyphen/>
              <w:t>subparagraph(s)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Ch = Chapter(s)</w:t>
            </w:r>
          </w:p>
        </w:tc>
        <w:tc>
          <w:tcPr>
            <w:tcW w:w="3686" w:type="dxa"/>
            <w:shd w:val="clear" w:color="auto" w:fill="auto"/>
          </w:tcPr>
          <w:p w:rsidR="002D3B4C" w:rsidRPr="00EA5132" w:rsidRDefault="002D3B4C" w:rsidP="00B11EA6">
            <w:pPr>
              <w:spacing w:before="60"/>
              <w:ind w:left="34"/>
              <w:rPr>
                <w:sz w:val="20"/>
              </w:rPr>
            </w:pPr>
            <w:r w:rsidRPr="00EA5132">
              <w:rPr>
                <w:sz w:val="20"/>
              </w:rPr>
              <w:t>pres = present</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def = definition(s)</w:t>
            </w:r>
          </w:p>
        </w:tc>
        <w:tc>
          <w:tcPr>
            <w:tcW w:w="3686" w:type="dxa"/>
            <w:shd w:val="clear" w:color="auto" w:fill="auto"/>
          </w:tcPr>
          <w:p w:rsidR="002D3B4C" w:rsidRPr="00EA5132" w:rsidRDefault="002D3B4C" w:rsidP="00B11EA6">
            <w:pPr>
              <w:spacing w:before="60"/>
              <w:ind w:left="34"/>
              <w:rPr>
                <w:sz w:val="20"/>
              </w:rPr>
            </w:pPr>
            <w:r w:rsidRPr="00EA5132">
              <w:rPr>
                <w:sz w:val="20"/>
              </w:rPr>
              <w:t>prev = previous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Dict = Dictionary</w:t>
            </w:r>
          </w:p>
        </w:tc>
        <w:tc>
          <w:tcPr>
            <w:tcW w:w="3686" w:type="dxa"/>
            <w:shd w:val="clear" w:color="auto" w:fill="auto"/>
          </w:tcPr>
          <w:p w:rsidR="002D3B4C" w:rsidRPr="00EA5132" w:rsidRDefault="002D3B4C" w:rsidP="00B11EA6">
            <w:pPr>
              <w:spacing w:before="60"/>
              <w:ind w:left="34"/>
              <w:rPr>
                <w:sz w:val="20"/>
              </w:rPr>
            </w:pPr>
            <w:r w:rsidRPr="00EA5132">
              <w:rPr>
                <w:sz w:val="20"/>
              </w:rPr>
              <w:t>(prev…) = previously</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disallowed = disallowed by Parliament</w:t>
            </w:r>
          </w:p>
        </w:tc>
        <w:tc>
          <w:tcPr>
            <w:tcW w:w="3686" w:type="dxa"/>
            <w:shd w:val="clear" w:color="auto" w:fill="auto"/>
          </w:tcPr>
          <w:p w:rsidR="002D3B4C" w:rsidRPr="00EA5132" w:rsidRDefault="002D3B4C" w:rsidP="00B11EA6">
            <w:pPr>
              <w:spacing w:before="60"/>
              <w:ind w:left="34"/>
              <w:rPr>
                <w:sz w:val="20"/>
              </w:rPr>
            </w:pPr>
            <w:r w:rsidRPr="00EA5132">
              <w:rPr>
                <w:sz w:val="20"/>
              </w:rPr>
              <w:t>Pt = Part(s)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Div = Division(s)</w:t>
            </w:r>
          </w:p>
        </w:tc>
        <w:tc>
          <w:tcPr>
            <w:tcW w:w="3686" w:type="dxa"/>
            <w:shd w:val="clear" w:color="auto" w:fill="auto"/>
          </w:tcPr>
          <w:p w:rsidR="002D3B4C" w:rsidRPr="00EA5132" w:rsidRDefault="002D3B4C" w:rsidP="00B11EA6">
            <w:pPr>
              <w:spacing w:before="60"/>
              <w:ind w:left="34"/>
              <w:rPr>
                <w:sz w:val="20"/>
              </w:rPr>
            </w:pPr>
            <w:r w:rsidRPr="00EA5132">
              <w:rPr>
                <w:sz w:val="20"/>
              </w:rPr>
              <w:t>r = regulation(s)/rule(s)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Pr>
                <w:sz w:val="20"/>
              </w:rPr>
              <w:t>ed = editorial change</w:t>
            </w:r>
          </w:p>
        </w:tc>
        <w:tc>
          <w:tcPr>
            <w:tcW w:w="3686" w:type="dxa"/>
            <w:shd w:val="clear" w:color="auto" w:fill="auto"/>
          </w:tcPr>
          <w:p w:rsidR="002D3B4C" w:rsidRPr="00EA5132" w:rsidRDefault="002D3B4C" w:rsidP="00B11EA6">
            <w:pPr>
              <w:spacing w:before="60"/>
              <w:ind w:left="34"/>
              <w:rPr>
                <w:sz w:val="20"/>
              </w:rPr>
            </w:pPr>
            <w:r w:rsidRPr="00EA5132">
              <w:rPr>
                <w:sz w:val="20"/>
              </w:rPr>
              <w:t>reloc = relocated</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exp = expires/expired or ceases/ceased to have</w:t>
            </w:r>
          </w:p>
        </w:tc>
        <w:tc>
          <w:tcPr>
            <w:tcW w:w="3686" w:type="dxa"/>
            <w:shd w:val="clear" w:color="auto" w:fill="auto"/>
          </w:tcPr>
          <w:p w:rsidR="002D3B4C" w:rsidRPr="00EA5132" w:rsidRDefault="002D3B4C" w:rsidP="00B11EA6">
            <w:pPr>
              <w:spacing w:before="60"/>
              <w:ind w:left="34"/>
              <w:rPr>
                <w:sz w:val="20"/>
              </w:rPr>
            </w:pPr>
            <w:r w:rsidRPr="00EA5132">
              <w:rPr>
                <w:sz w:val="20"/>
              </w:rPr>
              <w:t>renum = renumbered</w:t>
            </w:r>
          </w:p>
        </w:tc>
      </w:tr>
      <w:tr w:rsidR="002D3B4C" w:rsidRPr="00EA5132" w:rsidTr="00B11EA6">
        <w:tc>
          <w:tcPr>
            <w:tcW w:w="4253" w:type="dxa"/>
            <w:shd w:val="clear" w:color="auto" w:fill="auto"/>
          </w:tcPr>
          <w:p w:rsidR="002D3B4C" w:rsidRPr="00EA5132" w:rsidRDefault="002D3B4C" w:rsidP="00B11EA6">
            <w:pPr>
              <w:ind w:left="34"/>
              <w:rPr>
                <w:sz w:val="20"/>
              </w:rPr>
            </w:pPr>
            <w:r w:rsidRPr="00EA5132">
              <w:rPr>
                <w:sz w:val="20"/>
              </w:rPr>
              <w:t xml:space="preserve">    effect</w:t>
            </w:r>
          </w:p>
        </w:tc>
        <w:tc>
          <w:tcPr>
            <w:tcW w:w="3686" w:type="dxa"/>
            <w:shd w:val="clear" w:color="auto" w:fill="auto"/>
          </w:tcPr>
          <w:p w:rsidR="002D3B4C" w:rsidRPr="00EA5132" w:rsidRDefault="002D3B4C" w:rsidP="00B11EA6">
            <w:pPr>
              <w:spacing w:before="60"/>
              <w:ind w:left="34"/>
              <w:rPr>
                <w:sz w:val="20"/>
              </w:rPr>
            </w:pPr>
            <w:r w:rsidRPr="00EA5132">
              <w:rPr>
                <w:sz w:val="20"/>
              </w:rPr>
              <w:t>rep = repealed</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F = Federal Register of Legislat</w:t>
            </w:r>
            <w:r>
              <w:rPr>
                <w:sz w:val="20"/>
              </w:rPr>
              <w:t>ion</w:t>
            </w:r>
          </w:p>
        </w:tc>
        <w:tc>
          <w:tcPr>
            <w:tcW w:w="3686" w:type="dxa"/>
            <w:shd w:val="clear" w:color="auto" w:fill="auto"/>
          </w:tcPr>
          <w:p w:rsidR="002D3B4C" w:rsidRPr="00EA5132" w:rsidRDefault="002D3B4C" w:rsidP="00B11EA6">
            <w:pPr>
              <w:spacing w:before="60"/>
              <w:ind w:left="34"/>
              <w:rPr>
                <w:sz w:val="20"/>
              </w:rPr>
            </w:pPr>
            <w:r w:rsidRPr="00EA5132">
              <w:rPr>
                <w:sz w:val="20"/>
              </w:rPr>
              <w:t>rs = repealed and substituted</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gaz = gazette</w:t>
            </w:r>
          </w:p>
        </w:tc>
        <w:tc>
          <w:tcPr>
            <w:tcW w:w="3686" w:type="dxa"/>
            <w:shd w:val="clear" w:color="auto" w:fill="auto"/>
          </w:tcPr>
          <w:p w:rsidR="002D3B4C" w:rsidRPr="00EA5132" w:rsidRDefault="002D3B4C" w:rsidP="00B11EA6">
            <w:pPr>
              <w:spacing w:before="60"/>
              <w:ind w:left="34"/>
              <w:rPr>
                <w:sz w:val="20"/>
              </w:rPr>
            </w:pPr>
            <w:r w:rsidRPr="00EA5132">
              <w:rPr>
                <w:sz w:val="20"/>
              </w:rPr>
              <w:t>s = section(s)/subsection(s)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2D3B4C" w:rsidRPr="00EA5132" w:rsidRDefault="002D3B4C" w:rsidP="00B11EA6">
            <w:pPr>
              <w:spacing w:before="60"/>
              <w:ind w:left="34"/>
              <w:rPr>
                <w:sz w:val="20"/>
              </w:rPr>
            </w:pPr>
            <w:r w:rsidRPr="00EA5132">
              <w:rPr>
                <w:sz w:val="20"/>
              </w:rPr>
              <w:t>Sch = Schedule(s)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2D3B4C" w:rsidRPr="00EA5132" w:rsidRDefault="002D3B4C" w:rsidP="00B11EA6">
            <w:pPr>
              <w:spacing w:before="60"/>
              <w:ind w:left="34"/>
              <w:rPr>
                <w:sz w:val="20"/>
              </w:rPr>
            </w:pPr>
            <w:r w:rsidRPr="00EA5132">
              <w:rPr>
                <w:sz w:val="20"/>
              </w:rPr>
              <w:t>Sdiv = Subdivision(s)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(md) = misdescribed amendment can be given</w:t>
            </w:r>
          </w:p>
        </w:tc>
        <w:tc>
          <w:tcPr>
            <w:tcW w:w="3686" w:type="dxa"/>
            <w:shd w:val="clear" w:color="auto" w:fill="auto"/>
          </w:tcPr>
          <w:p w:rsidR="002D3B4C" w:rsidRPr="00EA5132" w:rsidRDefault="002D3B4C" w:rsidP="00B11EA6">
            <w:pPr>
              <w:spacing w:before="60"/>
              <w:ind w:left="34"/>
              <w:rPr>
                <w:sz w:val="20"/>
              </w:rPr>
            </w:pPr>
            <w:r w:rsidRPr="00EA5132">
              <w:rPr>
                <w:sz w:val="20"/>
              </w:rPr>
              <w:t>SLI = Select Legislative Instrument</w:t>
            </w:r>
          </w:p>
        </w:tc>
      </w:tr>
      <w:tr w:rsidR="002D3B4C" w:rsidRPr="00EA5132" w:rsidTr="00B11EA6">
        <w:tc>
          <w:tcPr>
            <w:tcW w:w="4253" w:type="dxa"/>
            <w:shd w:val="clear" w:color="auto" w:fill="auto"/>
          </w:tcPr>
          <w:p w:rsidR="002D3B4C" w:rsidRPr="00EA5132" w:rsidRDefault="002D3B4C" w:rsidP="00B11EA6">
            <w:pPr>
              <w:ind w:left="34"/>
              <w:rPr>
                <w:sz w:val="20"/>
              </w:rPr>
            </w:pPr>
            <w:r w:rsidRPr="00EA5132">
              <w:rPr>
                <w:sz w:val="20"/>
              </w:rPr>
              <w:t xml:space="preserve">    effect</w:t>
            </w:r>
          </w:p>
        </w:tc>
        <w:tc>
          <w:tcPr>
            <w:tcW w:w="3686" w:type="dxa"/>
            <w:shd w:val="clear" w:color="auto" w:fill="auto"/>
          </w:tcPr>
          <w:p w:rsidR="002D3B4C" w:rsidRPr="00EA5132" w:rsidRDefault="002D3B4C" w:rsidP="00B11EA6">
            <w:pPr>
              <w:spacing w:before="60"/>
              <w:ind w:left="34"/>
              <w:rPr>
                <w:sz w:val="20"/>
              </w:rPr>
            </w:pPr>
            <w:r w:rsidRPr="00EA5132">
              <w:rPr>
                <w:sz w:val="20"/>
              </w:rPr>
              <w:t>SR = Statutory Rules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(md not incorp) = misdescribed amendment</w:t>
            </w:r>
          </w:p>
        </w:tc>
        <w:tc>
          <w:tcPr>
            <w:tcW w:w="3686" w:type="dxa"/>
            <w:shd w:val="clear" w:color="auto" w:fill="auto"/>
          </w:tcPr>
          <w:p w:rsidR="002D3B4C" w:rsidRPr="00EA5132" w:rsidRDefault="002D3B4C" w:rsidP="00B11EA6">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2D3B4C" w:rsidRPr="00EA5132" w:rsidTr="00B11EA6">
        <w:tc>
          <w:tcPr>
            <w:tcW w:w="4253" w:type="dxa"/>
            <w:shd w:val="clear" w:color="auto" w:fill="auto"/>
          </w:tcPr>
          <w:p w:rsidR="002D3B4C" w:rsidRPr="00EA5132" w:rsidRDefault="002D3B4C" w:rsidP="00B11EA6">
            <w:pPr>
              <w:ind w:left="34"/>
              <w:rPr>
                <w:sz w:val="20"/>
              </w:rPr>
            </w:pPr>
            <w:r w:rsidRPr="00EA5132">
              <w:rPr>
                <w:sz w:val="20"/>
              </w:rPr>
              <w:t xml:space="preserve">    cannot be given effect</w:t>
            </w:r>
          </w:p>
        </w:tc>
        <w:tc>
          <w:tcPr>
            <w:tcW w:w="3686" w:type="dxa"/>
            <w:shd w:val="clear" w:color="auto" w:fill="auto"/>
          </w:tcPr>
          <w:p w:rsidR="002D3B4C" w:rsidRPr="00EA5132" w:rsidRDefault="002D3B4C" w:rsidP="00B11EA6">
            <w:pPr>
              <w:spacing w:before="60"/>
              <w:ind w:left="34"/>
              <w:rPr>
                <w:sz w:val="20"/>
              </w:rPr>
            </w:pPr>
            <w:r w:rsidRPr="00EA5132">
              <w:rPr>
                <w:sz w:val="20"/>
              </w:rPr>
              <w:t>SubPt = Subpart(s)</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mod = modified/modification</w:t>
            </w:r>
          </w:p>
        </w:tc>
        <w:tc>
          <w:tcPr>
            <w:tcW w:w="3686" w:type="dxa"/>
            <w:shd w:val="clear" w:color="auto" w:fill="auto"/>
          </w:tcPr>
          <w:p w:rsidR="002D3B4C" w:rsidRPr="00EA5132" w:rsidRDefault="002D3B4C" w:rsidP="00B11EA6">
            <w:pPr>
              <w:spacing w:before="60"/>
              <w:ind w:left="34"/>
              <w:rPr>
                <w:sz w:val="20"/>
              </w:rPr>
            </w:pPr>
            <w:r w:rsidRPr="00C5426A">
              <w:rPr>
                <w:sz w:val="20"/>
                <w:u w:val="single"/>
              </w:rPr>
              <w:t>underlining</w:t>
            </w:r>
            <w:r w:rsidRPr="00EA5132">
              <w:rPr>
                <w:sz w:val="20"/>
              </w:rPr>
              <w:t xml:space="preserve"> = whole or part not</w:t>
            </w:r>
          </w:p>
        </w:tc>
      </w:tr>
      <w:tr w:rsidR="002D3B4C" w:rsidRPr="00EA5132" w:rsidTr="00B11EA6">
        <w:tc>
          <w:tcPr>
            <w:tcW w:w="4253" w:type="dxa"/>
            <w:shd w:val="clear" w:color="auto" w:fill="auto"/>
          </w:tcPr>
          <w:p w:rsidR="002D3B4C" w:rsidRPr="00EA5132" w:rsidRDefault="002D3B4C" w:rsidP="00B11EA6">
            <w:pPr>
              <w:spacing w:before="60"/>
              <w:ind w:left="34"/>
              <w:rPr>
                <w:sz w:val="20"/>
              </w:rPr>
            </w:pPr>
            <w:r w:rsidRPr="00EA5132">
              <w:rPr>
                <w:sz w:val="20"/>
              </w:rPr>
              <w:t>No. = Number(s)</w:t>
            </w:r>
          </w:p>
        </w:tc>
        <w:tc>
          <w:tcPr>
            <w:tcW w:w="3686" w:type="dxa"/>
            <w:shd w:val="clear" w:color="auto" w:fill="auto"/>
          </w:tcPr>
          <w:p w:rsidR="002D3B4C" w:rsidRPr="00EA5132" w:rsidRDefault="002D3B4C" w:rsidP="00B11EA6">
            <w:pPr>
              <w:ind w:left="34"/>
              <w:rPr>
                <w:sz w:val="20"/>
              </w:rPr>
            </w:pPr>
            <w:r w:rsidRPr="00EA5132">
              <w:rPr>
                <w:sz w:val="20"/>
              </w:rPr>
              <w:t xml:space="preserve">    commenced or to be commenced</w:t>
            </w:r>
          </w:p>
        </w:tc>
      </w:tr>
    </w:tbl>
    <w:p w:rsidR="002D3B4C" w:rsidRPr="00C5426A" w:rsidRDefault="002D3B4C" w:rsidP="002D3B4C">
      <w:pPr>
        <w:pStyle w:val="Tabletext"/>
      </w:pPr>
    </w:p>
    <w:p w:rsidR="006B37FE" w:rsidRPr="00280900" w:rsidRDefault="006B37FE" w:rsidP="00B561C4">
      <w:pPr>
        <w:pStyle w:val="ENotesHeading2"/>
        <w:pageBreakBefore/>
        <w:outlineLvl w:val="9"/>
      </w:pPr>
      <w:bookmarkStart w:id="40" w:name="_Toc449446756"/>
      <w:r w:rsidRPr="00280900">
        <w:lastRenderedPageBreak/>
        <w:t xml:space="preserve">Endnote </w:t>
      </w:r>
      <w:r w:rsidR="00C75950" w:rsidRPr="00280900">
        <w:t>3</w:t>
      </w:r>
      <w:r w:rsidRPr="00280900">
        <w:t>—Legislation history</w:t>
      </w:r>
      <w:bookmarkEnd w:id="40"/>
    </w:p>
    <w:p w:rsidR="006B37FE" w:rsidRPr="00280900" w:rsidRDefault="006B37FE" w:rsidP="00F6609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6B37FE" w:rsidRPr="00280900" w:rsidTr="003C3BB6">
        <w:trPr>
          <w:cantSplit/>
          <w:tblHeader/>
        </w:trPr>
        <w:tc>
          <w:tcPr>
            <w:tcW w:w="1841" w:type="dxa"/>
            <w:tcBorders>
              <w:top w:val="single" w:sz="12" w:space="0" w:color="auto"/>
              <w:bottom w:val="single" w:sz="12" w:space="0" w:color="auto"/>
            </w:tcBorders>
            <w:shd w:val="clear" w:color="auto" w:fill="auto"/>
          </w:tcPr>
          <w:p w:rsidR="006B37FE" w:rsidRPr="00280900" w:rsidRDefault="006B37FE" w:rsidP="00C93B22">
            <w:pPr>
              <w:pStyle w:val="ENoteTableHeading"/>
            </w:pPr>
            <w:r w:rsidRPr="00280900">
              <w:t>Act</w:t>
            </w:r>
          </w:p>
        </w:tc>
        <w:tc>
          <w:tcPr>
            <w:tcW w:w="993" w:type="dxa"/>
            <w:tcBorders>
              <w:top w:val="single" w:sz="12" w:space="0" w:color="auto"/>
              <w:bottom w:val="single" w:sz="12" w:space="0" w:color="auto"/>
            </w:tcBorders>
            <w:shd w:val="clear" w:color="auto" w:fill="auto"/>
          </w:tcPr>
          <w:p w:rsidR="006B37FE" w:rsidRPr="00280900" w:rsidRDefault="006B37FE" w:rsidP="00C93B22">
            <w:pPr>
              <w:pStyle w:val="ENoteTableHeading"/>
            </w:pPr>
            <w:r w:rsidRPr="00280900">
              <w:t>Number and year</w:t>
            </w:r>
          </w:p>
        </w:tc>
        <w:tc>
          <w:tcPr>
            <w:tcW w:w="994" w:type="dxa"/>
            <w:tcBorders>
              <w:top w:val="single" w:sz="12" w:space="0" w:color="auto"/>
              <w:bottom w:val="single" w:sz="12" w:space="0" w:color="auto"/>
            </w:tcBorders>
            <w:shd w:val="clear" w:color="auto" w:fill="auto"/>
          </w:tcPr>
          <w:p w:rsidR="006B37FE" w:rsidRPr="00280900" w:rsidRDefault="00C93B22" w:rsidP="00C93B22">
            <w:pPr>
              <w:pStyle w:val="ENoteTableHeading"/>
            </w:pPr>
            <w:r w:rsidRPr="00280900">
              <w:t>Assent</w:t>
            </w:r>
          </w:p>
        </w:tc>
        <w:tc>
          <w:tcPr>
            <w:tcW w:w="1845" w:type="dxa"/>
            <w:tcBorders>
              <w:top w:val="single" w:sz="12" w:space="0" w:color="auto"/>
              <w:bottom w:val="single" w:sz="12" w:space="0" w:color="auto"/>
            </w:tcBorders>
            <w:shd w:val="clear" w:color="auto" w:fill="auto"/>
          </w:tcPr>
          <w:p w:rsidR="006B37FE" w:rsidRPr="00280900" w:rsidRDefault="00C75950" w:rsidP="00C93B22">
            <w:pPr>
              <w:pStyle w:val="ENoteTableHeading"/>
            </w:pPr>
            <w:r w:rsidRPr="00280900">
              <w:t>Commencement</w:t>
            </w:r>
          </w:p>
        </w:tc>
        <w:tc>
          <w:tcPr>
            <w:tcW w:w="1417" w:type="dxa"/>
            <w:tcBorders>
              <w:top w:val="single" w:sz="12" w:space="0" w:color="auto"/>
              <w:bottom w:val="single" w:sz="12" w:space="0" w:color="auto"/>
            </w:tcBorders>
            <w:shd w:val="clear" w:color="auto" w:fill="auto"/>
          </w:tcPr>
          <w:p w:rsidR="006B37FE" w:rsidRPr="00280900" w:rsidRDefault="006B37FE" w:rsidP="00C93B22">
            <w:pPr>
              <w:pStyle w:val="ENoteTableHeading"/>
            </w:pPr>
            <w:r w:rsidRPr="00280900">
              <w:t>Application, saving and transitional provisions</w:t>
            </w:r>
          </w:p>
        </w:tc>
      </w:tr>
      <w:tr w:rsidR="006B37FE" w:rsidRPr="00280900" w:rsidTr="003C3BB6">
        <w:trPr>
          <w:cantSplit/>
        </w:trPr>
        <w:tc>
          <w:tcPr>
            <w:tcW w:w="1841" w:type="dxa"/>
            <w:tcBorders>
              <w:top w:val="single" w:sz="12"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Governor</w:t>
            </w:r>
            <w:r w:rsidR="00280900">
              <w:rPr>
                <w:sz w:val="16"/>
                <w:szCs w:val="16"/>
              </w:rPr>
              <w:noBreakHyphen/>
            </w:r>
            <w:r w:rsidRPr="00280900">
              <w:rPr>
                <w:sz w:val="16"/>
                <w:szCs w:val="16"/>
              </w:rPr>
              <w:t>General Act 1974</w:t>
            </w:r>
          </w:p>
        </w:tc>
        <w:tc>
          <w:tcPr>
            <w:tcW w:w="993" w:type="dxa"/>
            <w:tcBorders>
              <w:top w:val="single" w:sz="12"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16, 1974</w:t>
            </w:r>
          </w:p>
        </w:tc>
        <w:tc>
          <w:tcPr>
            <w:tcW w:w="994" w:type="dxa"/>
            <w:tcBorders>
              <w:top w:val="single" w:sz="12"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11 Apr 1974</w:t>
            </w:r>
          </w:p>
        </w:tc>
        <w:tc>
          <w:tcPr>
            <w:tcW w:w="1845" w:type="dxa"/>
            <w:tcBorders>
              <w:top w:val="single" w:sz="12"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11 Apr 1974</w:t>
            </w:r>
          </w:p>
        </w:tc>
        <w:tc>
          <w:tcPr>
            <w:tcW w:w="1417" w:type="dxa"/>
            <w:tcBorders>
              <w:top w:val="single" w:sz="12" w:space="0" w:color="auto"/>
              <w:bottom w:val="single" w:sz="4" w:space="0" w:color="auto"/>
            </w:tcBorders>
            <w:shd w:val="clear" w:color="auto" w:fill="auto"/>
          </w:tcPr>
          <w:p w:rsidR="006B37FE" w:rsidRPr="00280900" w:rsidRDefault="006B37FE" w:rsidP="006B37FE">
            <w:pPr>
              <w:pStyle w:val="Tabletext"/>
              <w:rPr>
                <w:sz w:val="16"/>
                <w:szCs w:val="16"/>
              </w:rPr>
            </w:pPr>
          </w:p>
        </w:tc>
      </w:tr>
      <w:tr w:rsidR="006B37FE" w:rsidRPr="00280900" w:rsidTr="003C3BB6">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Governor</w:t>
            </w:r>
            <w:r w:rsidR="00280900">
              <w:rPr>
                <w:sz w:val="16"/>
                <w:szCs w:val="16"/>
              </w:rPr>
              <w:noBreakHyphen/>
            </w:r>
            <w:r w:rsidRPr="00280900">
              <w:rPr>
                <w:sz w:val="16"/>
                <w:szCs w:val="16"/>
              </w:rPr>
              <w:t>General Amendment Act 1977</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118, 1977</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10 Nov 1977</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10 Nov 1977</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 2</w:t>
            </w:r>
          </w:p>
        </w:tc>
      </w:tr>
      <w:tr w:rsidR="006B37FE" w:rsidRPr="00280900" w:rsidTr="003C3BB6">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Governor</w:t>
            </w:r>
            <w:r w:rsidR="00280900">
              <w:rPr>
                <w:sz w:val="16"/>
                <w:szCs w:val="16"/>
              </w:rPr>
              <w:noBreakHyphen/>
            </w:r>
            <w:r w:rsidRPr="00280900">
              <w:rPr>
                <w:sz w:val="16"/>
                <w:szCs w:val="16"/>
              </w:rPr>
              <w:t>General Amendment Act 1982</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44, 1982</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9</w:t>
            </w:r>
            <w:r w:rsidR="00280900">
              <w:rPr>
                <w:sz w:val="16"/>
                <w:szCs w:val="16"/>
              </w:rPr>
              <w:t> </w:t>
            </w:r>
            <w:r w:rsidRPr="00280900">
              <w:rPr>
                <w:sz w:val="16"/>
                <w:szCs w:val="16"/>
              </w:rPr>
              <w:t>June 1982</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9</w:t>
            </w:r>
            <w:r w:rsidR="00280900">
              <w:rPr>
                <w:sz w:val="16"/>
                <w:szCs w:val="16"/>
              </w:rPr>
              <w:t> </w:t>
            </w:r>
            <w:r w:rsidRPr="00280900">
              <w:rPr>
                <w:sz w:val="16"/>
                <w:szCs w:val="16"/>
              </w:rPr>
              <w:t>June 1982</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 2</w:t>
            </w:r>
          </w:p>
        </w:tc>
      </w:tr>
      <w:tr w:rsidR="006B37FE" w:rsidRPr="00280900" w:rsidTr="003C3BB6">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Statute Law (Miscellaneous Provisions) Act (No.</w:t>
            </w:r>
            <w:r w:rsidR="00280900">
              <w:rPr>
                <w:sz w:val="16"/>
                <w:szCs w:val="16"/>
              </w:rPr>
              <w:t> </w:t>
            </w:r>
            <w:r w:rsidRPr="00280900">
              <w:rPr>
                <w:sz w:val="16"/>
                <w:szCs w:val="16"/>
              </w:rPr>
              <w:t>1) 1983</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39, 1983</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20</w:t>
            </w:r>
            <w:r w:rsidR="00280900">
              <w:rPr>
                <w:sz w:val="16"/>
                <w:szCs w:val="16"/>
              </w:rPr>
              <w:t> </w:t>
            </w:r>
            <w:r w:rsidRPr="00280900">
              <w:rPr>
                <w:sz w:val="16"/>
                <w:szCs w:val="16"/>
              </w:rPr>
              <w:t>June 1983</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 3: 9</w:t>
            </w:r>
            <w:r w:rsidR="00280900">
              <w:rPr>
                <w:sz w:val="16"/>
                <w:szCs w:val="16"/>
              </w:rPr>
              <w:t> </w:t>
            </w:r>
            <w:r w:rsidRPr="00280900">
              <w:rPr>
                <w:sz w:val="16"/>
                <w:szCs w:val="16"/>
              </w:rPr>
              <w:t>June 1982</w:t>
            </w:r>
            <w:r w:rsidRPr="00280900">
              <w:rPr>
                <w:i/>
                <w:sz w:val="16"/>
                <w:szCs w:val="16"/>
              </w:rPr>
              <w:t xml:space="preserve"> (a)</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 7(1)</w:t>
            </w:r>
          </w:p>
        </w:tc>
      </w:tr>
      <w:tr w:rsidR="006B37FE" w:rsidRPr="00280900" w:rsidTr="003C3BB6">
        <w:trPr>
          <w:cantSplit/>
        </w:trPr>
        <w:tc>
          <w:tcPr>
            <w:tcW w:w="1841" w:type="dxa"/>
            <w:tcBorders>
              <w:top w:val="single" w:sz="4" w:space="0" w:color="auto"/>
              <w:bottom w:val="nil"/>
            </w:tcBorders>
            <w:shd w:val="clear" w:color="auto" w:fill="auto"/>
          </w:tcPr>
          <w:p w:rsidR="006B37FE" w:rsidRPr="00280900" w:rsidRDefault="004B0762" w:rsidP="006B37FE">
            <w:pPr>
              <w:pStyle w:val="Tabletext"/>
              <w:rPr>
                <w:sz w:val="16"/>
                <w:szCs w:val="16"/>
              </w:rPr>
            </w:pPr>
            <w:r w:rsidRPr="00280900">
              <w:rPr>
                <w:sz w:val="16"/>
                <w:szCs w:val="16"/>
              </w:rPr>
              <w:t>Public Service Reform Act 1984</w:t>
            </w:r>
          </w:p>
        </w:tc>
        <w:tc>
          <w:tcPr>
            <w:tcW w:w="993" w:type="dxa"/>
            <w:tcBorders>
              <w:top w:val="single" w:sz="4" w:space="0" w:color="auto"/>
              <w:bottom w:val="nil"/>
            </w:tcBorders>
            <w:shd w:val="clear" w:color="auto" w:fill="auto"/>
          </w:tcPr>
          <w:p w:rsidR="006B37FE" w:rsidRPr="00280900" w:rsidRDefault="004B0762" w:rsidP="006B37FE">
            <w:pPr>
              <w:pStyle w:val="Tabletext"/>
              <w:rPr>
                <w:sz w:val="16"/>
                <w:szCs w:val="16"/>
              </w:rPr>
            </w:pPr>
            <w:r w:rsidRPr="00280900">
              <w:rPr>
                <w:sz w:val="16"/>
                <w:szCs w:val="16"/>
              </w:rPr>
              <w:t>63, 1984</w:t>
            </w:r>
          </w:p>
        </w:tc>
        <w:tc>
          <w:tcPr>
            <w:tcW w:w="994" w:type="dxa"/>
            <w:tcBorders>
              <w:top w:val="single" w:sz="4" w:space="0" w:color="auto"/>
              <w:bottom w:val="nil"/>
            </w:tcBorders>
            <w:shd w:val="clear" w:color="auto" w:fill="auto"/>
          </w:tcPr>
          <w:p w:rsidR="006B37FE" w:rsidRPr="00280900" w:rsidRDefault="004B0762" w:rsidP="006B37FE">
            <w:pPr>
              <w:pStyle w:val="Tabletext"/>
              <w:rPr>
                <w:sz w:val="16"/>
                <w:szCs w:val="16"/>
              </w:rPr>
            </w:pPr>
            <w:r w:rsidRPr="00280900">
              <w:rPr>
                <w:sz w:val="16"/>
                <w:szCs w:val="16"/>
              </w:rPr>
              <w:t>25</w:t>
            </w:r>
            <w:r w:rsidR="00280900">
              <w:rPr>
                <w:sz w:val="16"/>
                <w:szCs w:val="16"/>
              </w:rPr>
              <w:t> </w:t>
            </w:r>
            <w:r w:rsidRPr="00280900">
              <w:rPr>
                <w:sz w:val="16"/>
                <w:szCs w:val="16"/>
              </w:rPr>
              <w:t>June 1984</w:t>
            </w:r>
          </w:p>
        </w:tc>
        <w:tc>
          <w:tcPr>
            <w:tcW w:w="1845" w:type="dxa"/>
            <w:tcBorders>
              <w:top w:val="single" w:sz="4" w:space="0" w:color="auto"/>
              <w:bottom w:val="nil"/>
            </w:tcBorders>
            <w:shd w:val="clear" w:color="auto" w:fill="auto"/>
          </w:tcPr>
          <w:p w:rsidR="006B37FE" w:rsidRPr="00280900" w:rsidRDefault="004B0762" w:rsidP="00C93B22">
            <w:pPr>
              <w:pStyle w:val="Tabletext"/>
              <w:rPr>
                <w:sz w:val="16"/>
                <w:szCs w:val="16"/>
              </w:rPr>
            </w:pPr>
            <w:r w:rsidRPr="00280900">
              <w:rPr>
                <w:sz w:val="16"/>
                <w:szCs w:val="16"/>
              </w:rPr>
              <w:t>s. 138: Royal Assent</w:t>
            </w:r>
            <w:r w:rsidRPr="00280900">
              <w:rPr>
                <w:i/>
                <w:sz w:val="16"/>
                <w:szCs w:val="16"/>
              </w:rPr>
              <w:t xml:space="preserve"> (b)</w:t>
            </w:r>
            <w:r w:rsidR="00C93B22" w:rsidRPr="00280900">
              <w:rPr>
                <w:sz w:val="16"/>
                <w:szCs w:val="16"/>
              </w:rPr>
              <w:br/>
            </w:r>
            <w:r w:rsidRPr="00280900">
              <w:rPr>
                <w:sz w:val="16"/>
                <w:szCs w:val="16"/>
              </w:rPr>
              <w:t>ss.</w:t>
            </w:r>
            <w:r w:rsidR="00280900">
              <w:rPr>
                <w:sz w:val="16"/>
                <w:szCs w:val="16"/>
              </w:rPr>
              <w:t> </w:t>
            </w:r>
            <w:r w:rsidRPr="00280900">
              <w:rPr>
                <w:sz w:val="16"/>
                <w:szCs w:val="16"/>
              </w:rPr>
              <w:t>139–141: 24 Dec 1984 (</w:t>
            </w:r>
            <w:r w:rsidRPr="00280900">
              <w:rPr>
                <w:i/>
                <w:sz w:val="16"/>
                <w:szCs w:val="16"/>
              </w:rPr>
              <w:t>see Gazette</w:t>
            </w:r>
            <w:r w:rsidRPr="00280900">
              <w:rPr>
                <w:sz w:val="16"/>
                <w:szCs w:val="16"/>
              </w:rPr>
              <w:t xml:space="preserve"> 1984, No. S539) </w:t>
            </w:r>
            <w:r w:rsidRPr="00280900">
              <w:rPr>
                <w:i/>
                <w:sz w:val="16"/>
                <w:szCs w:val="16"/>
              </w:rPr>
              <w:t>(b)</w:t>
            </w:r>
          </w:p>
        </w:tc>
        <w:tc>
          <w:tcPr>
            <w:tcW w:w="1417" w:type="dxa"/>
            <w:tcBorders>
              <w:top w:val="single" w:sz="4" w:space="0" w:color="auto"/>
              <w:bottom w:val="nil"/>
            </w:tcBorders>
            <w:shd w:val="clear" w:color="auto" w:fill="auto"/>
          </w:tcPr>
          <w:p w:rsidR="006B37FE" w:rsidRPr="00280900" w:rsidRDefault="004B0762" w:rsidP="006B37FE">
            <w:pPr>
              <w:pStyle w:val="Tabletext"/>
              <w:rPr>
                <w:sz w:val="16"/>
                <w:szCs w:val="16"/>
              </w:rPr>
            </w:pPr>
            <w:r w:rsidRPr="00280900">
              <w:rPr>
                <w:sz w:val="16"/>
                <w:szCs w:val="16"/>
              </w:rPr>
              <w:t>—</w:t>
            </w:r>
          </w:p>
        </w:tc>
      </w:tr>
      <w:tr w:rsidR="006B37FE" w:rsidRPr="00280900" w:rsidTr="003C3BB6">
        <w:trPr>
          <w:cantSplit/>
        </w:trPr>
        <w:tc>
          <w:tcPr>
            <w:tcW w:w="1841" w:type="dxa"/>
            <w:tcBorders>
              <w:top w:val="nil"/>
              <w:bottom w:val="nil"/>
            </w:tcBorders>
            <w:shd w:val="clear" w:color="auto" w:fill="auto"/>
          </w:tcPr>
          <w:p w:rsidR="006B37FE" w:rsidRPr="00280900" w:rsidRDefault="004B0762" w:rsidP="001A3511">
            <w:pPr>
              <w:pStyle w:val="ENoteTTIndentHeading"/>
            </w:pPr>
            <w:r w:rsidRPr="00280900">
              <w:t>as amended by</w:t>
            </w:r>
          </w:p>
        </w:tc>
        <w:tc>
          <w:tcPr>
            <w:tcW w:w="993" w:type="dxa"/>
            <w:tcBorders>
              <w:top w:val="nil"/>
              <w:bottom w:val="nil"/>
            </w:tcBorders>
            <w:shd w:val="clear" w:color="auto" w:fill="auto"/>
          </w:tcPr>
          <w:p w:rsidR="006B37FE" w:rsidRPr="00280900" w:rsidRDefault="006B37FE" w:rsidP="001A3511">
            <w:pPr>
              <w:pStyle w:val="Tabletext"/>
              <w:rPr>
                <w:sz w:val="16"/>
                <w:szCs w:val="16"/>
              </w:rPr>
            </w:pPr>
          </w:p>
        </w:tc>
        <w:tc>
          <w:tcPr>
            <w:tcW w:w="994" w:type="dxa"/>
            <w:tcBorders>
              <w:top w:val="nil"/>
              <w:bottom w:val="nil"/>
            </w:tcBorders>
            <w:shd w:val="clear" w:color="auto" w:fill="auto"/>
          </w:tcPr>
          <w:p w:rsidR="006B37FE" w:rsidRPr="00280900" w:rsidRDefault="006B37FE" w:rsidP="001A3511">
            <w:pPr>
              <w:pStyle w:val="Tabletext"/>
              <w:rPr>
                <w:sz w:val="16"/>
                <w:szCs w:val="16"/>
              </w:rPr>
            </w:pPr>
          </w:p>
        </w:tc>
        <w:tc>
          <w:tcPr>
            <w:tcW w:w="1845" w:type="dxa"/>
            <w:tcBorders>
              <w:top w:val="nil"/>
              <w:bottom w:val="nil"/>
            </w:tcBorders>
            <w:shd w:val="clear" w:color="auto" w:fill="auto"/>
          </w:tcPr>
          <w:p w:rsidR="006B37FE" w:rsidRPr="00280900" w:rsidRDefault="006B37FE" w:rsidP="001A3511">
            <w:pPr>
              <w:pStyle w:val="Tabletext"/>
              <w:rPr>
                <w:sz w:val="16"/>
                <w:szCs w:val="16"/>
              </w:rPr>
            </w:pPr>
          </w:p>
        </w:tc>
        <w:tc>
          <w:tcPr>
            <w:tcW w:w="1417" w:type="dxa"/>
            <w:tcBorders>
              <w:top w:val="nil"/>
              <w:bottom w:val="nil"/>
            </w:tcBorders>
            <w:shd w:val="clear" w:color="auto" w:fill="auto"/>
          </w:tcPr>
          <w:p w:rsidR="006B37FE" w:rsidRPr="00280900" w:rsidRDefault="006B37FE" w:rsidP="001A3511">
            <w:pPr>
              <w:pStyle w:val="Tabletext"/>
              <w:rPr>
                <w:sz w:val="16"/>
                <w:szCs w:val="16"/>
              </w:rPr>
            </w:pPr>
          </w:p>
        </w:tc>
      </w:tr>
      <w:tr w:rsidR="006B37FE" w:rsidRPr="00280900" w:rsidTr="003C3BB6">
        <w:trPr>
          <w:cantSplit/>
        </w:trPr>
        <w:tc>
          <w:tcPr>
            <w:tcW w:w="1841" w:type="dxa"/>
            <w:tcBorders>
              <w:top w:val="nil"/>
              <w:bottom w:val="single" w:sz="4" w:space="0" w:color="auto"/>
            </w:tcBorders>
            <w:shd w:val="clear" w:color="auto" w:fill="auto"/>
          </w:tcPr>
          <w:p w:rsidR="006B37FE" w:rsidRPr="00280900" w:rsidRDefault="004B0762" w:rsidP="001A3511">
            <w:pPr>
              <w:pStyle w:val="ENoteTTi"/>
            </w:pPr>
            <w:r w:rsidRPr="00280900">
              <w:t>Statute Law (Miscellaneous Provisions) Act (No.</w:t>
            </w:r>
            <w:r w:rsidR="00280900">
              <w:t> </w:t>
            </w:r>
            <w:r w:rsidRPr="00280900">
              <w:t>2) 1984</w:t>
            </w:r>
          </w:p>
        </w:tc>
        <w:tc>
          <w:tcPr>
            <w:tcW w:w="993" w:type="dxa"/>
            <w:tcBorders>
              <w:top w:val="nil"/>
              <w:bottom w:val="single" w:sz="4" w:space="0" w:color="auto"/>
            </w:tcBorders>
            <w:shd w:val="clear" w:color="auto" w:fill="auto"/>
          </w:tcPr>
          <w:p w:rsidR="006B37FE" w:rsidRPr="00280900" w:rsidRDefault="004B0762" w:rsidP="00C75950">
            <w:pPr>
              <w:pStyle w:val="Tabletext"/>
              <w:keepNext/>
              <w:rPr>
                <w:sz w:val="16"/>
                <w:szCs w:val="16"/>
              </w:rPr>
            </w:pPr>
            <w:r w:rsidRPr="00280900">
              <w:rPr>
                <w:sz w:val="16"/>
                <w:szCs w:val="16"/>
              </w:rPr>
              <w:t>165, 1984</w:t>
            </w:r>
          </w:p>
        </w:tc>
        <w:tc>
          <w:tcPr>
            <w:tcW w:w="994" w:type="dxa"/>
            <w:tcBorders>
              <w:top w:val="nil"/>
              <w:bottom w:val="single" w:sz="4" w:space="0" w:color="auto"/>
            </w:tcBorders>
            <w:shd w:val="clear" w:color="auto" w:fill="auto"/>
          </w:tcPr>
          <w:p w:rsidR="006B37FE" w:rsidRPr="00280900" w:rsidRDefault="004B0762" w:rsidP="00C75950">
            <w:pPr>
              <w:pStyle w:val="Tabletext"/>
              <w:keepNext/>
              <w:rPr>
                <w:sz w:val="16"/>
                <w:szCs w:val="16"/>
              </w:rPr>
            </w:pPr>
            <w:r w:rsidRPr="00280900">
              <w:rPr>
                <w:sz w:val="16"/>
                <w:szCs w:val="16"/>
              </w:rPr>
              <w:t>25 Oct 1984</w:t>
            </w:r>
          </w:p>
        </w:tc>
        <w:tc>
          <w:tcPr>
            <w:tcW w:w="1845" w:type="dxa"/>
            <w:tcBorders>
              <w:top w:val="nil"/>
              <w:bottom w:val="single" w:sz="4" w:space="0" w:color="auto"/>
            </w:tcBorders>
            <w:shd w:val="clear" w:color="auto" w:fill="auto"/>
          </w:tcPr>
          <w:p w:rsidR="006B37FE" w:rsidRPr="00280900" w:rsidRDefault="004B0762" w:rsidP="00C75950">
            <w:pPr>
              <w:pStyle w:val="Tabletext"/>
              <w:keepNext/>
              <w:rPr>
                <w:sz w:val="16"/>
                <w:szCs w:val="16"/>
              </w:rPr>
            </w:pPr>
            <w:r w:rsidRPr="00280900">
              <w:rPr>
                <w:sz w:val="16"/>
                <w:szCs w:val="16"/>
              </w:rPr>
              <w:t>s. 3:</w:t>
            </w:r>
            <w:r w:rsidRPr="00280900">
              <w:rPr>
                <w:i/>
                <w:sz w:val="16"/>
                <w:szCs w:val="16"/>
              </w:rPr>
              <w:t xml:space="preserve"> (c)</w:t>
            </w:r>
          </w:p>
        </w:tc>
        <w:tc>
          <w:tcPr>
            <w:tcW w:w="1417" w:type="dxa"/>
            <w:tcBorders>
              <w:top w:val="nil"/>
              <w:bottom w:val="single" w:sz="4" w:space="0" w:color="auto"/>
            </w:tcBorders>
            <w:shd w:val="clear" w:color="auto" w:fill="auto"/>
          </w:tcPr>
          <w:p w:rsidR="006B37FE" w:rsidRPr="00280900" w:rsidRDefault="004B0762" w:rsidP="00C75950">
            <w:pPr>
              <w:pStyle w:val="Tabletext"/>
              <w:keepNext/>
              <w:rPr>
                <w:sz w:val="16"/>
                <w:szCs w:val="16"/>
              </w:rPr>
            </w:pPr>
            <w:r w:rsidRPr="00280900">
              <w:rPr>
                <w:sz w:val="16"/>
                <w:szCs w:val="16"/>
              </w:rPr>
              <w:t>s. 6</w:t>
            </w:r>
          </w:p>
        </w:tc>
      </w:tr>
      <w:tr w:rsidR="006B37FE" w:rsidRPr="00280900" w:rsidTr="003C3BB6">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Governor</w:t>
            </w:r>
            <w:r w:rsidR="00280900">
              <w:rPr>
                <w:sz w:val="16"/>
                <w:szCs w:val="16"/>
              </w:rPr>
              <w:noBreakHyphen/>
            </w:r>
            <w:r w:rsidRPr="00280900">
              <w:rPr>
                <w:sz w:val="16"/>
                <w:szCs w:val="16"/>
              </w:rPr>
              <w:t>General Amendment Act 1988</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83, 1988</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19 Oct 1988</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19 Oct 1988</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 2</w:t>
            </w:r>
          </w:p>
        </w:tc>
      </w:tr>
      <w:tr w:rsidR="006B37FE" w:rsidRPr="00280900" w:rsidTr="00E00278">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Prime Minister and Cabinet Legislation Amendment Act 1991</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199, 1991</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18 Dec 1991</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18 Dec 1991</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 3(2)</w:t>
            </w:r>
          </w:p>
        </w:tc>
      </w:tr>
      <w:tr w:rsidR="006B37FE" w:rsidRPr="00280900" w:rsidTr="003C3BB6">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bookmarkStart w:id="41" w:name="CU_1146649"/>
            <w:bookmarkEnd w:id="41"/>
            <w:r w:rsidRPr="00280900">
              <w:rPr>
                <w:sz w:val="16"/>
                <w:szCs w:val="16"/>
              </w:rPr>
              <w:lastRenderedPageBreak/>
              <w:t>Superannuation Legislation (Consequential Amendments and Transitional Provisions) Act 1992</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94, 1992</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30</w:t>
            </w:r>
            <w:r w:rsidR="00280900">
              <w:rPr>
                <w:sz w:val="16"/>
                <w:szCs w:val="16"/>
              </w:rPr>
              <w:t> </w:t>
            </w:r>
            <w:r w:rsidRPr="00280900">
              <w:rPr>
                <w:sz w:val="16"/>
                <w:szCs w:val="16"/>
              </w:rPr>
              <w:t>June 1992</w:t>
            </w:r>
          </w:p>
        </w:tc>
        <w:tc>
          <w:tcPr>
            <w:tcW w:w="1845" w:type="dxa"/>
            <w:tcBorders>
              <w:top w:val="single" w:sz="4" w:space="0" w:color="auto"/>
              <w:bottom w:val="single" w:sz="4" w:space="0" w:color="auto"/>
            </w:tcBorders>
            <w:shd w:val="clear" w:color="auto" w:fill="auto"/>
          </w:tcPr>
          <w:p w:rsidR="006B37FE" w:rsidRPr="00280900" w:rsidRDefault="004B0762" w:rsidP="00C93B22">
            <w:pPr>
              <w:pStyle w:val="Tabletext"/>
              <w:rPr>
                <w:sz w:val="16"/>
                <w:szCs w:val="16"/>
              </w:rPr>
            </w:pPr>
            <w:r w:rsidRPr="00280900">
              <w:rPr>
                <w:sz w:val="16"/>
                <w:szCs w:val="16"/>
              </w:rPr>
              <w:t>s. 3: 1</w:t>
            </w:r>
            <w:r w:rsidR="00280900">
              <w:rPr>
                <w:sz w:val="16"/>
                <w:szCs w:val="16"/>
              </w:rPr>
              <w:t> </w:t>
            </w:r>
            <w:r w:rsidRPr="00280900">
              <w:rPr>
                <w:sz w:val="16"/>
                <w:szCs w:val="16"/>
              </w:rPr>
              <w:t>July 1990</w:t>
            </w:r>
            <w:r w:rsidR="00C93B22" w:rsidRPr="00280900">
              <w:rPr>
                <w:sz w:val="16"/>
                <w:szCs w:val="16"/>
              </w:rPr>
              <w:br/>
            </w:r>
            <w:r w:rsidRPr="00280900">
              <w:rPr>
                <w:sz w:val="16"/>
                <w:szCs w:val="16"/>
              </w:rPr>
              <w:t>Remainder: Royal Assent</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w:t>
            </w:r>
          </w:p>
        </w:tc>
      </w:tr>
      <w:tr w:rsidR="006B37FE" w:rsidRPr="00280900" w:rsidTr="00E85981">
        <w:trPr>
          <w:cantSplit/>
        </w:trPr>
        <w:tc>
          <w:tcPr>
            <w:tcW w:w="1841" w:type="dxa"/>
            <w:tcBorders>
              <w:top w:val="single" w:sz="4" w:space="0" w:color="auto"/>
              <w:bottom w:val="single" w:sz="4" w:space="0" w:color="auto"/>
            </w:tcBorders>
            <w:shd w:val="clear" w:color="auto" w:fill="auto"/>
          </w:tcPr>
          <w:p w:rsidR="006B37FE" w:rsidRPr="00280900" w:rsidRDefault="004B0762" w:rsidP="001A3511">
            <w:pPr>
              <w:pStyle w:val="Tabletext"/>
              <w:rPr>
                <w:sz w:val="16"/>
                <w:szCs w:val="16"/>
              </w:rPr>
            </w:pPr>
            <w:r w:rsidRPr="00280900">
              <w:rPr>
                <w:sz w:val="16"/>
                <w:szCs w:val="16"/>
              </w:rPr>
              <w:t>Commonwealth Superannuation Schemes Amendment Act 1992</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185, 1992</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17 Dec 1992</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25</w:t>
            </w:r>
            <w:r w:rsidR="00280900">
              <w:rPr>
                <w:sz w:val="16"/>
                <w:szCs w:val="16"/>
              </w:rPr>
              <w:t> </w:t>
            </w:r>
            <w:r w:rsidRPr="00280900">
              <w:rPr>
                <w:sz w:val="16"/>
                <w:szCs w:val="16"/>
              </w:rPr>
              <w:t>June 1993</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 5</w:t>
            </w:r>
          </w:p>
        </w:tc>
      </w:tr>
      <w:tr w:rsidR="006B37FE" w:rsidRPr="00280900" w:rsidTr="00E85981">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Governor</w:t>
            </w:r>
            <w:r w:rsidR="00280900">
              <w:rPr>
                <w:sz w:val="16"/>
                <w:szCs w:val="16"/>
              </w:rPr>
              <w:noBreakHyphen/>
            </w:r>
            <w:r w:rsidRPr="00280900">
              <w:rPr>
                <w:sz w:val="16"/>
                <w:szCs w:val="16"/>
              </w:rPr>
              <w:t>General Amendment Act 1995</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122, 1995</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 Nov 1995</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 Nov 1995</w:t>
            </w:r>
          </w:p>
        </w:tc>
        <w:tc>
          <w:tcPr>
            <w:tcW w:w="1417" w:type="dxa"/>
            <w:tcBorders>
              <w:top w:val="single" w:sz="4" w:space="0" w:color="auto"/>
              <w:bottom w:val="single" w:sz="4" w:space="0" w:color="auto"/>
            </w:tcBorders>
            <w:shd w:val="clear" w:color="auto" w:fill="auto"/>
          </w:tcPr>
          <w:p w:rsidR="006B37FE" w:rsidRPr="00280900" w:rsidRDefault="004B0762" w:rsidP="006A62D7">
            <w:pPr>
              <w:pStyle w:val="Tabletext"/>
              <w:rPr>
                <w:sz w:val="16"/>
                <w:szCs w:val="16"/>
              </w:rPr>
            </w:pPr>
            <w:r w:rsidRPr="00280900">
              <w:rPr>
                <w:sz w:val="16"/>
                <w:szCs w:val="16"/>
              </w:rPr>
              <w:t>Sch</w:t>
            </w:r>
            <w:r w:rsidR="006A62D7">
              <w:rPr>
                <w:sz w:val="16"/>
                <w:szCs w:val="16"/>
              </w:rPr>
              <w:t xml:space="preserve"> </w:t>
            </w:r>
            <w:r w:rsidRPr="00280900">
              <w:rPr>
                <w:sz w:val="16"/>
                <w:szCs w:val="16"/>
              </w:rPr>
              <w:t>(item</w:t>
            </w:r>
            <w:r w:rsidR="00280900">
              <w:rPr>
                <w:sz w:val="16"/>
                <w:szCs w:val="16"/>
              </w:rPr>
              <w:t> </w:t>
            </w:r>
            <w:r w:rsidRPr="00280900">
              <w:rPr>
                <w:sz w:val="16"/>
                <w:szCs w:val="16"/>
              </w:rPr>
              <w:t>2)</w:t>
            </w:r>
          </w:p>
        </w:tc>
      </w:tr>
      <w:tr w:rsidR="006B37FE" w:rsidRPr="00280900" w:rsidTr="00E85981">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Statute Law Revision Act 1996</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43, 1996</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25 Oct 1996</w:t>
            </w:r>
          </w:p>
        </w:tc>
        <w:tc>
          <w:tcPr>
            <w:tcW w:w="1845" w:type="dxa"/>
            <w:tcBorders>
              <w:top w:val="single" w:sz="4" w:space="0" w:color="auto"/>
              <w:bottom w:val="single" w:sz="4" w:space="0" w:color="auto"/>
            </w:tcBorders>
            <w:shd w:val="clear" w:color="auto" w:fill="auto"/>
          </w:tcPr>
          <w:p w:rsidR="006B37FE" w:rsidRPr="00280900" w:rsidRDefault="004B0762" w:rsidP="006A62D7">
            <w:pPr>
              <w:pStyle w:val="Tabletext"/>
              <w:rPr>
                <w:sz w:val="16"/>
                <w:szCs w:val="16"/>
              </w:rPr>
            </w:pPr>
            <w:r w:rsidRPr="00280900">
              <w:rPr>
                <w:sz w:val="16"/>
                <w:szCs w:val="16"/>
              </w:rPr>
              <w:t>Sch</w:t>
            </w:r>
            <w:r w:rsidR="00280900">
              <w:rPr>
                <w:sz w:val="16"/>
                <w:szCs w:val="16"/>
              </w:rPr>
              <w:t> </w:t>
            </w:r>
            <w:r w:rsidRPr="00280900">
              <w:rPr>
                <w:sz w:val="16"/>
                <w:szCs w:val="16"/>
              </w:rPr>
              <w:t>4 (item</w:t>
            </w:r>
            <w:r w:rsidR="00280900">
              <w:rPr>
                <w:sz w:val="16"/>
                <w:szCs w:val="16"/>
              </w:rPr>
              <w:t> </w:t>
            </w:r>
            <w:r w:rsidRPr="00280900">
              <w:rPr>
                <w:sz w:val="16"/>
                <w:szCs w:val="16"/>
              </w:rPr>
              <w:t>79) and Sch</w:t>
            </w:r>
            <w:r w:rsidR="00280900">
              <w:rPr>
                <w:sz w:val="16"/>
                <w:szCs w:val="16"/>
              </w:rPr>
              <w:t> </w:t>
            </w:r>
            <w:r w:rsidRPr="00280900">
              <w:rPr>
                <w:sz w:val="16"/>
                <w:szCs w:val="16"/>
              </w:rPr>
              <w:t>5 (items</w:t>
            </w:r>
            <w:r w:rsidR="00280900">
              <w:rPr>
                <w:sz w:val="16"/>
                <w:szCs w:val="16"/>
              </w:rPr>
              <w:t> </w:t>
            </w:r>
            <w:r w:rsidRPr="00280900">
              <w:rPr>
                <w:sz w:val="16"/>
                <w:szCs w:val="16"/>
              </w:rPr>
              <w:t xml:space="preserve">65–67): Royal Assent </w:t>
            </w:r>
            <w:r w:rsidRPr="00280900">
              <w:rPr>
                <w:i/>
                <w:sz w:val="16"/>
                <w:szCs w:val="16"/>
              </w:rPr>
              <w:t>(d)</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w:t>
            </w:r>
          </w:p>
        </w:tc>
      </w:tr>
      <w:tr w:rsidR="006B37FE" w:rsidRPr="00280900" w:rsidTr="00E85981">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Superannuation Legislation Amendment (Superannuation Contributions Tax) Act 1997</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187, 1997</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7 Dec 1997</w:t>
            </w:r>
          </w:p>
        </w:tc>
        <w:tc>
          <w:tcPr>
            <w:tcW w:w="1845" w:type="dxa"/>
            <w:tcBorders>
              <w:top w:val="single" w:sz="4" w:space="0" w:color="auto"/>
              <w:bottom w:val="single" w:sz="4" w:space="0" w:color="auto"/>
            </w:tcBorders>
            <w:shd w:val="clear" w:color="auto" w:fill="auto"/>
          </w:tcPr>
          <w:p w:rsidR="006B37FE" w:rsidRPr="00DD62BA" w:rsidRDefault="004B0762" w:rsidP="00DD62BA">
            <w:pPr>
              <w:pStyle w:val="Tabletext"/>
              <w:rPr>
                <w:sz w:val="16"/>
                <w:szCs w:val="16"/>
              </w:rPr>
            </w:pPr>
            <w:r w:rsidRPr="00280900">
              <w:rPr>
                <w:sz w:val="16"/>
                <w:szCs w:val="16"/>
              </w:rPr>
              <w:t>Sch</w:t>
            </w:r>
            <w:r w:rsidR="00280900">
              <w:rPr>
                <w:sz w:val="16"/>
                <w:szCs w:val="16"/>
              </w:rPr>
              <w:t> </w:t>
            </w:r>
            <w:r w:rsidRPr="00280900">
              <w:rPr>
                <w:sz w:val="16"/>
                <w:szCs w:val="16"/>
              </w:rPr>
              <w:t xml:space="preserve">4: </w:t>
            </w:r>
            <w:r w:rsidR="00711B42">
              <w:rPr>
                <w:sz w:val="16"/>
                <w:szCs w:val="16"/>
              </w:rPr>
              <w:t>7 Dec 1997 (</w:t>
            </w:r>
            <w:r w:rsidR="00CB6621">
              <w:rPr>
                <w:sz w:val="16"/>
                <w:szCs w:val="16"/>
              </w:rPr>
              <w:t>s 2(1))</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w:t>
            </w:r>
          </w:p>
        </w:tc>
      </w:tr>
      <w:tr w:rsidR="006B37FE" w:rsidRPr="00280900" w:rsidTr="00E85981">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Public Employment (Consequential and Transitional) Amendment Act 1999</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146, 1999</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11 Nov 1999</w:t>
            </w:r>
          </w:p>
        </w:tc>
        <w:tc>
          <w:tcPr>
            <w:tcW w:w="1845" w:type="dxa"/>
            <w:tcBorders>
              <w:top w:val="single" w:sz="4" w:space="0" w:color="auto"/>
              <w:bottom w:val="single" w:sz="4" w:space="0" w:color="auto"/>
            </w:tcBorders>
            <w:shd w:val="clear" w:color="auto" w:fill="auto"/>
          </w:tcPr>
          <w:p w:rsidR="006B37FE" w:rsidRPr="00DD62BA" w:rsidRDefault="004B0762" w:rsidP="00DD62BA">
            <w:pPr>
              <w:pStyle w:val="Tabletext"/>
              <w:rPr>
                <w:sz w:val="16"/>
                <w:szCs w:val="16"/>
              </w:rPr>
            </w:pPr>
            <w:r w:rsidRPr="00280900">
              <w:rPr>
                <w:sz w:val="16"/>
                <w:szCs w:val="16"/>
              </w:rPr>
              <w:t>Sch</w:t>
            </w:r>
            <w:r w:rsidR="00280900">
              <w:rPr>
                <w:sz w:val="16"/>
                <w:szCs w:val="16"/>
              </w:rPr>
              <w:t> </w:t>
            </w:r>
            <w:r w:rsidRPr="00280900">
              <w:rPr>
                <w:sz w:val="16"/>
                <w:szCs w:val="16"/>
              </w:rPr>
              <w:t>1 (items</w:t>
            </w:r>
            <w:r w:rsidR="00280900">
              <w:rPr>
                <w:sz w:val="16"/>
                <w:szCs w:val="16"/>
              </w:rPr>
              <w:t> </w:t>
            </w:r>
            <w:r w:rsidRPr="00280900">
              <w:rPr>
                <w:sz w:val="16"/>
                <w:szCs w:val="16"/>
              </w:rPr>
              <w:t>496–499): 5 Dec 1999 (</w:t>
            </w:r>
            <w:r w:rsidR="00711B42">
              <w:rPr>
                <w:sz w:val="16"/>
                <w:szCs w:val="16"/>
              </w:rPr>
              <w:t>gaz</w:t>
            </w:r>
            <w:r w:rsidRPr="00280900">
              <w:rPr>
                <w:sz w:val="16"/>
                <w:szCs w:val="16"/>
              </w:rPr>
              <w:t xml:space="preserve"> 1999 No S584</w:t>
            </w:r>
            <w:r w:rsidR="00711B42">
              <w:rPr>
                <w:sz w:val="16"/>
                <w:szCs w:val="16"/>
              </w:rPr>
              <w:t xml:space="preserve"> and s 2(2))</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w:t>
            </w:r>
          </w:p>
        </w:tc>
      </w:tr>
      <w:tr w:rsidR="006B37FE" w:rsidRPr="00280900" w:rsidTr="00E85981">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Governor</w:t>
            </w:r>
            <w:r w:rsidR="00280900">
              <w:rPr>
                <w:sz w:val="16"/>
                <w:szCs w:val="16"/>
              </w:rPr>
              <w:noBreakHyphen/>
            </w:r>
            <w:r w:rsidRPr="00280900">
              <w:rPr>
                <w:sz w:val="16"/>
                <w:szCs w:val="16"/>
              </w:rPr>
              <w:t>General Legislation Amendment Act 2001</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57, 2001</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28</w:t>
            </w:r>
            <w:r w:rsidR="00280900">
              <w:rPr>
                <w:sz w:val="16"/>
                <w:szCs w:val="16"/>
              </w:rPr>
              <w:t> </w:t>
            </w:r>
            <w:r w:rsidRPr="00280900">
              <w:rPr>
                <w:sz w:val="16"/>
                <w:szCs w:val="16"/>
              </w:rPr>
              <w:t>June 2001</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28</w:t>
            </w:r>
            <w:r w:rsidR="00280900">
              <w:rPr>
                <w:sz w:val="16"/>
                <w:szCs w:val="16"/>
              </w:rPr>
              <w:t> </w:t>
            </w:r>
            <w:r w:rsidRPr="00280900">
              <w:rPr>
                <w:sz w:val="16"/>
                <w:szCs w:val="16"/>
              </w:rPr>
              <w:t>June 2001</w:t>
            </w:r>
          </w:p>
        </w:tc>
        <w:tc>
          <w:tcPr>
            <w:tcW w:w="1417" w:type="dxa"/>
            <w:tcBorders>
              <w:top w:val="single" w:sz="4" w:space="0" w:color="auto"/>
              <w:bottom w:val="single" w:sz="4" w:space="0" w:color="auto"/>
            </w:tcBorders>
            <w:shd w:val="clear" w:color="auto" w:fill="auto"/>
          </w:tcPr>
          <w:p w:rsidR="006B37FE" w:rsidRPr="00280900" w:rsidRDefault="004B0762" w:rsidP="006A62D7">
            <w:pPr>
              <w:pStyle w:val="Tabletext"/>
              <w:rPr>
                <w:sz w:val="16"/>
                <w:szCs w:val="16"/>
              </w:rPr>
            </w:pPr>
            <w:r w:rsidRPr="00280900">
              <w:rPr>
                <w:sz w:val="16"/>
                <w:szCs w:val="16"/>
              </w:rPr>
              <w:t>Sch 1 (items</w:t>
            </w:r>
            <w:r w:rsidR="00280900">
              <w:rPr>
                <w:sz w:val="16"/>
                <w:szCs w:val="16"/>
              </w:rPr>
              <w:t> </w:t>
            </w:r>
            <w:r w:rsidRPr="00280900">
              <w:rPr>
                <w:sz w:val="16"/>
                <w:szCs w:val="16"/>
              </w:rPr>
              <w:t>2, 14)</w:t>
            </w:r>
          </w:p>
        </w:tc>
      </w:tr>
      <w:tr w:rsidR="006B37FE" w:rsidRPr="00280900" w:rsidTr="00E85981">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Governor</w:t>
            </w:r>
            <w:r w:rsidR="00280900">
              <w:rPr>
                <w:sz w:val="16"/>
                <w:szCs w:val="16"/>
              </w:rPr>
              <w:noBreakHyphen/>
            </w:r>
            <w:r w:rsidRPr="00280900">
              <w:rPr>
                <w:sz w:val="16"/>
                <w:szCs w:val="16"/>
              </w:rPr>
              <w:t>General Amendment Act 2003</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68, 2003</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3</w:t>
            </w:r>
            <w:r w:rsidR="00280900">
              <w:rPr>
                <w:sz w:val="16"/>
                <w:szCs w:val="16"/>
              </w:rPr>
              <w:t> </w:t>
            </w:r>
            <w:r w:rsidRPr="00280900">
              <w:rPr>
                <w:sz w:val="16"/>
                <w:szCs w:val="16"/>
              </w:rPr>
              <w:t>July 2003</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3</w:t>
            </w:r>
            <w:r w:rsidR="00280900">
              <w:rPr>
                <w:sz w:val="16"/>
                <w:szCs w:val="16"/>
              </w:rPr>
              <w:t> </w:t>
            </w:r>
            <w:r w:rsidRPr="00280900">
              <w:rPr>
                <w:sz w:val="16"/>
                <w:szCs w:val="16"/>
              </w:rPr>
              <w:t>July 2003</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w:t>
            </w:r>
          </w:p>
        </w:tc>
      </w:tr>
      <w:tr w:rsidR="006B37FE" w:rsidRPr="00280900" w:rsidTr="00E85981">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Superannuation (Consequential Amendments) Act 2005</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81, 2005</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29</w:t>
            </w:r>
            <w:r w:rsidR="00280900">
              <w:rPr>
                <w:sz w:val="16"/>
                <w:szCs w:val="16"/>
              </w:rPr>
              <w:t> </w:t>
            </w:r>
            <w:r w:rsidRPr="00280900">
              <w:rPr>
                <w:sz w:val="16"/>
                <w:szCs w:val="16"/>
              </w:rPr>
              <w:t>June 2005</w:t>
            </w:r>
          </w:p>
        </w:tc>
        <w:tc>
          <w:tcPr>
            <w:tcW w:w="1845" w:type="dxa"/>
            <w:tcBorders>
              <w:top w:val="single" w:sz="4" w:space="0" w:color="auto"/>
              <w:bottom w:val="single" w:sz="4" w:space="0" w:color="auto"/>
            </w:tcBorders>
            <w:shd w:val="clear" w:color="auto" w:fill="auto"/>
          </w:tcPr>
          <w:p w:rsidR="006B37FE" w:rsidRPr="00280900" w:rsidRDefault="004B0762" w:rsidP="006A62D7">
            <w:pPr>
              <w:pStyle w:val="Tabletext"/>
              <w:rPr>
                <w:sz w:val="16"/>
                <w:szCs w:val="16"/>
              </w:rPr>
            </w:pPr>
            <w:r w:rsidRPr="00280900">
              <w:rPr>
                <w:sz w:val="16"/>
                <w:szCs w:val="16"/>
              </w:rPr>
              <w:t>Sch</w:t>
            </w:r>
            <w:r w:rsidR="00280900">
              <w:rPr>
                <w:sz w:val="16"/>
                <w:szCs w:val="16"/>
              </w:rPr>
              <w:t> </w:t>
            </w:r>
            <w:r w:rsidRPr="00280900">
              <w:rPr>
                <w:sz w:val="16"/>
                <w:szCs w:val="16"/>
              </w:rPr>
              <w:t>5: 1</w:t>
            </w:r>
            <w:r w:rsidR="00280900">
              <w:rPr>
                <w:sz w:val="16"/>
                <w:szCs w:val="16"/>
              </w:rPr>
              <w:t> </w:t>
            </w:r>
            <w:r w:rsidRPr="00280900">
              <w:rPr>
                <w:sz w:val="16"/>
                <w:szCs w:val="16"/>
              </w:rPr>
              <w:t>July 2005</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w:t>
            </w:r>
          </w:p>
        </w:tc>
      </w:tr>
      <w:tr w:rsidR="006B37FE" w:rsidRPr="00280900" w:rsidTr="00E00278">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lastRenderedPageBreak/>
              <w:t>Governor</w:t>
            </w:r>
            <w:r w:rsidR="00280900">
              <w:rPr>
                <w:sz w:val="16"/>
                <w:szCs w:val="16"/>
              </w:rPr>
              <w:noBreakHyphen/>
            </w:r>
            <w:r w:rsidRPr="00280900">
              <w:rPr>
                <w:sz w:val="16"/>
                <w:szCs w:val="16"/>
              </w:rPr>
              <w:t>General Amendment (Salary and Superannuation) Act 2008</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62, 2008</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30</w:t>
            </w:r>
            <w:r w:rsidR="00280900">
              <w:rPr>
                <w:sz w:val="16"/>
                <w:szCs w:val="16"/>
              </w:rPr>
              <w:t> </w:t>
            </w:r>
            <w:r w:rsidRPr="00280900">
              <w:rPr>
                <w:sz w:val="16"/>
                <w:szCs w:val="16"/>
              </w:rPr>
              <w:t>June 2008</w:t>
            </w:r>
          </w:p>
        </w:tc>
        <w:tc>
          <w:tcPr>
            <w:tcW w:w="1845"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30</w:t>
            </w:r>
            <w:r w:rsidR="00280900">
              <w:rPr>
                <w:sz w:val="16"/>
                <w:szCs w:val="16"/>
              </w:rPr>
              <w:t> </w:t>
            </w:r>
            <w:r w:rsidRPr="00280900">
              <w:rPr>
                <w:sz w:val="16"/>
                <w:szCs w:val="16"/>
              </w:rPr>
              <w:t>June 2008</w:t>
            </w:r>
          </w:p>
        </w:tc>
        <w:tc>
          <w:tcPr>
            <w:tcW w:w="1417" w:type="dxa"/>
            <w:tcBorders>
              <w:top w:val="single" w:sz="4" w:space="0" w:color="auto"/>
              <w:bottom w:val="single" w:sz="4" w:space="0" w:color="auto"/>
            </w:tcBorders>
            <w:shd w:val="clear" w:color="auto" w:fill="auto"/>
          </w:tcPr>
          <w:p w:rsidR="006B37FE" w:rsidRPr="00280900" w:rsidRDefault="004B0762" w:rsidP="006A62D7">
            <w:pPr>
              <w:pStyle w:val="Tabletext"/>
              <w:rPr>
                <w:sz w:val="16"/>
                <w:szCs w:val="16"/>
              </w:rPr>
            </w:pPr>
            <w:r w:rsidRPr="00280900">
              <w:rPr>
                <w:sz w:val="16"/>
                <w:szCs w:val="16"/>
              </w:rPr>
              <w:t>Sch 1 (items</w:t>
            </w:r>
            <w:r w:rsidR="00280900">
              <w:rPr>
                <w:sz w:val="16"/>
                <w:szCs w:val="16"/>
              </w:rPr>
              <w:t> </w:t>
            </w:r>
            <w:r w:rsidRPr="00280900">
              <w:rPr>
                <w:sz w:val="16"/>
                <w:szCs w:val="16"/>
              </w:rPr>
              <w:t>2, 17)</w:t>
            </w:r>
          </w:p>
        </w:tc>
      </w:tr>
      <w:tr w:rsidR="006B37FE" w:rsidRPr="00280900" w:rsidTr="00E85981">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bookmarkStart w:id="42" w:name="CU_2147774"/>
            <w:bookmarkEnd w:id="42"/>
            <w:r w:rsidRPr="00280900">
              <w:rPr>
                <w:sz w:val="16"/>
                <w:szCs w:val="16"/>
              </w:rPr>
              <w:t>Same</w:t>
            </w:r>
            <w:r w:rsidR="00280900">
              <w:rPr>
                <w:sz w:val="16"/>
                <w:szCs w:val="16"/>
              </w:rPr>
              <w:noBreakHyphen/>
            </w:r>
            <w:r w:rsidRPr="00280900">
              <w:rPr>
                <w:sz w:val="16"/>
                <w:szCs w:val="16"/>
              </w:rPr>
              <w:t>Sex Relationships (Equal Treatment in Commonwealth Laws</w:t>
            </w:r>
            <w:r w:rsidR="00796B7D" w:rsidRPr="00280900">
              <w:rPr>
                <w:sz w:val="16"/>
                <w:szCs w:val="16"/>
              </w:rPr>
              <w:t>—</w:t>
            </w:r>
            <w:r w:rsidRPr="00280900">
              <w:rPr>
                <w:sz w:val="16"/>
                <w:szCs w:val="16"/>
              </w:rPr>
              <w:t>Superannuation) Act 2008</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134, 2008</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4 Dec 2008</w:t>
            </w:r>
          </w:p>
        </w:tc>
        <w:tc>
          <w:tcPr>
            <w:tcW w:w="1845" w:type="dxa"/>
            <w:tcBorders>
              <w:top w:val="single" w:sz="4" w:space="0" w:color="auto"/>
              <w:bottom w:val="single" w:sz="4" w:space="0" w:color="auto"/>
            </w:tcBorders>
            <w:shd w:val="clear" w:color="auto" w:fill="auto"/>
          </w:tcPr>
          <w:p w:rsidR="006B37FE" w:rsidRPr="00280900" w:rsidRDefault="004B0762" w:rsidP="006A62D7">
            <w:pPr>
              <w:pStyle w:val="Tabletext"/>
              <w:rPr>
                <w:sz w:val="16"/>
                <w:szCs w:val="16"/>
              </w:rPr>
            </w:pPr>
            <w:r w:rsidRPr="00280900">
              <w:rPr>
                <w:sz w:val="16"/>
                <w:szCs w:val="16"/>
              </w:rPr>
              <w:t>s. 4: Royal Assent</w:t>
            </w:r>
            <w:r w:rsidR="00C93B22" w:rsidRPr="00280900">
              <w:rPr>
                <w:sz w:val="16"/>
                <w:szCs w:val="16"/>
              </w:rPr>
              <w:br/>
            </w:r>
            <w:r w:rsidRPr="00280900">
              <w:rPr>
                <w:sz w:val="16"/>
                <w:szCs w:val="16"/>
              </w:rPr>
              <w:t>Sch</w:t>
            </w:r>
            <w:r w:rsidR="00280900">
              <w:rPr>
                <w:sz w:val="16"/>
                <w:szCs w:val="16"/>
              </w:rPr>
              <w:t> </w:t>
            </w:r>
            <w:r w:rsidRPr="00280900">
              <w:rPr>
                <w:sz w:val="16"/>
                <w:szCs w:val="16"/>
              </w:rPr>
              <w:t>5: 1 Jan 2009 (F2008L04609)</w:t>
            </w:r>
          </w:p>
        </w:tc>
        <w:tc>
          <w:tcPr>
            <w:tcW w:w="1417" w:type="dxa"/>
            <w:tcBorders>
              <w:top w:val="single" w:sz="4" w:space="0" w:color="auto"/>
              <w:bottom w:val="single" w:sz="4" w:space="0" w:color="auto"/>
            </w:tcBorders>
            <w:shd w:val="clear" w:color="auto" w:fill="auto"/>
          </w:tcPr>
          <w:p w:rsidR="006B37FE" w:rsidRPr="00280900" w:rsidRDefault="004B0762" w:rsidP="006A62D7">
            <w:pPr>
              <w:pStyle w:val="Tabletext"/>
              <w:rPr>
                <w:sz w:val="16"/>
                <w:szCs w:val="16"/>
              </w:rPr>
            </w:pPr>
            <w:r w:rsidRPr="00280900">
              <w:rPr>
                <w:sz w:val="16"/>
                <w:szCs w:val="16"/>
              </w:rPr>
              <w:t>s 4 and Sch. 5 (item</w:t>
            </w:r>
            <w:r w:rsidR="00280900">
              <w:rPr>
                <w:sz w:val="16"/>
                <w:szCs w:val="16"/>
              </w:rPr>
              <w:t> </w:t>
            </w:r>
            <w:r w:rsidRPr="00280900">
              <w:rPr>
                <w:sz w:val="16"/>
                <w:szCs w:val="16"/>
              </w:rPr>
              <w:t>9)</w:t>
            </w:r>
          </w:p>
        </w:tc>
      </w:tr>
      <w:tr w:rsidR="006B37FE" w:rsidRPr="00280900" w:rsidTr="00F8724B">
        <w:trPr>
          <w:cantSplit/>
        </w:trPr>
        <w:tc>
          <w:tcPr>
            <w:tcW w:w="1841" w:type="dxa"/>
            <w:tcBorders>
              <w:top w:val="single" w:sz="4" w:space="0" w:color="auto"/>
              <w:bottom w:val="single" w:sz="4" w:space="0" w:color="auto"/>
            </w:tcBorders>
            <w:shd w:val="clear" w:color="auto" w:fill="auto"/>
          </w:tcPr>
          <w:p w:rsidR="006B37FE" w:rsidRPr="00280900" w:rsidRDefault="004B0762" w:rsidP="001A3511">
            <w:pPr>
              <w:pStyle w:val="Tabletext"/>
              <w:rPr>
                <w:sz w:val="16"/>
                <w:szCs w:val="16"/>
              </w:rPr>
            </w:pPr>
            <w:r w:rsidRPr="00280900">
              <w:rPr>
                <w:sz w:val="16"/>
                <w:szCs w:val="16"/>
              </w:rPr>
              <w:t>Acts Interpretation Amendment Act 2011</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46, 2011</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27</w:t>
            </w:r>
            <w:r w:rsidR="00280900">
              <w:rPr>
                <w:sz w:val="16"/>
                <w:szCs w:val="16"/>
              </w:rPr>
              <w:t> </w:t>
            </w:r>
            <w:r w:rsidRPr="00280900">
              <w:rPr>
                <w:sz w:val="16"/>
                <w:szCs w:val="16"/>
              </w:rPr>
              <w:t>June 2011</w:t>
            </w:r>
          </w:p>
        </w:tc>
        <w:tc>
          <w:tcPr>
            <w:tcW w:w="1845" w:type="dxa"/>
            <w:tcBorders>
              <w:top w:val="single" w:sz="4" w:space="0" w:color="auto"/>
              <w:bottom w:val="single" w:sz="4" w:space="0" w:color="auto"/>
            </w:tcBorders>
            <w:shd w:val="clear" w:color="auto" w:fill="auto"/>
          </w:tcPr>
          <w:p w:rsidR="006B37FE" w:rsidRPr="00280900" w:rsidRDefault="004B0762" w:rsidP="006A62D7">
            <w:pPr>
              <w:pStyle w:val="Tabletext"/>
              <w:rPr>
                <w:sz w:val="16"/>
                <w:szCs w:val="16"/>
              </w:rPr>
            </w:pPr>
            <w:r w:rsidRPr="00280900">
              <w:rPr>
                <w:sz w:val="16"/>
                <w:szCs w:val="16"/>
              </w:rPr>
              <w:t>Sch</w:t>
            </w:r>
            <w:r w:rsidR="00280900">
              <w:rPr>
                <w:sz w:val="16"/>
                <w:szCs w:val="16"/>
              </w:rPr>
              <w:t> </w:t>
            </w:r>
            <w:r w:rsidRPr="00280900">
              <w:rPr>
                <w:sz w:val="16"/>
                <w:szCs w:val="16"/>
              </w:rPr>
              <w:t>2 (items</w:t>
            </w:r>
            <w:r w:rsidR="00280900">
              <w:rPr>
                <w:sz w:val="16"/>
                <w:szCs w:val="16"/>
              </w:rPr>
              <w:t> </w:t>
            </w:r>
            <w:r w:rsidRPr="00280900">
              <w:rPr>
                <w:sz w:val="16"/>
                <w:szCs w:val="16"/>
              </w:rPr>
              <w:t>655–660) and Sch</w:t>
            </w:r>
            <w:r w:rsidR="00280900">
              <w:rPr>
                <w:sz w:val="16"/>
                <w:szCs w:val="16"/>
              </w:rPr>
              <w:t> </w:t>
            </w:r>
            <w:r w:rsidRPr="00280900">
              <w:rPr>
                <w:sz w:val="16"/>
                <w:szCs w:val="16"/>
              </w:rPr>
              <w:t>3 (items</w:t>
            </w:r>
            <w:r w:rsidR="00280900">
              <w:rPr>
                <w:sz w:val="16"/>
                <w:szCs w:val="16"/>
              </w:rPr>
              <w:t> </w:t>
            </w:r>
            <w:r w:rsidRPr="00280900">
              <w:rPr>
                <w:sz w:val="16"/>
                <w:szCs w:val="16"/>
              </w:rPr>
              <w:t>10, 11): 27 Dec 2011</w:t>
            </w:r>
          </w:p>
        </w:tc>
        <w:tc>
          <w:tcPr>
            <w:tcW w:w="1417" w:type="dxa"/>
            <w:tcBorders>
              <w:top w:val="single" w:sz="4" w:space="0" w:color="auto"/>
              <w:bottom w:val="single" w:sz="4" w:space="0" w:color="auto"/>
            </w:tcBorders>
            <w:shd w:val="clear" w:color="auto" w:fill="auto"/>
          </w:tcPr>
          <w:p w:rsidR="006B37FE" w:rsidRPr="00280900" w:rsidRDefault="004B0762" w:rsidP="00F8724B">
            <w:pPr>
              <w:pStyle w:val="Tabletext"/>
              <w:rPr>
                <w:sz w:val="16"/>
                <w:szCs w:val="16"/>
              </w:rPr>
            </w:pPr>
            <w:r w:rsidRPr="00280900">
              <w:rPr>
                <w:sz w:val="16"/>
                <w:szCs w:val="16"/>
              </w:rPr>
              <w:t>Sch 3 (items</w:t>
            </w:r>
            <w:r w:rsidR="00280900">
              <w:rPr>
                <w:sz w:val="16"/>
                <w:szCs w:val="16"/>
              </w:rPr>
              <w:t> </w:t>
            </w:r>
            <w:r w:rsidRPr="00280900">
              <w:rPr>
                <w:sz w:val="16"/>
                <w:szCs w:val="16"/>
              </w:rPr>
              <w:t>10, 11)</w:t>
            </w:r>
          </w:p>
        </w:tc>
      </w:tr>
      <w:tr w:rsidR="006B37FE" w:rsidRPr="00280900" w:rsidTr="00F8724B">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Superannuation Legislation (Consequential Amendments and Transitional Provisions) Act 2011</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58, 2011</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28</w:t>
            </w:r>
            <w:r w:rsidR="00280900">
              <w:rPr>
                <w:sz w:val="16"/>
                <w:szCs w:val="16"/>
              </w:rPr>
              <w:t> </w:t>
            </w:r>
            <w:r w:rsidRPr="00280900">
              <w:rPr>
                <w:sz w:val="16"/>
                <w:szCs w:val="16"/>
              </w:rPr>
              <w:t>June 2011</w:t>
            </w:r>
          </w:p>
        </w:tc>
        <w:tc>
          <w:tcPr>
            <w:tcW w:w="1845" w:type="dxa"/>
            <w:tcBorders>
              <w:top w:val="single" w:sz="4" w:space="0" w:color="auto"/>
              <w:bottom w:val="single" w:sz="4" w:space="0" w:color="auto"/>
            </w:tcBorders>
            <w:shd w:val="clear" w:color="auto" w:fill="auto"/>
          </w:tcPr>
          <w:p w:rsidR="006B37FE" w:rsidRPr="005C4660" w:rsidRDefault="004B0762" w:rsidP="005C4660">
            <w:pPr>
              <w:pStyle w:val="Tabletext"/>
              <w:rPr>
                <w:sz w:val="16"/>
                <w:szCs w:val="16"/>
              </w:rPr>
            </w:pPr>
            <w:r w:rsidRPr="00280900">
              <w:rPr>
                <w:sz w:val="16"/>
                <w:szCs w:val="16"/>
              </w:rPr>
              <w:t>Sch</w:t>
            </w:r>
            <w:r w:rsidR="00280900">
              <w:rPr>
                <w:sz w:val="16"/>
                <w:szCs w:val="16"/>
              </w:rPr>
              <w:t> </w:t>
            </w:r>
            <w:r w:rsidRPr="00280900">
              <w:rPr>
                <w:sz w:val="16"/>
                <w:szCs w:val="16"/>
              </w:rPr>
              <w:t>1 (items</w:t>
            </w:r>
            <w:r w:rsidR="00280900">
              <w:rPr>
                <w:sz w:val="16"/>
                <w:szCs w:val="16"/>
              </w:rPr>
              <w:t> </w:t>
            </w:r>
            <w:r w:rsidRPr="00280900">
              <w:rPr>
                <w:sz w:val="16"/>
                <w:szCs w:val="16"/>
              </w:rPr>
              <w:t xml:space="preserve">94–101): </w:t>
            </w:r>
            <w:r w:rsidR="005C4660">
              <w:rPr>
                <w:sz w:val="16"/>
                <w:szCs w:val="16"/>
              </w:rPr>
              <w:br/>
              <w:t xml:space="preserve">1 July 2011 (s 2(1) </w:t>
            </w:r>
            <w:r w:rsidR="005C4660">
              <w:rPr>
                <w:sz w:val="16"/>
                <w:szCs w:val="16"/>
              </w:rPr>
              <w:br/>
              <w:t>item 2)</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w:t>
            </w:r>
          </w:p>
        </w:tc>
      </w:tr>
      <w:tr w:rsidR="006B37FE" w:rsidRPr="00280900" w:rsidTr="00F8724B">
        <w:trPr>
          <w:cantSplit/>
        </w:trPr>
        <w:tc>
          <w:tcPr>
            <w:tcW w:w="1841"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Financial Framework Legislation Amendment Act (No.</w:t>
            </w:r>
            <w:r w:rsidR="00280900">
              <w:rPr>
                <w:sz w:val="16"/>
                <w:szCs w:val="16"/>
              </w:rPr>
              <w:t> </w:t>
            </w:r>
            <w:r w:rsidRPr="00280900">
              <w:rPr>
                <w:sz w:val="16"/>
                <w:szCs w:val="16"/>
              </w:rPr>
              <w:t>2) 2012</w:t>
            </w:r>
          </w:p>
        </w:tc>
        <w:tc>
          <w:tcPr>
            <w:tcW w:w="993"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82, 2012</w:t>
            </w:r>
          </w:p>
        </w:tc>
        <w:tc>
          <w:tcPr>
            <w:tcW w:w="994"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28</w:t>
            </w:r>
            <w:r w:rsidR="00280900">
              <w:rPr>
                <w:sz w:val="16"/>
                <w:szCs w:val="16"/>
              </w:rPr>
              <w:t> </w:t>
            </w:r>
            <w:r w:rsidRPr="00280900">
              <w:rPr>
                <w:sz w:val="16"/>
                <w:szCs w:val="16"/>
              </w:rPr>
              <w:t>June 2012</w:t>
            </w:r>
          </w:p>
        </w:tc>
        <w:tc>
          <w:tcPr>
            <w:tcW w:w="1845" w:type="dxa"/>
            <w:tcBorders>
              <w:top w:val="single" w:sz="4" w:space="0" w:color="auto"/>
              <w:bottom w:val="single" w:sz="4" w:space="0" w:color="auto"/>
            </w:tcBorders>
            <w:shd w:val="clear" w:color="auto" w:fill="auto"/>
          </w:tcPr>
          <w:p w:rsidR="006B37FE" w:rsidRPr="00280900" w:rsidRDefault="004B0762" w:rsidP="00F8724B">
            <w:pPr>
              <w:pStyle w:val="Tabletext"/>
              <w:rPr>
                <w:sz w:val="16"/>
                <w:szCs w:val="16"/>
              </w:rPr>
            </w:pPr>
            <w:r w:rsidRPr="00280900">
              <w:rPr>
                <w:sz w:val="16"/>
                <w:szCs w:val="16"/>
              </w:rPr>
              <w:t>Sch</w:t>
            </w:r>
            <w:r w:rsidR="00280900">
              <w:rPr>
                <w:sz w:val="16"/>
                <w:szCs w:val="16"/>
              </w:rPr>
              <w:t> </w:t>
            </w:r>
            <w:r w:rsidRPr="00280900">
              <w:rPr>
                <w:sz w:val="16"/>
                <w:szCs w:val="16"/>
              </w:rPr>
              <w:t>1 (item</w:t>
            </w:r>
            <w:r w:rsidR="00280900">
              <w:rPr>
                <w:sz w:val="16"/>
                <w:szCs w:val="16"/>
              </w:rPr>
              <w:t> </w:t>
            </w:r>
            <w:r w:rsidRPr="00280900">
              <w:rPr>
                <w:sz w:val="16"/>
                <w:szCs w:val="16"/>
              </w:rPr>
              <w:t>66): 29</w:t>
            </w:r>
            <w:r w:rsidR="00280900">
              <w:rPr>
                <w:sz w:val="16"/>
                <w:szCs w:val="16"/>
              </w:rPr>
              <w:t> </w:t>
            </w:r>
            <w:r w:rsidRPr="00280900">
              <w:rPr>
                <w:sz w:val="16"/>
                <w:szCs w:val="16"/>
              </w:rPr>
              <w:t>June 2012</w:t>
            </w:r>
          </w:p>
        </w:tc>
        <w:tc>
          <w:tcPr>
            <w:tcW w:w="1417" w:type="dxa"/>
            <w:tcBorders>
              <w:top w:val="single" w:sz="4" w:space="0" w:color="auto"/>
              <w:bottom w:val="single" w:sz="4" w:space="0" w:color="auto"/>
            </w:tcBorders>
            <w:shd w:val="clear" w:color="auto" w:fill="auto"/>
          </w:tcPr>
          <w:p w:rsidR="006B37FE" w:rsidRPr="00280900" w:rsidRDefault="004B0762" w:rsidP="006B37FE">
            <w:pPr>
              <w:pStyle w:val="Tabletext"/>
              <w:rPr>
                <w:sz w:val="16"/>
                <w:szCs w:val="16"/>
              </w:rPr>
            </w:pPr>
            <w:r w:rsidRPr="00280900">
              <w:rPr>
                <w:sz w:val="16"/>
                <w:szCs w:val="16"/>
              </w:rPr>
              <w:t>—</w:t>
            </w:r>
          </w:p>
        </w:tc>
      </w:tr>
      <w:tr w:rsidR="00FA463E" w:rsidRPr="00280900" w:rsidTr="00F8724B">
        <w:trPr>
          <w:cantSplit/>
        </w:trPr>
        <w:tc>
          <w:tcPr>
            <w:tcW w:w="1841" w:type="dxa"/>
            <w:tcBorders>
              <w:top w:val="single" w:sz="4" w:space="0" w:color="auto"/>
              <w:bottom w:val="single" w:sz="4" w:space="0" w:color="auto"/>
            </w:tcBorders>
            <w:shd w:val="clear" w:color="auto" w:fill="auto"/>
          </w:tcPr>
          <w:p w:rsidR="00FA463E" w:rsidRPr="00280900" w:rsidRDefault="00FA463E" w:rsidP="006B37FE">
            <w:pPr>
              <w:pStyle w:val="Tabletext"/>
              <w:rPr>
                <w:sz w:val="16"/>
                <w:szCs w:val="16"/>
              </w:rPr>
            </w:pPr>
            <w:r w:rsidRPr="00280900">
              <w:rPr>
                <w:sz w:val="16"/>
                <w:szCs w:val="16"/>
              </w:rPr>
              <w:t>Judges and Governors</w:t>
            </w:r>
            <w:r w:rsidR="00280900">
              <w:rPr>
                <w:sz w:val="16"/>
                <w:szCs w:val="16"/>
              </w:rPr>
              <w:noBreakHyphen/>
            </w:r>
            <w:r w:rsidRPr="00280900">
              <w:rPr>
                <w:sz w:val="16"/>
                <w:szCs w:val="16"/>
              </w:rPr>
              <w:t>General Legislation Amendment (Family Law) Act 2012</w:t>
            </w:r>
          </w:p>
        </w:tc>
        <w:tc>
          <w:tcPr>
            <w:tcW w:w="993" w:type="dxa"/>
            <w:tcBorders>
              <w:top w:val="single" w:sz="4" w:space="0" w:color="auto"/>
              <w:bottom w:val="single" w:sz="4" w:space="0" w:color="auto"/>
            </w:tcBorders>
            <w:shd w:val="clear" w:color="auto" w:fill="auto"/>
          </w:tcPr>
          <w:p w:rsidR="00FA463E" w:rsidRPr="00280900" w:rsidRDefault="00FA463E" w:rsidP="006B37FE">
            <w:pPr>
              <w:pStyle w:val="Tabletext"/>
              <w:rPr>
                <w:sz w:val="16"/>
                <w:szCs w:val="16"/>
              </w:rPr>
            </w:pPr>
            <w:r w:rsidRPr="00280900">
              <w:rPr>
                <w:sz w:val="16"/>
                <w:szCs w:val="16"/>
              </w:rPr>
              <w:t>143, 2012</w:t>
            </w:r>
          </w:p>
        </w:tc>
        <w:tc>
          <w:tcPr>
            <w:tcW w:w="994" w:type="dxa"/>
            <w:tcBorders>
              <w:top w:val="single" w:sz="4" w:space="0" w:color="auto"/>
              <w:bottom w:val="single" w:sz="4" w:space="0" w:color="auto"/>
            </w:tcBorders>
            <w:shd w:val="clear" w:color="auto" w:fill="auto"/>
          </w:tcPr>
          <w:p w:rsidR="00FA463E" w:rsidRPr="00280900" w:rsidRDefault="00FA463E" w:rsidP="006B37FE">
            <w:pPr>
              <w:pStyle w:val="Tabletext"/>
              <w:rPr>
                <w:sz w:val="16"/>
                <w:szCs w:val="16"/>
              </w:rPr>
            </w:pPr>
            <w:r w:rsidRPr="00280900">
              <w:rPr>
                <w:sz w:val="16"/>
                <w:szCs w:val="16"/>
              </w:rPr>
              <w:t>11 Oct 2012</w:t>
            </w:r>
          </w:p>
        </w:tc>
        <w:tc>
          <w:tcPr>
            <w:tcW w:w="1845" w:type="dxa"/>
            <w:tcBorders>
              <w:top w:val="single" w:sz="4" w:space="0" w:color="auto"/>
              <w:bottom w:val="single" w:sz="4" w:space="0" w:color="auto"/>
            </w:tcBorders>
            <w:shd w:val="clear" w:color="auto" w:fill="auto"/>
          </w:tcPr>
          <w:p w:rsidR="00FA463E" w:rsidRPr="00280900" w:rsidRDefault="00FA463E" w:rsidP="005C4660">
            <w:pPr>
              <w:pStyle w:val="Tabletext"/>
              <w:rPr>
                <w:sz w:val="16"/>
                <w:szCs w:val="16"/>
              </w:rPr>
            </w:pPr>
            <w:r w:rsidRPr="00280900">
              <w:rPr>
                <w:sz w:val="16"/>
                <w:szCs w:val="16"/>
              </w:rPr>
              <w:t>Sch</w:t>
            </w:r>
            <w:r w:rsidR="00280900">
              <w:rPr>
                <w:sz w:val="16"/>
                <w:szCs w:val="16"/>
              </w:rPr>
              <w:t> </w:t>
            </w:r>
            <w:r w:rsidRPr="00280900">
              <w:rPr>
                <w:sz w:val="16"/>
                <w:szCs w:val="16"/>
              </w:rPr>
              <w:t>2: 15 Mar 2013 (F2013L00390</w:t>
            </w:r>
            <w:r w:rsidRPr="00280900">
              <w:rPr>
                <w:bCs/>
                <w:sz w:val="16"/>
                <w:szCs w:val="16"/>
              </w:rPr>
              <w:t>)</w:t>
            </w:r>
          </w:p>
        </w:tc>
        <w:tc>
          <w:tcPr>
            <w:tcW w:w="1417" w:type="dxa"/>
            <w:tcBorders>
              <w:top w:val="single" w:sz="4" w:space="0" w:color="auto"/>
              <w:bottom w:val="single" w:sz="4" w:space="0" w:color="auto"/>
            </w:tcBorders>
            <w:shd w:val="clear" w:color="auto" w:fill="auto"/>
          </w:tcPr>
          <w:p w:rsidR="00FA463E" w:rsidRPr="00280900" w:rsidRDefault="00FA463E" w:rsidP="006A62D7">
            <w:pPr>
              <w:pStyle w:val="Tabletext"/>
              <w:rPr>
                <w:sz w:val="16"/>
                <w:szCs w:val="16"/>
              </w:rPr>
            </w:pPr>
            <w:r w:rsidRPr="00280900">
              <w:rPr>
                <w:sz w:val="16"/>
                <w:szCs w:val="16"/>
              </w:rPr>
              <w:t>Sc</w:t>
            </w:r>
            <w:r w:rsidR="006A62D7">
              <w:rPr>
                <w:sz w:val="16"/>
                <w:szCs w:val="16"/>
              </w:rPr>
              <w:t>h</w:t>
            </w:r>
            <w:r w:rsidRPr="00280900">
              <w:rPr>
                <w:sz w:val="16"/>
                <w:szCs w:val="16"/>
              </w:rPr>
              <w:t xml:space="preserve"> 2 (item</w:t>
            </w:r>
            <w:r w:rsidR="00280900">
              <w:rPr>
                <w:sz w:val="16"/>
                <w:szCs w:val="16"/>
              </w:rPr>
              <w:t> </w:t>
            </w:r>
            <w:r w:rsidRPr="00280900">
              <w:rPr>
                <w:sz w:val="16"/>
                <w:szCs w:val="16"/>
              </w:rPr>
              <w:t>29)</w:t>
            </w:r>
          </w:p>
        </w:tc>
      </w:tr>
      <w:tr w:rsidR="00863113" w:rsidRPr="00280900" w:rsidTr="00F8724B">
        <w:trPr>
          <w:cantSplit/>
        </w:trPr>
        <w:tc>
          <w:tcPr>
            <w:tcW w:w="1841" w:type="dxa"/>
            <w:tcBorders>
              <w:top w:val="single" w:sz="4" w:space="0" w:color="auto"/>
              <w:bottom w:val="single" w:sz="4" w:space="0" w:color="auto"/>
            </w:tcBorders>
            <w:shd w:val="clear" w:color="auto" w:fill="auto"/>
          </w:tcPr>
          <w:p w:rsidR="00863113" w:rsidRPr="00280900" w:rsidRDefault="00863113" w:rsidP="00863113">
            <w:pPr>
              <w:pStyle w:val="Tabletext"/>
              <w:rPr>
                <w:sz w:val="16"/>
                <w:szCs w:val="16"/>
              </w:rPr>
            </w:pPr>
            <w:r w:rsidRPr="00280900">
              <w:rPr>
                <w:sz w:val="16"/>
                <w:szCs w:val="16"/>
              </w:rPr>
              <w:t>Tax and Superannuation Laws Amendment (Increased Concessional Contributions Cap and Other Measures) Act 2013</w:t>
            </w:r>
          </w:p>
        </w:tc>
        <w:tc>
          <w:tcPr>
            <w:tcW w:w="993" w:type="dxa"/>
            <w:tcBorders>
              <w:top w:val="single" w:sz="4" w:space="0" w:color="auto"/>
              <w:bottom w:val="single" w:sz="4" w:space="0" w:color="auto"/>
            </w:tcBorders>
            <w:shd w:val="clear" w:color="auto" w:fill="auto"/>
          </w:tcPr>
          <w:p w:rsidR="00863113" w:rsidRPr="00280900" w:rsidRDefault="00863113" w:rsidP="006B37FE">
            <w:pPr>
              <w:pStyle w:val="Tabletext"/>
              <w:rPr>
                <w:sz w:val="16"/>
                <w:szCs w:val="16"/>
              </w:rPr>
            </w:pPr>
            <w:r w:rsidRPr="00280900">
              <w:rPr>
                <w:sz w:val="16"/>
                <w:szCs w:val="16"/>
              </w:rPr>
              <w:t>82, 2013</w:t>
            </w:r>
          </w:p>
        </w:tc>
        <w:tc>
          <w:tcPr>
            <w:tcW w:w="994" w:type="dxa"/>
            <w:tcBorders>
              <w:top w:val="single" w:sz="4" w:space="0" w:color="auto"/>
              <w:bottom w:val="single" w:sz="4" w:space="0" w:color="auto"/>
            </w:tcBorders>
            <w:shd w:val="clear" w:color="auto" w:fill="auto"/>
          </w:tcPr>
          <w:p w:rsidR="00863113" w:rsidRPr="00280900" w:rsidRDefault="00863113" w:rsidP="006B37FE">
            <w:pPr>
              <w:pStyle w:val="Tabletext"/>
              <w:rPr>
                <w:sz w:val="16"/>
                <w:szCs w:val="16"/>
              </w:rPr>
            </w:pPr>
            <w:r w:rsidRPr="00280900">
              <w:rPr>
                <w:sz w:val="16"/>
                <w:szCs w:val="16"/>
              </w:rPr>
              <w:t>28</w:t>
            </w:r>
            <w:r w:rsidR="00280900">
              <w:rPr>
                <w:sz w:val="16"/>
                <w:szCs w:val="16"/>
              </w:rPr>
              <w:t> </w:t>
            </w:r>
            <w:r w:rsidRPr="00280900">
              <w:rPr>
                <w:sz w:val="16"/>
                <w:szCs w:val="16"/>
              </w:rPr>
              <w:t>June 2013</w:t>
            </w:r>
          </w:p>
        </w:tc>
        <w:tc>
          <w:tcPr>
            <w:tcW w:w="1845" w:type="dxa"/>
            <w:tcBorders>
              <w:top w:val="single" w:sz="4" w:space="0" w:color="auto"/>
              <w:bottom w:val="single" w:sz="4" w:space="0" w:color="auto"/>
            </w:tcBorders>
            <w:shd w:val="clear" w:color="auto" w:fill="auto"/>
          </w:tcPr>
          <w:p w:rsidR="00863113" w:rsidRPr="00280900" w:rsidRDefault="00863113" w:rsidP="003C3BB6">
            <w:pPr>
              <w:pStyle w:val="Tabletext"/>
              <w:rPr>
                <w:sz w:val="16"/>
                <w:szCs w:val="16"/>
              </w:rPr>
            </w:pPr>
            <w:r w:rsidRPr="00280900">
              <w:rPr>
                <w:sz w:val="16"/>
                <w:szCs w:val="16"/>
              </w:rPr>
              <w:t>Sch</w:t>
            </w:r>
            <w:r w:rsidR="00280900">
              <w:rPr>
                <w:sz w:val="16"/>
                <w:szCs w:val="16"/>
              </w:rPr>
              <w:t> </w:t>
            </w:r>
            <w:r w:rsidRPr="00280900">
              <w:rPr>
                <w:sz w:val="16"/>
                <w:szCs w:val="16"/>
              </w:rPr>
              <w:t>4</w:t>
            </w:r>
            <w:r w:rsidR="00224246" w:rsidRPr="00280900">
              <w:rPr>
                <w:sz w:val="16"/>
                <w:szCs w:val="16"/>
              </w:rPr>
              <w:t xml:space="preserve"> </w:t>
            </w:r>
            <w:r w:rsidRPr="00280900">
              <w:rPr>
                <w:sz w:val="16"/>
                <w:szCs w:val="16"/>
              </w:rPr>
              <w:t>(item</w:t>
            </w:r>
            <w:r w:rsidR="00280900">
              <w:rPr>
                <w:sz w:val="16"/>
                <w:szCs w:val="16"/>
              </w:rPr>
              <w:t> </w:t>
            </w:r>
            <w:r w:rsidRPr="00280900">
              <w:rPr>
                <w:sz w:val="16"/>
                <w:szCs w:val="16"/>
              </w:rPr>
              <w:t xml:space="preserve">1): </w:t>
            </w:r>
            <w:r w:rsidR="003C3BB6">
              <w:rPr>
                <w:sz w:val="16"/>
                <w:szCs w:val="16"/>
              </w:rPr>
              <w:t>28 June 2013 (s 2)</w:t>
            </w:r>
          </w:p>
        </w:tc>
        <w:tc>
          <w:tcPr>
            <w:tcW w:w="1417" w:type="dxa"/>
            <w:tcBorders>
              <w:top w:val="single" w:sz="4" w:space="0" w:color="auto"/>
              <w:bottom w:val="single" w:sz="4" w:space="0" w:color="auto"/>
            </w:tcBorders>
            <w:shd w:val="clear" w:color="auto" w:fill="auto"/>
          </w:tcPr>
          <w:p w:rsidR="00863113" w:rsidRPr="00280900" w:rsidRDefault="00863113" w:rsidP="006B37FE">
            <w:pPr>
              <w:pStyle w:val="Tabletext"/>
              <w:rPr>
                <w:sz w:val="16"/>
                <w:szCs w:val="16"/>
              </w:rPr>
            </w:pPr>
            <w:r w:rsidRPr="00280900">
              <w:rPr>
                <w:sz w:val="16"/>
                <w:szCs w:val="16"/>
              </w:rPr>
              <w:t>—</w:t>
            </w:r>
          </w:p>
        </w:tc>
      </w:tr>
      <w:tr w:rsidR="00552F8E" w:rsidRPr="00280900" w:rsidTr="00F8724B">
        <w:trPr>
          <w:cantSplit/>
        </w:trPr>
        <w:tc>
          <w:tcPr>
            <w:tcW w:w="1841" w:type="dxa"/>
            <w:tcBorders>
              <w:top w:val="single" w:sz="4" w:space="0" w:color="auto"/>
              <w:bottom w:val="single" w:sz="4" w:space="0" w:color="auto"/>
            </w:tcBorders>
            <w:shd w:val="clear" w:color="auto" w:fill="auto"/>
          </w:tcPr>
          <w:p w:rsidR="00552F8E" w:rsidRPr="00280900" w:rsidRDefault="00552F8E" w:rsidP="008C22B6">
            <w:pPr>
              <w:pStyle w:val="Tabletext"/>
              <w:rPr>
                <w:sz w:val="16"/>
                <w:szCs w:val="16"/>
              </w:rPr>
            </w:pPr>
            <w:r w:rsidRPr="00280900">
              <w:rPr>
                <w:sz w:val="16"/>
                <w:szCs w:val="16"/>
              </w:rPr>
              <w:lastRenderedPageBreak/>
              <w:t>Governor</w:t>
            </w:r>
            <w:r w:rsidR="00280900">
              <w:rPr>
                <w:sz w:val="16"/>
                <w:szCs w:val="16"/>
              </w:rPr>
              <w:noBreakHyphen/>
            </w:r>
            <w:r w:rsidRPr="00280900">
              <w:rPr>
                <w:sz w:val="16"/>
                <w:szCs w:val="16"/>
              </w:rPr>
              <w:t>General Amendment (Salary) Act 2014</w:t>
            </w:r>
          </w:p>
        </w:tc>
        <w:tc>
          <w:tcPr>
            <w:tcW w:w="993" w:type="dxa"/>
            <w:tcBorders>
              <w:top w:val="single" w:sz="4" w:space="0" w:color="auto"/>
              <w:bottom w:val="single" w:sz="4" w:space="0" w:color="auto"/>
            </w:tcBorders>
            <w:shd w:val="clear" w:color="auto" w:fill="auto"/>
          </w:tcPr>
          <w:p w:rsidR="00552F8E" w:rsidRPr="00280900" w:rsidRDefault="00047BC5" w:rsidP="006B37FE">
            <w:pPr>
              <w:pStyle w:val="Tabletext"/>
              <w:rPr>
                <w:sz w:val="16"/>
                <w:szCs w:val="16"/>
              </w:rPr>
            </w:pPr>
            <w:r w:rsidRPr="00280900">
              <w:rPr>
                <w:sz w:val="16"/>
                <w:szCs w:val="16"/>
              </w:rPr>
              <w:t>7</w:t>
            </w:r>
            <w:r w:rsidR="00552F8E" w:rsidRPr="00280900">
              <w:rPr>
                <w:sz w:val="16"/>
                <w:szCs w:val="16"/>
              </w:rPr>
              <w:t>, 2014</w:t>
            </w:r>
          </w:p>
        </w:tc>
        <w:tc>
          <w:tcPr>
            <w:tcW w:w="994" w:type="dxa"/>
            <w:tcBorders>
              <w:top w:val="single" w:sz="4" w:space="0" w:color="auto"/>
              <w:bottom w:val="single" w:sz="4" w:space="0" w:color="auto"/>
            </w:tcBorders>
            <w:shd w:val="clear" w:color="auto" w:fill="auto"/>
          </w:tcPr>
          <w:p w:rsidR="00552F8E" w:rsidRPr="00280900" w:rsidRDefault="00552F8E" w:rsidP="006B37FE">
            <w:pPr>
              <w:pStyle w:val="Tabletext"/>
              <w:rPr>
                <w:sz w:val="16"/>
                <w:szCs w:val="16"/>
              </w:rPr>
            </w:pPr>
            <w:r w:rsidRPr="00280900">
              <w:rPr>
                <w:sz w:val="16"/>
                <w:szCs w:val="16"/>
              </w:rPr>
              <w:t>13 Mar 2014</w:t>
            </w:r>
          </w:p>
        </w:tc>
        <w:tc>
          <w:tcPr>
            <w:tcW w:w="1845" w:type="dxa"/>
            <w:tcBorders>
              <w:top w:val="single" w:sz="4" w:space="0" w:color="auto"/>
              <w:bottom w:val="single" w:sz="4" w:space="0" w:color="auto"/>
            </w:tcBorders>
            <w:shd w:val="clear" w:color="auto" w:fill="auto"/>
          </w:tcPr>
          <w:p w:rsidR="00552F8E" w:rsidRPr="00280900" w:rsidRDefault="00C93B22" w:rsidP="006B37FE">
            <w:pPr>
              <w:pStyle w:val="Tabletext"/>
              <w:rPr>
                <w:sz w:val="16"/>
                <w:szCs w:val="16"/>
              </w:rPr>
            </w:pPr>
            <w:r w:rsidRPr="00280900">
              <w:rPr>
                <w:sz w:val="16"/>
                <w:szCs w:val="16"/>
              </w:rPr>
              <w:t>13 Mar 2014</w:t>
            </w:r>
          </w:p>
        </w:tc>
        <w:tc>
          <w:tcPr>
            <w:tcW w:w="1417" w:type="dxa"/>
            <w:tcBorders>
              <w:top w:val="single" w:sz="4" w:space="0" w:color="auto"/>
              <w:bottom w:val="single" w:sz="4" w:space="0" w:color="auto"/>
            </w:tcBorders>
            <w:shd w:val="clear" w:color="auto" w:fill="auto"/>
          </w:tcPr>
          <w:p w:rsidR="00552F8E" w:rsidRPr="00280900" w:rsidRDefault="00552F8E" w:rsidP="006B37FE">
            <w:pPr>
              <w:pStyle w:val="Tabletext"/>
              <w:rPr>
                <w:sz w:val="16"/>
                <w:szCs w:val="16"/>
              </w:rPr>
            </w:pPr>
            <w:r w:rsidRPr="00280900">
              <w:rPr>
                <w:sz w:val="16"/>
                <w:szCs w:val="16"/>
              </w:rPr>
              <w:t>Sch 1 (item</w:t>
            </w:r>
            <w:r w:rsidR="00280900">
              <w:rPr>
                <w:sz w:val="16"/>
                <w:szCs w:val="16"/>
              </w:rPr>
              <w:t> </w:t>
            </w:r>
            <w:r w:rsidRPr="00280900">
              <w:rPr>
                <w:sz w:val="16"/>
                <w:szCs w:val="16"/>
              </w:rPr>
              <w:t>2)</w:t>
            </w:r>
          </w:p>
        </w:tc>
      </w:tr>
      <w:tr w:rsidR="00614E93" w:rsidRPr="00AA1481" w:rsidTr="00FD0002">
        <w:trPr>
          <w:cantSplit/>
        </w:trPr>
        <w:tc>
          <w:tcPr>
            <w:tcW w:w="1841" w:type="dxa"/>
            <w:tcBorders>
              <w:top w:val="single" w:sz="4" w:space="0" w:color="auto"/>
              <w:bottom w:val="nil"/>
            </w:tcBorders>
            <w:shd w:val="clear" w:color="auto" w:fill="auto"/>
          </w:tcPr>
          <w:p w:rsidR="00614E93" w:rsidRPr="00AA1481" w:rsidRDefault="00614E93" w:rsidP="00E00278">
            <w:pPr>
              <w:pStyle w:val="ENoteTableText"/>
            </w:pPr>
            <w:r w:rsidRPr="005E7981">
              <w:t>Public Governance, Performance and Accountability (Consequential and Transitional Provisions) Act 2014</w:t>
            </w:r>
          </w:p>
        </w:tc>
        <w:tc>
          <w:tcPr>
            <w:tcW w:w="993" w:type="dxa"/>
            <w:tcBorders>
              <w:top w:val="single" w:sz="4" w:space="0" w:color="auto"/>
              <w:bottom w:val="nil"/>
            </w:tcBorders>
            <w:shd w:val="clear" w:color="auto" w:fill="auto"/>
          </w:tcPr>
          <w:p w:rsidR="00614E93" w:rsidRPr="00AA1481" w:rsidRDefault="00614E93" w:rsidP="00E00278">
            <w:pPr>
              <w:pStyle w:val="ENoteTableText"/>
            </w:pPr>
            <w:r>
              <w:t>62, 2014</w:t>
            </w:r>
          </w:p>
        </w:tc>
        <w:tc>
          <w:tcPr>
            <w:tcW w:w="994" w:type="dxa"/>
            <w:tcBorders>
              <w:top w:val="single" w:sz="4" w:space="0" w:color="auto"/>
              <w:bottom w:val="nil"/>
            </w:tcBorders>
            <w:shd w:val="clear" w:color="auto" w:fill="auto"/>
          </w:tcPr>
          <w:p w:rsidR="00614E93" w:rsidRPr="00AA1481" w:rsidRDefault="00614E93" w:rsidP="00E00278">
            <w:pPr>
              <w:pStyle w:val="ENoteTableText"/>
            </w:pPr>
            <w:r>
              <w:t>30 June 2014</w:t>
            </w:r>
          </w:p>
        </w:tc>
        <w:tc>
          <w:tcPr>
            <w:tcW w:w="1845" w:type="dxa"/>
            <w:tcBorders>
              <w:top w:val="single" w:sz="4" w:space="0" w:color="auto"/>
              <w:bottom w:val="nil"/>
            </w:tcBorders>
            <w:shd w:val="clear" w:color="auto" w:fill="auto"/>
          </w:tcPr>
          <w:p w:rsidR="00614E93" w:rsidRPr="00AA1481" w:rsidRDefault="00614E93" w:rsidP="00EC0530">
            <w:pPr>
              <w:pStyle w:val="ENoteTableText"/>
            </w:pPr>
            <w:r>
              <w:t>Sch 6 (item 46)</w:t>
            </w:r>
            <w:r w:rsidR="00F8724B">
              <w:t xml:space="preserve">, </w:t>
            </w:r>
            <w:r>
              <w:t>Sch 9 (items 135–138)</w:t>
            </w:r>
            <w:r w:rsidR="00F8724B">
              <w:t xml:space="preserve"> and Sch 14</w:t>
            </w:r>
            <w:r>
              <w:t>: 1</w:t>
            </w:r>
            <w:r w:rsidR="00F8724B">
              <w:t> </w:t>
            </w:r>
            <w:r>
              <w:t xml:space="preserve">July 2014 </w:t>
            </w:r>
            <w:r w:rsidRPr="00C61ED7">
              <w:t>(s</w:t>
            </w:r>
            <w:r>
              <w:t xml:space="preserve"> </w:t>
            </w:r>
            <w:r w:rsidRPr="00C61ED7">
              <w:t>2(</w:t>
            </w:r>
            <w:r w:rsidR="005C4660">
              <w:t>1)</w:t>
            </w:r>
            <w:r w:rsidRPr="00C61ED7">
              <w:t xml:space="preserve"> item</w:t>
            </w:r>
            <w:r w:rsidR="00F8724B">
              <w:t>s </w:t>
            </w:r>
            <w:r w:rsidRPr="00C61ED7">
              <w:t>6</w:t>
            </w:r>
            <w:r w:rsidR="00902FEC">
              <w:t xml:space="preserve">, </w:t>
            </w:r>
            <w:r w:rsidR="00F8724B">
              <w:t>14</w:t>
            </w:r>
            <w:r w:rsidRPr="00C61ED7">
              <w:t>)</w:t>
            </w:r>
          </w:p>
        </w:tc>
        <w:tc>
          <w:tcPr>
            <w:tcW w:w="1417" w:type="dxa"/>
            <w:tcBorders>
              <w:top w:val="single" w:sz="4" w:space="0" w:color="auto"/>
              <w:bottom w:val="nil"/>
            </w:tcBorders>
            <w:shd w:val="clear" w:color="auto" w:fill="auto"/>
          </w:tcPr>
          <w:p w:rsidR="00614E93" w:rsidRPr="00AA1481" w:rsidRDefault="00F8724B">
            <w:pPr>
              <w:pStyle w:val="ENoteTableText"/>
            </w:pPr>
            <w:r>
              <w:t>Sch 14</w:t>
            </w:r>
          </w:p>
        </w:tc>
      </w:tr>
      <w:tr w:rsidR="00EC0530" w:rsidRPr="00AA1481" w:rsidTr="00FD0002">
        <w:trPr>
          <w:cantSplit/>
        </w:trPr>
        <w:tc>
          <w:tcPr>
            <w:tcW w:w="1841" w:type="dxa"/>
            <w:tcBorders>
              <w:top w:val="nil"/>
              <w:bottom w:val="nil"/>
            </w:tcBorders>
            <w:shd w:val="clear" w:color="auto" w:fill="auto"/>
          </w:tcPr>
          <w:p w:rsidR="00EC0530" w:rsidRPr="00DD62BA" w:rsidRDefault="00EC0530" w:rsidP="00FD0002">
            <w:pPr>
              <w:pStyle w:val="ENoteTTIndentHeading"/>
              <w:keepNext w:val="0"/>
            </w:pPr>
            <w:r>
              <w:t>as amended by</w:t>
            </w:r>
          </w:p>
        </w:tc>
        <w:tc>
          <w:tcPr>
            <w:tcW w:w="993" w:type="dxa"/>
            <w:tcBorders>
              <w:top w:val="nil"/>
              <w:bottom w:val="nil"/>
            </w:tcBorders>
            <w:shd w:val="clear" w:color="auto" w:fill="auto"/>
          </w:tcPr>
          <w:p w:rsidR="00EC0530" w:rsidRDefault="00EC0530">
            <w:pPr>
              <w:pStyle w:val="ENoteTableText"/>
            </w:pPr>
          </w:p>
        </w:tc>
        <w:tc>
          <w:tcPr>
            <w:tcW w:w="994" w:type="dxa"/>
            <w:tcBorders>
              <w:top w:val="nil"/>
              <w:bottom w:val="nil"/>
            </w:tcBorders>
            <w:shd w:val="clear" w:color="auto" w:fill="auto"/>
          </w:tcPr>
          <w:p w:rsidR="00EC0530" w:rsidRDefault="00EC0530">
            <w:pPr>
              <w:pStyle w:val="ENoteTableText"/>
            </w:pPr>
          </w:p>
        </w:tc>
        <w:tc>
          <w:tcPr>
            <w:tcW w:w="1845" w:type="dxa"/>
            <w:tcBorders>
              <w:top w:val="nil"/>
              <w:bottom w:val="nil"/>
            </w:tcBorders>
            <w:shd w:val="clear" w:color="auto" w:fill="auto"/>
          </w:tcPr>
          <w:p w:rsidR="00EC0530" w:rsidRDefault="00EC0530">
            <w:pPr>
              <w:pStyle w:val="ENoteTableText"/>
            </w:pPr>
          </w:p>
        </w:tc>
        <w:tc>
          <w:tcPr>
            <w:tcW w:w="1417" w:type="dxa"/>
            <w:tcBorders>
              <w:top w:val="nil"/>
              <w:bottom w:val="nil"/>
            </w:tcBorders>
            <w:shd w:val="clear" w:color="auto" w:fill="auto"/>
          </w:tcPr>
          <w:p w:rsidR="00EC0530" w:rsidRDefault="00EC0530">
            <w:pPr>
              <w:pStyle w:val="ENoteTableText"/>
            </w:pPr>
          </w:p>
        </w:tc>
      </w:tr>
      <w:tr w:rsidR="00EC0530" w:rsidRPr="00AA1481" w:rsidTr="00FD0002">
        <w:trPr>
          <w:cantSplit/>
        </w:trPr>
        <w:tc>
          <w:tcPr>
            <w:tcW w:w="1841" w:type="dxa"/>
            <w:tcBorders>
              <w:top w:val="nil"/>
              <w:bottom w:val="nil"/>
            </w:tcBorders>
            <w:shd w:val="clear" w:color="auto" w:fill="auto"/>
          </w:tcPr>
          <w:p w:rsidR="00EC0530" w:rsidRPr="00DD62BA" w:rsidRDefault="00EC0530" w:rsidP="00FD0002">
            <w:pPr>
              <w:pStyle w:val="ENoteTTi"/>
              <w:keepNext w:val="0"/>
            </w:pPr>
            <w:r w:rsidRPr="00EC0530">
              <w:t>Public Governance and Resources Legislation Amendment Act (No. 1) 2015</w:t>
            </w:r>
          </w:p>
        </w:tc>
        <w:tc>
          <w:tcPr>
            <w:tcW w:w="993" w:type="dxa"/>
            <w:tcBorders>
              <w:top w:val="nil"/>
              <w:bottom w:val="nil"/>
            </w:tcBorders>
            <w:shd w:val="clear" w:color="auto" w:fill="auto"/>
          </w:tcPr>
          <w:p w:rsidR="00EC0530" w:rsidRDefault="00EC0530">
            <w:pPr>
              <w:pStyle w:val="ENoteTableText"/>
            </w:pPr>
            <w:r w:rsidRPr="00EC0530">
              <w:t>36, 2015</w:t>
            </w:r>
          </w:p>
        </w:tc>
        <w:tc>
          <w:tcPr>
            <w:tcW w:w="994" w:type="dxa"/>
            <w:tcBorders>
              <w:top w:val="nil"/>
              <w:bottom w:val="nil"/>
            </w:tcBorders>
            <w:shd w:val="clear" w:color="auto" w:fill="auto"/>
          </w:tcPr>
          <w:p w:rsidR="00EC0530" w:rsidRDefault="00EC0530">
            <w:pPr>
              <w:pStyle w:val="ENoteTableText"/>
            </w:pPr>
            <w:r w:rsidRPr="00EC0530">
              <w:t>13 Apr 2015</w:t>
            </w:r>
          </w:p>
        </w:tc>
        <w:tc>
          <w:tcPr>
            <w:tcW w:w="1845" w:type="dxa"/>
            <w:tcBorders>
              <w:top w:val="nil"/>
              <w:bottom w:val="nil"/>
            </w:tcBorders>
            <w:shd w:val="clear" w:color="auto" w:fill="auto"/>
          </w:tcPr>
          <w:p w:rsidR="00EC0530" w:rsidRDefault="00EC0530">
            <w:pPr>
              <w:pStyle w:val="ENoteTableText"/>
            </w:pPr>
            <w:r w:rsidRPr="00EC0530">
              <w:t>Sch 2 (items 7–9) and Sch 7: 14 Apr 2015 (s 2)</w:t>
            </w:r>
          </w:p>
        </w:tc>
        <w:tc>
          <w:tcPr>
            <w:tcW w:w="1417" w:type="dxa"/>
            <w:tcBorders>
              <w:top w:val="nil"/>
              <w:bottom w:val="nil"/>
            </w:tcBorders>
            <w:shd w:val="clear" w:color="auto" w:fill="auto"/>
          </w:tcPr>
          <w:p w:rsidR="00EC0530" w:rsidRDefault="00EC0530">
            <w:pPr>
              <w:pStyle w:val="ENoteTableText"/>
            </w:pPr>
            <w:r w:rsidRPr="00EC0530">
              <w:t>Sch 7</w:t>
            </w:r>
          </w:p>
        </w:tc>
      </w:tr>
      <w:tr w:rsidR="00EC0530" w:rsidRPr="00AA1481" w:rsidTr="00FD0002">
        <w:trPr>
          <w:cantSplit/>
        </w:trPr>
        <w:tc>
          <w:tcPr>
            <w:tcW w:w="1841" w:type="dxa"/>
            <w:tcBorders>
              <w:top w:val="nil"/>
              <w:bottom w:val="nil"/>
            </w:tcBorders>
            <w:shd w:val="clear" w:color="auto" w:fill="auto"/>
          </w:tcPr>
          <w:p w:rsidR="00EC0530" w:rsidRPr="00DD62BA" w:rsidRDefault="00EC0530" w:rsidP="00FD0002">
            <w:pPr>
              <w:pStyle w:val="ENoteTTIndentHeadingSub"/>
              <w:keepNext w:val="0"/>
            </w:pPr>
            <w:r>
              <w:t>as amended by</w:t>
            </w:r>
          </w:p>
        </w:tc>
        <w:tc>
          <w:tcPr>
            <w:tcW w:w="993" w:type="dxa"/>
            <w:tcBorders>
              <w:top w:val="nil"/>
              <w:bottom w:val="nil"/>
            </w:tcBorders>
            <w:shd w:val="clear" w:color="auto" w:fill="auto"/>
          </w:tcPr>
          <w:p w:rsidR="00EC0530" w:rsidRPr="00EC0530" w:rsidRDefault="00EC0530">
            <w:pPr>
              <w:pStyle w:val="ENoteTableText"/>
            </w:pPr>
          </w:p>
        </w:tc>
        <w:tc>
          <w:tcPr>
            <w:tcW w:w="994" w:type="dxa"/>
            <w:tcBorders>
              <w:top w:val="nil"/>
              <w:bottom w:val="nil"/>
            </w:tcBorders>
            <w:shd w:val="clear" w:color="auto" w:fill="auto"/>
          </w:tcPr>
          <w:p w:rsidR="00EC0530" w:rsidRPr="00EC0530" w:rsidRDefault="00EC0530">
            <w:pPr>
              <w:pStyle w:val="ENoteTableText"/>
            </w:pPr>
          </w:p>
        </w:tc>
        <w:tc>
          <w:tcPr>
            <w:tcW w:w="1845" w:type="dxa"/>
            <w:tcBorders>
              <w:top w:val="nil"/>
              <w:bottom w:val="nil"/>
            </w:tcBorders>
            <w:shd w:val="clear" w:color="auto" w:fill="auto"/>
          </w:tcPr>
          <w:p w:rsidR="00EC0530" w:rsidRPr="00EC0530" w:rsidRDefault="00EC0530">
            <w:pPr>
              <w:pStyle w:val="ENoteTableText"/>
            </w:pPr>
          </w:p>
        </w:tc>
        <w:tc>
          <w:tcPr>
            <w:tcW w:w="1417" w:type="dxa"/>
            <w:tcBorders>
              <w:top w:val="nil"/>
              <w:bottom w:val="nil"/>
            </w:tcBorders>
            <w:shd w:val="clear" w:color="auto" w:fill="auto"/>
          </w:tcPr>
          <w:p w:rsidR="00EC0530" w:rsidRPr="00EC0530" w:rsidRDefault="00EC0530">
            <w:pPr>
              <w:pStyle w:val="ENoteTableText"/>
            </w:pPr>
          </w:p>
        </w:tc>
      </w:tr>
      <w:tr w:rsidR="00EC0530" w:rsidRPr="00AA1481" w:rsidTr="00FD0002">
        <w:trPr>
          <w:cantSplit/>
        </w:trPr>
        <w:tc>
          <w:tcPr>
            <w:tcW w:w="1841" w:type="dxa"/>
            <w:tcBorders>
              <w:top w:val="nil"/>
              <w:bottom w:val="nil"/>
            </w:tcBorders>
            <w:shd w:val="clear" w:color="auto" w:fill="auto"/>
          </w:tcPr>
          <w:p w:rsidR="00EC0530" w:rsidRPr="00DD62BA" w:rsidRDefault="00EC0530" w:rsidP="00FD0002">
            <w:pPr>
              <w:pStyle w:val="ENoteTTiSub"/>
              <w:keepNext w:val="0"/>
            </w:pPr>
            <w:r w:rsidRPr="00EC0530">
              <w:t>Acts and Instruments (Framework Reform) (Consequential Provisions) Act 2015</w:t>
            </w:r>
          </w:p>
        </w:tc>
        <w:tc>
          <w:tcPr>
            <w:tcW w:w="993" w:type="dxa"/>
            <w:tcBorders>
              <w:top w:val="nil"/>
              <w:bottom w:val="nil"/>
            </w:tcBorders>
            <w:shd w:val="clear" w:color="auto" w:fill="auto"/>
          </w:tcPr>
          <w:p w:rsidR="00EC0530" w:rsidRPr="00EC0530" w:rsidRDefault="00EC0530">
            <w:pPr>
              <w:pStyle w:val="ENoteTableText"/>
            </w:pPr>
            <w:r>
              <w:t>126, 2015</w:t>
            </w:r>
          </w:p>
        </w:tc>
        <w:tc>
          <w:tcPr>
            <w:tcW w:w="994" w:type="dxa"/>
            <w:tcBorders>
              <w:top w:val="nil"/>
              <w:bottom w:val="nil"/>
            </w:tcBorders>
            <w:shd w:val="clear" w:color="auto" w:fill="auto"/>
          </w:tcPr>
          <w:p w:rsidR="00EC0530" w:rsidRPr="00EC0530" w:rsidRDefault="00EC0530">
            <w:pPr>
              <w:pStyle w:val="ENoteTableText"/>
            </w:pPr>
            <w:r>
              <w:t>10 Sept 2015</w:t>
            </w:r>
          </w:p>
        </w:tc>
        <w:tc>
          <w:tcPr>
            <w:tcW w:w="1845" w:type="dxa"/>
            <w:tcBorders>
              <w:top w:val="nil"/>
              <w:bottom w:val="nil"/>
            </w:tcBorders>
            <w:shd w:val="clear" w:color="auto" w:fill="auto"/>
          </w:tcPr>
          <w:p w:rsidR="00EC0530" w:rsidRPr="00EC0530" w:rsidRDefault="00EC0530">
            <w:pPr>
              <w:pStyle w:val="ENoteTableText"/>
            </w:pPr>
            <w:r w:rsidRPr="00EC0530">
              <w:t xml:space="preserve">Sch 1 (item 486): </w:t>
            </w:r>
            <w:r>
              <w:t>5 Mar 2016</w:t>
            </w:r>
            <w:r w:rsidRPr="00EC0530">
              <w:t xml:space="preserve"> (s 2(1) item 2)</w:t>
            </w:r>
          </w:p>
        </w:tc>
        <w:tc>
          <w:tcPr>
            <w:tcW w:w="1417" w:type="dxa"/>
            <w:tcBorders>
              <w:top w:val="nil"/>
              <w:bottom w:val="nil"/>
            </w:tcBorders>
            <w:shd w:val="clear" w:color="auto" w:fill="auto"/>
          </w:tcPr>
          <w:p w:rsidR="00EC0530" w:rsidRPr="00EC0530" w:rsidRDefault="00EC0530">
            <w:pPr>
              <w:pStyle w:val="ENoteTableText"/>
            </w:pPr>
            <w:r>
              <w:t>—</w:t>
            </w:r>
          </w:p>
        </w:tc>
      </w:tr>
      <w:tr w:rsidR="00EC0530" w:rsidRPr="00AA1481" w:rsidTr="00FD0002">
        <w:trPr>
          <w:cantSplit/>
        </w:trPr>
        <w:tc>
          <w:tcPr>
            <w:tcW w:w="1841" w:type="dxa"/>
            <w:tcBorders>
              <w:top w:val="nil"/>
              <w:bottom w:val="single" w:sz="4" w:space="0" w:color="auto"/>
            </w:tcBorders>
            <w:shd w:val="clear" w:color="auto" w:fill="auto"/>
          </w:tcPr>
          <w:p w:rsidR="00EC0530" w:rsidRPr="00D64140" w:rsidRDefault="00EC0530" w:rsidP="00FD0002">
            <w:pPr>
              <w:pStyle w:val="ENoteTTi"/>
              <w:keepNext w:val="0"/>
            </w:pPr>
            <w:r w:rsidRPr="00EC0530">
              <w:t>Acts and Instruments (Framework Reform) (Consequential Provisions) Act 2015</w:t>
            </w:r>
          </w:p>
        </w:tc>
        <w:tc>
          <w:tcPr>
            <w:tcW w:w="993" w:type="dxa"/>
            <w:tcBorders>
              <w:top w:val="nil"/>
              <w:bottom w:val="single" w:sz="4" w:space="0" w:color="auto"/>
            </w:tcBorders>
            <w:shd w:val="clear" w:color="auto" w:fill="auto"/>
          </w:tcPr>
          <w:p w:rsidR="00EC0530" w:rsidRPr="00EC0530" w:rsidRDefault="00EC0530">
            <w:pPr>
              <w:pStyle w:val="ENoteTableText"/>
            </w:pPr>
            <w:r>
              <w:t>126, 2015</w:t>
            </w:r>
          </w:p>
        </w:tc>
        <w:tc>
          <w:tcPr>
            <w:tcW w:w="994" w:type="dxa"/>
            <w:tcBorders>
              <w:top w:val="nil"/>
              <w:bottom w:val="single" w:sz="4" w:space="0" w:color="auto"/>
            </w:tcBorders>
            <w:shd w:val="clear" w:color="auto" w:fill="auto"/>
          </w:tcPr>
          <w:p w:rsidR="00EC0530" w:rsidRPr="00EC0530" w:rsidRDefault="00EC0530">
            <w:pPr>
              <w:pStyle w:val="ENoteTableText"/>
            </w:pPr>
            <w:r>
              <w:t>10 Sept 2015</w:t>
            </w:r>
          </w:p>
        </w:tc>
        <w:tc>
          <w:tcPr>
            <w:tcW w:w="1845" w:type="dxa"/>
            <w:tcBorders>
              <w:top w:val="nil"/>
              <w:bottom w:val="single" w:sz="4" w:space="0" w:color="auto"/>
            </w:tcBorders>
            <w:shd w:val="clear" w:color="auto" w:fill="auto"/>
          </w:tcPr>
          <w:p w:rsidR="00EC0530" w:rsidRPr="00EC0530" w:rsidRDefault="00EC0530">
            <w:pPr>
              <w:pStyle w:val="ENoteTableText"/>
            </w:pPr>
            <w:r w:rsidRPr="00EC0530">
              <w:t xml:space="preserve">Sch 1 (item 495): </w:t>
            </w:r>
            <w:r>
              <w:t>5 Mar 2016 (s 2(1) item 2)</w:t>
            </w:r>
          </w:p>
        </w:tc>
        <w:tc>
          <w:tcPr>
            <w:tcW w:w="1417" w:type="dxa"/>
            <w:tcBorders>
              <w:top w:val="nil"/>
              <w:bottom w:val="single" w:sz="4" w:space="0" w:color="auto"/>
            </w:tcBorders>
            <w:shd w:val="clear" w:color="auto" w:fill="auto"/>
          </w:tcPr>
          <w:p w:rsidR="00EC0530" w:rsidRPr="00EC0530" w:rsidRDefault="00EC0530">
            <w:pPr>
              <w:pStyle w:val="ENoteTableText"/>
            </w:pPr>
            <w:r>
              <w:t>—</w:t>
            </w:r>
          </w:p>
        </w:tc>
      </w:tr>
      <w:tr w:rsidR="00EC0530" w:rsidRPr="00AA1481" w:rsidTr="00614E93">
        <w:trPr>
          <w:cantSplit/>
        </w:trPr>
        <w:tc>
          <w:tcPr>
            <w:tcW w:w="1841" w:type="dxa"/>
            <w:tcBorders>
              <w:top w:val="single" w:sz="4" w:space="0" w:color="auto"/>
              <w:bottom w:val="single" w:sz="12" w:space="0" w:color="auto"/>
            </w:tcBorders>
            <w:shd w:val="clear" w:color="auto" w:fill="auto"/>
          </w:tcPr>
          <w:p w:rsidR="00EC0530" w:rsidRPr="00D64140" w:rsidRDefault="00EC0530" w:rsidP="00FD0002">
            <w:pPr>
              <w:pStyle w:val="ENoteTableText"/>
            </w:pPr>
            <w:r w:rsidRPr="00844CA3">
              <w:t>Acts and Instruments (Framework Reform) (Consequential Provisions) Act 2015</w:t>
            </w:r>
          </w:p>
        </w:tc>
        <w:tc>
          <w:tcPr>
            <w:tcW w:w="993" w:type="dxa"/>
            <w:tcBorders>
              <w:top w:val="single" w:sz="4" w:space="0" w:color="auto"/>
              <w:bottom w:val="single" w:sz="12" w:space="0" w:color="auto"/>
            </w:tcBorders>
            <w:shd w:val="clear" w:color="auto" w:fill="auto"/>
          </w:tcPr>
          <w:p w:rsidR="00EC0530" w:rsidRPr="00EC0530" w:rsidRDefault="00EC0530">
            <w:pPr>
              <w:pStyle w:val="ENoteTableText"/>
            </w:pPr>
            <w:r w:rsidRPr="00EC0530">
              <w:t>126, 2015</w:t>
            </w:r>
          </w:p>
        </w:tc>
        <w:tc>
          <w:tcPr>
            <w:tcW w:w="994" w:type="dxa"/>
            <w:tcBorders>
              <w:top w:val="single" w:sz="4" w:space="0" w:color="auto"/>
              <w:bottom w:val="single" w:sz="12" w:space="0" w:color="auto"/>
            </w:tcBorders>
            <w:shd w:val="clear" w:color="auto" w:fill="auto"/>
          </w:tcPr>
          <w:p w:rsidR="00EC0530" w:rsidRPr="00EC0530" w:rsidRDefault="00EC0530">
            <w:pPr>
              <w:pStyle w:val="ENoteTableText"/>
            </w:pPr>
            <w:r>
              <w:t>10 Sept 2015</w:t>
            </w:r>
          </w:p>
        </w:tc>
        <w:tc>
          <w:tcPr>
            <w:tcW w:w="1845" w:type="dxa"/>
            <w:tcBorders>
              <w:top w:val="single" w:sz="4" w:space="0" w:color="auto"/>
              <w:bottom w:val="single" w:sz="12" w:space="0" w:color="auto"/>
            </w:tcBorders>
            <w:shd w:val="clear" w:color="auto" w:fill="auto"/>
          </w:tcPr>
          <w:p w:rsidR="00EC0530" w:rsidRPr="00EC0530" w:rsidRDefault="00EC0530">
            <w:pPr>
              <w:pStyle w:val="ENoteTableText"/>
            </w:pPr>
            <w:r>
              <w:t>Sch 1 (items 238–240): 5 Mar 2016 (s 2(1) item 2)</w:t>
            </w:r>
          </w:p>
        </w:tc>
        <w:tc>
          <w:tcPr>
            <w:tcW w:w="1417" w:type="dxa"/>
            <w:tcBorders>
              <w:top w:val="single" w:sz="4" w:space="0" w:color="auto"/>
              <w:bottom w:val="single" w:sz="12" w:space="0" w:color="auto"/>
            </w:tcBorders>
            <w:shd w:val="clear" w:color="auto" w:fill="auto"/>
          </w:tcPr>
          <w:p w:rsidR="00EC0530" w:rsidRPr="00EC0530" w:rsidRDefault="00EC0530">
            <w:pPr>
              <w:pStyle w:val="ENoteTableText"/>
            </w:pPr>
            <w:r>
              <w:t>—</w:t>
            </w:r>
          </w:p>
        </w:tc>
      </w:tr>
    </w:tbl>
    <w:p w:rsidR="006B37FE" w:rsidRPr="00280900" w:rsidRDefault="006B37FE" w:rsidP="004D17B2">
      <w:pPr>
        <w:pStyle w:val="Tabletext"/>
      </w:pPr>
    </w:p>
    <w:p w:rsidR="002918C5" w:rsidRPr="00280900" w:rsidRDefault="002918C5" w:rsidP="006B37FE">
      <w:pPr>
        <w:pStyle w:val="EndNotespara"/>
      </w:pPr>
      <w:r w:rsidRPr="00280900">
        <w:rPr>
          <w:i/>
        </w:rPr>
        <w:lastRenderedPageBreak/>
        <w:t>(a)</w:t>
      </w:r>
      <w:r w:rsidRPr="00280900">
        <w:tab/>
        <w:t xml:space="preserve">The </w:t>
      </w:r>
      <w:r w:rsidRPr="00280900">
        <w:rPr>
          <w:i/>
        </w:rPr>
        <w:t>Governor</w:t>
      </w:r>
      <w:r w:rsidR="00280900">
        <w:rPr>
          <w:i/>
        </w:rPr>
        <w:noBreakHyphen/>
      </w:r>
      <w:r w:rsidRPr="00280900">
        <w:rPr>
          <w:i/>
        </w:rPr>
        <w:t xml:space="preserve">General Act 1974 </w:t>
      </w:r>
      <w:r w:rsidRPr="00280900">
        <w:t>was amended by section</w:t>
      </w:r>
      <w:r w:rsidR="00280900">
        <w:t> </w:t>
      </w:r>
      <w:r w:rsidRPr="00280900">
        <w:t xml:space="preserve">3 only of the </w:t>
      </w:r>
      <w:r w:rsidRPr="00280900">
        <w:rPr>
          <w:i/>
        </w:rPr>
        <w:t>Statute Law (Miscellaneous Provisions) Act (No.</w:t>
      </w:r>
      <w:r w:rsidR="00280900">
        <w:rPr>
          <w:i/>
        </w:rPr>
        <w:t> </w:t>
      </w:r>
      <w:r w:rsidRPr="00280900">
        <w:rPr>
          <w:i/>
        </w:rPr>
        <w:t>1) 1983</w:t>
      </w:r>
      <w:r w:rsidRPr="00280900">
        <w:t>, subsection</w:t>
      </w:r>
      <w:r w:rsidR="00280900">
        <w:t> </w:t>
      </w:r>
      <w:r w:rsidRPr="00280900">
        <w:t>2(10) of which provides as follows:</w:t>
      </w:r>
    </w:p>
    <w:p w:rsidR="002918C5" w:rsidRPr="00280900" w:rsidRDefault="002918C5" w:rsidP="006B37FE">
      <w:pPr>
        <w:pStyle w:val="EndNotessubpara"/>
      </w:pPr>
      <w:r w:rsidRPr="00280900">
        <w:tab/>
        <w:t>(10)</w:t>
      </w:r>
      <w:r w:rsidRPr="00280900">
        <w:tab/>
        <w:t xml:space="preserve">The amendment of the </w:t>
      </w:r>
      <w:r w:rsidRPr="00280900">
        <w:rPr>
          <w:i/>
        </w:rPr>
        <w:t>Governor</w:t>
      </w:r>
      <w:r w:rsidR="00280900">
        <w:rPr>
          <w:i/>
        </w:rPr>
        <w:noBreakHyphen/>
      </w:r>
      <w:r w:rsidRPr="00280900">
        <w:rPr>
          <w:i/>
        </w:rPr>
        <w:t xml:space="preserve">General Act 1974 </w:t>
      </w:r>
      <w:r w:rsidRPr="00280900">
        <w:t>made by this Act shall be deemed to have come into operation on 9</w:t>
      </w:r>
      <w:r w:rsidR="00280900">
        <w:t> </w:t>
      </w:r>
      <w:r w:rsidRPr="00280900">
        <w:t>June 1982.</w:t>
      </w:r>
    </w:p>
    <w:p w:rsidR="002918C5" w:rsidRPr="00280900" w:rsidRDefault="002918C5" w:rsidP="006B37FE">
      <w:pPr>
        <w:pStyle w:val="EndNotespara"/>
      </w:pPr>
      <w:r w:rsidRPr="00280900">
        <w:rPr>
          <w:i/>
        </w:rPr>
        <w:t>(b)</w:t>
      </w:r>
      <w:r w:rsidRPr="00280900">
        <w:tab/>
        <w:t xml:space="preserve">The </w:t>
      </w:r>
      <w:r w:rsidRPr="00280900">
        <w:rPr>
          <w:i/>
        </w:rPr>
        <w:t>Governor</w:t>
      </w:r>
      <w:r w:rsidR="00280900">
        <w:rPr>
          <w:i/>
        </w:rPr>
        <w:noBreakHyphen/>
      </w:r>
      <w:r w:rsidRPr="00280900">
        <w:rPr>
          <w:i/>
        </w:rPr>
        <w:t xml:space="preserve">General Act 1974 </w:t>
      </w:r>
      <w:r w:rsidRPr="00280900">
        <w:t>was amended by sections</w:t>
      </w:r>
      <w:r w:rsidR="00280900">
        <w:t> </w:t>
      </w:r>
      <w:r w:rsidRPr="00280900">
        <w:t>138</w:t>
      </w:r>
      <w:r w:rsidR="00E538F5" w:rsidRPr="00280900">
        <w:t>–</w:t>
      </w:r>
      <w:r w:rsidRPr="00280900">
        <w:t xml:space="preserve">141 only of the </w:t>
      </w:r>
      <w:r w:rsidRPr="00280900">
        <w:rPr>
          <w:i/>
        </w:rPr>
        <w:t>Public Service Reform Act 1984</w:t>
      </w:r>
      <w:r w:rsidRPr="00280900">
        <w:t>, subsections</w:t>
      </w:r>
      <w:r w:rsidR="00280900">
        <w:t> </w:t>
      </w:r>
      <w:r w:rsidRPr="00280900">
        <w:t>2(1) and (4) of which provides as follows:</w:t>
      </w:r>
    </w:p>
    <w:p w:rsidR="002918C5" w:rsidRPr="00280900" w:rsidRDefault="002918C5" w:rsidP="006B37FE">
      <w:pPr>
        <w:pStyle w:val="EndNotessubpara"/>
      </w:pPr>
      <w:r w:rsidRPr="00280900">
        <w:tab/>
        <w:t>(1)</w:t>
      </w:r>
      <w:r w:rsidRPr="00280900">
        <w:tab/>
        <w:t>Sections</w:t>
      </w:r>
      <w:r w:rsidR="00280900">
        <w:t> </w:t>
      </w:r>
      <w:r w:rsidRPr="00280900">
        <w:t>1, 2, 3, 4 and 7, subsections</w:t>
      </w:r>
      <w:r w:rsidR="00280900">
        <w:t> </w:t>
      </w:r>
      <w:r w:rsidRPr="00280900">
        <w:t>29(1) and (3), sections</w:t>
      </w:r>
      <w:r w:rsidR="00280900">
        <w:t> </w:t>
      </w:r>
      <w:r w:rsidRPr="00280900">
        <w:t>107 and 108, Parts III and IV and sections</w:t>
      </w:r>
      <w:r w:rsidR="00280900">
        <w:t> </w:t>
      </w:r>
      <w:r w:rsidRPr="00280900">
        <w:t>125, 138, 142, 144 and 149 shall come into operation on the day on which this Act receives the Royal Assent.</w:t>
      </w:r>
    </w:p>
    <w:p w:rsidR="002918C5" w:rsidRPr="00280900" w:rsidRDefault="002918C5" w:rsidP="006B37FE">
      <w:pPr>
        <w:pStyle w:val="EndNotessubpara"/>
      </w:pPr>
      <w:r w:rsidRPr="00280900">
        <w:tab/>
        <w:t>(4)</w:t>
      </w:r>
      <w:r w:rsidRPr="00280900">
        <w:tab/>
        <w:t>The remaining provisions of this Act shall come into operation on such day as is, or on such respective days as are, fixed by Proclamation.</w:t>
      </w:r>
    </w:p>
    <w:p w:rsidR="002918C5" w:rsidRPr="00280900" w:rsidRDefault="002918C5" w:rsidP="006B37FE">
      <w:pPr>
        <w:pStyle w:val="EndNotespara"/>
      </w:pPr>
      <w:r w:rsidRPr="00280900">
        <w:rPr>
          <w:i/>
        </w:rPr>
        <w:t>(c)</w:t>
      </w:r>
      <w:r w:rsidRPr="00280900">
        <w:tab/>
        <w:t xml:space="preserve">The </w:t>
      </w:r>
      <w:r w:rsidRPr="00280900">
        <w:rPr>
          <w:i/>
        </w:rPr>
        <w:t xml:space="preserve">Public Service Reform Act 1984 </w:t>
      </w:r>
      <w:r w:rsidRPr="00280900">
        <w:t>was amended by section</w:t>
      </w:r>
      <w:r w:rsidR="00280900">
        <w:t> </w:t>
      </w:r>
      <w:r w:rsidRPr="00280900">
        <w:t xml:space="preserve">3 only of the </w:t>
      </w:r>
      <w:r w:rsidRPr="00280900">
        <w:rPr>
          <w:i/>
        </w:rPr>
        <w:t>Statute Law (Miscellaneous Provisions) Act (No.</w:t>
      </w:r>
      <w:r w:rsidR="00280900">
        <w:rPr>
          <w:i/>
        </w:rPr>
        <w:t> </w:t>
      </w:r>
      <w:r w:rsidRPr="00280900">
        <w:rPr>
          <w:i/>
        </w:rPr>
        <w:t>2) 1984</w:t>
      </w:r>
      <w:r w:rsidRPr="00280900">
        <w:t>, subsections</w:t>
      </w:r>
      <w:r w:rsidR="00280900">
        <w:t> </w:t>
      </w:r>
      <w:r w:rsidRPr="00280900">
        <w:t>2(1) and (21) of which provide as follows:</w:t>
      </w:r>
    </w:p>
    <w:p w:rsidR="002918C5" w:rsidRPr="00280900" w:rsidRDefault="002918C5" w:rsidP="006B37FE">
      <w:pPr>
        <w:pStyle w:val="EndNotessubpara"/>
      </w:pPr>
      <w:r w:rsidRPr="00280900">
        <w:tab/>
        <w:t>(1)</w:t>
      </w:r>
      <w:r w:rsidRPr="00280900">
        <w:tab/>
        <w:t>Subject to this section, this Act shall come into operation on the twenty</w:t>
      </w:r>
      <w:r w:rsidR="00280900">
        <w:noBreakHyphen/>
      </w:r>
      <w:r w:rsidRPr="00280900">
        <w:t>eighth day after the day on which it receives the Royal Assent.</w:t>
      </w:r>
    </w:p>
    <w:p w:rsidR="002918C5" w:rsidRPr="00280900" w:rsidRDefault="002918C5" w:rsidP="006B37FE">
      <w:pPr>
        <w:pStyle w:val="EndNotessubpara"/>
      </w:pPr>
      <w:r w:rsidRPr="00280900">
        <w:tab/>
        <w:t>(21)</w:t>
      </w:r>
      <w:r w:rsidRPr="00280900">
        <w:tab/>
        <w:t xml:space="preserve">The amendments of the </w:t>
      </w:r>
      <w:r w:rsidRPr="00280900">
        <w:rPr>
          <w:i/>
        </w:rPr>
        <w:t xml:space="preserve">Public Service Reform Act 1984 </w:t>
      </w:r>
      <w:r w:rsidRPr="00280900">
        <w:t>made by this Act shall:</w:t>
      </w:r>
    </w:p>
    <w:p w:rsidR="002918C5" w:rsidRPr="00280900" w:rsidRDefault="002918C5" w:rsidP="006B37FE">
      <w:pPr>
        <w:pStyle w:val="EndNotessubsubpara"/>
      </w:pPr>
      <w:r w:rsidRPr="00280900">
        <w:tab/>
        <w:t>(a)</w:t>
      </w:r>
      <w:r w:rsidRPr="00280900">
        <w:tab/>
        <w:t>in the case of the amendments of paragraph</w:t>
      </w:r>
      <w:r w:rsidR="00280900">
        <w:t> </w:t>
      </w:r>
      <w:r w:rsidRPr="00280900">
        <w:t>5(5)(a), subsections</w:t>
      </w:r>
      <w:r w:rsidR="00280900">
        <w:t> </w:t>
      </w:r>
      <w:r w:rsidRPr="00280900">
        <w:t>5(8), 11(1) and 12(1) and (4), paragraph</w:t>
      </w:r>
      <w:r w:rsidR="00280900">
        <w:t> </w:t>
      </w:r>
      <w:r w:rsidRPr="00280900">
        <w:t>18(b), sections</w:t>
      </w:r>
      <w:r w:rsidR="00280900">
        <w:t> </w:t>
      </w:r>
      <w:r w:rsidRPr="00280900">
        <w:t>19 and 21, paragraph</w:t>
      </w:r>
      <w:r w:rsidR="00280900">
        <w:t> </w:t>
      </w:r>
      <w:r w:rsidRPr="00280900">
        <w:t>67(j), subsection</w:t>
      </w:r>
      <w:r w:rsidR="00280900">
        <w:t> </w:t>
      </w:r>
      <w:r w:rsidRPr="00280900">
        <w:t>130(3), section</w:t>
      </w:r>
      <w:r w:rsidR="00280900">
        <w:t> </w:t>
      </w:r>
      <w:r w:rsidRPr="00280900">
        <w:t>141 and subsections</w:t>
      </w:r>
      <w:r w:rsidR="00280900">
        <w:t> </w:t>
      </w:r>
      <w:r w:rsidRPr="00280900">
        <w:t>151(5) and 152(2), (3), (4) and (5) of the first</w:t>
      </w:r>
      <w:r w:rsidR="00280900">
        <w:noBreakHyphen/>
      </w:r>
      <w:r w:rsidRPr="00280900">
        <w:t>mentioned Act—come into operation, or be deemed to have come into operation, as the case requires, on the commencement of, or on the respective days of commencement of, those provisions of that Act; and</w:t>
      </w:r>
    </w:p>
    <w:p w:rsidR="002918C5" w:rsidRPr="00280900" w:rsidRDefault="002918C5" w:rsidP="006B37FE">
      <w:pPr>
        <w:pStyle w:val="EndNotessubsubpara"/>
      </w:pPr>
      <w:r w:rsidRPr="00280900">
        <w:tab/>
        <w:t>(b)</w:t>
      </w:r>
      <w:r w:rsidRPr="00280900">
        <w:tab/>
        <w:t>in the case of the amendments of Items</w:t>
      </w:r>
      <w:r w:rsidR="00280900">
        <w:t> </w:t>
      </w:r>
      <w:r w:rsidRPr="00280900">
        <w:t>1 and 3 of Schedule</w:t>
      </w:r>
      <w:r w:rsidR="00280900">
        <w:t> </w:t>
      </w:r>
      <w:r w:rsidRPr="00280900">
        <w:t>4 to the first</w:t>
      </w:r>
      <w:r w:rsidR="00280900">
        <w:noBreakHyphen/>
      </w:r>
      <w:r w:rsidRPr="00280900">
        <w:t>mentioned Act—be deemed to have come into operation on 1</w:t>
      </w:r>
      <w:r w:rsidR="00280900">
        <w:t> </w:t>
      </w:r>
      <w:r w:rsidRPr="00280900">
        <w:t>July 1984.</w:t>
      </w:r>
    </w:p>
    <w:p w:rsidR="002918C5" w:rsidRPr="00280900" w:rsidRDefault="002918C5" w:rsidP="006B37FE">
      <w:pPr>
        <w:pStyle w:val="EndNotespara"/>
      </w:pPr>
      <w:r w:rsidRPr="00280900">
        <w:rPr>
          <w:i/>
        </w:rPr>
        <w:t>(d)</w:t>
      </w:r>
      <w:r w:rsidRPr="00280900">
        <w:tab/>
        <w:t xml:space="preserve">The </w:t>
      </w:r>
      <w:r w:rsidRPr="00280900">
        <w:rPr>
          <w:i/>
        </w:rPr>
        <w:t>Governor</w:t>
      </w:r>
      <w:r w:rsidR="00280900">
        <w:rPr>
          <w:i/>
        </w:rPr>
        <w:noBreakHyphen/>
      </w:r>
      <w:r w:rsidRPr="00280900">
        <w:rPr>
          <w:i/>
        </w:rPr>
        <w:t xml:space="preserve">General Act 1974 </w:t>
      </w:r>
      <w:r w:rsidRPr="00280900">
        <w:t>was amended by Schedule</w:t>
      </w:r>
      <w:r w:rsidR="00280900">
        <w:t> </w:t>
      </w:r>
      <w:r w:rsidRPr="00280900">
        <w:t>4 (item</w:t>
      </w:r>
      <w:r w:rsidR="00280900">
        <w:t> </w:t>
      </w:r>
      <w:r w:rsidRPr="00280900">
        <w:t>79) and Schedule</w:t>
      </w:r>
      <w:r w:rsidR="00280900">
        <w:t> </w:t>
      </w:r>
      <w:r w:rsidRPr="00280900">
        <w:t>5 (items</w:t>
      </w:r>
      <w:r w:rsidR="00280900">
        <w:t> </w:t>
      </w:r>
      <w:r w:rsidRPr="00280900">
        <w:t>65</w:t>
      </w:r>
      <w:r w:rsidR="0064602C" w:rsidRPr="00280900">
        <w:t>–</w:t>
      </w:r>
      <w:r w:rsidRPr="00280900">
        <w:t xml:space="preserve">67) only of the </w:t>
      </w:r>
      <w:r w:rsidRPr="00280900">
        <w:rPr>
          <w:i/>
        </w:rPr>
        <w:t>Statute Law Revision Act 1996</w:t>
      </w:r>
      <w:r w:rsidRPr="00280900">
        <w:t>, subsection</w:t>
      </w:r>
      <w:r w:rsidR="00280900">
        <w:t> </w:t>
      </w:r>
      <w:r w:rsidRPr="00280900">
        <w:t>2(1) of which provides as follows:</w:t>
      </w:r>
    </w:p>
    <w:p w:rsidR="002918C5" w:rsidRPr="00280900" w:rsidRDefault="002918C5" w:rsidP="006B37FE">
      <w:pPr>
        <w:pStyle w:val="EndNotessubpara"/>
      </w:pPr>
      <w:r w:rsidRPr="00280900">
        <w:tab/>
        <w:t>(1)</w:t>
      </w:r>
      <w:r w:rsidRPr="00280900">
        <w:tab/>
        <w:t xml:space="preserve">Subject to </w:t>
      </w:r>
      <w:r w:rsidR="00280900">
        <w:t>subsections (</w:t>
      </w:r>
      <w:r w:rsidRPr="00280900">
        <w:t>2) and (3), this Act commences on the day on which it receives the Royal Assent.</w:t>
      </w:r>
    </w:p>
    <w:p w:rsidR="002918C5" w:rsidRPr="00280900" w:rsidRDefault="002918C5" w:rsidP="006B37FE">
      <w:pPr>
        <w:rPr>
          <w:rFonts w:cs="Times New Roman"/>
        </w:rPr>
      </w:pPr>
    </w:p>
    <w:p w:rsidR="00C75950" w:rsidRPr="00280900" w:rsidRDefault="00C75950" w:rsidP="00D11DCE">
      <w:pPr>
        <w:pStyle w:val="ENotesHeading2"/>
        <w:pageBreakBefore/>
        <w:outlineLvl w:val="9"/>
      </w:pPr>
      <w:bookmarkStart w:id="43" w:name="_Toc449446757"/>
      <w:r w:rsidRPr="00280900">
        <w:lastRenderedPageBreak/>
        <w:t>Endnote 4—Amendment history</w:t>
      </w:r>
      <w:bookmarkEnd w:id="43"/>
    </w:p>
    <w:p w:rsidR="00C75950" w:rsidRPr="00280900" w:rsidRDefault="00C75950" w:rsidP="00C75950">
      <w:pPr>
        <w:pStyle w:val="Tabletext"/>
      </w:pPr>
    </w:p>
    <w:tbl>
      <w:tblPr>
        <w:tblW w:w="7083" w:type="dxa"/>
        <w:tblInd w:w="113" w:type="dxa"/>
        <w:tblLayout w:type="fixed"/>
        <w:tblLook w:val="0000" w:firstRow="0" w:lastRow="0" w:firstColumn="0" w:lastColumn="0" w:noHBand="0" w:noVBand="0"/>
      </w:tblPr>
      <w:tblGrid>
        <w:gridCol w:w="2111"/>
        <w:gridCol w:w="4972"/>
      </w:tblGrid>
      <w:tr w:rsidR="00C75950" w:rsidRPr="00280900" w:rsidTr="00614E93">
        <w:trPr>
          <w:cantSplit/>
          <w:tblHeader/>
        </w:trPr>
        <w:tc>
          <w:tcPr>
            <w:tcW w:w="2111" w:type="dxa"/>
            <w:tcBorders>
              <w:top w:val="single" w:sz="12" w:space="0" w:color="auto"/>
              <w:bottom w:val="single" w:sz="12" w:space="0" w:color="auto"/>
            </w:tcBorders>
            <w:shd w:val="clear" w:color="auto" w:fill="auto"/>
          </w:tcPr>
          <w:p w:rsidR="00C75950" w:rsidRPr="00280900" w:rsidRDefault="00C75950" w:rsidP="00856C1C">
            <w:pPr>
              <w:pStyle w:val="ENoteTableHeading"/>
            </w:pPr>
            <w:r w:rsidRPr="00280900">
              <w:t>Provision affected</w:t>
            </w:r>
          </w:p>
        </w:tc>
        <w:tc>
          <w:tcPr>
            <w:tcW w:w="4972" w:type="dxa"/>
            <w:tcBorders>
              <w:top w:val="single" w:sz="12" w:space="0" w:color="auto"/>
              <w:bottom w:val="single" w:sz="12" w:space="0" w:color="auto"/>
            </w:tcBorders>
            <w:shd w:val="clear" w:color="auto" w:fill="auto"/>
          </w:tcPr>
          <w:p w:rsidR="00C75950" w:rsidRPr="00280900" w:rsidRDefault="00C75950" w:rsidP="00856C1C">
            <w:pPr>
              <w:pStyle w:val="ENoteTableHeading"/>
            </w:pPr>
            <w:r w:rsidRPr="00280900">
              <w:t>How affected</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single" w:sz="12" w:space="0" w:color="auto"/>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Title</w:t>
            </w:r>
            <w:r w:rsidRPr="00280900">
              <w:rPr>
                <w:sz w:val="16"/>
                <w:szCs w:val="16"/>
              </w:rPr>
              <w:tab/>
            </w:r>
          </w:p>
        </w:tc>
        <w:tc>
          <w:tcPr>
            <w:tcW w:w="4972" w:type="dxa"/>
            <w:tcBorders>
              <w:top w:val="single" w:sz="12" w:space="0" w:color="auto"/>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63, 1984; No.</w:t>
            </w:r>
            <w:r w:rsidR="00280900">
              <w:rPr>
                <w:sz w:val="16"/>
                <w:szCs w:val="16"/>
              </w:rPr>
              <w:t> </w:t>
            </w:r>
            <w:r w:rsidRPr="00280900">
              <w:rPr>
                <w:sz w:val="16"/>
                <w:szCs w:val="16"/>
              </w:rPr>
              <w:t>185, 1992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2A</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185, 1992; No.</w:t>
            </w:r>
            <w:r w:rsidR="00280900">
              <w:rPr>
                <w:sz w:val="16"/>
                <w:szCs w:val="16"/>
              </w:rPr>
              <w:t> </w:t>
            </w:r>
            <w:r w:rsidRPr="00280900">
              <w:rPr>
                <w:sz w:val="16"/>
                <w:szCs w:val="16"/>
              </w:rPr>
              <w:t>187, 1997; No.</w:t>
            </w:r>
            <w:r w:rsidR="00280900">
              <w:rPr>
                <w:sz w:val="16"/>
                <w:szCs w:val="16"/>
              </w:rPr>
              <w:t> </w:t>
            </w:r>
            <w:r w:rsidRPr="00280900">
              <w:rPr>
                <w:sz w:val="16"/>
                <w:szCs w:val="16"/>
              </w:rPr>
              <w:t>57, 2001; Nos. 62 and 134, 2008; No.</w:t>
            </w:r>
            <w:r w:rsidR="00280900">
              <w:rPr>
                <w:sz w:val="16"/>
                <w:szCs w:val="16"/>
              </w:rPr>
              <w:t> </w:t>
            </w:r>
            <w:r w:rsidRPr="00280900">
              <w:rPr>
                <w:sz w:val="16"/>
                <w:szCs w:val="16"/>
              </w:rPr>
              <w:t>58, 2011</w:t>
            </w:r>
            <w:r w:rsidR="006403C6" w:rsidRPr="00280900">
              <w:rPr>
                <w:sz w:val="16"/>
                <w:szCs w:val="16"/>
              </w:rPr>
              <w:t>; No.</w:t>
            </w:r>
            <w:r w:rsidR="00280900">
              <w:rPr>
                <w:sz w:val="16"/>
                <w:szCs w:val="16"/>
              </w:rPr>
              <w:t> </w:t>
            </w:r>
            <w:r w:rsidR="006403C6" w:rsidRPr="00280900">
              <w:rPr>
                <w:sz w:val="16"/>
                <w:szCs w:val="16"/>
              </w:rPr>
              <w:t>143, 2012</w:t>
            </w:r>
            <w:r w:rsidR="00614E93">
              <w:rPr>
                <w:sz w:val="16"/>
                <w:szCs w:val="16"/>
              </w:rPr>
              <w:t>; No 62, 2014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Heading to s. 2B</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rs. No.</w:t>
            </w:r>
            <w:r w:rsidR="00280900">
              <w:rPr>
                <w:sz w:val="16"/>
                <w:szCs w:val="16"/>
              </w:rPr>
              <w:t> </w:t>
            </w:r>
            <w:r w:rsidRPr="00280900">
              <w:rPr>
                <w:sz w:val="16"/>
                <w:szCs w:val="16"/>
              </w:rPr>
              <w:t>134, 2008</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2B</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185, 1992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134, 2008; Nos. 46 and 58, 2011</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2C</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185, 1992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134, 2008; No.</w:t>
            </w:r>
            <w:r w:rsidR="00280900">
              <w:rPr>
                <w:sz w:val="16"/>
                <w:szCs w:val="16"/>
              </w:rPr>
              <w:t> </w:t>
            </w:r>
            <w:r w:rsidRPr="00280900">
              <w:rPr>
                <w:sz w:val="16"/>
                <w:szCs w:val="16"/>
              </w:rPr>
              <w:t>58, 2011</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3</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rs. No.</w:t>
            </w:r>
            <w:r w:rsidR="00280900">
              <w:rPr>
                <w:sz w:val="16"/>
                <w:szCs w:val="16"/>
              </w:rPr>
              <w:t> </w:t>
            </w:r>
            <w:r w:rsidRPr="00280900">
              <w:rPr>
                <w:sz w:val="16"/>
                <w:szCs w:val="16"/>
              </w:rPr>
              <w:t>118, 1977; No.</w:t>
            </w:r>
            <w:r w:rsidR="00280900">
              <w:rPr>
                <w:sz w:val="16"/>
                <w:szCs w:val="16"/>
              </w:rPr>
              <w:t> </w:t>
            </w:r>
            <w:r w:rsidRPr="00280900">
              <w:rPr>
                <w:sz w:val="16"/>
                <w:szCs w:val="16"/>
              </w:rPr>
              <w:t>44, 1982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39, 1983</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rs. No.</w:t>
            </w:r>
            <w:r w:rsidR="00280900">
              <w:rPr>
                <w:sz w:val="16"/>
                <w:szCs w:val="16"/>
              </w:rPr>
              <w:t> </w:t>
            </w:r>
            <w:r w:rsidRPr="00280900">
              <w:rPr>
                <w:sz w:val="16"/>
                <w:szCs w:val="16"/>
              </w:rPr>
              <w:t>83, 1988</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122, 1995; No.</w:t>
            </w:r>
            <w:r w:rsidR="00280900">
              <w:rPr>
                <w:sz w:val="16"/>
                <w:szCs w:val="16"/>
              </w:rPr>
              <w:t> </w:t>
            </w:r>
            <w:r w:rsidRPr="00280900">
              <w:rPr>
                <w:sz w:val="16"/>
                <w:szCs w:val="16"/>
              </w:rPr>
              <w:t>57, 2001; No.</w:t>
            </w:r>
            <w:r w:rsidR="00280900">
              <w:rPr>
                <w:sz w:val="16"/>
                <w:szCs w:val="16"/>
              </w:rPr>
              <w:t> </w:t>
            </w:r>
            <w:r w:rsidRPr="00280900">
              <w:rPr>
                <w:sz w:val="16"/>
                <w:szCs w:val="16"/>
              </w:rPr>
              <w:t>68, 2003; No.</w:t>
            </w:r>
            <w:r w:rsidR="00280900">
              <w:rPr>
                <w:sz w:val="16"/>
                <w:szCs w:val="16"/>
              </w:rPr>
              <w:t> </w:t>
            </w:r>
            <w:r w:rsidRPr="00280900">
              <w:rPr>
                <w:sz w:val="16"/>
                <w:szCs w:val="16"/>
              </w:rPr>
              <w:t>62, 2008</w:t>
            </w:r>
            <w:r w:rsidR="00552F8E" w:rsidRPr="00280900">
              <w:rPr>
                <w:sz w:val="16"/>
                <w:szCs w:val="16"/>
              </w:rPr>
              <w:t xml:space="preserve">; No </w:t>
            </w:r>
            <w:r w:rsidR="00047BC5" w:rsidRPr="00280900">
              <w:rPr>
                <w:sz w:val="16"/>
                <w:szCs w:val="16"/>
              </w:rPr>
              <w:t>7</w:t>
            </w:r>
            <w:r w:rsidR="00552F8E" w:rsidRPr="00280900">
              <w:rPr>
                <w:sz w:val="16"/>
                <w:szCs w:val="16"/>
              </w:rPr>
              <w:t>, 2014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4</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199, 1991; No.</w:t>
            </w:r>
            <w:r w:rsidR="00280900">
              <w:rPr>
                <w:sz w:val="16"/>
                <w:szCs w:val="16"/>
              </w:rPr>
              <w:t> </w:t>
            </w:r>
            <w:r w:rsidRPr="00280900">
              <w:rPr>
                <w:sz w:val="16"/>
                <w:szCs w:val="16"/>
              </w:rPr>
              <w:t>185, 1992; No.</w:t>
            </w:r>
            <w:r w:rsidR="00280900">
              <w:rPr>
                <w:sz w:val="16"/>
                <w:szCs w:val="16"/>
              </w:rPr>
              <w:t> </w:t>
            </w:r>
            <w:r w:rsidRPr="00280900">
              <w:rPr>
                <w:sz w:val="16"/>
                <w:szCs w:val="16"/>
              </w:rPr>
              <w:t>43, 1996; No.</w:t>
            </w:r>
            <w:r w:rsidR="00280900">
              <w:rPr>
                <w:sz w:val="16"/>
                <w:szCs w:val="16"/>
              </w:rPr>
              <w:t> </w:t>
            </w:r>
            <w:r w:rsidRPr="00280900">
              <w:rPr>
                <w:sz w:val="16"/>
                <w:szCs w:val="16"/>
              </w:rPr>
              <w:t>187, 1997; No.</w:t>
            </w:r>
            <w:r w:rsidR="00280900">
              <w:rPr>
                <w:sz w:val="16"/>
                <w:szCs w:val="16"/>
              </w:rPr>
              <w:t> </w:t>
            </w:r>
            <w:r w:rsidRPr="00280900">
              <w:rPr>
                <w:sz w:val="16"/>
                <w:szCs w:val="16"/>
              </w:rPr>
              <w:t>57, 2001; No.</w:t>
            </w:r>
            <w:r w:rsidR="00280900">
              <w:rPr>
                <w:sz w:val="16"/>
                <w:szCs w:val="16"/>
              </w:rPr>
              <w:t> </w:t>
            </w:r>
            <w:r w:rsidRPr="00280900">
              <w:rPr>
                <w:sz w:val="16"/>
                <w:szCs w:val="16"/>
              </w:rPr>
              <w:t>62, 2008</w:t>
            </w:r>
            <w:r w:rsidR="006403C6" w:rsidRPr="00280900">
              <w:rPr>
                <w:sz w:val="16"/>
                <w:szCs w:val="16"/>
              </w:rPr>
              <w:t>; No.</w:t>
            </w:r>
            <w:r w:rsidR="00280900">
              <w:rPr>
                <w:sz w:val="16"/>
                <w:szCs w:val="16"/>
              </w:rPr>
              <w:t> </w:t>
            </w:r>
            <w:r w:rsidR="006403C6" w:rsidRPr="00280900">
              <w:rPr>
                <w:sz w:val="16"/>
                <w:szCs w:val="16"/>
              </w:rPr>
              <w:t>143, 2012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4A</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185, 1992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187, 1997; No.</w:t>
            </w:r>
            <w:r w:rsidR="00280900">
              <w:rPr>
                <w:sz w:val="16"/>
                <w:szCs w:val="16"/>
              </w:rPr>
              <w:t> </w:t>
            </w:r>
            <w:r w:rsidRPr="00280900">
              <w:rPr>
                <w:sz w:val="16"/>
                <w:szCs w:val="16"/>
              </w:rPr>
              <w:t>62, 2008; No.</w:t>
            </w:r>
            <w:r w:rsidR="00280900">
              <w:rPr>
                <w:sz w:val="16"/>
                <w:szCs w:val="16"/>
              </w:rPr>
              <w:t> </w:t>
            </w:r>
            <w:r w:rsidRPr="00280900">
              <w:rPr>
                <w:sz w:val="16"/>
                <w:szCs w:val="16"/>
              </w:rPr>
              <w:t>58, 2011</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4AA</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81, 2005</w:t>
            </w:r>
          </w:p>
        </w:tc>
      </w:tr>
      <w:tr w:rsidR="00EC0530"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EC0530" w:rsidRPr="00280900" w:rsidRDefault="00EC0530" w:rsidP="00314845">
            <w:pPr>
              <w:pStyle w:val="Tabletext"/>
              <w:tabs>
                <w:tab w:val="center" w:leader="dot" w:pos="2268"/>
              </w:tabs>
              <w:rPr>
                <w:sz w:val="16"/>
                <w:szCs w:val="16"/>
              </w:rPr>
            </w:pPr>
          </w:p>
        </w:tc>
        <w:tc>
          <w:tcPr>
            <w:tcW w:w="4972" w:type="dxa"/>
            <w:tcBorders>
              <w:top w:val="nil"/>
              <w:bottom w:val="nil"/>
            </w:tcBorders>
            <w:shd w:val="clear" w:color="auto" w:fill="auto"/>
          </w:tcPr>
          <w:p w:rsidR="00EC0530" w:rsidRPr="00280900" w:rsidRDefault="00EC0530" w:rsidP="006B37FE">
            <w:pPr>
              <w:pStyle w:val="Tabletext"/>
              <w:rPr>
                <w:sz w:val="16"/>
                <w:szCs w:val="16"/>
              </w:rPr>
            </w:pPr>
            <w:r>
              <w:rPr>
                <w:sz w:val="16"/>
                <w:szCs w:val="16"/>
              </w:rPr>
              <w:t>am No 126, 2015</w:t>
            </w:r>
          </w:p>
        </w:tc>
      </w:tr>
      <w:tr w:rsidR="006F1161"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280900" w:rsidRDefault="006F1161">
            <w:pPr>
              <w:pStyle w:val="Tabletext"/>
              <w:tabs>
                <w:tab w:val="center" w:leader="dot" w:pos="2268"/>
              </w:tabs>
              <w:rPr>
                <w:sz w:val="16"/>
                <w:szCs w:val="16"/>
              </w:rPr>
            </w:pPr>
            <w:r w:rsidRPr="00280900">
              <w:rPr>
                <w:sz w:val="16"/>
                <w:szCs w:val="16"/>
              </w:rPr>
              <w:t>s. 4AB</w:t>
            </w:r>
            <w:r w:rsidRPr="00280900">
              <w:rPr>
                <w:sz w:val="16"/>
                <w:szCs w:val="16"/>
              </w:rPr>
              <w:tab/>
            </w:r>
          </w:p>
        </w:tc>
        <w:tc>
          <w:tcPr>
            <w:tcW w:w="4972" w:type="dxa"/>
            <w:tcBorders>
              <w:top w:val="nil"/>
              <w:bottom w:val="nil"/>
            </w:tcBorders>
            <w:shd w:val="clear" w:color="auto" w:fill="auto"/>
          </w:tcPr>
          <w:p w:rsidR="006F1161" w:rsidRPr="00280900" w:rsidRDefault="00C52379">
            <w:pPr>
              <w:pStyle w:val="Tabletext"/>
              <w:rPr>
                <w:sz w:val="16"/>
                <w:szCs w:val="16"/>
              </w:rPr>
            </w:pPr>
            <w:r w:rsidRPr="00280900">
              <w:rPr>
                <w:sz w:val="16"/>
                <w:szCs w:val="16"/>
              </w:rPr>
              <w:t>ad. No.</w:t>
            </w:r>
            <w:r w:rsidR="00280900">
              <w:rPr>
                <w:sz w:val="16"/>
                <w:szCs w:val="16"/>
              </w:rPr>
              <w:t> </w:t>
            </w:r>
            <w:r w:rsidRPr="00280900">
              <w:rPr>
                <w:sz w:val="16"/>
                <w:szCs w:val="16"/>
              </w:rPr>
              <w:t>143, 2012</w:t>
            </w:r>
          </w:p>
        </w:tc>
      </w:tr>
      <w:tr w:rsidR="006F1161"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280900" w:rsidRDefault="006F1161">
            <w:pPr>
              <w:pStyle w:val="Tabletext"/>
              <w:tabs>
                <w:tab w:val="center" w:leader="dot" w:pos="2268"/>
              </w:tabs>
              <w:rPr>
                <w:sz w:val="16"/>
                <w:szCs w:val="16"/>
              </w:rPr>
            </w:pPr>
            <w:r w:rsidRPr="00280900">
              <w:rPr>
                <w:sz w:val="16"/>
                <w:szCs w:val="16"/>
              </w:rPr>
              <w:t>s. 4AC</w:t>
            </w:r>
            <w:r w:rsidRPr="00280900">
              <w:rPr>
                <w:sz w:val="16"/>
                <w:szCs w:val="16"/>
              </w:rPr>
              <w:tab/>
            </w:r>
          </w:p>
        </w:tc>
        <w:tc>
          <w:tcPr>
            <w:tcW w:w="4972" w:type="dxa"/>
            <w:tcBorders>
              <w:top w:val="nil"/>
              <w:bottom w:val="nil"/>
            </w:tcBorders>
            <w:shd w:val="clear" w:color="auto" w:fill="auto"/>
          </w:tcPr>
          <w:p w:rsidR="006F1161" w:rsidRPr="00280900" w:rsidRDefault="00C52379">
            <w:pPr>
              <w:pStyle w:val="Tabletext"/>
              <w:rPr>
                <w:sz w:val="16"/>
                <w:szCs w:val="16"/>
              </w:rPr>
            </w:pPr>
            <w:r w:rsidRPr="00280900">
              <w:rPr>
                <w:sz w:val="16"/>
                <w:szCs w:val="16"/>
              </w:rPr>
              <w:t>ad. No.</w:t>
            </w:r>
            <w:r w:rsidR="00280900">
              <w:rPr>
                <w:sz w:val="16"/>
                <w:szCs w:val="16"/>
              </w:rPr>
              <w:t> </w:t>
            </w:r>
            <w:r w:rsidRPr="00280900">
              <w:rPr>
                <w:sz w:val="16"/>
                <w:szCs w:val="16"/>
              </w:rPr>
              <w:t>143, 2012</w:t>
            </w:r>
          </w:p>
        </w:tc>
      </w:tr>
      <w:tr w:rsidR="006F1161"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280900" w:rsidRDefault="006F1161">
            <w:pPr>
              <w:pStyle w:val="Tabletext"/>
              <w:tabs>
                <w:tab w:val="center" w:leader="dot" w:pos="2268"/>
              </w:tabs>
              <w:rPr>
                <w:sz w:val="16"/>
                <w:szCs w:val="16"/>
              </w:rPr>
            </w:pPr>
            <w:r w:rsidRPr="00280900">
              <w:rPr>
                <w:sz w:val="16"/>
                <w:szCs w:val="16"/>
              </w:rPr>
              <w:t>s. 4AD</w:t>
            </w:r>
            <w:r w:rsidRPr="00280900">
              <w:rPr>
                <w:sz w:val="16"/>
                <w:szCs w:val="16"/>
              </w:rPr>
              <w:tab/>
            </w:r>
          </w:p>
        </w:tc>
        <w:tc>
          <w:tcPr>
            <w:tcW w:w="4972" w:type="dxa"/>
            <w:tcBorders>
              <w:top w:val="nil"/>
              <w:bottom w:val="nil"/>
            </w:tcBorders>
            <w:shd w:val="clear" w:color="auto" w:fill="auto"/>
          </w:tcPr>
          <w:p w:rsidR="006F1161" w:rsidRPr="00280900" w:rsidRDefault="00C52379">
            <w:pPr>
              <w:pStyle w:val="Tabletext"/>
              <w:rPr>
                <w:sz w:val="16"/>
                <w:szCs w:val="16"/>
              </w:rPr>
            </w:pPr>
            <w:r w:rsidRPr="00280900">
              <w:rPr>
                <w:sz w:val="16"/>
                <w:szCs w:val="16"/>
              </w:rPr>
              <w:t>ad. No.</w:t>
            </w:r>
            <w:r w:rsidR="00280900">
              <w:rPr>
                <w:sz w:val="16"/>
                <w:szCs w:val="16"/>
              </w:rPr>
              <w:t> </w:t>
            </w:r>
            <w:r w:rsidRPr="00280900">
              <w:rPr>
                <w:sz w:val="16"/>
                <w:szCs w:val="16"/>
              </w:rPr>
              <w:t>143, 2012</w:t>
            </w:r>
          </w:p>
        </w:tc>
      </w:tr>
      <w:tr w:rsidR="006F1161"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280900" w:rsidRDefault="006F1161">
            <w:pPr>
              <w:pStyle w:val="Tabletext"/>
              <w:tabs>
                <w:tab w:val="center" w:leader="dot" w:pos="2268"/>
              </w:tabs>
              <w:rPr>
                <w:sz w:val="16"/>
                <w:szCs w:val="16"/>
              </w:rPr>
            </w:pPr>
            <w:r w:rsidRPr="00280900">
              <w:rPr>
                <w:sz w:val="16"/>
                <w:szCs w:val="16"/>
              </w:rPr>
              <w:t>s. 4AE</w:t>
            </w:r>
            <w:r w:rsidRPr="00280900">
              <w:rPr>
                <w:sz w:val="16"/>
                <w:szCs w:val="16"/>
              </w:rPr>
              <w:tab/>
            </w:r>
          </w:p>
        </w:tc>
        <w:tc>
          <w:tcPr>
            <w:tcW w:w="4972" w:type="dxa"/>
            <w:tcBorders>
              <w:top w:val="nil"/>
              <w:bottom w:val="nil"/>
            </w:tcBorders>
            <w:shd w:val="clear" w:color="auto" w:fill="auto"/>
          </w:tcPr>
          <w:p w:rsidR="006F1161" w:rsidRPr="00280900" w:rsidRDefault="00C52379">
            <w:pPr>
              <w:pStyle w:val="Tabletext"/>
              <w:rPr>
                <w:sz w:val="16"/>
                <w:szCs w:val="16"/>
              </w:rPr>
            </w:pPr>
            <w:r w:rsidRPr="00280900">
              <w:rPr>
                <w:sz w:val="16"/>
                <w:szCs w:val="16"/>
              </w:rPr>
              <w:t>ad. No.</w:t>
            </w:r>
            <w:r w:rsidR="00280900">
              <w:rPr>
                <w:sz w:val="16"/>
                <w:szCs w:val="16"/>
              </w:rPr>
              <w:t> </w:t>
            </w:r>
            <w:r w:rsidRPr="00280900">
              <w:rPr>
                <w:sz w:val="16"/>
                <w:szCs w:val="16"/>
              </w:rPr>
              <w:t>143, 2012</w:t>
            </w:r>
          </w:p>
        </w:tc>
      </w:tr>
      <w:tr w:rsidR="006F1161"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280900" w:rsidRDefault="006F1161">
            <w:pPr>
              <w:pStyle w:val="Tabletext"/>
              <w:tabs>
                <w:tab w:val="center" w:leader="dot" w:pos="2268"/>
              </w:tabs>
              <w:rPr>
                <w:sz w:val="16"/>
                <w:szCs w:val="16"/>
              </w:rPr>
            </w:pPr>
            <w:r w:rsidRPr="00280900">
              <w:rPr>
                <w:sz w:val="16"/>
                <w:szCs w:val="16"/>
              </w:rPr>
              <w:t>s. 4AF</w:t>
            </w:r>
            <w:r w:rsidRPr="00280900">
              <w:rPr>
                <w:sz w:val="16"/>
                <w:szCs w:val="16"/>
              </w:rPr>
              <w:tab/>
            </w:r>
          </w:p>
        </w:tc>
        <w:tc>
          <w:tcPr>
            <w:tcW w:w="4972" w:type="dxa"/>
            <w:tcBorders>
              <w:top w:val="nil"/>
              <w:bottom w:val="nil"/>
            </w:tcBorders>
            <w:shd w:val="clear" w:color="auto" w:fill="auto"/>
          </w:tcPr>
          <w:p w:rsidR="006F1161" w:rsidRPr="00280900" w:rsidRDefault="00C52379">
            <w:pPr>
              <w:pStyle w:val="Tabletext"/>
              <w:rPr>
                <w:sz w:val="16"/>
                <w:szCs w:val="16"/>
              </w:rPr>
            </w:pPr>
            <w:r w:rsidRPr="00280900">
              <w:rPr>
                <w:sz w:val="16"/>
                <w:szCs w:val="16"/>
              </w:rPr>
              <w:t>ad. No.</w:t>
            </w:r>
            <w:r w:rsidR="00280900">
              <w:rPr>
                <w:sz w:val="16"/>
                <w:szCs w:val="16"/>
              </w:rPr>
              <w:t> </w:t>
            </w:r>
            <w:r w:rsidRPr="00280900">
              <w:rPr>
                <w:sz w:val="16"/>
                <w:szCs w:val="16"/>
              </w:rPr>
              <w:t>143, 2012</w:t>
            </w:r>
          </w:p>
        </w:tc>
      </w:tr>
      <w:tr w:rsidR="006F1161"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280900" w:rsidRDefault="006F1161">
            <w:pPr>
              <w:pStyle w:val="Tabletext"/>
              <w:tabs>
                <w:tab w:val="center" w:leader="dot" w:pos="2268"/>
              </w:tabs>
              <w:rPr>
                <w:sz w:val="16"/>
                <w:szCs w:val="16"/>
              </w:rPr>
            </w:pPr>
            <w:r w:rsidRPr="00280900">
              <w:rPr>
                <w:sz w:val="16"/>
                <w:szCs w:val="16"/>
              </w:rPr>
              <w:t>s. 4AG</w:t>
            </w:r>
            <w:r w:rsidRPr="00280900">
              <w:rPr>
                <w:sz w:val="16"/>
                <w:szCs w:val="16"/>
              </w:rPr>
              <w:tab/>
            </w:r>
          </w:p>
        </w:tc>
        <w:tc>
          <w:tcPr>
            <w:tcW w:w="4972" w:type="dxa"/>
            <w:tcBorders>
              <w:top w:val="nil"/>
              <w:bottom w:val="nil"/>
            </w:tcBorders>
            <w:shd w:val="clear" w:color="auto" w:fill="auto"/>
          </w:tcPr>
          <w:p w:rsidR="006F1161" w:rsidRPr="00280900" w:rsidRDefault="00C52379">
            <w:pPr>
              <w:pStyle w:val="Tabletext"/>
              <w:rPr>
                <w:sz w:val="16"/>
                <w:szCs w:val="16"/>
              </w:rPr>
            </w:pPr>
            <w:r w:rsidRPr="00280900">
              <w:rPr>
                <w:sz w:val="16"/>
                <w:szCs w:val="16"/>
              </w:rPr>
              <w:t>ad. No.</w:t>
            </w:r>
            <w:r w:rsidR="00280900">
              <w:rPr>
                <w:sz w:val="16"/>
                <w:szCs w:val="16"/>
              </w:rPr>
              <w:t> </w:t>
            </w:r>
            <w:r w:rsidRPr="00280900">
              <w:rPr>
                <w:sz w:val="16"/>
                <w:szCs w:val="16"/>
              </w:rPr>
              <w:t>143, 2012</w:t>
            </w:r>
          </w:p>
        </w:tc>
      </w:tr>
      <w:tr w:rsidR="006F1161"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280900" w:rsidRDefault="006F1161">
            <w:pPr>
              <w:pStyle w:val="Tabletext"/>
              <w:tabs>
                <w:tab w:val="center" w:leader="dot" w:pos="2268"/>
              </w:tabs>
              <w:rPr>
                <w:sz w:val="16"/>
                <w:szCs w:val="16"/>
              </w:rPr>
            </w:pPr>
            <w:r w:rsidRPr="00280900">
              <w:rPr>
                <w:sz w:val="16"/>
                <w:szCs w:val="16"/>
              </w:rPr>
              <w:t>s. 4AH</w:t>
            </w:r>
            <w:r w:rsidRPr="00280900">
              <w:rPr>
                <w:sz w:val="16"/>
                <w:szCs w:val="16"/>
              </w:rPr>
              <w:tab/>
            </w:r>
          </w:p>
        </w:tc>
        <w:tc>
          <w:tcPr>
            <w:tcW w:w="4972" w:type="dxa"/>
            <w:tcBorders>
              <w:top w:val="nil"/>
              <w:bottom w:val="nil"/>
            </w:tcBorders>
            <w:shd w:val="clear" w:color="auto" w:fill="auto"/>
          </w:tcPr>
          <w:p w:rsidR="006F1161" w:rsidRPr="00280900" w:rsidRDefault="00C52379">
            <w:pPr>
              <w:pStyle w:val="Tabletext"/>
              <w:rPr>
                <w:sz w:val="16"/>
                <w:szCs w:val="16"/>
              </w:rPr>
            </w:pPr>
            <w:r w:rsidRPr="00280900">
              <w:rPr>
                <w:sz w:val="16"/>
                <w:szCs w:val="16"/>
              </w:rPr>
              <w:t>ad. No.</w:t>
            </w:r>
            <w:r w:rsidR="00280900">
              <w:rPr>
                <w:sz w:val="16"/>
                <w:szCs w:val="16"/>
              </w:rPr>
              <w:t> </w:t>
            </w:r>
            <w:r w:rsidRPr="00280900">
              <w:rPr>
                <w:sz w:val="16"/>
                <w:szCs w:val="16"/>
              </w:rPr>
              <w:t>143, 2012</w:t>
            </w:r>
          </w:p>
        </w:tc>
      </w:tr>
      <w:tr w:rsidR="00EC0530"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EC0530" w:rsidRPr="00280900" w:rsidRDefault="00EC0530" w:rsidP="00314845">
            <w:pPr>
              <w:pStyle w:val="Tabletext"/>
              <w:tabs>
                <w:tab w:val="center" w:leader="dot" w:pos="2268"/>
              </w:tabs>
              <w:rPr>
                <w:sz w:val="16"/>
                <w:szCs w:val="16"/>
              </w:rPr>
            </w:pPr>
          </w:p>
        </w:tc>
        <w:tc>
          <w:tcPr>
            <w:tcW w:w="4972" w:type="dxa"/>
            <w:tcBorders>
              <w:top w:val="nil"/>
              <w:bottom w:val="nil"/>
            </w:tcBorders>
            <w:shd w:val="clear" w:color="auto" w:fill="auto"/>
          </w:tcPr>
          <w:p w:rsidR="00EC0530" w:rsidRPr="00280900" w:rsidRDefault="00EC0530" w:rsidP="006B37FE">
            <w:pPr>
              <w:pStyle w:val="Tabletext"/>
              <w:rPr>
                <w:sz w:val="16"/>
                <w:szCs w:val="16"/>
              </w:rPr>
            </w:pPr>
            <w:r>
              <w:rPr>
                <w:sz w:val="16"/>
                <w:szCs w:val="16"/>
              </w:rPr>
              <w:t>am No 126, 2015</w:t>
            </w:r>
          </w:p>
        </w:tc>
      </w:tr>
      <w:tr w:rsidR="006F1161"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F1161" w:rsidRPr="00280900" w:rsidRDefault="006F1161">
            <w:pPr>
              <w:pStyle w:val="Tabletext"/>
              <w:tabs>
                <w:tab w:val="center" w:leader="dot" w:pos="2268"/>
              </w:tabs>
              <w:rPr>
                <w:sz w:val="16"/>
                <w:szCs w:val="16"/>
              </w:rPr>
            </w:pPr>
            <w:r w:rsidRPr="00280900">
              <w:rPr>
                <w:sz w:val="16"/>
                <w:szCs w:val="16"/>
              </w:rPr>
              <w:t>s. 4AI</w:t>
            </w:r>
            <w:r w:rsidRPr="00280900">
              <w:rPr>
                <w:sz w:val="16"/>
                <w:szCs w:val="16"/>
              </w:rPr>
              <w:tab/>
            </w:r>
          </w:p>
        </w:tc>
        <w:tc>
          <w:tcPr>
            <w:tcW w:w="4972" w:type="dxa"/>
            <w:tcBorders>
              <w:top w:val="nil"/>
              <w:bottom w:val="nil"/>
            </w:tcBorders>
            <w:shd w:val="clear" w:color="auto" w:fill="auto"/>
          </w:tcPr>
          <w:p w:rsidR="006F1161" w:rsidRPr="00280900" w:rsidRDefault="00C52379">
            <w:pPr>
              <w:pStyle w:val="Tabletext"/>
              <w:rPr>
                <w:sz w:val="16"/>
                <w:szCs w:val="16"/>
              </w:rPr>
            </w:pPr>
            <w:r w:rsidRPr="00280900">
              <w:rPr>
                <w:sz w:val="16"/>
                <w:szCs w:val="16"/>
              </w:rPr>
              <w:t>ad. No.</w:t>
            </w:r>
            <w:r w:rsidR="00280900">
              <w:rPr>
                <w:sz w:val="16"/>
                <w:szCs w:val="16"/>
              </w:rPr>
              <w:t> </w:t>
            </w:r>
            <w:r w:rsidRPr="00280900">
              <w:rPr>
                <w:sz w:val="16"/>
                <w:szCs w:val="16"/>
              </w:rPr>
              <w:t>143, 2012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lastRenderedPageBreak/>
              <w:t>s. 4B</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185, 1992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58, 2011</w:t>
            </w:r>
            <w:r w:rsidR="00B1786B" w:rsidRPr="00280900">
              <w:rPr>
                <w:sz w:val="16"/>
                <w:szCs w:val="16"/>
              </w:rPr>
              <w:t>; No.</w:t>
            </w:r>
            <w:r w:rsidR="00280900">
              <w:rPr>
                <w:sz w:val="16"/>
                <w:szCs w:val="16"/>
              </w:rPr>
              <w:t> </w:t>
            </w:r>
            <w:r w:rsidR="00B1786B" w:rsidRPr="00280900">
              <w:rPr>
                <w:sz w:val="16"/>
                <w:szCs w:val="16"/>
              </w:rPr>
              <w:t>143, 2012</w:t>
            </w:r>
          </w:p>
        </w:tc>
      </w:tr>
      <w:tr w:rsidR="00863113"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863113" w:rsidRPr="00280900" w:rsidRDefault="00863113" w:rsidP="00C75950">
            <w:pPr>
              <w:pStyle w:val="Tabletext"/>
              <w:tabs>
                <w:tab w:val="center" w:leader="dot" w:pos="2268"/>
              </w:tabs>
              <w:rPr>
                <w:sz w:val="16"/>
                <w:szCs w:val="16"/>
              </w:rPr>
            </w:pPr>
            <w:r w:rsidRPr="00280900">
              <w:rPr>
                <w:sz w:val="16"/>
                <w:szCs w:val="16"/>
              </w:rPr>
              <w:t>s 4BA</w:t>
            </w:r>
            <w:r w:rsidRPr="00280900">
              <w:rPr>
                <w:sz w:val="16"/>
                <w:szCs w:val="16"/>
              </w:rPr>
              <w:tab/>
            </w:r>
          </w:p>
        </w:tc>
        <w:tc>
          <w:tcPr>
            <w:tcW w:w="4972" w:type="dxa"/>
            <w:tcBorders>
              <w:top w:val="nil"/>
              <w:bottom w:val="nil"/>
            </w:tcBorders>
            <w:shd w:val="clear" w:color="auto" w:fill="auto"/>
          </w:tcPr>
          <w:p w:rsidR="00863113" w:rsidRPr="00280900" w:rsidRDefault="00863113" w:rsidP="00C75950">
            <w:pPr>
              <w:pStyle w:val="Tabletext"/>
              <w:tabs>
                <w:tab w:val="center" w:leader="dot" w:pos="2268"/>
              </w:tabs>
              <w:rPr>
                <w:sz w:val="16"/>
                <w:szCs w:val="16"/>
              </w:rPr>
            </w:pPr>
            <w:r w:rsidRPr="00280900">
              <w:rPr>
                <w:sz w:val="16"/>
                <w:szCs w:val="16"/>
              </w:rPr>
              <w:t>ad No 82, 2013</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4C</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82, 2012</w:t>
            </w:r>
          </w:p>
        </w:tc>
      </w:tr>
      <w:tr w:rsidR="00614E93"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14E93" w:rsidRPr="00280900" w:rsidRDefault="00614E93" w:rsidP="00314845">
            <w:pPr>
              <w:pStyle w:val="Tabletext"/>
              <w:tabs>
                <w:tab w:val="center" w:leader="dot" w:pos="2268"/>
              </w:tabs>
              <w:rPr>
                <w:sz w:val="16"/>
                <w:szCs w:val="16"/>
              </w:rPr>
            </w:pPr>
            <w:r>
              <w:rPr>
                <w:sz w:val="16"/>
                <w:szCs w:val="16"/>
              </w:rPr>
              <w:t>Note to s 4C(2)</w:t>
            </w:r>
            <w:r>
              <w:rPr>
                <w:sz w:val="16"/>
                <w:szCs w:val="16"/>
              </w:rPr>
              <w:tab/>
            </w:r>
          </w:p>
        </w:tc>
        <w:tc>
          <w:tcPr>
            <w:tcW w:w="4972" w:type="dxa"/>
            <w:tcBorders>
              <w:top w:val="nil"/>
              <w:bottom w:val="nil"/>
            </w:tcBorders>
            <w:shd w:val="clear" w:color="auto" w:fill="auto"/>
          </w:tcPr>
          <w:p w:rsidR="00614E93" w:rsidRPr="00280900" w:rsidRDefault="00614E93" w:rsidP="006B37FE">
            <w:pPr>
              <w:pStyle w:val="Tabletext"/>
              <w:rPr>
                <w:sz w:val="16"/>
                <w:szCs w:val="16"/>
              </w:rPr>
            </w:pPr>
            <w:r>
              <w:rPr>
                <w:sz w:val="16"/>
                <w:szCs w:val="16"/>
              </w:rPr>
              <w:t>rep No 62, 2014</w:t>
            </w:r>
          </w:p>
        </w:tc>
      </w:tr>
      <w:tr w:rsidR="00614E93" w:rsidRPr="00280900" w:rsidTr="00E00278">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14E93" w:rsidRPr="00280900" w:rsidRDefault="00614E93" w:rsidP="00E00278">
            <w:pPr>
              <w:pStyle w:val="Tabletext"/>
              <w:tabs>
                <w:tab w:val="center" w:leader="dot" w:pos="2268"/>
              </w:tabs>
              <w:rPr>
                <w:sz w:val="16"/>
                <w:szCs w:val="16"/>
              </w:rPr>
            </w:pPr>
            <w:r>
              <w:rPr>
                <w:sz w:val="16"/>
                <w:szCs w:val="16"/>
              </w:rPr>
              <w:t>Note to s 4C(3)</w:t>
            </w:r>
            <w:r>
              <w:rPr>
                <w:sz w:val="16"/>
                <w:szCs w:val="16"/>
              </w:rPr>
              <w:tab/>
            </w:r>
          </w:p>
        </w:tc>
        <w:tc>
          <w:tcPr>
            <w:tcW w:w="4972" w:type="dxa"/>
            <w:tcBorders>
              <w:top w:val="nil"/>
              <w:bottom w:val="nil"/>
            </w:tcBorders>
            <w:shd w:val="clear" w:color="auto" w:fill="auto"/>
          </w:tcPr>
          <w:p w:rsidR="00614E93" w:rsidRPr="00280900" w:rsidRDefault="00614E93" w:rsidP="00E00278">
            <w:pPr>
              <w:pStyle w:val="Tabletext"/>
              <w:rPr>
                <w:sz w:val="16"/>
                <w:szCs w:val="16"/>
              </w:rPr>
            </w:pPr>
            <w:r>
              <w:rPr>
                <w:sz w:val="16"/>
                <w:szCs w:val="16"/>
              </w:rPr>
              <w:t>rep No 62, 2014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4D</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82, 2012</w:t>
            </w:r>
          </w:p>
        </w:tc>
      </w:tr>
      <w:tr w:rsidR="00614E93" w:rsidRPr="00280900" w:rsidTr="00E00278">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14E93" w:rsidRPr="00280900" w:rsidRDefault="00614E93" w:rsidP="00E00278">
            <w:pPr>
              <w:pStyle w:val="Tabletext"/>
              <w:tabs>
                <w:tab w:val="center" w:leader="dot" w:pos="2268"/>
              </w:tabs>
              <w:rPr>
                <w:sz w:val="16"/>
                <w:szCs w:val="16"/>
              </w:rPr>
            </w:pPr>
            <w:r>
              <w:rPr>
                <w:sz w:val="16"/>
                <w:szCs w:val="16"/>
              </w:rPr>
              <w:t>Note to s 4D(3)</w:t>
            </w:r>
            <w:r>
              <w:rPr>
                <w:sz w:val="16"/>
                <w:szCs w:val="16"/>
              </w:rPr>
              <w:tab/>
            </w:r>
          </w:p>
        </w:tc>
        <w:tc>
          <w:tcPr>
            <w:tcW w:w="4972" w:type="dxa"/>
            <w:tcBorders>
              <w:top w:val="nil"/>
              <w:bottom w:val="nil"/>
            </w:tcBorders>
            <w:shd w:val="clear" w:color="auto" w:fill="auto"/>
          </w:tcPr>
          <w:p w:rsidR="00614E93" w:rsidRPr="00280900" w:rsidRDefault="00614E93" w:rsidP="00E00278">
            <w:pPr>
              <w:pStyle w:val="Tabletext"/>
              <w:rPr>
                <w:sz w:val="16"/>
                <w:szCs w:val="16"/>
              </w:rPr>
            </w:pPr>
            <w:r>
              <w:rPr>
                <w:sz w:val="16"/>
                <w:szCs w:val="16"/>
              </w:rPr>
              <w:t>rep No 62, 2014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4E</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82, 2012</w:t>
            </w:r>
          </w:p>
        </w:tc>
      </w:tr>
      <w:tr w:rsidR="00614E93"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14E93" w:rsidRPr="00280900" w:rsidRDefault="00614E93" w:rsidP="00314845">
            <w:pPr>
              <w:pStyle w:val="Tabletext"/>
              <w:tabs>
                <w:tab w:val="center" w:leader="dot" w:pos="2268"/>
              </w:tabs>
              <w:rPr>
                <w:sz w:val="16"/>
                <w:szCs w:val="16"/>
              </w:rPr>
            </w:pPr>
          </w:p>
        </w:tc>
        <w:tc>
          <w:tcPr>
            <w:tcW w:w="4972" w:type="dxa"/>
            <w:tcBorders>
              <w:top w:val="nil"/>
              <w:bottom w:val="nil"/>
            </w:tcBorders>
            <w:shd w:val="clear" w:color="auto" w:fill="auto"/>
          </w:tcPr>
          <w:p w:rsidR="00614E93" w:rsidRPr="00280900" w:rsidRDefault="00614E93" w:rsidP="006B37FE">
            <w:pPr>
              <w:pStyle w:val="Tabletext"/>
              <w:rPr>
                <w:sz w:val="16"/>
                <w:szCs w:val="16"/>
              </w:rPr>
            </w:pPr>
            <w:r>
              <w:rPr>
                <w:sz w:val="16"/>
                <w:szCs w:val="16"/>
              </w:rPr>
              <w:t>am No 62, 2014</w:t>
            </w:r>
          </w:p>
        </w:tc>
      </w:tr>
      <w:tr w:rsidR="0025025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25025E" w:rsidRPr="00280900" w:rsidRDefault="0025025E">
            <w:pPr>
              <w:pStyle w:val="Tabletext"/>
              <w:tabs>
                <w:tab w:val="center" w:leader="dot" w:pos="2268"/>
              </w:tabs>
              <w:rPr>
                <w:sz w:val="16"/>
                <w:szCs w:val="16"/>
              </w:rPr>
            </w:pPr>
            <w:r w:rsidRPr="00280900">
              <w:rPr>
                <w:sz w:val="16"/>
                <w:szCs w:val="16"/>
              </w:rPr>
              <w:t>s. 5</w:t>
            </w:r>
            <w:r w:rsidR="00450182" w:rsidRPr="00280900">
              <w:rPr>
                <w:sz w:val="16"/>
                <w:szCs w:val="16"/>
              </w:rPr>
              <w:tab/>
            </w:r>
          </w:p>
        </w:tc>
        <w:tc>
          <w:tcPr>
            <w:tcW w:w="4972" w:type="dxa"/>
            <w:tcBorders>
              <w:top w:val="nil"/>
              <w:bottom w:val="nil"/>
            </w:tcBorders>
            <w:shd w:val="clear" w:color="auto" w:fill="auto"/>
          </w:tcPr>
          <w:p w:rsidR="0025025E" w:rsidRPr="00280900" w:rsidRDefault="00450182">
            <w:pPr>
              <w:pStyle w:val="Tabletext"/>
              <w:rPr>
                <w:sz w:val="16"/>
                <w:szCs w:val="16"/>
              </w:rPr>
            </w:pPr>
            <w:r w:rsidRPr="00280900">
              <w:rPr>
                <w:sz w:val="16"/>
                <w:szCs w:val="16"/>
              </w:rPr>
              <w:t>am. No.</w:t>
            </w:r>
            <w:r w:rsidR="00280900">
              <w:rPr>
                <w:sz w:val="16"/>
                <w:szCs w:val="16"/>
              </w:rPr>
              <w:t> </w:t>
            </w:r>
            <w:r w:rsidRPr="00280900">
              <w:rPr>
                <w:sz w:val="16"/>
                <w:szCs w:val="16"/>
              </w:rPr>
              <w:t>143, 2012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5A</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187, 1997</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rep. No.</w:t>
            </w:r>
            <w:r w:rsidR="00280900">
              <w:rPr>
                <w:sz w:val="16"/>
                <w:szCs w:val="16"/>
              </w:rPr>
              <w:t> </w:t>
            </w:r>
            <w:r w:rsidRPr="00280900">
              <w:rPr>
                <w:sz w:val="16"/>
                <w:szCs w:val="16"/>
              </w:rPr>
              <w:t>62, 2008</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6</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146, 1999</w:t>
            </w:r>
            <w:r w:rsidR="00614E93">
              <w:rPr>
                <w:sz w:val="16"/>
                <w:szCs w:val="16"/>
              </w:rPr>
              <w:t>; No 62, 2014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7</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8</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am. No.</w:t>
            </w:r>
            <w:r w:rsidR="00280900">
              <w:rPr>
                <w:sz w:val="16"/>
                <w:szCs w:val="16"/>
              </w:rPr>
              <w:t> </w:t>
            </w:r>
            <w:r w:rsidRPr="00280900">
              <w:rPr>
                <w:sz w:val="16"/>
                <w:szCs w:val="16"/>
              </w:rPr>
              <w:t>43, 1996</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pPr>
              <w:pStyle w:val="Tabletext"/>
              <w:tabs>
                <w:tab w:val="center" w:leader="dot" w:pos="2268"/>
              </w:tabs>
              <w:rPr>
                <w:sz w:val="16"/>
                <w:szCs w:val="16"/>
              </w:rPr>
            </w:pPr>
            <w:r w:rsidRPr="00280900">
              <w:rPr>
                <w:sz w:val="16"/>
                <w:szCs w:val="16"/>
              </w:rPr>
              <w:t>s. 9</w:t>
            </w:r>
            <w:r w:rsidRPr="00280900">
              <w:rPr>
                <w:sz w:val="16"/>
                <w:szCs w:val="16"/>
              </w:rPr>
              <w:tab/>
            </w: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pPr>
              <w:pStyle w:val="Tabletext"/>
              <w:rPr>
                <w:sz w:val="16"/>
                <w:szCs w:val="16"/>
              </w:rPr>
            </w:pPr>
            <w:r w:rsidRPr="00280900">
              <w:rPr>
                <w:sz w:val="16"/>
                <w:szCs w:val="16"/>
              </w:rPr>
              <w:t>rep. No.</w:t>
            </w:r>
            <w:r w:rsidR="00280900">
              <w:rPr>
                <w:sz w:val="16"/>
                <w:szCs w:val="16"/>
              </w:rPr>
              <w:t> </w:t>
            </w:r>
            <w:r w:rsidRPr="00280900">
              <w:rPr>
                <w:sz w:val="16"/>
                <w:szCs w:val="16"/>
              </w:rPr>
              <w:t>94, 1992</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ss.</w:t>
            </w:r>
            <w:r w:rsidR="00280900">
              <w:rPr>
                <w:sz w:val="16"/>
                <w:szCs w:val="16"/>
              </w:rPr>
              <w:t> </w:t>
            </w:r>
            <w:r w:rsidRPr="00280900">
              <w:rPr>
                <w:sz w:val="16"/>
                <w:szCs w:val="16"/>
              </w:rPr>
              <w:t>10, 11</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 12</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am. No.</w:t>
            </w:r>
            <w:r w:rsidR="00280900">
              <w:rPr>
                <w:sz w:val="16"/>
                <w:szCs w:val="16"/>
              </w:rPr>
              <w:t> </w:t>
            </w:r>
            <w:r w:rsidRPr="00280900">
              <w:rPr>
                <w:sz w:val="16"/>
                <w:szCs w:val="16"/>
              </w:rPr>
              <w:t>46, 2011</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Note to s. 12</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46, 2011</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 13</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 14</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am. No.</w:t>
            </w:r>
            <w:r w:rsidR="00280900">
              <w:rPr>
                <w:sz w:val="16"/>
                <w:szCs w:val="16"/>
              </w:rPr>
              <w:t> </w:t>
            </w:r>
            <w:r w:rsidRPr="00280900">
              <w:rPr>
                <w:sz w:val="16"/>
                <w:szCs w:val="16"/>
              </w:rPr>
              <w:t>199, 1991</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rs. No.</w:t>
            </w:r>
            <w:r w:rsidR="00280900">
              <w:rPr>
                <w:sz w:val="16"/>
                <w:szCs w:val="16"/>
              </w:rPr>
              <w:t> </w:t>
            </w:r>
            <w:r w:rsidRPr="00280900">
              <w:rPr>
                <w:sz w:val="16"/>
                <w:szCs w:val="16"/>
              </w:rPr>
              <w:t>146, 1999</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 15</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 16</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rep. No.</w:t>
            </w:r>
            <w:r w:rsidR="00280900">
              <w:rPr>
                <w:sz w:val="16"/>
                <w:szCs w:val="16"/>
              </w:rPr>
              <w:t> </w:t>
            </w:r>
            <w:r w:rsidRPr="00280900">
              <w:rPr>
                <w:sz w:val="16"/>
                <w:szCs w:val="16"/>
              </w:rPr>
              <w:t>146, 1999</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58, 2011</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 17</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rep. No.</w:t>
            </w:r>
            <w:r w:rsidR="00280900">
              <w:rPr>
                <w:sz w:val="16"/>
                <w:szCs w:val="16"/>
              </w:rPr>
              <w:t> </w:t>
            </w:r>
            <w:r w:rsidRPr="00280900">
              <w:rPr>
                <w:sz w:val="16"/>
                <w:szCs w:val="16"/>
              </w:rPr>
              <w:t>146, 1999</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 18</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63, 1984 (as rep. by No.</w:t>
            </w:r>
            <w:r w:rsidR="00280900">
              <w:rPr>
                <w:sz w:val="16"/>
                <w:szCs w:val="16"/>
              </w:rPr>
              <w:t> </w:t>
            </w:r>
            <w:r w:rsidRPr="00280900">
              <w:rPr>
                <w:sz w:val="16"/>
                <w:szCs w:val="16"/>
              </w:rPr>
              <w:t>165, 1984)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 19</w:t>
            </w:r>
            <w:r w:rsidRPr="00280900">
              <w:rPr>
                <w:sz w:val="16"/>
                <w:szCs w:val="16"/>
              </w:rPr>
              <w:tab/>
            </w: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63, 1984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B37FE" w:rsidRPr="00280900" w:rsidRDefault="006B37FE" w:rsidP="00F6609D">
            <w:pPr>
              <w:pStyle w:val="Tabletext"/>
            </w:pPr>
          </w:p>
        </w:tc>
        <w:tc>
          <w:tcPr>
            <w:tcW w:w="4972" w:type="dxa"/>
            <w:tcBorders>
              <w:top w:val="nil"/>
              <w:bottom w:val="nil"/>
            </w:tcBorders>
            <w:shd w:val="clear" w:color="auto" w:fill="auto"/>
          </w:tcPr>
          <w:p w:rsidR="006B37FE" w:rsidRPr="00280900" w:rsidRDefault="004B0762" w:rsidP="006B37FE">
            <w:pPr>
              <w:pStyle w:val="Tabletext"/>
              <w:rPr>
                <w:sz w:val="16"/>
                <w:szCs w:val="16"/>
              </w:rPr>
            </w:pPr>
            <w:r w:rsidRPr="00280900">
              <w:rPr>
                <w:sz w:val="16"/>
                <w:szCs w:val="16"/>
              </w:rPr>
              <w:t>am. No.</w:t>
            </w:r>
            <w:r w:rsidR="00280900">
              <w:rPr>
                <w:sz w:val="16"/>
                <w:szCs w:val="16"/>
              </w:rPr>
              <w:t> </w:t>
            </w:r>
            <w:r w:rsidRPr="00280900">
              <w:rPr>
                <w:sz w:val="16"/>
                <w:szCs w:val="16"/>
              </w:rPr>
              <w:t>43, 1996</w:t>
            </w:r>
          </w:p>
        </w:tc>
      </w:tr>
      <w:tr w:rsidR="00614E93" w:rsidRPr="00280900" w:rsidTr="00C75950">
        <w:tblPrEx>
          <w:tblBorders>
            <w:top w:val="single" w:sz="4" w:space="0" w:color="auto"/>
            <w:bottom w:val="single" w:sz="2" w:space="0" w:color="auto"/>
            <w:insideH w:val="single" w:sz="4" w:space="0" w:color="auto"/>
          </w:tblBorders>
        </w:tblPrEx>
        <w:tc>
          <w:tcPr>
            <w:tcW w:w="2111" w:type="dxa"/>
            <w:tcBorders>
              <w:top w:val="nil"/>
              <w:bottom w:val="nil"/>
            </w:tcBorders>
            <w:shd w:val="clear" w:color="auto" w:fill="auto"/>
          </w:tcPr>
          <w:p w:rsidR="00614E93" w:rsidRPr="00280900" w:rsidRDefault="00614E93" w:rsidP="00F6609D">
            <w:pPr>
              <w:pStyle w:val="Tabletext"/>
            </w:pPr>
          </w:p>
        </w:tc>
        <w:tc>
          <w:tcPr>
            <w:tcW w:w="4972" w:type="dxa"/>
            <w:tcBorders>
              <w:top w:val="nil"/>
              <w:bottom w:val="nil"/>
            </w:tcBorders>
            <w:shd w:val="clear" w:color="auto" w:fill="auto"/>
          </w:tcPr>
          <w:p w:rsidR="00614E93" w:rsidRPr="00280900" w:rsidRDefault="00614E93" w:rsidP="006B37FE">
            <w:pPr>
              <w:pStyle w:val="Tabletext"/>
              <w:rPr>
                <w:sz w:val="16"/>
                <w:szCs w:val="16"/>
              </w:rPr>
            </w:pPr>
            <w:r>
              <w:rPr>
                <w:sz w:val="16"/>
                <w:szCs w:val="16"/>
              </w:rPr>
              <w:t>rep No 62, 2014</w:t>
            </w:r>
          </w:p>
        </w:tc>
      </w:tr>
      <w:tr w:rsidR="006B37FE" w:rsidRPr="00280900" w:rsidTr="00C75950">
        <w:tblPrEx>
          <w:tblBorders>
            <w:top w:val="single" w:sz="4" w:space="0" w:color="auto"/>
            <w:bottom w:val="single" w:sz="2" w:space="0" w:color="auto"/>
            <w:insideH w:val="single" w:sz="4" w:space="0" w:color="auto"/>
          </w:tblBorders>
        </w:tblPrEx>
        <w:tc>
          <w:tcPr>
            <w:tcW w:w="2111" w:type="dxa"/>
            <w:tcBorders>
              <w:top w:val="nil"/>
              <w:bottom w:val="single" w:sz="12" w:space="0" w:color="auto"/>
            </w:tcBorders>
            <w:shd w:val="clear" w:color="auto" w:fill="auto"/>
          </w:tcPr>
          <w:p w:rsidR="006B37FE" w:rsidRPr="00280900" w:rsidRDefault="004B0762" w:rsidP="00314845">
            <w:pPr>
              <w:pStyle w:val="Tabletext"/>
              <w:tabs>
                <w:tab w:val="center" w:leader="dot" w:pos="2268"/>
              </w:tabs>
              <w:rPr>
                <w:sz w:val="16"/>
                <w:szCs w:val="16"/>
              </w:rPr>
            </w:pPr>
            <w:r w:rsidRPr="00280900">
              <w:rPr>
                <w:sz w:val="16"/>
                <w:szCs w:val="16"/>
              </w:rPr>
              <w:t>s. 20</w:t>
            </w:r>
            <w:r w:rsidRPr="00280900">
              <w:rPr>
                <w:sz w:val="16"/>
                <w:szCs w:val="16"/>
              </w:rPr>
              <w:tab/>
            </w:r>
          </w:p>
        </w:tc>
        <w:tc>
          <w:tcPr>
            <w:tcW w:w="4972" w:type="dxa"/>
            <w:tcBorders>
              <w:top w:val="nil"/>
              <w:bottom w:val="single" w:sz="12" w:space="0" w:color="auto"/>
            </w:tcBorders>
            <w:shd w:val="clear" w:color="auto" w:fill="auto"/>
          </w:tcPr>
          <w:p w:rsidR="006B37FE" w:rsidRPr="00280900" w:rsidRDefault="004B0762" w:rsidP="006B37FE">
            <w:pPr>
              <w:pStyle w:val="Tabletext"/>
              <w:rPr>
                <w:sz w:val="16"/>
                <w:szCs w:val="16"/>
              </w:rPr>
            </w:pPr>
            <w:r w:rsidRPr="00280900">
              <w:rPr>
                <w:sz w:val="16"/>
                <w:szCs w:val="16"/>
              </w:rPr>
              <w:t>ad. No.</w:t>
            </w:r>
            <w:r w:rsidR="00280900">
              <w:rPr>
                <w:sz w:val="16"/>
                <w:szCs w:val="16"/>
              </w:rPr>
              <w:t> </w:t>
            </w:r>
            <w:r w:rsidRPr="00280900">
              <w:rPr>
                <w:sz w:val="16"/>
                <w:szCs w:val="16"/>
              </w:rPr>
              <w:t xml:space="preserve">63, 1984 </w:t>
            </w:r>
          </w:p>
        </w:tc>
      </w:tr>
    </w:tbl>
    <w:p w:rsidR="006B37FE" w:rsidRPr="00280900" w:rsidRDefault="006B37FE" w:rsidP="00287FC9"/>
    <w:p w:rsidR="009306BE" w:rsidRPr="00280900" w:rsidRDefault="009306BE" w:rsidP="00856C1C">
      <w:pPr>
        <w:sectPr w:rsidR="009306BE" w:rsidRPr="00280900" w:rsidSect="00A60D64">
          <w:headerReference w:type="even" r:id="rId30"/>
          <w:headerReference w:type="default" r:id="rId31"/>
          <w:footerReference w:type="even" r:id="rId32"/>
          <w:footerReference w:type="default" r:id="rId33"/>
          <w:footerReference w:type="first" r:id="rId34"/>
          <w:pgSz w:w="11907" w:h="16839"/>
          <w:pgMar w:top="2381" w:right="2410" w:bottom="4252" w:left="2410" w:header="720" w:footer="3402" w:gutter="0"/>
          <w:cols w:space="708"/>
          <w:docGrid w:linePitch="360"/>
        </w:sectPr>
      </w:pPr>
    </w:p>
    <w:p w:rsidR="00381AB0" w:rsidRPr="00280900" w:rsidRDefault="00381AB0" w:rsidP="004B0762"/>
    <w:sectPr w:rsidR="00381AB0" w:rsidRPr="00280900" w:rsidSect="00A60D64">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2E" w:rsidRPr="00D47E9D" w:rsidRDefault="00360C2E" w:rsidP="005508CC">
      <w:pPr>
        <w:spacing w:line="240" w:lineRule="auto"/>
      </w:pPr>
      <w:r>
        <w:separator/>
      </w:r>
    </w:p>
  </w:endnote>
  <w:endnote w:type="continuationSeparator" w:id="0">
    <w:p w:rsidR="00360C2E" w:rsidRPr="00D47E9D" w:rsidRDefault="00360C2E" w:rsidP="00550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Default="00360C2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B3B51" w:rsidRDefault="00360C2E"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0C2E" w:rsidRPr="007B3B51" w:rsidTr="00E00278">
      <w:tc>
        <w:tcPr>
          <w:tcW w:w="1247" w:type="dxa"/>
        </w:tcPr>
        <w:p w:rsidR="00360C2E" w:rsidRPr="007B3B51" w:rsidRDefault="00360C2E" w:rsidP="00E00278">
          <w:pPr>
            <w:rPr>
              <w:i/>
              <w:sz w:val="16"/>
              <w:szCs w:val="16"/>
            </w:rPr>
          </w:pPr>
        </w:p>
      </w:tc>
      <w:tc>
        <w:tcPr>
          <w:tcW w:w="5387" w:type="dxa"/>
          <w:gridSpan w:val="3"/>
        </w:tcPr>
        <w:p w:rsidR="00360C2E" w:rsidRPr="007B3B51" w:rsidRDefault="00360C2E"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D64">
            <w:rPr>
              <w:i/>
              <w:noProof/>
              <w:sz w:val="16"/>
              <w:szCs w:val="16"/>
            </w:rPr>
            <w:t>Governor-General Act 1974</w:t>
          </w:r>
          <w:r w:rsidRPr="007B3B51">
            <w:rPr>
              <w:i/>
              <w:sz w:val="16"/>
              <w:szCs w:val="16"/>
            </w:rPr>
            <w:fldChar w:fldCharType="end"/>
          </w:r>
        </w:p>
      </w:tc>
      <w:tc>
        <w:tcPr>
          <w:tcW w:w="669" w:type="dxa"/>
        </w:tcPr>
        <w:p w:rsidR="00360C2E" w:rsidRPr="007B3B51" w:rsidRDefault="00360C2E" w:rsidP="00E0027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0D64">
            <w:rPr>
              <w:i/>
              <w:noProof/>
              <w:sz w:val="16"/>
              <w:szCs w:val="16"/>
            </w:rPr>
            <w:t>39</w:t>
          </w:r>
          <w:r w:rsidRPr="007B3B51">
            <w:rPr>
              <w:i/>
              <w:sz w:val="16"/>
              <w:szCs w:val="16"/>
            </w:rPr>
            <w:fldChar w:fldCharType="end"/>
          </w:r>
        </w:p>
      </w:tc>
    </w:tr>
    <w:tr w:rsidR="00360C2E" w:rsidRPr="00130F37" w:rsidTr="00E00278">
      <w:tc>
        <w:tcPr>
          <w:tcW w:w="2190" w:type="dxa"/>
          <w:gridSpan w:val="2"/>
        </w:tcPr>
        <w:p w:rsidR="00360C2E" w:rsidRPr="00130F37" w:rsidRDefault="00360C2E" w:rsidP="00E0027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2CD1">
            <w:rPr>
              <w:sz w:val="16"/>
              <w:szCs w:val="16"/>
            </w:rPr>
            <w:t>18</w:t>
          </w:r>
          <w:r w:rsidRPr="00130F37">
            <w:rPr>
              <w:sz w:val="16"/>
              <w:szCs w:val="16"/>
            </w:rPr>
            <w:fldChar w:fldCharType="end"/>
          </w:r>
        </w:p>
      </w:tc>
      <w:tc>
        <w:tcPr>
          <w:tcW w:w="2920" w:type="dxa"/>
        </w:tcPr>
        <w:p w:rsidR="00360C2E" w:rsidRPr="00130F37" w:rsidRDefault="00360C2E" w:rsidP="00E0027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72CD1">
            <w:rPr>
              <w:sz w:val="16"/>
              <w:szCs w:val="16"/>
            </w:rPr>
            <w:t>5/3/16</w:t>
          </w:r>
          <w:r w:rsidRPr="00130F37">
            <w:rPr>
              <w:sz w:val="16"/>
              <w:szCs w:val="16"/>
            </w:rPr>
            <w:fldChar w:fldCharType="end"/>
          </w:r>
        </w:p>
      </w:tc>
      <w:tc>
        <w:tcPr>
          <w:tcW w:w="2193" w:type="dxa"/>
          <w:gridSpan w:val="2"/>
        </w:tcPr>
        <w:p w:rsidR="00360C2E" w:rsidRPr="00130F37" w:rsidRDefault="00360C2E" w:rsidP="00E0027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2CD1">
            <w:rPr>
              <w:sz w:val="16"/>
              <w:szCs w:val="16"/>
            </w:rPr>
            <w:instrText>26/04/2016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72CD1">
            <w:rPr>
              <w:sz w:val="16"/>
              <w:szCs w:val="16"/>
            </w:rPr>
            <w:instrText>26/4/16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2CD1">
            <w:rPr>
              <w:noProof/>
              <w:sz w:val="16"/>
              <w:szCs w:val="16"/>
            </w:rPr>
            <w:t>26/4/16</w:t>
          </w:r>
          <w:r w:rsidRPr="00130F37">
            <w:rPr>
              <w:sz w:val="16"/>
              <w:szCs w:val="16"/>
            </w:rPr>
            <w:fldChar w:fldCharType="end"/>
          </w:r>
        </w:p>
      </w:tc>
    </w:tr>
  </w:tbl>
  <w:p w:rsidR="00360C2E" w:rsidRPr="00E00278" w:rsidRDefault="00360C2E" w:rsidP="00E0027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A1328" w:rsidRDefault="00360C2E" w:rsidP="009306BE">
    <w:pPr>
      <w:pBdr>
        <w:top w:val="single" w:sz="6" w:space="1" w:color="auto"/>
      </w:pBdr>
      <w:spacing w:before="120"/>
      <w:rPr>
        <w:sz w:val="18"/>
      </w:rPr>
    </w:pPr>
  </w:p>
  <w:p w:rsidR="00360C2E" w:rsidRPr="007A1328" w:rsidRDefault="00360C2E" w:rsidP="009306B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72CD1">
      <w:rPr>
        <w:i/>
        <w:noProof/>
        <w:sz w:val="18"/>
      </w:rPr>
      <w:t>Governor-General Act 1974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D62BA">
      <w:rPr>
        <w:i/>
        <w:noProof/>
        <w:sz w:val="18"/>
      </w:rPr>
      <w:t>38</w:t>
    </w:r>
    <w:r w:rsidRPr="007A1328">
      <w:rPr>
        <w:i/>
        <w:sz w:val="18"/>
      </w:rPr>
      <w:fldChar w:fldCharType="end"/>
    </w:r>
  </w:p>
  <w:p w:rsidR="00360C2E" w:rsidRPr="009306BE" w:rsidRDefault="00360C2E" w:rsidP="009306B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B3B51" w:rsidRDefault="00360C2E"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0C2E" w:rsidRPr="007B3B51" w:rsidTr="00E00278">
      <w:tc>
        <w:tcPr>
          <w:tcW w:w="1247" w:type="dxa"/>
        </w:tcPr>
        <w:p w:rsidR="00360C2E" w:rsidRPr="007B3B51" w:rsidRDefault="00360C2E" w:rsidP="00E0027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D62BA">
            <w:rPr>
              <w:i/>
              <w:noProof/>
              <w:sz w:val="16"/>
              <w:szCs w:val="16"/>
            </w:rPr>
            <w:t>38</w:t>
          </w:r>
          <w:r w:rsidRPr="007B3B51">
            <w:rPr>
              <w:i/>
              <w:sz w:val="16"/>
              <w:szCs w:val="16"/>
            </w:rPr>
            <w:fldChar w:fldCharType="end"/>
          </w:r>
        </w:p>
      </w:tc>
      <w:tc>
        <w:tcPr>
          <w:tcW w:w="5387" w:type="dxa"/>
          <w:gridSpan w:val="3"/>
        </w:tcPr>
        <w:p w:rsidR="00360C2E" w:rsidRPr="007B3B51" w:rsidRDefault="00360C2E"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2CD1">
            <w:rPr>
              <w:i/>
              <w:noProof/>
              <w:sz w:val="16"/>
              <w:szCs w:val="16"/>
            </w:rPr>
            <w:t>Governor-General Act 1974</w:t>
          </w:r>
          <w:r w:rsidRPr="007B3B51">
            <w:rPr>
              <w:i/>
              <w:sz w:val="16"/>
              <w:szCs w:val="16"/>
            </w:rPr>
            <w:fldChar w:fldCharType="end"/>
          </w:r>
        </w:p>
      </w:tc>
      <w:tc>
        <w:tcPr>
          <w:tcW w:w="669" w:type="dxa"/>
        </w:tcPr>
        <w:p w:rsidR="00360C2E" w:rsidRPr="007B3B51" w:rsidRDefault="00360C2E" w:rsidP="00E00278">
          <w:pPr>
            <w:jc w:val="right"/>
            <w:rPr>
              <w:sz w:val="16"/>
              <w:szCs w:val="16"/>
            </w:rPr>
          </w:pPr>
        </w:p>
      </w:tc>
    </w:tr>
    <w:tr w:rsidR="00360C2E" w:rsidRPr="0055472E" w:rsidTr="00E00278">
      <w:tc>
        <w:tcPr>
          <w:tcW w:w="2190" w:type="dxa"/>
          <w:gridSpan w:val="2"/>
        </w:tcPr>
        <w:p w:rsidR="00360C2E" w:rsidRPr="0055472E" w:rsidRDefault="00360C2E" w:rsidP="00E0027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2CD1">
            <w:rPr>
              <w:sz w:val="16"/>
              <w:szCs w:val="16"/>
            </w:rPr>
            <w:t>18</w:t>
          </w:r>
          <w:r w:rsidRPr="0055472E">
            <w:rPr>
              <w:sz w:val="16"/>
              <w:szCs w:val="16"/>
            </w:rPr>
            <w:fldChar w:fldCharType="end"/>
          </w:r>
        </w:p>
      </w:tc>
      <w:tc>
        <w:tcPr>
          <w:tcW w:w="2920" w:type="dxa"/>
        </w:tcPr>
        <w:p w:rsidR="00360C2E" w:rsidRPr="0055472E" w:rsidRDefault="00360C2E" w:rsidP="00E0027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72CD1">
            <w:rPr>
              <w:sz w:val="16"/>
              <w:szCs w:val="16"/>
            </w:rPr>
            <w:t>5/3/16</w:t>
          </w:r>
          <w:r w:rsidRPr="0055472E">
            <w:rPr>
              <w:sz w:val="16"/>
              <w:szCs w:val="16"/>
            </w:rPr>
            <w:fldChar w:fldCharType="end"/>
          </w:r>
        </w:p>
      </w:tc>
      <w:tc>
        <w:tcPr>
          <w:tcW w:w="2193" w:type="dxa"/>
          <w:gridSpan w:val="2"/>
        </w:tcPr>
        <w:p w:rsidR="00360C2E" w:rsidRPr="0055472E" w:rsidRDefault="00360C2E" w:rsidP="00E0027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2CD1">
            <w:rPr>
              <w:sz w:val="16"/>
              <w:szCs w:val="16"/>
            </w:rPr>
            <w:instrText>26/04/2016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72CD1">
            <w:rPr>
              <w:sz w:val="16"/>
              <w:szCs w:val="16"/>
            </w:rPr>
            <w:instrText>26/4/16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2CD1">
            <w:rPr>
              <w:noProof/>
              <w:sz w:val="16"/>
              <w:szCs w:val="16"/>
            </w:rPr>
            <w:t>26/4/16</w:t>
          </w:r>
          <w:r w:rsidRPr="0055472E">
            <w:rPr>
              <w:sz w:val="16"/>
              <w:szCs w:val="16"/>
            </w:rPr>
            <w:fldChar w:fldCharType="end"/>
          </w:r>
        </w:p>
      </w:tc>
    </w:tr>
  </w:tbl>
  <w:p w:rsidR="00360C2E" w:rsidRPr="00E00278" w:rsidRDefault="00360C2E" w:rsidP="00E0027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B3B51" w:rsidRDefault="00360C2E"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0C2E" w:rsidRPr="007B3B51" w:rsidTr="00E00278">
      <w:tc>
        <w:tcPr>
          <w:tcW w:w="1247" w:type="dxa"/>
        </w:tcPr>
        <w:p w:rsidR="00360C2E" w:rsidRPr="007B3B51" w:rsidRDefault="00360C2E" w:rsidP="00E00278">
          <w:pPr>
            <w:rPr>
              <w:i/>
              <w:sz w:val="16"/>
              <w:szCs w:val="16"/>
            </w:rPr>
          </w:pPr>
        </w:p>
      </w:tc>
      <w:tc>
        <w:tcPr>
          <w:tcW w:w="5387" w:type="dxa"/>
          <w:gridSpan w:val="3"/>
        </w:tcPr>
        <w:p w:rsidR="00360C2E" w:rsidRPr="007B3B51" w:rsidRDefault="00360C2E"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2CD1">
            <w:rPr>
              <w:i/>
              <w:noProof/>
              <w:sz w:val="16"/>
              <w:szCs w:val="16"/>
            </w:rPr>
            <w:t>Governor-General Act 1974</w:t>
          </w:r>
          <w:r w:rsidRPr="007B3B51">
            <w:rPr>
              <w:i/>
              <w:sz w:val="16"/>
              <w:szCs w:val="16"/>
            </w:rPr>
            <w:fldChar w:fldCharType="end"/>
          </w:r>
        </w:p>
      </w:tc>
      <w:tc>
        <w:tcPr>
          <w:tcW w:w="669" w:type="dxa"/>
        </w:tcPr>
        <w:p w:rsidR="00360C2E" w:rsidRPr="007B3B51" w:rsidRDefault="00360C2E" w:rsidP="00E0027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D62BA">
            <w:rPr>
              <w:i/>
              <w:noProof/>
              <w:sz w:val="16"/>
              <w:szCs w:val="16"/>
            </w:rPr>
            <w:t>38</w:t>
          </w:r>
          <w:r w:rsidRPr="007B3B51">
            <w:rPr>
              <w:i/>
              <w:sz w:val="16"/>
              <w:szCs w:val="16"/>
            </w:rPr>
            <w:fldChar w:fldCharType="end"/>
          </w:r>
        </w:p>
      </w:tc>
    </w:tr>
    <w:tr w:rsidR="00360C2E" w:rsidRPr="00130F37" w:rsidTr="00E00278">
      <w:tc>
        <w:tcPr>
          <w:tcW w:w="2190" w:type="dxa"/>
          <w:gridSpan w:val="2"/>
        </w:tcPr>
        <w:p w:rsidR="00360C2E" w:rsidRPr="00130F37" w:rsidRDefault="00360C2E" w:rsidP="00E0027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2CD1">
            <w:rPr>
              <w:sz w:val="16"/>
              <w:szCs w:val="16"/>
            </w:rPr>
            <w:t>18</w:t>
          </w:r>
          <w:r w:rsidRPr="00130F37">
            <w:rPr>
              <w:sz w:val="16"/>
              <w:szCs w:val="16"/>
            </w:rPr>
            <w:fldChar w:fldCharType="end"/>
          </w:r>
        </w:p>
      </w:tc>
      <w:tc>
        <w:tcPr>
          <w:tcW w:w="2920" w:type="dxa"/>
        </w:tcPr>
        <w:p w:rsidR="00360C2E" w:rsidRPr="00130F37" w:rsidRDefault="00360C2E" w:rsidP="00E0027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72CD1">
            <w:rPr>
              <w:sz w:val="16"/>
              <w:szCs w:val="16"/>
            </w:rPr>
            <w:t>5/3/16</w:t>
          </w:r>
          <w:r w:rsidRPr="00130F37">
            <w:rPr>
              <w:sz w:val="16"/>
              <w:szCs w:val="16"/>
            </w:rPr>
            <w:fldChar w:fldCharType="end"/>
          </w:r>
        </w:p>
      </w:tc>
      <w:tc>
        <w:tcPr>
          <w:tcW w:w="2193" w:type="dxa"/>
          <w:gridSpan w:val="2"/>
        </w:tcPr>
        <w:p w:rsidR="00360C2E" w:rsidRPr="00130F37" w:rsidRDefault="00360C2E" w:rsidP="00E0027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2CD1">
            <w:rPr>
              <w:sz w:val="16"/>
              <w:szCs w:val="16"/>
            </w:rPr>
            <w:instrText>26/04/2016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72CD1">
            <w:rPr>
              <w:sz w:val="16"/>
              <w:szCs w:val="16"/>
            </w:rPr>
            <w:instrText>26/4/16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2CD1">
            <w:rPr>
              <w:noProof/>
              <w:sz w:val="16"/>
              <w:szCs w:val="16"/>
            </w:rPr>
            <w:t>26/4/16</w:t>
          </w:r>
          <w:r w:rsidRPr="00130F37">
            <w:rPr>
              <w:sz w:val="16"/>
              <w:szCs w:val="16"/>
            </w:rPr>
            <w:fldChar w:fldCharType="end"/>
          </w:r>
        </w:p>
      </w:tc>
    </w:tr>
  </w:tbl>
  <w:p w:rsidR="00360C2E" w:rsidRPr="00E00278" w:rsidRDefault="00360C2E" w:rsidP="00E0027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Default="00360C2E">
    <w:pPr>
      <w:pBdr>
        <w:top w:val="single" w:sz="6" w:space="1" w:color="auto"/>
      </w:pBdr>
      <w:rPr>
        <w:sz w:val="18"/>
      </w:rPr>
    </w:pPr>
  </w:p>
  <w:p w:rsidR="00360C2E" w:rsidRDefault="00360C2E">
    <w:pPr>
      <w:jc w:val="right"/>
      <w:rPr>
        <w:i/>
        <w:sz w:val="18"/>
      </w:rPr>
    </w:pPr>
    <w:r>
      <w:rPr>
        <w:i/>
        <w:sz w:val="18"/>
      </w:rPr>
      <w:fldChar w:fldCharType="begin"/>
    </w:r>
    <w:r>
      <w:rPr>
        <w:i/>
        <w:sz w:val="18"/>
      </w:rPr>
      <w:instrText xml:space="preserve"> STYLEREF ShortT </w:instrText>
    </w:r>
    <w:r>
      <w:rPr>
        <w:i/>
        <w:sz w:val="18"/>
      </w:rPr>
      <w:fldChar w:fldCharType="separate"/>
    </w:r>
    <w:r w:rsidR="00A72CD1">
      <w:rPr>
        <w:i/>
        <w:noProof/>
        <w:sz w:val="18"/>
      </w:rPr>
      <w:t>Governor-General Act 1974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72CD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DD62BA">
      <w:rPr>
        <w:i/>
        <w:noProof/>
        <w:sz w:val="18"/>
      </w:rPr>
      <w:t>38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Default="00360C2E" w:rsidP="00E0027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ED79B6" w:rsidRDefault="00360C2E" w:rsidP="00E0027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B3B51" w:rsidRDefault="00360C2E"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0C2E" w:rsidRPr="007B3B51" w:rsidTr="00E00278">
      <w:tc>
        <w:tcPr>
          <w:tcW w:w="1247" w:type="dxa"/>
        </w:tcPr>
        <w:p w:rsidR="00360C2E" w:rsidRPr="007B3B51" w:rsidRDefault="00360C2E" w:rsidP="00E0027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0D64">
            <w:rPr>
              <w:i/>
              <w:noProof/>
              <w:sz w:val="16"/>
              <w:szCs w:val="16"/>
            </w:rPr>
            <w:t>ii</w:t>
          </w:r>
          <w:r w:rsidRPr="007B3B51">
            <w:rPr>
              <w:i/>
              <w:sz w:val="16"/>
              <w:szCs w:val="16"/>
            </w:rPr>
            <w:fldChar w:fldCharType="end"/>
          </w:r>
        </w:p>
      </w:tc>
      <w:tc>
        <w:tcPr>
          <w:tcW w:w="5387" w:type="dxa"/>
          <w:gridSpan w:val="3"/>
        </w:tcPr>
        <w:p w:rsidR="00360C2E" w:rsidRPr="007B3B51" w:rsidRDefault="00360C2E"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D64">
            <w:rPr>
              <w:i/>
              <w:noProof/>
              <w:sz w:val="16"/>
              <w:szCs w:val="16"/>
            </w:rPr>
            <w:t>Governor-General Act 1974</w:t>
          </w:r>
          <w:r w:rsidRPr="007B3B51">
            <w:rPr>
              <w:i/>
              <w:sz w:val="16"/>
              <w:szCs w:val="16"/>
            </w:rPr>
            <w:fldChar w:fldCharType="end"/>
          </w:r>
        </w:p>
      </w:tc>
      <w:tc>
        <w:tcPr>
          <w:tcW w:w="669" w:type="dxa"/>
        </w:tcPr>
        <w:p w:rsidR="00360C2E" w:rsidRPr="007B3B51" w:rsidRDefault="00360C2E" w:rsidP="00E00278">
          <w:pPr>
            <w:jc w:val="right"/>
            <w:rPr>
              <w:sz w:val="16"/>
              <w:szCs w:val="16"/>
            </w:rPr>
          </w:pPr>
        </w:p>
      </w:tc>
    </w:tr>
    <w:tr w:rsidR="00360C2E" w:rsidRPr="0055472E" w:rsidTr="00E00278">
      <w:tc>
        <w:tcPr>
          <w:tcW w:w="2190" w:type="dxa"/>
          <w:gridSpan w:val="2"/>
        </w:tcPr>
        <w:p w:rsidR="00360C2E" w:rsidRPr="0055472E" w:rsidRDefault="00360C2E" w:rsidP="00E0027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2CD1">
            <w:rPr>
              <w:sz w:val="16"/>
              <w:szCs w:val="16"/>
            </w:rPr>
            <w:t>18</w:t>
          </w:r>
          <w:r w:rsidRPr="0055472E">
            <w:rPr>
              <w:sz w:val="16"/>
              <w:szCs w:val="16"/>
            </w:rPr>
            <w:fldChar w:fldCharType="end"/>
          </w:r>
        </w:p>
      </w:tc>
      <w:tc>
        <w:tcPr>
          <w:tcW w:w="2920" w:type="dxa"/>
        </w:tcPr>
        <w:p w:rsidR="00360C2E" w:rsidRPr="0055472E" w:rsidRDefault="00360C2E" w:rsidP="00E0027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72CD1">
            <w:rPr>
              <w:sz w:val="16"/>
              <w:szCs w:val="16"/>
            </w:rPr>
            <w:t>5/3/16</w:t>
          </w:r>
          <w:r w:rsidRPr="0055472E">
            <w:rPr>
              <w:sz w:val="16"/>
              <w:szCs w:val="16"/>
            </w:rPr>
            <w:fldChar w:fldCharType="end"/>
          </w:r>
        </w:p>
      </w:tc>
      <w:tc>
        <w:tcPr>
          <w:tcW w:w="2193" w:type="dxa"/>
          <w:gridSpan w:val="2"/>
        </w:tcPr>
        <w:p w:rsidR="00360C2E" w:rsidRPr="0055472E" w:rsidRDefault="00360C2E" w:rsidP="00E0027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2CD1">
            <w:rPr>
              <w:sz w:val="16"/>
              <w:szCs w:val="16"/>
            </w:rPr>
            <w:instrText>26/04/2016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72CD1">
            <w:rPr>
              <w:sz w:val="16"/>
              <w:szCs w:val="16"/>
            </w:rPr>
            <w:instrText>26/4/16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2CD1">
            <w:rPr>
              <w:noProof/>
              <w:sz w:val="16"/>
              <w:szCs w:val="16"/>
            </w:rPr>
            <w:t>26/4/16</w:t>
          </w:r>
          <w:r w:rsidRPr="0055472E">
            <w:rPr>
              <w:sz w:val="16"/>
              <w:szCs w:val="16"/>
            </w:rPr>
            <w:fldChar w:fldCharType="end"/>
          </w:r>
        </w:p>
      </w:tc>
    </w:tr>
  </w:tbl>
  <w:p w:rsidR="00360C2E" w:rsidRPr="00E00278" w:rsidRDefault="00360C2E" w:rsidP="00E002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B3B51" w:rsidRDefault="00360C2E"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0C2E" w:rsidRPr="007B3B51" w:rsidTr="00E00278">
      <w:tc>
        <w:tcPr>
          <w:tcW w:w="1247" w:type="dxa"/>
        </w:tcPr>
        <w:p w:rsidR="00360C2E" w:rsidRPr="007B3B51" w:rsidRDefault="00360C2E" w:rsidP="00E00278">
          <w:pPr>
            <w:rPr>
              <w:i/>
              <w:sz w:val="16"/>
              <w:szCs w:val="16"/>
            </w:rPr>
          </w:pPr>
        </w:p>
      </w:tc>
      <w:tc>
        <w:tcPr>
          <w:tcW w:w="5387" w:type="dxa"/>
          <w:gridSpan w:val="3"/>
        </w:tcPr>
        <w:p w:rsidR="00360C2E" w:rsidRPr="007B3B51" w:rsidRDefault="00360C2E"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D64">
            <w:rPr>
              <w:i/>
              <w:noProof/>
              <w:sz w:val="16"/>
              <w:szCs w:val="16"/>
            </w:rPr>
            <w:t>Governor-General Act 1974</w:t>
          </w:r>
          <w:r w:rsidRPr="007B3B51">
            <w:rPr>
              <w:i/>
              <w:sz w:val="16"/>
              <w:szCs w:val="16"/>
            </w:rPr>
            <w:fldChar w:fldCharType="end"/>
          </w:r>
        </w:p>
      </w:tc>
      <w:tc>
        <w:tcPr>
          <w:tcW w:w="669" w:type="dxa"/>
        </w:tcPr>
        <w:p w:rsidR="00360C2E" w:rsidRPr="007B3B51" w:rsidRDefault="00360C2E" w:rsidP="00E0027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0D64">
            <w:rPr>
              <w:i/>
              <w:noProof/>
              <w:sz w:val="16"/>
              <w:szCs w:val="16"/>
            </w:rPr>
            <w:t>i</w:t>
          </w:r>
          <w:r w:rsidRPr="007B3B51">
            <w:rPr>
              <w:i/>
              <w:sz w:val="16"/>
              <w:szCs w:val="16"/>
            </w:rPr>
            <w:fldChar w:fldCharType="end"/>
          </w:r>
        </w:p>
      </w:tc>
    </w:tr>
    <w:tr w:rsidR="00360C2E" w:rsidRPr="00130F37" w:rsidTr="00E00278">
      <w:tc>
        <w:tcPr>
          <w:tcW w:w="2190" w:type="dxa"/>
          <w:gridSpan w:val="2"/>
        </w:tcPr>
        <w:p w:rsidR="00360C2E" w:rsidRPr="00130F37" w:rsidRDefault="00360C2E" w:rsidP="00E0027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2CD1">
            <w:rPr>
              <w:sz w:val="16"/>
              <w:szCs w:val="16"/>
            </w:rPr>
            <w:t>18</w:t>
          </w:r>
          <w:r w:rsidRPr="00130F37">
            <w:rPr>
              <w:sz w:val="16"/>
              <w:szCs w:val="16"/>
            </w:rPr>
            <w:fldChar w:fldCharType="end"/>
          </w:r>
        </w:p>
      </w:tc>
      <w:tc>
        <w:tcPr>
          <w:tcW w:w="2920" w:type="dxa"/>
        </w:tcPr>
        <w:p w:rsidR="00360C2E" w:rsidRPr="00130F37" w:rsidRDefault="00360C2E" w:rsidP="00E0027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72CD1">
            <w:rPr>
              <w:sz w:val="16"/>
              <w:szCs w:val="16"/>
            </w:rPr>
            <w:t>5/3/16</w:t>
          </w:r>
          <w:r w:rsidRPr="00130F37">
            <w:rPr>
              <w:sz w:val="16"/>
              <w:szCs w:val="16"/>
            </w:rPr>
            <w:fldChar w:fldCharType="end"/>
          </w:r>
        </w:p>
      </w:tc>
      <w:tc>
        <w:tcPr>
          <w:tcW w:w="2193" w:type="dxa"/>
          <w:gridSpan w:val="2"/>
        </w:tcPr>
        <w:p w:rsidR="00360C2E" w:rsidRPr="00130F37" w:rsidRDefault="00360C2E" w:rsidP="00E0027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2CD1">
            <w:rPr>
              <w:sz w:val="16"/>
              <w:szCs w:val="16"/>
            </w:rPr>
            <w:instrText>26/04/2016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72CD1">
            <w:rPr>
              <w:sz w:val="16"/>
              <w:szCs w:val="16"/>
            </w:rPr>
            <w:instrText>26/4/16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2CD1">
            <w:rPr>
              <w:noProof/>
              <w:sz w:val="16"/>
              <w:szCs w:val="16"/>
            </w:rPr>
            <w:t>26/4/16</w:t>
          </w:r>
          <w:r w:rsidRPr="00130F37">
            <w:rPr>
              <w:sz w:val="16"/>
              <w:szCs w:val="16"/>
            </w:rPr>
            <w:fldChar w:fldCharType="end"/>
          </w:r>
        </w:p>
      </w:tc>
    </w:tr>
  </w:tbl>
  <w:p w:rsidR="00360C2E" w:rsidRPr="00E00278" w:rsidRDefault="00360C2E" w:rsidP="00E002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B3B51" w:rsidRDefault="00360C2E"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0C2E" w:rsidRPr="007B3B51" w:rsidTr="00E00278">
      <w:tc>
        <w:tcPr>
          <w:tcW w:w="1247" w:type="dxa"/>
        </w:tcPr>
        <w:p w:rsidR="00360C2E" w:rsidRPr="007B3B51" w:rsidRDefault="00360C2E" w:rsidP="00E0027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0D64">
            <w:rPr>
              <w:i/>
              <w:noProof/>
              <w:sz w:val="16"/>
              <w:szCs w:val="16"/>
            </w:rPr>
            <w:t>28</w:t>
          </w:r>
          <w:r w:rsidRPr="007B3B51">
            <w:rPr>
              <w:i/>
              <w:sz w:val="16"/>
              <w:szCs w:val="16"/>
            </w:rPr>
            <w:fldChar w:fldCharType="end"/>
          </w:r>
        </w:p>
      </w:tc>
      <w:tc>
        <w:tcPr>
          <w:tcW w:w="5387" w:type="dxa"/>
          <w:gridSpan w:val="3"/>
        </w:tcPr>
        <w:p w:rsidR="00360C2E" w:rsidRPr="007B3B51" w:rsidRDefault="00360C2E"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D64">
            <w:rPr>
              <w:i/>
              <w:noProof/>
              <w:sz w:val="16"/>
              <w:szCs w:val="16"/>
            </w:rPr>
            <w:t>Governor-General Act 1974</w:t>
          </w:r>
          <w:r w:rsidRPr="007B3B51">
            <w:rPr>
              <w:i/>
              <w:sz w:val="16"/>
              <w:szCs w:val="16"/>
            </w:rPr>
            <w:fldChar w:fldCharType="end"/>
          </w:r>
        </w:p>
      </w:tc>
      <w:tc>
        <w:tcPr>
          <w:tcW w:w="669" w:type="dxa"/>
        </w:tcPr>
        <w:p w:rsidR="00360C2E" w:rsidRPr="007B3B51" w:rsidRDefault="00360C2E" w:rsidP="00E00278">
          <w:pPr>
            <w:jc w:val="right"/>
            <w:rPr>
              <w:sz w:val="16"/>
              <w:szCs w:val="16"/>
            </w:rPr>
          </w:pPr>
        </w:p>
      </w:tc>
    </w:tr>
    <w:tr w:rsidR="00360C2E" w:rsidRPr="0055472E" w:rsidTr="00E00278">
      <w:tc>
        <w:tcPr>
          <w:tcW w:w="2190" w:type="dxa"/>
          <w:gridSpan w:val="2"/>
        </w:tcPr>
        <w:p w:rsidR="00360C2E" w:rsidRPr="0055472E" w:rsidRDefault="00360C2E" w:rsidP="00E0027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2CD1">
            <w:rPr>
              <w:sz w:val="16"/>
              <w:szCs w:val="16"/>
            </w:rPr>
            <w:t>18</w:t>
          </w:r>
          <w:r w:rsidRPr="0055472E">
            <w:rPr>
              <w:sz w:val="16"/>
              <w:szCs w:val="16"/>
            </w:rPr>
            <w:fldChar w:fldCharType="end"/>
          </w:r>
        </w:p>
      </w:tc>
      <w:tc>
        <w:tcPr>
          <w:tcW w:w="2920" w:type="dxa"/>
        </w:tcPr>
        <w:p w:rsidR="00360C2E" w:rsidRPr="0055472E" w:rsidRDefault="00360C2E" w:rsidP="00E0027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72CD1">
            <w:rPr>
              <w:sz w:val="16"/>
              <w:szCs w:val="16"/>
            </w:rPr>
            <w:t>5/3/16</w:t>
          </w:r>
          <w:r w:rsidRPr="0055472E">
            <w:rPr>
              <w:sz w:val="16"/>
              <w:szCs w:val="16"/>
            </w:rPr>
            <w:fldChar w:fldCharType="end"/>
          </w:r>
        </w:p>
      </w:tc>
      <w:tc>
        <w:tcPr>
          <w:tcW w:w="2193" w:type="dxa"/>
          <w:gridSpan w:val="2"/>
        </w:tcPr>
        <w:p w:rsidR="00360C2E" w:rsidRPr="0055472E" w:rsidRDefault="00360C2E" w:rsidP="00E0027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2CD1">
            <w:rPr>
              <w:sz w:val="16"/>
              <w:szCs w:val="16"/>
            </w:rPr>
            <w:instrText>26/04/2016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72CD1">
            <w:rPr>
              <w:sz w:val="16"/>
              <w:szCs w:val="16"/>
            </w:rPr>
            <w:instrText>26/4/16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2CD1">
            <w:rPr>
              <w:noProof/>
              <w:sz w:val="16"/>
              <w:szCs w:val="16"/>
            </w:rPr>
            <w:t>26/4/16</w:t>
          </w:r>
          <w:r w:rsidRPr="0055472E">
            <w:rPr>
              <w:sz w:val="16"/>
              <w:szCs w:val="16"/>
            </w:rPr>
            <w:fldChar w:fldCharType="end"/>
          </w:r>
        </w:p>
      </w:tc>
    </w:tr>
  </w:tbl>
  <w:p w:rsidR="00360C2E" w:rsidRPr="00E00278" w:rsidRDefault="00360C2E" w:rsidP="00E0027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B3B51" w:rsidRDefault="00360C2E"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0C2E" w:rsidRPr="007B3B51" w:rsidTr="00E00278">
      <w:tc>
        <w:tcPr>
          <w:tcW w:w="1247" w:type="dxa"/>
        </w:tcPr>
        <w:p w:rsidR="00360C2E" w:rsidRPr="007B3B51" w:rsidRDefault="00360C2E" w:rsidP="00E00278">
          <w:pPr>
            <w:rPr>
              <w:i/>
              <w:sz w:val="16"/>
              <w:szCs w:val="16"/>
            </w:rPr>
          </w:pPr>
        </w:p>
      </w:tc>
      <w:tc>
        <w:tcPr>
          <w:tcW w:w="5387" w:type="dxa"/>
          <w:gridSpan w:val="3"/>
        </w:tcPr>
        <w:p w:rsidR="00360C2E" w:rsidRPr="007B3B51" w:rsidRDefault="00360C2E"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D64">
            <w:rPr>
              <w:i/>
              <w:noProof/>
              <w:sz w:val="16"/>
              <w:szCs w:val="16"/>
            </w:rPr>
            <w:t>Governor-General Act 1974</w:t>
          </w:r>
          <w:r w:rsidRPr="007B3B51">
            <w:rPr>
              <w:i/>
              <w:sz w:val="16"/>
              <w:szCs w:val="16"/>
            </w:rPr>
            <w:fldChar w:fldCharType="end"/>
          </w:r>
        </w:p>
      </w:tc>
      <w:tc>
        <w:tcPr>
          <w:tcW w:w="669" w:type="dxa"/>
        </w:tcPr>
        <w:p w:rsidR="00360C2E" w:rsidRPr="007B3B51" w:rsidRDefault="00360C2E" w:rsidP="00E0027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0D64">
            <w:rPr>
              <w:i/>
              <w:noProof/>
              <w:sz w:val="16"/>
              <w:szCs w:val="16"/>
            </w:rPr>
            <w:t>27</w:t>
          </w:r>
          <w:r w:rsidRPr="007B3B51">
            <w:rPr>
              <w:i/>
              <w:sz w:val="16"/>
              <w:szCs w:val="16"/>
            </w:rPr>
            <w:fldChar w:fldCharType="end"/>
          </w:r>
        </w:p>
      </w:tc>
    </w:tr>
    <w:tr w:rsidR="00360C2E" w:rsidRPr="00130F37" w:rsidTr="00E00278">
      <w:tc>
        <w:tcPr>
          <w:tcW w:w="2190" w:type="dxa"/>
          <w:gridSpan w:val="2"/>
        </w:tcPr>
        <w:p w:rsidR="00360C2E" w:rsidRPr="00130F37" w:rsidRDefault="00360C2E" w:rsidP="00E0027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2CD1">
            <w:rPr>
              <w:sz w:val="16"/>
              <w:szCs w:val="16"/>
            </w:rPr>
            <w:t>18</w:t>
          </w:r>
          <w:r w:rsidRPr="00130F37">
            <w:rPr>
              <w:sz w:val="16"/>
              <w:szCs w:val="16"/>
            </w:rPr>
            <w:fldChar w:fldCharType="end"/>
          </w:r>
        </w:p>
      </w:tc>
      <w:tc>
        <w:tcPr>
          <w:tcW w:w="2920" w:type="dxa"/>
        </w:tcPr>
        <w:p w:rsidR="00360C2E" w:rsidRPr="00130F37" w:rsidRDefault="00360C2E" w:rsidP="00E0027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72CD1">
            <w:rPr>
              <w:sz w:val="16"/>
              <w:szCs w:val="16"/>
            </w:rPr>
            <w:t>5/3/16</w:t>
          </w:r>
          <w:r w:rsidRPr="00130F37">
            <w:rPr>
              <w:sz w:val="16"/>
              <w:szCs w:val="16"/>
            </w:rPr>
            <w:fldChar w:fldCharType="end"/>
          </w:r>
        </w:p>
      </w:tc>
      <w:tc>
        <w:tcPr>
          <w:tcW w:w="2193" w:type="dxa"/>
          <w:gridSpan w:val="2"/>
        </w:tcPr>
        <w:p w:rsidR="00360C2E" w:rsidRPr="00130F37" w:rsidRDefault="00360C2E" w:rsidP="00E0027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2CD1">
            <w:rPr>
              <w:sz w:val="16"/>
              <w:szCs w:val="16"/>
            </w:rPr>
            <w:instrText>26/04/2016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72CD1">
            <w:rPr>
              <w:sz w:val="16"/>
              <w:szCs w:val="16"/>
            </w:rPr>
            <w:instrText>26/4/16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2CD1">
            <w:rPr>
              <w:noProof/>
              <w:sz w:val="16"/>
              <w:szCs w:val="16"/>
            </w:rPr>
            <w:t>26/4/16</w:t>
          </w:r>
          <w:r w:rsidRPr="00130F37">
            <w:rPr>
              <w:sz w:val="16"/>
              <w:szCs w:val="16"/>
            </w:rPr>
            <w:fldChar w:fldCharType="end"/>
          </w:r>
        </w:p>
      </w:tc>
    </w:tr>
  </w:tbl>
  <w:p w:rsidR="00360C2E" w:rsidRPr="00E00278" w:rsidRDefault="00360C2E" w:rsidP="00E0027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A1328" w:rsidRDefault="00360C2E" w:rsidP="00856C1C">
    <w:pPr>
      <w:pBdr>
        <w:top w:val="single" w:sz="6" w:space="1" w:color="auto"/>
      </w:pBdr>
      <w:spacing w:before="120"/>
      <w:rPr>
        <w:sz w:val="18"/>
      </w:rPr>
    </w:pPr>
  </w:p>
  <w:p w:rsidR="00360C2E" w:rsidRPr="007A1328" w:rsidRDefault="00360C2E" w:rsidP="00856C1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72CD1">
      <w:rPr>
        <w:i/>
        <w:noProof/>
        <w:sz w:val="18"/>
      </w:rPr>
      <w:t>Governor-General Act 1974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72CD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D62BA">
      <w:rPr>
        <w:i/>
        <w:noProof/>
        <w:sz w:val="18"/>
      </w:rPr>
      <w:t>38</w:t>
    </w:r>
    <w:r w:rsidRPr="007A1328">
      <w:rPr>
        <w:i/>
        <w:sz w:val="18"/>
      </w:rPr>
      <w:fldChar w:fldCharType="end"/>
    </w:r>
  </w:p>
  <w:p w:rsidR="00360C2E" w:rsidRPr="007A1328" w:rsidRDefault="00360C2E" w:rsidP="00856C1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B3B51" w:rsidRDefault="00360C2E" w:rsidP="00E0027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0C2E" w:rsidRPr="007B3B51" w:rsidTr="00E00278">
      <w:tc>
        <w:tcPr>
          <w:tcW w:w="1247" w:type="dxa"/>
        </w:tcPr>
        <w:p w:rsidR="00360C2E" w:rsidRPr="007B3B51" w:rsidRDefault="00360C2E" w:rsidP="00E0027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60D64">
            <w:rPr>
              <w:i/>
              <w:noProof/>
              <w:sz w:val="16"/>
              <w:szCs w:val="16"/>
            </w:rPr>
            <w:t>38</w:t>
          </w:r>
          <w:r w:rsidRPr="007B3B51">
            <w:rPr>
              <w:i/>
              <w:sz w:val="16"/>
              <w:szCs w:val="16"/>
            </w:rPr>
            <w:fldChar w:fldCharType="end"/>
          </w:r>
        </w:p>
      </w:tc>
      <w:tc>
        <w:tcPr>
          <w:tcW w:w="5387" w:type="dxa"/>
          <w:gridSpan w:val="3"/>
        </w:tcPr>
        <w:p w:rsidR="00360C2E" w:rsidRPr="007B3B51" w:rsidRDefault="00360C2E" w:rsidP="00E002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D64">
            <w:rPr>
              <w:i/>
              <w:noProof/>
              <w:sz w:val="16"/>
              <w:szCs w:val="16"/>
            </w:rPr>
            <w:t>Governor-General Act 1974</w:t>
          </w:r>
          <w:r w:rsidRPr="007B3B51">
            <w:rPr>
              <w:i/>
              <w:sz w:val="16"/>
              <w:szCs w:val="16"/>
            </w:rPr>
            <w:fldChar w:fldCharType="end"/>
          </w:r>
        </w:p>
      </w:tc>
      <w:tc>
        <w:tcPr>
          <w:tcW w:w="669" w:type="dxa"/>
        </w:tcPr>
        <w:p w:rsidR="00360C2E" w:rsidRPr="007B3B51" w:rsidRDefault="00360C2E" w:rsidP="00E00278">
          <w:pPr>
            <w:jc w:val="right"/>
            <w:rPr>
              <w:sz w:val="16"/>
              <w:szCs w:val="16"/>
            </w:rPr>
          </w:pPr>
        </w:p>
      </w:tc>
    </w:tr>
    <w:tr w:rsidR="00360C2E" w:rsidRPr="0055472E" w:rsidTr="00E00278">
      <w:tc>
        <w:tcPr>
          <w:tcW w:w="2190" w:type="dxa"/>
          <w:gridSpan w:val="2"/>
        </w:tcPr>
        <w:p w:rsidR="00360C2E" w:rsidRPr="0055472E" w:rsidRDefault="00360C2E" w:rsidP="00E0027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2CD1">
            <w:rPr>
              <w:sz w:val="16"/>
              <w:szCs w:val="16"/>
            </w:rPr>
            <w:t>18</w:t>
          </w:r>
          <w:r w:rsidRPr="0055472E">
            <w:rPr>
              <w:sz w:val="16"/>
              <w:szCs w:val="16"/>
            </w:rPr>
            <w:fldChar w:fldCharType="end"/>
          </w:r>
        </w:p>
      </w:tc>
      <w:tc>
        <w:tcPr>
          <w:tcW w:w="2920" w:type="dxa"/>
        </w:tcPr>
        <w:p w:rsidR="00360C2E" w:rsidRPr="0055472E" w:rsidRDefault="00360C2E" w:rsidP="00E0027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72CD1">
            <w:rPr>
              <w:sz w:val="16"/>
              <w:szCs w:val="16"/>
            </w:rPr>
            <w:t>5/3/16</w:t>
          </w:r>
          <w:r w:rsidRPr="0055472E">
            <w:rPr>
              <w:sz w:val="16"/>
              <w:szCs w:val="16"/>
            </w:rPr>
            <w:fldChar w:fldCharType="end"/>
          </w:r>
        </w:p>
      </w:tc>
      <w:tc>
        <w:tcPr>
          <w:tcW w:w="2193" w:type="dxa"/>
          <w:gridSpan w:val="2"/>
        </w:tcPr>
        <w:p w:rsidR="00360C2E" w:rsidRPr="0055472E" w:rsidRDefault="00360C2E" w:rsidP="00E0027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2CD1">
            <w:rPr>
              <w:sz w:val="16"/>
              <w:szCs w:val="16"/>
            </w:rPr>
            <w:instrText>26/04/2016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72CD1">
            <w:rPr>
              <w:sz w:val="16"/>
              <w:szCs w:val="16"/>
            </w:rPr>
            <w:instrText>26/4/16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2CD1">
            <w:rPr>
              <w:noProof/>
              <w:sz w:val="16"/>
              <w:szCs w:val="16"/>
            </w:rPr>
            <w:t>26/4/16</w:t>
          </w:r>
          <w:r w:rsidRPr="0055472E">
            <w:rPr>
              <w:sz w:val="16"/>
              <w:szCs w:val="16"/>
            </w:rPr>
            <w:fldChar w:fldCharType="end"/>
          </w:r>
        </w:p>
      </w:tc>
    </w:tr>
  </w:tbl>
  <w:p w:rsidR="00360C2E" w:rsidRPr="00E00278" w:rsidRDefault="00360C2E" w:rsidP="00E00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2E" w:rsidRPr="00D47E9D" w:rsidRDefault="00360C2E" w:rsidP="005508CC">
      <w:pPr>
        <w:spacing w:line="240" w:lineRule="auto"/>
      </w:pPr>
      <w:r>
        <w:separator/>
      </w:r>
    </w:p>
  </w:footnote>
  <w:footnote w:type="continuationSeparator" w:id="0">
    <w:p w:rsidR="00360C2E" w:rsidRPr="00D47E9D" w:rsidRDefault="00360C2E" w:rsidP="005508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Default="00360C2E" w:rsidP="00E00278">
    <w:pPr>
      <w:pStyle w:val="Header"/>
      <w:pBdr>
        <w:bottom w:val="single" w:sz="6" w:space="1" w:color="auto"/>
      </w:pBdr>
    </w:pPr>
  </w:p>
  <w:p w:rsidR="00360C2E" w:rsidRDefault="00360C2E" w:rsidP="00E00278">
    <w:pPr>
      <w:pStyle w:val="Header"/>
      <w:pBdr>
        <w:bottom w:val="single" w:sz="6" w:space="1" w:color="auto"/>
      </w:pBdr>
    </w:pPr>
  </w:p>
  <w:p w:rsidR="00360C2E" w:rsidRPr="001E77D2" w:rsidRDefault="00360C2E" w:rsidP="00E0027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E528B" w:rsidRDefault="00360C2E" w:rsidP="00856C1C">
    <w:pPr>
      <w:rPr>
        <w:sz w:val="26"/>
        <w:szCs w:val="26"/>
      </w:rPr>
    </w:pPr>
  </w:p>
  <w:p w:rsidR="00360C2E" w:rsidRPr="00750516" w:rsidRDefault="00360C2E" w:rsidP="00856C1C">
    <w:pPr>
      <w:rPr>
        <w:b/>
        <w:sz w:val="20"/>
      </w:rPr>
    </w:pPr>
    <w:r w:rsidRPr="00750516">
      <w:rPr>
        <w:b/>
        <w:sz w:val="20"/>
      </w:rPr>
      <w:t>Endnotes</w:t>
    </w:r>
  </w:p>
  <w:p w:rsidR="00360C2E" w:rsidRPr="007A1328" w:rsidRDefault="00360C2E" w:rsidP="00856C1C">
    <w:pPr>
      <w:rPr>
        <w:sz w:val="20"/>
      </w:rPr>
    </w:pPr>
  </w:p>
  <w:p w:rsidR="00360C2E" w:rsidRPr="007A1328" w:rsidRDefault="00360C2E" w:rsidP="00856C1C">
    <w:pPr>
      <w:rPr>
        <w:b/>
        <w:sz w:val="24"/>
      </w:rPr>
    </w:pPr>
  </w:p>
  <w:p w:rsidR="00360C2E" w:rsidRPr="007E528B" w:rsidRDefault="00360C2E" w:rsidP="009306B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60D64">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E528B" w:rsidRDefault="00360C2E" w:rsidP="00856C1C">
    <w:pPr>
      <w:jc w:val="right"/>
      <w:rPr>
        <w:sz w:val="26"/>
        <w:szCs w:val="26"/>
      </w:rPr>
    </w:pPr>
  </w:p>
  <w:p w:rsidR="00360C2E" w:rsidRPr="00750516" w:rsidRDefault="00360C2E" w:rsidP="00856C1C">
    <w:pPr>
      <w:jc w:val="right"/>
      <w:rPr>
        <w:b/>
        <w:sz w:val="20"/>
      </w:rPr>
    </w:pPr>
    <w:r w:rsidRPr="00750516">
      <w:rPr>
        <w:b/>
        <w:sz w:val="20"/>
      </w:rPr>
      <w:t>Endnotes</w:t>
    </w:r>
  </w:p>
  <w:p w:rsidR="00360C2E" w:rsidRPr="007A1328" w:rsidRDefault="00360C2E" w:rsidP="00856C1C">
    <w:pPr>
      <w:jc w:val="right"/>
      <w:rPr>
        <w:sz w:val="20"/>
      </w:rPr>
    </w:pPr>
  </w:p>
  <w:p w:rsidR="00360C2E" w:rsidRPr="007A1328" w:rsidRDefault="00360C2E" w:rsidP="00856C1C">
    <w:pPr>
      <w:jc w:val="right"/>
      <w:rPr>
        <w:b/>
        <w:sz w:val="24"/>
      </w:rPr>
    </w:pPr>
  </w:p>
  <w:p w:rsidR="00360C2E" w:rsidRPr="007E528B" w:rsidRDefault="00360C2E" w:rsidP="009306B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60D64">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E528B" w:rsidRDefault="00360C2E" w:rsidP="004D17B2">
    <w:pPr>
      <w:rPr>
        <w:sz w:val="26"/>
        <w:szCs w:val="26"/>
      </w:rPr>
    </w:pPr>
    <w:r>
      <w:rPr>
        <w:sz w:val="26"/>
        <w:szCs w:val="26"/>
      </w:rPr>
      <w:t>Endnotes</w:t>
    </w:r>
  </w:p>
  <w:p w:rsidR="00360C2E" w:rsidRDefault="00360C2E" w:rsidP="004D17B2">
    <w:pPr>
      <w:rPr>
        <w:sz w:val="20"/>
      </w:rPr>
    </w:pPr>
  </w:p>
  <w:p w:rsidR="00360C2E" w:rsidRPr="007A1328" w:rsidRDefault="00360C2E" w:rsidP="004D17B2">
    <w:pPr>
      <w:rPr>
        <w:sz w:val="20"/>
      </w:rPr>
    </w:pPr>
  </w:p>
  <w:p w:rsidR="00360C2E" w:rsidRPr="007A1328" w:rsidRDefault="00360C2E" w:rsidP="004D17B2">
    <w:pPr>
      <w:rPr>
        <w:b/>
        <w:sz w:val="24"/>
      </w:rPr>
    </w:pPr>
  </w:p>
  <w:p w:rsidR="00360C2E" w:rsidRPr="007E528B" w:rsidRDefault="00360C2E" w:rsidP="004D17B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72CD1">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E528B" w:rsidRDefault="00360C2E" w:rsidP="004D17B2">
    <w:pPr>
      <w:jc w:val="right"/>
      <w:rPr>
        <w:sz w:val="26"/>
        <w:szCs w:val="26"/>
      </w:rPr>
    </w:pPr>
    <w:r>
      <w:rPr>
        <w:sz w:val="26"/>
        <w:szCs w:val="26"/>
      </w:rPr>
      <w:t>Endnotes</w:t>
    </w:r>
  </w:p>
  <w:p w:rsidR="00360C2E" w:rsidRPr="007A1328" w:rsidRDefault="00360C2E" w:rsidP="004D17B2">
    <w:pPr>
      <w:jc w:val="right"/>
      <w:rPr>
        <w:sz w:val="20"/>
      </w:rPr>
    </w:pPr>
  </w:p>
  <w:p w:rsidR="00360C2E" w:rsidRPr="007A1328" w:rsidRDefault="00360C2E" w:rsidP="004D17B2">
    <w:pPr>
      <w:jc w:val="right"/>
      <w:rPr>
        <w:sz w:val="20"/>
      </w:rPr>
    </w:pPr>
  </w:p>
  <w:p w:rsidR="00360C2E" w:rsidRPr="007A1328" w:rsidRDefault="00360C2E" w:rsidP="004D17B2">
    <w:pPr>
      <w:jc w:val="right"/>
      <w:rPr>
        <w:b/>
        <w:sz w:val="24"/>
      </w:rPr>
    </w:pPr>
  </w:p>
  <w:p w:rsidR="00360C2E" w:rsidRPr="007E528B" w:rsidRDefault="00360C2E" w:rsidP="004D17B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72CD1">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Default="00360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Default="00360C2E" w:rsidP="00E00278">
    <w:pPr>
      <w:pStyle w:val="Header"/>
      <w:pBdr>
        <w:bottom w:val="single" w:sz="4" w:space="1" w:color="auto"/>
      </w:pBdr>
    </w:pPr>
  </w:p>
  <w:p w:rsidR="00360C2E" w:rsidRDefault="00360C2E" w:rsidP="00E00278">
    <w:pPr>
      <w:pStyle w:val="Header"/>
      <w:pBdr>
        <w:bottom w:val="single" w:sz="4" w:space="1" w:color="auto"/>
      </w:pBdr>
    </w:pPr>
  </w:p>
  <w:p w:rsidR="00360C2E" w:rsidRPr="001E77D2" w:rsidRDefault="00360C2E" w:rsidP="00E0027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5F1388" w:rsidRDefault="00360C2E" w:rsidP="00E0027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ED79B6" w:rsidRDefault="00360C2E" w:rsidP="00856C1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ED79B6" w:rsidRDefault="00360C2E" w:rsidP="00856C1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ED79B6" w:rsidRDefault="00360C2E" w:rsidP="00856C1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Default="00360C2E" w:rsidP="00856C1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60C2E" w:rsidRDefault="00360C2E" w:rsidP="00856C1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60C2E" w:rsidRPr="007A1328" w:rsidRDefault="00360C2E" w:rsidP="00856C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60C2E" w:rsidRPr="007A1328" w:rsidRDefault="00360C2E" w:rsidP="00856C1C">
    <w:pPr>
      <w:rPr>
        <w:b/>
        <w:sz w:val="24"/>
      </w:rPr>
    </w:pPr>
  </w:p>
  <w:p w:rsidR="00360C2E" w:rsidRPr="007A1328" w:rsidRDefault="00360C2E" w:rsidP="009306B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0D64">
      <w:rPr>
        <w:noProof/>
        <w:sz w:val="24"/>
      </w:rPr>
      <w:t>13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A1328" w:rsidRDefault="00360C2E" w:rsidP="00856C1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60C2E" w:rsidRPr="007A1328" w:rsidRDefault="00360C2E" w:rsidP="00856C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60C2E" w:rsidRPr="007A1328" w:rsidRDefault="00360C2E" w:rsidP="00856C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60C2E" w:rsidRPr="007A1328" w:rsidRDefault="00360C2E" w:rsidP="00856C1C">
    <w:pPr>
      <w:jc w:val="right"/>
      <w:rPr>
        <w:b/>
        <w:sz w:val="24"/>
      </w:rPr>
    </w:pPr>
  </w:p>
  <w:p w:rsidR="00360C2E" w:rsidRPr="007A1328" w:rsidRDefault="00360C2E" w:rsidP="009306B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0D64">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2E" w:rsidRPr="007A1328" w:rsidRDefault="00360C2E" w:rsidP="00856C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1"/>
  </w:num>
  <w:num w:numId="2">
    <w:abstractNumId w:val="20"/>
  </w:num>
  <w:num w:numId="3">
    <w:abstractNumId w:val="12"/>
  </w:num>
  <w:num w:numId="4">
    <w:abstractNumId w:val="24"/>
  </w:num>
  <w:num w:numId="5">
    <w:abstractNumId w:val="16"/>
  </w:num>
  <w:num w:numId="6">
    <w:abstractNumId w:val="13"/>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9"/>
  </w:num>
  <w:num w:numId="28">
    <w:abstractNumId w:val="14"/>
  </w:num>
  <w:num w:numId="29">
    <w:abstractNumId w:val="25"/>
  </w:num>
  <w:num w:numId="30">
    <w:abstractNumId w:val="15"/>
  </w:num>
  <w:num w:numId="31">
    <w:abstractNumId w:val="23"/>
  </w:num>
  <w:num w:numId="32">
    <w:abstractNumId w:val="17"/>
  </w:num>
  <w:num w:numId="33">
    <w:abstractNumId w:val="18"/>
  </w:num>
  <w:num w:numId="34">
    <w:abstractNumId w:val="22"/>
  </w:num>
  <w:num w:numId="35">
    <w:abstractNumId w:val="1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30AE"/>
    <w:rsid w:val="0001279B"/>
    <w:rsid w:val="0003757A"/>
    <w:rsid w:val="00042F60"/>
    <w:rsid w:val="00047BC5"/>
    <w:rsid w:val="000514E3"/>
    <w:rsid w:val="0007750E"/>
    <w:rsid w:val="00093EB9"/>
    <w:rsid w:val="000A0685"/>
    <w:rsid w:val="000A23E4"/>
    <w:rsid w:val="000B008A"/>
    <w:rsid w:val="000B3504"/>
    <w:rsid w:val="000B3CD1"/>
    <w:rsid w:val="000B649C"/>
    <w:rsid w:val="000C0851"/>
    <w:rsid w:val="000C6DBB"/>
    <w:rsid w:val="000D6BFD"/>
    <w:rsid w:val="000E677B"/>
    <w:rsid w:val="000F63A9"/>
    <w:rsid w:val="00112E6B"/>
    <w:rsid w:val="0013120B"/>
    <w:rsid w:val="001510A5"/>
    <w:rsid w:val="00151333"/>
    <w:rsid w:val="001649EB"/>
    <w:rsid w:val="00172C04"/>
    <w:rsid w:val="00182E26"/>
    <w:rsid w:val="00194BE8"/>
    <w:rsid w:val="001A3511"/>
    <w:rsid w:val="001A6B1B"/>
    <w:rsid w:val="001B0166"/>
    <w:rsid w:val="001B5915"/>
    <w:rsid w:val="001C068C"/>
    <w:rsid w:val="001C5FCB"/>
    <w:rsid w:val="001E14E0"/>
    <w:rsid w:val="001F140F"/>
    <w:rsid w:val="002017AE"/>
    <w:rsid w:val="00207D80"/>
    <w:rsid w:val="00212BB4"/>
    <w:rsid w:val="00213F8F"/>
    <w:rsid w:val="002166D8"/>
    <w:rsid w:val="00224246"/>
    <w:rsid w:val="002312DD"/>
    <w:rsid w:val="00235CB9"/>
    <w:rsid w:val="002451D8"/>
    <w:rsid w:val="0025025E"/>
    <w:rsid w:val="002505D8"/>
    <w:rsid w:val="00252E05"/>
    <w:rsid w:val="00257136"/>
    <w:rsid w:val="00273E68"/>
    <w:rsid w:val="00277D12"/>
    <w:rsid w:val="00280900"/>
    <w:rsid w:val="0028439E"/>
    <w:rsid w:val="00285991"/>
    <w:rsid w:val="00287FC9"/>
    <w:rsid w:val="002918C5"/>
    <w:rsid w:val="00294442"/>
    <w:rsid w:val="002959FE"/>
    <w:rsid w:val="00296803"/>
    <w:rsid w:val="002A08AA"/>
    <w:rsid w:val="002B1A7A"/>
    <w:rsid w:val="002B1AD0"/>
    <w:rsid w:val="002C1CA7"/>
    <w:rsid w:val="002C6DB5"/>
    <w:rsid w:val="002D0B63"/>
    <w:rsid w:val="002D3B4C"/>
    <w:rsid w:val="002E4EF4"/>
    <w:rsid w:val="002E6351"/>
    <w:rsid w:val="002F4B2C"/>
    <w:rsid w:val="002F5B83"/>
    <w:rsid w:val="003029ED"/>
    <w:rsid w:val="00304BE1"/>
    <w:rsid w:val="003054ED"/>
    <w:rsid w:val="00314845"/>
    <w:rsid w:val="00327646"/>
    <w:rsid w:val="00336215"/>
    <w:rsid w:val="00340274"/>
    <w:rsid w:val="003407C7"/>
    <w:rsid w:val="00360C2E"/>
    <w:rsid w:val="00362367"/>
    <w:rsid w:val="00364F6A"/>
    <w:rsid w:val="00367540"/>
    <w:rsid w:val="003707C4"/>
    <w:rsid w:val="00372563"/>
    <w:rsid w:val="003757C7"/>
    <w:rsid w:val="00381AB0"/>
    <w:rsid w:val="00382074"/>
    <w:rsid w:val="003970EE"/>
    <w:rsid w:val="003B034F"/>
    <w:rsid w:val="003C11FC"/>
    <w:rsid w:val="003C3BB6"/>
    <w:rsid w:val="003E552A"/>
    <w:rsid w:val="00432AAA"/>
    <w:rsid w:val="00433D90"/>
    <w:rsid w:val="00436897"/>
    <w:rsid w:val="00450182"/>
    <w:rsid w:val="004556D0"/>
    <w:rsid w:val="0047406F"/>
    <w:rsid w:val="004918A6"/>
    <w:rsid w:val="00491BB7"/>
    <w:rsid w:val="00492921"/>
    <w:rsid w:val="0049595A"/>
    <w:rsid w:val="004A41AF"/>
    <w:rsid w:val="004B0762"/>
    <w:rsid w:val="004B25DC"/>
    <w:rsid w:val="004B2BD2"/>
    <w:rsid w:val="004C55F1"/>
    <w:rsid w:val="004C7A80"/>
    <w:rsid w:val="004D17B2"/>
    <w:rsid w:val="004F199C"/>
    <w:rsid w:val="004F526D"/>
    <w:rsid w:val="004F5B0B"/>
    <w:rsid w:val="00512768"/>
    <w:rsid w:val="0053018E"/>
    <w:rsid w:val="00535A57"/>
    <w:rsid w:val="005508CC"/>
    <w:rsid w:val="00552F8E"/>
    <w:rsid w:val="00566D0B"/>
    <w:rsid w:val="00574EBD"/>
    <w:rsid w:val="005939D8"/>
    <w:rsid w:val="00595B30"/>
    <w:rsid w:val="00595D39"/>
    <w:rsid w:val="00596103"/>
    <w:rsid w:val="005B0137"/>
    <w:rsid w:val="005B3CB5"/>
    <w:rsid w:val="005B6C63"/>
    <w:rsid w:val="005C22A9"/>
    <w:rsid w:val="005C4660"/>
    <w:rsid w:val="005C74CF"/>
    <w:rsid w:val="005E043F"/>
    <w:rsid w:val="005F4496"/>
    <w:rsid w:val="006104EA"/>
    <w:rsid w:val="00614E93"/>
    <w:rsid w:val="00631497"/>
    <w:rsid w:val="00637C54"/>
    <w:rsid w:val="006403C6"/>
    <w:rsid w:val="00640577"/>
    <w:rsid w:val="0064602C"/>
    <w:rsid w:val="006502D0"/>
    <w:rsid w:val="0065583C"/>
    <w:rsid w:val="00677B4A"/>
    <w:rsid w:val="006A337E"/>
    <w:rsid w:val="006A5342"/>
    <w:rsid w:val="006A62D7"/>
    <w:rsid w:val="006A7178"/>
    <w:rsid w:val="006B37FE"/>
    <w:rsid w:val="006B5C73"/>
    <w:rsid w:val="006C5FFF"/>
    <w:rsid w:val="006D26ED"/>
    <w:rsid w:val="006E1790"/>
    <w:rsid w:val="006E1AC9"/>
    <w:rsid w:val="006E2E49"/>
    <w:rsid w:val="006E6273"/>
    <w:rsid w:val="006F0DB9"/>
    <w:rsid w:val="006F1161"/>
    <w:rsid w:val="006F5977"/>
    <w:rsid w:val="0070121D"/>
    <w:rsid w:val="00711A5A"/>
    <w:rsid w:val="00711B42"/>
    <w:rsid w:val="00713E31"/>
    <w:rsid w:val="0071622B"/>
    <w:rsid w:val="00716792"/>
    <w:rsid w:val="00746642"/>
    <w:rsid w:val="00764569"/>
    <w:rsid w:val="00790F33"/>
    <w:rsid w:val="00796B7D"/>
    <w:rsid w:val="007A0BFD"/>
    <w:rsid w:val="007B3817"/>
    <w:rsid w:val="007B77A5"/>
    <w:rsid w:val="007B7959"/>
    <w:rsid w:val="007E090A"/>
    <w:rsid w:val="007F003B"/>
    <w:rsid w:val="00832FDE"/>
    <w:rsid w:val="00834CFA"/>
    <w:rsid w:val="00836067"/>
    <w:rsid w:val="00856C1C"/>
    <w:rsid w:val="00856C2D"/>
    <w:rsid w:val="00863113"/>
    <w:rsid w:val="008641C0"/>
    <w:rsid w:val="008766FF"/>
    <w:rsid w:val="00885366"/>
    <w:rsid w:val="00886BDC"/>
    <w:rsid w:val="008A3BBB"/>
    <w:rsid w:val="008B6C45"/>
    <w:rsid w:val="008C22B6"/>
    <w:rsid w:val="008C6ADB"/>
    <w:rsid w:val="008C7302"/>
    <w:rsid w:val="008D2E61"/>
    <w:rsid w:val="009010C1"/>
    <w:rsid w:val="00902FEC"/>
    <w:rsid w:val="00904D5F"/>
    <w:rsid w:val="0090787B"/>
    <w:rsid w:val="009306BE"/>
    <w:rsid w:val="00940902"/>
    <w:rsid w:val="00942956"/>
    <w:rsid w:val="009434B7"/>
    <w:rsid w:val="00947F21"/>
    <w:rsid w:val="00954B95"/>
    <w:rsid w:val="009616AC"/>
    <w:rsid w:val="00964802"/>
    <w:rsid w:val="009729BC"/>
    <w:rsid w:val="0097346C"/>
    <w:rsid w:val="009776D5"/>
    <w:rsid w:val="00984030"/>
    <w:rsid w:val="00986DF2"/>
    <w:rsid w:val="0099691E"/>
    <w:rsid w:val="009977A0"/>
    <w:rsid w:val="009A2570"/>
    <w:rsid w:val="009B5E7B"/>
    <w:rsid w:val="009C6061"/>
    <w:rsid w:val="009E0826"/>
    <w:rsid w:val="009E0EE2"/>
    <w:rsid w:val="009E2F72"/>
    <w:rsid w:val="009F64EF"/>
    <w:rsid w:val="00A01116"/>
    <w:rsid w:val="00A015C9"/>
    <w:rsid w:val="00A132B3"/>
    <w:rsid w:val="00A23F11"/>
    <w:rsid w:val="00A42BF0"/>
    <w:rsid w:val="00A52607"/>
    <w:rsid w:val="00A52DAF"/>
    <w:rsid w:val="00A54289"/>
    <w:rsid w:val="00A60D64"/>
    <w:rsid w:val="00A72CD1"/>
    <w:rsid w:val="00A769F6"/>
    <w:rsid w:val="00A908F5"/>
    <w:rsid w:val="00A924B7"/>
    <w:rsid w:val="00AA4FE9"/>
    <w:rsid w:val="00AB0884"/>
    <w:rsid w:val="00AB0FAA"/>
    <w:rsid w:val="00AB5374"/>
    <w:rsid w:val="00AB7153"/>
    <w:rsid w:val="00AD2B2E"/>
    <w:rsid w:val="00AD5D83"/>
    <w:rsid w:val="00AE6716"/>
    <w:rsid w:val="00AF728F"/>
    <w:rsid w:val="00B0114B"/>
    <w:rsid w:val="00B11DA0"/>
    <w:rsid w:val="00B15D89"/>
    <w:rsid w:val="00B1786B"/>
    <w:rsid w:val="00B23E58"/>
    <w:rsid w:val="00B33CE6"/>
    <w:rsid w:val="00B4251B"/>
    <w:rsid w:val="00B43D04"/>
    <w:rsid w:val="00B45962"/>
    <w:rsid w:val="00B4756D"/>
    <w:rsid w:val="00B561C4"/>
    <w:rsid w:val="00B607CD"/>
    <w:rsid w:val="00B60DE0"/>
    <w:rsid w:val="00B60FA2"/>
    <w:rsid w:val="00B631FE"/>
    <w:rsid w:val="00B779DE"/>
    <w:rsid w:val="00B922F6"/>
    <w:rsid w:val="00B92475"/>
    <w:rsid w:val="00B92565"/>
    <w:rsid w:val="00B932BD"/>
    <w:rsid w:val="00BA1A08"/>
    <w:rsid w:val="00BA7D49"/>
    <w:rsid w:val="00BD1789"/>
    <w:rsid w:val="00BD7F61"/>
    <w:rsid w:val="00BE0FB2"/>
    <w:rsid w:val="00C14544"/>
    <w:rsid w:val="00C15D6B"/>
    <w:rsid w:val="00C233F8"/>
    <w:rsid w:val="00C23E76"/>
    <w:rsid w:val="00C31262"/>
    <w:rsid w:val="00C31284"/>
    <w:rsid w:val="00C3177B"/>
    <w:rsid w:val="00C407F4"/>
    <w:rsid w:val="00C44748"/>
    <w:rsid w:val="00C52379"/>
    <w:rsid w:val="00C62480"/>
    <w:rsid w:val="00C75950"/>
    <w:rsid w:val="00C7705C"/>
    <w:rsid w:val="00C85125"/>
    <w:rsid w:val="00C93B22"/>
    <w:rsid w:val="00C963C1"/>
    <w:rsid w:val="00CA1551"/>
    <w:rsid w:val="00CA2B79"/>
    <w:rsid w:val="00CA7093"/>
    <w:rsid w:val="00CA733C"/>
    <w:rsid w:val="00CB6621"/>
    <w:rsid w:val="00CD1DF1"/>
    <w:rsid w:val="00CD4207"/>
    <w:rsid w:val="00CD59D0"/>
    <w:rsid w:val="00CF5852"/>
    <w:rsid w:val="00D033DD"/>
    <w:rsid w:val="00D06263"/>
    <w:rsid w:val="00D10D36"/>
    <w:rsid w:val="00D11DCE"/>
    <w:rsid w:val="00D13B8F"/>
    <w:rsid w:val="00D2400C"/>
    <w:rsid w:val="00D34D1D"/>
    <w:rsid w:val="00D47C7F"/>
    <w:rsid w:val="00D64140"/>
    <w:rsid w:val="00D64762"/>
    <w:rsid w:val="00D6738B"/>
    <w:rsid w:val="00D7445A"/>
    <w:rsid w:val="00D819B6"/>
    <w:rsid w:val="00D84EDB"/>
    <w:rsid w:val="00D86AB1"/>
    <w:rsid w:val="00DA74BE"/>
    <w:rsid w:val="00DA7849"/>
    <w:rsid w:val="00DC6609"/>
    <w:rsid w:val="00DD62BA"/>
    <w:rsid w:val="00DE08A2"/>
    <w:rsid w:val="00DE6830"/>
    <w:rsid w:val="00DF2AF9"/>
    <w:rsid w:val="00DF43AB"/>
    <w:rsid w:val="00E00278"/>
    <w:rsid w:val="00E100E8"/>
    <w:rsid w:val="00E13612"/>
    <w:rsid w:val="00E13A1D"/>
    <w:rsid w:val="00E242AB"/>
    <w:rsid w:val="00E255FB"/>
    <w:rsid w:val="00E27C77"/>
    <w:rsid w:val="00E42BA4"/>
    <w:rsid w:val="00E5035B"/>
    <w:rsid w:val="00E538F5"/>
    <w:rsid w:val="00E566C3"/>
    <w:rsid w:val="00E56843"/>
    <w:rsid w:val="00E62FA6"/>
    <w:rsid w:val="00E71267"/>
    <w:rsid w:val="00E74C53"/>
    <w:rsid w:val="00E848F1"/>
    <w:rsid w:val="00E85981"/>
    <w:rsid w:val="00E87D28"/>
    <w:rsid w:val="00EA43EE"/>
    <w:rsid w:val="00EA47E4"/>
    <w:rsid w:val="00EB5637"/>
    <w:rsid w:val="00EC0530"/>
    <w:rsid w:val="00EC0587"/>
    <w:rsid w:val="00EE02B7"/>
    <w:rsid w:val="00EF0725"/>
    <w:rsid w:val="00EF4DCF"/>
    <w:rsid w:val="00F33B2D"/>
    <w:rsid w:val="00F34446"/>
    <w:rsid w:val="00F3533E"/>
    <w:rsid w:val="00F62E48"/>
    <w:rsid w:val="00F64012"/>
    <w:rsid w:val="00F65B78"/>
    <w:rsid w:val="00F6609D"/>
    <w:rsid w:val="00F8136B"/>
    <w:rsid w:val="00F85277"/>
    <w:rsid w:val="00F86456"/>
    <w:rsid w:val="00F8724B"/>
    <w:rsid w:val="00F93624"/>
    <w:rsid w:val="00FA00A4"/>
    <w:rsid w:val="00FA00FC"/>
    <w:rsid w:val="00FA0861"/>
    <w:rsid w:val="00FA463E"/>
    <w:rsid w:val="00FA77FF"/>
    <w:rsid w:val="00FB3203"/>
    <w:rsid w:val="00FB33F0"/>
    <w:rsid w:val="00FC0982"/>
    <w:rsid w:val="00FC2F6A"/>
    <w:rsid w:val="00FD0002"/>
    <w:rsid w:val="00FE47FC"/>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63C1"/>
    <w:pPr>
      <w:spacing w:line="260" w:lineRule="atLeast"/>
    </w:pPr>
    <w:rPr>
      <w:rFonts w:eastAsiaTheme="minorHAnsi" w:cstheme="minorBidi"/>
      <w:sz w:val="22"/>
      <w:lang w:eastAsia="en-US"/>
    </w:rPr>
  </w:style>
  <w:style w:type="paragraph" w:styleId="Heading1">
    <w:name w:val="heading 1"/>
    <w:next w:val="Heading2"/>
    <w:autoRedefine/>
    <w:qFormat/>
    <w:rsid w:val="004C55F1"/>
    <w:pPr>
      <w:keepNext/>
      <w:keepLines/>
      <w:ind w:left="1134" w:hanging="1134"/>
      <w:outlineLvl w:val="0"/>
    </w:pPr>
    <w:rPr>
      <w:b/>
      <w:bCs/>
      <w:kern w:val="28"/>
      <w:sz w:val="36"/>
      <w:szCs w:val="32"/>
    </w:rPr>
  </w:style>
  <w:style w:type="paragraph" w:styleId="Heading2">
    <w:name w:val="heading 2"/>
    <w:basedOn w:val="Heading1"/>
    <w:next w:val="Heading3"/>
    <w:autoRedefine/>
    <w:qFormat/>
    <w:rsid w:val="004C55F1"/>
    <w:pPr>
      <w:spacing w:before="280"/>
      <w:outlineLvl w:val="1"/>
    </w:pPr>
    <w:rPr>
      <w:bCs w:val="0"/>
      <w:iCs/>
      <w:sz w:val="32"/>
      <w:szCs w:val="28"/>
    </w:rPr>
  </w:style>
  <w:style w:type="paragraph" w:styleId="Heading3">
    <w:name w:val="heading 3"/>
    <w:basedOn w:val="Heading1"/>
    <w:next w:val="Heading4"/>
    <w:autoRedefine/>
    <w:qFormat/>
    <w:rsid w:val="004C55F1"/>
    <w:pPr>
      <w:spacing w:before="240"/>
      <w:outlineLvl w:val="2"/>
    </w:pPr>
    <w:rPr>
      <w:bCs w:val="0"/>
      <w:sz w:val="28"/>
      <w:szCs w:val="26"/>
    </w:rPr>
  </w:style>
  <w:style w:type="paragraph" w:styleId="Heading4">
    <w:name w:val="heading 4"/>
    <w:basedOn w:val="Heading1"/>
    <w:next w:val="Heading5"/>
    <w:autoRedefine/>
    <w:qFormat/>
    <w:rsid w:val="004C55F1"/>
    <w:pPr>
      <w:spacing w:before="220"/>
      <w:outlineLvl w:val="3"/>
    </w:pPr>
    <w:rPr>
      <w:bCs w:val="0"/>
      <w:sz w:val="26"/>
      <w:szCs w:val="28"/>
    </w:rPr>
  </w:style>
  <w:style w:type="paragraph" w:styleId="Heading5">
    <w:name w:val="heading 5"/>
    <w:basedOn w:val="Heading1"/>
    <w:next w:val="subsection"/>
    <w:autoRedefine/>
    <w:qFormat/>
    <w:rsid w:val="004C55F1"/>
    <w:pPr>
      <w:spacing w:before="280"/>
      <w:outlineLvl w:val="4"/>
    </w:pPr>
    <w:rPr>
      <w:bCs w:val="0"/>
      <w:iCs/>
      <w:sz w:val="24"/>
      <w:szCs w:val="26"/>
    </w:rPr>
  </w:style>
  <w:style w:type="paragraph" w:styleId="Heading6">
    <w:name w:val="heading 6"/>
    <w:basedOn w:val="Heading1"/>
    <w:next w:val="Heading7"/>
    <w:autoRedefine/>
    <w:qFormat/>
    <w:rsid w:val="004C55F1"/>
    <w:pPr>
      <w:outlineLvl w:val="5"/>
    </w:pPr>
    <w:rPr>
      <w:rFonts w:ascii="Arial" w:hAnsi="Arial" w:cs="Arial"/>
      <w:bCs w:val="0"/>
      <w:sz w:val="32"/>
      <w:szCs w:val="22"/>
    </w:rPr>
  </w:style>
  <w:style w:type="paragraph" w:styleId="Heading7">
    <w:name w:val="heading 7"/>
    <w:basedOn w:val="Heading6"/>
    <w:next w:val="Normal"/>
    <w:autoRedefine/>
    <w:qFormat/>
    <w:rsid w:val="004C55F1"/>
    <w:pPr>
      <w:spacing w:before="280"/>
      <w:outlineLvl w:val="6"/>
    </w:pPr>
    <w:rPr>
      <w:sz w:val="28"/>
    </w:rPr>
  </w:style>
  <w:style w:type="paragraph" w:styleId="Heading8">
    <w:name w:val="heading 8"/>
    <w:basedOn w:val="Heading6"/>
    <w:next w:val="Normal"/>
    <w:autoRedefine/>
    <w:qFormat/>
    <w:rsid w:val="004C55F1"/>
    <w:pPr>
      <w:spacing w:before="240"/>
      <w:outlineLvl w:val="7"/>
    </w:pPr>
    <w:rPr>
      <w:iCs/>
      <w:sz w:val="26"/>
    </w:rPr>
  </w:style>
  <w:style w:type="paragraph" w:styleId="Heading9">
    <w:name w:val="heading 9"/>
    <w:basedOn w:val="Heading1"/>
    <w:next w:val="Normal"/>
    <w:autoRedefine/>
    <w:qFormat/>
    <w:rsid w:val="004C55F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C55F1"/>
    <w:pPr>
      <w:numPr>
        <w:numId w:val="1"/>
      </w:numPr>
    </w:pPr>
  </w:style>
  <w:style w:type="numbering" w:styleId="1ai">
    <w:name w:val="Outline List 1"/>
    <w:basedOn w:val="NoList"/>
    <w:rsid w:val="004C55F1"/>
    <w:pPr>
      <w:numPr>
        <w:numId w:val="4"/>
      </w:numPr>
    </w:pPr>
  </w:style>
  <w:style w:type="paragraph" w:customStyle="1" w:styleId="ActHead1">
    <w:name w:val="ActHead 1"/>
    <w:aliases w:val="c"/>
    <w:basedOn w:val="OPCParaBase"/>
    <w:next w:val="Normal"/>
    <w:qFormat/>
    <w:rsid w:val="00C963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63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63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63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63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63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63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63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63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63C1"/>
  </w:style>
  <w:style w:type="numbering" w:styleId="ArticleSection">
    <w:name w:val="Outline List 3"/>
    <w:basedOn w:val="NoList"/>
    <w:rsid w:val="004C55F1"/>
    <w:pPr>
      <w:numPr>
        <w:numId w:val="5"/>
      </w:numPr>
    </w:pPr>
  </w:style>
  <w:style w:type="paragraph" w:styleId="BalloonText">
    <w:name w:val="Balloon Text"/>
    <w:basedOn w:val="Normal"/>
    <w:link w:val="BalloonTextChar"/>
    <w:uiPriority w:val="99"/>
    <w:unhideWhenUsed/>
    <w:rsid w:val="00C963C1"/>
    <w:pPr>
      <w:spacing w:line="240" w:lineRule="auto"/>
    </w:pPr>
    <w:rPr>
      <w:rFonts w:ascii="Tahoma" w:hAnsi="Tahoma" w:cs="Tahoma"/>
      <w:sz w:val="16"/>
      <w:szCs w:val="16"/>
    </w:rPr>
  </w:style>
  <w:style w:type="paragraph" w:styleId="BlockText">
    <w:name w:val="Block Text"/>
    <w:rsid w:val="004C55F1"/>
    <w:pPr>
      <w:spacing w:after="120"/>
      <w:ind w:left="1440" w:right="1440"/>
    </w:pPr>
    <w:rPr>
      <w:sz w:val="22"/>
      <w:szCs w:val="24"/>
    </w:rPr>
  </w:style>
  <w:style w:type="paragraph" w:customStyle="1" w:styleId="Blocks">
    <w:name w:val="Blocks"/>
    <w:aliases w:val="bb"/>
    <w:basedOn w:val="OPCParaBase"/>
    <w:qFormat/>
    <w:rsid w:val="00C963C1"/>
    <w:pPr>
      <w:spacing w:line="240" w:lineRule="auto"/>
    </w:pPr>
    <w:rPr>
      <w:sz w:val="24"/>
    </w:rPr>
  </w:style>
  <w:style w:type="paragraph" w:styleId="BodyText">
    <w:name w:val="Body Text"/>
    <w:rsid w:val="004C55F1"/>
    <w:pPr>
      <w:spacing w:after="120"/>
    </w:pPr>
    <w:rPr>
      <w:sz w:val="22"/>
      <w:szCs w:val="24"/>
    </w:rPr>
  </w:style>
  <w:style w:type="paragraph" w:styleId="BodyText2">
    <w:name w:val="Body Text 2"/>
    <w:rsid w:val="004C55F1"/>
    <w:pPr>
      <w:spacing w:after="120" w:line="480" w:lineRule="auto"/>
    </w:pPr>
    <w:rPr>
      <w:sz w:val="22"/>
      <w:szCs w:val="24"/>
    </w:rPr>
  </w:style>
  <w:style w:type="paragraph" w:styleId="BodyText3">
    <w:name w:val="Body Text 3"/>
    <w:rsid w:val="004C55F1"/>
    <w:pPr>
      <w:spacing w:after="120"/>
    </w:pPr>
    <w:rPr>
      <w:sz w:val="16"/>
      <w:szCs w:val="16"/>
    </w:rPr>
  </w:style>
  <w:style w:type="paragraph" w:styleId="BodyTextFirstIndent">
    <w:name w:val="Body Text First Indent"/>
    <w:basedOn w:val="BodyText"/>
    <w:rsid w:val="004C55F1"/>
    <w:pPr>
      <w:ind w:firstLine="210"/>
    </w:pPr>
  </w:style>
  <w:style w:type="paragraph" w:styleId="BodyTextIndent">
    <w:name w:val="Body Text Indent"/>
    <w:rsid w:val="004C55F1"/>
    <w:pPr>
      <w:spacing w:after="120"/>
      <w:ind w:left="283"/>
    </w:pPr>
    <w:rPr>
      <w:sz w:val="22"/>
      <w:szCs w:val="24"/>
    </w:rPr>
  </w:style>
  <w:style w:type="paragraph" w:styleId="BodyTextFirstIndent2">
    <w:name w:val="Body Text First Indent 2"/>
    <w:basedOn w:val="BodyTextIndent"/>
    <w:rsid w:val="004C55F1"/>
    <w:pPr>
      <w:ind w:firstLine="210"/>
    </w:pPr>
  </w:style>
  <w:style w:type="paragraph" w:styleId="BodyTextIndent2">
    <w:name w:val="Body Text Indent 2"/>
    <w:rsid w:val="004C55F1"/>
    <w:pPr>
      <w:spacing w:after="120" w:line="480" w:lineRule="auto"/>
      <w:ind w:left="283"/>
    </w:pPr>
    <w:rPr>
      <w:sz w:val="22"/>
      <w:szCs w:val="24"/>
    </w:rPr>
  </w:style>
  <w:style w:type="paragraph" w:styleId="BodyTextIndent3">
    <w:name w:val="Body Text Indent 3"/>
    <w:rsid w:val="004C55F1"/>
    <w:pPr>
      <w:spacing w:after="120"/>
      <w:ind w:left="283"/>
    </w:pPr>
    <w:rPr>
      <w:sz w:val="16"/>
      <w:szCs w:val="16"/>
    </w:rPr>
  </w:style>
  <w:style w:type="paragraph" w:customStyle="1" w:styleId="BoxText">
    <w:name w:val="BoxText"/>
    <w:aliases w:val="bt"/>
    <w:basedOn w:val="OPCParaBase"/>
    <w:qFormat/>
    <w:rsid w:val="00C963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63C1"/>
    <w:rPr>
      <w:b/>
    </w:rPr>
  </w:style>
  <w:style w:type="paragraph" w:customStyle="1" w:styleId="BoxHeadItalic">
    <w:name w:val="BoxHeadItalic"/>
    <w:aliases w:val="bhi"/>
    <w:basedOn w:val="BoxText"/>
    <w:next w:val="BoxStep"/>
    <w:qFormat/>
    <w:rsid w:val="00C963C1"/>
    <w:rPr>
      <w:i/>
    </w:rPr>
  </w:style>
  <w:style w:type="paragraph" w:customStyle="1" w:styleId="BoxList">
    <w:name w:val="BoxList"/>
    <w:aliases w:val="bl"/>
    <w:basedOn w:val="BoxText"/>
    <w:qFormat/>
    <w:rsid w:val="00C963C1"/>
    <w:pPr>
      <w:ind w:left="1559" w:hanging="425"/>
    </w:pPr>
  </w:style>
  <w:style w:type="paragraph" w:customStyle="1" w:styleId="BoxNote">
    <w:name w:val="BoxNote"/>
    <w:aliases w:val="bn"/>
    <w:basedOn w:val="BoxText"/>
    <w:qFormat/>
    <w:rsid w:val="00C963C1"/>
    <w:pPr>
      <w:tabs>
        <w:tab w:val="left" w:pos="1985"/>
      </w:tabs>
      <w:spacing w:before="122" w:line="198" w:lineRule="exact"/>
      <w:ind w:left="2948" w:hanging="1814"/>
    </w:pPr>
    <w:rPr>
      <w:sz w:val="18"/>
    </w:rPr>
  </w:style>
  <w:style w:type="paragraph" w:customStyle="1" w:styleId="BoxPara">
    <w:name w:val="BoxPara"/>
    <w:aliases w:val="bp"/>
    <w:basedOn w:val="BoxText"/>
    <w:qFormat/>
    <w:rsid w:val="00C963C1"/>
    <w:pPr>
      <w:tabs>
        <w:tab w:val="right" w:pos="2268"/>
      </w:tabs>
      <w:ind w:left="2552" w:hanging="1418"/>
    </w:pPr>
  </w:style>
  <w:style w:type="paragraph" w:customStyle="1" w:styleId="BoxStep">
    <w:name w:val="BoxStep"/>
    <w:aliases w:val="bs"/>
    <w:basedOn w:val="BoxText"/>
    <w:qFormat/>
    <w:rsid w:val="00C963C1"/>
    <w:pPr>
      <w:ind w:left="1985" w:hanging="851"/>
    </w:pPr>
  </w:style>
  <w:style w:type="paragraph" w:styleId="Caption">
    <w:name w:val="caption"/>
    <w:next w:val="Normal"/>
    <w:qFormat/>
    <w:rsid w:val="004C55F1"/>
    <w:pPr>
      <w:spacing w:before="120" w:after="120"/>
    </w:pPr>
    <w:rPr>
      <w:b/>
      <w:bCs/>
    </w:rPr>
  </w:style>
  <w:style w:type="character" w:customStyle="1" w:styleId="CharAmPartNo">
    <w:name w:val="CharAmPartNo"/>
    <w:basedOn w:val="OPCCharBase"/>
    <w:uiPriority w:val="1"/>
    <w:qFormat/>
    <w:rsid w:val="00C963C1"/>
  </w:style>
  <w:style w:type="character" w:customStyle="1" w:styleId="CharAmPartText">
    <w:name w:val="CharAmPartText"/>
    <w:basedOn w:val="OPCCharBase"/>
    <w:uiPriority w:val="1"/>
    <w:qFormat/>
    <w:rsid w:val="00C963C1"/>
  </w:style>
  <w:style w:type="character" w:customStyle="1" w:styleId="CharAmSchNo">
    <w:name w:val="CharAmSchNo"/>
    <w:basedOn w:val="OPCCharBase"/>
    <w:uiPriority w:val="1"/>
    <w:qFormat/>
    <w:rsid w:val="00C963C1"/>
  </w:style>
  <w:style w:type="character" w:customStyle="1" w:styleId="CharAmSchText">
    <w:name w:val="CharAmSchText"/>
    <w:basedOn w:val="OPCCharBase"/>
    <w:uiPriority w:val="1"/>
    <w:qFormat/>
    <w:rsid w:val="00C963C1"/>
  </w:style>
  <w:style w:type="character" w:customStyle="1" w:styleId="CharBoldItalic">
    <w:name w:val="CharBoldItalic"/>
    <w:basedOn w:val="OPCCharBase"/>
    <w:uiPriority w:val="1"/>
    <w:qFormat/>
    <w:rsid w:val="00C963C1"/>
    <w:rPr>
      <w:b/>
      <w:i/>
    </w:rPr>
  </w:style>
  <w:style w:type="character" w:customStyle="1" w:styleId="CharChapNo">
    <w:name w:val="CharChapNo"/>
    <w:basedOn w:val="OPCCharBase"/>
    <w:qFormat/>
    <w:rsid w:val="00C963C1"/>
  </w:style>
  <w:style w:type="character" w:customStyle="1" w:styleId="CharChapText">
    <w:name w:val="CharChapText"/>
    <w:basedOn w:val="OPCCharBase"/>
    <w:qFormat/>
    <w:rsid w:val="00C963C1"/>
  </w:style>
  <w:style w:type="character" w:customStyle="1" w:styleId="CharDivNo">
    <w:name w:val="CharDivNo"/>
    <w:basedOn w:val="OPCCharBase"/>
    <w:qFormat/>
    <w:rsid w:val="00C963C1"/>
  </w:style>
  <w:style w:type="character" w:customStyle="1" w:styleId="CharDivText">
    <w:name w:val="CharDivText"/>
    <w:basedOn w:val="OPCCharBase"/>
    <w:qFormat/>
    <w:rsid w:val="00C963C1"/>
  </w:style>
  <w:style w:type="character" w:customStyle="1" w:styleId="CharItalic">
    <w:name w:val="CharItalic"/>
    <w:basedOn w:val="OPCCharBase"/>
    <w:uiPriority w:val="1"/>
    <w:qFormat/>
    <w:rsid w:val="00C963C1"/>
    <w:rPr>
      <w:i/>
    </w:rPr>
  </w:style>
  <w:style w:type="character" w:customStyle="1" w:styleId="CharPartNo">
    <w:name w:val="CharPartNo"/>
    <w:basedOn w:val="OPCCharBase"/>
    <w:qFormat/>
    <w:rsid w:val="00C963C1"/>
  </w:style>
  <w:style w:type="character" w:customStyle="1" w:styleId="CharPartText">
    <w:name w:val="CharPartText"/>
    <w:basedOn w:val="OPCCharBase"/>
    <w:qFormat/>
    <w:rsid w:val="00C963C1"/>
  </w:style>
  <w:style w:type="character" w:customStyle="1" w:styleId="CharSectno">
    <w:name w:val="CharSectno"/>
    <w:basedOn w:val="OPCCharBase"/>
    <w:qFormat/>
    <w:rsid w:val="00C963C1"/>
  </w:style>
  <w:style w:type="character" w:customStyle="1" w:styleId="CharSubdNo">
    <w:name w:val="CharSubdNo"/>
    <w:basedOn w:val="OPCCharBase"/>
    <w:uiPriority w:val="1"/>
    <w:qFormat/>
    <w:rsid w:val="00C963C1"/>
  </w:style>
  <w:style w:type="character" w:customStyle="1" w:styleId="CharSubdText">
    <w:name w:val="CharSubdText"/>
    <w:basedOn w:val="OPCCharBase"/>
    <w:uiPriority w:val="1"/>
    <w:qFormat/>
    <w:rsid w:val="00C963C1"/>
  </w:style>
  <w:style w:type="paragraph" w:styleId="Closing">
    <w:name w:val="Closing"/>
    <w:rsid w:val="004C55F1"/>
    <w:pPr>
      <w:ind w:left="4252"/>
    </w:pPr>
    <w:rPr>
      <w:sz w:val="22"/>
      <w:szCs w:val="24"/>
    </w:rPr>
  </w:style>
  <w:style w:type="character" w:styleId="CommentReference">
    <w:name w:val="annotation reference"/>
    <w:basedOn w:val="DefaultParagraphFont"/>
    <w:rsid w:val="004C55F1"/>
    <w:rPr>
      <w:sz w:val="16"/>
      <w:szCs w:val="16"/>
    </w:rPr>
  </w:style>
  <w:style w:type="paragraph" w:styleId="CommentText">
    <w:name w:val="annotation text"/>
    <w:rsid w:val="004C55F1"/>
  </w:style>
  <w:style w:type="paragraph" w:styleId="CommentSubject">
    <w:name w:val="annotation subject"/>
    <w:next w:val="CommentText"/>
    <w:rsid w:val="004C55F1"/>
    <w:rPr>
      <w:b/>
      <w:bCs/>
      <w:szCs w:val="24"/>
    </w:rPr>
  </w:style>
  <w:style w:type="paragraph" w:customStyle="1" w:styleId="notetext">
    <w:name w:val="note(text)"/>
    <w:aliases w:val="n"/>
    <w:basedOn w:val="OPCParaBase"/>
    <w:rsid w:val="00C963C1"/>
    <w:pPr>
      <w:spacing w:before="122" w:line="240" w:lineRule="auto"/>
      <w:ind w:left="1985" w:hanging="851"/>
    </w:pPr>
    <w:rPr>
      <w:sz w:val="18"/>
    </w:rPr>
  </w:style>
  <w:style w:type="paragraph" w:customStyle="1" w:styleId="notemargin">
    <w:name w:val="note(margin)"/>
    <w:aliases w:val="nm"/>
    <w:basedOn w:val="OPCParaBase"/>
    <w:rsid w:val="00C963C1"/>
    <w:pPr>
      <w:tabs>
        <w:tab w:val="left" w:pos="709"/>
      </w:tabs>
      <w:spacing w:before="122" w:line="198" w:lineRule="exact"/>
      <w:ind w:left="709" w:hanging="709"/>
    </w:pPr>
    <w:rPr>
      <w:sz w:val="18"/>
    </w:rPr>
  </w:style>
  <w:style w:type="paragraph" w:customStyle="1" w:styleId="CTA-">
    <w:name w:val="CTA -"/>
    <w:basedOn w:val="OPCParaBase"/>
    <w:rsid w:val="00C963C1"/>
    <w:pPr>
      <w:spacing w:before="60" w:line="240" w:lineRule="atLeast"/>
      <w:ind w:left="85" w:hanging="85"/>
    </w:pPr>
    <w:rPr>
      <w:sz w:val="20"/>
    </w:rPr>
  </w:style>
  <w:style w:type="paragraph" w:customStyle="1" w:styleId="CTA--">
    <w:name w:val="CTA --"/>
    <w:basedOn w:val="OPCParaBase"/>
    <w:next w:val="Normal"/>
    <w:rsid w:val="00C963C1"/>
    <w:pPr>
      <w:spacing w:before="60" w:line="240" w:lineRule="atLeast"/>
      <w:ind w:left="142" w:hanging="142"/>
    </w:pPr>
    <w:rPr>
      <w:sz w:val="20"/>
    </w:rPr>
  </w:style>
  <w:style w:type="paragraph" w:customStyle="1" w:styleId="CTA---">
    <w:name w:val="CTA ---"/>
    <w:basedOn w:val="OPCParaBase"/>
    <w:next w:val="Normal"/>
    <w:rsid w:val="00C963C1"/>
    <w:pPr>
      <w:spacing w:before="60" w:line="240" w:lineRule="atLeast"/>
      <w:ind w:left="198" w:hanging="198"/>
    </w:pPr>
    <w:rPr>
      <w:sz w:val="20"/>
    </w:rPr>
  </w:style>
  <w:style w:type="paragraph" w:customStyle="1" w:styleId="CTA----">
    <w:name w:val="CTA ----"/>
    <w:basedOn w:val="OPCParaBase"/>
    <w:next w:val="Normal"/>
    <w:rsid w:val="00C963C1"/>
    <w:pPr>
      <w:spacing w:before="60" w:line="240" w:lineRule="atLeast"/>
      <w:ind w:left="255" w:hanging="255"/>
    </w:pPr>
    <w:rPr>
      <w:sz w:val="20"/>
    </w:rPr>
  </w:style>
  <w:style w:type="paragraph" w:customStyle="1" w:styleId="CTA1a">
    <w:name w:val="CTA 1(a)"/>
    <w:basedOn w:val="OPCParaBase"/>
    <w:rsid w:val="00C963C1"/>
    <w:pPr>
      <w:tabs>
        <w:tab w:val="right" w:pos="414"/>
      </w:tabs>
      <w:spacing w:before="40" w:line="240" w:lineRule="atLeast"/>
      <w:ind w:left="675" w:hanging="675"/>
    </w:pPr>
    <w:rPr>
      <w:sz w:val="20"/>
    </w:rPr>
  </w:style>
  <w:style w:type="paragraph" w:customStyle="1" w:styleId="CTA1ai">
    <w:name w:val="CTA 1(a)(i)"/>
    <w:basedOn w:val="OPCParaBase"/>
    <w:rsid w:val="00C963C1"/>
    <w:pPr>
      <w:tabs>
        <w:tab w:val="right" w:pos="1004"/>
      </w:tabs>
      <w:spacing w:before="40" w:line="240" w:lineRule="atLeast"/>
      <w:ind w:left="1253" w:hanging="1253"/>
    </w:pPr>
    <w:rPr>
      <w:sz w:val="20"/>
    </w:rPr>
  </w:style>
  <w:style w:type="paragraph" w:customStyle="1" w:styleId="CTA2a">
    <w:name w:val="CTA 2(a)"/>
    <w:basedOn w:val="OPCParaBase"/>
    <w:rsid w:val="00C963C1"/>
    <w:pPr>
      <w:tabs>
        <w:tab w:val="right" w:pos="482"/>
      </w:tabs>
      <w:spacing w:before="40" w:line="240" w:lineRule="atLeast"/>
      <w:ind w:left="748" w:hanging="748"/>
    </w:pPr>
    <w:rPr>
      <w:sz w:val="20"/>
    </w:rPr>
  </w:style>
  <w:style w:type="paragraph" w:customStyle="1" w:styleId="CTA2ai">
    <w:name w:val="CTA 2(a)(i)"/>
    <w:basedOn w:val="OPCParaBase"/>
    <w:rsid w:val="00C963C1"/>
    <w:pPr>
      <w:tabs>
        <w:tab w:val="right" w:pos="1089"/>
      </w:tabs>
      <w:spacing w:before="40" w:line="240" w:lineRule="atLeast"/>
      <w:ind w:left="1327" w:hanging="1327"/>
    </w:pPr>
    <w:rPr>
      <w:sz w:val="20"/>
    </w:rPr>
  </w:style>
  <w:style w:type="paragraph" w:customStyle="1" w:styleId="CTA3a">
    <w:name w:val="CTA 3(a)"/>
    <w:basedOn w:val="OPCParaBase"/>
    <w:rsid w:val="00C963C1"/>
    <w:pPr>
      <w:tabs>
        <w:tab w:val="right" w:pos="556"/>
      </w:tabs>
      <w:spacing w:before="40" w:line="240" w:lineRule="atLeast"/>
      <w:ind w:left="805" w:hanging="805"/>
    </w:pPr>
    <w:rPr>
      <w:sz w:val="20"/>
    </w:rPr>
  </w:style>
  <w:style w:type="paragraph" w:customStyle="1" w:styleId="CTA3ai">
    <w:name w:val="CTA 3(a)(i)"/>
    <w:basedOn w:val="OPCParaBase"/>
    <w:rsid w:val="00C963C1"/>
    <w:pPr>
      <w:tabs>
        <w:tab w:val="right" w:pos="1140"/>
      </w:tabs>
      <w:spacing w:before="40" w:line="240" w:lineRule="atLeast"/>
      <w:ind w:left="1361" w:hanging="1361"/>
    </w:pPr>
    <w:rPr>
      <w:sz w:val="20"/>
    </w:rPr>
  </w:style>
  <w:style w:type="paragraph" w:customStyle="1" w:styleId="CTA4a">
    <w:name w:val="CTA 4(a)"/>
    <w:basedOn w:val="OPCParaBase"/>
    <w:rsid w:val="00C963C1"/>
    <w:pPr>
      <w:tabs>
        <w:tab w:val="right" w:pos="624"/>
      </w:tabs>
      <w:spacing w:before="40" w:line="240" w:lineRule="atLeast"/>
      <w:ind w:left="873" w:hanging="873"/>
    </w:pPr>
    <w:rPr>
      <w:sz w:val="20"/>
    </w:rPr>
  </w:style>
  <w:style w:type="paragraph" w:customStyle="1" w:styleId="CTA4ai">
    <w:name w:val="CTA 4(a)(i)"/>
    <w:basedOn w:val="OPCParaBase"/>
    <w:rsid w:val="00C963C1"/>
    <w:pPr>
      <w:tabs>
        <w:tab w:val="right" w:pos="1213"/>
      </w:tabs>
      <w:spacing w:before="40" w:line="240" w:lineRule="atLeast"/>
      <w:ind w:left="1452" w:hanging="1452"/>
    </w:pPr>
    <w:rPr>
      <w:sz w:val="20"/>
    </w:rPr>
  </w:style>
  <w:style w:type="paragraph" w:customStyle="1" w:styleId="CTACAPS">
    <w:name w:val="CTA CAPS"/>
    <w:basedOn w:val="OPCParaBase"/>
    <w:rsid w:val="00C963C1"/>
    <w:pPr>
      <w:spacing w:before="60" w:line="240" w:lineRule="atLeast"/>
    </w:pPr>
    <w:rPr>
      <w:sz w:val="20"/>
    </w:rPr>
  </w:style>
  <w:style w:type="paragraph" w:customStyle="1" w:styleId="CTAright">
    <w:name w:val="CTA right"/>
    <w:basedOn w:val="OPCParaBase"/>
    <w:rsid w:val="00C963C1"/>
    <w:pPr>
      <w:spacing w:before="60" w:line="240" w:lineRule="auto"/>
      <w:jc w:val="right"/>
    </w:pPr>
    <w:rPr>
      <w:sz w:val="20"/>
    </w:rPr>
  </w:style>
  <w:style w:type="paragraph" w:styleId="Date">
    <w:name w:val="Date"/>
    <w:next w:val="Normal"/>
    <w:rsid w:val="004C55F1"/>
    <w:rPr>
      <w:sz w:val="22"/>
      <w:szCs w:val="24"/>
    </w:rPr>
  </w:style>
  <w:style w:type="paragraph" w:customStyle="1" w:styleId="subsection">
    <w:name w:val="subsection"/>
    <w:aliases w:val="ss"/>
    <w:basedOn w:val="OPCParaBase"/>
    <w:link w:val="subsectionChar"/>
    <w:rsid w:val="00C963C1"/>
    <w:pPr>
      <w:tabs>
        <w:tab w:val="right" w:pos="1021"/>
      </w:tabs>
      <w:spacing w:before="180" w:line="240" w:lineRule="auto"/>
      <w:ind w:left="1134" w:hanging="1134"/>
    </w:pPr>
  </w:style>
  <w:style w:type="paragraph" w:customStyle="1" w:styleId="Definition">
    <w:name w:val="Definition"/>
    <w:aliases w:val="dd"/>
    <w:basedOn w:val="OPCParaBase"/>
    <w:rsid w:val="00C963C1"/>
    <w:pPr>
      <w:spacing w:before="180" w:line="240" w:lineRule="auto"/>
      <w:ind w:left="1134"/>
    </w:pPr>
  </w:style>
  <w:style w:type="paragraph" w:styleId="DocumentMap">
    <w:name w:val="Document Map"/>
    <w:rsid w:val="004C55F1"/>
    <w:pPr>
      <w:shd w:val="clear" w:color="auto" w:fill="000080"/>
    </w:pPr>
    <w:rPr>
      <w:rFonts w:ascii="Tahoma" w:hAnsi="Tahoma" w:cs="Tahoma"/>
      <w:sz w:val="22"/>
      <w:szCs w:val="24"/>
    </w:rPr>
  </w:style>
  <w:style w:type="paragraph" w:styleId="E-mailSignature">
    <w:name w:val="E-mail Signature"/>
    <w:rsid w:val="004C55F1"/>
    <w:rPr>
      <w:sz w:val="22"/>
      <w:szCs w:val="24"/>
    </w:rPr>
  </w:style>
  <w:style w:type="character" w:styleId="Emphasis">
    <w:name w:val="Emphasis"/>
    <w:basedOn w:val="DefaultParagraphFont"/>
    <w:qFormat/>
    <w:rsid w:val="004C55F1"/>
    <w:rPr>
      <w:i/>
      <w:iCs/>
    </w:rPr>
  </w:style>
  <w:style w:type="character" w:styleId="EndnoteReference">
    <w:name w:val="endnote reference"/>
    <w:basedOn w:val="DefaultParagraphFont"/>
    <w:rsid w:val="004C55F1"/>
    <w:rPr>
      <w:vertAlign w:val="superscript"/>
    </w:rPr>
  </w:style>
  <w:style w:type="paragraph" w:styleId="EndnoteText">
    <w:name w:val="endnote text"/>
    <w:rsid w:val="004C55F1"/>
  </w:style>
  <w:style w:type="paragraph" w:styleId="EnvelopeAddress">
    <w:name w:val="envelope address"/>
    <w:rsid w:val="004C55F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C55F1"/>
    <w:rPr>
      <w:rFonts w:ascii="Arial" w:hAnsi="Arial" w:cs="Arial"/>
    </w:rPr>
  </w:style>
  <w:style w:type="character" w:styleId="FollowedHyperlink">
    <w:name w:val="FollowedHyperlink"/>
    <w:basedOn w:val="DefaultParagraphFont"/>
    <w:rsid w:val="004C55F1"/>
    <w:rPr>
      <w:color w:val="800080"/>
      <w:u w:val="single"/>
    </w:rPr>
  </w:style>
  <w:style w:type="paragraph" w:styleId="Footer">
    <w:name w:val="footer"/>
    <w:link w:val="FooterChar"/>
    <w:rsid w:val="00C963C1"/>
    <w:pPr>
      <w:tabs>
        <w:tab w:val="center" w:pos="4153"/>
        <w:tab w:val="right" w:pos="8306"/>
      </w:tabs>
    </w:pPr>
    <w:rPr>
      <w:sz w:val="22"/>
      <w:szCs w:val="24"/>
    </w:rPr>
  </w:style>
  <w:style w:type="character" w:styleId="FootnoteReference">
    <w:name w:val="footnote reference"/>
    <w:basedOn w:val="DefaultParagraphFont"/>
    <w:rsid w:val="004C55F1"/>
    <w:rPr>
      <w:vertAlign w:val="superscript"/>
    </w:rPr>
  </w:style>
  <w:style w:type="paragraph" w:styleId="FootnoteText">
    <w:name w:val="footnote text"/>
    <w:rsid w:val="004C55F1"/>
  </w:style>
  <w:style w:type="paragraph" w:customStyle="1" w:styleId="Formula">
    <w:name w:val="Formula"/>
    <w:basedOn w:val="OPCParaBase"/>
    <w:rsid w:val="00C963C1"/>
    <w:pPr>
      <w:spacing w:line="240" w:lineRule="auto"/>
      <w:ind w:left="1134"/>
    </w:pPr>
    <w:rPr>
      <w:sz w:val="20"/>
    </w:rPr>
  </w:style>
  <w:style w:type="paragraph" w:styleId="Header">
    <w:name w:val="header"/>
    <w:basedOn w:val="OPCParaBase"/>
    <w:link w:val="HeaderChar"/>
    <w:unhideWhenUsed/>
    <w:rsid w:val="00C963C1"/>
    <w:pPr>
      <w:keepNext/>
      <w:keepLines/>
      <w:tabs>
        <w:tab w:val="center" w:pos="4150"/>
        <w:tab w:val="right" w:pos="8307"/>
      </w:tabs>
      <w:spacing w:line="160" w:lineRule="exact"/>
    </w:pPr>
    <w:rPr>
      <w:sz w:val="16"/>
    </w:rPr>
  </w:style>
  <w:style w:type="paragraph" w:customStyle="1" w:styleId="House">
    <w:name w:val="House"/>
    <w:basedOn w:val="OPCParaBase"/>
    <w:rsid w:val="00C963C1"/>
    <w:pPr>
      <w:spacing w:line="240" w:lineRule="auto"/>
    </w:pPr>
    <w:rPr>
      <w:sz w:val="28"/>
    </w:rPr>
  </w:style>
  <w:style w:type="character" w:styleId="HTMLAcronym">
    <w:name w:val="HTML Acronym"/>
    <w:basedOn w:val="DefaultParagraphFont"/>
    <w:rsid w:val="004C55F1"/>
  </w:style>
  <w:style w:type="paragraph" w:styleId="HTMLAddress">
    <w:name w:val="HTML Address"/>
    <w:rsid w:val="004C55F1"/>
    <w:rPr>
      <w:i/>
      <w:iCs/>
      <w:sz w:val="22"/>
      <w:szCs w:val="24"/>
    </w:rPr>
  </w:style>
  <w:style w:type="character" w:styleId="HTMLCite">
    <w:name w:val="HTML Cite"/>
    <w:basedOn w:val="DefaultParagraphFont"/>
    <w:rsid w:val="004C55F1"/>
    <w:rPr>
      <w:i/>
      <w:iCs/>
    </w:rPr>
  </w:style>
  <w:style w:type="character" w:styleId="HTMLCode">
    <w:name w:val="HTML Code"/>
    <w:basedOn w:val="DefaultParagraphFont"/>
    <w:rsid w:val="004C55F1"/>
    <w:rPr>
      <w:rFonts w:ascii="Courier New" w:hAnsi="Courier New" w:cs="Courier New"/>
      <w:sz w:val="20"/>
      <w:szCs w:val="20"/>
    </w:rPr>
  </w:style>
  <w:style w:type="character" w:styleId="HTMLDefinition">
    <w:name w:val="HTML Definition"/>
    <w:basedOn w:val="DefaultParagraphFont"/>
    <w:rsid w:val="004C55F1"/>
    <w:rPr>
      <w:i/>
      <w:iCs/>
    </w:rPr>
  </w:style>
  <w:style w:type="character" w:styleId="HTMLKeyboard">
    <w:name w:val="HTML Keyboard"/>
    <w:basedOn w:val="DefaultParagraphFont"/>
    <w:rsid w:val="004C55F1"/>
    <w:rPr>
      <w:rFonts w:ascii="Courier New" w:hAnsi="Courier New" w:cs="Courier New"/>
      <w:sz w:val="20"/>
      <w:szCs w:val="20"/>
    </w:rPr>
  </w:style>
  <w:style w:type="paragraph" w:styleId="HTMLPreformatted">
    <w:name w:val="HTML Preformatted"/>
    <w:rsid w:val="004C55F1"/>
    <w:rPr>
      <w:rFonts w:ascii="Courier New" w:hAnsi="Courier New" w:cs="Courier New"/>
    </w:rPr>
  </w:style>
  <w:style w:type="character" w:styleId="HTMLSample">
    <w:name w:val="HTML Sample"/>
    <w:basedOn w:val="DefaultParagraphFont"/>
    <w:rsid w:val="004C55F1"/>
    <w:rPr>
      <w:rFonts w:ascii="Courier New" w:hAnsi="Courier New" w:cs="Courier New"/>
    </w:rPr>
  </w:style>
  <w:style w:type="character" w:styleId="HTMLTypewriter">
    <w:name w:val="HTML Typewriter"/>
    <w:basedOn w:val="DefaultParagraphFont"/>
    <w:rsid w:val="004C55F1"/>
    <w:rPr>
      <w:rFonts w:ascii="Courier New" w:hAnsi="Courier New" w:cs="Courier New"/>
      <w:sz w:val="20"/>
      <w:szCs w:val="20"/>
    </w:rPr>
  </w:style>
  <w:style w:type="character" w:styleId="HTMLVariable">
    <w:name w:val="HTML Variable"/>
    <w:basedOn w:val="DefaultParagraphFont"/>
    <w:rsid w:val="004C55F1"/>
    <w:rPr>
      <w:i/>
      <w:iCs/>
    </w:rPr>
  </w:style>
  <w:style w:type="character" w:styleId="Hyperlink">
    <w:name w:val="Hyperlink"/>
    <w:basedOn w:val="DefaultParagraphFont"/>
    <w:rsid w:val="004C55F1"/>
    <w:rPr>
      <w:color w:val="0000FF"/>
      <w:u w:val="single"/>
    </w:rPr>
  </w:style>
  <w:style w:type="paragraph" w:styleId="Index1">
    <w:name w:val="index 1"/>
    <w:next w:val="Normal"/>
    <w:rsid w:val="004C55F1"/>
    <w:pPr>
      <w:ind w:left="220" w:hanging="220"/>
    </w:pPr>
    <w:rPr>
      <w:sz w:val="22"/>
      <w:szCs w:val="24"/>
    </w:rPr>
  </w:style>
  <w:style w:type="paragraph" w:styleId="Index2">
    <w:name w:val="index 2"/>
    <w:next w:val="Normal"/>
    <w:rsid w:val="004C55F1"/>
    <w:pPr>
      <w:ind w:left="440" w:hanging="220"/>
    </w:pPr>
    <w:rPr>
      <w:sz w:val="22"/>
      <w:szCs w:val="24"/>
    </w:rPr>
  </w:style>
  <w:style w:type="paragraph" w:styleId="Index3">
    <w:name w:val="index 3"/>
    <w:next w:val="Normal"/>
    <w:rsid w:val="004C55F1"/>
    <w:pPr>
      <w:ind w:left="660" w:hanging="220"/>
    </w:pPr>
    <w:rPr>
      <w:sz w:val="22"/>
      <w:szCs w:val="24"/>
    </w:rPr>
  </w:style>
  <w:style w:type="paragraph" w:styleId="Index4">
    <w:name w:val="index 4"/>
    <w:next w:val="Normal"/>
    <w:rsid w:val="004C55F1"/>
    <w:pPr>
      <w:ind w:left="880" w:hanging="220"/>
    </w:pPr>
    <w:rPr>
      <w:sz w:val="22"/>
      <w:szCs w:val="24"/>
    </w:rPr>
  </w:style>
  <w:style w:type="paragraph" w:styleId="Index5">
    <w:name w:val="index 5"/>
    <w:next w:val="Normal"/>
    <w:rsid w:val="004C55F1"/>
    <w:pPr>
      <w:ind w:left="1100" w:hanging="220"/>
    </w:pPr>
    <w:rPr>
      <w:sz w:val="22"/>
      <w:szCs w:val="24"/>
    </w:rPr>
  </w:style>
  <w:style w:type="paragraph" w:styleId="Index6">
    <w:name w:val="index 6"/>
    <w:next w:val="Normal"/>
    <w:rsid w:val="004C55F1"/>
    <w:pPr>
      <w:ind w:left="1320" w:hanging="220"/>
    </w:pPr>
    <w:rPr>
      <w:sz w:val="22"/>
      <w:szCs w:val="24"/>
    </w:rPr>
  </w:style>
  <w:style w:type="paragraph" w:styleId="Index7">
    <w:name w:val="index 7"/>
    <w:next w:val="Normal"/>
    <w:rsid w:val="004C55F1"/>
    <w:pPr>
      <w:ind w:left="1540" w:hanging="220"/>
    </w:pPr>
    <w:rPr>
      <w:sz w:val="22"/>
      <w:szCs w:val="24"/>
    </w:rPr>
  </w:style>
  <w:style w:type="paragraph" w:styleId="Index8">
    <w:name w:val="index 8"/>
    <w:next w:val="Normal"/>
    <w:rsid w:val="004C55F1"/>
    <w:pPr>
      <w:ind w:left="1760" w:hanging="220"/>
    </w:pPr>
    <w:rPr>
      <w:sz w:val="22"/>
      <w:szCs w:val="24"/>
    </w:rPr>
  </w:style>
  <w:style w:type="paragraph" w:styleId="Index9">
    <w:name w:val="index 9"/>
    <w:next w:val="Normal"/>
    <w:rsid w:val="004C55F1"/>
    <w:pPr>
      <w:ind w:left="1980" w:hanging="220"/>
    </w:pPr>
    <w:rPr>
      <w:sz w:val="22"/>
      <w:szCs w:val="24"/>
    </w:rPr>
  </w:style>
  <w:style w:type="paragraph" w:styleId="IndexHeading">
    <w:name w:val="index heading"/>
    <w:next w:val="Index1"/>
    <w:rsid w:val="004C55F1"/>
    <w:rPr>
      <w:rFonts w:ascii="Arial" w:hAnsi="Arial" w:cs="Arial"/>
      <w:b/>
      <w:bCs/>
      <w:sz w:val="22"/>
      <w:szCs w:val="24"/>
    </w:rPr>
  </w:style>
  <w:style w:type="paragraph" w:customStyle="1" w:styleId="Item">
    <w:name w:val="Item"/>
    <w:aliases w:val="i"/>
    <w:basedOn w:val="OPCParaBase"/>
    <w:next w:val="ItemHead"/>
    <w:rsid w:val="00C963C1"/>
    <w:pPr>
      <w:keepLines/>
      <w:spacing w:before="80" w:line="240" w:lineRule="auto"/>
      <w:ind w:left="709"/>
    </w:pPr>
  </w:style>
  <w:style w:type="paragraph" w:customStyle="1" w:styleId="ItemHead">
    <w:name w:val="ItemHead"/>
    <w:aliases w:val="ih"/>
    <w:basedOn w:val="OPCParaBase"/>
    <w:next w:val="Item"/>
    <w:rsid w:val="00C963C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963C1"/>
    <w:rPr>
      <w:sz w:val="16"/>
    </w:rPr>
  </w:style>
  <w:style w:type="paragraph" w:styleId="List">
    <w:name w:val="List"/>
    <w:rsid w:val="004C55F1"/>
    <w:pPr>
      <w:ind w:left="283" w:hanging="283"/>
    </w:pPr>
    <w:rPr>
      <w:sz w:val="22"/>
      <w:szCs w:val="24"/>
    </w:rPr>
  </w:style>
  <w:style w:type="paragraph" w:styleId="List2">
    <w:name w:val="List 2"/>
    <w:rsid w:val="004C55F1"/>
    <w:pPr>
      <w:ind w:left="566" w:hanging="283"/>
    </w:pPr>
    <w:rPr>
      <w:sz w:val="22"/>
      <w:szCs w:val="24"/>
    </w:rPr>
  </w:style>
  <w:style w:type="paragraph" w:styleId="List3">
    <w:name w:val="List 3"/>
    <w:rsid w:val="004C55F1"/>
    <w:pPr>
      <w:ind w:left="849" w:hanging="283"/>
    </w:pPr>
    <w:rPr>
      <w:sz w:val="22"/>
      <w:szCs w:val="24"/>
    </w:rPr>
  </w:style>
  <w:style w:type="paragraph" w:styleId="List4">
    <w:name w:val="List 4"/>
    <w:rsid w:val="004C55F1"/>
    <w:pPr>
      <w:ind w:left="1132" w:hanging="283"/>
    </w:pPr>
    <w:rPr>
      <w:sz w:val="22"/>
      <w:szCs w:val="24"/>
    </w:rPr>
  </w:style>
  <w:style w:type="paragraph" w:styleId="List5">
    <w:name w:val="List 5"/>
    <w:rsid w:val="004C55F1"/>
    <w:pPr>
      <w:ind w:left="1415" w:hanging="283"/>
    </w:pPr>
    <w:rPr>
      <w:sz w:val="22"/>
      <w:szCs w:val="24"/>
    </w:rPr>
  </w:style>
  <w:style w:type="paragraph" w:styleId="ListBullet">
    <w:name w:val="List Bullet"/>
    <w:rsid w:val="004C55F1"/>
    <w:pPr>
      <w:numPr>
        <w:numId w:val="7"/>
      </w:numPr>
      <w:tabs>
        <w:tab w:val="clear" w:pos="360"/>
        <w:tab w:val="num" w:pos="2989"/>
      </w:tabs>
      <w:ind w:left="1225" w:firstLine="1043"/>
    </w:pPr>
    <w:rPr>
      <w:sz w:val="22"/>
      <w:szCs w:val="24"/>
    </w:rPr>
  </w:style>
  <w:style w:type="paragraph" w:styleId="ListBullet2">
    <w:name w:val="List Bullet 2"/>
    <w:rsid w:val="004C55F1"/>
    <w:pPr>
      <w:numPr>
        <w:numId w:val="9"/>
      </w:numPr>
      <w:tabs>
        <w:tab w:val="clear" w:pos="643"/>
        <w:tab w:val="num" w:pos="360"/>
      </w:tabs>
      <w:ind w:left="360"/>
    </w:pPr>
    <w:rPr>
      <w:sz w:val="22"/>
      <w:szCs w:val="24"/>
    </w:rPr>
  </w:style>
  <w:style w:type="paragraph" w:styleId="ListBullet3">
    <w:name w:val="List Bullet 3"/>
    <w:rsid w:val="004C55F1"/>
    <w:pPr>
      <w:numPr>
        <w:numId w:val="11"/>
      </w:numPr>
      <w:tabs>
        <w:tab w:val="clear" w:pos="926"/>
        <w:tab w:val="num" w:pos="360"/>
      </w:tabs>
      <w:ind w:left="360"/>
    </w:pPr>
    <w:rPr>
      <w:sz w:val="22"/>
      <w:szCs w:val="24"/>
    </w:rPr>
  </w:style>
  <w:style w:type="paragraph" w:styleId="ListBullet4">
    <w:name w:val="List Bullet 4"/>
    <w:rsid w:val="004C55F1"/>
    <w:pPr>
      <w:numPr>
        <w:numId w:val="13"/>
      </w:numPr>
      <w:tabs>
        <w:tab w:val="clear" w:pos="1209"/>
        <w:tab w:val="num" w:pos="926"/>
      </w:tabs>
      <w:ind w:left="926"/>
    </w:pPr>
    <w:rPr>
      <w:sz w:val="22"/>
      <w:szCs w:val="24"/>
    </w:rPr>
  </w:style>
  <w:style w:type="paragraph" w:styleId="ListBullet5">
    <w:name w:val="List Bullet 5"/>
    <w:rsid w:val="004C55F1"/>
    <w:pPr>
      <w:numPr>
        <w:numId w:val="15"/>
      </w:numPr>
    </w:pPr>
    <w:rPr>
      <w:sz w:val="22"/>
      <w:szCs w:val="24"/>
    </w:rPr>
  </w:style>
  <w:style w:type="paragraph" w:styleId="ListContinue">
    <w:name w:val="List Continue"/>
    <w:rsid w:val="004C55F1"/>
    <w:pPr>
      <w:spacing w:after="120"/>
      <w:ind w:left="283"/>
    </w:pPr>
    <w:rPr>
      <w:sz w:val="22"/>
      <w:szCs w:val="24"/>
    </w:rPr>
  </w:style>
  <w:style w:type="paragraph" w:styleId="ListContinue2">
    <w:name w:val="List Continue 2"/>
    <w:rsid w:val="004C55F1"/>
    <w:pPr>
      <w:spacing w:after="120"/>
      <w:ind w:left="566"/>
    </w:pPr>
    <w:rPr>
      <w:sz w:val="22"/>
      <w:szCs w:val="24"/>
    </w:rPr>
  </w:style>
  <w:style w:type="paragraph" w:styleId="ListContinue3">
    <w:name w:val="List Continue 3"/>
    <w:rsid w:val="004C55F1"/>
    <w:pPr>
      <w:spacing w:after="120"/>
      <w:ind w:left="849"/>
    </w:pPr>
    <w:rPr>
      <w:sz w:val="22"/>
      <w:szCs w:val="24"/>
    </w:rPr>
  </w:style>
  <w:style w:type="paragraph" w:styleId="ListContinue4">
    <w:name w:val="List Continue 4"/>
    <w:rsid w:val="004C55F1"/>
    <w:pPr>
      <w:spacing w:after="120"/>
      <w:ind w:left="1132"/>
    </w:pPr>
    <w:rPr>
      <w:sz w:val="22"/>
      <w:szCs w:val="24"/>
    </w:rPr>
  </w:style>
  <w:style w:type="paragraph" w:styleId="ListContinue5">
    <w:name w:val="List Continue 5"/>
    <w:rsid w:val="004C55F1"/>
    <w:pPr>
      <w:spacing w:after="120"/>
      <w:ind w:left="1415"/>
    </w:pPr>
    <w:rPr>
      <w:sz w:val="22"/>
      <w:szCs w:val="24"/>
    </w:rPr>
  </w:style>
  <w:style w:type="paragraph" w:styleId="ListNumber">
    <w:name w:val="List Number"/>
    <w:rsid w:val="004C55F1"/>
    <w:pPr>
      <w:numPr>
        <w:numId w:val="17"/>
      </w:numPr>
      <w:tabs>
        <w:tab w:val="clear" w:pos="360"/>
        <w:tab w:val="num" w:pos="4242"/>
      </w:tabs>
      <w:ind w:left="3521" w:hanging="1043"/>
    </w:pPr>
    <w:rPr>
      <w:sz w:val="22"/>
      <w:szCs w:val="24"/>
    </w:rPr>
  </w:style>
  <w:style w:type="paragraph" w:styleId="ListNumber2">
    <w:name w:val="List Number 2"/>
    <w:rsid w:val="004C55F1"/>
    <w:pPr>
      <w:numPr>
        <w:numId w:val="19"/>
      </w:numPr>
      <w:tabs>
        <w:tab w:val="clear" w:pos="643"/>
        <w:tab w:val="num" w:pos="360"/>
      </w:tabs>
      <w:ind w:left="360"/>
    </w:pPr>
    <w:rPr>
      <w:sz w:val="22"/>
      <w:szCs w:val="24"/>
    </w:rPr>
  </w:style>
  <w:style w:type="paragraph" w:styleId="ListNumber3">
    <w:name w:val="List Number 3"/>
    <w:rsid w:val="004C55F1"/>
    <w:pPr>
      <w:numPr>
        <w:numId w:val="21"/>
      </w:numPr>
      <w:tabs>
        <w:tab w:val="clear" w:pos="926"/>
        <w:tab w:val="num" w:pos="360"/>
      </w:tabs>
      <w:ind w:left="360"/>
    </w:pPr>
    <w:rPr>
      <w:sz w:val="22"/>
      <w:szCs w:val="24"/>
    </w:rPr>
  </w:style>
  <w:style w:type="paragraph" w:styleId="ListNumber4">
    <w:name w:val="List Number 4"/>
    <w:rsid w:val="004C55F1"/>
    <w:pPr>
      <w:numPr>
        <w:numId w:val="23"/>
      </w:numPr>
      <w:tabs>
        <w:tab w:val="clear" w:pos="1209"/>
        <w:tab w:val="num" w:pos="360"/>
      </w:tabs>
      <w:ind w:left="360"/>
    </w:pPr>
    <w:rPr>
      <w:sz w:val="22"/>
      <w:szCs w:val="24"/>
    </w:rPr>
  </w:style>
  <w:style w:type="paragraph" w:styleId="ListNumber5">
    <w:name w:val="List Number 5"/>
    <w:rsid w:val="004C55F1"/>
    <w:pPr>
      <w:numPr>
        <w:numId w:val="25"/>
      </w:numPr>
      <w:tabs>
        <w:tab w:val="clear" w:pos="1492"/>
        <w:tab w:val="num" w:pos="1440"/>
      </w:tabs>
      <w:ind w:left="0" w:firstLine="0"/>
    </w:pPr>
    <w:rPr>
      <w:sz w:val="22"/>
      <w:szCs w:val="24"/>
    </w:rPr>
  </w:style>
  <w:style w:type="paragraph" w:customStyle="1" w:styleId="LongT">
    <w:name w:val="LongT"/>
    <w:basedOn w:val="OPCParaBase"/>
    <w:rsid w:val="00C963C1"/>
    <w:pPr>
      <w:spacing w:line="240" w:lineRule="auto"/>
    </w:pPr>
    <w:rPr>
      <w:b/>
      <w:sz w:val="32"/>
    </w:rPr>
  </w:style>
  <w:style w:type="paragraph" w:styleId="MacroText">
    <w:name w:val="macro"/>
    <w:rsid w:val="004C55F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C5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C55F1"/>
    <w:rPr>
      <w:sz w:val="24"/>
      <w:szCs w:val="24"/>
    </w:rPr>
  </w:style>
  <w:style w:type="paragraph" w:styleId="NormalIndent">
    <w:name w:val="Normal Indent"/>
    <w:rsid w:val="004C55F1"/>
    <w:pPr>
      <w:ind w:left="720"/>
    </w:pPr>
    <w:rPr>
      <w:sz w:val="22"/>
      <w:szCs w:val="24"/>
    </w:rPr>
  </w:style>
  <w:style w:type="paragraph" w:styleId="NoteHeading">
    <w:name w:val="Note Heading"/>
    <w:next w:val="Normal"/>
    <w:rsid w:val="004C55F1"/>
    <w:rPr>
      <w:sz w:val="22"/>
      <w:szCs w:val="24"/>
    </w:rPr>
  </w:style>
  <w:style w:type="character" w:customStyle="1" w:styleId="OPCCharBase">
    <w:name w:val="OPCCharBase"/>
    <w:uiPriority w:val="1"/>
    <w:qFormat/>
    <w:rsid w:val="00C963C1"/>
  </w:style>
  <w:style w:type="paragraph" w:customStyle="1" w:styleId="notedraft">
    <w:name w:val="note(draft)"/>
    <w:aliases w:val="nd"/>
    <w:basedOn w:val="OPCParaBase"/>
    <w:rsid w:val="00C963C1"/>
    <w:pPr>
      <w:spacing w:before="240" w:line="240" w:lineRule="auto"/>
      <w:ind w:left="284" w:hanging="284"/>
    </w:pPr>
    <w:rPr>
      <w:i/>
      <w:sz w:val="24"/>
    </w:rPr>
  </w:style>
  <w:style w:type="paragraph" w:customStyle="1" w:styleId="notepara">
    <w:name w:val="note(para)"/>
    <w:aliases w:val="na"/>
    <w:basedOn w:val="OPCParaBase"/>
    <w:rsid w:val="00C963C1"/>
    <w:pPr>
      <w:spacing w:before="40" w:line="198" w:lineRule="exact"/>
      <w:ind w:left="2354" w:hanging="369"/>
    </w:pPr>
    <w:rPr>
      <w:sz w:val="18"/>
    </w:rPr>
  </w:style>
  <w:style w:type="paragraph" w:customStyle="1" w:styleId="noteParlAmend">
    <w:name w:val="note(ParlAmend)"/>
    <w:aliases w:val="npp"/>
    <w:basedOn w:val="OPCParaBase"/>
    <w:next w:val="ParlAmend"/>
    <w:rsid w:val="00C963C1"/>
    <w:pPr>
      <w:spacing w:line="240" w:lineRule="auto"/>
      <w:jc w:val="right"/>
    </w:pPr>
    <w:rPr>
      <w:rFonts w:ascii="Arial" w:hAnsi="Arial"/>
      <w:b/>
      <w:i/>
    </w:rPr>
  </w:style>
  <w:style w:type="character" w:styleId="PageNumber">
    <w:name w:val="page number"/>
    <w:basedOn w:val="DefaultParagraphFont"/>
    <w:rsid w:val="006B37FE"/>
  </w:style>
  <w:style w:type="paragraph" w:customStyle="1" w:styleId="Page1">
    <w:name w:val="Page1"/>
    <w:basedOn w:val="OPCParaBase"/>
    <w:rsid w:val="00C963C1"/>
    <w:pPr>
      <w:spacing w:before="5600" w:line="240" w:lineRule="auto"/>
    </w:pPr>
    <w:rPr>
      <w:b/>
      <w:sz w:val="32"/>
    </w:rPr>
  </w:style>
  <w:style w:type="paragraph" w:customStyle="1" w:styleId="PageBreak">
    <w:name w:val="PageBreak"/>
    <w:aliases w:val="pb"/>
    <w:basedOn w:val="OPCParaBase"/>
    <w:rsid w:val="00C963C1"/>
    <w:pPr>
      <w:spacing w:line="240" w:lineRule="auto"/>
    </w:pPr>
    <w:rPr>
      <w:sz w:val="20"/>
    </w:rPr>
  </w:style>
  <w:style w:type="paragraph" w:customStyle="1" w:styleId="paragraph">
    <w:name w:val="paragraph"/>
    <w:aliases w:val="a"/>
    <w:basedOn w:val="OPCParaBase"/>
    <w:link w:val="paragraphChar"/>
    <w:rsid w:val="00C963C1"/>
    <w:pPr>
      <w:tabs>
        <w:tab w:val="right" w:pos="1531"/>
      </w:tabs>
      <w:spacing w:before="40" w:line="240" w:lineRule="auto"/>
      <w:ind w:left="1644" w:hanging="1644"/>
    </w:pPr>
  </w:style>
  <w:style w:type="paragraph" w:customStyle="1" w:styleId="paragraphsub">
    <w:name w:val="paragraph(sub)"/>
    <w:aliases w:val="aa"/>
    <w:basedOn w:val="OPCParaBase"/>
    <w:rsid w:val="00C963C1"/>
    <w:pPr>
      <w:tabs>
        <w:tab w:val="right" w:pos="1985"/>
      </w:tabs>
      <w:spacing w:before="40" w:line="240" w:lineRule="auto"/>
      <w:ind w:left="2098" w:hanging="2098"/>
    </w:pPr>
  </w:style>
  <w:style w:type="paragraph" w:customStyle="1" w:styleId="paragraphsub-sub">
    <w:name w:val="paragraph(sub-sub)"/>
    <w:aliases w:val="aaa"/>
    <w:basedOn w:val="OPCParaBase"/>
    <w:rsid w:val="00C963C1"/>
    <w:pPr>
      <w:tabs>
        <w:tab w:val="right" w:pos="2722"/>
      </w:tabs>
      <w:spacing w:before="40" w:line="240" w:lineRule="auto"/>
      <w:ind w:left="2835" w:hanging="2835"/>
    </w:pPr>
  </w:style>
  <w:style w:type="paragraph" w:customStyle="1" w:styleId="ParlAmend">
    <w:name w:val="ParlAmend"/>
    <w:aliases w:val="pp"/>
    <w:basedOn w:val="OPCParaBase"/>
    <w:rsid w:val="00C963C1"/>
    <w:pPr>
      <w:spacing w:before="240" w:line="240" w:lineRule="atLeast"/>
      <w:ind w:hanging="567"/>
    </w:pPr>
    <w:rPr>
      <w:sz w:val="24"/>
    </w:rPr>
  </w:style>
  <w:style w:type="paragraph" w:customStyle="1" w:styleId="Penalty">
    <w:name w:val="Penalty"/>
    <w:basedOn w:val="OPCParaBase"/>
    <w:rsid w:val="00C963C1"/>
    <w:pPr>
      <w:tabs>
        <w:tab w:val="left" w:pos="2977"/>
      </w:tabs>
      <w:spacing w:before="180" w:line="240" w:lineRule="auto"/>
      <w:ind w:left="1985" w:hanging="851"/>
    </w:pPr>
  </w:style>
  <w:style w:type="paragraph" w:styleId="PlainText">
    <w:name w:val="Plain Text"/>
    <w:rsid w:val="004C55F1"/>
    <w:rPr>
      <w:rFonts w:ascii="Courier New" w:hAnsi="Courier New" w:cs="Courier New"/>
      <w:sz w:val="22"/>
    </w:rPr>
  </w:style>
  <w:style w:type="paragraph" w:customStyle="1" w:styleId="Portfolio">
    <w:name w:val="Portfolio"/>
    <w:basedOn w:val="OPCParaBase"/>
    <w:rsid w:val="00C963C1"/>
    <w:pPr>
      <w:spacing w:line="240" w:lineRule="auto"/>
    </w:pPr>
    <w:rPr>
      <w:i/>
      <w:sz w:val="20"/>
    </w:rPr>
  </w:style>
  <w:style w:type="paragraph" w:customStyle="1" w:styleId="Preamble">
    <w:name w:val="Preamble"/>
    <w:basedOn w:val="OPCParaBase"/>
    <w:next w:val="Normal"/>
    <w:rsid w:val="00C963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63C1"/>
    <w:pPr>
      <w:spacing w:line="240" w:lineRule="auto"/>
    </w:pPr>
    <w:rPr>
      <w:i/>
      <w:sz w:val="20"/>
    </w:rPr>
  </w:style>
  <w:style w:type="paragraph" w:styleId="Salutation">
    <w:name w:val="Salutation"/>
    <w:next w:val="Normal"/>
    <w:rsid w:val="004C55F1"/>
    <w:rPr>
      <w:sz w:val="22"/>
      <w:szCs w:val="24"/>
    </w:rPr>
  </w:style>
  <w:style w:type="paragraph" w:customStyle="1" w:styleId="Session">
    <w:name w:val="Session"/>
    <w:basedOn w:val="OPCParaBase"/>
    <w:rsid w:val="00C963C1"/>
    <w:pPr>
      <w:spacing w:line="240" w:lineRule="auto"/>
    </w:pPr>
    <w:rPr>
      <w:sz w:val="28"/>
    </w:rPr>
  </w:style>
  <w:style w:type="paragraph" w:customStyle="1" w:styleId="ShortT">
    <w:name w:val="ShortT"/>
    <w:basedOn w:val="OPCParaBase"/>
    <w:next w:val="Normal"/>
    <w:qFormat/>
    <w:rsid w:val="00C963C1"/>
    <w:pPr>
      <w:spacing w:line="240" w:lineRule="auto"/>
    </w:pPr>
    <w:rPr>
      <w:b/>
      <w:sz w:val="40"/>
    </w:rPr>
  </w:style>
  <w:style w:type="paragraph" w:styleId="Signature">
    <w:name w:val="Signature"/>
    <w:rsid w:val="004C55F1"/>
    <w:pPr>
      <w:ind w:left="4252"/>
    </w:pPr>
    <w:rPr>
      <w:sz w:val="22"/>
      <w:szCs w:val="24"/>
    </w:rPr>
  </w:style>
  <w:style w:type="paragraph" w:customStyle="1" w:styleId="Sponsor">
    <w:name w:val="Sponsor"/>
    <w:basedOn w:val="OPCParaBase"/>
    <w:rsid w:val="00C963C1"/>
    <w:pPr>
      <w:spacing w:line="240" w:lineRule="auto"/>
    </w:pPr>
    <w:rPr>
      <w:i/>
    </w:rPr>
  </w:style>
  <w:style w:type="character" w:styleId="Strong">
    <w:name w:val="Strong"/>
    <w:basedOn w:val="DefaultParagraphFont"/>
    <w:qFormat/>
    <w:rsid w:val="004C55F1"/>
    <w:rPr>
      <w:b/>
      <w:bCs/>
    </w:rPr>
  </w:style>
  <w:style w:type="paragraph" w:customStyle="1" w:styleId="Subitem">
    <w:name w:val="Subitem"/>
    <w:aliases w:val="iss"/>
    <w:basedOn w:val="OPCParaBase"/>
    <w:rsid w:val="00C963C1"/>
    <w:pPr>
      <w:spacing w:before="180" w:line="240" w:lineRule="auto"/>
      <w:ind w:left="709" w:hanging="709"/>
    </w:pPr>
  </w:style>
  <w:style w:type="paragraph" w:customStyle="1" w:styleId="SubitemHead">
    <w:name w:val="SubitemHead"/>
    <w:aliases w:val="issh"/>
    <w:basedOn w:val="OPCParaBase"/>
    <w:rsid w:val="00C963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963C1"/>
    <w:pPr>
      <w:spacing w:before="40" w:line="240" w:lineRule="auto"/>
      <w:ind w:left="1134"/>
    </w:pPr>
  </w:style>
  <w:style w:type="paragraph" w:customStyle="1" w:styleId="SubsectionHead">
    <w:name w:val="SubsectionHead"/>
    <w:aliases w:val="ssh"/>
    <w:basedOn w:val="OPCParaBase"/>
    <w:next w:val="subsection"/>
    <w:rsid w:val="00C963C1"/>
    <w:pPr>
      <w:keepNext/>
      <w:keepLines/>
      <w:spacing w:before="240" w:line="240" w:lineRule="auto"/>
      <w:ind w:left="1134"/>
    </w:pPr>
    <w:rPr>
      <w:i/>
    </w:rPr>
  </w:style>
  <w:style w:type="paragraph" w:styleId="Subtitle">
    <w:name w:val="Subtitle"/>
    <w:qFormat/>
    <w:rsid w:val="004C55F1"/>
    <w:pPr>
      <w:spacing w:after="60"/>
      <w:jc w:val="center"/>
    </w:pPr>
    <w:rPr>
      <w:rFonts w:ascii="Arial" w:hAnsi="Arial" w:cs="Arial"/>
      <w:sz w:val="24"/>
      <w:szCs w:val="24"/>
    </w:rPr>
  </w:style>
  <w:style w:type="table" w:styleId="Table3Deffects1">
    <w:name w:val="Table 3D effects 1"/>
    <w:basedOn w:val="TableNormal"/>
    <w:rsid w:val="004C55F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55F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55F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55F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55F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55F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55F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55F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55F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55F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55F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55F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55F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55F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55F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55F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55F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963C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55F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55F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55F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55F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55F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55F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55F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55F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55F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55F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55F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C55F1"/>
    <w:pPr>
      <w:ind w:left="220" w:hanging="220"/>
    </w:pPr>
    <w:rPr>
      <w:sz w:val="22"/>
      <w:szCs w:val="24"/>
    </w:rPr>
  </w:style>
  <w:style w:type="paragraph" w:styleId="TableofFigures">
    <w:name w:val="table of figures"/>
    <w:next w:val="Normal"/>
    <w:rsid w:val="004C55F1"/>
    <w:pPr>
      <w:ind w:left="440" w:hanging="440"/>
    </w:pPr>
    <w:rPr>
      <w:sz w:val="22"/>
      <w:szCs w:val="24"/>
    </w:rPr>
  </w:style>
  <w:style w:type="table" w:styleId="TableProfessional">
    <w:name w:val="Table Professional"/>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55F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55F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55F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55F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55F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C55F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55F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55F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963C1"/>
    <w:pPr>
      <w:spacing w:before="60" w:line="240" w:lineRule="auto"/>
      <w:ind w:left="284" w:hanging="284"/>
    </w:pPr>
    <w:rPr>
      <w:sz w:val="20"/>
    </w:rPr>
  </w:style>
  <w:style w:type="paragraph" w:customStyle="1" w:styleId="Tablei">
    <w:name w:val="Table(i)"/>
    <w:aliases w:val="taa"/>
    <w:basedOn w:val="OPCParaBase"/>
    <w:rsid w:val="00C963C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963C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963C1"/>
    <w:pPr>
      <w:spacing w:before="60" w:line="240" w:lineRule="atLeast"/>
    </w:pPr>
    <w:rPr>
      <w:sz w:val="20"/>
    </w:rPr>
  </w:style>
  <w:style w:type="paragraph" w:styleId="Title">
    <w:name w:val="Title"/>
    <w:qFormat/>
    <w:rsid w:val="004C55F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963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63C1"/>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63C1"/>
    <w:pPr>
      <w:spacing w:before="122" w:line="198" w:lineRule="exact"/>
      <w:ind w:left="1985" w:hanging="851"/>
      <w:jc w:val="right"/>
    </w:pPr>
    <w:rPr>
      <w:sz w:val="18"/>
    </w:rPr>
  </w:style>
  <w:style w:type="paragraph" w:customStyle="1" w:styleId="TLPTableBullet">
    <w:name w:val="TLPTableBullet"/>
    <w:aliases w:val="ttb"/>
    <w:basedOn w:val="OPCParaBase"/>
    <w:rsid w:val="00C963C1"/>
    <w:pPr>
      <w:spacing w:line="240" w:lineRule="exact"/>
      <w:ind w:left="284" w:hanging="284"/>
    </w:pPr>
    <w:rPr>
      <w:sz w:val="20"/>
    </w:rPr>
  </w:style>
  <w:style w:type="paragraph" w:styleId="TOAHeading">
    <w:name w:val="toa heading"/>
    <w:next w:val="Normal"/>
    <w:rsid w:val="004C55F1"/>
    <w:pPr>
      <w:spacing w:before="120"/>
    </w:pPr>
    <w:rPr>
      <w:rFonts w:ascii="Arial" w:hAnsi="Arial" w:cs="Arial"/>
      <w:b/>
      <w:bCs/>
      <w:sz w:val="24"/>
      <w:szCs w:val="24"/>
    </w:rPr>
  </w:style>
  <w:style w:type="paragraph" w:styleId="TOC1">
    <w:name w:val="toc 1"/>
    <w:basedOn w:val="OPCParaBase"/>
    <w:next w:val="Normal"/>
    <w:uiPriority w:val="39"/>
    <w:unhideWhenUsed/>
    <w:rsid w:val="00C963C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63C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63C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963C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963C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63C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63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963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63C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63C1"/>
    <w:pPr>
      <w:keepLines/>
      <w:spacing w:before="240" w:after="120" w:line="240" w:lineRule="auto"/>
      <w:ind w:left="794"/>
    </w:pPr>
    <w:rPr>
      <w:b/>
      <w:kern w:val="28"/>
      <w:sz w:val="20"/>
    </w:rPr>
  </w:style>
  <w:style w:type="paragraph" w:customStyle="1" w:styleId="TofSectsHeading">
    <w:name w:val="TofSects(Heading)"/>
    <w:basedOn w:val="OPCParaBase"/>
    <w:rsid w:val="00C963C1"/>
    <w:pPr>
      <w:spacing w:before="240" w:after="120" w:line="240" w:lineRule="auto"/>
    </w:pPr>
    <w:rPr>
      <w:b/>
      <w:sz w:val="24"/>
    </w:rPr>
  </w:style>
  <w:style w:type="paragraph" w:customStyle="1" w:styleId="TofSectsSection">
    <w:name w:val="TofSects(Section)"/>
    <w:basedOn w:val="OPCParaBase"/>
    <w:rsid w:val="00C963C1"/>
    <w:pPr>
      <w:keepLines/>
      <w:spacing w:before="40" w:line="240" w:lineRule="auto"/>
      <w:ind w:left="1588" w:hanging="794"/>
    </w:pPr>
    <w:rPr>
      <w:kern w:val="28"/>
      <w:sz w:val="18"/>
    </w:rPr>
  </w:style>
  <w:style w:type="paragraph" w:customStyle="1" w:styleId="TofSectsSubdiv">
    <w:name w:val="TofSects(Subdiv)"/>
    <w:basedOn w:val="OPCParaBase"/>
    <w:rsid w:val="00C963C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EE02B7"/>
    <w:rPr>
      <w:sz w:val="22"/>
    </w:rPr>
  </w:style>
  <w:style w:type="character" w:customStyle="1" w:styleId="paragraphChar">
    <w:name w:val="paragraph Char"/>
    <w:aliases w:val="a Char"/>
    <w:basedOn w:val="DefaultParagraphFont"/>
    <w:link w:val="paragraph"/>
    <w:rsid w:val="00BA1A08"/>
    <w:rPr>
      <w:sz w:val="22"/>
    </w:rPr>
  </w:style>
  <w:style w:type="paragraph" w:customStyle="1" w:styleId="OPCParaBase">
    <w:name w:val="OPCParaBase"/>
    <w:qFormat/>
    <w:rsid w:val="00C963C1"/>
    <w:pPr>
      <w:spacing w:line="260" w:lineRule="atLeast"/>
    </w:pPr>
    <w:rPr>
      <w:sz w:val="22"/>
    </w:rPr>
  </w:style>
  <w:style w:type="character" w:customStyle="1" w:styleId="HeaderChar">
    <w:name w:val="Header Char"/>
    <w:basedOn w:val="DefaultParagraphFont"/>
    <w:link w:val="Header"/>
    <w:rsid w:val="00C963C1"/>
    <w:rPr>
      <w:sz w:val="16"/>
    </w:rPr>
  </w:style>
  <w:style w:type="paragraph" w:customStyle="1" w:styleId="WRStyle">
    <w:name w:val="WR Style"/>
    <w:aliases w:val="WR"/>
    <w:basedOn w:val="OPCParaBase"/>
    <w:rsid w:val="00C963C1"/>
    <w:pPr>
      <w:spacing w:before="240" w:line="240" w:lineRule="auto"/>
      <w:ind w:left="284" w:hanging="284"/>
    </w:pPr>
    <w:rPr>
      <w:b/>
      <w:i/>
      <w:kern w:val="28"/>
      <w:sz w:val="24"/>
    </w:rPr>
  </w:style>
  <w:style w:type="numbering" w:customStyle="1" w:styleId="OPCBodyList">
    <w:name w:val="OPCBodyList"/>
    <w:uiPriority w:val="99"/>
    <w:rsid w:val="006B37FE"/>
    <w:pPr>
      <w:numPr>
        <w:numId w:val="35"/>
      </w:numPr>
    </w:pPr>
  </w:style>
  <w:style w:type="paragraph" w:customStyle="1" w:styleId="noteToPara">
    <w:name w:val="noteToPara"/>
    <w:aliases w:val="ntp"/>
    <w:basedOn w:val="OPCParaBase"/>
    <w:rsid w:val="00C963C1"/>
    <w:pPr>
      <w:spacing w:before="122" w:line="198" w:lineRule="exact"/>
      <w:ind w:left="2353" w:hanging="709"/>
    </w:pPr>
    <w:rPr>
      <w:sz w:val="18"/>
    </w:rPr>
  </w:style>
  <w:style w:type="character" w:customStyle="1" w:styleId="FooterChar">
    <w:name w:val="Footer Char"/>
    <w:basedOn w:val="DefaultParagraphFont"/>
    <w:link w:val="Footer"/>
    <w:rsid w:val="00C963C1"/>
    <w:rPr>
      <w:sz w:val="22"/>
      <w:szCs w:val="24"/>
    </w:rPr>
  </w:style>
  <w:style w:type="character" w:customStyle="1" w:styleId="BalloonTextChar">
    <w:name w:val="Balloon Text Char"/>
    <w:basedOn w:val="DefaultParagraphFont"/>
    <w:link w:val="BalloonText"/>
    <w:uiPriority w:val="99"/>
    <w:rsid w:val="00C963C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963C1"/>
    <w:pPr>
      <w:keepNext/>
      <w:spacing w:before="60" w:line="240" w:lineRule="atLeast"/>
    </w:pPr>
    <w:rPr>
      <w:b/>
      <w:sz w:val="20"/>
    </w:rPr>
  </w:style>
  <w:style w:type="table" w:customStyle="1" w:styleId="CFlag">
    <w:name w:val="CFlag"/>
    <w:basedOn w:val="TableNormal"/>
    <w:uiPriority w:val="99"/>
    <w:rsid w:val="00C963C1"/>
    <w:tblPr/>
  </w:style>
  <w:style w:type="paragraph" w:customStyle="1" w:styleId="ENotesHeading1">
    <w:name w:val="ENotesHeading 1"/>
    <w:aliases w:val="Enh1"/>
    <w:basedOn w:val="OPCParaBase"/>
    <w:next w:val="Normal"/>
    <w:rsid w:val="00C963C1"/>
    <w:pPr>
      <w:spacing w:before="120"/>
      <w:outlineLvl w:val="1"/>
    </w:pPr>
    <w:rPr>
      <w:b/>
      <w:sz w:val="28"/>
      <w:szCs w:val="28"/>
    </w:rPr>
  </w:style>
  <w:style w:type="paragraph" w:customStyle="1" w:styleId="ENotesHeading2">
    <w:name w:val="ENotesHeading 2"/>
    <w:aliases w:val="Enh2,ENh2"/>
    <w:basedOn w:val="OPCParaBase"/>
    <w:next w:val="Normal"/>
    <w:rsid w:val="00C963C1"/>
    <w:pPr>
      <w:spacing w:before="120" w:after="120"/>
      <w:outlineLvl w:val="2"/>
    </w:pPr>
    <w:rPr>
      <w:b/>
      <w:sz w:val="24"/>
      <w:szCs w:val="28"/>
    </w:rPr>
  </w:style>
  <w:style w:type="paragraph" w:customStyle="1" w:styleId="ENotesHeading3">
    <w:name w:val="ENotesHeading 3"/>
    <w:aliases w:val="Enh3"/>
    <w:basedOn w:val="OPCParaBase"/>
    <w:next w:val="Normal"/>
    <w:rsid w:val="00C963C1"/>
    <w:pPr>
      <w:keepNext/>
      <w:spacing w:before="120" w:line="240" w:lineRule="auto"/>
    </w:pPr>
    <w:rPr>
      <w:b/>
      <w:szCs w:val="24"/>
    </w:rPr>
  </w:style>
  <w:style w:type="paragraph" w:customStyle="1" w:styleId="ENotesText">
    <w:name w:val="ENotesText"/>
    <w:aliases w:val="Ent,ENt"/>
    <w:basedOn w:val="OPCParaBase"/>
    <w:next w:val="Normal"/>
    <w:rsid w:val="00C963C1"/>
    <w:pPr>
      <w:spacing w:before="120"/>
    </w:pPr>
  </w:style>
  <w:style w:type="paragraph" w:customStyle="1" w:styleId="CompiledActNo">
    <w:name w:val="CompiledActNo"/>
    <w:basedOn w:val="OPCParaBase"/>
    <w:next w:val="Normal"/>
    <w:rsid w:val="00C963C1"/>
    <w:rPr>
      <w:b/>
      <w:sz w:val="24"/>
      <w:szCs w:val="24"/>
    </w:rPr>
  </w:style>
  <w:style w:type="paragraph" w:customStyle="1" w:styleId="CompiledMadeUnder">
    <w:name w:val="CompiledMadeUnder"/>
    <w:basedOn w:val="OPCParaBase"/>
    <w:next w:val="Normal"/>
    <w:rsid w:val="00C963C1"/>
    <w:rPr>
      <w:i/>
      <w:sz w:val="24"/>
      <w:szCs w:val="24"/>
    </w:rPr>
  </w:style>
  <w:style w:type="paragraph" w:customStyle="1" w:styleId="Paragraphsub-sub-sub">
    <w:name w:val="Paragraph(sub-sub-sub)"/>
    <w:aliases w:val="aaaa"/>
    <w:basedOn w:val="OPCParaBase"/>
    <w:rsid w:val="00C963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63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63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63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63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63C1"/>
    <w:pPr>
      <w:spacing w:before="60" w:line="240" w:lineRule="auto"/>
    </w:pPr>
    <w:rPr>
      <w:rFonts w:cs="Arial"/>
      <w:sz w:val="20"/>
      <w:szCs w:val="22"/>
    </w:rPr>
  </w:style>
  <w:style w:type="paragraph" w:customStyle="1" w:styleId="NoteToSubpara">
    <w:name w:val="NoteToSubpara"/>
    <w:aliases w:val="nts"/>
    <w:basedOn w:val="OPCParaBase"/>
    <w:rsid w:val="00C963C1"/>
    <w:pPr>
      <w:spacing w:before="40" w:line="198" w:lineRule="exact"/>
      <w:ind w:left="2835" w:hanging="709"/>
    </w:pPr>
    <w:rPr>
      <w:sz w:val="18"/>
    </w:rPr>
  </w:style>
  <w:style w:type="paragraph" w:customStyle="1" w:styleId="SignCoverPageEnd">
    <w:name w:val="SignCoverPageEnd"/>
    <w:basedOn w:val="OPCParaBase"/>
    <w:next w:val="Normal"/>
    <w:rsid w:val="00C963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63C1"/>
    <w:pPr>
      <w:pBdr>
        <w:top w:val="single" w:sz="4" w:space="1" w:color="auto"/>
      </w:pBdr>
      <w:spacing w:before="360"/>
      <w:ind w:right="397"/>
      <w:jc w:val="both"/>
    </w:pPr>
  </w:style>
  <w:style w:type="paragraph" w:customStyle="1" w:styleId="ActHead10">
    <w:name w:val="ActHead 10"/>
    <w:aliases w:val="sp"/>
    <w:basedOn w:val="OPCParaBase"/>
    <w:next w:val="ActHead3"/>
    <w:rsid w:val="00C963C1"/>
    <w:pPr>
      <w:keepNext/>
      <w:spacing w:before="280" w:line="240" w:lineRule="auto"/>
      <w:outlineLvl w:val="1"/>
    </w:pPr>
    <w:rPr>
      <w:b/>
      <w:sz w:val="32"/>
      <w:szCs w:val="30"/>
    </w:rPr>
  </w:style>
  <w:style w:type="character" w:customStyle="1" w:styleId="CharSubPartTextCASA">
    <w:name w:val="CharSubPartText(CASA)"/>
    <w:basedOn w:val="OPCCharBase"/>
    <w:uiPriority w:val="1"/>
    <w:rsid w:val="00C963C1"/>
  </w:style>
  <w:style w:type="paragraph" w:customStyle="1" w:styleId="ENoteTableHeading">
    <w:name w:val="ENoteTableHeading"/>
    <w:aliases w:val="enth"/>
    <w:basedOn w:val="OPCParaBase"/>
    <w:rsid w:val="00C963C1"/>
    <w:pPr>
      <w:keepNext/>
      <w:spacing w:before="60" w:line="240" w:lineRule="atLeast"/>
    </w:pPr>
    <w:rPr>
      <w:rFonts w:ascii="Arial" w:hAnsi="Arial"/>
      <w:b/>
      <w:sz w:val="16"/>
    </w:rPr>
  </w:style>
  <w:style w:type="paragraph" w:customStyle="1" w:styleId="ENoteTTi">
    <w:name w:val="ENoteTTi"/>
    <w:aliases w:val="entti"/>
    <w:basedOn w:val="OPCParaBase"/>
    <w:rsid w:val="00C963C1"/>
    <w:pPr>
      <w:keepNext/>
      <w:spacing w:before="60" w:line="240" w:lineRule="atLeast"/>
      <w:ind w:left="170"/>
    </w:pPr>
    <w:rPr>
      <w:sz w:val="16"/>
    </w:rPr>
  </w:style>
  <w:style w:type="paragraph" w:customStyle="1" w:styleId="ENoteTTIndentHeading">
    <w:name w:val="ENoteTTIndentHeading"/>
    <w:aliases w:val="enTTHi"/>
    <w:basedOn w:val="OPCParaBase"/>
    <w:rsid w:val="00C963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63C1"/>
    <w:pPr>
      <w:spacing w:before="60" w:line="240" w:lineRule="atLeast"/>
    </w:pPr>
    <w:rPr>
      <w:sz w:val="16"/>
    </w:rPr>
  </w:style>
  <w:style w:type="paragraph" w:customStyle="1" w:styleId="MadeunderText">
    <w:name w:val="MadeunderText"/>
    <w:basedOn w:val="OPCParaBase"/>
    <w:next w:val="CompiledMadeUnder"/>
    <w:rsid w:val="00C963C1"/>
    <w:pPr>
      <w:spacing w:before="240"/>
    </w:pPr>
    <w:rPr>
      <w:sz w:val="24"/>
      <w:szCs w:val="24"/>
    </w:rPr>
  </w:style>
  <w:style w:type="paragraph" w:customStyle="1" w:styleId="SubPartCASA">
    <w:name w:val="SubPart(CASA)"/>
    <w:aliases w:val="csp"/>
    <w:basedOn w:val="OPCParaBase"/>
    <w:next w:val="ActHead3"/>
    <w:rsid w:val="00C963C1"/>
    <w:pPr>
      <w:keepNext/>
      <w:keepLines/>
      <w:spacing w:before="280"/>
      <w:outlineLvl w:val="1"/>
    </w:pPr>
    <w:rPr>
      <w:b/>
      <w:kern w:val="28"/>
      <w:sz w:val="32"/>
    </w:rPr>
  </w:style>
  <w:style w:type="character" w:customStyle="1" w:styleId="CharSubPartNoCASA">
    <w:name w:val="CharSubPartNo(CASA)"/>
    <w:basedOn w:val="OPCCharBase"/>
    <w:uiPriority w:val="1"/>
    <w:rsid w:val="00C963C1"/>
  </w:style>
  <w:style w:type="paragraph" w:customStyle="1" w:styleId="ENoteTTIndentHeadingSub">
    <w:name w:val="ENoteTTIndentHeadingSub"/>
    <w:aliases w:val="enTTHis"/>
    <w:basedOn w:val="OPCParaBase"/>
    <w:rsid w:val="00C963C1"/>
    <w:pPr>
      <w:keepNext/>
      <w:spacing w:before="60" w:line="240" w:lineRule="atLeast"/>
      <w:ind w:left="340"/>
    </w:pPr>
    <w:rPr>
      <w:b/>
      <w:sz w:val="16"/>
    </w:rPr>
  </w:style>
  <w:style w:type="paragraph" w:customStyle="1" w:styleId="ENoteTTiSub">
    <w:name w:val="ENoteTTiSub"/>
    <w:aliases w:val="enttis"/>
    <w:basedOn w:val="OPCParaBase"/>
    <w:rsid w:val="00C963C1"/>
    <w:pPr>
      <w:keepNext/>
      <w:spacing w:before="60" w:line="240" w:lineRule="atLeast"/>
      <w:ind w:left="340"/>
    </w:pPr>
    <w:rPr>
      <w:sz w:val="16"/>
    </w:rPr>
  </w:style>
  <w:style w:type="paragraph" w:customStyle="1" w:styleId="SubDivisionMigration">
    <w:name w:val="SubDivisionMigration"/>
    <w:aliases w:val="sdm"/>
    <w:basedOn w:val="OPCParaBase"/>
    <w:rsid w:val="00C963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63C1"/>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BA7D49"/>
    <w:rPr>
      <w:sz w:val="22"/>
    </w:rPr>
  </w:style>
  <w:style w:type="paragraph" w:customStyle="1" w:styleId="SOText">
    <w:name w:val="SO Text"/>
    <w:aliases w:val="sot"/>
    <w:link w:val="SOTextChar"/>
    <w:rsid w:val="00C963C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963C1"/>
    <w:rPr>
      <w:rFonts w:eastAsiaTheme="minorHAnsi" w:cstheme="minorBidi"/>
      <w:sz w:val="22"/>
      <w:lang w:eastAsia="en-US"/>
    </w:rPr>
  </w:style>
  <w:style w:type="paragraph" w:customStyle="1" w:styleId="SOTextNote">
    <w:name w:val="SO TextNote"/>
    <w:aliases w:val="sont"/>
    <w:basedOn w:val="SOText"/>
    <w:qFormat/>
    <w:rsid w:val="00C963C1"/>
    <w:pPr>
      <w:spacing w:before="122" w:line="198" w:lineRule="exact"/>
      <w:ind w:left="1843" w:hanging="709"/>
    </w:pPr>
    <w:rPr>
      <w:sz w:val="18"/>
    </w:rPr>
  </w:style>
  <w:style w:type="paragraph" w:customStyle="1" w:styleId="SOPara">
    <w:name w:val="SO Para"/>
    <w:aliases w:val="soa"/>
    <w:basedOn w:val="SOText"/>
    <w:link w:val="SOParaChar"/>
    <w:qFormat/>
    <w:rsid w:val="00C963C1"/>
    <w:pPr>
      <w:tabs>
        <w:tab w:val="right" w:pos="1786"/>
      </w:tabs>
      <w:spacing w:before="40"/>
      <w:ind w:left="2070" w:hanging="936"/>
    </w:pPr>
  </w:style>
  <w:style w:type="character" w:customStyle="1" w:styleId="SOParaChar">
    <w:name w:val="SO Para Char"/>
    <w:aliases w:val="soa Char"/>
    <w:basedOn w:val="DefaultParagraphFont"/>
    <w:link w:val="SOPara"/>
    <w:rsid w:val="00C963C1"/>
    <w:rPr>
      <w:rFonts w:eastAsiaTheme="minorHAnsi" w:cstheme="minorBidi"/>
      <w:sz w:val="22"/>
      <w:lang w:eastAsia="en-US"/>
    </w:rPr>
  </w:style>
  <w:style w:type="paragraph" w:customStyle="1" w:styleId="FileName">
    <w:name w:val="FileName"/>
    <w:basedOn w:val="Normal"/>
    <w:rsid w:val="00C963C1"/>
  </w:style>
  <w:style w:type="paragraph" w:customStyle="1" w:styleId="SOHeadBold">
    <w:name w:val="SO HeadBold"/>
    <w:aliases w:val="sohb"/>
    <w:basedOn w:val="SOText"/>
    <w:next w:val="SOText"/>
    <w:link w:val="SOHeadBoldChar"/>
    <w:qFormat/>
    <w:rsid w:val="00C963C1"/>
    <w:rPr>
      <w:b/>
    </w:rPr>
  </w:style>
  <w:style w:type="character" w:customStyle="1" w:styleId="SOHeadBoldChar">
    <w:name w:val="SO HeadBold Char"/>
    <w:aliases w:val="sohb Char"/>
    <w:basedOn w:val="DefaultParagraphFont"/>
    <w:link w:val="SOHeadBold"/>
    <w:rsid w:val="00C963C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963C1"/>
    <w:rPr>
      <w:i/>
    </w:rPr>
  </w:style>
  <w:style w:type="character" w:customStyle="1" w:styleId="SOHeadItalicChar">
    <w:name w:val="SO HeadItalic Char"/>
    <w:aliases w:val="sohi Char"/>
    <w:basedOn w:val="DefaultParagraphFont"/>
    <w:link w:val="SOHeadItalic"/>
    <w:rsid w:val="00C963C1"/>
    <w:rPr>
      <w:rFonts w:eastAsiaTheme="minorHAnsi" w:cstheme="minorBidi"/>
      <w:i/>
      <w:sz w:val="22"/>
      <w:lang w:eastAsia="en-US"/>
    </w:rPr>
  </w:style>
  <w:style w:type="paragraph" w:customStyle="1" w:styleId="SOBullet">
    <w:name w:val="SO Bullet"/>
    <w:aliases w:val="sotb"/>
    <w:basedOn w:val="SOText"/>
    <w:link w:val="SOBulletChar"/>
    <w:qFormat/>
    <w:rsid w:val="00C963C1"/>
    <w:pPr>
      <w:ind w:left="1559" w:hanging="425"/>
    </w:pPr>
  </w:style>
  <w:style w:type="character" w:customStyle="1" w:styleId="SOBulletChar">
    <w:name w:val="SO Bullet Char"/>
    <w:aliases w:val="sotb Char"/>
    <w:basedOn w:val="DefaultParagraphFont"/>
    <w:link w:val="SOBullet"/>
    <w:rsid w:val="00C963C1"/>
    <w:rPr>
      <w:rFonts w:eastAsiaTheme="minorHAnsi" w:cstheme="minorBidi"/>
      <w:sz w:val="22"/>
      <w:lang w:eastAsia="en-US"/>
    </w:rPr>
  </w:style>
  <w:style w:type="paragraph" w:customStyle="1" w:styleId="SOBulletNote">
    <w:name w:val="SO BulletNote"/>
    <w:aliases w:val="sonb"/>
    <w:basedOn w:val="SOTextNote"/>
    <w:link w:val="SOBulletNoteChar"/>
    <w:qFormat/>
    <w:rsid w:val="00C963C1"/>
    <w:pPr>
      <w:tabs>
        <w:tab w:val="left" w:pos="1560"/>
      </w:tabs>
      <w:ind w:left="2268" w:hanging="1134"/>
    </w:pPr>
  </w:style>
  <w:style w:type="character" w:customStyle="1" w:styleId="SOBulletNoteChar">
    <w:name w:val="SO BulletNote Char"/>
    <w:aliases w:val="sonb Char"/>
    <w:basedOn w:val="DefaultParagraphFont"/>
    <w:link w:val="SOBulletNote"/>
    <w:rsid w:val="00C963C1"/>
    <w:rPr>
      <w:rFonts w:eastAsiaTheme="minorHAnsi" w:cstheme="minorBidi"/>
      <w:sz w:val="18"/>
      <w:lang w:eastAsia="en-US"/>
    </w:rPr>
  </w:style>
  <w:style w:type="paragraph" w:customStyle="1" w:styleId="FreeForm">
    <w:name w:val="FreeForm"/>
    <w:rsid w:val="00C963C1"/>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63C1"/>
    <w:pPr>
      <w:spacing w:line="260" w:lineRule="atLeast"/>
    </w:pPr>
    <w:rPr>
      <w:rFonts w:eastAsiaTheme="minorHAnsi" w:cstheme="minorBidi"/>
      <w:sz w:val="22"/>
      <w:lang w:eastAsia="en-US"/>
    </w:rPr>
  </w:style>
  <w:style w:type="paragraph" w:styleId="Heading1">
    <w:name w:val="heading 1"/>
    <w:next w:val="Heading2"/>
    <w:autoRedefine/>
    <w:qFormat/>
    <w:rsid w:val="004C55F1"/>
    <w:pPr>
      <w:keepNext/>
      <w:keepLines/>
      <w:ind w:left="1134" w:hanging="1134"/>
      <w:outlineLvl w:val="0"/>
    </w:pPr>
    <w:rPr>
      <w:b/>
      <w:bCs/>
      <w:kern w:val="28"/>
      <w:sz w:val="36"/>
      <w:szCs w:val="32"/>
    </w:rPr>
  </w:style>
  <w:style w:type="paragraph" w:styleId="Heading2">
    <w:name w:val="heading 2"/>
    <w:basedOn w:val="Heading1"/>
    <w:next w:val="Heading3"/>
    <w:autoRedefine/>
    <w:qFormat/>
    <w:rsid w:val="004C55F1"/>
    <w:pPr>
      <w:spacing w:before="280"/>
      <w:outlineLvl w:val="1"/>
    </w:pPr>
    <w:rPr>
      <w:bCs w:val="0"/>
      <w:iCs/>
      <w:sz w:val="32"/>
      <w:szCs w:val="28"/>
    </w:rPr>
  </w:style>
  <w:style w:type="paragraph" w:styleId="Heading3">
    <w:name w:val="heading 3"/>
    <w:basedOn w:val="Heading1"/>
    <w:next w:val="Heading4"/>
    <w:autoRedefine/>
    <w:qFormat/>
    <w:rsid w:val="004C55F1"/>
    <w:pPr>
      <w:spacing w:before="240"/>
      <w:outlineLvl w:val="2"/>
    </w:pPr>
    <w:rPr>
      <w:bCs w:val="0"/>
      <w:sz w:val="28"/>
      <w:szCs w:val="26"/>
    </w:rPr>
  </w:style>
  <w:style w:type="paragraph" w:styleId="Heading4">
    <w:name w:val="heading 4"/>
    <w:basedOn w:val="Heading1"/>
    <w:next w:val="Heading5"/>
    <w:autoRedefine/>
    <w:qFormat/>
    <w:rsid w:val="004C55F1"/>
    <w:pPr>
      <w:spacing w:before="220"/>
      <w:outlineLvl w:val="3"/>
    </w:pPr>
    <w:rPr>
      <w:bCs w:val="0"/>
      <w:sz w:val="26"/>
      <w:szCs w:val="28"/>
    </w:rPr>
  </w:style>
  <w:style w:type="paragraph" w:styleId="Heading5">
    <w:name w:val="heading 5"/>
    <w:basedOn w:val="Heading1"/>
    <w:next w:val="subsection"/>
    <w:autoRedefine/>
    <w:qFormat/>
    <w:rsid w:val="004C55F1"/>
    <w:pPr>
      <w:spacing w:before="280"/>
      <w:outlineLvl w:val="4"/>
    </w:pPr>
    <w:rPr>
      <w:bCs w:val="0"/>
      <w:iCs/>
      <w:sz w:val="24"/>
      <w:szCs w:val="26"/>
    </w:rPr>
  </w:style>
  <w:style w:type="paragraph" w:styleId="Heading6">
    <w:name w:val="heading 6"/>
    <w:basedOn w:val="Heading1"/>
    <w:next w:val="Heading7"/>
    <w:autoRedefine/>
    <w:qFormat/>
    <w:rsid w:val="004C55F1"/>
    <w:pPr>
      <w:outlineLvl w:val="5"/>
    </w:pPr>
    <w:rPr>
      <w:rFonts w:ascii="Arial" w:hAnsi="Arial" w:cs="Arial"/>
      <w:bCs w:val="0"/>
      <w:sz w:val="32"/>
      <w:szCs w:val="22"/>
    </w:rPr>
  </w:style>
  <w:style w:type="paragraph" w:styleId="Heading7">
    <w:name w:val="heading 7"/>
    <w:basedOn w:val="Heading6"/>
    <w:next w:val="Normal"/>
    <w:autoRedefine/>
    <w:qFormat/>
    <w:rsid w:val="004C55F1"/>
    <w:pPr>
      <w:spacing w:before="280"/>
      <w:outlineLvl w:val="6"/>
    </w:pPr>
    <w:rPr>
      <w:sz w:val="28"/>
    </w:rPr>
  </w:style>
  <w:style w:type="paragraph" w:styleId="Heading8">
    <w:name w:val="heading 8"/>
    <w:basedOn w:val="Heading6"/>
    <w:next w:val="Normal"/>
    <w:autoRedefine/>
    <w:qFormat/>
    <w:rsid w:val="004C55F1"/>
    <w:pPr>
      <w:spacing w:before="240"/>
      <w:outlineLvl w:val="7"/>
    </w:pPr>
    <w:rPr>
      <w:iCs/>
      <w:sz w:val="26"/>
    </w:rPr>
  </w:style>
  <w:style w:type="paragraph" w:styleId="Heading9">
    <w:name w:val="heading 9"/>
    <w:basedOn w:val="Heading1"/>
    <w:next w:val="Normal"/>
    <w:autoRedefine/>
    <w:qFormat/>
    <w:rsid w:val="004C55F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C55F1"/>
    <w:pPr>
      <w:numPr>
        <w:numId w:val="1"/>
      </w:numPr>
    </w:pPr>
  </w:style>
  <w:style w:type="numbering" w:styleId="1ai">
    <w:name w:val="Outline List 1"/>
    <w:basedOn w:val="NoList"/>
    <w:rsid w:val="004C55F1"/>
    <w:pPr>
      <w:numPr>
        <w:numId w:val="4"/>
      </w:numPr>
    </w:pPr>
  </w:style>
  <w:style w:type="paragraph" w:customStyle="1" w:styleId="ActHead1">
    <w:name w:val="ActHead 1"/>
    <w:aliases w:val="c"/>
    <w:basedOn w:val="OPCParaBase"/>
    <w:next w:val="Normal"/>
    <w:qFormat/>
    <w:rsid w:val="00C963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63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63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63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63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63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63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63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63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63C1"/>
  </w:style>
  <w:style w:type="numbering" w:styleId="ArticleSection">
    <w:name w:val="Outline List 3"/>
    <w:basedOn w:val="NoList"/>
    <w:rsid w:val="004C55F1"/>
    <w:pPr>
      <w:numPr>
        <w:numId w:val="5"/>
      </w:numPr>
    </w:pPr>
  </w:style>
  <w:style w:type="paragraph" w:styleId="BalloonText">
    <w:name w:val="Balloon Text"/>
    <w:basedOn w:val="Normal"/>
    <w:link w:val="BalloonTextChar"/>
    <w:uiPriority w:val="99"/>
    <w:unhideWhenUsed/>
    <w:rsid w:val="00C963C1"/>
    <w:pPr>
      <w:spacing w:line="240" w:lineRule="auto"/>
    </w:pPr>
    <w:rPr>
      <w:rFonts w:ascii="Tahoma" w:hAnsi="Tahoma" w:cs="Tahoma"/>
      <w:sz w:val="16"/>
      <w:szCs w:val="16"/>
    </w:rPr>
  </w:style>
  <w:style w:type="paragraph" w:styleId="BlockText">
    <w:name w:val="Block Text"/>
    <w:rsid w:val="004C55F1"/>
    <w:pPr>
      <w:spacing w:after="120"/>
      <w:ind w:left="1440" w:right="1440"/>
    </w:pPr>
    <w:rPr>
      <w:sz w:val="22"/>
      <w:szCs w:val="24"/>
    </w:rPr>
  </w:style>
  <w:style w:type="paragraph" w:customStyle="1" w:styleId="Blocks">
    <w:name w:val="Blocks"/>
    <w:aliases w:val="bb"/>
    <w:basedOn w:val="OPCParaBase"/>
    <w:qFormat/>
    <w:rsid w:val="00C963C1"/>
    <w:pPr>
      <w:spacing w:line="240" w:lineRule="auto"/>
    </w:pPr>
    <w:rPr>
      <w:sz w:val="24"/>
    </w:rPr>
  </w:style>
  <w:style w:type="paragraph" w:styleId="BodyText">
    <w:name w:val="Body Text"/>
    <w:rsid w:val="004C55F1"/>
    <w:pPr>
      <w:spacing w:after="120"/>
    </w:pPr>
    <w:rPr>
      <w:sz w:val="22"/>
      <w:szCs w:val="24"/>
    </w:rPr>
  </w:style>
  <w:style w:type="paragraph" w:styleId="BodyText2">
    <w:name w:val="Body Text 2"/>
    <w:rsid w:val="004C55F1"/>
    <w:pPr>
      <w:spacing w:after="120" w:line="480" w:lineRule="auto"/>
    </w:pPr>
    <w:rPr>
      <w:sz w:val="22"/>
      <w:szCs w:val="24"/>
    </w:rPr>
  </w:style>
  <w:style w:type="paragraph" w:styleId="BodyText3">
    <w:name w:val="Body Text 3"/>
    <w:rsid w:val="004C55F1"/>
    <w:pPr>
      <w:spacing w:after="120"/>
    </w:pPr>
    <w:rPr>
      <w:sz w:val="16"/>
      <w:szCs w:val="16"/>
    </w:rPr>
  </w:style>
  <w:style w:type="paragraph" w:styleId="BodyTextFirstIndent">
    <w:name w:val="Body Text First Indent"/>
    <w:basedOn w:val="BodyText"/>
    <w:rsid w:val="004C55F1"/>
    <w:pPr>
      <w:ind w:firstLine="210"/>
    </w:pPr>
  </w:style>
  <w:style w:type="paragraph" w:styleId="BodyTextIndent">
    <w:name w:val="Body Text Indent"/>
    <w:rsid w:val="004C55F1"/>
    <w:pPr>
      <w:spacing w:after="120"/>
      <w:ind w:left="283"/>
    </w:pPr>
    <w:rPr>
      <w:sz w:val="22"/>
      <w:szCs w:val="24"/>
    </w:rPr>
  </w:style>
  <w:style w:type="paragraph" w:styleId="BodyTextFirstIndent2">
    <w:name w:val="Body Text First Indent 2"/>
    <w:basedOn w:val="BodyTextIndent"/>
    <w:rsid w:val="004C55F1"/>
    <w:pPr>
      <w:ind w:firstLine="210"/>
    </w:pPr>
  </w:style>
  <w:style w:type="paragraph" w:styleId="BodyTextIndent2">
    <w:name w:val="Body Text Indent 2"/>
    <w:rsid w:val="004C55F1"/>
    <w:pPr>
      <w:spacing w:after="120" w:line="480" w:lineRule="auto"/>
      <w:ind w:left="283"/>
    </w:pPr>
    <w:rPr>
      <w:sz w:val="22"/>
      <w:szCs w:val="24"/>
    </w:rPr>
  </w:style>
  <w:style w:type="paragraph" w:styleId="BodyTextIndent3">
    <w:name w:val="Body Text Indent 3"/>
    <w:rsid w:val="004C55F1"/>
    <w:pPr>
      <w:spacing w:after="120"/>
      <w:ind w:left="283"/>
    </w:pPr>
    <w:rPr>
      <w:sz w:val="16"/>
      <w:szCs w:val="16"/>
    </w:rPr>
  </w:style>
  <w:style w:type="paragraph" w:customStyle="1" w:styleId="BoxText">
    <w:name w:val="BoxText"/>
    <w:aliases w:val="bt"/>
    <w:basedOn w:val="OPCParaBase"/>
    <w:qFormat/>
    <w:rsid w:val="00C963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63C1"/>
    <w:rPr>
      <w:b/>
    </w:rPr>
  </w:style>
  <w:style w:type="paragraph" w:customStyle="1" w:styleId="BoxHeadItalic">
    <w:name w:val="BoxHeadItalic"/>
    <w:aliases w:val="bhi"/>
    <w:basedOn w:val="BoxText"/>
    <w:next w:val="BoxStep"/>
    <w:qFormat/>
    <w:rsid w:val="00C963C1"/>
    <w:rPr>
      <w:i/>
    </w:rPr>
  </w:style>
  <w:style w:type="paragraph" w:customStyle="1" w:styleId="BoxList">
    <w:name w:val="BoxList"/>
    <w:aliases w:val="bl"/>
    <w:basedOn w:val="BoxText"/>
    <w:qFormat/>
    <w:rsid w:val="00C963C1"/>
    <w:pPr>
      <w:ind w:left="1559" w:hanging="425"/>
    </w:pPr>
  </w:style>
  <w:style w:type="paragraph" w:customStyle="1" w:styleId="BoxNote">
    <w:name w:val="BoxNote"/>
    <w:aliases w:val="bn"/>
    <w:basedOn w:val="BoxText"/>
    <w:qFormat/>
    <w:rsid w:val="00C963C1"/>
    <w:pPr>
      <w:tabs>
        <w:tab w:val="left" w:pos="1985"/>
      </w:tabs>
      <w:spacing w:before="122" w:line="198" w:lineRule="exact"/>
      <w:ind w:left="2948" w:hanging="1814"/>
    </w:pPr>
    <w:rPr>
      <w:sz w:val="18"/>
    </w:rPr>
  </w:style>
  <w:style w:type="paragraph" w:customStyle="1" w:styleId="BoxPara">
    <w:name w:val="BoxPara"/>
    <w:aliases w:val="bp"/>
    <w:basedOn w:val="BoxText"/>
    <w:qFormat/>
    <w:rsid w:val="00C963C1"/>
    <w:pPr>
      <w:tabs>
        <w:tab w:val="right" w:pos="2268"/>
      </w:tabs>
      <w:ind w:left="2552" w:hanging="1418"/>
    </w:pPr>
  </w:style>
  <w:style w:type="paragraph" w:customStyle="1" w:styleId="BoxStep">
    <w:name w:val="BoxStep"/>
    <w:aliases w:val="bs"/>
    <w:basedOn w:val="BoxText"/>
    <w:qFormat/>
    <w:rsid w:val="00C963C1"/>
    <w:pPr>
      <w:ind w:left="1985" w:hanging="851"/>
    </w:pPr>
  </w:style>
  <w:style w:type="paragraph" w:styleId="Caption">
    <w:name w:val="caption"/>
    <w:next w:val="Normal"/>
    <w:qFormat/>
    <w:rsid w:val="004C55F1"/>
    <w:pPr>
      <w:spacing w:before="120" w:after="120"/>
    </w:pPr>
    <w:rPr>
      <w:b/>
      <w:bCs/>
    </w:rPr>
  </w:style>
  <w:style w:type="character" w:customStyle="1" w:styleId="CharAmPartNo">
    <w:name w:val="CharAmPartNo"/>
    <w:basedOn w:val="OPCCharBase"/>
    <w:uiPriority w:val="1"/>
    <w:qFormat/>
    <w:rsid w:val="00C963C1"/>
  </w:style>
  <w:style w:type="character" w:customStyle="1" w:styleId="CharAmPartText">
    <w:name w:val="CharAmPartText"/>
    <w:basedOn w:val="OPCCharBase"/>
    <w:uiPriority w:val="1"/>
    <w:qFormat/>
    <w:rsid w:val="00C963C1"/>
  </w:style>
  <w:style w:type="character" w:customStyle="1" w:styleId="CharAmSchNo">
    <w:name w:val="CharAmSchNo"/>
    <w:basedOn w:val="OPCCharBase"/>
    <w:uiPriority w:val="1"/>
    <w:qFormat/>
    <w:rsid w:val="00C963C1"/>
  </w:style>
  <w:style w:type="character" w:customStyle="1" w:styleId="CharAmSchText">
    <w:name w:val="CharAmSchText"/>
    <w:basedOn w:val="OPCCharBase"/>
    <w:uiPriority w:val="1"/>
    <w:qFormat/>
    <w:rsid w:val="00C963C1"/>
  </w:style>
  <w:style w:type="character" w:customStyle="1" w:styleId="CharBoldItalic">
    <w:name w:val="CharBoldItalic"/>
    <w:basedOn w:val="OPCCharBase"/>
    <w:uiPriority w:val="1"/>
    <w:qFormat/>
    <w:rsid w:val="00C963C1"/>
    <w:rPr>
      <w:b/>
      <w:i/>
    </w:rPr>
  </w:style>
  <w:style w:type="character" w:customStyle="1" w:styleId="CharChapNo">
    <w:name w:val="CharChapNo"/>
    <w:basedOn w:val="OPCCharBase"/>
    <w:qFormat/>
    <w:rsid w:val="00C963C1"/>
  </w:style>
  <w:style w:type="character" w:customStyle="1" w:styleId="CharChapText">
    <w:name w:val="CharChapText"/>
    <w:basedOn w:val="OPCCharBase"/>
    <w:qFormat/>
    <w:rsid w:val="00C963C1"/>
  </w:style>
  <w:style w:type="character" w:customStyle="1" w:styleId="CharDivNo">
    <w:name w:val="CharDivNo"/>
    <w:basedOn w:val="OPCCharBase"/>
    <w:qFormat/>
    <w:rsid w:val="00C963C1"/>
  </w:style>
  <w:style w:type="character" w:customStyle="1" w:styleId="CharDivText">
    <w:name w:val="CharDivText"/>
    <w:basedOn w:val="OPCCharBase"/>
    <w:qFormat/>
    <w:rsid w:val="00C963C1"/>
  </w:style>
  <w:style w:type="character" w:customStyle="1" w:styleId="CharItalic">
    <w:name w:val="CharItalic"/>
    <w:basedOn w:val="OPCCharBase"/>
    <w:uiPriority w:val="1"/>
    <w:qFormat/>
    <w:rsid w:val="00C963C1"/>
    <w:rPr>
      <w:i/>
    </w:rPr>
  </w:style>
  <w:style w:type="character" w:customStyle="1" w:styleId="CharPartNo">
    <w:name w:val="CharPartNo"/>
    <w:basedOn w:val="OPCCharBase"/>
    <w:qFormat/>
    <w:rsid w:val="00C963C1"/>
  </w:style>
  <w:style w:type="character" w:customStyle="1" w:styleId="CharPartText">
    <w:name w:val="CharPartText"/>
    <w:basedOn w:val="OPCCharBase"/>
    <w:qFormat/>
    <w:rsid w:val="00C963C1"/>
  </w:style>
  <w:style w:type="character" w:customStyle="1" w:styleId="CharSectno">
    <w:name w:val="CharSectno"/>
    <w:basedOn w:val="OPCCharBase"/>
    <w:qFormat/>
    <w:rsid w:val="00C963C1"/>
  </w:style>
  <w:style w:type="character" w:customStyle="1" w:styleId="CharSubdNo">
    <w:name w:val="CharSubdNo"/>
    <w:basedOn w:val="OPCCharBase"/>
    <w:uiPriority w:val="1"/>
    <w:qFormat/>
    <w:rsid w:val="00C963C1"/>
  </w:style>
  <w:style w:type="character" w:customStyle="1" w:styleId="CharSubdText">
    <w:name w:val="CharSubdText"/>
    <w:basedOn w:val="OPCCharBase"/>
    <w:uiPriority w:val="1"/>
    <w:qFormat/>
    <w:rsid w:val="00C963C1"/>
  </w:style>
  <w:style w:type="paragraph" w:styleId="Closing">
    <w:name w:val="Closing"/>
    <w:rsid w:val="004C55F1"/>
    <w:pPr>
      <w:ind w:left="4252"/>
    </w:pPr>
    <w:rPr>
      <w:sz w:val="22"/>
      <w:szCs w:val="24"/>
    </w:rPr>
  </w:style>
  <w:style w:type="character" w:styleId="CommentReference">
    <w:name w:val="annotation reference"/>
    <w:basedOn w:val="DefaultParagraphFont"/>
    <w:rsid w:val="004C55F1"/>
    <w:rPr>
      <w:sz w:val="16"/>
      <w:szCs w:val="16"/>
    </w:rPr>
  </w:style>
  <w:style w:type="paragraph" w:styleId="CommentText">
    <w:name w:val="annotation text"/>
    <w:rsid w:val="004C55F1"/>
  </w:style>
  <w:style w:type="paragraph" w:styleId="CommentSubject">
    <w:name w:val="annotation subject"/>
    <w:next w:val="CommentText"/>
    <w:rsid w:val="004C55F1"/>
    <w:rPr>
      <w:b/>
      <w:bCs/>
      <w:szCs w:val="24"/>
    </w:rPr>
  </w:style>
  <w:style w:type="paragraph" w:customStyle="1" w:styleId="notetext">
    <w:name w:val="note(text)"/>
    <w:aliases w:val="n"/>
    <w:basedOn w:val="OPCParaBase"/>
    <w:rsid w:val="00C963C1"/>
    <w:pPr>
      <w:spacing w:before="122" w:line="240" w:lineRule="auto"/>
      <w:ind w:left="1985" w:hanging="851"/>
    </w:pPr>
    <w:rPr>
      <w:sz w:val="18"/>
    </w:rPr>
  </w:style>
  <w:style w:type="paragraph" w:customStyle="1" w:styleId="notemargin">
    <w:name w:val="note(margin)"/>
    <w:aliases w:val="nm"/>
    <w:basedOn w:val="OPCParaBase"/>
    <w:rsid w:val="00C963C1"/>
    <w:pPr>
      <w:tabs>
        <w:tab w:val="left" w:pos="709"/>
      </w:tabs>
      <w:spacing w:before="122" w:line="198" w:lineRule="exact"/>
      <w:ind w:left="709" w:hanging="709"/>
    </w:pPr>
    <w:rPr>
      <w:sz w:val="18"/>
    </w:rPr>
  </w:style>
  <w:style w:type="paragraph" w:customStyle="1" w:styleId="CTA-">
    <w:name w:val="CTA -"/>
    <w:basedOn w:val="OPCParaBase"/>
    <w:rsid w:val="00C963C1"/>
    <w:pPr>
      <w:spacing w:before="60" w:line="240" w:lineRule="atLeast"/>
      <w:ind w:left="85" w:hanging="85"/>
    </w:pPr>
    <w:rPr>
      <w:sz w:val="20"/>
    </w:rPr>
  </w:style>
  <w:style w:type="paragraph" w:customStyle="1" w:styleId="CTA--">
    <w:name w:val="CTA --"/>
    <w:basedOn w:val="OPCParaBase"/>
    <w:next w:val="Normal"/>
    <w:rsid w:val="00C963C1"/>
    <w:pPr>
      <w:spacing w:before="60" w:line="240" w:lineRule="atLeast"/>
      <w:ind w:left="142" w:hanging="142"/>
    </w:pPr>
    <w:rPr>
      <w:sz w:val="20"/>
    </w:rPr>
  </w:style>
  <w:style w:type="paragraph" w:customStyle="1" w:styleId="CTA---">
    <w:name w:val="CTA ---"/>
    <w:basedOn w:val="OPCParaBase"/>
    <w:next w:val="Normal"/>
    <w:rsid w:val="00C963C1"/>
    <w:pPr>
      <w:spacing w:before="60" w:line="240" w:lineRule="atLeast"/>
      <w:ind w:left="198" w:hanging="198"/>
    </w:pPr>
    <w:rPr>
      <w:sz w:val="20"/>
    </w:rPr>
  </w:style>
  <w:style w:type="paragraph" w:customStyle="1" w:styleId="CTA----">
    <w:name w:val="CTA ----"/>
    <w:basedOn w:val="OPCParaBase"/>
    <w:next w:val="Normal"/>
    <w:rsid w:val="00C963C1"/>
    <w:pPr>
      <w:spacing w:before="60" w:line="240" w:lineRule="atLeast"/>
      <w:ind w:left="255" w:hanging="255"/>
    </w:pPr>
    <w:rPr>
      <w:sz w:val="20"/>
    </w:rPr>
  </w:style>
  <w:style w:type="paragraph" w:customStyle="1" w:styleId="CTA1a">
    <w:name w:val="CTA 1(a)"/>
    <w:basedOn w:val="OPCParaBase"/>
    <w:rsid w:val="00C963C1"/>
    <w:pPr>
      <w:tabs>
        <w:tab w:val="right" w:pos="414"/>
      </w:tabs>
      <w:spacing w:before="40" w:line="240" w:lineRule="atLeast"/>
      <w:ind w:left="675" w:hanging="675"/>
    </w:pPr>
    <w:rPr>
      <w:sz w:val="20"/>
    </w:rPr>
  </w:style>
  <w:style w:type="paragraph" w:customStyle="1" w:styleId="CTA1ai">
    <w:name w:val="CTA 1(a)(i)"/>
    <w:basedOn w:val="OPCParaBase"/>
    <w:rsid w:val="00C963C1"/>
    <w:pPr>
      <w:tabs>
        <w:tab w:val="right" w:pos="1004"/>
      </w:tabs>
      <w:spacing w:before="40" w:line="240" w:lineRule="atLeast"/>
      <w:ind w:left="1253" w:hanging="1253"/>
    </w:pPr>
    <w:rPr>
      <w:sz w:val="20"/>
    </w:rPr>
  </w:style>
  <w:style w:type="paragraph" w:customStyle="1" w:styleId="CTA2a">
    <w:name w:val="CTA 2(a)"/>
    <w:basedOn w:val="OPCParaBase"/>
    <w:rsid w:val="00C963C1"/>
    <w:pPr>
      <w:tabs>
        <w:tab w:val="right" w:pos="482"/>
      </w:tabs>
      <w:spacing w:before="40" w:line="240" w:lineRule="atLeast"/>
      <w:ind w:left="748" w:hanging="748"/>
    </w:pPr>
    <w:rPr>
      <w:sz w:val="20"/>
    </w:rPr>
  </w:style>
  <w:style w:type="paragraph" w:customStyle="1" w:styleId="CTA2ai">
    <w:name w:val="CTA 2(a)(i)"/>
    <w:basedOn w:val="OPCParaBase"/>
    <w:rsid w:val="00C963C1"/>
    <w:pPr>
      <w:tabs>
        <w:tab w:val="right" w:pos="1089"/>
      </w:tabs>
      <w:spacing w:before="40" w:line="240" w:lineRule="atLeast"/>
      <w:ind w:left="1327" w:hanging="1327"/>
    </w:pPr>
    <w:rPr>
      <w:sz w:val="20"/>
    </w:rPr>
  </w:style>
  <w:style w:type="paragraph" w:customStyle="1" w:styleId="CTA3a">
    <w:name w:val="CTA 3(a)"/>
    <w:basedOn w:val="OPCParaBase"/>
    <w:rsid w:val="00C963C1"/>
    <w:pPr>
      <w:tabs>
        <w:tab w:val="right" w:pos="556"/>
      </w:tabs>
      <w:spacing w:before="40" w:line="240" w:lineRule="atLeast"/>
      <w:ind w:left="805" w:hanging="805"/>
    </w:pPr>
    <w:rPr>
      <w:sz w:val="20"/>
    </w:rPr>
  </w:style>
  <w:style w:type="paragraph" w:customStyle="1" w:styleId="CTA3ai">
    <w:name w:val="CTA 3(a)(i)"/>
    <w:basedOn w:val="OPCParaBase"/>
    <w:rsid w:val="00C963C1"/>
    <w:pPr>
      <w:tabs>
        <w:tab w:val="right" w:pos="1140"/>
      </w:tabs>
      <w:spacing w:before="40" w:line="240" w:lineRule="atLeast"/>
      <w:ind w:left="1361" w:hanging="1361"/>
    </w:pPr>
    <w:rPr>
      <w:sz w:val="20"/>
    </w:rPr>
  </w:style>
  <w:style w:type="paragraph" w:customStyle="1" w:styleId="CTA4a">
    <w:name w:val="CTA 4(a)"/>
    <w:basedOn w:val="OPCParaBase"/>
    <w:rsid w:val="00C963C1"/>
    <w:pPr>
      <w:tabs>
        <w:tab w:val="right" w:pos="624"/>
      </w:tabs>
      <w:spacing w:before="40" w:line="240" w:lineRule="atLeast"/>
      <w:ind w:left="873" w:hanging="873"/>
    </w:pPr>
    <w:rPr>
      <w:sz w:val="20"/>
    </w:rPr>
  </w:style>
  <w:style w:type="paragraph" w:customStyle="1" w:styleId="CTA4ai">
    <w:name w:val="CTA 4(a)(i)"/>
    <w:basedOn w:val="OPCParaBase"/>
    <w:rsid w:val="00C963C1"/>
    <w:pPr>
      <w:tabs>
        <w:tab w:val="right" w:pos="1213"/>
      </w:tabs>
      <w:spacing w:before="40" w:line="240" w:lineRule="atLeast"/>
      <w:ind w:left="1452" w:hanging="1452"/>
    </w:pPr>
    <w:rPr>
      <w:sz w:val="20"/>
    </w:rPr>
  </w:style>
  <w:style w:type="paragraph" w:customStyle="1" w:styleId="CTACAPS">
    <w:name w:val="CTA CAPS"/>
    <w:basedOn w:val="OPCParaBase"/>
    <w:rsid w:val="00C963C1"/>
    <w:pPr>
      <w:spacing w:before="60" w:line="240" w:lineRule="atLeast"/>
    </w:pPr>
    <w:rPr>
      <w:sz w:val="20"/>
    </w:rPr>
  </w:style>
  <w:style w:type="paragraph" w:customStyle="1" w:styleId="CTAright">
    <w:name w:val="CTA right"/>
    <w:basedOn w:val="OPCParaBase"/>
    <w:rsid w:val="00C963C1"/>
    <w:pPr>
      <w:spacing w:before="60" w:line="240" w:lineRule="auto"/>
      <w:jc w:val="right"/>
    </w:pPr>
    <w:rPr>
      <w:sz w:val="20"/>
    </w:rPr>
  </w:style>
  <w:style w:type="paragraph" w:styleId="Date">
    <w:name w:val="Date"/>
    <w:next w:val="Normal"/>
    <w:rsid w:val="004C55F1"/>
    <w:rPr>
      <w:sz w:val="22"/>
      <w:szCs w:val="24"/>
    </w:rPr>
  </w:style>
  <w:style w:type="paragraph" w:customStyle="1" w:styleId="subsection">
    <w:name w:val="subsection"/>
    <w:aliases w:val="ss"/>
    <w:basedOn w:val="OPCParaBase"/>
    <w:link w:val="subsectionChar"/>
    <w:rsid w:val="00C963C1"/>
    <w:pPr>
      <w:tabs>
        <w:tab w:val="right" w:pos="1021"/>
      </w:tabs>
      <w:spacing w:before="180" w:line="240" w:lineRule="auto"/>
      <w:ind w:left="1134" w:hanging="1134"/>
    </w:pPr>
  </w:style>
  <w:style w:type="paragraph" w:customStyle="1" w:styleId="Definition">
    <w:name w:val="Definition"/>
    <w:aliases w:val="dd"/>
    <w:basedOn w:val="OPCParaBase"/>
    <w:rsid w:val="00C963C1"/>
    <w:pPr>
      <w:spacing w:before="180" w:line="240" w:lineRule="auto"/>
      <w:ind w:left="1134"/>
    </w:pPr>
  </w:style>
  <w:style w:type="paragraph" w:styleId="DocumentMap">
    <w:name w:val="Document Map"/>
    <w:rsid w:val="004C55F1"/>
    <w:pPr>
      <w:shd w:val="clear" w:color="auto" w:fill="000080"/>
    </w:pPr>
    <w:rPr>
      <w:rFonts w:ascii="Tahoma" w:hAnsi="Tahoma" w:cs="Tahoma"/>
      <w:sz w:val="22"/>
      <w:szCs w:val="24"/>
    </w:rPr>
  </w:style>
  <w:style w:type="paragraph" w:styleId="E-mailSignature">
    <w:name w:val="E-mail Signature"/>
    <w:rsid w:val="004C55F1"/>
    <w:rPr>
      <w:sz w:val="22"/>
      <w:szCs w:val="24"/>
    </w:rPr>
  </w:style>
  <w:style w:type="character" w:styleId="Emphasis">
    <w:name w:val="Emphasis"/>
    <w:basedOn w:val="DefaultParagraphFont"/>
    <w:qFormat/>
    <w:rsid w:val="004C55F1"/>
    <w:rPr>
      <w:i/>
      <w:iCs/>
    </w:rPr>
  </w:style>
  <w:style w:type="character" w:styleId="EndnoteReference">
    <w:name w:val="endnote reference"/>
    <w:basedOn w:val="DefaultParagraphFont"/>
    <w:rsid w:val="004C55F1"/>
    <w:rPr>
      <w:vertAlign w:val="superscript"/>
    </w:rPr>
  </w:style>
  <w:style w:type="paragraph" w:styleId="EndnoteText">
    <w:name w:val="endnote text"/>
    <w:rsid w:val="004C55F1"/>
  </w:style>
  <w:style w:type="paragraph" w:styleId="EnvelopeAddress">
    <w:name w:val="envelope address"/>
    <w:rsid w:val="004C55F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C55F1"/>
    <w:rPr>
      <w:rFonts w:ascii="Arial" w:hAnsi="Arial" w:cs="Arial"/>
    </w:rPr>
  </w:style>
  <w:style w:type="character" w:styleId="FollowedHyperlink">
    <w:name w:val="FollowedHyperlink"/>
    <w:basedOn w:val="DefaultParagraphFont"/>
    <w:rsid w:val="004C55F1"/>
    <w:rPr>
      <w:color w:val="800080"/>
      <w:u w:val="single"/>
    </w:rPr>
  </w:style>
  <w:style w:type="paragraph" w:styleId="Footer">
    <w:name w:val="footer"/>
    <w:link w:val="FooterChar"/>
    <w:rsid w:val="00C963C1"/>
    <w:pPr>
      <w:tabs>
        <w:tab w:val="center" w:pos="4153"/>
        <w:tab w:val="right" w:pos="8306"/>
      </w:tabs>
    </w:pPr>
    <w:rPr>
      <w:sz w:val="22"/>
      <w:szCs w:val="24"/>
    </w:rPr>
  </w:style>
  <w:style w:type="character" w:styleId="FootnoteReference">
    <w:name w:val="footnote reference"/>
    <w:basedOn w:val="DefaultParagraphFont"/>
    <w:rsid w:val="004C55F1"/>
    <w:rPr>
      <w:vertAlign w:val="superscript"/>
    </w:rPr>
  </w:style>
  <w:style w:type="paragraph" w:styleId="FootnoteText">
    <w:name w:val="footnote text"/>
    <w:rsid w:val="004C55F1"/>
  </w:style>
  <w:style w:type="paragraph" w:customStyle="1" w:styleId="Formula">
    <w:name w:val="Formula"/>
    <w:basedOn w:val="OPCParaBase"/>
    <w:rsid w:val="00C963C1"/>
    <w:pPr>
      <w:spacing w:line="240" w:lineRule="auto"/>
      <w:ind w:left="1134"/>
    </w:pPr>
    <w:rPr>
      <w:sz w:val="20"/>
    </w:rPr>
  </w:style>
  <w:style w:type="paragraph" w:styleId="Header">
    <w:name w:val="header"/>
    <w:basedOn w:val="OPCParaBase"/>
    <w:link w:val="HeaderChar"/>
    <w:unhideWhenUsed/>
    <w:rsid w:val="00C963C1"/>
    <w:pPr>
      <w:keepNext/>
      <w:keepLines/>
      <w:tabs>
        <w:tab w:val="center" w:pos="4150"/>
        <w:tab w:val="right" w:pos="8307"/>
      </w:tabs>
      <w:spacing w:line="160" w:lineRule="exact"/>
    </w:pPr>
    <w:rPr>
      <w:sz w:val="16"/>
    </w:rPr>
  </w:style>
  <w:style w:type="paragraph" w:customStyle="1" w:styleId="House">
    <w:name w:val="House"/>
    <w:basedOn w:val="OPCParaBase"/>
    <w:rsid w:val="00C963C1"/>
    <w:pPr>
      <w:spacing w:line="240" w:lineRule="auto"/>
    </w:pPr>
    <w:rPr>
      <w:sz w:val="28"/>
    </w:rPr>
  </w:style>
  <w:style w:type="character" w:styleId="HTMLAcronym">
    <w:name w:val="HTML Acronym"/>
    <w:basedOn w:val="DefaultParagraphFont"/>
    <w:rsid w:val="004C55F1"/>
  </w:style>
  <w:style w:type="paragraph" w:styleId="HTMLAddress">
    <w:name w:val="HTML Address"/>
    <w:rsid w:val="004C55F1"/>
    <w:rPr>
      <w:i/>
      <w:iCs/>
      <w:sz w:val="22"/>
      <w:szCs w:val="24"/>
    </w:rPr>
  </w:style>
  <w:style w:type="character" w:styleId="HTMLCite">
    <w:name w:val="HTML Cite"/>
    <w:basedOn w:val="DefaultParagraphFont"/>
    <w:rsid w:val="004C55F1"/>
    <w:rPr>
      <w:i/>
      <w:iCs/>
    </w:rPr>
  </w:style>
  <w:style w:type="character" w:styleId="HTMLCode">
    <w:name w:val="HTML Code"/>
    <w:basedOn w:val="DefaultParagraphFont"/>
    <w:rsid w:val="004C55F1"/>
    <w:rPr>
      <w:rFonts w:ascii="Courier New" w:hAnsi="Courier New" w:cs="Courier New"/>
      <w:sz w:val="20"/>
      <w:szCs w:val="20"/>
    </w:rPr>
  </w:style>
  <w:style w:type="character" w:styleId="HTMLDefinition">
    <w:name w:val="HTML Definition"/>
    <w:basedOn w:val="DefaultParagraphFont"/>
    <w:rsid w:val="004C55F1"/>
    <w:rPr>
      <w:i/>
      <w:iCs/>
    </w:rPr>
  </w:style>
  <w:style w:type="character" w:styleId="HTMLKeyboard">
    <w:name w:val="HTML Keyboard"/>
    <w:basedOn w:val="DefaultParagraphFont"/>
    <w:rsid w:val="004C55F1"/>
    <w:rPr>
      <w:rFonts w:ascii="Courier New" w:hAnsi="Courier New" w:cs="Courier New"/>
      <w:sz w:val="20"/>
      <w:szCs w:val="20"/>
    </w:rPr>
  </w:style>
  <w:style w:type="paragraph" w:styleId="HTMLPreformatted">
    <w:name w:val="HTML Preformatted"/>
    <w:rsid w:val="004C55F1"/>
    <w:rPr>
      <w:rFonts w:ascii="Courier New" w:hAnsi="Courier New" w:cs="Courier New"/>
    </w:rPr>
  </w:style>
  <w:style w:type="character" w:styleId="HTMLSample">
    <w:name w:val="HTML Sample"/>
    <w:basedOn w:val="DefaultParagraphFont"/>
    <w:rsid w:val="004C55F1"/>
    <w:rPr>
      <w:rFonts w:ascii="Courier New" w:hAnsi="Courier New" w:cs="Courier New"/>
    </w:rPr>
  </w:style>
  <w:style w:type="character" w:styleId="HTMLTypewriter">
    <w:name w:val="HTML Typewriter"/>
    <w:basedOn w:val="DefaultParagraphFont"/>
    <w:rsid w:val="004C55F1"/>
    <w:rPr>
      <w:rFonts w:ascii="Courier New" w:hAnsi="Courier New" w:cs="Courier New"/>
      <w:sz w:val="20"/>
      <w:szCs w:val="20"/>
    </w:rPr>
  </w:style>
  <w:style w:type="character" w:styleId="HTMLVariable">
    <w:name w:val="HTML Variable"/>
    <w:basedOn w:val="DefaultParagraphFont"/>
    <w:rsid w:val="004C55F1"/>
    <w:rPr>
      <w:i/>
      <w:iCs/>
    </w:rPr>
  </w:style>
  <w:style w:type="character" w:styleId="Hyperlink">
    <w:name w:val="Hyperlink"/>
    <w:basedOn w:val="DefaultParagraphFont"/>
    <w:rsid w:val="004C55F1"/>
    <w:rPr>
      <w:color w:val="0000FF"/>
      <w:u w:val="single"/>
    </w:rPr>
  </w:style>
  <w:style w:type="paragraph" w:styleId="Index1">
    <w:name w:val="index 1"/>
    <w:next w:val="Normal"/>
    <w:rsid w:val="004C55F1"/>
    <w:pPr>
      <w:ind w:left="220" w:hanging="220"/>
    </w:pPr>
    <w:rPr>
      <w:sz w:val="22"/>
      <w:szCs w:val="24"/>
    </w:rPr>
  </w:style>
  <w:style w:type="paragraph" w:styleId="Index2">
    <w:name w:val="index 2"/>
    <w:next w:val="Normal"/>
    <w:rsid w:val="004C55F1"/>
    <w:pPr>
      <w:ind w:left="440" w:hanging="220"/>
    </w:pPr>
    <w:rPr>
      <w:sz w:val="22"/>
      <w:szCs w:val="24"/>
    </w:rPr>
  </w:style>
  <w:style w:type="paragraph" w:styleId="Index3">
    <w:name w:val="index 3"/>
    <w:next w:val="Normal"/>
    <w:rsid w:val="004C55F1"/>
    <w:pPr>
      <w:ind w:left="660" w:hanging="220"/>
    </w:pPr>
    <w:rPr>
      <w:sz w:val="22"/>
      <w:szCs w:val="24"/>
    </w:rPr>
  </w:style>
  <w:style w:type="paragraph" w:styleId="Index4">
    <w:name w:val="index 4"/>
    <w:next w:val="Normal"/>
    <w:rsid w:val="004C55F1"/>
    <w:pPr>
      <w:ind w:left="880" w:hanging="220"/>
    </w:pPr>
    <w:rPr>
      <w:sz w:val="22"/>
      <w:szCs w:val="24"/>
    </w:rPr>
  </w:style>
  <w:style w:type="paragraph" w:styleId="Index5">
    <w:name w:val="index 5"/>
    <w:next w:val="Normal"/>
    <w:rsid w:val="004C55F1"/>
    <w:pPr>
      <w:ind w:left="1100" w:hanging="220"/>
    </w:pPr>
    <w:rPr>
      <w:sz w:val="22"/>
      <w:szCs w:val="24"/>
    </w:rPr>
  </w:style>
  <w:style w:type="paragraph" w:styleId="Index6">
    <w:name w:val="index 6"/>
    <w:next w:val="Normal"/>
    <w:rsid w:val="004C55F1"/>
    <w:pPr>
      <w:ind w:left="1320" w:hanging="220"/>
    </w:pPr>
    <w:rPr>
      <w:sz w:val="22"/>
      <w:szCs w:val="24"/>
    </w:rPr>
  </w:style>
  <w:style w:type="paragraph" w:styleId="Index7">
    <w:name w:val="index 7"/>
    <w:next w:val="Normal"/>
    <w:rsid w:val="004C55F1"/>
    <w:pPr>
      <w:ind w:left="1540" w:hanging="220"/>
    </w:pPr>
    <w:rPr>
      <w:sz w:val="22"/>
      <w:szCs w:val="24"/>
    </w:rPr>
  </w:style>
  <w:style w:type="paragraph" w:styleId="Index8">
    <w:name w:val="index 8"/>
    <w:next w:val="Normal"/>
    <w:rsid w:val="004C55F1"/>
    <w:pPr>
      <w:ind w:left="1760" w:hanging="220"/>
    </w:pPr>
    <w:rPr>
      <w:sz w:val="22"/>
      <w:szCs w:val="24"/>
    </w:rPr>
  </w:style>
  <w:style w:type="paragraph" w:styleId="Index9">
    <w:name w:val="index 9"/>
    <w:next w:val="Normal"/>
    <w:rsid w:val="004C55F1"/>
    <w:pPr>
      <w:ind w:left="1980" w:hanging="220"/>
    </w:pPr>
    <w:rPr>
      <w:sz w:val="22"/>
      <w:szCs w:val="24"/>
    </w:rPr>
  </w:style>
  <w:style w:type="paragraph" w:styleId="IndexHeading">
    <w:name w:val="index heading"/>
    <w:next w:val="Index1"/>
    <w:rsid w:val="004C55F1"/>
    <w:rPr>
      <w:rFonts w:ascii="Arial" w:hAnsi="Arial" w:cs="Arial"/>
      <w:b/>
      <w:bCs/>
      <w:sz w:val="22"/>
      <w:szCs w:val="24"/>
    </w:rPr>
  </w:style>
  <w:style w:type="paragraph" w:customStyle="1" w:styleId="Item">
    <w:name w:val="Item"/>
    <w:aliases w:val="i"/>
    <w:basedOn w:val="OPCParaBase"/>
    <w:next w:val="ItemHead"/>
    <w:rsid w:val="00C963C1"/>
    <w:pPr>
      <w:keepLines/>
      <w:spacing w:before="80" w:line="240" w:lineRule="auto"/>
      <w:ind w:left="709"/>
    </w:pPr>
  </w:style>
  <w:style w:type="paragraph" w:customStyle="1" w:styleId="ItemHead">
    <w:name w:val="ItemHead"/>
    <w:aliases w:val="ih"/>
    <w:basedOn w:val="OPCParaBase"/>
    <w:next w:val="Item"/>
    <w:rsid w:val="00C963C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963C1"/>
    <w:rPr>
      <w:sz w:val="16"/>
    </w:rPr>
  </w:style>
  <w:style w:type="paragraph" w:styleId="List">
    <w:name w:val="List"/>
    <w:rsid w:val="004C55F1"/>
    <w:pPr>
      <w:ind w:left="283" w:hanging="283"/>
    </w:pPr>
    <w:rPr>
      <w:sz w:val="22"/>
      <w:szCs w:val="24"/>
    </w:rPr>
  </w:style>
  <w:style w:type="paragraph" w:styleId="List2">
    <w:name w:val="List 2"/>
    <w:rsid w:val="004C55F1"/>
    <w:pPr>
      <w:ind w:left="566" w:hanging="283"/>
    </w:pPr>
    <w:rPr>
      <w:sz w:val="22"/>
      <w:szCs w:val="24"/>
    </w:rPr>
  </w:style>
  <w:style w:type="paragraph" w:styleId="List3">
    <w:name w:val="List 3"/>
    <w:rsid w:val="004C55F1"/>
    <w:pPr>
      <w:ind w:left="849" w:hanging="283"/>
    </w:pPr>
    <w:rPr>
      <w:sz w:val="22"/>
      <w:szCs w:val="24"/>
    </w:rPr>
  </w:style>
  <w:style w:type="paragraph" w:styleId="List4">
    <w:name w:val="List 4"/>
    <w:rsid w:val="004C55F1"/>
    <w:pPr>
      <w:ind w:left="1132" w:hanging="283"/>
    </w:pPr>
    <w:rPr>
      <w:sz w:val="22"/>
      <w:szCs w:val="24"/>
    </w:rPr>
  </w:style>
  <w:style w:type="paragraph" w:styleId="List5">
    <w:name w:val="List 5"/>
    <w:rsid w:val="004C55F1"/>
    <w:pPr>
      <w:ind w:left="1415" w:hanging="283"/>
    </w:pPr>
    <w:rPr>
      <w:sz w:val="22"/>
      <w:szCs w:val="24"/>
    </w:rPr>
  </w:style>
  <w:style w:type="paragraph" w:styleId="ListBullet">
    <w:name w:val="List Bullet"/>
    <w:rsid w:val="004C55F1"/>
    <w:pPr>
      <w:numPr>
        <w:numId w:val="7"/>
      </w:numPr>
      <w:tabs>
        <w:tab w:val="clear" w:pos="360"/>
        <w:tab w:val="num" w:pos="2989"/>
      </w:tabs>
      <w:ind w:left="1225" w:firstLine="1043"/>
    </w:pPr>
    <w:rPr>
      <w:sz w:val="22"/>
      <w:szCs w:val="24"/>
    </w:rPr>
  </w:style>
  <w:style w:type="paragraph" w:styleId="ListBullet2">
    <w:name w:val="List Bullet 2"/>
    <w:rsid w:val="004C55F1"/>
    <w:pPr>
      <w:numPr>
        <w:numId w:val="9"/>
      </w:numPr>
      <w:tabs>
        <w:tab w:val="clear" w:pos="643"/>
        <w:tab w:val="num" w:pos="360"/>
      </w:tabs>
      <w:ind w:left="360"/>
    </w:pPr>
    <w:rPr>
      <w:sz w:val="22"/>
      <w:szCs w:val="24"/>
    </w:rPr>
  </w:style>
  <w:style w:type="paragraph" w:styleId="ListBullet3">
    <w:name w:val="List Bullet 3"/>
    <w:rsid w:val="004C55F1"/>
    <w:pPr>
      <w:numPr>
        <w:numId w:val="11"/>
      </w:numPr>
      <w:tabs>
        <w:tab w:val="clear" w:pos="926"/>
        <w:tab w:val="num" w:pos="360"/>
      </w:tabs>
      <w:ind w:left="360"/>
    </w:pPr>
    <w:rPr>
      <w:sz w:val="22"/>
      <w:szCs w:val="24"/>
    </w:rPr>
  </w:style>
  <w:style w:type="paragraph" w:styleId="ListBullet4">
    <w:name w:val="List Bullet 4"/>
    <w:rsid w:val="004C55F1"/>
    <w:pPr>
      <w:numPr>
        <w:numId w:val="13"/>
      </w:numPr>
      <w:tabs>
        <w:tab w:val="clear" w:pos="1209"/>
        <w:tab w:val="num" w:pos="926"/>
      </w:tabs>
      <w:ind w:left="926"/>
    </w:pPr>
    <w:rPr>
      <w:sz w:val="22"/>
      <w:szCs w:val="24"/>
    </w:rPr>
  </w:style>
  <w:style w:type="paragraph" w:styleId="ListBullet5">
    <w:name w:val="List Bullet 5"/>
    <w:rsid w:val="004C55F1"/>
    <w:pPr>
      <w:numPr>
        <w:numId w:val="15"/>
      </w:numPr>
    </w:pPr>
    <w:rPr>
      <w:sz w:val="22"/>
      <w:szCs w:val="24"/>
    </w:rPr>
  </w:style>
  <w:style w:type="paragraph" w:styleId="ListContinue">
    <w:name w:val="List Continue"/>
    <w:rsid w:val="004C55F1"/>
    <w:pPr>
      <w:spacing w:after="120"/>
      <w:ind w:left="283"/>
    </w:pPr>
    <w:rPr>
      <w:sz w:val="22"/>
      <w:szCs w:val="24"/>
    </w:rPr>
  </w:style>
  <w:style w:type="paragraph" w:styleId="ListContinue2">
    <w:name w:val="List Continue 2"/>
    <w:rsid w:val="004C55F1"/>
    <w:pPr>
      <w:spacing w:after="120"/>
      <w:ind w:left="566"/>
    </w:pPr>
    <w:rPr>
      <w:sz w:val="22"/>
      <w:szCs w:val="24"/>
    </w:rPr>
  </w:style>
  <w:style w:type="paragraph" w:styleId="ListContinue3">
    <w:name w:val="List Continue 3"/>
    <w:rsid w:val="004C55F1"/>
    <w:pPr>
      <w:spacing w:after="120"/>
      <w:ind w:left="849"/>
    </w:pPr>
    <w:rPr>
      <w:sz w:val="22"/>
      <w:szCs w:val="24"/>
    </w:rPr>
  </w:style>
  <w:style w:type="paragraph" w:styleId="ListContinue4">
    <w:name w:val="List Continue 4"/>
    <w:rsid w:val="004C55F1"/>
    <w:pPr>
      <w:spacing w:after="120"/>
      <w:ind w:left="1132"/>
    </w:pPr>
    <w:rPr>
      <w:sz w:val="22"/>
      <w:szCs w:val="24"/>
    </w:rPr>
  </w:style>
  <w:style w:type="paragraph" w:styleId="ListContinue5">
    <w:name w:val="List Continue 5"/>
    <w:rsid w:val="004C55F1"/>
    <w:pPr>
      <w:spacing w:after="120"/>
      <w:ind w:left="1415"/>
    </w:pPr>
    <w:rPr>
      <w:sz w:val="22"/>
      <w:szCs w:val="24"/>
    </w:rPr>
  </w:style>
  <w:style w:type="paragraph" w:styleId="ListNumber">
    <w:name w:val="List Number"/>
    <w:rsid w:val="004C55F1"/>
    <w:pPr>
      <w:numPr>
        <w:numId w:val="17"/>
      </w:numPr>
      <w:tabs>
        <w:tab w:val="clear" w:pos="360"/>
        <w:tab w:val="num" w:pos="4242"/>
      </w:tabs>
      <w:ind w:left="3521" w:hanging="1043"/>
    </w:pPr>
    <w:rPr>
      <w:sz w:val="22"/>
      <w:szCs w:val="24"/>
    </w:rPr>
  </w:style>
  <w:style w:type="paragraph" w:styleId="ListNumber2">
    <w:name w:val="List Number 2"/>
    <w:rsid w:val="004C55F1"/>
    <w:pPr>
      <w:numPr>
        <w:numId w:val="19"/>
      </w:numPr>
      <w:tabs>
        <w:tab w:val="clear" w:pos="643"/>
        <w:tab w:val="num" w:pos="360"/>
      </w:tabs>
      <w:ind w:left="360"/>
    </w:pPr>
    <w:rPr>
      <w:sz w:val="22"/>
      <w:szCs w:val="24"/>
    </w:rPr>
  </w:style>
  <w:style w:type="paragraph" w:styleId="ListNumber3">
    <w:name w:val="List Number 3"/>
    <w:rsid w:val="004C55F1"/>
    <w:pPr>
      <w:numPr>
        <w:numId w:val="21"/>
      </w:numPr>
      <w:tabs>
        <w:tab w:val="clear" w:pos="926"/>
        <w:tab w:val="num" w:pos="360"/>
      </w:tabs>
      <w:ind w:left="360"/>
    </w:pPr>
    <w:rPr>
      <w:sz w:val="22"/>
      <w:szCs w:val="24"/>
    </w:rPr>
  </w:style>
  <w:style w:type="paragraph" w:styleId="ListNumber4">
    <w:name w:val="List Number 4"/>
    <w:rsid w:val="004C55F1"/>
    <w:pPr>
      <w:numPr>
        <w:numId w:val="23"/>
      </w:numPr>
      <w:tabs>
        <w:tab w:val="clear" w:pos="1209"/>
        <w:tab w:val="num" w:pos="360"/>
      </w:tabs>
      <w:ind w:left="360"/>
    </w:pPr>
    <w:rPr>
      <w:sz w:val="22"/>
      <w:szCs w:val="24"/>
    </w:rPr>
  </w:style>
  <w:style w:type="paragraph" w:styleId="ListNumber5">
    <w:name w:val="List Number 5"/>
    <w:rsid w:val="004C55F1"/>
    <w:pPr>
      <w:numPr>
        <w:numId w:val="25"/>
      </w:numPr>
      <w:tabs>
        <w:tab w:val="clear" w:pos="1492"/>
        <w:tab w:val="num" w:pos="1440"/>
      </w:tabs>
      <w:ind w:left="0" w:firstLine="0"/>
    </w:pPr>
    <w:rPr>
      <w:sz w:val="22"/>
      <w:szCs w:val="24"/>
    </w:rPr>
  </w:style>
  <w:style w:type="paragraph" w:customStyle="1" w:styleId="LongT">
    <w:name w:val="LongT"/>
    <w:basedOn w:val="OPCParaBase"/>
    <w:rsid w:val="00C963C1"/>
    <w:pPr>
      <w:spacing w:line="240" w:lineRule="auto"/>
    </w:pPr>
    <w:rPr>
      <w:b/>
      <w:sz w:val="32"/>
    </w:rPr>
  </w:style>
  <w:style w:type="paragraph" w:styleId="MacroText">
    <w:name w:val="macro"/>
    <w:rsid w:val="004C55F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C5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C55F1"/>
    <w:rPr>
      <w:sz w:val="24"/>
      <w:szCs w:val="24"/>
    </w:rPr>
  </w:style>
  <w:style w:type="paragraph" w:styleId="NormalIndent">
    <w:name w:val="Normal Indent"/>
    <w:rsid w:val="004C55F1"/>
    <w:pPr>
      <w:ind w:left="720"/>
    </w:pPr>
    <w:rPr>
      <w:sz w:val="22"/>
      <w:szCs w:val="24"/>
    </w:rPr>
  </w:style>
  <w:style w:type="paragraph" w:styleId="NoteHeading">
    <w:name w:val="Note Heading"/>
    <w:next w:val="Normal"/>
    <w:rsid w:val="004C55F1"/>
    <w:rPr>
      <w:sz w:val="22"/>
      <w:szCs w:val="24"/>
    </w:rPr>
  </w:style>
  <w:style w:type="character" w:customStyle="1" w:styleId="OPCCharBase">
    <w:name w:val="OPCCharBase"/>
    <w:uiPriority w:val="1"/>
    <w:qFormat/>
    <w:rsid w:val="00C963C1"/>
  </w:style>
  <w:style w:type="paragraph" w:customStyle="1" w:styleId="notedraft">
    <w:name w:val="note(draft)"/>
    <w:aliases w:val="nd"/>
    <w:basedOn w:val="OPCParaBase"/>
    <w:rsid w:val="00C963C1"/>
    <w:pPr>
      <w:spacing w:before="240" w:line="240" w:lineRule="auto"/>
      <w:ind w:left="284" w:hanging="284"/>
    </w:pPr>
    <w:rPr>
      <w:i/>
      <w:sz w:val="24"/>
    </w:rPr>
  </w:style>
  <w:style w:type="paragraph" w:customStyle="1" w:styleId="notepara">
    <w:name w:val="note(para)"/>
    <w:aliases w:val="na"/>
    <w:basedOn w:val="OPCParaBase"/>
    <w:rsid w:val="00C963C1"/>
    <w:pPr>
      <w:spacing w:before="40" w:line="198" w:lineRule="exact"/>
      <w:ind w:left="2354" w:hanging="369"/>
    </w:pPr>
    <w:rPr>
      <w:sz w:val="18"/>
    </w:rPr>
  </w:style>
  <w:style w:type="paragraph" w:customStyle="1" w:styleId="noteParlAmend">
    <w:name w:val="note(ParlAmend)"/>
    <w:aliases w:val="npp"/>
    <w:basedOn w:val="OPCParaBase"/>
    <w:next w:val="ParlAmend"/>
    <w:rsid w:val="00C963C1"/>
    <w:pPr>
      <w:spacing w:line="240" w:lineRule="auto"/>
      <w:jc w:val="right"/>
    </w:pPr>
    <w:rPr>
      <w:rFonts w:ascii="Arial" w:hAnsi="Arial"/>
      <w:b/>
      <w:i/>
    </w:rPr>
  </w:style>
  <w:style w:type="character" w:styleId="PageNumber">
    <w:name w:val="page number"/>
    <w:basedOn w:val="DefaultParagraphFont"/>
    <w:rsid w:val="006B37FE"/>
  </w:style>
  <w:style w:type="paragraph" w:customStyle="1" w:styleId="Page1">
    <w:name w:val="Page1"/>
    <w:basedOn w:val="OPCParaBase"/>
    <w:rsid w:val="00C963C1"/>
    <w:pPr>
      <w:spacing w:before="5600" w:line="240" w:lineRule="auto"/>
    </w:pPr>
    <w:rPr>
      <w:b/>
      <w:sz w:val="32"/>
    </w:rPr>
  </w:style>
  <w:style w:type="paragraph" w:customStyle="1" w:styleId="PageBreak">
    <w:name w:val="PageBreak"/>
    <w:aliases w:val="pb"/>
    <w:basedOn w:val="OPCParaBase"/>
    <w:rsid w:val="00C963C1"/>
    <w:pPr>
      <w:spacing w:line="240" w:lineRule="auto"/>
    </w:pPr>
    <w:rPr>
      <w:sz w:val="20"/>
    </w:rPr>
  </w:style>
  <w:style w:type="paragraph" w:customStyle="1" w:styleId="paragraph">
    <w:name w:val="paragraph"/>
    <w:aliases w:val="a"/>
    <w:basedOn w:val="OPCParaBase"/>
    <w:link w:val="paragraphChar"/>
    <w:rsid w:val="00C963C1"/>
    <w:pPr>
      <w:tabs>
        <w:tab w:val="right" w:pos="1531"/>
      </w:tabs>
      <w:spacing w:before="40" w:line="240" w:lineRule="auto"/>
      <w:ind w:left="1644" w:hanging="1644"/>
    </w:pPr>
  </w:style>
  <w:style w:type="paragraph" w:customStyle="1" w:styleId="paragraphsub">
    <w:name w:val="paragraph(sub)"/>
    <w:aliases w:val="aa"/>
    <w:basedOn w:val="OPCParaBase"/>
    <w:rsid w:val="00C963C1"/>
    <w:pPr>
      <w:tabs>
        <w:tab w:val="right" w:pos="1985"/>
      </w:tabs>
      <w:spacing w:before="40" w:line="240" w:lineRule="auto"/>
      <w:ind w:left="2098" w:hanging="2098"/>
    </w:pPr>
  </w:style>
  <w:style w:type="paragraph" w:customStyle="1" w:styleId="paragraphsub-sub">
    <w:name w:val="paragraph(sub-sub)"/>
    <w:aliases w:val="aaa"/>
    <w:basedOn w:val="OPCParaBase"/>
    <w:rsid w:val="00C963C1"/>
    <w:pPr>
      <w:tabs>
        <w:tab w:val="right" w:pos="2722"/>
      </w:tabs>
      <w:spacing w:before="40" w:line="240" w:lineRule="auto"/>
      <w:ind w:left="2835" w:hanging="2835"/>
    </w:pPr>
  </w:style>
  <w:style w:type="paragraph" w:customStyle="1" w:styleId="ParlAmend">
    <w:name w:val="ParlAmend"/>
    <w:aliases w:val="pp"/>
    <w:basedOn w:val="OPCParaBase"/>
    <w:rsid w:val="00C963C1"/>
    <w:pPr>
      <w:spacing w:before="240" w:line="240" w:lineRule="atLeast"/>
      <w:ind w:hanging="567"/>
    </w:pPr>
    <w:rPr>
      <w:sz w:val="24"/>
    </w:rPr>
  </w:style>
  <w:style w:type="paragraph" w:customStyle="1" w:styleId="Penalty">
    <w:name w:val="Penalty"/>
    <w:basedOn w:val="OPCParaBase"/>
    <w:rsid w:val="00C963C1"/>
    <w:pPr>
      <w:tabs>
        <w:tab w:val="left" w:pos="2977"/>
      </w:tabs>
      <w:spacing w:before="180" w:line="240" w:lineRule="auto"/>
      <w:ind w:left="1985" w:hanging="851"/>
    </w:pPr>
  </w:style>
  <w:style w:type="paragraph" w:styleId="PlainText">
    <w:name w:val="Plain Text"/>
    <w:rsid w:val="004C55F1"/>
    <w:rPr>
      <w:rFonts w:ascii="Courier New" w:hAnsi="Courier New" w:cs="Courier New"/>
      <w:sz w:val="22"/>
    </w:rPr>
  </w:style>
  <w:style w:type="paragraph" w:customStyle="1" w:styleId="Portfolio">
    <w:name w:val="Portfolio"/>
    <w:basedOn w:val="OPCParaBase"/>
    <w:rsid w:val="00C963C1"/>
    <w:pPr>
      <w:spacing w:line="240" w:lineRule="auto"/>
    </w:pPr>
    <w:rPr>
      <w:i/>
      <w:sz w:val="20"/>
    </w:rPr>
  </w:style>
  <w:style w:type="paragraph" w:customStyle="1" w:styleId="Preamble">
    <w:name w:val="Preamble"/>
    <w:basedOn w:val="OPCParaBase"/>
    <w:next w:val="Normal"/>
    <w:rsid w:val="00C963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63C1"/>
    <w:pPr>
      <w:spacing w:line="240" w:lineRule="auto"/>
    </w:pPr>
    <w:rPr>
      <w:i/>
      <w:sz w:val="20"/>
    </w:rPr>
  </w:style>
  <w:style w:type="paragraph" w:styleId="Salutation">
    <w:name w:val="Salutation"/>
    <w:next w:val="Normal"/>
    <w:rsid w:val="004C55F1"/>
    <w:rPr>
      <w:sz w:val="22"/>
      <w:szCs w:val="24"/>
    </w:rPr>
  </w:style>
  <w:style w:type="paragraph" w:customStyle="1" w:styleId="Session">
    <w:name w:val="Session"/>
    <w:basedOn w:val="OPCParaBase"/>
    <w:rsid w:val="00C963C1"/>
    <w:pPr>
      <w:spacing w:line="240" w:lineRule="auto"/>
    </w:pPr>
    <w:rPr>
      <w:sz w:val="28"/>
    </w:rPr>
  </w:style>
  <w:style w:type="paragraph" w:customStyle="1" w:styleId="ShortT">
    <w:name w:val="ShortT"/>
    <w:basedOn w:val="OPCParaBase"/>
    <w:next w:val="Normal"/>
    <w:qFormat/>
    <w:rsid w:val="00C963C1"/>
    <w:pPr>
      <w:spacing w:line="240" w:lineRule="auto"/>
    </w:pPr>
    <w:rPr>
      <w:b/>
      <w:sz w:val="40"/>
    </w:rPr>
  </w:style>
  <w:style w:type="paragraph" w:styleId="Signature">
    <w:name w:val="Signature"/>
    <w:rsid w:val="004C55F1"/>
    <w:pPr>
      <w:ind w:left="4252"/>
    </w:pPr>
    <w:rPr>
      <w:sz w:val="22"/>
      <w:szCs w:val="24"/>
    </w:rPr>
  </w:style>
  <w:style w:type="paragraph" w:customStyle="1" w:styleId="Sponsor">
    <w:name w:val="Sponsor"/>
    <w:basedOn w:val="OPCParaBase"/>
    <w:rsid w:val="00C963C1"/>
    <w:pPr>
      <w:spacing w:line="240" w:lineRule="auto"/>
    </w:pPr>
    <w:rPr>
      <w:i/>
    </w:rPr>
  </w:style>
  <w:style w:type="character" w:styleId="Strong">
    <w:name w:val="Strong"/>
    <w:basedOn w:val="DefaultParagraphFont"/>
    <w:qFormat/>
    <w:rsid w:val="004C55F1"/>
    <w:rPr>
      <w:b/>
      <w:bCs/>
    </w:rPr>
  </w:style>
  <w:style w:type="paragraph" w:customStyle="1" w:styleId="Subitem">
    <w:name w:val="Subitem"/>
    <w:aliases w:val="iss"/>
    <w:basedOn w:val="OPCParaBase"/>
    <w:rsid w:val="00C963C1"/>
    <w:pPr>
      <w:spacing w:before="180" w:line="240" w:lineRule="auto"/>
      <w:ind w:left="709" w:hanging="709"/>
    </w:pPr>
  </w:style>
  <w:style w:type="paragraph" w:customStyle="1" w:styleId="SubitemHead">
    <w:name w:val="SubitemHead"/>
    <w:aliases w:val="issh"/>
    <w:basedOn w:val="OPCParaBase"/>
    <w:rsid w:val="00C963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963C1"/>
    <w:pPr>
      <w:spacing w:before="40" w:line="240" w:lineRule="auto"/>
      <w:ind w:left="1134"/>
    </w:pPr>
  </w:style>
  <w:style w:type="paragraph" w:customStyle="1" w:styleId="SubsectionHead">
    <w:name w:val="SubsectionHead"/>
    <w:aliases w:val="ssh"/>
    <w:basedOn w:val="OPCParaBase"/>
    <w:next w:val="subsection"/>
    <w:rsid w:val="00C963C1"/>
    <w:pPr>
      <w:keepNext/>
      <w:keepLines/>
      <w:spacing w:before="240" w:line="240" w:lineRule="auto"/>
      <w:ind w:left="1134"/>
    </w:pPr>
    <w:rPr>
      <w:i/>
    </w:rPr>
  </w:style>
  <w:style w:type="paragraph" w:styleId="Subtitle">
    <w:name w:val="Subtitle"/>
    <w:qFormat/>
    <w:rsid w:val="004C55F1"/>
    <w:pPr>
      <w:spacing w:after="60"/>
      <w:jc w:val="center"/>
    </w:pPr>
    <w:rPr>
      <w:rFonts w:ascii="Arial" w:hAnsi="Arial" w:cs="Arial"/>
      <w:sz w:val="24"/>
      <w:szCs w:val="24"/>
    </w:rPr>
  </w:style>
  <w:style w:type="table" w:styleId="Table3Deffects1">
    <w:name w:val="Table 3D effects 1"/>
    <w:basedOn w:val="TableNormal"/>
    <w:rsid w:val="004C55F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55F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55F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55F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55F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55F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55F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55F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55F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55F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55F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55F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55F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55F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55F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55F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55F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963C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55F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55F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55F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55F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55F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55F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55F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55F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55F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55F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55F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C55F1"/>
    <w:pPr>
      <w:ind w:left="220" w:hanging="220"/>
    </w:pPr>
    <w:rPr>
      <w:sz w:val="22"/>
      <w:szCs w:val="24"/>
    </w:rPr>
  </w:style>
  <w:style w:type="paragraph" w:styleId="TableofFigures">
    <w:name w:val="table of figures"/>
    <w:next w:val="Normal"/>
    <w:rsid w:val="004C55F1"/>
    <w:pPr>
      <w:ind w:left="440" w:hanging="440"/>
    </w:pPr>
    <w:rPr>
      <w:sz w:val="22"/>
      <w:szCs w:val="24"/>
    </w:rPr>
  </w:style>
  <w:style w:type="table" w:styleId="TableProfessional">
    <w:name w:val="Table Professional"/>
    <w:basedOn w:val="TableNormal"/>
    <w:rsid w:val="004C55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55F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55F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55F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55F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55F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55F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C55F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55F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55F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963C1"/>
    <w:pPr>
      <w:spacing w:before="60" w:line="240" w:lineRule="auto"/>
      <w:ind w:left="284" w:hanging="284"/>
    </w:pPr>
    <w:rPr>
      <w:sz w:val="20"/>
    </w:rPr>
  </w:style>
  <w:style w:type="paragraph" w:customStyle="1" w:styleId="Tablei">
    <w:name w:val="Table(i)"/>
    <w:aliases w:val="taa"/>
    <w:basedOn w:val="OPCParaBase"/>
    <w:rsid w:val="00C963C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963C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963C1"/>
    <w:pPr>
      <w:spacing w:before="60" w:line="240" w:lineRule="atLeast"/>
    </w:pPr>
    <w:rPr>
      <w:sz w:val="20"/>
    </w:rPr>
  </w:style>
  <w:style w:type="paragraph" w:styleId="Title">
    <w:name w:val="Title"/>
    <w:qFormat/>
    <w:rsid w:val="004C55F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963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63C1"/>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63C1"/>
    <w:pPr>
      <w:spacing w:before="122" w:line="198" w:lineRule="exact"/>
      <w:ind w:left="1985" w:hanging="851"/>
      <w:jc w:val="right"/>
    </w:pPr>
    <w:rPr>
      <w:sz w:val="18"/>
    </w:rPr>
  </w:style>
  <w:style w:type="paragraph" w:customStyle="1" w:styleId="TLPTableBullet">
    <w:name w:val="TLPTableBullet"/>
    <w:aliases w:val="ttb"/>
    <w:basedOn w:val="OPCParaBase"/>
    <w:rsid w:val="00C963C1"/>
    <w:pPr>
      <w:spacing w:line="240" w:lineRule="exact"/>
      <w:ind w:left="284" w:hanging="284"/>
    </w:pPr>
    <w:rPr>
      <w:sz w:val="20"/>
    </w:rPr>
  </w:style>
  <w:style w:type="paragraph" w:styleId="TOAHeading">
    <w:name w:val="toa heading"/>
    <w:next w:val="Normal"/>
    <w:rsid w:val="004C55F1"/>
    <w:pPr>
      <w:spacing w:before="120"/>
    </w:pPr>
    <w:rPr>
      <w:rFonts w:ascii="Arial" w:hAnsi="Arial" w:cs="Arial"/>
      <w:b/>
      <w:bCs/>
      <w:sz w:val="24"/>
      <w:szCs w:val="24"/>
    </w:rPr>
  </w:style>
  <w:style w:type="paragraph" w:styleId="TOC1">
    <w:name w:val="toc 1"/>
    <w:basedOn w:val="OPCParaBase"/>
    <w:next w:val="Normal"/>
    <w:uiPriority w:val="39"/>
    <w:unhideWhenUsed/>
    <w:rsid w:val="00C963C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63C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63C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963C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963C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63C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63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963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63C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63C1"/>
    <w:pPr>
      <w:keepLines/>
      <w:spacing w:before="240" w:after="120" w:line="240" w:lineRule="auto"/>
      <w:ind w:left="794"/>
    </w:pPr>
    <w:rPr>
      <w:b/>
      <w:kern w:val="28"/>
      <w:sz w:val="20"/>
    </w:rPr>
  </w:style>
  <w:style w:type="paragraph" w:customStyle="1" w:styleId="TofSectsHeading">
    <w:name w:val="TofSects(Heading)"/>
    <w:basedOn w:val="OPCParaBase"/>
    <w:rsid w:val="00C963C1"/>
    <w:pPr>
      <w:spacing w:before="240" w:after="120" w:line="240" w:lineRule="auto"/>
    </w:pPr>
    <w:rPr>
      <w:b/>
      <w:sz w:val="24"/>
    </w:rPr>
  </w:style>
  <w:style w:type="paragraph" w:customStyle="1" w:styleId="TofSectsSection">
    <w:name w:val="TofSects(Section)"/>
    <w:basedOn w:val="OPCParaBase"/>
    <w:rsid w:val="00C963C1"/>
    <w:pPr>
      <w:keepLines/>
      <w:spacing w:before="40" w:line="240" w:lineRule="auto"/>
      <w:ind w:left="1588" w:hanging="794"/>
    </w:pPr>
    <w:rPr>
      <w:kern w:val="28"/>
      <w:sz w:val="18"/>
    </w:rPr>
  </w:style>
  <w:style w:type="paragraph" w:customStyle="1" w:styleId="TofSectsSubdiv">
    <w:name w:val="TofSects(Subdiv)"/>
    <w:basedOn w:val="OPCParaBase"/>
    <w:rsid w:val="00C963C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EE02B7"/>
    <w:rPr>
      <w:sz w:val="22"/>
    </w:rPr>
  </w:style>
  <w:style w:type="character" w:customStyle="1" w:styleId="paragraphChar">
    <w:name w:val="paragraph Char"/>
    <w:aliases w:val="a Char"/>
    <w:basedOn w:val="DefaultParagraphFont"/>
    <w:link w:val="paragraph"/>
    <w:rsid w:val="00BA1A08"/>
    <w:rPr>
      <w:sz w:val="22"/>
    </w:rPr>
  </w:style>
  <w:style w:type="paragraph" w:customStyle="1" w:styleId="OPCParaBase">
    <w:name w:val="OPCParaBase"/>
    <w:qFormat/>
    <w:rsid w:val="00C963C1"/>
    <w:pPr>
      <w:spacing w:line="260" w:lineRule="atLeast"/>
    </w:pPr>
    <w:rPr>
      <w:sz w:val="22"/>
    </w:rPr>
  </w:style>
  <w:style w:type="character" w:customStyle="1" w:styleId="HeaderChar">
    <w:name w:val="Header Char"/>
    <w:basedOn w:val="DefaultParagraphFont"/>
    <w:link w:val="Header"/>
    <w:rsid w:val="00C963C1"/>
    <w:rPr>
      <w:sz w:val="16"/>
    </w:rPr>
  </w:style>
  <w:style w:type="paragraph" w:customStyle="1" w:styleId="WRStyle">
    <w:name w:val="WR Style"/>
    <w:aliases w:val="WR"/>
    <w:basedOn w:val="OPCParaBase"/>
    <w:rsid w:val="00C963C1"/>
    <w:pPr>
      <w:spacing w:before="240" w:line="240" w:lineRule="auto"/>
      <w:ind w:left="284" w:hanging="284"/>
    </w:pPr>
    <w:rPr>
      <w:b/>
      <w:i/>
      <w:kern w:val="28"/>
      <w:sz w:val="24"/>
    </w:rPr>
  </w:style>
  <w:style w:type="numbering" w:customStyle="1" w:styleId="OPCBodyList">
    <w:name w:val="OPCBodyList"/>
    <w:uiPriority w:val="99"/>
    <w:rsid w:val="006B37FE"/>
    <w:pPr>
      <w:numPr>
        <w:numId w:val="35"/>
      </w:numPr>
    </w:pPr>
  </w:style>
  <w:style w:type="paragraph" w:customStyle="1" w:styleId="noteToPara">
    <w:name w:val="noteToPara"/>
    <w:aliases w:val="ntp"/>
    <w:basedOn w:val="OPCParaBase"/>
    <w:rsid w:val="00C963C1"/>
    <w:pPr>
      <w:spacing w:before="122" w:line="198" w:lineRule="exact"/>
      <w:ind w:left="2353" w:hanging="709"/>
    </w:pPr>
    <w:rPr>
      <w:sz w:val="18"/>
    </w:rPr>
  </w:style>
  <w:style w:type="character" w:customStyle="1" w:styleId="FooterChar">
    <w:name w:val="Footer Char"/>
    <w:basedOn w:val="DefaultParagraphFont"/>
    <w:link w:val="Footer"/>
    <w:rsid w:val="00C963C1"/>
    <w:rPr>
      <w:sz w:val="22"/>
      <w:szCs w:val="24"/>
    </w:rPr>
  </w:style>
  <w:style w:type="character" w:customStyle="1" w:styleId="BalloonTextChar">
    <w:name w:val="Balloon Text Char"/>
    <w:basedOn w:val="DefaultParagraphFont"/>
    <w:link w:val="BalloonText"/>
    <w:uiPriority w:val="99"/>
    <w:rsid w:val="00C963C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963C1"/>
    <w:pPr>
      <w:keepNext/>
      <w:spacing w:before="60" w:line="240" w:lineRule="atLeast"/>
    </w:pPr>
    <w:rPr>
      <w:b/>
      <w:sz w:val="20"/>
    </w:rPr>
  </w:style>
  <w:style w:type="table" w:customStyle="1" w:styleId="CFlag">
    <w:name w:val="CFlag"/>
    <w:basedOn w:val="TableNormal"/>
    <w:uiPriority w:val="99"/>
    <w:rsid w:val="00C963C1"/>
    <w:tblPr/>
  </w:style>
  <w:style w:type="paragraph" w:customStyle="1" w:styleId="ENotesHeading1">
    <w:name w:val="ENotesHeading 1"/>
    <w:aliases w:val="Enh1"/>
    <w:basedOn w:val="OPCParaBase"/>
    <w:next w:val="Normal"/>
    <w:rsid w:val="00C963C1"/>
    <w:pPr>
      <w:spacing w:before="120"/>
      <w:outlineLvl w:val="1"/>
    </w:pPr>
    <w:rPr>
      <w:b/>
      <w:sz w:val="28"/>
      <w:szCs w:val="28"/>
    </w:rPr>
  </w:style>
  <w:style w:type="paragraph" w:customStyle="1" w:styleId="ENotesHeading2">
    <w:name w:val="ENotesHeading 2"/>
    <w:aliases w:val="Enh2,ENh2"/>
    <w:basedOn w:val="OPCParaBase"/>
    <w:next w:val="Normal"/>
    <w:rsid w:val="00C963C1"/>
    <w:pPr>
      <w:spacing w:before="120" w:after="120"/>
      <w:outlineLvl w:val="2"/>
    </w:pPr>
    <w:rPr>
      <w:b/>
      <w:sz w:val="24"/>
      <w:szCs w:val="28"/>
    </w:rPr>
  </w:style>
  <w:style w:type="paragraph" w:customStyle="1" w:styleId="ENotesHeading3">
    <w:name w:val="ENotesHeading 3"/>
    <w:aliases w:val="Enh3"/>
    <w:basedOn w:val="OPCParaBase"/>
    <w:next w:val="Normal"/>
    <w:rsid w:val="00C963C1"/>
    <w:pPr>
      <w:keepNext/>
      <w:spacing w:before="120" w:line="240" w:lineRule="auto"/>
    </w:pPr>
    <w:rPr>
      <w:b/>
      <w:szCs w:val="24"/>
    </w:rPr>
  </w:style>
  <w:style w:type="paragraph" w:customStyle="1" w:styleId="ENotesText">
    <w:name w:val="ENotesText"/>
    <w:aliases w:val="Ent,ENt"/>
    <w:basedOn w:val="OPCParaBase"/>
    <w:next w:val="Normal"/>
    <w:rsid w:val="00C963C1"/>
    <w:pPr>
      <w:spacing w:before="120"/>
    </w:pPr>
  </w:style>
  <w:style w:type="paragraph" w:customStyle="1" w:styleId="CompiledActNo">
    <w:name w:val="CompiledActNo"/>
    <w:basedOn w:val="OPCParaBase"/>
    <w:next w:val="Normal"/>
    <w:rsid w:val="00C963C1"/>
    <w:rPr>
      <w:b/>
      <w:sz w:val="24"/>
      <w:szCs w:val="24"/>
    </w:rPr>
  </w:style>
  <w:style w:type="paragraph" w:customStyle="1" w:styleId="CompiledMadeUnder">
    <w:name w:val="CompiledMadeUnder"/>
    <w:basedOn w:val="OPCParaBase"/>
    <w:next w:val="Normal"/>
    <w:rsid w:val="00C963C1"/>
    <w:rPr>
      <w:i/>
      <w:sz w:val="24"/>
      <w:szCs w:val="24"/>
    </w:rPr>
  </w:style>
  <w:style w:type="paragraph" w:customStyle="1" w:styleId="Paragraphsub-sub-sub">
    <w:name w:val="Paragraph(sub-sub-sub)"/>
    <w:aliases w:val="aaaa"/>
    <w:basedOn w:val="OPCParaBase"/>
    <w:rsid w:val="00C963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63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63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63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63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63C1"/>
    <w:pPr>
      <w:spacing w:before="60" w:line="240" w:lineRule="auto"/>
    </w:pPr>
    <w:rPr>
      <w:rFonts w:cs="Arial"/>
      <w:sz w:val="20"/>
      <w:szCs w:val="22"/>
    </w:rPr>
  </w:style>
  <w:style w:type="paragraph" w:customStyle="1" w:styleId="NoteToSubpara">
    <w:name w:val="NoteToSubpara"/>
    <w:aliases w:val="nts"/>
    <w:basedOn w:val="OPCParaBase"/>
    <w:rsid w:val="00C963C1"/>
    <w:pPr>
      <w:spacing w:before="40" w:line="198" w:lineRule="exact"/>
      <w:ind w:left="2835" w:hanging="709"/>
    </w:pPr>
    <w:rPr>
      <w:sz w:val="18"/>
    </w:rPr>
  </w:style>
  <w:style w:type="paragraph" w:customStyle="1" w:styleId="SignCoverPageEnd">
    <w:name w:val="SignCoverPageEnd"/>
    <w:basedOn w:val="OPCParaBase"/>
    <w:next w:val="Normal"/>
    <w:rsid w:val="00C963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63C1"/>
    <w:pPr>
      <w:pBdr>
        <w:top w:val="single" w:sz="4" w:space="1" w:color="auto"/>
      </w:pBdr>
      <w:spacing w:before="360"/>
      <w:ind w:right="397"/>
      <w:jc w:val="both"/>
    </w:pPr>
  </w:style>
  <w:style w:type="paragraph" w:customStyle="1" w:styleId="ActHead10">
    <w:name w:val="ActHead 10"/>
    <w:aliases w:val="sp"/>
    <w:basedOn w:val="OPCParaBase"/>
    <w:next w:val="ActHead3"/>
    <w:rsid w:val="00C963C1"/>
    <w:pPr>
      <w:keepNext/>
      <w:spacing w:before="280" w:line="240" w:lineRule="auto"/>
      <w:outlineLvl w:val="1"/>
    </w:pPr>
    <w:rPr>
      <w:b/>
      <w:sz w:val="32"/>
      <w:szCs w:val="30"/>
    </w:rPr>
  </w:style>
  <w:style w:type="character" w:customStyle="1" w:styleId="CharSubPartTextCASA">
    <w:name w:val="CharSubPartText(CASA)"/>
    <w:basedOn w:val="OPCCharBase"/>
    <w:uiPriority w:val="1"/>
    <w:rsid w:val="00C963C1"/>
  </w:style>
  <w:style w:type="paragraph" w:customStyle="1" w:styleId="ENoteTableHeading">
    <w:name w:val="ENoteTableHeading"/>
    <w:aliases w:val="enth"/>
    <w:basedOn w:val="OPCParaBase"/>
    <w:rsid w:val="00C963C1"/>
    <w:pPr>
      <w:keepNext/>
      <w:spacing w:before="60" w:line="240" w:lineRule="atLeast"/>
    </w:pPr>
    <w:rPr>
      <w:rFonts w:ascii="Arial" w:hAnsi="Arial"/>
      <w:b/>
      <w:sz w:val="16"/>
    </w:rPr>
  </w:style>
  <w:style w:type="paragraph" w:customStyle="1" w:styleId="ENoteTTi">
    <w:name w:val="ENoteTTi"/>
    <w:aliases w:val="entti"/>
    <w:basedOn w:val="OPCParaBase"/>
    <w:rsid w:val="00C963C1"/>
    <w:pPr>
      <w:keepNext/>
      <w:spacing w:before="60" w:line="240" w:lineRule="atLeast"/>
      <w:ind w:left="170"/>
    </w:pPr>
    <w:rPr>
      <w:sz w:val="16"/>
    </w:rPr>
  </w:style>
  <w:style w:type="paragraph" w:customStyle="1" w:styleId="ENoteTTIndentHeading">
    <w:name w:val="ENoteTTIndentHeading"/>
    <w:aliases w:val="enTTHi"/>
    <w:basedOn w:val="OPCParaBase"/>
    <w:rsid w:val="00C963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63C1"/>
    <w:pPr>
      <w:spacing w:before="60" w:line="240" w:lineRule="atLeast"/>
    </w:pPr>
    <w:rPr>
      <w:sz w:val="16"/>
    </w:rPr>
  </w:style>
  <w:style w:type="paragraph" w:customStyle="1" w:styleId="MadeunderText">
    <w:name w:val="MadeunderText"/>
    <w:basedOn w:val="OPCParaBase"/>
    <w:next w:val="CompiledMadeUnder"/>
    <w:rsid w:val="00C963C1"/>
    <w:pPr>
      <w:spacing w:before="240"/>
    </w:pPr>
    <w:rPr>
      <w:sz w:val="24"/>
      <w:szCs w:val="24"/>
    </w:rPr>
  </w:style>
  <w:style w:type="paragraph" w:customStyle="1" w:styleId="SubPartCASA">
    <w:name w:val="SubPart(CASA)"/>
    <w:aliases w:val="csp"/>
    <w:basedOn w:val="OPCParaBase"/>
    <w:next w:val="ActHead3"/>
    <w:rsid w:val="00C963C1"/>
    <w:pPr>
      <w:keepNext/>
      <w:keepLines/>
      <w:spacing w:before="280"/>
      <w:outlineLvl w:val="1"/>
    </w:pPr>
    <w:rPr>
      <w:b/>
      <w:kern w:val="28"/>
      <w:sz w:val="32"/>
    </w:rPr>
  </w:style>
  <w:style w:type="character" w:customStyle="1" w:styleId="CharSubPartNoCASA">
    <w:name w:val="CharSubPartNo(CASA)"/>
    <w:basedOn w:val="OPCCharBase"/>
    <w:uiPriority w:val="1"/>
    <w:rsid w:val="00C963C1"/>
  </w:style>
  <w:style w:type="paragraph" w:customStyle="1" w:styleId="ENoteTTIndentHeadingSub">
    <w:name w:val="ENoteTTIndentHeadingSub"/>
    <w:aliases w:val="enTTHis"/>
    <w:basedOn w:val="OPCParaBase"/>
    <w:rsid w:val="00C963C1"/>
    <w:pPr>
      <w:keepNext/>
      <w:spacing w:before="60" w:line="240" w:lineRule="atLeast"/>
      <w:ind w:left="340"/>
    </w:pPr>
    <w:rPr>
      <w:b/>
      <w:sz w:val="16"/>
    </w:rPr>
  </w:style>
  <w:style w:type="paragraph" w:customStyle="1" w:styleId="ENoteTTiSub">
    <w:name w:val="ENoteTTiSub"/>
    <w:aliases w:val="enttis"/>
    <w:basedOn w:val="OPCParaBase"/>
    <w:rsid w:val="00C963C1"/>
    <w:pPr>
      <w:keepNext/>
      <w:spacing w:before="60" w:line="240" w:lineRule="atLeast"/>
      <w:ind w:left="340"/>
    </w:pPr>
    <w:rPr>
      <w:sz w:val="16"/>
    </w:rPr>
  </w:style>
  <w:style w:type="paragraph" w:customStyle="1" w:styleId="SubDivisionMigration">
    <w:name w:val="SubDivisionMigration"/>
    <w:aliases w:val="sdm"/>
    <w:basedOn w:val="OPCParaBase"/>
    <w:rsid w:val="00C963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63C1"/>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BA7D49"/>
    <w:rPr>
      <w:sz w:val="22"/>
    </w:rPr>
  </w:style>
  <w:style w:type="paragraph" w:customStyle="1" w:styleId="SOText">
    <w:name w:val="SO Text"/>
    <w:aliases w:val="sot"/>
    <w:link w:val="SOTextChar"/>
    <w:rsid w:val="00C963C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963C1"/>
    <w:rPr>
      <w:rFonts w:eastAsiaTheme="minorHAnsi" w:cstheme="minorBidi"/>
      <w:sz w:val="22"/>
      <w:lang w:eastAsia="en-US"/>
    </w:rPr>
  </w:style>
  <w:style w:type="paragraph" w:customStyle="1" w:styleId="SOTextNote">
    <w:name w:val="SO TextNote"/>
    <w:aliases w:val="sont"/>
    <w:basedOn w:val="SOText"/>
    <w:qFormat/>
    <w:rsid w:val="00C963C1"/>
    <w:pPr>
      <w:spacing w:before="122" w:line="198" w:lineRule="exact"/>
      <w:ind w:left="1843" w:hanging="709"/>
    </w:pPr>
    <w:rPr>
      <w:sz w:val="18"/>
    </w:rPr>
  </w:style>
  <w:style w:type="paragraph" w:customStyle="1" w:styleId="SOPara">
    <w:name w:val="SO Para"/>
    <w:aliases w:val="soa"/>
    <w:basedOn w:val="SOText"/>
    <w:link w:val="SOParaChar"/>
    <w:qFormat/>
    <w:rsid w:val="00C963C1"/>
    <w:pPr>
      <w:tabs>
        <w:tab w:val="right" w:pos="1786"/>
      </w:tabs>
      <w:spacing w:before="40"/>
      <w:ind w:left="2070" w:hanging="936"/>
    </w:pPr>
  </w:style>
  <w:style w:type="character" w:customStyle="1" w:styleId="SOParaChar">
    <w:name w:val="SO Para Char"/>
    <w:aliases w:val="soa Char"/>
    <w:basedOn w:val="DefaultParagraphFont"/>
    <w:link w:val="SOPara"/>
    <w:rsid w:val="00C963C1"/>
    <w:rPr>
      <w:rFonts w:eastAsiaTheme="minorHAnsi" w:cstheme="minorBidi"/>
      <w:sz w:val="22"/>
      <w:lang w:eastAsia="en-US"/>
    </w:rPr>
  </w:style>
  <w:style w:type="paragraph" w:customStyle="1" w:styleId="FileName">
    <w:name w:val="FileName"/>
    <w:basedOn w:val="Normal"/>
    <w:rsid w:val="00C963C1"/>
  </w:style>
  <w:style w:type="paragraph" w:customStyle="1" w:styleId="SOHeadBold">
    <w:name w:val="SO HeadBold"/>
    <w:aliases w:val="sohb"/>
    <w:basedOn w:val="SOText"/>
    <w:next w:val="SOText"/>
    <w:link w:val="SOHeadBoldChar"/>
    <w:qFormat/>
    <w:rsid w:val="00C963C1"/>
    <w:rPr>
      <w:b/>
    </w:rPr>
  </w:style>
  <w:style w:type="character" w:customStyle="1" w:styleId="SOHeadBoldChar">
    <w:name w:val="SO HeadBold Char"/>
    <w:aliases w:val="sohb Char"/>
    <w:basedOn w:val="DefaultParagraphFont"/>
    <w:link w:val="SOHeadBold"/>
    <w:rsid w:val="00C963C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963C1"/>
    <w:rPr>
      <w:i/>
    </w:rPr>
  </w:style>
  <w:style w:type="character" w:customStyle="1" w:styleId="SOHeadItalicChar">
    <w:name w:val="SO HeadItalic Char"/>
    <w:aliases w:val="sohi Char"/>
    <w:basedOn w:val="DefaultParagraphFont"/>
    <w:link w:val="SOHeadItalic"/>
    <w:rsid w:val="00C963C1"/>
    <w:rPr>
      <w:rFonts w:eastAsiaTheme="minorHAnsi" w:cstheme="minorBidi"/>
      <w:i/>
      <w:sz w:val="22"/>
      <w:lang w:eastAsia="en-US"/>
    </w:rPr>
  </w:style>
  <w:style w:type="paragraph" w:customStyle="1" w:styleId="SOBullet">
    <w:name w:val="SO Bullet"/>
    <w:aliases w:val="sotb"/>
    <w:basedOn w:val="SOText"/>
    <w:link w:val="SOBulletChar"/>
    <w:qFormat/>
    <w:rsid w:val="00C963C1"/>
    <w:pPr>
      <w:ind w:left="1559" w:hanging="425"/>
    </w:pPr>
  </w:style>
  <w:style w:type="character" w:customStyle="1" w:styleId="SOBulletChar">
    <w:name w:val="SO Bullet Char"/>
    <w:aliases w:val="sotb Char"/>
    <w:basedOn w:val="DefaultParagraphFont"/>
    <w:link w:val="SOBullet"/>
    <w:rsid w:val="00C963C1"/>
    <w:rPr>
      <w:rFonts w:eastAsiaTheme="minorHAnsi" w:cstheme="minorBidi"/>
      <w:sz w:val="22"/>
      <w:lang w:eastAsia="en-US"/>
    </w:rPr>
  </w:style>
  <w:style w:type="paragraph" w:customStyle="1" w:styleId="SOBulletNote">
    <w:name w:val="SO BulletNote"/>
    <w:aliases w:val="sonb"/>
    <w:basedOn w:val="SOTextNote"/>
    <w:link w:val="SOBulletNoteChar"/>
    <w:qFormat/>
    <w:rsid w:val="00C963C1"/>
    <w:pPr>
      <w:tabs>
        <w:tab w:val="left" w:pos="1560"/>
      </w:tabs>
      <w:ind w:left="2268" w:hanging="1134"/>
    </w:pPr>
  </w:style>
  <w:style w:type="character" w:customStyle="1" w:styleId="SOBulletNoteChar">
    <w:name w:val="SO BulletNote Char"/>
    <w:aliases w:val="sonb Char"/>
    <w:basedOn w:val="DefaultParagraphFont"/>
    <w:link w:val="SOBulletNote"/>
    <w:rsid w:val="00C963C1"/>
    <w:rPr>
      <w:rFonts w:eastAsiaTheme="minorHAnsi" w:cstheme="minorBidi"/>
      <w:sz w:val="18"/>
      <w:lang w:eastAsia="en-US"/>
    </w:rPr>
  </w:style>
  <w:style w:type="paragraph" w:customStyle="1" w:styleId="FreeForm">
    <w:name w:val="FreeForm"/>
    <w:rsid w:val="00C963C1"/>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3645">
      <w:bodyDiv w:val="1"/>
      <w:marLeft w:val="0"/>
      <w:marRight w:val="0"/>
      <w:marTop w:val="0"/>
      <w:marBottom w:val="0"/>
      <w:divBdr>
        <w:top w:val="none" w:sz="0" w:space="0" w:color="auto"/>
        <w:left w:val="none" w:sz="0" w:space="0" w:color="auto"/>
        <w:bottom w:val="none" w:sz="0" w:space="0" w:color="auto"/>
        <w:right w:val="none" w:sz="0" w:space="0" w:color="auto"/>
      </w:divBdr>
      <w:divsChild>
        <w:div w:id="1587957206">
          <w:marLeft w:val="0"/>
          <w:marRight w:val="0"/>
          <w:marTop w:val="0"/>
          <w:marBottom w:val="0"/>
          <w:divBdr>
            <w:top w:val="none" w:sz="0" w:space="0" w:color="auto"/>
            <w:left w:val="none" w:sz="0" w:space="0" w:color="auto"/>
            <w:bottom w:val="none" w:sz="0" w:space="0" w:color="auto"/>
            <w:right w:val="none" w:sz="0" w:space="0" w:color="auto"/>
          </w:divBdr>
          <w:divsChild>
            <w:div w:id="1256088742">
              <w:marLeft w:val="0"/>
              <w:marRight w:val="0"/>
              <w:marTop w:val="0"/>
              <w:marBottom w:val="0"/>
              <w:divBdr>
                <w:top w:val="none" w:sz="0" w:space="0" w:color="auto"/>
                <w:left w:val="none" w:sz="0" w:space="0" w:color="auto"/>
                <w:bottom w:val="none" w:sz="0" w:space="0" w:color="auto"/>
                <w:right w:val="none" w:sz="0" w:space="0" w:color="auto"/>
              </w:divBdr>
              <w:divsChild>
                <w:div w:id="1536885412">
                  <w:marLeft w:val="0"/>
                  <w:marRight w:val="0"/>
                  <w:marTop w:val="0"/>
                  <w:marBottom w:val="0"/>
                  <w:divBdr>
                    <w:top w:val="none" w:sz="0" w:space="0" w:color="auto"/>
                    <w:left w:val="none" w:sz="0" w:space="0" w:color="auto"/>
                    <w:bottom w:val="none" w:sz="0" w:space="0" w:color="auto"/>
                    <w:right w:val="none" w:sz="0" w:space="0" w:color="auto"/>
                  </w:divBdr>
                  <w:divsChild>
                    <w:div w:id="768357182">
                      <w:marLeft w:val="0"/>
                      <w:marRight w:val="0"/>
                      <w:marTop w:val="0"/>
                      <w:marBottom w:val="0"/>
                      <w:divBdr>
                        <w:top w:val="none" w:sz="0" w:space="0" w:color="auto"/>
                        <w:left w:val="none" w:sz="0" w:space="0" w:color="auto"/>
                        <w:bottom w:val="none" w:sz="0" w:space="0" w:color="auto"/>
                        <w:right w:val="none" w:sz="0" w:space="0" w:color="auto"/>
                      </w:divBdr>
                      <w:divsChild>
                        <w:div w:id="2101365900">
                          <w:marLeft w:val="0"/>
                          <w:marRight w:val="0"/>
                          <w:marTop w:val="0"/>
                          <w:marBottom w:val="0"/>
                          <w:divBdr>
                            <w:top w:val="single" w:sz="6" w:space="0" w:color="828282"/>
                            <w:left w:val="single" w:sz="6" w:space="0" w:color="828282"/>
                            <w:bottom w:val="single" w:sz="6" w:space="0" w:color="828282"/>
                            <w:right w:val="single" w:sz="6" w:space="0" w:color="828282"/>
                          </w:divBdr>
                          <w:divsChild>
                            <w:div w:id="1005283128">
                              <w:marLeft w:val="0"/>
                              <w:marRight w:val="0"/>
                              <w:marTop w:val="0"/>
                              <w:marBottom w:val="0"/>
                              <w:divBdr>
                                <w:top w:val="none" w:sz="0" w:space="0" w:color="auto"/>
                                <w:left w:val="none" w:sz="0" w:space="0" w:color="auto"/>
                                <w:bottom w:val="none" w:sz="0" w:space="0" w:color="auto"/>
                                <w:right w:val="none" w:sz="0" w:space="0" w:color="auto"/>
                              </w:divBdr>
                              <w:divsChild>
                                <w:div w:id="856848651">
                                  <w:marLeft w:val="0"/>
                                  <w:marRight w:val="0"/>
                                  <w:marTop w:val="0"/>
                                  <w:marBottom w:val="0"/>
                                  <w:divBdr>
                                    <w:top w:val="none" w:sz="0" w:space="0" w:color="auto"/>
                                    <w:left w:val="none" w:sz="0" w:space="0" w:color="auto"/>
                                    <w:bottom w:val="none" w:sz="0" w:space="0" w:color="auto"/>
                                    <w:right w:val="none" w:sz="0" w:space="0" w:color="auto"/>
                                  </w:divBdr>
                                  <w:divsChild>
                                    <w:div w:id="185412506">
                                      <w:marLeft w:val="0"/>
                                      <w:marRight w:val="0"/>
                                      <w:marTop w:val="0"/>
                                      <w:marBottom w:val="0"/>
                                      <w:divBdr>
                                        <w:top w:val="none" w:sz="0" w:space="0" w:color="auto"/>
                                        <w:left w:val="none" w:sz="0" w:space="0" w:color="auto"/>
                                        <w:bottom w:val="none" w:sz="0" w:space="0" w:color="auto"/>
                                        <w:right w:val="none" w:sz="0" w:space="0" w:color="auto"/>
                                      </w:divBdr>
                                      <w:divsChild>
                                        <w:div w:id="692344962">
                                          <w:marLeft w:val="0"/>
                                          <w:marRight w:val="0"/>
                                          <w:marTop w:val="0"/>
                                          <w:marBottom w:val="0"/>
                                          <w:divBdr>
                                            <w:top w:val="none" w:sz="0" w:space="0" w:color="auto"/>
                                            <w:left w:val="none" w:sz="0" w:space="0" w:color="auto"/>
                                            <w:bottom w:val="none" w:sz="0" w:space="0" w:color="auto"/>
                                            <w:right w:val="none" w:sz="0" w:space="0" w:color="auto"/>
                                          </w:divBdr>
                                          <w:divsChild>
                                            <w:div w:id="1232546350">
                                              <w:marLeft w:val="0"/>
                                              <w:marRight w:val="0"/>
                                              <w:marTop w:val="0"/>
                                              <w:marBottom w:val="0"/>
                                              <w:divBdr>
                                                <w:top w:val="none" w:sz="0" w:space="0" w:color="auto"/>
                                                <w:left w:val="none" w:sz="0" w:space="0" w:color="auto"/>
                                                <w:bottom w:val="none" w:sz="0" w:space="0" w:color="auto"/>
                                                <w:right w:val="none" w:sz="0" w:space="0" w:color="auto"/>
                                              </w:divBdr>
                                              <w:divsChild>
                                                <w:div w:id="1470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F6EC-06BF-4CAA-9E07-934092E8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43</Pages>
  <Words>8867</Words>
  <Characters>43955</Characters>
  <Application>Microsoft Office Word</Application>
  <DocSecurity>0</DocSecurity>
  <PresentationFormat/>
  <Lines>1468</Lines>
  <Paragraphs>777</Paragraphs>
  <ScaleCrop>false</ScaleCrop>
  <HeadingPairs>
    <vt:vector size="2" baseType="variant">
      <vt:variant>
        <vt:lpstr>Title</vt:lpstr>
      </vt:variant>
      <vt:variant>
        <vt:i4>1</vt:i4>
      </vt:variant>
    </vt:vector>
  </HeadingPairs>
  <TitlesOfParts>
    <vt:vector size="1" baseType="lpstr">
      <vt:lpstr>Governor_x001e_General Act 1974</vt:lpstr>
    </vt:vector>
  </TitlesOfParts>
  <Manager/>
  <Company/>
  <LinksUpToDate>false</LinksUpToDate>
  <CharactersWithSpaces>52426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Governor-General Act 1974</dc:title>
  <dc:subject/>
  <dc:creator/>
  <cp:keywords/>
  <dc:description/>
  <cp:lastModifiedBy/>
  <cp:revision>1</cp:revision>
  <cp:lastPrinted>2013-03-19T02:07:00Z</cp:lastPrinted>
  <dcterms:created xsi:type="dcterms:W3CDTF">2016-04-26T05:10:00Z</dcterms:created>
  <dcterms:modified xsi:type="dcterms:W3CDTF">2016-04-26T05:10:00Z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Governor-General Act 1974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18</vt:lpwstr>
  </property>
  <property fmtid="{D5CDD505-2E9C-101B-9397-08002B2CF9AE}" pid="15" name="StartDate">
    <vt:filetime>2016-03-04T14:00:00Z</vt:filetime>
  </property>
  <property fmtid="{D5CDD505-2E9C-101B-9397-08002B2CF9AE}" pid="16" name="PreparedDate">
    <vt:filetime>2016-03-05T14:00:00Z</vt:filetime>
  </property>
  <property fmtid="{D5CDD505-2E9C-101B-9397-08002B2CF9AE}" pid="17" name="RegisteredDate">
    <vt:filetime>2016-04-25T14:00:00Z</vt:filetime>
  </property>
</Properties>
</file>