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DA04" w14:textId="77777777" w:rsidR="00417541" w:rsidRPr="00684B63" w:rsidRDefault="00417541" w:rsidP="001A630F">
      <w:r w:rsidRPr="00684B63">
        <w:object w:dxaOrig="2146" w:dyaOrig="1561" w14:anchorId="4055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802255961" r:id="rId9"/>
        </w:object>
      </w:r>
    </w:p>
    <w:p w14:paraId="5596C01E" w14:textId="77777777" w:rsidR="00417541" w:rsidRPr="00684B63" w:rsidRDefault="00417541" w:rsidP="001A630F">
      <w:pPr>
        <w:pStyle w:val="ShortT"/>
        <w:spacing w:before="240"/>
      </w:pPr>
      <w:r w:rsidRPr="00684B63">
        <w:t>Student Assistance Act 1973</w:t>
      </w:r>
    </w:p>
    <w:p w14:paraId="1355119F" w14:textId="77777777" w:rsidR="00417541" w:rsidRPr="00684B63" w:rsidRDefault="00417541" w:rsidP="001A630F">
      <w:pPr>
        <w:pStyle w:val="CompiledActNo"/>
        <w:spacing w:before="240"/>
      </w:pPr>
      <w:r w:rsidRPr="00684B63">
        <w:t>No.</w:t>
      </w:r>
      <w:r w:rsidR="009C75DC" w:rsidRPr="00684B63">
        <w:t> </w:t>
      </w:r>
      <w:r w:rsidRPr="00684B63">
        <w:t>155, 1973</w:t>
      </w:r>
    </w:p>
    <w:p w14:paraId="4191C89E" w14:textId="4A6284C8" w:rsidR="00417541" w:rsidRPr="00684B63" w:rsidRDefault="00417541" w:rsidP="001A630F">
      <w:pPr>
        <w:spacing w:before="1000"/>
        <w:rPr>
          <w:rFonts w:cs="Arial"/>
          <w:b/>
          <w:sz w:val="32"/>
          <w:szCs w:val="32"/>
        </w:rPr>
      </w:pPr>
      <w:r w:rsidRPr="00684B63">
        <w:rPr>
          <w:rFonts w:cs="Arial"/>
          <w:b/>
          <w:sz w:val="32"/>
          <w:szCs w:val="32"/>
        </w:rPr>
        <w:t>Compilation No.</w:t>
      </w:r>
      <w:r w:rsidR="009C75DC" w:rsidRPr="00684B63">
        <w:rPr>
          <w:rFonts w:cs="Arial"/>
          <w:b/>
          <w:sz w:val="32"/>
          <w:szCs w:val="32"/>
        </w:rPr>
        <w:t> </w:t>
      </w:r>
      <w:r w:rsidRPr="00684B63">
        <w:rPr>
          <w:rFonts w:cs="Arial"/>
          <w:b/>
          <w:sz w:val="32"/>
          <w:szCs w:val="32"/>
        </w:rPr>
        <w:fldChar w:fldCharType="begin"/>
      </w:r>
      <w:r w:rsidRPr="00684B63">
        <w:rPr>
          <w:rFonts w:cs="Arial"/>
          <w:b/>
          <w:sz w:val="32"/>
          <w:szCs w:val="32"/>
        </w:rPr>
        <w:instrText xml:space="preserve"> DOCPROPERTY  CompilationNumber </w:instrText>
      </w:r>
      <w:r w:rsidRPr="00684B63">
        <w:rPr>
          <w:rFonts w:cs="Arial"/>
          <w:b/>
          <w:sz w:val="32"/>
          <w:szCs w:val="32"/>
        </w:rPr>
        <w:fldChar w:fldCharType="separate"/>
      </w:r>
      <w:r w:rsidR="00DE07B2" w:rsidRPr="00684B63">
        <w:rPr>
          <w:rFonts w:cs="Arial"/>
          <w:b/>
          <w:sz w:val="32"/>
          <w:szCs w:val="32"/>
        </w:rPr>
        <w:t>65</w:t>
      </w:r>
      <w:r w:rsidRPr="00684B63">
        <w:rPr>
          <w:rFonts w:cs="Arial"/>
          <w:b/>
          <w:sz w:val="32"/>
          <w:szCs w:val="32"/>
        </w:rPr>
        <w:fldChar w:fldCharType="end"/>
      </w:r>
    </w:p>
    <w:p w14:paraId="10CA36A9" w14:textId="311E6CFA" w:rsidR="00417541" w:rsidRPr="00684B63" w:rsidRDefault="00417541" w:rsidP="00C02BD5">
      <w:pPr>
        <w:tabs>
          <w:tab w:val="left" w:pos="2551"/>
        </w:tabs>
        <w:spacing w:before="480"/>
        <w:rPr>
          <w:rFonts w:cs="Arial"/>
          <w:sz w:val="24"/>
        </w:rPr>
      </w:pPr>
      <w:r w:rsidRPr="00684B63">
        <w:rPr>
          <w:rFonts w:cs="Arial"/>
          <w:b/>
          <w:sz w:val="24"/>
        </w:rPr>
        <w:t>Compilation date:</w:t>
      </w:r>
      <w:r w:rsidR="00672FD4" w:rsidRPr="00684B63">
        <w:rPr>
          <w:rFonts w:cs="Arial"/>
          <w:b/>
          <w:sz w:val="24"/>
        </w:rPr>
        <w:tab/>
      </w:r>
      <w:r w:rsidRPr="00684B63">
        <w:rPr>
          <w:rFonts w:cs="Arial"/>
          <w:sz w:val="24"/>
        </w:rPr>
        <w:fldChar w:fldCharType="begin"/>
      </w:r>
      <w:r w:rsidR="00BE49B9" w:rsidRPr="00684B63">
        <w:rPr>
          <w:rFonts w:cs="Arial"/>
          <w:sz w:val="24"/>
        </w:rPr>
        <w:instrText>DOCPROPERTY StartDate \@ "d MMMM yyyy" \* MERGEFORMAT</w:instrText>
      </w:r>
      <w:r w:rsidRPr="00684B63">
        <w:rPr>
          <w:rFonts w:cs="Arial"/>
          <w:sz w:val="24"/>
        </w:rPr>
        <w:fldChar w:fldCharType="separate"/>
      </w:r>
      <w:r w:rsidR="00451747">
        <w:rPr>
          <w:rFonts w:cs="Arial"/>
          <w:bCs/>
          <w:sz w:val="24"/>
        </w:rPr>
        <w:t>21 February</w:t>
      </w:r>
      <w:r w:rsidR="00DE07B2" w:rsidRPr="00684B63">
        <w:rPr>
          <w:rFonts w:cs="Arial"/>
          <w:sz w:val="24"/>
        </w:rPr>
        <w:t xml:space="preserve"> 2025</w:t>
      </w:r>
      <w:r w:rsidRPr="00684B63">
        <w:rPr>
          <w:rFonts w:cs="Arial"/>
          <w:sz w:val="24"/>
        </w:rPr>
        <w:fldChar w:fldCharType="end"/>
      </w:r>
    </w:p>
    <w:p w14:paraId="389F9C08" w14:textId="407E778E" w:rsidR="00D2415E" w:rsidRPr="00684B63" w:rsidRDefault="00C02BD5" w:rsidP="00BE49B9">
      <w:pPr>
        <w:tabs>
          <w:tab w:val="left" w:pos="2551"/>
        </w:tabs>
        <w:spacing w:before="240" w:after="240"/>
        <w:ind w:left="2551" w:hanging="2551"/>
        <w:rPr>
          <w:rFonts w:cs="Arial"/>
          <w:sz w:val="24"/>
        </w:rPr>
      </w:pPr>
      <w:r w:rsidRPr="00684B63">
        <w:rPr>
          <w:rFonts w:cs="Arial"/>
          <w:b/>
          <w:sz w:val="24"/>
        </w:rPr>
        <w:t>Includes amendments:</w:t>
      </w:r>
      <w:r w:rsidR="00D2415E" w:rsidRPr="00684B63">
        <w:rPr>
          <w:rFonts w:cs="Arial"/>
          <w:b/>
          <w:sz w:val="24"/>
        </w:rPr>
        <w:tab/>
      </w:r>
      <w:r w:rsidR="00D2415E" w:rsidRPr="00684B63">
        <w:rPr>
          <w:rFonts w:cs="Arial"/>
          <w:sz w:val="24"/>
        </w:rPr>
        <w:fldChar w:fldCharType="begin"/>
      </w:r>
      <w:r w:rsidR="00D2415E" w:rsidRPr="00684B63">
        <w:rPr>
          <w:rFonts w:cs="Arial"/>
          <w:sz w:val="24"/>
        </w:rPr>
        <w:instrText xml:space="preserve"> DOCPROPERTY IncludesUpTo </w:instrText>
      </w:r>
      <w:r w:rsidR="00D2415E" w:rsidRPr="00684B63">
        <w:rPr>
          <w:rFonts w:cs="Arial"/>
          <w:sz w:val="24"/>
        </w:rPr>
        <w:fldChar w:fldCharType="separate"/>
      </w:r>
      <w:r w:rsidR="00DE07B2" w:rsidRPr="00684B63">
        <w:rPr>
          <w:rFonts w:cs="Arial"/>
          <w:sz w:val="24"/>
        </w:rPr>
        <w:t>Act No. 14, 2025</w:t>
      </w:r>
      <w:r w:rsidR="00D2415E" w:rsidRPr="00684B63">
        <w:rPr>
          <w:rFonts w:cs="Arial"/>
          <w:sz w:val="24"/>
        </w:rPr>
        <w:fldChar w:fldCharType="end"/>
      </w:r>
    </w:p>
    <w:p w14:paraId="5E319FF1" w14:textId="77777777" w:rsidR="00417541" w:rsidRPr="00684B63" w:rsidRDefault="00417541" w:rsidP="001A630F">
      <w:pPr>
        <w:pageBreakBefore/>
        <w:rPr>
          <w:rFonts w:cs="Arial"/>
          <w:b/>
          <w:sz w:val="32"/>
          <w:szCs w:val="32"/>
        </w:rPr>
      </w:pPr>
      <w:r w:rsidRPr="00684B63">
        <w:rPr>
          <w:rFonts w:cs="Arial"/>
          <w:b/>
          <w:sz w:val="32"/>
          <w:szCs w:val="32"/>
        </w:rPr>
        <w:lastRenderedPageBreak/>
        <w:t>About this compilation</w:t>
      </w:r>
    </w:p>
    <w:p w14:paraId="30D1D3DE" w14:textId="77777777" w:rsidR="00417541" w:rsidRPr="00684B63" w:rsidRDefault="00417541" w:rsidP="001A630F">
      <w:pPr>
        <w:spacing w:before="240"/>
        <w:rPr>
          <w:rFonts w:cs="Arial"/>
        </w:rPr>
      </w:pPr>
      <w:r w:rsidRPr="00684B63">
        <w:rPr>
          <w:rFonts w:cs="Arial"/>
          <w:b/>
          <w:szCs w:val="22"/>
        </w:rPr>
        <w:t>This compilation</w:t>
      </w:r>
    </w:p>
    <w:p w14:paraId="7CB9B407" w14:textId="23B17ACF" w:rsidR="00417541" w:rsidRPr="00684B63" w:rsidRDefault="00417541" w:rsidP="001A630F">
      <w:pPr>
        <w:spacing w:before="120" w:after="120"/>
        <w:rPr>
          <w:rFonts w:cs="Arial"/>
          <w:szCs w:val="22"/>
        </w:rPr>
      </w:pPr>
      <w:r w:rsidRPr="00684B63">
        <w:rPr>
          <w:rFonts w:cs="Arial"/>
          <w:szCs w:val="22"/>
        </w:rPr>
        <w:t xml:space="preserve">This is a compilation of the </w:t>
      </w:r>
      <w:r w:rsidRPr="00684B63">
        <w:rPr>
          <w:rFonts w:cs="Arial"/>
          <w:i/>
          <w:szCs w:val="22"/>
        </w:rPr>
        <w:fldChar w:fldCharType="begin"/>
      </w:r>
      <w:r w:rsidRPr="00684B63">
        <w:rPr>
          <w:rFonts w:cs="Arial"/>
          <w:i/>
          <w:szCs w:val="22"/>
        </w:rPr>
        <w:instrText xml:space="preserve"> STYLEREF  ShortT </w:instrText>
      </w:r>
      <w:r w:rsidRPr="00684B63">
        <w:rPr>
          <w:rFonts w:cs="Arial"/>
          <w:i/>
          <w:szCs w:val="22"/>
        </w:rPr>
        <w:fldChar w:fldCharType="separate"/>
      </w:r>
      <w:r w:rsidR="001521AB">
        <w:rPr>
          <w:rFonts w:cs="Arial"/>
          <w:i/>
          <w:noProof/>
          <w:szCs w:val="22"/>
        </w:rPr>
        <w:t>Student Assistance Act 1973</w:t>
      </w:r>
      <w:r w:rsidRPr="00684B63">
        <w:rPr>
          <w:rFonts w:cs="Arial"/>
          <w:i/>
          <w:szCs w:val="22"/>
        </w:rPr>
        <w:fldChar w:fldCharType="end"/>
      </w:r>
      <w:r w:rsidRPr="00684B63">
        <w:rPr>
          <w:rFonts w:cs="Arial"/>
          <w:szCs w:val="22"/>
        </w:rPr>
        <w:t xml:space="preserve"> that shows the text of the law as amended and in force on </w:t>
      </w:r>
      <w:r w:rsidRPr="00684B63">
        <w:rPr>
          <w:rFonts w:cs="Arial"/>
          <w:szCs w:val="22"/>
        </w:rPr>
        <w:fldChar w:fldCharType="begin"/>
      </w:r>
      <w:r w:rsidR="00BE49B9" w:rsidRPr="00684B63">
        <w:rPr>
          <w:rFonts w:cs="Arial"/>
          <w:szCs w:val="22"/>
        </w:rPr>
        <w:instrText>DOCPROPERTY StartDate \@ "d MMMM yyyy" \* MERGEFORMAT</w:instrText>
      </w:r>
      <w:r w:rsidRPr="00684B63">
        <w:rPr>
          <w:rFonts w:cs="Arial"/>
          <w:szCs w:val="22"/>
        </w:rPr>
        <w:fldChar w:fldCharType="separate"/>
      </w:r>
      <w:r w:rsidR="00451747">
        <w:rPr>
          <w:rFonts w:cs="Arial"/>
          <w:szCs w:val="22"/>
        </w:rPr>
        <w:t>21 February</w:t>
      </w:r>
      <w:r w:rsidR="00DE07B2" w:rsidRPr="00684B63">
        <w:rPr>
          <w:rFonts w:cs="Arial"/>
          <w:szCs w:val="22"/>
        </w:rPr>
        <w:t xml:space="preserve"> 2025</w:t>
      </w:r>
      <w:r w:rsidRPr="00684B63">
        <w:rPr>
          <w:rFonts w:cs="Arial"/>
          <w:szCs w:val="22"/>
        </w:rPr>
        <w:fldChar w:fldCharType="end"/>
      </w:r>
      <w:r w:rsidRPr="00684B63">
        <w:rPr>
          <w:rFonts w:cs="Arial"/>
          <w:szCs w:val="22"/>
        </w:rPr>
        <w:t xml:space="preserve"> (the </w:t>
      </w:r>
      <w:r w:rsidRPr="00684B63">
        <w:rPr>
          <w:rFonts w:cs="Arial"/>
          <w:b/>
          <w:i/>
          <w:szCs w:val="22"/>
        </w:rPr>
        <w:t>compilation date</w:t>
      </w:r>
      <w:r w:rsidRPr="00684B63">
        <w:rPr>
          <w:rFonts w:cs="Arial"/>
          <w:szCs w:val="22"/>
        </w:rPr>
        <w:t>).</w:t>
      </w:r>
    </w:p>
    <w:p w14:paraId="7B3C5C36" w14:textId="77777777" w:rsidR="00417541" w:rsidRPr="00684B63" w:rsidRDefault="00417541" w:rsidP="001A630F">
      <w:pPr>
        <w:spacing w:after="120"/>
        <w:rPr>
          <w:rFonts w:cs="Arial"/>
          <w:szCs w:val="22"/>
        </w:rPr>
      </w:pPr>
      <w:r w:rsidRPr="00684B63">
        <w:rPr>
          <w:rFonts w:cs="Arial"/>
          <w:szCs w:val="22"/>
        </w:rPr>
        <w:t xml:space="preserve">The notes at the end of this compilation (the </w:t>
      </w:r>
      <w:r w:rsidRPr="00684B63">
        <w:rPr>
          <w:rFonts w:cs="Arial"/>
          <w:b/>
          <w:i/>
          <w:szCs w:val="22"/>
        </w:rPr>
        <w:t>endnotes</w:t>
      </w:r>
      <w:r w:rsidRPr="00684B63">
        <w:rPr>
          <w:rFonts w:cs="Arial"/>
          <w:szCs w:val="22"/>
        </w:rPr>
        <w:t>) include information about amending laws and the amendment history of provisions of the compiled law.</w:t>
      </w:r>
    </w:p>
    <w:p w14:paraId="55AA8491" w14:textId="77777777" w:rsidR="00417541" w:rsidRPr="00684B63" w:rsidRDefault="00417541" w:rsidP="001A630F">
      <w:pPr>
        <w:tabs>
          <w:tab w:val="left" w:pos="5640"/>
        </w:tabs>
        <w:spacing w:before="120" w:after="120"/>
        <w:rPr>
          <w:rFonts w:cs="Arial"/>
          <w:b/>
          <w:szCs w:val="22"/>
        </w:rPr>
      </w:pPr>
      <w:r w:rsidRPr="00684B63">
        <w:rPr>
          <w:rFonts w:cs="Arial"/>
          <w:b/>
          <w:szCs w:val="22"/>
        </w:rPr>
        <w:t>Uncommenced amendments</w:t>
      </w:r>
    </w:p>
    <w:p w14:paraId="09AC9FBF" w14:textId="77777777" w:rsidR="00417541" w:rsidRPr="00684B63" w:rsidRDefault="00417541" w:rsidP="001A630F">
      <w:pPr>
        <w:spacing w:after="120"/>
        <w:rPr>
          <w:rFonts w:cs="Arial"/>
          <w:szCs w:val="22"/>
        </w:rPr>
      </w:pPr>
      <w:r w:rsidRPr="00684B6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3E791989" w14:textId="77777777" w:rsidR="00417541" w:rsidRPr="00684B63" w:rsidRDefault="00417541" w:rsidP="001A630F">
      <w:pPr>
        <w:spacing w:before="120" w:after="120"/>
        <w:rPr>
          <w:rFonts w:cs="Arial"/>
          <w:b/>
          <w:szCs w:val="22"/>
        </w:rPr>
      </w:pPr>
      <w:r w:rsidRPr="00684B63">
        <w:rPr>
          <w:rFonts w:cs="Arial"/>
          <w:b/>
          <w:szCs w:val="22"/>
        </w:rPr>
        <w:t>Application, saving and transitional provisions for provisions and amendments</w:t>
      </w:r>
    </w:p>
    <w:p w14:paraId="46D56A9F" w14:textId="77777777" w:rsidR="00417541" w:rsidRPr="00684B63" w:rsidRDefault="00417541" w:rsidP="001A630F">
      <w:pPr>
        <w:spacing w:after="120"/>
        <w:rPr>
          <w:rFonts w:cs="Arial"/>
          <w:szCs w:val="22"/>
        </w:rPr>
      </w:pPr>
      <w:r w:rsidRPr="00684B63">
        <w:rPr>
          <w:rFonts w:cs="Arial"/>
          <w:szCs w:val="22"/>
        </w:rPr>
        <w:t>If the operation of a provision or amendment of the compiled law is affected by an application, saving or transitional provision that is not included in this compilation, details are included in the endnotes.</w:t>
      </w:r>
    </w:p>
    <w:p w14:paraId="0468250A" w14:textId="77777777" w:rsidR="00417541" w:rsidRPr="00684B63" w:rsidRDefault="00417541" w:rsidP="001A630F">
      <w:pPr>
        <w:spacing w:after="120"/>
        <w:rPr>
          <w:rFonts w:cs="Arial"/>
          <w:b/>
          <w:szCs w:val="22"/>
        </w:rPr>
      </w:pPr>
      <w:r w:rsidRPr="00684B63">
        <w:rPr>
          <w:rFonts w:cs="Arial"/>
          <w:b/>
          <w:szCs w:val="22"/>
        </w:rPr>
        <w:t>Editorial changes</w:t>
      </w:r>
    </w:p>
    <w:p w14:paraId="2A61AADB" w14:textId="77777777" w:rsidR="00417541" w:rsidRPr="00684B63" w:rsidRDefault="00417541" w:rsidP="001A630F">
      <w:pPr>
        <w:spacing w:after="120"/>
        <w:rPr>
          <w:rFonts w:cs="Arial"/>
          <w:szCs w:val="22"/>
        </w:rPr>
      </w:pPr>
      <w:r w:rsidRPr="00684B63">
        <w:rPr>
          <w:rFonts w:cs="Arial"/>
          <w:szCs w:val="22"/>
        </w:rPr>
        <w:t>For more information about any editorial changes made in this compilation, see the endnotes.</w:t>
      </w:r>
    </w:p>
    <w:p w14:paraId="7FE44C33" w14:textId="77777777" w:rsidR="00417541" w:rsidRPr="00684B63" w:rsidRDefault="00417541" w:rsidP="001A630F">
      <w:pPr>
        <w:spacing w:before="120" w:after="120"/>
        <w:rPr>
          <w:rFonts w:cs="Arial"/>
          <w:b/>
          <w:szCs w:val="22"/>
        </w:rPr>
      </w:pPr>
      <w:r w:rsidRPr="00684B63">
        <w:rPr>
          <w:rFonts w:cs="Arial"/>
          <w:b/>
          <w:szCs w:val="22"/>
        </w:rPr>
        <w:t>Modifications</w:t>
      </w:r>
    </w:p>
    <w:p w14:paraId="744C4D04" w14:textId="77777777" w:rsidR="00417541" w:rsidRPr="00684B63" w:rsidRDefault="00417541" w:rsidP="001A630F">
      <w:pPr>
        <w:spacing w:after="120"/>
        <w:rPr>
          <w:rFonts w:cs="Arial"/>
          <w:szCs w:val="22"/>
        </w:rPr>
      </w:pPr>
      <w:r w:rsidRPr="00684B6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E338279" w14:textId="006B02D3" w:rsidR="00417541" w:rsidRPr="00684B63" w:rsidRDefault="00417541" w:rsidP="001A630F">
      <w:pPr>
        <w:spacing w:before="80" w:after="120"/>
        <w:rPr>
          <w:rFonts w:cs="Arial"/>
          <w:b/>
          <w:szCs w:val="22"/>
        </w:rPr>
      </w:pPr>
      <w:r w:rsidRPr="00684B63">
        <w:rPr>
          <w:rFonts w:cs="Arial"/>
          <w:b/>
          <w:szCs w:val="22"/>
        </w:rPr>
        <w:t>Self</w:t>
      </w:r>
      <w:r w:rsidR="00451747">
        <w:rPr>
          <w:rFonts w:cs="Arial"/>
          <w:b/>
          <w:szCs w:val="22"/>
        </w:rPr>
        <w:noBreakHyphen/>
      </w:r>
      <w:r w:rsidRPr="00684B63">
        <w:rPr>
          <w:rFonts w:cs="Arial"/>
          <w:b/>
          <w:szCs w:val="22"/>
        </w:rPr>
        <w:t>repealing provisions</w:t>
      </w:r>
    </w:p>
    <w:p w14:paraId="092124B7" w14:textId="77777777" w:rsidR="00417541" w:rsidRPr="00684B63" w:rsidRDefault="00417541" w:rsidP="001A630F">
      <w:pPr>
        <w:spacing w:after="120"/>
        <w:rPr>
          <w:rFonts w:cs="Arial"/>
          <w:szCs w:val="22"/>
        </w:rPr>
      </w:pPr>
      <w:r w:rsidRPr="00684B63">
        <w:rPr>
          <w:rFonts w:cs="Arial"/>
          <w:szCs w:val="22"/>
        </w:rPr>
        <w:t>If a provision of the compiled law has been repealed in accordance with a provision of the law, details are included in the endnotes.</w:t>
      </w:r>
    </w:p>
    <w:p w14:paraId="578A4244" w14:textId="77777777" w:rsidR="00417541" w:rsidRPr="00684B63" w:rsidRDefault="00417541" w:rsidP="001A630F">
      <w:pPr>
        <w:pStyle w:val="Header"/>
        <w:tabs>
          <w:tab w:val="clear" w:pos="4150"/>
          <w:tab w:val="clear" w:pos="8307"/>
        </w:tabs>
      </w:pPr>
      <w:r w:rsidRPr="00451747">
        <w:rPr>
          <w:rStyle w:val="CharChapNo"/>
        </w:rPr>
        <w:t xml:space="preserve"> </w:t>
      </w:r>
      <w:r w:rsidRPr="00451747">
        <w:rPr>
          <w:rStyle w:val="CharChapText"/>
        </w:rPr>
        <w:t xml:space="preserve"> </w:t>
      </w:r>
    </w:p>
    <w:p w14:paraId="6E1D16F9" w14:textId="77777777" w:rsidR="00417541" w:rsidRPr="00684B63" w:rsidRDefault="00417541" w:rsidP="001A630F">
      <w:pPr>
        <w:pStyle w:val="Header"/>
        <w:tabs>
          <w:tab w:val="clear" w:pos="4150"/>
          <w:tab w:val="clear" w:pos="8307"/>
        </w:tabs>
      </w:pPr>
      <w:r w:rsidRPr="00451747">
        <w:rPr>
          <w:rStyle w:val="CharPartNo"/>
        </w:rPr>
        <w:t xml:space="preserve"> </w:t>
      </w:r>
      <w:r w:rsidRPr="00451747">
        <w:rPr>
          <w:rStyle w:val="CharPartText"/>
        </w:rPr>
        <w:t xml:space="preserve"> </w:t>
      </w:r>
    </w:p>
    <w:p w14:paraId="6D073A5A" w14:textId="77777777" w:rsidR="00417541" w:rsidRPr="00684B63" w:rsidRDefault="00417541" w:rsidP="001A630F">
      <w:pPr>
        <w:pStyle w:val="Header"/>
        <w:tabs>
          <w:tab w:val="clear" w:pos="4150"/>
          <w:tab w:val="clear" w:pos="8307"/>
        </w:tabs>
      </w:pPr>
      <w:r w:rsidRPr="00451747">
        <w:rPr>
          <w:rStyle w:val="CharDivNo"/>
        </w:rPr>
        <w:t xml:space="preserve"> </w:t>
      </w:r>
      <w:r w:rsidRPr="00451747">
        <w:rPr>
          <w:rStyle w:val="CharDivText"/>
        </w:rPr>
        <w:t xml:space="preserve"> </w:t>
      </w:r>
    </w:p>
    <w:p w14:paraId="49567E1D" w14:textId="77777777" w:rsidR="00417541" w:rsidRPr="00684B63" w:rsidRDefault="00417541" w:rsidP="001A630F">
      <w:pPr>
        <w:sectPr w:rsidR="00417541" w:rsidRPr="00684B63" w:rsidSect="0052627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1630FC46" w14:textId="77777777" w:rsidR="00113A9E" w:rsidRPr="00684B63" w:rsidRDefault="00113A9E" w:rsidP="00BD3D97">
      <w:pPr>
        <w:rPr>
          <w:sz w:val="36"/>
          <w:szCs w:val="36"/>
        </w:rPr>
      </w:pPr>
      <w:r w:rsidRPr="00684B63">
        <w:rPr>
          <w:rFonts w:cs="Times New Roman"/>
          <w:sz w:val="36"/>
        </w:rPr>
        <w:lastRenderedPageBreak/>
        <w:t>Contents</w:t>
      </w:r>
    </w:p>
    <w:p w14:paraId="457BC11A" w14:textId="0B7E381E" w:rsidR="001521AB" w:rsidRDefault="00F83F2C">
      <w:pPr>
        <w:pStyle w:val="TOC2"/>
        <w:rPr>
          <w:rFonts w:asciiTheme="minorHAnsi" w:eastAsiaTheme="minorEastAsia" w:hAnsiTheme="minorHAnsi" w:cstheme="minorBidi"/>
          <w:b w:val="0"/>
          <w:noProof/>
          <w:kern w:val="2"/>
          <w:szCs w:val="24"/>
          <w14:ligatures w14:val="standardContextual"/>
        </w:rPr>
      </w:pPr>
      <w:r w:rsidRPr="00684B63">
        <w:rPr>
          <w:iCs/>
          <w:szCs w:val="28"/>
        </w:rPr>
        <w:fldChar w:fldCharType="begin"/>
      </w:r>
      <w:r w:rsidRPr="00684B63">
        <w:instrText xml:space="preserve"> TOC \o "1-9" \t "ActHead 1,2,ActHead 2,2,ActHead 3,3,ActHead 4,4,ActHead 5,5, Schedule,2, Schedule Text,3, NotesSection,6" </w:instrText>
      </w:r>
      <w:r w:rsidRPr="00684B63">
        <w:rPr>
          <w:iCs/>
          <w:szCs w:val="28"/>
        </w:rPr>
        <w:fldChar w:fldCharType="separate"/>
      </w:r>
      <w:r w:rsidR="001521AB">
        <w:rPr>
          <w:noProof/>
        </w:rPr>
        <w:t>Part 1—Preliminary</w:t>
      </w:r>
      <w:r w:rsidR="001521AB" w:rsidRPr="001521AB">
        <w:rPr>
          <w:b w:val="0"/>
          <w:noProof/>
          <w:sz w:val="18"/>
        </w:rPr>
        <w:tab/>
      </w:r>
      <w:r w:rsidR="001521AB" w:rsidRPr="001521AB">
        <w:rPr>
          <w:b w:val="0"/>
          <w:noProof/>
          <w:sz w:val="18"/>
        </w:rPr>
        <w:fldChar w:fldCharType="begin"/>
      </w:r>
      <w:r w:rsidR="001521AB" w:rsidRPr="001521AB">
        <w:rPr>
          <w:b w:val="0"/>
          <w:noProof/>
          <w:sz w:val="18"/>
        </w:rPr>
        <w:instrText xml:space="preserve"> PAGEREF _Toc191628598 \h </w:instrText>
      </w:r>
      <w:r w:rsidR="001521AB" w:rsidRPr="001521AB">
        <w:rPr>
          <w:b w:val="0"/>
          <w:noProof/>
          <w:sz w:val="18"/>
        </w:rPr>
      </w:r>
      <w:r w:rsidR="001521AB" w:rsidRPr="001521AB">
        <w:rPr>
          <w:b w:val="0"/>
          <w:noProof/>
          <w:sz w:val="18"/>
        </w:rPr>
        <w:fldChar w:fldCharType="separate"/>
      </w:r>
      <w:r w:rsidR="001521AB">
        <w:rPr>
          <w:b w:val="0"/>
          <w:noProof/>
          <w:sz w:val="18"/>
        </w:rPr>
        <w:t>1</w:t>
      </w:r>
      <w:r w:rsidR="001521AB" w:rsidRPr="001521AB">
        <w:rPr>
          <w:b w:val="0"/>
          <w:noProof/>
          <w:sz w:val="18"/>
        </w:rPr>
        <w:fldChar w:fldCharType="end"/>
      </w:r>
    </w:p>
    <w:p w14:paraId="37ABEC8B" w14:textId="7B40F62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1521AB">
        <w:rPr>
          <w:noProof/>
        </w:rPr>
        <w:tab/>
      </w:r>
      <w:r w:rsidRPr="001521AB">
        <w:rPr>
          <w:noProof/>
        </w:rPr>
        <w:fldChar w:fldCharType="begin"/>
      </w:r>
      <w:r w:rsidRPr="001521AB">
        <w:rPr>
          <w:noProof/>
        </w:rPr>
        <w:instrText xml:space="preserve"> PAGEREF _Toc191628599 \h </w:instrText>
      </w:r>
      <w:r w:rsidRPr="001521AB">
        <w:rPr>
          <w:noProof/>
        </w:rPr>
      </w:r>
      <w:r w:rsidRPr="001521AB">
        <w:rPr>
          <w:noProof/>
        </w:rPr>
        <w:fldChar w:fldCharType="separate"/>
      </w:r>
      <w:r>
        <w:rPr>
          <w:noProof/>
        </w:rPr>
        <w:t>1</w:t>
      </w:r>
      <w:r w:rsidRPr="001521AB">
        <w:rPr>
          <w:noProof/>
        </w:rPr>
        <w:fldChar w:fldCharType="end"/>
      </w:r>
    </w:p>
    <w:p w14:paraId="599E7220" w14:textId="0676E01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1521AB">
        <w:rPr>
          <w:noProof/>
        </w:rPr>
        <w:tab/>
      </w:r>
      <w:r w:rsidRPr="001521AB">
        <w:rPr>
          <w:noProof/>
        </w:rPr>
        <w:fldChar w:fldCharType="begin"/>
      </w:r>
      <w:r w:rsidRPr="001521AB">
        <w:rPr>
          <w:noProof/>
        </w:rPr>
        <w:instrText xml:space="preserve"> PAGEREF _Toc191628600 \h </w:instrText>
      </w:r>
      <w:r w:rsidRPr="001521AB">
        <w:rPr>
          <w:noProof/>
        </w:rPr>
      </w:r>
      <w:r w:rsidRPr="001521AB">
        <w:rPr>
          <w:noProof/>
        </w:rPr>
        <w:fldChar w:fldCharType="separate"/>
      </w:r>
      <w:r>
        <w:rPr>
          <w:noProof/>
        </w:rPr>
        <w:t>1</w:t>
      </w:r>
      <w:r w:rsidRPr="001521AB">
        <w:rPr>
          <w:noProof/>
        </w:rPr>
        <w:fldChar w:fldCharType="end"/>
      </w:r>
    </w:p>
    <w:p w14:paraId="2E8D2977" w14:textId="488C589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1521AB">
        <w:rPr>
          <w:noProof/>
        </w:rPr>
        <w:tab/>
      </w:r>
      <w:r w:rsidRPr="001521AB">
        <w:rPr>
          <w:noProof/>
        </w:rPr>
        <w:fldChar w:fldCharType="begin"/>
      </w:r>
      <w:r w:rsidRPr="001521AB">
        <w:rPr>
          <w:noProof/>
        </w:rPr>
        <w:instrText xml:space="preserve"> PAGEREF _Toc191628601 \h </w:instrText>
      </w:r>
      <w:r w:rsidRPr="001521AB">
        <w:rPr>
          <w:noProof/>
        </w:rPr>
      </w:r>
      <w:r w:rsidRPr="001521AB">
        <w:rPr>
          <w:noProof/>
        </w:rPr>
        <w:fldChar w:fldCharType="separate"/>
      </w:r>
      <w:r>
        <w:rPr>
          <w:noProof/>
        </w:rPr>
        <w:t>1</w:t>
      </w:r>
      <w:r w:rsidRPr="001521AB">
        <w:rPr>
          <w:noProof/>
        </w:rPr>
        <w:fldChar w:fldCharType="end"/>
      </w:r>
    </w:p>
    <w:p w14:paraId="787C8D06" w14:textId="03B52E0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Binding of the Crown</w:t>
      </w:r>
      <w:r w:rsidRPr="001521AB">
        <w:rPr>
          <w:noProof/>
        </w:rPr>
        <w:tab/>
      </w:r>
      <w:r w:rsidRPr="001521AB">
        <w:rPr>
          <w:noProof/>
        </w:rPr>
        <w:fldChar w:fldCharType="begin"/>
      </w:r>
      <w:r w:rsidRPr="001521AB">
        <w:rPr>
          <w:noProof/>
        </w:rPr>
        <w:instrText xml:space="preserve"> PAGEREF _Toc191628602 \h </w:instrText>
      </w:r>
      <w:r w:rsidRPr="001521AB">
        <w:rPr>
          <w:noProof/>
        </w:rPr>
      </w:r>
      <w:r w:rsidRPr="001521AB">
        <w:rPr>
          <w:noProof/>
        </w:rPr>
        <w:fldChar w:fldCharType="separate"/>
      </w:r>
      <w:r>
        <w:rPr>
          <w:noProof/>
        </w:rPr>
        <w:t>10</w:t>
      </w:r>
      <w:r w:rsidRPr="001521AB">
        <w:rPr>
          <w:noProof/>
        </w:rPr>
        <w:fldChar w:fldCharType="end"/>
      </w:r>
    </w:p>
    <w:p w14:paraId="5D3B145E" w14:textId="1F0D4AF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Extension of Act</w:t>
      </w:r>
      <w:r w:rsidRPr="001521AB">
        <w:rPr>
          <w:noProof/>
        </w:rPr>
        <w:tab/>
      </w:r>
      <w:r w:rsidRPr="001521AB">
        <w:rPr>
          <w:noProof/>
        </w:rPr>
        <w:fldChar w:fldCharType="begin"/>
      </w:r>
      <w:r w:rsidRPr="001521AB">
        <w:rPr>
          <w:noProof/>
        </w:rPr>
        <w:instrText xml:space="preserve"> PAGEREF _Toc191628603 \h </w:instrText>
      </w:r>
      <w:r w:rsidRPr="001521AB">
        <w:rPr>
          <w:noProof/>
        </w:rPr>
      </w:r>
      <w:r w:rsidRPr="001521AB">
        <w:rPr>
          <w:noProof/>
        </w:rPr>
        <w:fldChar w:fldCharType="separate"/>
      </w:r>
      <w:r>
        <w:rPr>
          <w:noProof/>
        </w:rPr>
        <w:t>10</w:t>
      </w:r>
      <w:r w:rsidRPr="001521AB">
        <w:rPr>
          <w:noProof/>
        </w:rPr>
        <w:fldChar w:fldCharType="end"/>
      </w:r>
    </w:p>
    <w:p w14:paraId="3E893749" w14:textId="5C0DA72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5B</w:t>
      </w:r>
      <w:r>
        <w:rPr>
          <w:noProof/>
        </w:rPr>
        <w:tab/>
        <w:t>Secretary to have general administration</w:t>
      </w:r>
      <w:r w:rsidRPr="001521AB">
        <w:rPr>
          <w:noProof/>
        </w:rPr>
        <w:tab/>
      </w:r>
      <w:r w:rsidRPr="001521AB">
        <w:rPr>
          <w:noProof/>
        </w:rPr>
        <w:fldChar w:fldCharType="begin"/>
      </w:r>
      <w:r w:rsidRPr="001521AB">
        <w:rPr>
          <w:noProof/>
        </w:rPr>
        <w:instrText xml:space="preserve"> PAGEREF _Toc191628604 \h </w:instrText>
      </w:r>
      <w:r w:rsidRPr="001521AB">
        <w:rPr>
          <w:noProof/>
        </w:rPr>
      </w:r>
      <w:r w:rsidRPr="001521AB">
        <w:rPr>
          <w:noProof/>
        </w:rPr>
        <w:fldChar w:fldCharType="separate"/>
      </w:r>
      <w:r>
        <w:rPr>
          <w:noProof/>
        </w:rPr>
        <w:t>11</w:t>
      </w:r>
      <w:r w:rsidRPr="001521AB">
        <w:rPr>
          <w:noProof/>
        </w:rPr>
        <w:fldChar w:fldCharType="end"/>
      </w:r>
    </w:p>
    <w:p w14:paraId="311ABCE5" w14:textId="50465D4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5C</w:t>
      </w:r>
      <w:r>
        <w:rPr>
          <w:noProof/>
        </w:rPr>
        <w:tab/>
        <w:t>Principles of administration</w:t>
      </w:r>
      <w:r w:rsidRPr="001521AB">
        <w:rPr>
          <w:noProof/>
        </w:rPr>
        <w:tab/>
      </w:r>
      <w:r w:rsidRPr="001521AB">
        <w:rPr>
          <w:noProof/>
        </w:rPr>
        <w:fldChar w:fldCharType="begin"/>
      </w:r>
      <w:r w:rsidRPr="001521AB">
        <w:rPr>
          <w:noProof/>
        </w:rPr>
        <w:instrText xml:space="preserve"> PAGEREF _Toc191628605 \h </w:instrText>
      </w:r>
      <w:r w:rsidRPr="001521AB">
        <w:rPr>
          <w:noProof/>
        </w:rPr>
      </w:r>
      <w:r w:rsidRPr="001521AB">
        <w:rPr>
          <w:noProof/>
        </w:rPr>
        <w:fldChar w:fldCharType="separate"/>
      </w:r>
      <w:r>
        <w:rPr>
          <w:noProof/>
        </w:rPr>
        <w:t>11</w:t>
      </w:r>
      <w:r w:rsidRPr="001521AB">
        <w:rPr>
          <w:noProof/>
        </w:rPr>
        <w:fldChar w:fldCharType="end"/>
      </w:r>
    </w:p>
    <w:p w14:paraId="69CD5AB5" w14:textId="40D4E8C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5D</w:t>
      </w:r>
      <w:r>
        <w:rPr>
          <w:noProof/>
        </w:rPr>
        <w:tab/>
        <w:t>Minister may determine secondary and tertiary courses etc.</w:t>
      </w:r>
      <w:r w:rsidRPr="001521AB">
        <w:rPr>
          <w:noProof/>
        </w:rPr>
        <w:tab/>
      </w:r>
      <w:r w:rsidRPr="001521AB">
        <w:rPr>
          <w:noProof/>
        </w:rPr>
        <w:fldChar w:fldCharType="begin"/>
      </w:r>
      <w:r w:rsidRPr="001521AB">
        <w:rPr>
          <w:noProof/>
        </w:rPr>
        <w:instrText xml:space="preserve"> PAGEREF _Toc191628606 \h </w:instrText>
      </w:r>
      <w:r w:rsidRPr="001521AB">
        <w:rPr>
          <w:noProof/>
        </w:rPr>
      </w:r>
      <w:r w:rsidRPr="001521AB">
        <w:rPr>
          <w:noProof/>
        </w:rPr>
        <w:fldChar w:fldCharType="separate"/>
      </w:r>
      <w:r>
        <w:rPr>
          <w:noProof/>
        </w:rPr>
        <w:t>12</w:t>
      </w:r>
      <w:r w:rsidRPr="001521AB">
        <w:rPr>
          <w:noProof/>
        </w:rPr>
        <w:fldChar w:fldCharType="end"/>
      </w:r>
    </w:p>
    <w:p w14:paraId="061DB078" w14:textId="5BFCB09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5E</w:t>
      </w:r>
      <w:r>
        <w:rPr>
          <w:noProof/>
        </w:rPr>
        <w:tab/>
        <w:t xml:space="preserve">Application of the </w:t>
      </w:r>
      <w:r w:rsidRPr="00FE4C4A">
        <w:rPr>
          <w:i/>
          <w:noProof/>
        </w:rPr>
        <w:t>Criminal Code</w:t>
      </w:r>
      <w:r w:rsidRPr="001521AB">
        <w:rPr>
          <w:noProof/>
        </w:rPr>
        <w:tab/>
      </w:r>
      <w:r w:rsidRPr="001521AB">
        <w:rPr>
          <w:noProof/>
        </w:rPr>
        <w:fldChar w:fldCharType="begin"/>
      </w:r>
      <w:r w:rsidRPr="001521AB">
        <w:rPr>
          <w:noProof/>
        </w:rPr>
        <w:instrText xml:space="preserve"> PAGEREF _Toc191628607 \h </w:instrText>
      </w:r>
      <w:r w:rsidRPr="001521AB">
        <w:rPr>
          <w:noProof/>
        </w:rPr>
      </w:r>
      <w:r w:rsidRPr="001521AB">
        <w:rPr>
          <w:noProof/>
        </w:rPr>
        <w:fldChar w:fldCharType="separate"/>
      </w:r>
      <w:r>
        <w:rPr>
          <w:noProof/>
        </w:rPr>
        <w:t>12</w:t>
      </w:r>
      <w:r w:rsidRPr="001521AB">
        <w:rPr>
          <w:noProof/>
        </w:rPr>
        <w:fldChar w:fldCharType="end"/>
      </w:r>
    </w:p>
    <w:p w14:paraId="3C078F7C" w14:textId="41A82232" w:rsidR="001521AB" w:rsidRDefault="001521AB">
      <w:pPr>
        <w:pStyle w:val="TOC2"/>
        <w:rPr>
          <w:rFonts w:asciiTheme="minorHAnsi" w:eastAsiaTheme="minorEastAsia" w:hAnsiTheme="minorHAnsi" w:cstheme="minorBidi"/>
          <w:b w:val="0"/>
          <w:noProof/>
          <w:kern w:val="2"/>
          <w:szCs w:val="24"/>
          <w14:ligatures w14:val="standardContextual"/>
        </w:rPr>
      </w:pPr>
      <w:r>
        <w:rPr>
          <w:noProof/>
        </w:rPr>
        <w:t>Part 2—ABSTUDY student start</w:t>
      </w:r>
      <w:r>
        <w:rPr>
          <w:noProof/>
        </w:rPr>
        <w:noBreakHyphen/>
        <w:t>up loans</w:t>
      </w:r>
      <w:r w:rsidRPr="001521AB">
        <w:rPr>
          <w:b w:val="0"/>
          <w:noProof/>
          <w:sz w:val="18"/>
        </w:rPr>
        <w:tab/>
      </w:r>
      <w:r w:rsidRPr="001521AB">
        <w:rPr>
          <w:b w:val="0"/>
          <w:noProof/>
          <w:sz w:val="18"/>
        </w:rPr>
        <w:fldChar w:fldCharType="begin"/>
      </w:r>
      <w:r w:rsidRPr="001521AB">
        <w:rPr>
          <w:b w:val="0"/>
          <w:noProof/>
          <w:sz w:val="18"/>
        </w:rPr>
        <w:instrText xml:space="preserve"> PAGEREF _Toc191628608 \h </w:instrText>
      </w:r>
      <w:r w:rsidRPr="001521AB">
        <w:rPr>
          <w:b w:val="0"/>
          <w:noProof/>
          <w:sz w:val="18"/>
        </w:rPr>
      </w:r>
      <w:r w:rsidRPr="001521AB">
        <w:rPr>
          <w:b w:val="0"/>
          <w:noProof/>
          <w:sz w:val="18"/>
        </w:rPr>
        <w:fldChar w:fldCharType="separate"/>
      </w:r>
      <w:r>
        <w:rPr>
          <w:b w:val="0"/>
          <w:noProof/>
          <w:sz w:val="18"/>
        </w:rPr>
        <w:t>13</w:t>
      </w:r>
      <w:r w:rsidRPr="001521AB">
        <w:rPr>
          <w:b w:val="0"/>
          <w:noProof/>
          <w:sz w:val="18"/>
        </w:rPr>
        <w:fldChar w:fldCharType="end"/>
      </w:r>
    </w:p>
    <w:p w14:paraId="0918621D" w14:textId="02B1C122"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1521AB">
        <w:rPr>
          <w:b w:val="0"/>
          <w:noProof/>
          <w:sz w:val="18"/>
        </w:rPr>
        <w:tab/>
      </w:r>
      <w:r w:rsidRPr="001521AB">
        <w:rPr>
          <w:b w:val="0"/>
          <w:noProof/>
          <w:sz w:val="18"/>
        </w:rPr>
        <w:fldChar w:fldCharType="begin"/>
      </w:r>
      <w:r w:rsidRPr="001521AB">
        <w:rPr>
          <w:b w:val="0"/>
          <w:noProof/>
          <w:sz w:val="18"/>
        </w:rPr>
        <w:instrText xml:space="preserve"> PAGEREF _Toc191628609 \h </w:instrText>
      </w:r>
      <w:r w:rsidRPr="001521AB">
        <w:rPr>
          <w:b w:val="0"/>
          <w:noProof/>
          <w:sz w:val="18"/>
        </w:rPr>
      </w:r>
      <w:r w:rsidRPr="001521AB">
        <w:rPr>
          <w:b w:val="0"/>
          <w:noProof/>
          <w:sz w:val="18"/>
        </w:rPr>
        <w:fldChar w:fldCharType="separate"/>
      </w:r>
      <w:r>
        <w:rPr>
          <w:b w:val="0"/>
          <w:noProof/>
          <w:sz w:val="18"/>
        </w:rPr>
        <w:t>13</w:t>
      </w:r>
      <w:r w:rsidRPr="001521AB">
        <w:rPr>
          <w:b w:val="0"/>
          <w:noProof/>
          <w:sz w:val="18"/>
        </w:rPr>
        <w:fldChar w:fldCharType="end"/>
      </w:r>
    </w:p>
    <w:p w14:paraId="0778B2C1" w14:textId="6E2EAF0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6A</w:t>
      </w:r>
      <w:r>
        <w:rPr>
          <w:noProof/>
        </w:rPr>
        <w:tab/>
        <w:t>Simplified outline of this Part</w:t>
      </w:r>
      <w:r w:rsidRPr="001521AB">
        <w:rPr>
          <w:noProof/>
        </w:rPr>
        <w:tab/>
      </w:r>
      <w:r w:rsidRPr="001521AB">
        <w:rPr>
          <w:noProof/>
        </w:rPr>
        <w:fldChar w:fldCharType="begin"/>
      </w:r>
      <w:r w:rsidRPr="001521AB">
        <w:rPr>
          <w:noProof/>
        </w:rPr>
        <w:instrText xml:space="preserve"> PAGEREF _Toc191628610 \h </w:instrText>
      </w:r>
      <w:r w:rsidRPr="001521AB">
        <w:rPr>
          <w:noProof/>
        </w:rPr>
      </w:r>
      <w:r w:rsidRPr="001521AB">
        <w:rPr>
          <w:noProof/>
        </w:rPr>
        <w:fldChar w:fldCharType="separate"/>
      </w:r>
      <w:r>
        <w:rPr>
          <w:noProof/>
        </w:rPr>
        <w:t>13</w:t>
      </w:r>
      <w:r w:rsidRPr="001521AB">
        <w:rPr>
          <w:noProof/>
        </w:rPr>
        <w:fldChar w:fldCharType="end"/>
      </w:r>
    </w:p>
    <w:p w14:paraId="3C6E3CC7" w14:textId="1EC9C8A6"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2—Qualification for and amount of ABSTUDY student start</w:t>
      </w:r>
      <w:r>
        <w:rPr>
          <w:noProof/>
        </w:rPr>
        <w:noBreakHyphen/>
        <w:t>up loan</w:t>
      </w:r>
      <w:r w:rsidRPr="001521AB">
        <w:rPr>
          <w:b w:val="0"/>
          <w:noProof/>
          <w:sz w:val="18"/>
        </w:rPr>
        <w:tab/>
      </w:r>
      <w:r w:rsidRPr="001521AB">
        <w:rPr>
          <w:b w:val="0"/>
          <w:noProof/>
          <w:sz w:val="18"/>
        </w:rPr>
        <w:fldChar w:fldCharType="begin"/>
      </w:r>
      <w:r w:rsidRPr="001521AB">
        <w:rPr>
          <w:b w:val="0"/>
          <w:noProof/>
          <w:sz w:val="18"/>
        </w:rPr>
        <w:instrText xml:space="preserve"> PAGEREF _Toc191628611 \h </w:instrText>
      </w:r>
      <w:r w:rsidRPr="001521AB">
        <w:rPr>
          <w:b w:val="0"/>
          <w:noProof/>
          <w:sz w:val="18"/>
        </w:rPr>
      </w:r>
      <w:r w:rsidRPr="001521AB">
        <w:rPr>
          <w:b w:val="0"/>
          <w:noProof/>
          <w:sz w:val="18"/>
        </w:rPr>
        <w:fldChar w:fldCharType="separate"/>
      </w:r>
      <w:r>
        <w:rPr>
          <w:b w:val="0"/>
          <w:noProof/>
          <w:sz w:val="18"/>
        </w:rPr>
        <w:t>14</w:t>
      </w:r>
      <w:r w:rsidRPr="001521AB">
        <w:rPr>
          <w:b w:val="0"/>
          <w:noProof/>
          <w:sz w:val="18"/>
        </w:rPr>
        <w:fldChar w:fldCharType="end"/>
      </w:r>
    </w:p>
    <w:p w14:paraId="6C1E6DA4" w14:textId="6CE9691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7A</w:t>
      </w:r>
      <w:r>
        <w:rPr>
          <w:noProof/>
        </w:rPr>
        <w:tab/>
        <w:t>Simplified outline of this Division</w:t>
      </w:r>
      <w:r w:rsidRPr="001521AB">
        <w:rPr>
          <w:noProof/>
        </w:rPr>
        <w:tab/>
      </w:r>
      <w:r w:rsidRPr="001521AB">
        <w:rPr>
          <w:noProof/>
        </w:rPr>
        <w:fldChar w:fldCharType="begin"/>
      </w:r>
      <w:r w:rsidRPr="001521AB">
        <w:rPr>
          <w:noProof/>
        </w:rPr>
        <w:instrText xml:space="preserve"> PAGEREF _Toc191628612 \h </w:instrText>
      </w:r>
      <w:r w:rsidRPr="001521AB">
        <w:rPr>
          <w:noProof/>
        </w:rPr>
      </w:r>
      <w:r w:rsidRPr="001521AB">
        <w:rPr>
          <w:noProof/>
        </w:rPr>
        <w:fldChar w:fldCharType="separate"/>
      </w:r>
      <w:r>
        <w:rPr>
          <w:noProof/>
        </w:rPr>
        <w:t>14</w:t>
      </w:r>
      <w:r w:rsidRPr="001521AB">
        <w:rPr>
          <w:noProof/>
        </w:rPr>
        <w:fldChar w:fldCharType="end"/>
      </w:r>
    </w:p>
    <w:p w14:paraId="66611421" w14:textId="079A824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7B</w:t>
      </w:r>
      <w:r>
        <w:rPr>
          <w:noProof/>
        </w:rPr>
        <w:tab/>
        <w:t>ABSTUDY Scheme</w:t>
      </w:r>
      <w:r w:rsidRPr="001521AB">
        <w:rPr>
          <w:noProof/>
        </w:rPr>
        <w:tab/>
      </w:r>
      <w:r w:rsidRPr="001521AB">
        <w:rPr>
          <w:noProof/>
        </w:rPr>
        <w:fldChar w:fldCharType="begin"/>
      </w:r>
      <w:r w:rsidRPr="001521AB">
        <w:rPr>
          <w:noProof/>
        </w:rPr>
        <w:instrText xml:space="preserve"> PAGEREF _Toc191628613 \h </w:instrText>
      </w:r>
      <w:r w:rsidRPr="001521AB">
        <w:rPr>
          <w:noProof/>
        </w:rPr>
      </w:r>
      <w:r w:rsidRPr="001521AB">
        <w:rPr>
          <w:noProof/>
        </w:rPr>
        <w:fldChar w:fldCharType="separate"/>
      </w:r>
      <w:r>
        <w:rPr>
          <w:noProof/>
        </w:rPr>
        <w:t>14</w:t>
      </w:r>
      <w:r w:rsidRPr="001521AB">
        <w:rPr>
          <w:noProof/>
        </w:rPr>
        <w:fldChar w:fldCharType="end"/>
      </w:r>
    </w:p>
    <w:p w14:paraId="354E1107" w14:textId="075D7D0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7C</w:t>
      </w:r>
      <w:r>
        <w:rPr>
          <w:noProof/>
        </w:rPr>
        <w:tab/>
        <w:t>Qualification for ABSTUDY student start</w:t>
      </w:r>
      <w:r>
        <w:rPr>
          <w:noProof/>
        </w:rPr>
        <w:noBreakHyphen/>
        <w:t>up loan</w:t>
      </w:r>
      <w:r w:rsidRPr="001521AB">
        <w:rPr>
          <w:noProof/>
        </w:rPr>
        <w:tab/>
      </w:r>
      <w:r w:rsidRPr="001521AB">
        <w:rPr>
          <w:noProof/>
        </w:rPr>
        <w:fldChar w:fldCharType="begin"/>
      </w:r>
      <w:r w:rsidRPr="001521AB">
        <w:rPr>
          <w:noProof/>
        </w:rPr>
        <w:instrText xml:space="preserve"> PAGEREF _Toc191628614 \h </w:instrText>
      </w:r>
      <w:r w:rsidRPr="001521AB">
        <w:rPr>
          <w:noProof/>
        </w:rPr>
      </w:r>
      <w:r w:rsidRPr="001521AB">
        <w:rPr>
          <w:noProof/>
        </w:rPr>
        <w:fldChar w:fldCharType="separate"/>
      </w:r>
      <w:r>
        <w:rPr>
          <w:noProof/>
        </w:rPr>
        <w:t>14</w:t>
      </w:r>
      <w:r w:rsidRPr="001521AB">
        <w:rPr>
          <w:noProof/>
        </w:rPr>
        <w:fldChar w:fldCharType="end"/>
      </w:r>
    </w:p>
    <w:p w14:paraId="0EF0079F" w14:textId="295F6FD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7D</w:t>
      </w:r>
      <w:r>
        <w:rPr>
          <w:noProof/>
        </w:rPr>
        <w:tab/>
        <w:t>Circumstances in which person is not qualified for ABSTUDY student start</w:t>
      </w:r>
      <w:r>
        <w:rPr>
          <w:noProof/>
        </w:rPr>
        <w:noBreakHyphen/>
        <w:t>up loan</w:t>
      </w:r>
      <w:r w:rsidRPr="001521AB">
        <w:rPr>
          <w:noProof/>
        </w:rPr>
        <w:tab/>
      </w:r>
      <w:r w:rsidRPr="001521AB">
        <w:rPr>
          <w:noProof/>
        </w:rPr>
        <w:fldChar w:fldCharType="begin"/>
      </w:r>
      <w:r w:rsidRPr="001521AB">
        <w:rPr>
          <w:noProof/>
        </w:rPr>
        <w:instrText xml:space="preserve"> PAGEREF _Toc191628615 \h </w:instrText>
      </w:r>
      <w:r w:rsidRPr="001521AB">
        <w:rPr>
          <w:noProof/>
        </w:rPr>
      </w:r>
      <w:r w:rsidRPr="001521AB">
        <w:rPr>
          <w:noProof/>
        </w:rPr>
        <w:fldChar w:fldCharType="separate"/>
      </w:r>
      <w:r>
        <w:rPr>
          <w:noProof/>
        </w:rPr>
        <w:t>15</w:t>
      </w:r>
      <w:r w:rsidRPr="001521AB">
        <w:rPr>
          <w:noProof/>
        </w:rPr>
        <w:fldChar w:fldCharType="end"/>
      </w:r>
    </w:p>
    <w:p w14:paraId="29611C94" w14:textId="15D3B2F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7E</w:t>
      </w:r>
      <w:r>
        <w:rPr>
          <w:noProof/>
        </w:rPr>
        <w:tab/>
        <w:t>Amount of ABSTUDY student start</w:t>
      </w:r>
      <w:r>
        <w:rPr>
          <w:noProof/>
        </w:rPr>
        <w:noBreakHyphen/>
        <w:t>up loan</w:t>
      </w:r>
      <w:r w:rsidRPr="001521AB">
        <w:rPr>
          <w:noProof/>
        </w:rPr>
        <w:tab/>
      </w:r>
      <w:r w:rsidRPr="001521AB">
        <w:rPr>
          <w:noProof/>
        </w:rPr>
        <w:fldChar w:fldCharType="begin"/>
      </w:r>
      <w:r w:rsidRPr="001521AB">
        <w:rPr>
          <w:noProof/>
        </w:rPr>
        <w:instrText xml:space="preserve"> PAGEREF _Toc191628616 \h </w:instrText>
      </w:r>
      <w:r w:rsidRPr="001521AB">
        <w:rPr>
          <w:noProof/>
        </w:rPr>
      </w:r>
      <w:r w:rsidRPr="001521AB">
        <w:rPr>
          <w:noProof/>
        </w:rPr>
        <w:fldChar w:fldCharType="separate"/>
      </w:r>
      <w:r>
        <w:rPr>
          <w:noProof/>
        </w:rPr>
        <w:t>16</w:t>
      </w:r>
      <w:r w:rsidRPr="001521AB">
        <w:rPr>
          <w:noProof/>
        </w:rPr>
        <w:fldChar w:fldCharType="end"/>
      </w:r>
    </w:p>
    <w:p w14:paraId="0D922DFD" w14:textId="24E45632"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3—Indebtedness: incurring ABSTUDY SSL debts</w:t>
      </w:r>
      <w:r w:rsidRPr="001521AB">
        <w:rPr>
          <w:b w:val="0"/>
          <w:noProof/>
          <w:sz w:val="18"/>
        </w:rPr>
        <w:tab/>
      </w:r>
      <w:r w:rsidRPr="001521AB">
        <w:rPr>
          <w:b w:val="0"/>
          <w:noProof/>
          <w:sz w:val="18"/>
        </w:rPr>
        <w:fldChar w:fldCharType="begin"/>
      </w:r>
      <w:r w:rsidRPr="001521AB">
        <w:rPr>
          <w:b w:val="0"/>
          <w:noProof/>
          <w:sz w:val="18"/>
        </w:rPr>
        <w:instrText xml:space="preserve"> PAGEREF _Toc191628617 \h </w:instrText>
      </w:r>
      <w:r w:rsidRPr="001521AB">
        <w:rPr>
          <w:b w:val="0"/>
          <w:noProof/>
          <w:sz w:val="18"/>
        </w:rPr>
      </w:r>
      <w:r w:rsidRPr="001521AB">
        <w:rPr>
          <w:b w:val="0"/>
          <w:noProof/>
          <w:sz w:val="18"/>
        </w:rPr>
        <w:fldChar w:fldCharType="separate"/>
      </w:r>
      <w:r>
        <w:rPr>
          <w:b w:val="0"/>
          <w:noProof/>
          <w:sz w:val="18"/>
        </w:rPr>
        <w:t>17</w:t>
      </w:r>
      <w:r w:rsidRPr="001521AB">
        <w:rPr>
          <w:b w:val="0"/>
          <w:noProof/>
          <w:sz w:val="18"/>
        </w:rPr>
        <w:fldChar w:fldCharType="end"/>
      </w:r>
    </w:p>
    <w:p w14:paraId="3BFAFCAE" w14:textId="28E5117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8A</w:t>
      </w:r>
      <w:r>
        <w:rPr>
          <w:noProof/>
        </w:rPr>
        <w:tab/>
        <w:t>Simplified outline of this Division</w:t>
      </w:r>
      <w:r w:rsidRPr="001521AB">
        <w:rPr>
          <w:noProof/>
        </w:rPr>
        <w:tab/>
      </w:r>
      <w:r w:rsidRPr="001521AB">
        <w:rPr>
          <w:noProof/>
        </w:rPr>
        <w:fldChar w:fldCharType="begin"/>
      </w:r>
      <w:r w:rsidRPr="001521AB">
        <w:rPr>
          <w:noProof/>
        </w:rPr>
        <w:instrText xml:space="preserve"> PAGEREF _Toc191628618 \h </w:instrText>
      </w:r>
      <w:r w:rsidRPr="001521AB">
        <w:rPr>
          <w:noProof/>
        </w:rPr>
      </w:r>
      <w:r w:rsidRPr="001521AB">
        <w:rPr>
          <w:noProof/>
        </w:rPr>
        <w:fldChar w:fldCharType="separate"/>
      </w:r>
      <w:r>
        <w:rPr>
          <w:noProof/>
        </w:rPr>
        <w:t>17</w:t>
      </w:r>
      <w:r w:rsidRPr="001521AB">
        <w:rPr>
          <w:noProof/>
        </w:rPr>
        <w:fldChar w:fldCharType="end"/>
      </w:r>
    </w:p>
    <w:p w14:paraId="26BC7AC6" w14:textId="58F886A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8B</w:t>
      </w:r>
      <w:r>
        <w:rPr>
          <w:noProof/>
        </w:rPr>
        <w:tab/>
        <w:t>ABSTUDY SSL debts</w:t>
      </w:r>
      <w:r w:rsidRPr="001521AB">
        <w:rPr>
          <w:noProof/>
        </w:rPr>
        <w:tab/>
      </w:r>
      <w:r w:rsidRPr="001521AB">
        <w:rPr>
          <w:noProof/>
        </w:rPr>
        <w:fldChar w:fldCharType="begin"/>
      </w:r>
      <w:r w:rsidRPr="001521AB">
        <w:rPr>
          <w:noProof/>
        </w:rPr>
        <w:instrText xml:space="preserve"> PAGEREF _Toc191628619 \h </w:instrText>
      </w:r>
      <w:r w:rsidRPr="001521AB">
        <w:rPr>
          <w:noProof/>
        </w:rPr>
      </w:r>
      <w:r w:rsidRPr="001521AB">
        <w:rPr>
          <w:noProof/>
        </w:rPr>
        <w:fldChar w:fldCharType="separate"/>
      </w:r>
      <w:r>
        <w:rPr>
          <w:noProof/>
        </w:rPr>
        <w:t>17</w:t>
      </w:r>
      <w:r w:rsidRPr="001521AB">
        <w:rPr>
          <w:noProof/>
        </w:rPr>
        <w:fldChar w:fldCharType="end"/>
      </w:r>
    </w:p>
    <w:p w14:paraId="27BED66C" w14:textId="4AFD27C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8C</w:t>
      </w:r>
      <w:r>
        <w:rPr>
          <w:noProof/>
        </w:rPr>
        <w:tab/>
        <w:t>ABSTUDY SSL debt discharged by death</w:t>
      </w:r>
      <w:r w:rsidRPr="001521AB">
        <w:rPr>
          <w:noProof/>
        </w:rPr>
        <w:tab/>
      </w:r>
      <w:r w:rsidRPr="001521AB">
        <w:rPr>
          <w:noProof/>
        </w:rPr>
        <w:fldChar w:fldCharType="begin"/>
      </w:r>
      <w:r w:rsidRPr="001521AB">
        <w:rPr>
          <w:noProof/>
        </w:rPr>
        <w:instrText xml:space="preserve"> PAGEREF _Toc191628620 \h </w:instrText>
      </w:r>
      <w:r w:rsidRPr="001521AB">
        <w:rPr>
          <w:noProof/>
        </w:rPr>
      </w:r>
      <w:r w:rsidRPr="001521AB">
        <w:rPr>
          <w:noProof/>
        </w:rPr>
        <w:fldChar w:fldCharType="separate"/>
      </w:r>
      <w:r>
        <w:rPr>
          <w:noProof/>
        </w:rPr>
        <w:t>18</w:t>
      </w:r>
      <w:r w:rsidRPr="001521AB">
        <w:rPr>
          <w:noProof/>
        </w:rPr>
        <w:fldChar w:fldCharType="end"/>
      </w:r>
    </w:p>
    <w:p w14:paraId="5F34B491" w14:textId="1C7296C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8D</w:t>
      </w:r>
      <w:r>
        <w:rPr>
          <w:noProof/>
        </w:rPr>
        <w:tab/>
        <w:t>Notice to Commissioner</w:t>
      </w:r>
      <w:r w:rsidRPr="001521AB">
        <w:rPr>
          <w:noProof/>
        </w:rPr>
        <w:tab/>
      </w:r>
      <w:r w:rsidRPr="001521AB">
        <w:rPr>
          <w:noProof/>
        </w:rPr>
        <w:fldChar w:fldCharType="begin"/>
      </w:r>
      <w:r w:rsidRPr="001521AB">
        <w:rPr>
          <w:noProof/>
        </w:rPr>
        <w:instrText xml:space="preserve"> PAGEREF _Toc191628621 \h </w:instrText>
      </w:r>
      <w:r w:rsidRPr="001521AB">
        <w:rPr>
          <w:noProof/>
        </w:rPr>
      </w:r>
      <w:r w:rsidRPr="001521AB">
        <w:rPr>
          <w:noProof/>
        </w:rPr>
        <w:fldChar w:fldCharType="separate"/>
      </w:r>
      <w:r>
        <w:rPr>
          <w:noProof/>
        </w:rPr>
        <w:t>18</w:t>
      </w:r>
      <w:r w:rsidRPr="001521AB">
        <w:rPr>
          <w:noProof/>
        </w:rPr>
        <w:fldChar w:fldCharType="end"/>
      </w:r>
    </w:p>
    <w:p w14:paraId="03FFF586" w14:textId="3A5CD661"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4—Indebtedness: working out accumulated ABSTUDY SSL debts</w:t>
      </w:r>
      <w:r w:rsidRPr="001521AB">
        <w:rPr>
          <w:b w:val="0"/>
          <w:noProof/>
          <w:sz w:val="18"/>
        </w:rPr>
        <w:tab/>
      </w:r>
      <w:r w:rsidRPr="001521AB">
        <w:rPr>
          <w:b w:val="0"/>
          <w:noProof/>
          <w:sz w:val="18"/>
        </w:rPr>
        <w:fldChar w:fldCharType="begin"/>
      </w:r>
      <w:r w:rsidRPr="001521AB">
        <w:rPr>
          <w:b w:val="0"/>
          <w:noProof/>
          <w:sz w:val="18"/>
        </w:rPr>
        <w:instrText xml:space="preserve"> PAGEREF _Toc191628622 \h </w:instrText>
      </w:r>
      <w:r w:rsidRPr="001521AB">
        <w:rPr>
          <w:b w:val="0"/>
          <w:noProof/>
          <w:sz w:val="18"/>
        </w:rPr>
      </w:r>
      <w:r w:rsidRPr="001521AB">
        <w:rPr>
          <w:b w:val="0"/>
          <w:noProof/>
          <w:sz w:val="18"/>
        </w:rPr>
        <w:fldChar w:fldCharType="separate"/>
      </w:r>
      <w:r>
        <w:rPr>
          <w:b w:val="0"/>
          <w:noProof/>
          <w:sz w:val="18"/>
        </w:rPr>
        <w:t>19</w:t>
      </w:r>
      <w:r w:rsidRPr="001521AB">
        <w:rPr>
          <w:b w:val="0"/>
          <w:noProof/>
          <w:sz w:val="18"/>
        </w:rPr>
        <w:fldChar w:fldCharType="end"/>
      </w:r>
    </w:p>
    <w:p w14:paraId="0D7AB6CD" w14:textId="08E4ECF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9A</w:t>
      </w:r>
      <w:r>
        <w:rPr>
          <w:noProof/>
        </w:rPr>
        <w:tab/>
        <w:t>Simplified outline of this Division</w:t>
      </w:r>
      <w:r w:rsidRPr="001521AB">
        <w:rPr>
          <w:noProof/>
        </w:rPr>
        <w:tab/>
      </w:r>
      <w:r w:rsidRPr="001521AB">
        <w:rPr>
          <w:noProof/>
        </w:rPr>
        <w:fldChar w:fldCharType="begin"/>
      </w:r>
      <w:r w:rsidRPr="001521AB">
        <w:rPr>
          <w:noProof/>
        </w:rPr>
        <w:instrText xml:space="preserve"> PAGEREF _Toc191628623 \h </w:instrText>
      </w:r>
      <w:r w:rsidRPr="001521AB">
        <w:rPr>
          <w:noProof/>
        </w:rPr>
      </w:r>
      <w:r w:rsidRPr="001521AB">
        <w:rPr>
          <w:noProof/>
        </w:rPr>
        <w:fldChar w:fldCharType="separate"/>
      </w:r>
      <w:r>
        <w:rPr>
          <w:noProof/>
        </w:rPr>
        <w:t>19</w:t>
      </w:r>
      <w:r w:rsidRPr="001521AB">
        <w:rPr>
          <w:noProof/>
        </w:rPr>
        <w:fldChar w:fldCharType="end"/>
      </w:r>
    </w:p>
    <w:p w14:paraId="37C394E4" w14:textId="04F3505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9B</w:t>
      </w:r>
      <w:r>
        <w:rPr>
          <w:noProof/>
        </w:rPr>
        <w:tab/>
        <w:t>Stage 1—working out a former accumulated ABSTUDY SSL debt</w:t>
      </w:r>
      <w:r w:rsidRPr="001521AB">
        <w:rPr>
          <w:noProof/>
        </w:rPr>
        <w:tab/>
      </w:r>
      <w:r w:rsidRPr="001521AB">
        <w:rPr>
          <w:noProof/>
        </w:rPr>
        <w:fldChar w:fldCharType="begin"/>
      </w:r>
      <w:r w:rsidRPr="001521AB">
        <w:rPr>
          <w:noProof/>
        </w:rPr>
        <w:instrText xml:space="preserve"> PAGEREF _Toc191628624 \h </w:instrText>
      </w:r>
      <w:r w:rsidRPr="001521AB">
        <w:rPr>
          <w:noProof/>
        </w:rPr>
      </w:r>
      <w:r w:rsidRPr="001521AB">
        <w:rPr>
          <w:noProof/>
        </w:rPr>
        <w:fldChar w:fldCharType="separate"/>
      </w:r>
      <w:r>
        <w:rPr>
          <w:noProof/>
        </w:rPr>
        <w:t>20</w:t>
      </w:r>
      <w:r w:rsidRPr="001521AB">
        <w:rPr>
          <w:noProof/>
        </w:rPr>
        <w:fldChar w:fldCharType="end"/>
      </w:r>
    </w:p>
    <w:p w14:paraId="6533AE11" w14:textId="6D238AF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9C</w:t>
      </w:r>
      <w:r>
        <w:rPr>
          <w:noProof/>
        </w:rPr>
        <w:tab/>
        <w:t>Stage 2—working out an accumulated ABSTUDY SSL debt</w:t>
      </w:r>
      <w:r w:rsidRPr="001521AB">
        <w:rPr>
          <w:noProof/>
        </w:rPr>
        <w:tab/>
      </w:r>
      <w:r w:rsidRPr="001521AB">
        <w:rPr>
          <w:noProof/>
        </w:rPr>
        <w:fldChar w:fldCharType="begin"/>
      </w:r>
      <w:r w:rsidRPr="001521AB">
        <w:rPr>
          <w:noProof/>
        </w:rPr>
        <w:instrText xml:space="preserve"> PAGEREF _Toc191628625 \h </w:instrText>
      </w:r>
      <w:r w:rsidRPr="001521AB">
        <w:rPr>
          <w:noProof/>
        </w:rPr>
      </w:r>
      <w:r w:rsidRPr="001521AB">
        <w:rPr>
          <w:noProof/>
        </w:rPr>
        <w:fldChar w:fldCharType="separate"/>
      </w:r>
      <w:r>
        <w:rPr>
          <w:noProof/>
        </w:rPr>
        <w:t>21</w:t>
      </w:r>
      <w:r w:rsidRPr="001521AB">
        <w:rPr>
          <w:noProof/>
        </w:rPr>
        <w:fldChar w:fldCharType="end"/>
      </w:r>
    </w:p>
    <w:p w14:paraId="0AA9A7B5" w14:textId="5502F29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9D</w:t>
      </w:r>
      <w:r>
        <w:rPr>
          <w:noProof/>
        </w:rPr>
        <w:tab/>
        <w:t>Rounding of amounts</w:t>
      </w:r>
      <w:r w:rsidRPr="001521AB">
        <w:rPr>
          <w:noProof/>
        </w:rPr>
        <w:tab/>
      </w:r>
      <w:r w:rsidRPr="001521AB">
        <w:rPr>
          <w:noProof/>
        </w:rPr>
        <w:fldChar w:fldCharType="begin"/>
      </w:r>
      <w:r w:rsidRPr="001521AB">
        <w:rPr>
          <w:noProof/>
        </w:rPr>
        <w:instrText xml:space="preserve"> PAGEREF _Toc191628626 \h </w:instrText>
      </w:r>
      <w:r w:rsidRPr="001521AB">
        <w:rPr>
          <w:noProof/>
        </w:rPr>
      </w:r>
      <w:r w:rsidRPr="001521AB">
        <w:rPr>
          <w:noProof/>
        </w:rPr>
        <w:fldChar w:fldCharType="separate"/>
      </w:r>
      <w:r>
        <w:rPr>
          <w:noProof/>
        </w:rPr>
        <w:t>22</w:t>
      </w:r>
      <w:r w:rsidRPr="001521AB">
        <w:rPr>
          <w:noProof/>
        </w:rPr>
        <w:fldChar w:fldCharType="end"/>
      </w:r>
    </w:p>
    <w:p w14:paraId="299382F4" w14:textId="219A133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9E</w:t>
      </w:r>
      <w:r>
        <w:rPr>
          <w:noProof/>
        </w:rPr>
        <w:tab/>
        <w:t>Accumulated ABSTUDY SSL debt discharges earlier debts</w:t>
      </w:r>
      <w:r w:rsidRPr="001521AB">
        <w:rPr>
          <w:noProof/>
        </w:rPr>
        <w:tab/>
      </w:r>
      <w:r w:rsidRPr="001521AB">
        <w:rPr>
          <w:noProof/>
        </w:rPr>
        <w:fldChar w:fldCharType="begin"/>
      </w:r>
      <w:r w:rsidRPr="001521AB">
        <w:rPr>
          <w:noProof/>
        </w:rPr>
        <w:instrText xml:space="preserve"> PAGEREF _Toc191628627 \h </w:instrText>
      </w:r>
      <w:r w:rsidRPr="001521AB">
        <w:rPr>
          <w:noProof/>
        </w:rPr>
      </w:r>
      <w:r w:rsidRPr="001521AB">
        <w:rPr>
          <w:noProof/>
        </w:rPr>
        <w:fldChar w:fldCharType="separate"/>
      </w:r>
      <w:r>
        <w:rPr>
          <w:noProof/>
        </w:rPr>
        <w:t>22</w:t>
      </w:r>
      <w:r w:rsidRPr="001521AB">
        <w:rPr>
          <w:noProof/>
        </w:rPr>
        <w:fldChar w:fldCharType="end"/>
      </w:r>
    </w:p>
    <w:p w14:paraId="1B1386F6" w14:textId="7DD3525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9F</w:t>
      </w:r>
      <w:r>
        <w:rPr>
          <w:noProof/>
        </w:rPr>
        <w:tab/>
        <w:t>Accumulated ABSTUDY SSL debt discharged by death</w:t>
      </w:r>
      <w:r w:rsidRPr="001521AB">
        <w:rPr>
          <w:noProof/>
        </w:rPr>
        <w:tab/>
      </w:r>
      <w:r w:rsidRPr="001521AB">
        <w:rPr>
          <w:noProof/>
        </w:rPr>
        <w:fldChar w:fldCharType="begin"/>
      </w:r>
      <w:r w:rsidRPr="001521AB">
        <w:rPr>
          <w:noProof/>
        </w:rPr>
        <w:instrText xml:space="preserve"> PAGEREF _Toc191628628 \h </w:instrText>
      </w:r>
      <w:r w:rsidRPr="001521AB">
        <w:rPr>
          <w:noProof/>
        </w:rPr>
      </w:r>
      <w:r w:rsidRPr="001521AB">
        <w:rPr>
          <w:noProof/>
        </w:rPr>
        <w:fldChar w:fldCharType="separate"/>
      </w:r>
      <w:r>
        <w:rPr>
          <w:noProof/>
        </w:rPr>
        <w:t>22</w:t>
      </w:r>
      <w:r w:rsidRPr="001521AB">
        <w:rPr>
          <w:noProof/>
        </w:rPr>
        <w:fldChar w:fldCharType="end"/>
      </w:r>
    </w:p>
    <w:p w14:paraId="572D474F" w14:textId="42D8B7C5"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5—Discharge of indebtedness</w:t>
      </w:r>
      <w:r w:rsidRPr="001521AB">
        <w:rPr>
          <w:b w:val="0"/>
          <w:noProof/>
          <w:sz w:val="18"/>
        </w:rPr>
        <w:tab/>
      </w:r>
      <w:r w:rsidRPr="001521AB">
        <w:rPr>
          <w:b w:val="0"/>
          <w:noProof/>
          <w:sz w:val="18"/>
        </w:rPr>
        <w:fldChar w:fldCharType="begin"/>
      </w:r>
      <w:r w:rsidRPr="001521AB">
        <w:rPr>
          <w:b w:val="0"/>
          <w:noProof/>
          <w:sz w:val="18"/>
        </w:rPr>
        <w:instrText xml:space="preserve"> PAGEREF _Toc191628629 \h </w:instrText>
      </w:r>
      <w:r w:rsidRPr="001521AB">
        <w:rPr>
          <w:b w:val="0"/>
          <w:noProof/>
          <w:sz w:val="18"/>
        </w:rPr>
      </w:r>
      <w:r w:rsidRPr="001521AB">
        <w:rPr>
          <w:b w:val="0"/>
          <w:noProof/>
          <w:sz w:val="18"/>
        </w:rPr>
        <w:fldChar w:fldCharType="separate"/>
      </w:r>
      <w:r>
        <w:rPr>
          <w:b w:val="0"/>
          <w:noProof/>
          <w:sz w:val="18"/>
        </w:rPr>
        <w:t>24</w:t>
      </w:r>
      <w:r w:rsidRPr="001521AB">
        <w:rPr>
          <w:b w:val="0"/>
          <w:noProof/>
          <w:sz w:val="18"/>
        </w:rPr>
        <w:fldChar w:fldCharType="end"/>
      </w:r>
    </w:p>
    <w:p w14:paraId="7F158786" w14:textId="49F16187"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A—Introduction</w:t>
      </w:r>
      <w:r w:rsidRPr="001521AB">
        <w:rPr>
          <w:b w:val="0"/>
          <w:noProof/>
          <w:sz w:val="18"/>
        </w:rPr>
        <w:tab/>
      </w:r>
      <w:r w:rsidRPr="001521AB">
        <w:rPr>
          <w:b w:val="0"/>
          <w:noProof/>
          <w:sz w:val="18"/>
        </w:rPr>
        <w:fldChar w:fldCharType="begin"/>
      </w:r>
      <w:r w:rsidRPr="001521AB">
        <w:rPr>
          <w:b w:val="0"/>
          <w:noProof/>
          <w:sz w:val="18"/>
        </w:rPr>
        <w:instrText xml:space="preserve"> PAGEREF _Toc191628630 \h </w:instrText>
      </w:r>
      <w:r w:rsidRPr="001521AB">
        <w:rPr>
          <w:b w:val="0"/>
          <w:noProof/>
          <w:sz w:val="18"/>
        </w:rPr>
      </w:r>
      <w:r w:rsidRPr="001521AB">
        <w:rPr>
          <w:b w:val="0"/>
          <w:noProof/>
          <w:sz w:val="18"/>
        </w:rPr>
        <w:fldChar w:fldCharType="separate"/>
      </w:r>
      <w:r>
        <w:rPr>
          <w:b w:val="0"/>
          <w:noProof/>
          <w:sz w:val="18"/>
        </w:rPr>
        <w:t>24</w:t>
      </w:r>
      <w:r w:rsidRPr="001521AB">
        <w:rPr>
          <w:b w:val="0"/>
          <w:noProof/>
          <w:sz w:val="18"/>
        </w:rPr>
        <w:fldChar w:fldCharType="end"/>
      </w:r>
    </w:p>
    <w:p w14:paraId="77FD1A1C" w14:textId="01F6B52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10A</w:t>
      </w:r>
      <w:r>
        <w:rPr>
          <w:noProof/>
        </w:rPr>
        <w:tab/>
        <w:t>Simplified outline of this Division</w:t>
      </w:r>
      <w:r w:rsidRPr="001521AB">
        <w:rPr>
          <w:noProof/>
        </w:rPr>
        <w:tab/>
      </w:r>
      <w:r w:rsidRPr="001521AB">
        <w:rPr>
          <w:noProof/>
        </w:rPr>
        <w:fldChar w:fldCharType="begin"/>
      </w:r>
      <w:r w:rsidRPr="001521AB">
        <w:rPr>
          <w:noProof/>
        </w:rPr>
        <w:instrText xml:space="preserve"> PAGEREF _Toc191628631 \h </w:instrText>
      </w:r>
      <w:r w:rsidRPr="001521AB">
        <w:rPr>
          <w:noProof/>
        </w:rPr>
      </w:r>
      <w:r w:rsidRPr="001521AB">
        <w:rPr>
          <w:noProof/>
        </w:rPr>
        <w:fldChar w:fldCharType="separate"/>
      </w:r>
      <w:r>
        <w:rPr>
          <w:noProof/>
        </w:rPr>
        <w:t>24</w:t>
      </w:r>
      <w:r w:rsidRPr="001521AB">
        <w:rPr>
          <w:noProof/>
        </w:rPr>
        <w:fldChar w:fldCharType="end"/>
      </w:r>
    </w:p>
    <w:p w14:paraId="43DF9CE2" w14:textId="6316E0F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10B</w:t>
      </w:r>
      <w:r>
        <w:rPr>
          <w:noProof/>
        </w:rPr>
        <w:tab/>
        <w:t>Debts under this Part</w:t>
      </w:r>
      <w:r w:rsidRPr="001521AB">
        <w:rPr>
          <w:noProof/>
        </w:rPr>
        <w:tab/>
      </w:r>
      <w:r w:rsidRPr="001521AB">
        <w:rPr>
          <w:noProof/>
        </w:rPr>
        <w:fldChar w:fldCharType="begin"/>
      </w:r>
      <w:r w:rsidRPr="001521AB">
        <w:rPr>
          <w:noProof/>
        </w:rPr>
        <w:instrText xml:space="preserve"> PAGEREF _Toc191628632 \h </w:instrText>
      </w:r>
      <w:r w:rsidRPr="001521AB">
        <w:rPr>
          <w:noProof/>
        </w:rPr>
      </w:r>
      <w:r w:rsidRPr="001521AB">
        <w:rPr>
          <w:noProof/>
        </w:rPr>
        <w:fldChar w:fldCharType="separate"/>
      </w:r>
      <w:r>
        <w:rPr>
          <w:noProof/>
        </w:rPr>
        <w:t>24</w:t>
      </w:r>
      <w:r w:rsidRPr="001521AB">
        <w:rPr>
          <w:noProof/>
        </w:rPr>
        <w:fldChar w:fldCharType="end"/>
      </w:r>
    </w:p>
    <w:p w14:paraId="7492558D" w14:textId="49549F02"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B—Voluntary discharge of indebtedness</w:t>
      </w:r>
      <w:r w:rsidRPr="001521AB">
        <w:rPr>
          <w:b w:val="0"/>
          <w:noProof/>
          <w:sz w:val="18"/>
        </w:rPr>
        <w:tab/>
      </w:r>
      <w:r w:rsidRPr="001521AB">
        <w:rPr>
          <w:b w:val="0"/>
          <w:noProof/>
          <w:sz w:val="18"/>
        </w:rPr>
        <w:fldChar w:fldCharType="begin"/>
      </w:r>
      <w:r w:rsidRPr="001521AB">
        <w:rPr>
          <w:b w:val="0"/>
          <w:noProof/>
          <w:sz w:val="18"/>
        </w:rPr>
        <w:instrText xml:space="preserve"> PAGEREF _Toc191628633 \h </w:instrText>
      </w:r>
      <w:r w:rsidRPr="001521AB">
        <w:rPr>
          <w:b w:val="0"/>
          <w:noProof/>
          <w:sz w:val="18"/>
        </w:rPr>
      </w:r>
      <w:r w:rsidRPr="001521AB">
        <w:rPr>
          <w:b w:val="0"/>
          <w:noProof/>
          <w:sz w:val="18"/>
        </w:rPr>
        <w:fldChar w:fldCharType="separate"/>
      </w:r>
      <w:r>
        <w:rPr>
          <w:b w:val="0"/>
          <w:noProof/>
          <w:sz w:val="18"/>
        </w:rPr>
        <w:t>25</w:t>
      </w:r>
      <w:r w:rsidRPr="001521AB">
        <w:rPr>
          <w:b w:val="0"/>
          <w:noProof/>
          <w:sz w:val="18"/>
        </w:rPr>
        <w:fldChar w:fldCharType="end"/>
      </w:r>
    </w:p>
    <w:p w14:paraId="2CE8FF0E" w14:textId="10DFABA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10C</w:t>
      </w:r>
      <w:r>
        <w:rPr>
          <w:noProof/>
        </w:rPr>
        <w:tab/>
        <w:t>Voluntary ABSTUDY SSL repayments in respect of debts</w:t>
      </w:r>
      <w:r w:rsidRPr="001521AB">
        <w:rPr>
          <w:noProof/>
        </w:rPr>
        <w:tab/>
      </w:r>
      <w:r w:rsidRPr="001521AB">
        <w:rPr>
          <w:noProof/>
        </w:rPr>
        <w:fldChar w:fldCharType="begin"/>
      </w:r>
      <w:r w:rsidRPr="001521AB">
        <w:rPr>
          <w:noProof/>
        </w:rPr>
        <w:instrText xml:space="preserve"> PAGEREF _Toc191628634 \h </w:instrText>
      </w:r>
      <w:r w:rsidRPr="001521AB">
        <w:rPr>
          <w:noProof/>
        </w:rPr>
      </w:r>
      <w:r w:rsidRPr="001521AB">
        <w:rPr>
          <w:noProof/>
        </w:rPr>
        <w:fldChar w:fldCharType="separate"/>
      </w:r>
      <w:r>
        <w:rPr>
          <w:noProof/>
        </w:rPr>
        <w:t>25</w:t>
      </w:r>
      <w:r w:rsidRPr="001521AB">
        <w:rPr>
          <w:noProof/>
        </w:rPr>
        <w:fldChar w:fldCharType="end"/>
      </w:r>
    </w:p>
    <w:p w14:paraId="018D873E" w14:textId="143FDC5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10D</w:t>
      </w:r>
      <w:r>
        <w:rPr>
          <w:noProof/>
        </w:rPr>
        <w:tab/>
        <w:t>Application of voluntary ABSTUDY SSL repayments</w:t>
      </w:r>
      <w:r w:rsidRPr="001521AB">
        <w:rPr>
          <w:noProof/>
        </w:rPr>
        <w:tab/>
      </w:r>
      <w:r w:rsidRPr="001521AB">
        <w:rPr>
          <w:noProof/>
        </w:rPr>
        <w:fldChar w:fldCharType="begin"/>
      </w:r>
      <w:r w:rsidRPr="001521AB">
        <w:rPr>
          <w:noProof/>
        </w:rPr>
        <w:instrText xml:space="preserve"> PAGEREF _Toc191628635 \h </w:instrText>
      </w:r>
      <w:r w:rsidRPr="001521AB">
        <w:rPr>
          <w:noProof/>
        </w:rPr>
      </w:r>
      <w:r w:rsidRPr="001521AB">
        <w:rPr>
          <w:noProof/>
        </w:rPr>
        <w:fldChar w:fldCharType="separate"/>
      </w:r>
      <w:r>
        <w:rPr>
          <w:noProof/>
        </w:rPr>
        <w:t>25</w:t>
      </w:r>
      <w:r w:rsidRPr="001521AB">
        <w:rPr>
          <w:noProof/>
        </w:rPr>
        <w:fldChar w:fldCharType="end"/>
      </w:r>
    </w:p>
    <w:p w14:paraId="2D8A101E" w14:textId="0F702C2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10E</w:t>
      </w:r>
      <w:r>
        <w:rPr>
          <w:noProof/>
        </w:rPr>
        <w:tab/>
        <w:t>Refunding of payments</w:t>
      </w:r>
      <w:r w:rsidRPr="001521AB">
        <w:rPr>
          <w:noProof/>
        </w:rPr>
        <w:tab/>
      </w:r>
      <w:r w:rsidRPr="001521AB">
        <w:rPr>
          <w:noProof/>
        </w:rPr>
        <w:fldChar w:fldCharType="begin"/>
      </w:r>
      <w:r w:rsidRPr="001521AB">
        <w:rPr>
          <w:noProof/>
        </w:rPr>
        <w:instrText xml:space="preserve"> PAGEREF _Toc191628636 \h </w:instrText>
      </w:r>
      <w:r w:rsidRPr="001521AB">
        <w:rPr>
          <w:noProof/>
        </w:rPr>
      </w:r>
      <w:r w:rsidRPr="001521AB">
        <w:rPr>
          <w:noProof/>
        </w:rPr>
        <w:fldChar w:fldCharType="separate"/>
      </w:r>
      <w:r>
        <w:rPr>
          <w:noProof/>
        </w:rPr>
        <w:t>25</w:t>
      </w:r>
      <w:r w:rsidRPr="001521AB">
        <w:rPr>
          <w:noProof/>
        </w:rPr>
        <w:fldChar w:fldCharType="end"/>
      </w:r>
    </w:p>
    <w:p w14:paraId="24992A64" w14:textId="54828DA8"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C—Compulsory discharge of indebtedness</w:t>
      </w:r>
      <w:r w:rsidRPr="001521AB">
        <w:rPr>
          <w:b w:val="0"/>
          <w:noProof/>
          <w:sz w:val="18"/>
        </w:rPr>
        <w:tab/>
      </w:r>
      <w:r w:rsidRPr="001521AB">
        <w:rPr>
          <w:b w:val="0"/>
          <w:noProof/>
          <w:sz w:val="18"/>
        </w:rPr>
        <w:fldChar w:fldCharType="begin"/>
      </w:r>
      <w:r w:rsidRPr="001521AB">
        <w:rPr>
          <w:b w:val="0"/>
          <w:noProof/>
          <w:sz w:val="18"/>
        </w:rPr>
        <w:instrText xml:space="preserve"> PAGEREF _Toc191628637 \h </w:instrText>
      </w:r>
      <w:r w:rsidRPr="001521AB">
        <w:rPr>
          <w:b w:val="0"/>
          <w:noProof/>
          <w:sz w:val="18"/>
        </w:rPr>
      </w:r>
      <w:r w:rsidRPr="001521AB">
        <w:rPr>
          <w:b w:val="0"/>
          <w:noProof/>
          <w:sz w:val="18"/>
        </w:rPr>
        <w:fldChar w:fldCharType="separate"/>
      </w:r>
      <w:r>
        <w:rPr>
          <w:b w:val="0"/>
          <w:noProof/>
          <w:sz w:val="18"/>
        </w:rPr>
        <w:t>26</w:t>
      </w:r>
      <w:r w:rsidRPr="001521AB">
        <w:rPr>
          <w:b w:val="0"/>
          <w:noProof/>
          <w:sz w:val="18"/>
        </w:rPr>
        <w:fldChar w:fldCharType="end"/>
      </w:r>
    </w:p>
    <w:p w14:paraId="22FBF4FE" w14:textId="0F6D3DC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10F</w:t>
      </w:r>
      <w:r>
        <w:rPr>
          <w:noProof/>
        </w:rPr>
        <w:tab/>
        <w:t>Liability to repay amounts</w:t>
      </w:r>
      <w:r w:rsidRPr="001521AB">
        <w:rPr>
          <w:noProof/>
        </w:rPr>
        <w:tab/>
      </w:r>
      <w:r w:rsidRPr="001521AB">
        <w:rPr>
          <w:noProof/>
        </w:rPr>
        <w:fldChar w:fldCharType="begin"/>
      </w:r>
      <w:r w:rsidRPr="001521AB">
        <w:rPr>
          <w:noProof/>
        </w:rPr>
        <w:instrText xml:space="preserve"> PAGEREF _Toc191628638 \h </w:instrText>
      </w:r>
      <w:r w:rsidRPr="001521AB">
        <w:rPr>
          <w:noProof/>
        </w:rPr>
      </w:r>
      <w:r w:rsidRPr="001521AB">
        <w:rPr>
          <w:noProof/>
        </w:rPr>
        <w:fldChar w:fldCharType="separate"/>
      </w:r>
      <w:r>
        <w:rPr>
          <w:noProof/>
        </w:rPr>
        <w:t>26</w:t>
      </w:r>
      <w:r w:rsidRPr="001521AB">
        <w:rPr>
          <w:noProof/>
        </w:rPr>
        <w:fldChar w:fldCharType="end"/>
      </w:r>
    </w:p>
    <w:p w14:paraId="36F26803" w14:textId="3680C81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10G</w:t>
      </w:r>
      <w:r>
        <w:rPr>
          <w:noProof/>
        </w:rPr>
        <w:tab/>
        <w:t>Repayable ABSTUDY SSL debt for an income year</w:t>
      </w:r>
      <w:r w:rsidRPr="001521AB">
        <w:rPr>
          <w:noProof/>
        </w:rPr>
        <w:tab/>
      </w:r>
      <w:r w:rsidRPr="001521AB">
        <w:rPr>
          <w:noProof/>
        </w:rPr>
        <w:fldChar w:fldCharType="begin"/>
      </w:r>
      <w:r w:rsidRPr="001521AB">
        <w:rPr>
          <w:noProof/>
        </w:rPr>
        <w:instrText xml:space="preserve"> PAGEREF _Toc191628639 \h </w:instrText>
      </w:r>
      <w:r w:rsidRPr="001521AB">
        <w:rPr>
          <w:noProof/>
        </w:rPr>
      </w:r>
      <w:r w:rsidRPr="001521AB">
        <w:rPr>
          <w:noProof/>
        </w:rPr>
        <w:fldChar w:fldCharType="separate"/>
      </w:r>
      <w:r>
        <w:rPr>
          <w:noProof/>
        </w:rPr>
        <w:t>27</w:t>
      </w:r>
      <w:r w:rsidRPr="001521AB">
        <w:rPr>
          <w:noProof/>
        </w:rPr>
        <w:fldChar w:fldCharType="end"/>
      </w:r>
    </w:p>
    <w:p w14:paraId="0C8D11F9" w14:textId="642C13AE"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D—Assessments</w:t>
      </w:r>
      <w:r w:rsidRPr="001521AB">
        <w:rPr>
          <w:b w:val="0"/>
          <w:noProof/>
          <w:sz w:val="18"/>
        </w:rPr>
        <w:tab/>
      </w:r>
      <w:r w:rsidRPr="001521AB">
        <w:rPr>
          <w:b w:val="0"/>
          <w:noProof/>
          <w:sz w:val="18"/>
        </w:rPr>
        <w:fldChar w:fldCharType="begin"/>
      </w:r>
      <w:r w:rsidRPr="001521AB">
        <w:rPr>
          <w:b w:val="0"/>
          <w:noProof/>
          <w:sz w:val="18"/>
        </w:rPr>
        <w:instrText xml:space="preserve"> PAGEREF _Toc191628640 \h </w:instrText>
      </w:r>
      <w:r w:rsidRPr="001521AB">
        <w:rPr>
          <w:b w:val="0"/>
          <w:noProof/>
          <w:sz w:val="18"/>
        </w:rPr>
      </w:r>
      <w:r w:rsidRPr="001521AB">
        <w:rPr>
          <w:b w:val="0"/>
          <w:noProof/>
          <w:sz w:val="18"/>
        </w:rPr>
        <w:fldChar w:fldCharType="separate"/>
      </w:r>
      <w:r>
        <w:rPr>
          <w:b w:val="0"/>
          <w:noProof/>
          <w:sz w:val="18"/>
        </w:rPr>
        <w:t>28</w:t>
      </w:r>
      <w:r w:rsidRPr="001521AB">
        <w:rPr>
          <w:b w:val="0"/>
          <w:noProof/>
          <w:sz w:val="18"/>
        </w:rPr>
        <w:fldChar w:fldCharType="end"/>
      </w:r>
    </w:p>
    <w:p w14:paraId="1AF73535" w14:textId="2163D5F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10H</w:t>
      </w:r>
      <w:r>
        <w:rPr>
          <w:noProof/>
        </w:rPr>
        <w:tab/>
        <w:t>Commissioner may make assessments</w:t>
      </w:r>
      <w:r w:rsidRPr="001521AB">
        <w:rPr>
          <w:noProof/>
        </w:rPr>
        <w:tab/>
      </w:r>
      <w:r w:rsidRPr="001521AB">
        <w:rPr>
          <w:noProof/>
        </w:rPr>
        <w:fldChar w:fldCharType="begin"/>
      </w:r>
      <w:r w:rsidRPr="001521AB">
        <w:rPr>
          <w:noProof/>
        </w:rPr>
        <w:instrText xml:space="preserve"> PAGEREF _Toc191628641 \h </w:instrText>
      </w:r>
      <w:r w:rsidRPr="001521AB">
        <w:rPr>
          <w:noProof/>
        </w:rPr>
      </w:r>
      <w:r w:rsidRPr="001521AB">
        <w:rPr>
          <w:noProof/>
        </w:rPr>
        <w:fldChar w:fldCharType="separate"/>
      </w:r>
      <w:r>
        <w:rPr>
          <w:noProof/>
        </w:rPr>
        <w:t>28</w:t>
      </w:r>
      <w:r w:rsidRPr="001521AB">
        <w:rPr>
          <w:noProof/>
        </w:rPr>
        <w:fldChar w:fldCharType="end"/>
      </w:r>
    </w:p>
    <w:p w14:paraId="18C0EB21" w14:textId="2EBBB6E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10J</w:t>
      </w:r>
      <w:r>
        <w:rPr>
          <w:noProof/>
        </w:rPr>
        <w:tab/>
        <w:t>Notification of notices of assessment of tax</w:t>
      </w:r>
      <w:r w:rsidRPr="001521AB">
        <w:rPr>
          <w:noProof/>
        </w:rPr>
        <w:tab/>
      </w:r>
      <w:r w:rsidRPr="001521AB">
        <w:rPr>
          <w:noProof/>
        </w:rPr>
        <w:fldChar w:fldCharType="begin"/>
      </w:r>
      <w:r w:rsidRPr="001521AB">
        <w:rPr>
          <w:noProof/>
        </w:rPr>
        <w:instrText xml:space="preserve"> PAGEREF _Toc191628642 \h </w:instrText>
      </w:r>
      <w:r w:rsidRPr="001521AB">
        <w:rPr>
          <w:noProof/>
        </w:rPr>
      </w:r>
      <w:r w:rsidRPr="001521AB">
        <w:rPr>
          <w:noProof/>
        </w:rPr>
        <w:fldChar w:fldCharType="separate"/>
      </w:r>
      <w:r>
        <w:rPr>
          <w:noProof/>
        </w:rPr>
        <w:t>28</w:t>
      </w:r>
      <w:r w:rsidRPr="001521AB">
        <w:rPr>
          <w:noProof/>
        </w:rPr>
        <w:fldChar w:fldCharType="end"/>
      </w:r>
    </w:p>
    <w:p w14:paraId="3C08FF4B" w14:textId="44D8BE8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10K</w:t>
      </w:r>
      <w:r>
        <w:rPr>
          <w:noProof/>
        </w:rPr>
        <w:tab/>
        <w:t>Commissioner may defer making assessments</w:t>
      </w:r>
      <w:r w:rsidRPr="001521AB">
        <w:rPr>
          <w:noProof/>
        </w:rPr>
        <w:tab/>
      </w:r>
      <w:r w:rsidRPr="001521AB">
        <w:rPr>
          <w:noProof/>
        </w:rPr>
        <w:fldChar w:fldCharType="begin"/>
      </w:r>
      <w:r w:rsidRPr="001521AB">
        <w:rPr>
          <w:noProof/>
        </w:rPr>
        <w:instrText xml:space="preserve"> PAGEREF _Toc191628643 \h </w:instrText>
      </w:r>
      <w:r w:rsidRPr="001521AB">
        <w:rPr>
          <w:noProof/>
        </w:rPr>
      </w:r>
      <w:r w:rsidRPr="001521AB">
        <w:rPr>
          <w:noProof/>
        </w:rPr>
        <w:fldChar w:fldCharType="separate"/>
      </w:r>
      <w:r>
        <w:rPr>
          <w:noProof/>
        </w:rPr>
        <w:t>28</w:t>
      </w:r>
      <w:r w:rsidRPr="001521AB">
        <w:rPr>
          <w:noProof/>
        </w:rPr>
        <w:fldChar w:fldCharType="end"/>
      </w:r>
    </w:p>
    <w:p w14:paraId="4036C3D3" w14:textId="576A057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10L</w:t>
      </w:r>
      <w:r>
        <w:rPr>
          <w:noProof/>
        </w:rPr>
        <w:tab/>
        <w:t>Commissioner may amend assessments</w:t>
      </w:r>
      <w:r w:rsidRPr="001521AB">
        <w:rPr>
          <w:noProof/>
        </w:rPr>
        <w:tab/>
      </w:r>
      <w:r w:rsidRPr="001521AB">
        <w:rPr>
          <w:noProof/>
        </w:rPr>
        <w:fldChar w:fldCharType="begin"/>
      </w:r>
      <w:r w:rsidRPr="001521AB">
        <w:rPr>
          <w:noProof/>
        </w:rPr>
        <w:instrText xml:space="preserve"> PAGEREF _Toc191628644 \h </w:instrText>
      </w:r>
      <w:r w:rsidRPr="001521AB">
        <w:rPr>
          <w:noProof/>
        </w:rPr>
      </w:r>
      <w:r w:rsidRPr="001521AB">
        <w:rPr>
          <w:noProof/>
        </w:rPr>
        <w:fldChar w:fldCharType="separate"/>
      </w:r>
      <w:r>
        <w:rPr>
          <w:noProof/>
        </w:rPr>
        <w:t>29</w:t>
      </w:r>
      <w:r w:rsidRPr="001521AB">
        <w:rPr>
          <w:noProof/>
        </w:rPr>
        <w:fldChar w:fldCharType="end"/>
      </w:r>
    </w:p>
    <w:p w14:paraId="10035EDB" w14:textId="4025186F"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6—Tax administration matters</w:t>
      </w:r>
      <w:r w:rsidRPr="001521AB">
        <w:rPr>
          <w:b w:val="0"/>
          <w:noProof/>
          <w:sz w:val="18"/>
        </w:rPr>
        <w:tab/>
      </w:r>
      <w:r w:rsidRPr="001521AB">
        <w:rPr>
          <w:b w:val="0"/>
          <w:noProof/>
          <w:sz w:val="18"/>
        </w:rPr>
        <w:fldChar w:fldCharType="begin"/>
      </w:r>
      <w:r w:rsidRPr="001521AB">
        <w:rPr>
          <w:b w:val="0"/>
          <w:noProof/>
          <w:sz w:val="18"/>
        </w:rPr>
        <w:instrText xml:space="preserve"> PAGEREF _Toc191628645 \h </w:instrText>
      </w:r>
      <w:r w:rsidRPr="001521AB">
        <w:rPr>
          <w:b w:val="0"/>
          <w:noProof/>
          <w:sz w:val="18"/>
        </w:rPr>
      </w:r>
      <w:r w:rsidRPr="001521AB">
        <w:rPr>
          <w:b w:val="0"/>
          <w:noProof/>
          <w:sz w:val="18"/>
        </w:rPr>
        <w:fldChar w:fldCharType="separate"/>
      </w:r>
      <w:r>
        <w:rPr>
          <w:b w:val="0"/>
          <w:noProof/>
          <w:sz w:val="18"/>
        </w:rPr>
        <w:t>31</w:t>
      </w:r>
      <w:r w:rsidRPr="001521AB">
        <w:rPr>
          <w:b w:val="0"/>
          <w:noProof/>
          <w:sz w:val="18"/>
        </w:rPr>
        <w:fldChar w:fldCharType="end"/>
      </w:r>
    </w:p>
    <w:p w14:paraId="6C5AABEE" w14:textId="7CF201F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Simplified outline of this Division</w:t>
      </w:r>
      <w:r w:rsidRPr="001521AB">
        <w:rPr>
          <w:noProof/>
        </w:rPr>
        <w:tab/>
      </w:r>
      <w:r w:rsidRPr="001521AB">
        <w:rPr>
          <w:noProof/>
        </w:rPr>
        <w:fldChar w:fldCharType="begin"/>
      </w:r>
      <w:r w:rsidRPr="001521AB">
        <w:rPr>
          <w:noProof/>
        </w:rPr>
        <w:instrText xml:space="preserve"> PAGEREF _Toc191628646 \h </w:instrText>
      </w:r>
      <w:r w:rsidRPr="001521AB">
        <w:rPr>
          <w:noProof/>
        </w:rPr>
      </w:r>
      <w:r w:rsidRPr="001521AB">
        <w:rPr>
          <w:noProof/>
        </w:rPr>
        <w:fldChar w:fldCharType="separate"/>
      </w:r>
      <w:r>
        <w:rPr>
          <w:noProof/>
        </w:rPr>
        <w:t>31</w:t>
      </w:r>
      <w:r w:rsidRPr="001521AB">
        <w:rPr>
          <w:noProof/>
        </w:rPr>
        <w:fldChar w:fldCharType="end"/>
      </w:r>
    </w:p>
    <w:p w14:paraId="6D82C863" w14:textId="65ED8ED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11B</w:t>
      </w:r>
      <w:r>
        <w:rPr>
          <w:noProof/>
        </w:rPr>
        <w:tab/>
        <w:t>Verification of tax file numbers</w:t>
      </w:r>
      <w:r w:rsidRPr="001521AB">
        <w:rPr>
          <w:noProof/>
        </w:rPr>
        <w:tab/>
      </w:r>
      <w:r w:rsidRPr="001521AB">
        <w:rPr>
          <w:noProof/>
        </w:rPr>
        <w:fldChar w:fldCharType="begin"/>
      </w:r>
      <w:r w:rsidRPr="001521AB">
        <w:rPr>
          <w:noProof/>
        </w:rPr>
        <w:instrText xml:space="preserve"> PAGEREF _Toc191628647 \h </w:instrText>
      </w:r>
      <w:r w:rsidRPr="001521AB">
        <w:rPr>
          <w:noProof/>
        </w:rPr>
      </w:r>
      <w:r w:rsidRPr="001521AB">
        <w:rPr>
          <w:noProof/>
        </w:rPr>
        <w:fldChar w:fldCharType="separate"/>
      </w:r>
      <w:r>
        <w:rPr>
          <w:noProof/>
        </w:rPr>
        <w:t>31</w:t>
      </w:r>
      <w:r w:rsidRPr="001521AB">
        <w:rPr>
          <w:noProof/>
        </w:rPr>
        <w:fldChar w:fldCharType="end"/>
      </w:r>
    </w:p>
    <w:p w14:paraId="4D4E72C7" w14:textId="37994A6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11C</w:t>
      </w:r>
      <w:r>
        <w:rPr>
          <w:noProof/>
        </w:rPr>
        <w:tab/>
        <w:t>When person with tax file number incorrectly notifies number</w:t>
      </w:r>
      <w:r w:rsidRPr="001521AB">
        <w:rPr>
          <w:noProof/>
        </w:rPr>
        <w:tab/>
      </w:r>
      <w:r w:rsidRPr="001521AB">
        <w:rPr>
          <w:noProof/>
        </w:rPr>
        <w:fldChar w:fldCharType="begin"/>
      </w:r>
      <w:r w:rsidRPr="001521AB">
        <w:rPr>
          <w:noProof/>
        </w:rPr>
        <w:instrText xml:space="preserve"> PAGEREF _Toc191628648 \h </w:instrText>
      </w:r>
      <w:r w:rsidRPr="001521AB">
        <w:rPr>
          <w:noProof/>
        </w:rPr>
      </w:r>
      <w:r w:rsidRPr="001521AB">
        <w:rPr>
          <w:noProof/>
        </w:rPr>
        <w:fldChar w:fldCharType="separate"/>
      </w:r>
      <w:r>
        <w:rPr>
          <w:noProof/>
        </w:rPr>
        <w:t>31</w:t>
      </w:r>
      <w:r w:rsidRPr="001521AB">
        <w:rPr>
          <w:noProof/>
        </w:rPr>
        <w:fldChar w:fldCharType="end"/>
      </w:r>
    </w:p>
    <w:p w14:paraId="55961D06" w14:textId="28B02B0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11D</w:t>
      </w:r>
      <w:r>
        <w:rPr>
          <w:noProof/>
        </w:rPr>
        <w:tab/>
        <w:t>When person without tax file number incorrectly notifies number</w:t>
      </w:r>
      <w:r w:rsidRPr="001521AB">
        <w:rPr>
          <w:noProof/>
        </w:rPr>
        <w:tab/>
      </w:r>
      <w:r w:rsidRPr="001521AB">
        <w:rPr>
          <w:noProof/>
        </w:rPr>
        <w:fldChar w:fldCharType="begin"/>
      </w:r>
      <w:r w:rsidRPr="001521AB">
        <w:rPr>
          <w:noProof/>
        </w:rPr>
        <w:instrText xml:space="preserve"> PAGEREF _Toc191628649 \h </w:instrText>
      </w:r>
      <w:r w:rsidRPr="001521AB">
        <w:rPr>
          <w:noProof/>
        </w:rPr>
      </w:r>
      <w:r w:rsidRPr="001521AB">
        <w:rPr>
          <w:noProof/>
        </w:rPr>
        <w:fldChar w:fldCharType="separate"/>
      </w:r>
      <w:r>
        <w:rPr>
          <w:noProof/>
        </w:rPr>
        <w:t>32</w:t>
      </w:r>
      <w:r w:rsidRPr="001521AB">
        <w:rPr>
          <w:noProof/>
        </w:rPr>
        <w:fldChar w:fldCharType="end"/>
      </w:r>
    </w:p>
    <w:p w14:paraId="7AE45C1F" w14:textId="26265C7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11E</w:t>
      </w:r>
      <w:r>
        <w:rPr>
          <w:noProof/>
        </w:rPr>
        <w:tab/>
        <w:t>When tax file numbers are altered</w:t>
      </w:r>
      <w:r w:rsidRPr="001521AB">
        <w:rPr>
          <w:noProof/>
        </w:rPr>
        <w:tab/>
      </w:r>
      <w:r w:rsidRPr="001521AB">
        <w:rPr>
          <w:noProof/>
        </w:rPr>
        <w:fldChar w:fldCharType="begin"/>
      </w:r>
      <w:r w:rsidRPr="001521AB">
        <w:rPr>
          <w:noProof/>
        </w:rPr>
        <w:instrText xml:space="preserve"> PAGEREF _Toc191628650 \h </w:instrText>
      </w:r>
      <w:r w:rsidRPr="001521AB">
        <w:rPr>
          <w:noProof/>
        </w:rPr>
      </w:r>
      <w:r w:rsidRPr="001521AB">
        <w:rPr>
          <w:noProof/>
        </w:rPr>
        <w:fldChar w:fldCharType="separate"/>
      </w:r>
      <w:r>
        <w:rPr>
          <w:noProof/>
        </w:rPr>
        <w:t>32</w:t>
      </w:r>
      <w:r w:rsidRPr="001521AB">
        <w:rPr>
          <w:noProof/>
        </w:rPr>
        <w:fldChar w:fldCharType="end"/>
      </w:r>
    </w:p>
    <w:p w14:paraId="25AF1583" w14:textId="4A75E39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11F</w:t>
      </w:r>
      <w:r>
        <w:rPr>
          <w:noProof/>
        </w:rPr>
        <w:tab/>
        <w:t>When tax file numbers are cancelled</w:t>
      </w:r>
      <w:r w:rsidRPr="001521AB">
        <w:rPr>
          <w:noProof/>
        </w:rPr>
        <w:tab/>
      </w:r>
      <w:r w:rsidRPr="001521AB">
        <w:rPr>
          <w:noProof/>
        </w:rPr>
        <w:fldChar w:fldCharType="begin"/>
      </w:r>
      <w:r w:rsidRPr="001521AB">
        <w:rPr>
          <w:noProof/>
        </w:rPr>
        <w:instrText xml:space="preserve"> PAGEREF _Toc191628651 \h </w:instrText>
      </w:r>
      <w:r w:rsidRPr="001521AB">
        <w:rPr>
          <w:noProof/>
        </w:rPr>
      </w:r>
      <w:r w:rsidRPr="001521AB">
        <w:rPr>
          <w:noProof/>
        </w:rPr>
        <w:fldChar w:fldCharType="separate"/>
      </w:r>
      <w:r>
        <w:rPr>
          <w:noProof/>
        </w:rPr>
        <w:t>32</w:t>
      </w:r>
      <w:r w:rsidRPr="001521AB">
        <w:rPr>
          <w:noProof/>
        </w:rPr>
        <w:fldChar w:fldCharType="end"/>
      </w:r>
    </w:p>
    <w:p w14:paraId="48D90CFE" w14:textId="2BCDDF3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11G</w:t>
      </w:r>
      <w:r>
        <w:rPr>
          <w:noProof/>
        </w:rPr>
        <w:tab/>
        <w:t>Returns, assessments, collection and recovery</w:t>
      </w:r>
      <w:r w:rsidRPr="001521AB">
        <w:rPr>
          <w:noProof/>
        </w:rPr>
        <w:tab/>
      </w:r>
      <w:r w:rsidRPr="001521AB">
        <w:rPr>
          <w:noProof/>
        </w:rPr>
        <w:fldChar w:fldCharType="begin"/>
      </w:r>
      <w:r w:rsidRPr="001521AB">
        <w:rPr>
          <w:noProof/>
        </w:rPr>
        <w:instrText xml:space="preserve"> PAGEREF _Toc191628652 \h </w:instrText>
      </w:r>
      <w:r w:rsidRPr="001521AB">
        <w:rPr>
          <w:noProof/>
        </w:rPr>
      </w:r>
      <w:r w:rsidRPr="001521AB">
        <w:rPr>
          <w:noProof/>
        </w:rPr>
        <w:fldChar w:fldCharType="separate"/>
      </w:r>
      <w:r>
        <w:rPr>
          <w:noProof/>
        </w:rPr>
        <w:t>33</w:t>
      </w:r>
      <w:r w:rsidRPr="001521AB">
        <w:rPr>
          <w:noProof/>
        </w:rPr>
        <w:fldChar w:fldCharType="end"/>
      </w:r>
    </w:p>
    <w:p w14:paraId="49D45446" w14:textId="2D57165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11H</w:t>
      </w:r>
      <w:r>
        <w:rPr>
          <w:noProof/>
        </w:rPr>
        <w:tab/>
        <w:t>Charges and civil penalties for failing to meet obligations</w:t>
      </w:r>
      <w:r w:rsidRPr="001521AB">
        <w:rPr>
          <w:noProof/>
        </w:rPr>
        <w:tab/>
      </w:r>
      <w:r w:rsidRPr="001521AB">
        <w:rPr>
          <w:noProof/>
        </w:rPr>
        <w:fldChar w:fldCharType="begin"/>
      </w:r>
      <w:r w:rsidRPr="001521AB">
        <w:rPr>
          <w:noProof/>
        </w:rPr>
        <w:instrText xml:space="preserve"> PAGEREF _Toc191628653 \h </w:instrText>
      </w:r>
      <w:r w:rsidRPr="001521AB">
        <w:rPr>
          <w:noProof/>
        </w:rPr>
      </w:r>
      <w:r w:rsidRPr="001521AB">
        <w:rPr>
          <w:noProof/>
        </w:rPr>
        <w:fldChar w:fldCharType="separate"/>
      </w:r>
      <w:r>
        <w:rPr>
          <w:noProof/>
        </w:rPr>
        <w:t>33</w:t>
      </w:r>
      <w:r w:rsidRPr="001521AB">
        <w:rPr>
          <w:noProof/>
        </w:rPr>
        <w:fldChar w:fldCharType="end"/>
      </w:r>
    </w:p>
    <w:p w14:paraId="71B1DFC3" w14:textId="08A7A9F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11J</w:t>
      </w:r>
      <w:r>
        <w:rPr>
          <w:noProof/>
        </w:rPr>
        <w:tab/>
        <w:t>Pay as you go (PAYG) withholding</w:t>
      </w:r>
      <w:r w:rsidRPr="001521AB">
        <w:rPr>
          <w:noProof/>
        </w:rPr>
        <w:tab/>
      </w:r>
      <w:r w:rsidRPr="001521AB">
        <w:rPr>
          <w:noProof/>
        </w:rPr>
        <w:fldChar w:fldCharType="begin"/>
      </w:r>
      <w:r w:rsidRPr="001521AB">
        <w:rPr>
          <w:noProof/>
        </w:rPr>
        <w:instrText xml:space="preserve"> PAGEREF _Toc191628654 \h </w:instrText>
      </w:r>
      <w:r w:rsidRPr="001521AB">
        <w:rPr>
          <w:noProof/>
        </w:rPr>
      </w:r>
      <w:r w:rsidRPr="001521AB">
        <w:rPr>
          <w:noProof/>
        </w:rPr>
        <w:fldChar w:fldCharType="separate"/>
      </w:r>
      <w:r>
        <w:rPr>
          <w:noProof/>
        </w:rPr>
        <w:t>34</w:t>
      </w:r>
      <w:r w:rsidRPr="001521AB">
        <w:rPr>
          <w:noProof/>
        </w:rPr>
        <w:fldChar w:fldCharType="end"/>
      </w:r>
    </w:p>
    <w:p w14:paraId="4FE22FFA" w14:textId="7E31681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11K</w:t>
      </w:r>
      <w:r>
        <w:rPr>
          <w:noProof/>
        </w:rPr>
        <w:tab/>
        <w:t>Pay as you go (PAYG) instalments</w:t>
      </w:r>
      <w:r w:rsidRPr="001521AB">
        <w:rPr>
          <w:noProof/>
        </w:rPr>
        <w:tab/>
      </w:r>
      <w:r w:rsidRPr="001521AB">
        <w:rPr>
          <w:noProof/>
        </w:rPr>
        <w:fldChar w:fldCharType="begin"/>
      </w:r>
      <w:r w:rsidRPr="001521AB">
        <w:rPr>
          <w:noProof/>
        </w:rPr>
        <w:instrText xml:space="preserve"> PAGEREF _Toc191628655 \h </w:instrText>
      </w:r>
      <w:r w:rsidRPr="001521AB">
        <w:rPr>
          <w:noProof/>
        </w:rPr>
      </w:r>
      <w:r w:rsidRPr="001521AB">
        <w:rPr>
          <w:noProof/>
        </w:rPr>
        <w:fldChar w:fldCharType="separate"/>
      </w:r>
      <w:r>
        <w:rPr>
          <w:noProof/>
        </w:rPr>
        <w:t>34</w:t>
      </w:r>
      <w:r w:rsidRPr="001521AB">
        <w:rPr>
          <w:noProof/>
        </w:rPr>
        <w:fldChar w:fldCharType="end"/>
      </w:r>
    </w:p>
    <w:p w14:paraId="335778A4" w14:textId="0A45030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11L</w:t>
      </w:r>
      <w:r>
        <w:rPr>
          <w:noProof/>
        </w:rPr>
        <w:tab/>
        <w:t>Administration of this Part</w:t>
      </w:r>
      <w:r w:rsidRPr="001521AB">
        <w:rPr>
          <w:noProof/>
        </w:rPr>
        <w:tab/>
      </w:r>
      <w:r w:rsidRPr="001521AB">
        <w:rPr>
          <w:noProof/>
        </w:rPr>
        <w:fldChar w:fldCharType="begin"/>
      </w:r>
      <w:r w:rsidRPr="001521AB">
        <w:rPr>
          <w:noProof/>
        </w:rPr>
        <w:instrText xml:space="preserve"> PAGEREF _Toc191628656 \h </w:instrText>
      </w:r>
      <w:r w:rsidRPr="001521AB">
        <w:rPr>
          <w:noProof/>
        </w:rPr>
      </w:r>
      <w:r w:rsidRPr="001521AB">
        <w:rPr>
          <w:noProof/>
        </w:rPr>
        <w:fldChar w:fldCharType="separate"/>
      </w:r>
      <w:r>
        <w:rPr>
          <w:noProof/>
        </w:rPr>
        <w:t>34</w:t>
      </w:r>
      <w:r w:rsidRPr="001521AB">
        <w:rPr>
          <w:noProof/>
        </w:rPr>
        <w:fldChar w:fldCharType="end"/>
      </w:r>
    </w:p>
    <w:p w14:paraId="3DBBF7DB" w14:textId="32C01F63" w:rsidR="001521AB" w:rsidRDefault="001521AB">
      <w:pPr>
        <w:pStyle w:val="TOC2"/>
        <w:rPr>
          <w:rFonts w:asciiTheme="minorHAnsi" w:eastAsiaTheme="minorEastAsia" w:hAnsiTheme="minorHAnsi" w:cstheme="minorBidi"/>
          <w:b w:val="0"/>
          <w:noProof/>
          <w:kern w:val="2"/>
          <w:szCs w:val="24"/>
          <w14:ligatures w14:val="standardContextual"/>
        </w:rPr>
      </w:pPr>
      <w:r>
        <w:rPr>
          <w:noProof/>
        </w:rPr>
        <w:t>Part 4A—Financial supplement for tertiary students</w:t>
      </w:r>
      <w:r w:rsidRPr="001521AB">
        <w:rPr>
          <w:b w:val="0"/>
          <w:noProof/>
          <w:sz w:val="18"/>
        </w:rPr>
        <w:tab/>
      </w:r>
      <w:r w:rsidRPr="001521AB">
        <w:rPr>
          <w:b w:val="0"/>
          <w:noProof/>
          <w:sz w:val="18"/>
        </w:rPr>
        <w:fldChar w:fldCharType="begin"/>
      </w:r>
      <w:r w:rsidRPr="001521AB">
        <w:rPr>
          <w:b w:val="0"/>
          <w:noProof/>
          <w:sz w:val="18"/>
        </w:rPr>
        <w:instrText xml:space="preserve"> PAGEREF _Toc191628657 \h </w:instrText>
      </w:r>
      <w:r w:rsidRPr="001521AB">
        <w:rPr>
          <w:b w:val="0"/>
          <w:noProof/>
          <w:sz w:val="18"/>
        </w:rPr>
      </w:r>
      <w:r w:rsidRPr="001521AB">
        <w:rPr>
          <w:b w:val="0"/>
          <w:noProof/>
          <w:sz w:val="18"/>
        </w:rPr>
        <w:fldChar w:fldCharType="separate"/>
      </w:r>
      <w:r>
        <w:rPr>
          <w:b w:val="0"/>
          <w:noProof/>
          <w:sz w:val="18"/>
        </w:rPr>
        <w:t>35</w:t>
      </w:r>
      <w:r w:rsidRPr="001521AB">
        <w:rPr>
          <w:b w:val="0"/>
          <w:noProof/>
          <w:sz w:val="18"/>
        </w:rPr>
        <w:fldChar w:fldCharType="end"/>
      </w:r>
    </w:p>
    <w:p w14:paraId="6F2062F3" w14:textId="600C84B9"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1521AB">
        <w:rPr>
          <w:b w:val="0"/>
          <w:noProof/>
          <w:sz w:val="18"/>
        </w:rPr>
        <w:tab/>
      </w:r>
      <w:r w:rsidRPr="001521AB">
        <w:rPr>
          <w:b w:val="0"/>
          <w:noProof/>
          <w:sz w:val="18"/>
        </w:rPr>
        <w:fldChar w:fldCharType="begin"/>
      </w:r>
      <w:r w:rsidRPr="001521AB">
        <w:rPr>
          <w:b w:val="0"/>
          <w:noProof/>
          <w:sz w:val="18"/>
        </w:rPr>
        <w:instrText xml:space="preserve"> PAGEREF _Toc191628658 \h </w:instrText>
      </w:r>
      <w:r w:rsidRPr="001521AB">
        <w:rPr>
          <w:b w:val="0"/>
          <w:noProof/>
          <w:sz w:val="18"/>
        </w:rPr>
      </w:r>
      <w:r w:rsidRPr="001521AB">
        <w:rPr>
          <w:b w:val="0"/>
          <w:noProof/>
          <w:sz w:val="18"/>
        </w:rPr>
        <w:fldChar w:fldCharType="separate"/>
      </w:r>
      <w:r>
        <w:rPr>
          <w:b w:val="0"/>
          <w:noProof/>
          <w:sz w:val="18"/>
        </w:rPr>
        <w:t>35</w:t>
      </w:r>
      <w:r w:rsidRPr="001521AB">
        <w:rPr>
          <w:b w:val="0"/>
          <w:noProof/>
          <w:sz w:val="18"/>
        </w:rPr>
        <w:fldChar w:fldCharType="end"/>
      </w:r>
    </w:p>
    <w:p w14:paraId="4880EEAD" w14:textId="24A0299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12A</w:t>
      </w:r>
      <w:r>
        <w:rPr>
          <w:noProof/>
        </w:rPr>
        <w:tab/>
        <w:t>Object and explanation of this Part</w:t>
      </w:r>
      <w:r w:rsidRPr="001521AB">
        <w:rPr>
          <w:noProof/>
        </w:rPr>
        <w:tab/>
      </w:r>
      <w:r w:rsidRPr="001521AB">
        <w:rPr>
          <w:noProof/>
        </w:rPr>
        <w:fldChar w:fldCharType="begin"/>
      </w:r>
      <w:r w:rsidRPr="001521AB">
        <w:rPr>
          <w:noProof/>
        </w:rPr>
        <w:instrText xml:space="preserve"> PAGEREF _Toc191628659 \h </w:instrText>
      </w:r>
      <w:r w:rsidRPr="001521AB">
        <w:rPr>
          <w:noProof/>
        </w:rPr>
      </w:r>
      <w:r w:rsidRPr="001521AB">
        <w:rPr>
          <w:noProof/>
        </w:rPr>
        <w:fldChar w:fldCharType="separate"/>
      </w:r>
      <w:r>
        <w:rPr>
          <w:noProof/>
        </w:rPr>
        <w:t>35</w:t>
      </w:r>
      <w:r w:rsidRPr="001521AB">
        <w:rPr>
          <w:noProof/>
        </w:rPr>
        <w:fldChar w:fldCharType="end"/>
      </w:r>
    </w:p>
    <w:p w14:paraId="155139FE" w14:textId="6881601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12B</w:t>
      </w:r>
      <w:r>
        <w:rPr>
          <w:noProof/>
        </w:rPr>
        <w:tab/>
        <w:t>Interpretation</w:t>
      </w:r>
      <w:r w:rsidRPr="001521AB">
        <w:rPr>
          <w:noProof/>
        </w:rPr>
        <w:tab/>
      </w:r>
      <w:r w:rsidRPr="001521AB">
        <w:rPr>
          <w:noProof/>
        </w:rPr>
        <w:fldChar w:fldCharType="begin"/>
      </w:r>
      <w:r w:rsidRPr="001521AB">
        <w:rPr>
          <w:noProof/>
        </w:rPr>
        <w:instrText xml:space="preserve"> PAGEREF _Toc191628660 \h </w:instrText>
      </w:r>
      <w:r w:rsidRPr="001521AB">
        <w:rPr>
          <w:noProof/>
        </w:rPr>
      </w:r>
      <w:r w:rsidRPr="001521AB">
        <w:rPr>
          <w:noProof/>
        </w:rPr>
        <w:fldChar w:fldCharType="separate"/>
      </w:r>
      <w:r>
        <w:rPr>
          <w:noProof/>
        </w:rPr>
        <w:t>36</w:t>
      </w:r>
      <w:r w:rsidRPr="001521AB">
        <w:rPr>
          <w:noProof/>
        </w:rPr>
        <w:fldChar w:fldCharType="end"/>
      </w:r>
    </w:p>
    <w:p w14:paraId="682A8243" w14:textId="259B4D6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12C</w:t>
      </w:r>
      <w:r>
        <w:rPr>
          <w:noProof/>
        </w:rPr>
        <w:tab/>
        <w:t>Which students are eligible for financial supplement</w:t>
      </w:r>
      <w:r w:rsidRPr="001521AB">
        <w:rPr>
          <w:noProof/>
        </w:rPr>
        <w:tab/>
      </w:r>
      <w:r w:rsidRPr="001521AB">
        <w:rPr>
          <w:noProof/>
        </w:rPr>
        <w:fldChar w:fldCharType="begin"/>
      </w:r>
      <w:r w:rsidRPr="001521AB">
        <w:rPr>
          <w:noProof/>
        </w:rPr>
        <w:instrText xml:space="preserve"> PAGEREF _Toc191628661 \h </w:instrText>
      </w:r>
      <w:r w:rsidRPr="001521AB">
        <w:rPr>
          <w:noProof/>
        </w:rPr>
      </w:r>
      <w:r w:rsidRPr="001521AB">
        <w:rPr>
          <w:noProof/>
        </w:rPr>
        <w:fldChar w:fldCharType="separate"/>
      </w:r>
      <w:r>
        <w:rPr>
          <w:noProof/>
        </w:rPr>
        <w:t>36</w:t>
      </w:r>
      <w:r w:rsidRPr="001521AB">
        <w:rPr>
          <w:noProof/>
        </w:rPr>
        <w:fldChar w:fldCharType="end"/>
      </w:r>
    </w:p>
    <w:p w14:paraId="41D43EFF" w14:textId="26C519B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12D</w:t>
      </w:r>
      <w:r>
        <w:rPr>
          <w:noProof/>
        </w:rPr>
        <w:tab/>
        <w:t>Agreements between Commonwealth and financial corporations</w:t>
      </w:r>
      <w:r w:rsidRPr="001521AB">
        <w:rPr>
          <w:noProof/>
        </w:rPr>
        <w:tab/>
      </w:r>
      <w:r w:rsidRPr="001521AB">
        <w:rPr>
          <w:noProof/>
        </w:rPr>
        <w:fldChar w:fldCharType="begin"/>
      </w:r>
      <w:r w:rsidRPr="001521AB">
        <w:rPr>
          <w:noProof/>
        </w:rPr>
        <w:instrText xml:space="preserve"> PAGEREF _Toc191628662 \h </w:instrText>
      </w:r>
      <w:r w:rsidRPr="001521AB">
        <w:rPr>
          <w:noProof/>
        </w:rPr>
      </w:r>
      <w:r w:rsidRPr="001521AB">
        <w:rPr>
          <w:noProof/>
        </w:rPr>
        <w:fldChar w:fldCharType="separate"/>
      </w:r>
      <w:r>
        <w:rPr>
          <w:noProof/>
        </w:rPr>
        <w:t>38</w:t>
      </w:r>
      <w:r w:rsidRPr="001521AB">
        <w:rPr>
          <w:noProof/>
        </w:rPr>
        <w:fldChar w:fldCharType="end"/>
      </w:r>
    </w:p>
    <w:p w14:paraId="0681A3BE" w14:textId="7ED27D0E"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2—Applications for financial supplement</w:t>
      </w:r>
      <w:r w:rsidRPr="001521AB">
        <w:rPr>
          <w:b w:val="0"/>
          <w:noProof/>
          <w:sz w:val="18"/>
        </w:rPr>
        <w:tab/>
      </w:r>
      <w:r w:rsidRPr="001521AB">
        <w:rPr>
          <w:b w:val="0"/>
          <w:noProof/>
          <w:sz w:val="18"/>
        </w:rPr>
        <w:fldChar w:fldCharType="begin"/>
      </w:r>
      <w:r w:rsidRPr="001521AB">
        <w:rPr>
          <w:b w:val="0"/>
          <w:noProof/>
          <w:sz w:val="18"/>
        </w:rPr>
        <w:instrText xml:space="preserve"> PAGEREF _Toc191628663 \h </w:instrText>
      </w:r>
      <w:r w:rsidRPr="001521AB">
        <w:rPr>
          <w:b w:val="0"/>
          <w:noProof/>
          <w:sz w:val="18"/>
        </w:rPr>
      </w:r>
      <w:r w:rsidRPr="001521AB">
        <w:rPr>
          <w:b w:val="0"/>
          <w:noProof/>
          <w:sz w:val="18"/>
        </w:rPr>
        <w:fldChar w:fldCharType="separate"/>
      </w:r>
      <w:r>
        <w:rPr>
          <w:b w:val="0"/>
          <w:noProof/>
          <w:sz w:val="18"/>
        </w:rPr>
        <w:t>40</w:t>
      </w:r>
      <w:r w:rsidRPr="001521AB">
        <w:rPr>
          <w:b w:val="0"/>
          <w:noProof/>
          <w:sz w:val="18"/>
        </w:rPr>
        <w:fldChar w:fldCharType="end"/>
      </w:r>
    </w:p>
    <w:p w14:paraId="3673611A" w14:textId="6BCB4C2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12E</w:t>
      </w:r>
      <w:r>
        <w:rPr>
          <w:noProof/>
        </w:rPr>
        <w:tab/>
        <w:t>Explanation of Division</w:t>
      </w:r>
      <w:r w:rsidRPr="001521AB">
        <w:rPr>
          <w:noProof/>
        </w:rPr>
        <w:tab/>
      </w:r>
      <w:r w:rsidRPr="001521AB">
        <w:rPr>
          <w:noProof/>
        </w:rPr>
        <w:fldChar w:fldCharType="begin"/>
      </w:r>
      <w:r w:rsidRPr="001521AB">
        <w:rPr>
          <w:noProof/>
        </w:rPr>
        <w:instrText xml:space="preserve"> PAGEREF _Toc191628664 \h </w:instrText>
      </w:r>
      <w:r w:rsidRPr="001521AB">
        <w:rPr>
          <w:noProof/>
        </w:rPr>
      </w:r>
      <w:r w:rsidRPr="001521AB">
        <w:rPr>
          <w:noProof/>
        </w:rPr>
        <w:fldChar w:fldCharType="separate"/>
      </w:r>
      <w:r>
        <w:rPr>
          <w:noProof/>
        </w:rPr>
        <w:t>40</w:t>
      </w:r>
      <w:r w:rsidRPr="001521AB">
        <w:rPr>
          <w:noProof/>
        </w:rPr>
        <w:fldChar w:fldCharType="end"/>
      </w:r>
    </w:p>
    <w:p w14:paraId="0360FB50" w14:textId="7F83642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12F</w:t>
      </w:r>
      <w:r>
        <w:rPr>
          <w:noProof/>
        </w:rPr>
        <w:tab/>
        <w:t>Secretary to give student notice of entitlement</w:t>
      </w:r>
      <w:r w:rsidRPr="001521AB">
        <w:rPr>
          <w:noProof/>
        </w:rPr>
        <w:tab/>
      </w:r>
      <w:r w:rsidRPr="001521AB">
        <w:rPr>
          <w:noProof/>
        </w:rPr>
        <w:fldChar w:fldCharType="begin"/>
      </w:r>
      <w:r w:rsidRPr="001521AB">
        <w:rPr>
          <w:noProof/>
        </w:rPr>
        <w:instrText xml:space="preserve"> PAGEREF _Toc191628665 \h </w:instrText>
      </w:r>
      <w:r w:rsidRPr="001521AB">
        <w:rPr>
          <w:noProof/>
        </w:rPr>
      </w:r>
      <w:r w:rsidRPr="001521AB">
        <w:rPr>
          <w:noProof/>
        </w:rPr>
        <w:fldChar w:fldCharType="separate"/>
      </w:r>
      <w:r>
        <w:rPr>
          <w:noProof/>
        </w:rPr>
        <w:t>40</w:t>
      </w:r>
      <w:r w:rsidRPr="001521AB">
        <w:rPr>
          <w:noProof/>
        </w:rPr>
        <w:fldChar w:fldCharType="end"/>
      </w:r>
    </w:p>
    <w:p w14:paraId="3A95EFE0" w14:textId="020AD6A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12G</w:t>
      </w:r>
      <w:r>
        <w:rPr>
          <w:noProof/>
        </w:rPr>
        <w:tab/>
        <w:t>When must a person apply for financial supplement?</w:t>
      </w:r>
      <w:r w:rsidRPr="001521AB">
        <w:rPr>
          <w:noProof/>
        </w:rPr>
        <w:tab/>
      </w:r>
      <w:r w:rsidRPr="001521AB">
        <w:rPr>
          <w:noProof/>
        </w:rPr>
        <w:fldChar w:fldCharType="begin"/>
      </w:r>
      <w:r w:rsidRPr="001521AB">
        <w:rPr>
          <w:noProof/>
        </w:rPr>
        <w:instrText xml:space="preserve"> PAGEREF _Toc191628666 \h </w:instrText>
      </w:r>
      <w:r w:rsidRPr="001521AB">
        <w:rPr>
          <w:noProof/>
        </w:rPr>
      </w:r>
      <w:r w:rsidRPr="001521AB">
        <w:rPr>
          <w:noProof/>
        </w:rPr>
        <w:fldChar w:fldCharType="separate"/>
      </w:r>
      <w:r>
        <w:rPr>
          <w:noProof/>
        </w:rPr>
        <w:t>41</w:t>
      </w:r>
      <w:r w:rsidRPr="001521AB">
        <w:rPr>
          <w:noProof/>
        </w:rPr>
        <w:fldChar w:fldCharType="end"/>
      </w:r>
    </w:p>
    <w:p w14:paraId="2520269D" w14:textId="4B2CB07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12GA</w:t>
      </w:r>
      <w:r>
        <w:rPr>
          <w:noProof/>
        </w:rPr>
        <w:tab/>
        <w:t>Student may give notice to participating corporation to increase or decrease financial supplement</w:t>
      </w:r>
      <w:r w:rsidRPr="001521AB">
        <w:rPr>
          <w:noProof/>
        </w:rPr>
        <w:tab/>
      </w:r>
      <w:r w:rsidRPr="001521AB">
        <w:rPr>
          <w:noProof/>
        </w:rPr>
        <w:fldChar w:fldCharType="begin"/>
      </w:r>
      <w:r w:rsidRPr="001521AB">
        <w:rPr>
          <w:noProof/>
        </w:rPr>
        <w:instrText xml:space="preserve"> PAGEREF _Toc191628667 \h </w:instrText>
      </w:r>
      <w:r w:rsidRPr="001521AB">
        <w:rPr>
          <w:noProof/>
        </w:rPr>
      </w:r>
      <w:r w:rsidRPr="001521AB">
        <w:rPr>
          <w:noProof/>
        </w:rPr>
        <w:fldChar w:fldCharType="separate"/>
      </w:r>
      <w:r>
        <w:rPr>
          <w:noProof/>
        </w:rPr>
        <w:t>42</w:t>
      </w:r>
      <w:r w:rsidRPr="001521AB">
        <w:rPr>
          <w:noProof/>
        </w:rPr>
        <w:fldChar w:fldCharType="end"/>
      </w:r>
    </w:p>
    <w:p w14:paraId="5D761E63" w14:textId="7FDAF30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12H</w:t>
      </w:r>
      <w:r>
        <w:rPr>
          <w:noProof/>
        </w:rPr>
        <w:tab/>
        <w:t>Effect of financial supplement on certain other benefits</w:t>
      </w:r>
      <w:r w:rsidRPr="001521AB">
        <w:rPr>
          <w:noProof/>
        </w:rPr>
        <w:tab/>
      </w:r>
      <w:r w:rsidRPr="001521AB">
        <w:rPr>
          <w:noProof/>
        </w:rPr>
        <w:fldChar w:fldCharType="begin"/>
      </w:r>
      <w:r w:rsidRPr="001521AB">
        <w:rPr>
          <w:noProof/>
        </w:rPr>
        <w:instrText xml:space="preserve"> PAGEREF _Toc191628668 \h </w:instrText>
      </w:r>
      <w:r w:rsidRPr="001521AB">
        <w:rPr>
          <w:noProof/>
        </w:rPr>
      </w:r>
      <w:r w:rsidRPr="001521AB">
        <w:rPr>
          <w:noProof/>
        </w:rPr>
        <w:fldChar w:fldCharType="separate"/>
      </w:r>
      <w:r>
        <w:rPr>
          <w:noProof/>
        </w:rPr>
        <w:t>42</w:t>
      </w:r>
      <w:r w:rsidRPr="001521AB">
        <w:rPr>
          <w:noProof/>
        </w:rPr>
        <w:fldChar w:fldCharType="end"/>
      </w:r>
    </w:p>
    <w:p w14:paraId="1778B580" w14:textId="77CC850A"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3—Payment of financial supplement</w:t>
      </w:r>
      <w:r w:rsidRPr="001521AB">
        <w:rPr>
          <w:b w:val="0"/>
          <w:noProof/>
          <w:sz w:val="18"/>
        </w:rPr>
        <w:tab/>
      </w:r>
      <w:r w:rsidRPr="001521AB">
        <w:rPr>
          <w:b w:val="0"/>
          <w:noProof/>
          <w:sz w:val="18"/>
        </w:rPr>
        <w:fldChar w:fldCharType="begin"/>
      </w:r>
      <w:r w:rsidRPr="001521AB">
        <w:rPr>
          <w:b w:val="0"/>
          <w:noProof/>
          <w:sz w:val="18"/>
        </w:rPr>
        <w:instrText xml:space="preserve"> PAGEREF _Toc191628669 \h </w:instrText>
      </w:r>
      <w:r w:rsidRPr="001521AB">
        <w:rPr>
          <w:b w:val="0"/>
          <w:noProof/>
          <w:sz w:val="18"/>
        </w:rPr>
      </w:r>
      <w:r w:rsidRPr="001521AB">
        <w:rPr>
          <w:b w:val="0"/>
          <w:noProof/>
          <w:sz w:val="18"/>
        </w:rPr>
        <w:fldChar w:fldCharType="separate"/>
      </w:r>
      <w:r>
        <w:rPr>
          <w:b w:val="0"/>
          <w:noProof/>
          <w:sz w:val="18"/>
        </w:rPr>
        <w:t>44</w:t>
      </w:r>
      <w:r w:rsidRPr="001521AB">
        <w:rPr>
          <w:b w:val="0"/>
          <w:noProof/>
          <w:sz w:val="18"/>
        </w:rPr>
        <w:fldChar w:fldCharType="end"/>
      </w:r>
    </w:p>
    <w:p w14:paraId="0CD7BACE" w14:textId="5C3EF3E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12J</w:t>
      </w:r>
      <w:r>
        <w:rPr>
          <w:noProof/>
        </w:rPr>
        <w:tab/>
        <w:t>Explanation of Division</w:t>
      </w:r>
      <w:r w:rsidRPr="001521AB">
        <w:rPr>
          <w:noProof/>
        </w:rPr>
        <w:tab/>
      </w:r>
      <w:r w:rsidRPr="001521AB">
        <w:rPr>
          <w:noProof/>
        </w:rPr>
        <w:fldChar w:fldCharType="begin"/>
      </w:r>
      <w:r w:rsidRPr="001521AB">
        <w:rPr>
          <w:noProof/>
        </w:rPr>
        <w:instrText xml:space="preserve"> PAGEREF _Toc191628670 \h </w:instrText>
      </w:r>
      <w:r w:rsidRPr="001521AB">
        <w:rPr>
          <w:noProof/>
        </w:rPr>
      </w:r>
      <w:r w:rsidRPr="001521AB">
        <w:rPr>
          <w:noProof/>
        </w:rPr>
        <w:fldChar w:fldCharType="separate"/>
      </w:r>
      <w:r>
        <w:rPr>
          <w:noProof/>
        </w:rPr>
        <w:t>44</w:t>
      </w:r>
      <w:r w:rsidRPr="001521AB">
        <w:rPr>
          <w:noProof/>
        </w:rPr>
        <w:fldChar w:fldCharType="end"/>
      </w:r>
    </w:p>
    <w:p w14:paraId="4B26395E" w14:textId="1262BCC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12K</w:t>
      </w:r>
      <w:r>
        <w:rPr>
          <w:noProof/>
        </w:rPr>
        <w:tab/>
        <w:t>Contract between applicant for financial supplement and participating corporation</w:t>
      </w:r>
      <w:r w:rsidRPr="001521AB">
        <w:rPr>
          <w:noProof/>
        </w:rPr>
        <w:tab/>
      </w:r>
      <w:r w:rsidRPr="001521AB">
        <w:rPr>
          <w:noProof/>
        </w:rPr>
        <w:fldChar w:fldCharType="begin"/>
      </w:r>
      <w:r w:rsidRPr="001521AB">
        <w:rPr>
          <w:noProof/>
        </w:rPr>
        <w:instrText xml:space="preserve"> PAGEREF _Toc191628671 \h </w:instrText>
      </w:r>
      <w:r w:rsidRPr="001521AB">
        <w:rPr>
          <w:noProof/>
        </w:rPr>
      </w:r>
      <w:r w:rsidRPr="001521AB">
        <w:rPr>
          <w:noProof/>
        </w:rPr>
        <w:fldChar w:fldCharType="separate"/>
      </w:r>
      <w:r>
        <w:rPr>
          <w:noProof/>
        </w:rPr>
        <w:t>44</w:t>
      </w:r>
      <w:r w:rsidRPr="001521AB">
        <w:rPr>
          <w:noProof/>
        </w:rPr>
        <w:fldChar w:fldCharType="end"/>
      </w:r>
    </w:p>
    <w:p w14:paraId="14739E66" w14:textId="4834E98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12KA</w:t>
      </w:r>
      <w:r>
        <w:rPr>
          <w:noProof/>
        </w:rPr>
        <w:tab/>
        <w:t>Cooling off period for financial supplement contract</w:t>
      </w:r>
      <w:r w:rsidRPr="001521AB">
        <w:rPr>
          <w:noProof/>
        </w:rPr>
        <w:tab/>
      </w:r>
      <w:r w:rsidRPr="001521AB">
        <w:rPr>
          <w:noProof/>
        </w:rPr>
        <w:fldChar w:fldCharType="begin"/>
      </w:r>
      <w:r w:rsidRPr="001521AB">
        <w:rPr>
          <w:noProof/>
        </w:rPr>
        <w:instrText xml:space="preserve"> PAGEREF _Toc191628672 \h </w:instrText>
      </w:r>
      <w:r w:rsidRPr="001521AB">
        <w:rPr>
          <w:noProof/>
        </w:rPr>
      </w:r>
      <w:r w:rsidRPr="001521AB">
        <w:rPr>
          <w:noProof/>
        </w:rPr>
        <w:fldChar w:fldCharType="separate"/>
      </w:r>
      <w:r>
        <w:rPr>
          <w:noProof/>
        </w:rPr>
        <w:t>45</w:t>
      </w:r>
      <w:r w:rsidRPr="001521AB">
        <w:rPr>
          <w:noProof/>
        </w:rPr>
        <w:fldChar w:fldCharType="end"/>
      </w:r>
    </w:p>
    <w:p w14:paraId="32905AF7" w14:textId="1811705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12KB</w:t>
      </w:r>
      <w:r>
        <w:rPr>
          <w:noProof/>
        </w:rPr>
        <w:tab/>
        <w:t>Person may waive right to cancel contract</w:t>
      </w:r>
      <w:r w:rsidRPr="001521AB">
        <w:rPr>
          <w:noProof/>
        </w:rPr>
        <w:tab/>
      </w:r>
      <w:r w:rsidRPr="001521AB">
        <w:rPr>
          <w:noProof/>
        </w:rPr>
        <w:fldChar w:fldCharType="begin"/>
      </w:r>
      <w:r w:rsidRPr="001521AB">
        <w:rPr>
          <w:noProof/>
        </w:rPr>
        <w:instrText xml:space="preserve"> PAGEREF _Toc191628673 \h </w:instrText>
      </w:r>
      <w:r w:rsidRPr="001521AB">
        <w:rPr>
          <w:noProof/>
        </w:rPr>
      </w:r>
      <w:r w:rsidRPr="001521AB">
        <w:rPr>
          <w:noProof/>
        </w:rPr>
        <w:fldChar w:fldCharType="separate"/>
      </w:r>
      <w:r>
        <w:rPr>
          <w:noProof/>
        </w:rPr>
        <w:t>46</w:t>
      </w:r>
      <w:r w:rsidRPr="001521AB">
        <w:rPr>
          <w:noProof/>
        </w:rPr>
        <w:fldChar w:fldCharType="end"/>
      </w:r>
    </w:p>
    <w:p w14:paraId="66FE7A23" w14:textId="7BE0B4F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12L</w:t>
      </w:r>
      <w:r>
        <w:rPr>
          <w:noProof/>
        </w:rPr>
        <w:tab/>
        <w:t>Financial supplement contract exempt from certain laws and taxes</w:t>
      </w:r>
      <w:r w:rsidRPr="001521AB">
        <w:rPr>
          <w:noProof/>
        </w:rPr>
        <w:tab/>
      </w:r>
      <w:r w:rsidRPr="001521AB">
        <w:rPr>
          <w:noProof/>
        </w:rPr>
        <w:fldChar w:fldCharType="begin"/>
      </w:r>
      <w:r w:rsidRPr="001521AB">
        <w:rPr>
          <w:noProof/>
        </w:rPr>
        <w:instrText xml:space="preserve"> PAGEREF _Toc191628674 \h </w:instrText>
      </w:r>
      <w:r w:rsidRPr="001521AB">
        <w:rPr>
          <w:noProof/>
        </w:rPr>
      </w:r>
      <w:r w:rsidRPr="001521AB">
        <w:rPr>
          <w:noProof/>
        </w:rPr>
        <w:fldChar w:fldCharType="separate"/>
      </w:r>
      <w:r>
        <w:rPr>
          <w:noProof/>
        </w:rPr>
        <w:t>46</w:t>
      </w:r>
      <w:r w:rsidRPr="001521AB">
        <w:rPr>
          <w:noProof/>
        </w:rPr>
        <w:fldChar w:fldCharType="end"/>
      </w:r>
    </w:p>
    <w:p w14:paraId="4BA08AB3" w14:textId="6FD9B5DA"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4—Payments under financial supplement contract to stop in certain circumstances</w:t>
      </w:r>
      <w:r w:rsidRPr="001521AB">
        <w:rPr>
          <w:b w:val="0"/>
          <w:noProof/>
          <w:sz w:val="18"/>
        </w:rPr>
        <w:tab/>
      </w:r>
      <w:r w:rsidRPr="001521AB">
        <w:rPr>
          <w:b w:val="0"/>
          <w:noProof/>
          <w:sz w:val="18"/>
        </w:rPr>
        <w:fldChar w:fldCharType="begin"/>
      </w:r>
      <w:r w:rsidRPr="001521AB">
        <w:rPr>
          <w:b w:val="0"/>
          <w:noProof/>
          <w:sz w:val="18"/>
        </w:rPr>
        <w:instrText xml:space="preserve"> PAGEREF _Toc191628675 \h </w:instrText>
      </w:r>
      <w:r w:rsidRPr="001521AB">
        <w:rPr>
          <w:b w:val="0"/>
          <w:noProof/>
          <w:sz w:val="18"/>
        </w:rPr>
      </w:r>
      <w:r w:rsidRPr="001521AB">
        <w:rPr>
          <w:b w:val="0"/>
          <w:noProof/>
          <w:sz w:val="18"/>
        </w:rPr>
        <w:fldChar w:fldCharType="separate"/>
      </w:r>
      <w:r>
        <w:rPr>
          <w:b w:val="0"/>
          <w:noProof/>
          <w:sz w:val="18"/>
        </w:rPr>
        <w:t>47</w:t>
      </w:r>
      <w:r w:rsidRPr="001521AB">
        <w:rPr>
          <w:b w:val="0"/>
          <w:noProof/>
          <w:sz w:val="18"/>
        </w:rPr>
        <w:fldChar w:fldCharType="end"/>
      </w:r>
    </w:p>
    <w:p w14:paraId="68F5C3C6" w14:textId="5999D75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12P</w:t>
      </w:r>
      <w:r>
        <w:rPr>
          <w:noProof/>
        </w:rPr>
        <w:tab/>
        <w:t>Explanation of Division</w:t>
      </w:r>
      <w:r w:rsidRPr="001521AB">
        <w:rPr>
          <w:noProof/>
        </w:rPr>
        <w:tab/>
      </w:r>
      <w:r w:rsidRPr="001521AB">
        <w:rPr>
          <w:noProof/>
        </w:rPr>
        <w:fldChar w:fldCharType="begin"/>
      </w:r>
      <w:r w:rsidRPr="001521AB">
        <w:rPr>
          <w:noProof/>
        </w:rPr>
        <w:instrText xml:space="preserve"> PAGEREF _Toc191628676 \h </w:instrText>
      </w:r>
      <w:r w:rsidRPr="001521AB">
        <w:rPr>
          <w:noProof/>
        </w:rPr>
      </w:r>
      <w:r w:rsidRPr="001521AB">
        <w:rPr>
          <w:noProof/>
        </w:rPr>
        <w:fldChar w:fldCharType="separate"/>
      </w:r>
      <w:r>
        <w:rPr>
          <w:noProof/>
        </w:rPr>
        <w:t>47</w:t>
      </w:r>
      <w:r w:rsidRPr="001521AB">
        <w:rPr>
          <w:noProof/>
        </w:rPr>
        <w:fldChar w:fldCharType="end"/>
      </w:r>
    </w:p>
    <w:p w14:paraId="37647F76" w14:textId="02B032A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12Q</w:t>
      </w:r>
      <w:r>
        <w:rPr>
          <w:noProof/>
        </w:rPr>
        <w:tab/>
        <w:t>Payments to stop at request of student</w:t>
      </w:r>
      <w:r w:rsidRPr="001521AB">
        <w:rPr>
          <w:noProof/>
        </w:rPr>
        <w:tab/>
      </w:r>
      <w:r w:rsidRPr="001521AB">
        <w:rPr>
          <w:noProof/>
        </w:rPr>
        <w:fldChar w:fldCharType="begin"/>
      </w:r>
      <w:r w:rsidRPr="001521AB">
        <w:rPr>
          <w:noProof/>
        </w:rPr>
        <w:instrText xml:space="preserve"> PAGEREF _Toc191628677 \h </w:instrText>
      </w:r>
      <w:r w:rsidRPr="001521AB">
        <w:rPr>
          <w:noProof/>
        </w:rPr>
      </w:r>
      <w:r w:rsidRPr="001521AB">
        <w:rPr>
          <w:noProof/>
        </w:rPr>
        <w:fldChar w:fldCharType="separate"/>
      </w:r>
      <w:r>
        <w:rPr>
          <w:noProof/>
        </w:rPr>
        <w:t>47</w:t>
      </w:r>
      <w:r w:rsidRPr="001521AB">
        <w:rPr>
          <w:noProof/>
        </w:rPr>
        <w:fldChar w:fldCharType="end"/>
      </w:r>
    </w:p>
    <w:p w14:paraId="257AA75D" w14:textId="3333E30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12QA</w:t>
      </w:r>
      <w:r>
        <w:rPr>
          <w:noProof/>
        </w:rPr>
        <w:tab/>
        <w:t>Payments to eligible student to stop if the maximum amount of financial supplement is reduced to less than the amount already paid</w:t>
      </w:r>
      <w:r w:rsidRPr="001521AB">
        <w:rPr>
          <w:noProof/>
        </w:rPr>
        <w:tab/>
      </w:r>
      <w:r w:rsidRPr="001521AB">
        <w:rPr>
          <w:noProof/>
        </w:rPr>
        <w:fldChar w:fldCharType="begin"/>
      </w:r>
      <w:r w:rsidRPr="001521AB">
        <w:rPr>
          <w:noProof/>
        </w:rPr>
        <w:instrText xml:space="preserve"> PAGEREF _Toc191628678 \h </w:instrText>
      </w:r>
      <w:r w:rsidRPr="001521AB">
        <w:rPr>
          <w:noProof/>
        </w:rPr>
      </w:r>
      <w:r w:rsidRPr="001521AB">
        <w:rPr>
          <w:noProof/>
        </w:rPr>
        <w:fldChar w:fldCharType="separate"/>
      </w:r>
      <w:r>
        <w:rPr>
          <w:noProof/>
        </w:rPr>
        <w:t>48</w:t>
      </w:r>
      <w:r w:rsidRPr="001521AB">
        <w:rPr>
          <w:noProof/>
        </w:rPr>
        <w:fldChar w:fldCharType="end"/>
      </w:r>
    </w:p>
    <w:p w14:paraId="6D7357ED" w14:textId="00CB60B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12QB</w:t>
      </w:r>
      <w:r>
        <w:rPr>
          <w:noProof/>
        </w:rPr>
        <w:tab/>
        <w:t>What happens if financial supplement was paid to eligible student after student failed to notify change of circumstances</w:t>
      </w:r>
      <w:r w:rsidRPr="001521AB">
        <w:rPr>
          <w:noProof/>
        </w:rPr>
        <w:tab/>
      </w:r>
      <w:r w:rsidRPr="001521AB">
        <w:rPr>
          <w:noProof/>
        </w:rPr>
        <w:fldChar w:fldCharType="begin"/>
      </w:r>
      <w:r w:rsidRPr="001521AB">
        <w:rPr>
          <w:noProof/>
        </w:rPr>
        <w:instrText xml:space="preserve"> PAGEREF _Toc191628679 \h </w:instrText>
      </w:r>
      <w:r w:rsidRPr="001521AB">
        <w:rPr>
          <w:noProof/>
        </w:rPr>
      </w:r>
      <w:r w:rsidRPr="001521AB">
        <w:rPr>
          <w:noProof/>
        </w:rPr>
        <w:fldChar w:fldCharType="separate"/>
      </w:r>
      <w:r>
        <w:rPr>
          <w:noProof/>
        </w:rPr>
        <w:t>49</w:t>
      </w:r>
      <w:r w:rsidRPr="001521AB">
        <w:rPr>
          <w:noProof/>
        </w:rPr>
        <w:fldChar w:fldCharType="end"/>
      </w:r>
    </w:p>
    <w:p w14:paraId="7D010153" w14:textId="7603F78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12QC</w:t>
      </w:r>
      <w:r>
        <w:rPr>
          <w:noProof/>
        </w:rPr>
        <w:tab/>
        <w:t>What happens if financial supplement was paid to eligible student because of the provision of false or misleading information</w:t>
      </w:r>
      <w:r w:rsidRPr="001521AB">
        <w:rPr>
          <w:noProof/>
        </w:rPr>
        <w:tab/>
      </w:r>
      <w:r w:rsidRPr="001521AB">
        <w:rPr>
          <w:noProof/>
        </w:rPr>
        <w:fldChar w:fldCharType="begin"/>
      </w:r>
      <w:r w:rsidRPr="001521AB">
        <w:rPr>
          <w:noProof/>
        </w:rPr>
        <w:instrText xml:space="preserve"> PAGEREF _Toc191628680 \h </w:instrText>
      </w:r>
      <w:r w:rsidRPr="001521AB">
        <w:rPr>
          <w:noProof/>
        </w:rPr>
      </w:r>
      <w:r w:rsidRPr="001521AB">
        <w:rPr>
          <w:noProof/>
        </w:rPr>
        <w:fldChar w:fldCharType="separate"/>
      </w:r>
      <w:r>
        <w:rPr>
          <w:noProof/>
        </w:rPr>
        <w:t>50</w:t>
      </w:r>
      <w:r w:rsidRPr="001521AB">
        <w:rPr>
          <w:noProof/>
        </w:rPr>
        <w:fldChar w:fldCharType="end"/>
      </w:r>
    </w:p>
    <w:p w14:paraId="2A9CD274" w14:textId="47CDE93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12R</w:t>
      </w:r>
      <w:r>
        <w:rPr>
          <w:noProof/>
        </w:rPr>
        <w:tab/>
        <w:t>Payments to stop if student ceases to be eligible for financial supplement</w:t>
      </w:r>
      <w:r w:rsidRPr="001521AB">
        <w:rPr>
          <w:noProof/>
        </w:rPr>
        <w:tab/>
      </w:r>
      <w:r w:rsidRPr="001521AB">
        <w:rPr>
          <w:noProof/>
        </w:rPr>
        <w:fldChar w:fldCharType="begin"/>
      </w:r>
      <w:r w:rsidRPr="001521AB">
        <w:rPr>
          <w:noProof/>
        </w:rPr>
        <w:instrText xml:space="preserve"> PAGEREF _Toc191628681 \h </w:instrText>
      </w:r>
      <w:r w:rsidRPr="001521AB">
        <w:rPr>
          <w:noProof/>
        </w:rPr>
      </w:r>
      <w:r w:rsidRPr="001521AB">
        <w:rPr>
          <w:noProof/>
        </w:rPr>
        <w:fldChar w:fldCharType="separate"/>
      </w:r>
      <w:r>
        <w:rPr>
          <w:noProof/>
        </w:rPr>
        <w:t>52</w:t>
      </w:r>
      <w:r w:rsidRPr="001521AB">
        <w:rPr>
          <w:noProof/>
        </w:rPr>
        <w:fldChar w:fldCharType="end"/>
      </w:r>
    </w:p>
    <w:p w14:paraId="5D426502" w14:textId="520FDD8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12S</w:t>
      </w:r>
      <w:r>
        <w:rPr>
          <w:noProof/>
        </w:rPr>
        <w:tab/>
        <w:t>What happens if student fails to notify change in circumstances</w:t>
      </w:r>
      <w:r w:rsidRPr="001521AB">
        <w:rPr>
          <w:noProof/>
        </w:rPr>
        <w:tab/>
      </w:r>
      <w:r w:rsidRPr="001521AB">
        <w:rPr>
          <w:noProof/>
        </w:rPr>
        <w:fldChar w:fldCharType="begin"/>
      </w:r>
      <w:r w:rsidRPr="001521AB">
        <w:rPr>
          <w:noProof/>
        </w:rPr>
        <w:instrText xml:space="preserve"> PAGEREF _Toc191628682 \h </w:instrText>
      </w:r>
      <w:r w:rsidRPr="001521AB">
        <w:rPr>
          <w:noProof/>
        </w:rPr>
      </w:r>
      <w:r w:rsidRPr="001521AB">
        <w:rPr>
          <w:noProof/>
        </w:rPr>
        <w:fldChar w:fldCharType="separate"/>
      </w:r>
      <w:r>
        <w:rPr>
          <w:noProof/>
        </w:rPr>
        <w:t>52</w:t>
      </w:r>
      <w:r w:rsidRPr="001521AB">
        <w:rPr>
          <w:noProof/>
        </w:rPr>
        <w:fldChar w:fldCharType="end"/>
      </w:r>
    </w:p>
    <w:p w14:paraId="5729F8C2" w14:textId="597A320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12T</w:t>
      </w:r>
      <w:r>
        <w:rPr>
          <w:noProof/>
        </w:rPr>
        <w:tab/>
        <w:t>Payments to stop if student is found never to have been eligible for financial supplement</w:t>
      </w:r>
      <w:r w:rsidRPr="001521AB">
        <w:rPr>
          <w:noProof/>
        </w:rPr>
        <w:tab/>
      </w:r>
      <w:r w:rsidRPr="001521AB">
        <w:rPr>
          <w:noProof/>
        </w:rPr>
        <w:fldChar w:fldCharType="begin"/>
      </w:r>
      <w:r w:rsidRPr="001521AB">
        <w:rPr>
          <w:noProof/>
        </w:rPr>
        <w:instrText xml:space="preserve"> PAGEREF _Toc191628683 \h </w:instrText>
      </w:r>
      <w:r w:rsidRPr="001521AB">
        <w:rPr>
          <w:noProof/>
        </w:rPr>
      </w:r>
      <w:r w:rsidRPr="001521AB">
        <w:rPr>
          <w:noProof/>
        </w:rPr>
        <w:fldChar w:fldCharType="separate"/>
      </w:r>
      <w:r>
        <w:rPr>
          <w:noProof/>
        </w:rPr>
        <w:t>54</w:t>
      </w:r>
      <w:r w:rsidRPr="001521AB">
        <w:rPr>
          <w:noProof/>
        </w:rPr>
        <w:fldChar w:fldCharType="end"/>
      </w:r>
    </w:p>
    <w:p w14:paraId="00390E0F" w14:textId="410860B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12U</w:t>
      </w:r>
      <w:r>
        <w:rPr>
          <w:noProof/>
        </w:rPr>
        <w:tab/>
        <w:t>What happens if financial supplement was paid because of provision of false or misleading information</w:t>
      </w:r>
      <w:r w:rsidRPr="001521AB">
        <w:rPr>
          <w:noProof/>
        </w:rPr>
        <w:tab/>
      </w:r>
      <w:r w:rsidRPr="001521AB">
        <w:rPr>
          <w:noProof/>
        </w:rPr>
        <w:fldChar w:fldCharType="begin"/>
      </w:r>
      <w:r w:rsidRPr="001521AB">
        <w:rPr>
          <w:noProof/>
        </w:rPr>
        <w:instrText xml:space="preserve"> PAGEREF _Toc191628684 \h </w:instrText>
      </w:r>
      <w:r w:rsidRPr="001521AB">
        <w:rPr>
          <w:noProof/>
        </w:rPr>
      </w:r>
      <w:r w:rsidRPr="001521AB">
        <w:rPr>
          <w:noProof/>
        </w:rPr>
        <w:fldChar w:fldCharType="separate"/>
      </w:r>
      <w:r>
        <w:rPr>
          <w:noProof/>
        </w:rPr>
        <w:t>54</w:t>
      </w:r>
      <w:r w:rsidRPr="001521AB">
        <w:rPr>
          <w:noProof/>
        </w:rPr>
        <w:fldChar w:fldCharType="end"/>
      </w:r>
    </w:p>
    <w:p w14:paraId="27DD1849" w14:textId="70AF231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12V</w:t>
      </w:r>
      <w:r>
        <w:rPr>
          <w:noProof/>
        </w:rPr>
        <w:tab/>
        <w:t>Death of student</w:t>
      </w:r>
      <w:r w:rsidRPr="001521AB">
        <w:rPr>
          <w:noProof/>
        </w:rPr>
        <w:tab/>
      </w:r>
      <w:r w:rsidRPr="001521AB">
        <w:rPr>
          <w:noProof/>
        </w:rPr>
        <w:fldChar w:fldCharType="begin"/>
      </w:r>
      <w:r w:rsidRPr="001521AB">
        <w:rPr>
          <w:noProof/>
        </w:rPr>
        <w:instrText xml:space="preserve"> PAGEREF _Toc191628685 \h </w:instrText>
      </w:r>
      <w:r w:rsidRPr="001521AB">
        <w:rPr>
          <w:noProof/>
        </w:rPr>
      </w:r>
      <w:r w:rsidRPr="001521AB">
        <w:rPr>
          <w:noProof/>
        </w:rPr>
        <w:fldChar w:fldCharType="separate"/>
      </w:r>
      <w:r>
        <w:rPr>
          <w:noProof/>
        </w:rPr>
        <w:t>56</w:t>
      </w:r>
      <w:r w:rsidRPr="001521AB">
        <w:rPr>
          <w:noProof/>
        </w:rPr>
        <w:fldChar w:fldCharType="end"/>
      </w:r>
    </w:p>
    <w:p w14:paraId="67F98342" w14:textId="4BFE0D03"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5—Repayments of financial supplement during contract period</w:t>
      </w:r>
      <w:r w:rsidRPr="001521AB">
        <w:rPr>
          <w:b w:val="0"/>
          <w:noProof/>
          <w:sz w:val="18"/>
        </w:rPr>
        <w:tab/>
      </w:r>
      <w:r w:rsidRPr="001521AB">
        <w:rPr>
          <w:b w:val="0"/>
          <w:noProof/>
          <w:sz w:val="18"/>
        </w:rPr>
        <w:fldChar w:fldCharType="begin"/>
      </w:r>
      <w:r w:rsidRPr="001521AB">
        <w:rPr>
          <w:b w:val="0"/>
          <w:noProof/>
          <w:sz w:val="18"/>
        </w:rPr>
        <w:instrText xml:space="preserve"> PAGEREF _Toc191628686 \h </w:instrText>
      </w:r>
      <w:r w:rsidRPr="001521AB">
        <w:rPr>
          <w:b w:val="0"/>
          <w:noProof/>
          <w:sz w:val="18"/>
        </w:rPr>
      </w:r>
      <w:r w:rsidRPr="001521AB">
        <w:rPr>
          <w:b w:val="0"/>
          <w:noProof/>
          <w:sz w:val="18"/>
        </w:rPr>
        <w:fldChar w:fldCharType="separate"/>
      </w:r>
      <w:r>
        <w:rPr>
          <w:b w:val="0"/>
          <w:noProof/>
          <w:sz w:val="18"/>
        </w:rPr>
        <w:t>58</w:t>
      </w:r>
      <w:r w:rsidRPr="001521AB">
        <w:rPr>
          <w:b w:val="0"/>
          <w:noProof/>
          <w:sz w:val="18"/>
        </w:rPr>
        <w:fldChar w:fldCharType="end"/>
      </w:r>
    </w:p>
    <w:p w14:paraId="6A2D61ED" w14:textId="574F96C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12W</w:t>
      </w:r>
      <w:r>
        <w:rPr>
          <w:noProof/>
        </w:rPr>
        <w:tab/>
        <w:t>Explanation of Division</w:t>
      </w:r>
      <w:r w:rsidRPr="001521AB">
        <w:rPr>
          <w:noProof/>
        </w:rPr>
        <w:tab/>
      </w:r>
      <w:r w:rsidRPr="001521AB">
        <w:rPr>
          <w:noProof/>
        </w:rPr>
        <w:fldChar w:fldCharType="begin"/>
      </w:r>
      <w:r w:rsidRPr="001521AB">
        <w:rPr>
          <w:noProof/>
        </w:rPr>
        <w:instrText xml:space="preserve"> PAGEREF _Toc191628687 \h </w:instrText>
      </w:r>
      <w:r w:rsidRPr="001521AB">
        <w:rPr>
          <w:noProof/>
        </w:rPr>
      </w:r>
      <w:r w:rsidRPr="001521AB">
        <w:rPr>
          <w:noProof/>
        </w:rPr>
        <w:fldChar w:fldCharType="separate"/>
      </w:r>
      <w:r>
        <w:rPr>
          <w:noProof/>
        </w:rPr>
        <w:t>58</w:t>
      </w:r>
      <w:r w:rsidRPr="001521AB">
        <w:rPr>
          <w:noProof/>
        </w:rPr>
        <w:fldChar w:fldCharType="end"/>
      </w:r>
    </w:p>
    <w:p w14:paraId="6A12B0F7" w14:textId="6DEC5C3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lastRenderedPageBreak/>
        <w:t>12X</w:t>
      </w:r>
      <w:r>
        <w:rPr>
          <w:noProof/>
        </w:rPr>
        <w:tab/>
        <w:t>Calculation of amount outstanding under financial supplement contract</w:t>
      </w:r>
      <w:r w:rsidRPr="001521AB">
        <w:rPr>
          <w:noProof/>
        </w:rPr>
        <w:tab/>
      </w:r>
      <w:r w:rsidRPr="001521AB">
        <w:rPr>
          <w:noProof/>
        </w:rPr>
        <w:fldChar w:fldCharType="begin"/>
      </w:r>
      <w:r w:rsidRPr="001521AB">
        <w:rPr>
          <w:noProof/>
        </w:rPr>
        <w:instrText xml:space="preserve"> PAGEREF _Toc191628688 \h </w:instrText>
      </w:r>
      <w:r w:rsidRPr="001521AB">
        <w:rPr>
          <w:noProof/>
        </w:rPr>
      </w:r>
      <w:r w:rsidRPr="001521AB">
        <w:rPr>
          <w:noProof/>
        </w:rPr>
        <w:fldChar w:fldCharType="separate"/>
      </w:r>
      <w:r>
        <w:rPr>
          <w:noProof/>
        </w:rPr>
        <w:t>58</w:t>
      </w:r>
      <w:r w:rsidRPr="001521AB">
        <w:rPr>
          <w:noProof/>
        </w:rPr>
        <w:fldChar w:fldCharType="end"/>
      </w:r>
    </w:p>
    <w:p w14:paraId="6A1BD4D6" w14:textId="6CB5C16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12Y</w:t>
      </w:r>
      <w:r>
        <w:rPr>
          <w:noProof/>
        </w:rPr>
        <w:tab/>
        <w:t>Indexation amount</w:t>
      </w:r>
      <w:r w:rsidRPr="001521AB">
        <w:rPr>
          <w:noProof/>
        </w:rPr>
        <w:tab/>
      </w:r>
      <w:r w:rsidRPr="001521AB">
        <w:rPr>
          <w:noProof/>
        </w:rPr>
        <w:fldChar w:fldCharType="begin"/>
      </w:r>
      <w:r w:rsidRPr="001521AB">
        <w:rPr>
          <w:noProof/>
        </w:rPr>
        <w:instrText xml:space="preserve"> PAGEREF _Toc191628689 \h </w:instrText>
      </w:r>
      <w:r w:rsidRPr="001521AB">
        <w:rPr>
          <w:noProof/>
        </w:rPr>
      </w:r>
      <w:r w:rsidRPr="001521AB">
        <w:rPr>
          <w:noProof/>
        </w:rPr>
        <w:fldChar w:fldCharType="separate"/>
      </w:r>
      <w:r>
        <w:rPr>
          <w:noProof/>
        </w:rPr>
        <w:t>61</w:t>
      </w:r>
      <w:r w:rsidRPr="001521AB">
        <w:rPr>
          <w:noProof/>
        </w:rPr>
        <w:fldChar w:fldCharType="end"/>
      </w:r>
    </w:p>
    <w:p w14:paraId="48C0FF2B" w14:textId="5CC7A46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w:t>
      </w:r>
      <w:r>
        <w:rPr>
          <w:noProof/>
        </w:rPr>
        <w:tab/>
        <w:t>Notice to student of amount outstanding in respect of financial supplement</w:t>
      </w:r>
      <w:r w:rsidRPr="001521AB">
        <w:rPr>
          <w:noProof/>
        </w:rPr>
        <w:tab/>
      </w:r>
      <w:r w:rsidRPr="001521AB">
        <w:rPr>
          <w:noProof/>
        </w:rPr>
        <w:fldChar w:fldCharType="begin"/>
      </w:r>
      <w:r w:rsidRPr="001521AB">
        <w:rPr>
          <w:noProof/>
        </w:rPr>
        <w:instrText xml:space="preserve"> PAGEREF _Toc191628690 \h </w:instrText>
      </w:r>
      <w:r w:rsidRPr="001521AB">
        <w:rPr>
          <w:noProof/>
        </w:rPr>
      </w:r>
      <w:r w:rsidRPr="001521AB">
        <w:rPr>
          <w:noProof/>
        </w:rPr>
        <w:fldChar w:fldCharType="separate"/>
      </w:r>
      <w:r>
        <w:rPr>
          <w:noProof/>
        </w:rPr>
        <w:t>62</w:t>
      </w:r>
      <w:r w:rsidRPr="001521AB">
        <w:rPr>
          <w:noProof/>
        </w:rPr>
        <w:fldChar w:fldCharType="end"/>
      </w:r>
    </w:p>
    <w:p w14:paraId="2F09DDE7" w14:textId="5EC83C6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12ZA</w:t>
      </w:r>
      <w:r>
        <w:rPr>
          <w:noProof/>
        </w:rPr>
        <w:tab/>
        <w:t>Rights of student during contract period to make repayments in respect of financial supplement</w:t>
      </w:r>
      <w:r w:rsidRPr="001521AB">
        <w:rPr>
          <w:noProof/>
        </w:rPr>
        <w:tab/>
      </w:r>
      <w:r w:rsidRPr="001521AB">
        <w:rPr>
          <w:noProof/>
        </w:rPr>
        <w:fldChar w:fldCharType="begin"/>
      </w:r>
      <w:r w:rsidRPr="001521AB">
        <w:rPr>
          <w:noProof/>
        </w:rPr>
        <w:instrText xml:space="preserve"> PAGEREF _Toc191628691 \h </w:instrText>
      </w:r>
      <w:r w:rsidRPr="001521AB">
        <w:rPr>
          <w:noProof/>
        </w:rPr>
      </w:r>
      <w:r w:rsidRPr="001521AB">
        <w:rPr>
          <w:noProof/>
        </w:rPr>
        <w:fldChar w:fldCharType="separate"/>
      </w:r>
      <w:r>
        <w:rPr>
          <w:noProof/>
        </w:rPr>
        <w:t>62</w:t>
      </w:r>
      <w:r w:rsidRPr="001521AB">
        <w:rPr>
          <w:noProof/>
        </w:rPr>
        <w:fldChar w:fldCharType="end"/>
      </w:r>
    </w:p>
    <w:p w14:paraId="2892B31F" w14:textId="4BD6192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12ZB</w:t>
      </w:r>
      <w:r>
        <w:rPr>
          <w:noProof/>
        </w:rPr>
        <w:tab/>
        <w:t>What happens at end of contract period</w:t>
      </w:r>
      <w:r w:rsidRPr="001521AB">
        <w:rPr>
          <w:noProof/>
        </w:rPr>
        <w:tab/>
      </w:r>
      <w:r w:rsidRPr="001521AB">
        <w:rPr>
          <w:noProof/>
        </w:rPr>
        <w:fldChar w:fldCharType="begin"/>
      </w:r>
      <w:r w:rsidRPr="001521AB">
        <w:rPr>
          <w:noProof/>
        </w:rPr>
        <w:instrText xml:space="preserve"> PAGEREF _Toc191628692 \h </w:instrText>
      </w:r>
      <w:r w:rsidRPr="001521AB">
        <w:rPr>
          <w:noProof/>
        </w:rPr>
      </w:r>
      <w:r w:rsidRPr="001521AB">
        <w:rPr>
          <w:noProof/>
        </w:rPr>
        <w:fldChar w:fldCharType="separate"/>
      </w:r>
      <w:r>
        <w:rPr>
          <w:noProof/>
        </w:rPr>
        <w:t>64</w:t>
      </w:r>
      <w:r w:rsidRPr="001521AB">
        <w:rPr>
          <w:noProof/>
        </w:rPr>
        <w:fldChar w:fldCharType="end"/>
      </w:r>
    </w:p>
    <w:p w14:paraId="1EEE7BB0" w14:textId="635D6C0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12ZC</w:t>
      </w:r>
      <w:r>
        <w:rPr>
          <w:noProof/>
        </w:rPr>
        <w:tab/>
        <w:t>Notice to student</w:t>
      </w:r>
      <w:r w:rsidRPr="001521AB">
        <w:rPr>
          <w:noProof/>
        </w:rPr>
        <w:tab/>
      </w:r>
      <w:r w:rsidRPr="001521AB">
        <w:rPr>
          <w:noProof/>
        </w:rPr>
        <w:fldChar w:fldCharType="begin"/>
      </w:r>
      <w:r w:rsidRPr="001521AB">
        <w:rPr>
          <w:noProof/>
        </w:rPr>
        <w:instrText xml:space="preserve"> PAGEREF _Toc191628693 \h </w:instrText>
      </w:r>
      <w:r w:rsidRPr="001521AB">
        <w:rPr>
          <w:noProof/>
        </w:rPr>
      </w:r>
      <w:r w:rsidRPr="001521AB">
        <w:rPr>
          <w:noProof/>
        </w:rPr>
        <w:fldChar w:fldCharType="separate"/>
      </w:r>
      <w:r>
        <w:rPr>
          <w:noProof/>
        </w:rPr>
        <w:t>65</w:t>
      </w:r>
      <w:r w:rsidRPr="001521AB">
        <w:rPr>
          <w:noProof/>
        </w:rPr>
        <w:fldChar w:fldCharType="end"/>
      </w:r>
    </w:p>
    <w:p w14:paraId="3E0BD718" w14:textId="31EED8D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12ZD</w:t>
      </w:r>
      <w:r>
        <w:rPr>
          <w:noProof/>
        </w:rPr>
        <w:tab/>
        <w:t>Requests for correction of notices</w:t>
      </w:r>
      <w:r w:rsidRPr="001521AB">
        <w:rPr>
          <w:noProof/>
        </w:rPr>
        <w:tab/>
      </w:r>
      <w:r w:rsidRPr="001521AB">
        <w:rPr>
          <w:noProof/>
        </w:rPr>
        <w:fldChar w:fldCharType="begin"/>
      </w:r>
      <w:r w:rsidRPr="001521AB">
        <w:rPr>
          <w:noProof/>
        </w:rPr>
        <w:instrText xml:space="preserve"> PAGEREF _Toc191628694 \h </w:instrText>
      </w:r>
      <w:r w:rsidRPr="001521AB">
        <w:rPr>
          <w:noProof/>
        </w:rPr>
      </w:r>
      <w:r w:rsidRPr="001521AB">
        <w:rPr>
          <w:noProof/>
        </w:rPr>
        <w:fldChar w:fldCharType="separate"/>
      </w:r>
      <w:r>
        <w:rPr>
          <w:noProof/>
        </w:rPr>
        <w:t>65</w:t>
      </w:r>
      <w:r w:rsidRPr="001521AB">
        <w:rPr>
          <w:noProof/>
        </w:rPr>
        <w:fldChar w:fldCharType="end"/>
      </w:r>
    </w:p>
    <w:p w14:paraId="67478A7C" w14:textId="68A69561"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6—Indebtedness existing after termination date</w:t>
      </w:r>
      <w:r w:rsidRPr="001521AB">
        <w:rPr>
          <w:b w:val="0"/>
          <w:noProof/>
          <w:sz w:val="18"/>
        </w:rPr>
        <w:tab/>
      </w:r>
      <w:r w:rsidRPr="001521AB">
        <w:rPr>
          <w:b w:val="0"/>
          <w:noProof/>
          <w:sz w:val="18"/>
        </w:rPr>
        <w:fldChar w:fldCharType="begin"/>
      </w:r>
      <w:r w:rsidRPr="001521AB">
        <w:rPr>
          <w:b w:val="0"/>
          <w:noProof/>
          <w:sz w:val="18"/>
        </w:rPr>
        <w:instrText xml:space="preserve"> PAGEREF _Toc191628695 \h </w:instrText>
      </w:r>
      <w:r w:rsidRPr="001521AB">
        <w:rPr>
          <w:b w:val="0"/>
          <w:noProof/>
          <w:sz w:val="18"/>
        </w:rPr>
      </w:r>
      <w:r w:rsidRPr="001521AB">
        <w:rPr>
          <w:b w:val="0"/>
          <w:noProof/>
          <w:sz w:val="18"/>
        </w:rPr>
        <w:fldChar w:fldCharType="separate"/>
      </w:r>
      <w:r>
        <w:rPr>
          <w:b w:val="0"/>
          <w:noProof/>
          <w:sz w:val="18"/>
        </w:rPr>
        <w:t>67</w:t>
      </w:r>
      <w:r w:rsidRPr="001521AB">
        <w:rPr>
          <w:b w:val="0"/>
          <w:noProof/>
          <w:sz w:val="18"/>
        </w:rPr>
        <w:fldChar w:fldCharType="end"/>
      </w:r>
    </w:p>
    <w:p w14:paraId="3E989DED" w14:textId="587AAE2D"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A—Introductory</w:t>
      </w:r>
      <w:r w:rsidRPr="001521AB">
        <w:rPr>
          <w:b w:val="0"/>
          <w:noProof/>
          <w:sz w:val="18"/>
        </w:rPr>
        <w:tab/>
      </w:r>
      <w:r w:rsidRPr="001521AB">
        <w:rPr>
          <w:b w:val="0"/>
          <w:noProof/>
          <w:sz w:val="18"/>
        </w:rPr>
        <w:fldChar w:fldCharType="begin"/>
      </w:r>
      <w:r w:rsidRPr="001521AB">
        <w:rPr>
          <w:b w:val="0"/>
          <w:noProof/>
          <w:sz w:val="18"/>
        </w:rPr>
        <w:instrText xml:space="preserve"> PAGEREF _Toc191628696 \h </w:instrText>
      </w:r>
      <w:r w:rsidRPr="001521AB">
        <w:rPr>
          <w:b w:val="0"/>
          <w:noProof/>
          <w:sz w:val="18"/>
        </w:rPr>
      </w:r>
      <w:r w:rsidRPr="001521AB">
        <w:rPr>
          <w:b w:val="0"/>
          <w:noProof/>
          <w:sz w:val="18"/>
        </w:rPr>
        <w:fldChar w:fldCharType="separate"/>
      </w:r>
      <w:r>
        <w:rPr>
          <w:b w:val="0"/>
          <w:noProof/>
          <w:sz w:val="18"/>
        </w:rPr>
        <w:t>67</w:t>
      </w:r>
      <w:r w:rsidRPr="001521AB">
        <w:rPr>
          <w:b w:val="0"/>
          <w:noProof/>
          <w:sz w:val="18"/>
        </w:rPr>
        <w:fldChar w:fldCharType="end"/>
      </w:r>
    </w:p>
    <w:p w14:paraId="7FEF4FA1" w14:textId="370393A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12ZE</w:t>
      </w:r>
      <w:r>
        <w:rPr>
          <w:noProof/>
        </w:rPr>
        <w:tab/>
        <w:t>Explanation of Division</w:t>
      </w:r>
      <w:r w:rsidRPr="001521AB">
        <w:rPr>
          <w:noProof/>
        </w:rPr>
        <w:tab/>
      </w:r>
      <w:r w:rsidRPr="001521AB">
        <w:rPr>
          <w:noProof/>
        </w:rPr>
        <w:fldChar w:fldCharType="begin"/>
      </w:r>
      <w:r w:rsidRPr="001521AB">
        <w:rPr>
          <w:noProof/>
        </w:rPr>
        <w:instrText xml:space="preserve"> PAGEREF _Toc191628697 \h </w:instrText>
      </w:r>
      <w:r w:rsidRPr="001521AB">
        <w:rPr>
          <w:noProof/>
        </w:rPr>
      </w:r>
      <w:r w:rsidRPr="001521AB">
        <w:rPr>
          <w:noProof/>
        </w:rPr>
        <w:fldChar w:fldCharType="separate"/>
      </w:r>
      <w:r>
        <w:rPr>
          <w:noProof/>
        </w:rPr>
        <w:t>67</w:t>
      </w:r>
      <w:r w:rsidRPr="001521AB">
        <w:rPr>
          <w:noProof/>
        </w:rPr>
        <w:fldChar w:fldCharType="end"/>
      </w:r>
    </w:p>
    <w:p w14:paraId="1ACEDF15" w14:textId="3EB3EB0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12ZEA</w:t>
      </w:r>
      <w:r>
        <w:rPr>
          <w:noProof/>
        </w:rPr>
        <w:tab/>
        <w:t>Extent of Commissioner’s general administration of this Division</w:t>
      </w:r>
      <w:r w:rsidRPr="001521AB">
        <w:rPr>
          <w:noProof/>
        </w:rPr>
        <w:tab/>
      </w:r>
      <w:r w:rsidRPr="001521AB">
        <w:rPr>
          <w:noProof/>
        </w:rPr>
        <w:fldChar w:fldCharType="begin"/>
      </w:r>
      <w:r w:rsidRPr="001521AB">
        <w:rPr>
          <w:noProof/>
        </w:rPr>
        <w:instrText xml:space="preserve"> PAGEREF _Toc191628698 \h </w:instrText>
      </w:r>
      <w:r w:rsidRPr="001521AB">
        <w:rPr>
          <w:noProof/>
        </w:rPr>
      </w:r>
      <w:r w:rsidRPr="001521AB">
        <w:rPr>
          <w:noProof/>
        </w:rPr>
        <w:fldChar w:fldCharType="separate"/>
      </w:r>
      <w:r>
        <w:rPr>
          <w:noProof/>
        </w:rPr>
        <w:t>67</w:t>
      </w:r>
      <w:r w:rsidRPr="001521AB">
        <w:rPr>
          <w:noProof/>
        </w:rPr>
        <w:fldChar w:fldCharType="end"/>
      </w:r>
    </w:p>
    <w:p w14:paraId="0D50EB65" w14:textId="0B05118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12ZF</w:t>
      </w:r>
      <w:r>
        <w:rPr>
          <w:noProof/>
        </w:rPr>
        <w:tab/>
        <w:t>FS debt and accumulated FS debt</w:t>
      </w:r>
      <w:r w:rsidRPr="001521AB">
        <w:rPr>
          <w:noProof/>
        </w:rPr>
        <w:tab/>
      </w:r>
      <w:r w:rsidRPr="001521AB">
        <w:rPr>
          <w:noProof/>
        </w:rPr>
        <w:fldChar w:fldCharType="begin"/>
      </w:r>
      <w:r w:rsidRPr="001521AB">
        <w:rPr>
          <w:noProof/>
        </w:rPr>
        <w:instrText xml:space="preserve"> PAGEREF _Toc191628699 \h </w:instrText>
      </w:r>
      <w:r w:rsidRPr="001521AB">
        <w:rPr>
          <w:noProof/>
        </w:rPr>
      </w:r>
      <w:r w:rsidRPr="001521AB">
        <w:rPr>
          <w:noProof/>
        </w:rPr>
        <w:fldChar w:fldCharType="separate"/>
      </w:r>
      <w:r>
        <w:rPr>
          <w:noProof/>
        </w:rPr>
        <w:t>67</w:t>
      </w:r>
      <w:r w:rsidRPr="001521AB">
        <w:rPr>
          <w:noProof/>
        </w:rPr>
        <w:fldChar w:fldCharType="end"/>
      </w:r>
    </w:p>
    <w:p w14:paraId="74632F18" w14:textId="5D0C461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12ZG</w:t>
      </w:r>
      <w:r>
        <w:rPr>
          <w:noProof/>
        </w:rPr>
        <w:tab/>
        <w:t>Accumulated FS debt discharges earlier debts</w:t>
      </w:r>
      <w:r w:rsidRPr="001521AB">
        <w:rPr>
          <w:noProof/>
        </w:rPr>
        <w:tab/>
      </w:r>
      <w:r w:rsidRPr="001521AB">
        <w:rPr>
          <w:noProof/>
        </w:rPr>
        <w:fldChar w:fldCharType="begin"/>
      </w:r>
      <w:r w:rsidRPr="001521AB">
        <w:rPr>
          <w:noProof/>
        </w:rPr>
        <w:instrText xml:space="preserve"> PAGEREF _Toc191628700 \h </w:instrText>
      </w:r>
      <w:r w:rsidRPr="001521AB">
        <w:rPr>
          <w:noProof/>
        </w:rPr>
      </w:r>
      <w:r w:rsidRPr="001521AB">
        <w:rPr>
          <w:noProof/>
        </w:rPr>
        <w:fldChar w:fldCharType="separate"/>
      </w:r>
      <w:r>
        <w:rPr>
          <w:noProof/>
        </w:rPr>
        <w:t>71</w:t>
      </w:r>
      <w:r w:rsidRPr="001521AB">
        <w:rPr>
          <w:noProof/>
        </w:rPr>
        <w:fldChar w:fldCharType="end"/>
      </w:r>
    </w:p>
    <w:p w14:paraId="1C12AEC5" w14:textId="56A70E1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12ZH</w:t>
      </w:r>
      <w:r>
        <w:rPr>
          <w:noProof/>
        </w:rPr>
        <w:tab/>
        <w:t>Notice and a certificate to Commissioner</w:t>
      </w:r>
      <w:r w:rsidRPr="001521AB">
        <w:rPr>
          <w:noProof/>
        </w:rPr>
        <w:tab/>
      </w:r>
      <w:r w:rsidRPr="001521AB">
        <w:rPr>
          <w:noProof/>
        </w:rPr>
        <w:fldChar w:fldCharType="begin"/>
      </w:r>
      <w:r w:rsidRPr="001521AB">
        <w:rPr>
          <w:noProof/>
        </w:rPr>
        <w:instrText xml:space="preserve"> PAGEREF _Toc191628701 \h </w:instrText>
      </w:r>
      <w:r w:rsidRPr="001521AB">
        <w:rPr>
          <w:noProof/>
        </w:rPr>
      </w:r>
      <w:r w:rsidRPr="001521AB">
        <w:rPr>
          <w:noProof/>
        </w:rPr>
        <w:fldChar w:fldCharType="separate"/>
      </w:r>
      <w:r>
        <w:rPr>
          <w:noProof/>
        </w:rPr>
        <w:t>71</w:t>
      </w:r>
      <w:r w:rsidRPr="001521AB">
        <w:rPr>
          <w:noProof/>
        </w:rPr>
        <w:fldChar w:fldCharType="end"/>
      </w:r>
    </w:p>
    <w:p w14:paraId="13C78992" w14:textId="1E15079E"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B—Voluntary discharge of indebtedness</w:t>
      </w:r>
      <w:r w:rsidRPr="001521AB">
        <w:rPr>
          <w:b w:val="0"/>
          <w:noProof/>
          <w:sz w:val="18"/>
        </w:rPr>
        <w:tab/>
      </w:r>
      <w:r w:rsidRPr="001521AB">
        <w:rPr>
          <w:b w:val="0"/>
          <w:noProof/>
          <w:sz w:val="18"/>
        </w:rPr>
        <w:fldChar w:fldCharType="begin"/>
      </w:r>
      <w:r w:rsidRPr="001521AB">
        <w:rPr>
          <w:b w:val="0"/>
          <w:noProof/>
          <w:sz w:val="18"/>
        </w:rPr>
        <w:instrText xml:space="preserve"> PAGEREF _Toc191628702 \h </w:instrText>
      </w:r>
      <w:r w:rsidRPr="001521AB">
        <w:rPr>
          <w:b w:val="0"/>
          <w:noProof/>
          <w:sz w:val="18"/>
        </w:rPr>
      </w:r>
      <w:r w:rsidRPr="001521AB">
        <w:rPr>
          <w:b w:val="0"/>
          <w:noProof/>
          <w:sz w:val="18"/>
        </w:rPr>
        <w:fldChar w:fldCharType="separate"/>
      </w:r>
      <w:r>
        <w:rPr>
          <w:b w:val="0"/>
          <w:noProof/>
          <w:sz w:val="18"/>
        </w:rPr>
        <w:t>72</w:t>
      </w:r>
      <w:r w:rsidRPr="001521AB">
        <w:rPr>
          <w:b w:val="0"/>
          <w:noProof/>
          <w:sz w:val="18"/>
        </w:rPr>
        <w:fldChar w:fldCharType="end"/>
      </w:r>
    </w:p>
    <w:p w14:paraId="68F55CE2" w14:textId="3B91FF3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12ZJ</w:t>
      </w:r>
      <w:r>
        <w:rPr>
          <w:noProof/>
        </w:rPr>
        <w:tab/>
        <w:t>Voluntary payments in respect of FS debts</w:t>
      </w:r>
      <w:r w:rsidRPr="001521AB">
        <w:rPr>
          <w:noProof/>
        </w:rPr>
        <w:tab/>
      </w:r>
      <w:r w:rsidRPr="001521AB">
        <w:rPr>
          <w:noProof/>
        </w:rPr>
        <w:fldChar w:fldCharType="begin"/>
      </w:r>
      <w:r w:rsidRPr="001521AB">
        <w:rPr>
          <w:noProof/>
        </w:rPr>
        <w:instrText xml:space="preserve"> PAGEREF _Toc191628703 \h </w:instrText>
      </w:r>
      <w:r w:rsidRPr="001521AB">
        <w:rPr>
          <w:noProof/>
        </w:rPr>
      </w:r>
      <w:r w:rsidRPr="001521AB">
        <w:rPr>
          <w:noProof/>
        </w:rPr>
        <w:fldChar w:fldCharType="separate"/>
      </w:r>
      <w:r>
        <w:rPr>
          <w:noProof/>
        </w:rPr>
        <w:t>72</w:t>
      </w:r>
      <w:r w:rsidRPr="001521AB">
        <w:rPr>
          <w:noProof/>
        </w:rPr>
        <w:fldChar w:fldCharType="end"/>
      </w:r>
    </w:p>
    <w:p w14:paraId="27F948CF" w14:textId="4FBCBB6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12ZJA</w:t>
      </w:r>
      <w:r>
        <w:rPr>
          <w:noProof/>
        </w:rPr>
        <w:tab/>
        <w:t>Refunding of payments</w:t>
      </w:r>
      <w:r w:rsidRPr="001521AB">
        <w:rPr>
          <w:noProof/>
        </w:rPr>
        <w:tab/>
      </w:r>
      <w:r w:rsidRPr="001521AB">
        <w:rPr>
          <w:noProof/>
        </w:rPr>
        <w:fldChar w:fldCharType="begin"/>
      </w:r>
      <w:r w:rsidRPr="001521AB">
        <w:rPr>
          <w:noProof/>
        </w:rPr>
        <w:instrText xml:space="preserve"> PAGEREF _Toc191628704 \h </w:instrText>
      </w:r>
      <w:r w:rsidRPr="001521AB">
        <w:rPr>
          <w:noProof/>
        </w:rPr>
      </w:r>
      <w:r w:rsidRPr="001521AB">
        <w:rPr>
          <w:noProof/>
        </w:rPr>
        <w:fldChar w:fldCharType="separate"/>
      </w:r>
      <w:r>
        <w:rPr>
          <w:noProof/>
        </w:rPr>
        <w:t>72</w:t>
      </w:r>
      <w:r w:rsidRPr="001521AB">
        <w:rPr>
          <w:noProof/>
        </w:rPr>
        <w:fldChar w:fldCharType="end"/>
      </w:r>
    </w:p>
    <w:p w14:paraId="216AE699" w14:textId="4EFB5310"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C—Requirement to discharge indebtedness</w:t>
      </w:r>
      <w:r w:rsidRPr="001521AB">
        <w:rPr>
          <w:b w:val="0"/>
          <w:noProof/>
          <w:sz w:val="18"/>
        </w:rPr>
        <w:tab/>
      </w:r>
      <w:r w:rsidRPr="001521AB">
        <w:rPr>
          <w:b w:val="0"/>
          <w:noProof/>
          <w:sz w:val="18"/>
        </w:rPr>
        <w:fldChar w:fldCharType="begin"/>
      </w:r>
      <w:r w:rsidRPr="001521AB">
        <w:rPr>
          <w:b w:val="0"/>
          <w:noProof/>
          <w:sz w:val="18"/>
        </w:rPr>
        <w:instrText xml:space="preserve"> PAGEREF _Toc191628705 \h </w:instrText>
      </w:r>
      <w:r w:rsidRPr="001521AB">
        <w:rPr>
          <w:b w:val="0"/>
          <w:noProof/>
          <w:sz w:val="18"/>
        </w:rPr>
      </w:r>
      <w:r w:rsidRPr="001521AB">
        <w:rPr>
          <w:b w:val="0"/>
          <w:noProof/>
          <w:sz w:val="18"/>
        </w:rPr>
        <w:fldChar w:fldCharType="separate"/>
      </w:r>
      <w:r>
        <w:rPr>
          <w:b w:val="0"/>
          <w:noProof/>
          <w:sz w:val="18"/>
        </w:rPr>
        <w:t>73</w:t>
      </w:r>
      <w:r w:rsidRPr="001521AB">
        <w:rPr>
          <w:b w:val="0"/>
          <w:noProof/>
          <w:sz w:val="18"/>
        </w:rPr>
        <w:fldChar w:fldCharType="end"/>
      </w:r>
    </w:p>
    <w:p w14:paraId="1D1D344E" w14:textId="2FE4237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12ZK</w:t>
      </w:r>
      <w:r>
        <w:rPr>
          <w:noProof/>
        </w:rPr>
        <w:tab/>
        <w:t>Compulsory payments in respect of accumulated FS debt</w:t>
      </w:r>
      <w:r w:rsidRPr="001521AB">
        <w:rPr>
          <w:noProof/>
        </w:rPr>
        <w:tab/>
      </w:r>
      <w:r w:rsidRPr="001521AB">
        <w:rPr>
          <w:noProof/>
        </w:rPr>
        <w:fldChar w:fldCharType="begin"/>
      </w:r>
      <w:r w:rsidRPr="001521AB">
        <w:rPr>
          <w:noProof/>
        </w:rPr>
        <w:instrText xml:space="preserve"> PAGEREF _Toc191628706 \h </w:instrText>
      </w:r>
      <w:r w:rsidRPr="001521AB">
        <w:rPr>
          <w:noProof/>
        </w:rPr>
      </w:r>
      <w:r w:rsidRPr="001521AB">
        <w:rPr>
          <w:noProof/>
        </w:rPr>
        <w:fldChar w:fldCharType="separate"/>
      </w:r>
      <w:r>
        <w:rPr>
          <w:noProof/>
        </w:rPr>
        <w:t>73</w:t>
      </w:r>
      <w:r w:rsidRPr="001521AB">
        <w:rPr>
          <w:noProof/>
        </w:rPr>
        <w:fldChar w:fldCharType="end"/>
      </w:r>
    </w:p>
    <w:p w14:paraId="046C5B12" w14:textId="53FB995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12ZL</w:t>
      </w:r>
      <w:r>
        <w:rPr>
          <w:noProof/>
        </w:rPr>
        <w:tab/>
        <w:t>Repayment income</w:t>
      </w:r>
      <w:r w:rsidRPr="001521AB">
        <w:rPr>
          <w:noProof/>
        </w:rPr>
        <w:tab/>
      </w:r>
      <w:r w:rsidRPr="001521AB">
        <w:rPr>
          <w:noProof/>
        </w:rPr>
        <w:fldChar w:fldCharType="begin"/>
      </w:r>
      <w:r w:rsidRPr="001521AB">
        <w:rPr>
          <w:noProof/>
        </w:rPr>
        <w:instrText xml:space="preserve"> PAGEREF _Toc191628707 \h </w:instrText>
      </w:r>
      <w:r w:rsidRPr="001521AB">
        <w:rPr>
          <w:noProof/>
        </w:rPr>
      </w:r>
      <w:r w:rsidRPr="001521AB">
        <w:rPr>
          <w:noProof/>
        </w:rPr>
        <w:fldChar w:fldCharType="separate"/>
      </w:r>
      <w:r>
        <w:rPr>
          <w:noProof/>
        </w:rPr>
        <w:t>73</w:t>
      </w:r>
      <w:r w:rsidRPr="001521AB">
        <w:rPr>
          <w:noProof/>
        </w:rPr>
        <w:fldChar w:fldCharType="end"/>
      </w:r>
    </w:p>
    <w:p w14:paraId="4BEE86FF" w14:textId="097F618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12ZLA</w:t>
      </w:r>
      <w:r>
        <w:rPr>
          <w:noProof/>
        </w:rPr>
        <w:tab/>
        <w:t>Minimum repayment income</w:t>
      </w:r>
      <w:r w:rsidRPr="001521AB">
        <w:rPr>
          <w:noProof/>
        </w:rPr>
        <w:tab/>
      </w:r>
      <w:r w:rsidRPr="001521AB">
        <w:rPr>
          <w:noProof/>
        </w:rPr>
        <w:fldChar w:fldCharType="begin"/>
      </w:r>
      <w:r w:rsidRPr="001521AB">
        <w:rPr>
          <w:noProof/>
        </w:rPr>
        <w:instrText xml:space="preserve"> PAGEREF _Toc191628708 \h </w:instrText>
      </w:r>
      <w:r w:rsidRPr="001521AB">
        <w:rPr>
          <w:noProof/>
        </w:rPr>
      </w:r>
      <w:r w:rsidRPr="001521AB">
        <w:rPr>
          <w:noProof/>
        </w:rPr>
        <w:fldChar w:fldCharType="separate"/>
      </w:r>
      <w:r>
        <w:rPr>
          <w:noProof/>
        </w:rPr>
        <w:t>74</w:t>
      </w:r>
      <w:r w:rsidRPr="001521AB">
        <w:rPr>
          <w:noProof/>
        </w:rPr>
        <w:fldChar w:fldCharType="end"/>
      </w:r>
    </w:p>
    <w:p w14:paraId="18BDCD17" w14:textId="61C4FE6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12ZLB</w:t>
      </w:r>
      <w:r>
        <w:rPr>
          <w:noProof/>
        </w:rPr>
        <w:tab/>
        <w:t>Repayable debt for an income year</w:t>
      </w:r>
      <w:r w:rsidRPr="001521AB">
        <w:rPr>
          <w:noProof/>
        </w:rPr>
        <w:tab/>
      </w:r>
      <w:r w:rsidRPr="001521AB">
        <w:rPr>
          <w:noProof/>
        </w:rPr>
        <w:fldChar w:fldCharType="begin"/>
      </w:r>
      <w:r w:rsidRPr="001521AB">
        <w:rPr>
          <w:noProof/>
        </w:rPr>
        <w:instrText xml:space="preserve"> PAGEREF _Toc191628709 \h </w:instrText>
      </w:r>
      <w:r w:rsidRPr="001521AB">
        <w:rPr>
          <w:noProof/>
        </w:rPr>
      </w:r>
      <w:r w:rsidRPr="001521AB">
        <w:rPr>
          <w:noProof/>
        </w:rPr>
        <w:fldChar w:fldCharType="separate"/>
      </w:r>
      <w:r>
        <w:rPr>
          <w:noProof/>
        </w:rPr>
        <w:t>74</w:t>
      </w:r>
      <w:r w:rsidRPr="001521AB">
        <w:rPr>
          <w:noProof/>
        </w:rPr>
        <w:fldChar w:fldCharType="end"/>
      </w:r>
    </w:p>
    <w:p w14:paraId="4471A6C6" w14:textId="6C8FEE6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12ZLC</w:t>
      </w:r>
      <w:r>
        <w:rPr>
          <w:noProof/>
        </w:rPr>
        <w:tab/>
        <w:t>Amounts payable to the Commonwealth</w:t>
      </w:r>
      <w:r w:rsidRPr="001521AB">
        <w:rPr>
          <w:noProof/>
        </w:rPr>
        <w:tab/>
      </w:r>
      <w:r w:rsidRPr="001521AB">
        <w:rPr>
          <w:noProof/>
        </w:rPr>
        <w:fldChar w:fldCharType="begin"/>
      </w:r>
      <w:r w:rsidRPr="001521AB">
        <w:rPr>
          <w:noProof/>
        </w:rPr>
        <w:instrText xml:space="preserve"> PAGEREF _Toc191628710 \h </w:instrText>
      </w:r>
      <w:r w:rsidRPr="001521AB">
        <w:rPr>
          <w:noProof/>
        </w:rPr>
      </w:r>
      <w:r w:rsidRPr="001521AB">
        <w:rPr>
          <w:noProof/>
        </w:rPr>
        <w:fldChar w:fldCharType="separate"/>
      </w:r>
      <w:r>
        <w:rPr>
          <w:noProof/>
        </w:rPr>
        <w:t>75</w:t>
      </w:r>
      <w:r w:rsidRPr="001521AB">
        <w:rPr>
          <w:noProof/>
        </w:rPr>
        <w:fldChar w:fldCharType="end"/>
      </w:r>
    </w:p>
    <w:p w14:paraId="5717D557" w14:textId="51A4BBF2"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D—Returns and assessments</w:t>
      </w:r>
      <w:r w:rsidRPr="001521AB">
        <w:rPr>
          <w:b w:val="0"/>
          <w:noProof/>
          <w:sz w:val="18"/>
        </w:rPr>
        <w:tab/>
      </w:r>
      <w:r w:rsidRPr="001521AB">
        <w:rPr>
          <w:b w:val="0"/>
          <w:noProof/>
          <w:sz w:val="18"/>
        </w:rPr>
        <w:fldChar w:fldCharType="begin"/>
      </w:r>
      <w:r w:rsidRPr="001521AB">
        <w:rPr>
          <w:b w:val="0"/>
          <w:noProof/>
          <w:sz w:val="18"/>
        </w:rPr>
        <w:instrText xml:space="preserve"> PAGEREF _Toc191628711 \h </w:instrText>
      </w:r>
      <w:r w:rsidRPr="001521AB">
        <w:rPr>
          <w:b w:val="0"/>
          <w:noProof/>
          <w:sz w:val="18"/>
        </w:rPr>
      </w:r>
      <w:r w:rsidRPr="001521AB">
        <w:rPr>
          <w:b w:val="0"/>
          <w:noProof/>
          <w:sz w:val="18"/>
        </w:rPr>
        <w:fldChar w:fldCharType="separate"/>
      </w:r>
      <w:r>
        <w:rPr>
          <w:b w:val="0"/>
          <w:noProof/>
          <w:sz w:val="18"/>
        </w:rPr>
        <w:t>76</w:t>
      </w:r>
      <w:r w:rsidRPr="001521AB">
        <w:rPr>
          <w:b w:val="0"/>
          <w:noProof/>
          <w:sz w:val="18"/>
        </w:rPr>
        <w:fldChar w:fldCharType="end"/>
      </w:r>
    </w:p>
    <w:p w14:paraId="48605B86" w14:textId="074FD04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12ZM</w:t>
      </w:r>
      <w:r>
        <w:rPr>
          <w:noProof/>
        </w:rPr>
        <w:tab/>
        <w:t>Assessment</w:t>
      </w:r>
      <w:r w:rsidRPr="001521AB">
        <w:rPr>
          <w:noProof/>
        </w:rPr>
        <w:tab/>
      </w:r>
      <w:r w:rsidRPr="001521AB">
        <w:rPr>
          <w:noProof/>
        </w:rPr>
        <w:fldChar w:fldCharType="begin"/>
      </w:r>
      <w:r w:rsidRPr="001521AB">
        <w:rPr>
          <w:noProof/>
        </w:rPr>
        <w:instrText xml:space="preserve"> PAGEREF _Toc191628712 \h </w:instrText>
      </w:r>
      <w:r w:rsidRPr="001521AB">
        <w:rPr>
          <w:noProof/>
        </w:rPr>
      </w:r>
      <w:r w:rsidRPr="001521AB">
        <w:rPr>
          <w:noProof/>
        </w:rPr>
        <w:fldChar w:fldCharType="separate"/>
      </w:r>
      <w:r>
        <w:rPr>
          <w:noProof/>
        </w:rPr>
        <w:t>76</w:t>
      </w:r>
      <w:r w:rsidRPr="001521AB">
        <w:rPr>
          <w:noProof/>
        </w:rPr>
        <w:fldChar w:fldCharType="end"/>
      </w:r>
    </w:p>
    <w:p w14:paraId="33A3F341" w14:textId="40DED47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12ZN</w:t>
      </w:r>
      <w:r>
        <w:rPr>
          <w:noProof/>
        </w:rPr>
        <w:tab/>
        <w:t>Application of tax legislation</w:t>
      </w:r>
      <w:r w:rsidRPr="001521AB">
        <w:rPr>
          <w:noProof/>
        </w:rPr>
        <w:tab/>
      </w:r>
      <w:r w:rsidRPr="001521AB">
        <w:rPr>
          <w:noProof/>
        </w:rPr>
        <w:fldChar w:fldCharType="begin"/>
      </w:r>
      <w:r w:rsidRPr="001521AB">
        <w:rPr>
          <w:noProof/>
        </w:rPr>
        <w:instrText xml:space="preserve"> PAGEREF _Toc191628713 \h </w:instrText>
      </w:r>
      <w:r w:rsidRPr="001521AB">
        <w:rPr>
          <w:noProof/>
        </w:rPr>
      </w:r>
      <w:r w:rsidRPr="001521AB">
        <w:rPr>
          <w:noProof/>
        </w:rPr>
        <w:fldChar w:fldCharType="separate"/>
      </w:r>
      <w:r>
        <w:rPr>
          <w:noProof/>
        </w:rPr>
        <w:t>76</w:t>
      </w:r>
      <w:r w:rsidRPr="001521AB">
        <w:rPr>
          <w:noProof/>
        </w:rPr>
        <w:fldChar w:fldCharType="end"/>
      </w:r>
    </w:p>
    <w:p w14:paraId="33B7DAB5" w14:textId="161C64A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12ZNA</w:t>
      </w:r>
      <w:r>
        <w:rPr>
          <w:noProof/>
        </w:rPr>
        <w:tab/>
        <w:t>Charges and administrative penalties for failing to meet obligations</w:t>
      </w:r>
      <w:r w:rsidRPr="001521AB">
        <w:rPr>
          <w:noProof/>
        </w:rPr>
        <w:tab/>
      </w:r>
      <w:r w:rsidRPr="001521AB">
        <w:rPr>
          <w:noProof/>
        </w:rPr>
        <w:fldChar w:fldCharType="begin"/>
      </w:r>
      <w:r w:rsidRPr="001521AB">
        <w:rPr>
          <w:noProof/>
        </w:rPr>
        <w:instrText xml:space="preserve"> PAGEREF _Toc191628714 \h </w:instrText>
      </w:r>
      <w:r w:rsidRPr="001521AB">
        <w:rPr>
          <w:noProof/>
        </w:rPr>
      </w:r>
      <w:r w:rsidRPr="001521AB">
        <w:rPr>
          <w:noProof/>
        </w:rPr>
        <w:fldChar w:fldCharType="separate"/>
      </w:r>
      <w:r>
        <w:rPr>
          <w:noProof/>
        </w:rPr>
        <w:t>77</w:t>
      </w:r>
      <w:r w:rsidRPr="001521AB">
        <w:rPr>
          <w:noProof/>
        </w:rPr>
        <w:fldChar w:fldCharType="end"/>
      </w:r>
    </w:p>
    <w:p w14:paraId="2F4E2048" w14:textId="7EAF9C8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12ZNB</w:t>
      </w:r>
      <w:r>
        <w:rPr>
          <w:noProof/>
        </w:rPr>
        <w:tab/>
        <w:t>Pay as you go (PAYG) withholding</w:t>
      </w:r>
      <w:r w:rsidRPr="001521AB">
        <w:rPr>
          <w:noProof/>
        </w:rPr>
        <w:tab/>
      </w:r>
      <w:r w:rsidRPr="001521AB">
        <w:rPr>
          <w:noProof/>
        </w:rPr>
        <w:fldChar w:fldCharType="begin"/>
      </w:r>
      <w:r w:rsidRPr="001521AB">
        <w:rPr>
          <w:noProof/>
        </w:rPr>
        <w:instrText xml:space="preserve"> PAGEREF _Toc191628715 \h </w:instrText>
      </w:r>
      <w:r w:rsidRPr="001521AB">
        <w:rPr>
          <w:noProof/>
        </w:rPr>
      </w:r>
      <w:r w:rsidRPr="001521AB">
        <w:rPr>
          <w:noProof/>
        </w:rPr>
        <w:fldChar w:fldCharType="separate"/>
      </w:r>
      <w:r>
        <w:rPr>
          <w:noProof/>
        </w:rPr>
        <w:t>77</w:t>
      </w:r>
      <w:r w:rsidRPr="001521AB">
        <w:rPr>
          <w:noProof/>
        </w:rPr>
        <w:fldChar w:fldCharType="end"/>
      </w:r>
    </w:p>
    <w:p w14:paraId="63392B6B" w14:textId="087C8B8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12ZND</w:t>
      </w:r>
      <w:r>
        <w:rPr>
          <w:noProof/>
        </w:rPr>
        <w:tab/>
        <w:t>Pay as you go (PAYG) instalments</w:t>
      </w:r>
      <w:r w:rsidRPr="001521AB">
        <w:rPr>
          <w:noProof/>
        </w:rPr>
        <w:tab/>
      </w:r>
      <w:r w:rsidRPr="001521AB">
        <w:rPr>
          <w:noProof/>
        </w:rPr>
        <w:fldChar w:fldCharType="begin"/>
      </w:r>
      <w:r w:rsidRPr="001521AB">
        <w:rPr>
          <w:noProof/>
        </w:rPr>
        <w:instrText xml:space="preserve"> PAGEREF _Toc191628716 \h </w:instrText>
      </w:r>
      <w:r w:rsidRPr="001521AB">
        <w:rPr>
          <w:noProof/>
        </w:rPr>
      </w:r>
      <w:r w:rsidRPr="001521AB">
        <w:rPr>
          <w:noProof/>
        </w:rPr>
        <w:fldChar w:fldCharType="separate"/>
      </w:r>
      <w:r>
        <w:rPr>
          <w:noProof/>
        </w:rPr>
        <w:t>77</w:t>
      </w:r>
      <w:r w:rsidRPr="001521AB">
        <w:rPr>
          <w:noProof/>
        </w:rPr>
        <w:fldChar w:fldCharType="end"/>
      </w:r>
    </w:p>
    <w:p w14:paraId="234389BB" w14:textId="26FF251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12ZO</w:t>
      </w:r>
      <w:r>
        <w:rPr>
          <w:noProof/>
        </w:rPr>
        <w:tab/>
        <w:t>How notices of assessment may be served</w:t>
      </w:r>
      <w:r w:rsidRPr="001521AB">
        <w:rPr>
          <w:noProof/>
        </w:rPr>
        <w:tab/>
      </w:r>
      <w:r w:rsidRPr="001521AB">
        <w:rPr>
          <w:noProof/>
        </w:rPr>
        <w:fldChar w:fldCharType="begin"/>
      </w:r>
      <w:r w:rsidRPr="001521AB">
        <w:rPr>
          <w:noProof/>
        </w:rPr>
        <w:instrText xml:space="preserve"> PAGEREF _Toc191628717 \h </w:instrText>
      </w:r>
      <w:r w:rsidRPr="001521AB">
        <w:rPr>
          <w:noProof/>
        </w:rPr>
      </w:r>
      <w:r w:rsidRPr="001521AB">
        <w:rPr>
          <w:noProof/>
        </w:rPr>
        <w:fldChar w:fldCharType="separate"/>
      </w:r>
      <w:r>
        <w:rPr>
          <w:noProof/>
        </w:rPr>
        <w:t>77</w:t>
      </w:r>
      <w:r w:rsidRPr="001521AB">
        <w:rPr>
          <w:noProof/>
        </w:rPr>
        <w:fldChar w:fldCharType="end"/>
      </w:r>
    </w:p>
    <w:p w14:paraId="710786F3" w14:textId="70BC720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12ZP</w:t>
      </w:r>
      <w:r>
        <w:rPr>
          <w:noProof/>
        </w:rPr>
        <w:tab/>
        <w:t>Power of Commissioner to defer assessment or reduce assessment to nil</w:t>
      </w:r>
      <w:r w:rsidRPr="001521AB">
        <w:rPr>
          <w:noProof/>
        </w:rPr>
        <w:tab/>
      </w:r>
      <w:r w:rsidRPr="001521AB">
        <w:rPr>
          <w:noProof/>
        </w:rPr>
        <w:fldChar w:fldCharType="begin"/>
      </w:r>
      <w:r w:rsidRPr="001521AB">
        <w:rPr>
          <w:noProof/>
        </w:rPr>
        <w:instrText xml:space="preserve"> PAGEREF _Toc191628718 \h </w:instrText>
      </w:r>
      <w:r w:rsidRPr="001521AB">
        <w:rPr>
          <w:noProof/>
        </w:rPr>
      </w:r>
      <w:r w:rsidRPr="001521AB">
        <w:rPr>
          <w:noProof/>
        </w:rPr>
        <w:fldChar w:fldCharType="separate"/>
      </w:r>
      <w:r>
        <w:rPr>
          <w:noProof/>
        </w:rPr>
        <w:t>78</w:t>
      </w:r>
      <w:r w:rsidRPr="001521AB">
        <w:rPr>
          <w:noProof/>
        </w:rPr>
        <w:fldChar w:fldCharType="end"/>
      </w:r>
    </w:p>
    <w:p w14:paraId="48D10513" w14:textId="594AE63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12ZQ</w:t>
      </w:r>
      <w:r>
        <w:rPr>
          <w:noProof/>
        </w:rPr>
        <w:tab/>
        <w:t>Review of decision of Commissioner</w:t>
      </w:r>
      <w:r w:rsidRPr="001521AB">
        <w:rPr>
          <w:noProof/>
        </w:rPr>
        <w:tab/>
      </w:r>
      <w:r w:rsidRPr="001521AB">
        <w:rPr>
          <w:noProof/>
        </w:rPr>
        <w:fldChar w:fldCharType="begin"/>
      </w:r>
      <w:r w:rsidRPr="001521AB">
        <w:rPr>
          <w:noProof/>
        </w:rPr>
        <w:instrText xml:space="preserve"> PAGEREF _Toc191628719 \h </w:instrText>
      </w:r>
      <w:r w:rsidRPr="001521AB">
        <w:rPr>
          <w:noProof/>
        </w:rPr>
      </w:r>
      <w:r w:rsidRPr="001521AB">
        <w:rPr>
          <w:noProof/>
        </w:rPr>
        <w:fldChar w:fldCharType="separate"/>
      </w:r>
      <w:r>
        <w:rPr>
          <w:noProof/>
        </w:rPr>
        <w:t>78</w:t>
      </w:r>
      <w:r w:rsidRPr="001521AB">
        <w:rPr>
          <w:noProof/>
        </w:rPr>
        <w:fldChar w:fldCharType="end"/>
      </w:r>
    </w:p>
    <w:p w14:paraId="15BC79DB" w14:textId="6C05B151"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E—Miscellaneous</w:t>
      </w:r>
      <w:r w:rsidRPr="001521AB">
        <w:rPr>
          <w:b w:val="0"/>
          <w:noProof/>
          <w:sz w:val="18"/>
        </w:rPr>
        <w:tab/>
      </w:r>
      <w:r w:rsidRPr="001521AB">
        <w:rPr>
          <w:b w:val="0"/>
          <w:noProof/>
          <w:sz w:val="18"/>
        </w:rPr>
        <w:fldChar w:fldCharType="begin"/>
      </w:r>
      <w:r w:rsidRPr="001521AB">
        <w:rPr>
          <w:b w:val="0"/>
          <w:noProof/>
          <w:sz w:val="18"/>
        </w:rPr>
        <w:instrText xml:space="preserve"> PAGEREF _Toc191628720 \h </w:instrText>
      </w:r>
      <w:r w:rsidRPr="001521AB">
        <w:rPr>
          <w:b w:val="0"/>
          <w:noProof/>
          <w:sz w:val="18"/>
        </w:rPr>
      </w:r>
      <w:r w:rsidRPr="001521AB">
        <w:rPr>
          <w:b w:val="0"/>
          <w:noProof/>
          <w:sz w:val="18"/>
        </w:rPr>
        <w:fldChar w:fldCharType="separate"/>
      </w:r>
      <w:r>
        <w:rPr>
          <w:b w:val="0"/>
          <w:noProof/>
          <w:sz w:val="18"/>
        </w:rPr>
        <w:t>79</w:t>
      </w:r>
      <w:r w:rsidRPr="001521AB">
        <w:rPr>
          <w:b w:val="0"/>
          <w:noProof/>
          <w:sz w:val="18"/>
        </w:rPr>
        <w:fldChar w:fldCharType="end"/>
      </w:r>
    </w:p>
    <w:p w14:paraId="7A9B72C3" w14:textId="3FC9173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12ZR</w:t>
      </w:r>
      <w:r>
        <w:rPr>
          <w:noProof/>
        </w:rPr>
        <w:tab/>
        <w:t>Benefits to students under student financial supplement scheme not subject to taxation</w:t>
      </w:r>
      <w:r w:rsidRPr="001521AB">
        <w:rPr>
          <w:noProof/>
        </w:rPr>
        <w:tab/>
      </w:r>
      <w:r w:rsidRPr="001521AB">
        <w:rPr>
          <w:noProof/>
        </w:rPr>
        <w:fldChar w:fldCharType="begin"/>
      </w:r>
      <w:r w:rsidRPr="001521AB">
        <w:rPr>
          <w:noProof/>
        </w:rPr>
        <w:instrText xml:space="preserve"> PAGEREF _Toc191628721 \h </w:instrText>
      </w:r>
      <w:r w:rsidRPr="001521AB">
        <w:rPr>
          <w:noProof/>
        </w:rPr>
      </w:r>
      <w:r w:rsidRPr="001521AB">
        <w:rPr>
          <w:noProof/>
        </w:rPr>
        <w:fldChar w:fldCharType="separate"/>
      </w:r>
      <w:r>
        <w:rPr>
          <w:noProof/>
        </w:rPr>
        <w:t>79</w:t>
      </w:r>
      <w:r w:rsidRPr="001521AB">
        <w:rPr>
          <w:noProof/>
        </w:rPr>
        <w:fldChar w:fldCharType="end"/>
      </w:r>
    </w:p>
    <w:p w14:paraId="388EA97D" w14:textId="6C7925B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12ZS</w:t>
      </w:r>
      <w:r>
        <w:rPr>
          <w:noProof/>
        </w:rPr>
        <w:tab/>
        <w:t>Application of payments</w:t>
      </w:r>
      <w:r w:rsidRPr="001521AB">
        <w:rPr>
          <w:noProof/>
        </w:rPr>
        <w:tab/>
      </w:r>
      <w:r w:rsidRPr="001521AB">
        <w:rPr>
          <w:noProof/>
        </w:rPr>
        <w:fldChar w:fldCharType="begin"/>
      </w:r>
      <w:r w:rsidRPr="001521AB">
        <w:rPr>
          <w:noProof/>
        </w:rPr>
        <w:instrText xml:space="preserve"> PAGEREF _Toc191628722 \h </w:instrText>
      </w:r>
      <w:r w:rsidRPr="001521AB">
        <w:rPr>
          <w:noProof/>
        </w:rPr>
      </w:r>
      <w:r w:rsidRPr="001521AB">
        <w:rPr>
          <w:noProof/>
        </w:rPr>
        <w:fldChar w:fldCharType="separate"/>
      </w:r>
      <w:r>
        <w:rPr>
          <w:noProof/>
        </w:rPr>
        <w:t>79</w:t>
      </w:r>
      <w:r w:rsidRPr="001521AB">
        <w:rPr>
          <w:noProof/>
        </w:rPr>
        <w:fldChar w:fldCharType="end"/>
      </w:r>
    </w:p>
    <w:p w14:paraId="5408E39F" w14:textId="0A7BDC4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12ZT</w:t>
      </w:r>
      <w:r>
        <w:rPr>
          <w:noProof/>
        </w:rPr>
        <w:tab/>
        <w:t>Indebtedness discharged by death</w:t>
      </w:r>
      <w:r w:rsidRPr="001521AB">
        <w:rPr>
          <w:noProof/>
        </w:rPr>
        <w:tab/>
      </w:r>
      <w:r w:rsidRPr="001521AB">
        <w:rPr>
          <w:noProof/>
        </w:rPr>
        <w:fldChar w:fldCharType="begin"/>
      </w:r>
      <w:r w:rsidRPr="001521AB">
        <w:rPr>
          <w:noProof/>
        </w:rPr>
        <w:instrText xml:space="preserve"> PAGEREF _Toc191628723 \h </w:instrText>
      </w:r>
      <w:r w:rsidRPr="001521AB">
        <w:rPr>
          <w:noProof/>
        </w:rPr>
      </w:r>
      <w:r w:rsidRPr="001521AB">
        <w:rPr>
          <w:noProof/>
        </w:rPr>
        <w:fldChar w:fldCharType="separate"/>
      </w:r>
      <w:r>
        <w:rPr>
          <w:noProof/>
        </w:rPr>
        <w:t>80</w:t>
      </w:r>
      <w:r w:rsidRPr="001521AB">
        <w:rPr>
          <w:noProof/>
        </w:rPr>
        <w:fldChar w:fldCharType="end"/>
      </w:r>
    </w:p>
    <w:p w14:paraId="741121FA" w14:textId="6972DF0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12ZU</w:t>
      </w:r>
      <w:r>
        <w:rPr>
          <w:noProof/>
        </w:rPr>
        <w:tab/>
        <w:t>Secrecy</w:t>
      </w:r>
      <w:r w:rsidRPr="001521AB">
        <w:rPr>
          <w:noProof/>
        </w:rPr>
        <w:tab/>
      </w:r>
      <w:r w:rsidRPr="001521AB">
        <w:rPr>
          <w:noProof/>
        </w:rPr>
        <w:fldChar w:fldCharType="begin"/>
      </w:r>
      <w:r w:rsidRPr="001521AB">
        <w:rPr>
          <w:noProof/>
        </w:rPr>
        <w:instrText xml:space="preserve"> PAGEREF _Toc191628724 \h </w:instrText>
      </w:r>
      <w:r w:rsidRPr="001521AB">
        <w:rPr>
          <w:noProof/>
        </w:rPr>
      </w:r>
      <w:r w:rsidRPr="001521AB">
        <w:rPr>
          <w:noProof/>
        </w:rPr>
        <w:fldChar w:fldCharType="separate"/>
      </w:r>
      <w:r>
        <w:rPr>
          <w:noProof/>
        </w:rPr>
        <w:t>80</w:t>
      </w:r>
      <w:r w:rsidRPr="001521AB">
        <w:rPr>
          <w:noProof/>
        </w:rPr>
        <w:fldChar w:fldCharType="end"/>
      </w:r>
    </w:p>
    <w:p w14:paraId="50515E25" w14:textId="6BE909FF"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7—General</w:t>
      </w:r>
      <w:r w:rsidRPr="001521AB">
        <w:rPr>
          <w:b w:val="0"/>
          <w:noProof/>
          <w:sz w:val="18"/>
        </w:rPr>
        <w:tab/>
      </w:r>
      <w:r w:rsidRPr="001521AB">
        <w:rPr>
          <w:b w:val="0"/>
          <w:noProof/>
          <w:sz w:val="18"/>
        </w:rPr>
        <w:fldChar w:fldCharType="begin"/>
      </w:r>
      <w:r w:rsidRPr="001521AB">
        <w:rPr>
          <w:b w:val="0"/>
          <w:noProof/>
          <w:sz w:val="18"/>
        </w:rPr>
        <w:instrText xml:space="preserve"> PAGEREF _Toc191628725 \h </w:instrText>
      </w:r>
      <w:r w:rsidRPr="001521AB">
        <w:rPr>
          <w:b w:val="0"/>
          <w:noProof/>
          <w:sz w:val="18"/>
        </w:rPr>
      </w:r>
      <w:r w:rsidRPr="001521AB">
        <w:rPr>
          <w:b w:val="0"/>
          <w:noProof/>
          <w:sz w:val="18"/>
        </w:rPr>
        <w:fldChar w:fldCharType="separate"/>
      </w:r>
      <w:r>
        <w:rPr>
          <w:b w:val="0"/>
          <w:noProof/>
          <w:sz w:val="18"/>
        </w:rPr>
        <w:t>83</w:t>
      </w:r>
      <w:r w:rsidRPr="001521AB">
        <w:rPr>
          <w:b w:val="0"/>
          <w:noProof/>
          <w:sz w:val="18"/>
        </w:rPr>
        <w:fldChar w:fldCharType="end"/>
      </w:r>
    </w:p>
    <w:p w14:paraId="5C9581B0" w14:textId="1351B9E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12ZV</w:t>
      </w:r>
      <w:r>
        <w:rPr>
          <w:noProof/>
        </w:rPr>
        <w:tab/>
        <w:t>Explanation of Division</w:t>
      </w:r>
      <w:r w:rsidRPr="001521AB">
        <w:rPr>
          <w:noProof/>
        </w:rPr>
        <w:tab/>
      </w:r>
      <w:r w:rsidRPr="001521AB">
        <w:rPr>
          <w:noProof/>
        </w:rPr>
        <w:fldChar w:fldCharType="begin"/>
      </w:r>
      <w:r w:rsidRPr="001521AB">
        <w:rPr>
          <w:noProof/>
        </w:rPr>
        <w:instrText xml:space="preserve"> PAGEREF _Toc191628726 \h </w:instrText>
      </w:r>
      <w:r w:rsidRPr="001521AB">
        <w:rPr>
          <w:noProof/>
        </w:rPr>
      </w:r>
      <w:r w:rsidRPr="001521AB">
        <w:rPr>
          <w:noProof/>
        </w:rPr>
        <w:fldChar w:fldCharType="separate"/>
      </w:r>
      <w:r>
        <w:rPr>
          <w:noProof/>
        </w:rPr>
        <w:t>83</w:t>
      </w:r>
      <w:r w:rsidRPr="001521AB">
        <w:rPr>
          <w:noProof/>
        </w:rPr>
        <w:fldChar w:fldCharType="end"/>
      </w:r>
    </w:p>
    <w:p w14:paraId="6E9D2B61" w14:textId="77FD871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12ZW</w:t>
      </w:r>
      <w:r>
        <w:rPr>
          <w:noProof/>
        </w:rPr>
        <w:tab/>
        <w:t>Application of the Bankruptcy Act</w:t>
      </w:r>
      <w:r w:rsidRPr="001521AB">
        <w:rPr>
          <w:noProof/>
        </w:rPr>
        <w:tab/>
      </w:r>
      <w:r w:rsidRPr="001521AB">
        <w:rPr>
          <w:noProof/>
        </w:rPr>
        <w:fldChar w:fldCharType="begin"/>
      </w:r>
      <w:r w:rsidRPr="001521AB">
        <w:rPr>
          <w:noProof/>
        </w:rPr>
        <w:instrText xml:space="preserve"> PAGEREF _Toc191628727 \h </w:instrText>
      </w:r>
      <w:r w:rsidRPr="001521AB">
        <w:rPr>
          <w:noProof/>
        </w:rPr>
      </w:r>
      <w:r w:rsidRPr="001521AB">
        <w:rPr>
          <w:noProof/>
        </w:rPr>
        <w:fldChar w:fldCharType="separate"/>
      </w:r>
      <w:r>
        <w:rPr>
          <w:noProof/>
        </w:rPr>
        <w:t>83</w:t>
      </w:r>
      <w:r w:rsidRPr="001521AB">
        <w:rPr>
          <w:noProof/>
        </w:rPr>
        <w:fldChar w:fldCharType="end"/>
      </w:r>
    </w:p>
    <w:p w14:paraId="1E961E67" w14:textId="56AE3F2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12ZX</w:t>
      </w:r>
      <w:r>
        <w:rPr>
          <w:noProof/>
        </w:rPr>
        <w:tab/>
        <w:t>What happens if a decision of Secretary is set aside or varied</w:t>
      </w:r>
      <w:r w:rsidRPr="001521AB">
        <w:rPr>
          <w:noProof/>
        </w:rPr>
        <w:tab/>
      </w:r>
      <w:r w:rsidRPr="001521AB">
        <w:rPr>
          <w:noProof/>
        </w:rPr>
        <w:fldChar w:fldCharType="begin"/>
      </w:r>
      <w:r w:rsidRPr="001521AB">
        <w:rPr>
          <w:noProof/>
        </w:rPr>
        <w:instrText xml:space="preserve"> PAGEREF _Toc191628728 \h </w:instrText>
      </w:r>
      <w:r w:rsidRPr="001521AB">
        <w:rPr>
          <w:noProof/>
        </w:rPr>
      </w:r>
      <w:r w:rsidRPr="001521AB">
        <w:rPr>
          <w:noProof/>
        </w:rPr>
        <w:fldChar w:fldCharType="separate"/>
      </w:r>
      <w:r>
        <w:rPr>
          <w:noProof/>
        </w:rPr>
        <w:t>84</w:t>
      </w:r>
      <w:r w:rsidRPr="001521AB">
        <w:rPr>
          <w:noProof/>
        </w:rPr>
        <w:fldChar w:fldCharType="end"/>
      </w:r>
    </w:p>
    <w:p w14:paraId="00191A22" w14:textId="7E4E07C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12ZY</w:t>
      </w:r>
      <w:r>
        <w:rPr>
          <w:noProof/>
        </w:rPr>
        <w:tab/>
        <w:t>Notices of assignment</w:t>
      </w:r>
      <w:r w:rsidRPr="001521AB">
        <w:rPr>
          <w:noProof/>
        </w:rPr>
        <w:tab/>
      </w:r>
      <w:r w:rsidRPr="001521AB">
        <w:rPr>
          <w:noProof/>
        </w:rPr>
        <w:fldChar w:fldCharType="begin"/>
      </w:r>
      <w:r w:rsidRPr="001521AB">
        <w:rPr>
          <w:noProof/>
        </w:rPr>
        <w:instrText xml:space="preserve"> PAGEREF _Toc191628729 \h </w:instrText>
      </w:r>
      <w:r w:rsidRPr="001521AB">
        <w:rPr>
          <w:noProof/>
        </w:rPr>
      </w:r>
      <w:r w:rsidRPr="001521AB">
        <w:rPr>
          <w:noProof/>
        </w:rPr>
        <w:fldChar w:fldCharType="separate"/>
      </w:r>
      <w:r>
        <w:rPr>
          <w:noProof/>
        </w:rPr>
        <w:t>85</w:t>
      </w:r>
      <w:r w:rsidRPr="001521AB">
        <w:rPr>
          <w:noProof/>
        </w:rPr>
        <w:fldChar w:fldCharType="end"/>
      </w:r>
    </w:p>
    <w:p w14:paraId="5E0C2D1E" w14:textId="01CDD69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12ZZ</w:t>
      </w:r>
      <w:r>
        <w:rPr>
          <w:noProof/>
        </w:rPr>
        <w:tab/>
        <w:t>Assignments etc. not subject to State or Territory taxes</w:t>
      </w:r>
      <w:r w:rsidRPr="001521AB">
        <w:rPr>
          <w:noProof/>
        </w:rPr>
        <w:tab/>
      </w:r>
      <w:r w:rsidRPr="001521AB">
        <w:rPr>
          <w:noProof/>
        </w:rPr>
        <w:fldChar w:fldCharType="begin"/>
      </w:r>
      <w:r w:rsidRPr="001521AB">
        <w:rPr>
          <w:noProof/>
        </w:rPr>
        <w:instrText xml:space="preserve"> PAGEREF _Toc191628730 \h </w:instrText>
      </w:r>
      <w:r w:rsidRPr="001521AB">
        <w:rPr>
          <w:noProof/>
        </w:rPr>
      </w:r>
      <w:r w:rsidRPr="001521AB">
        <w:rPr>
          <w:noProof/>
        </w:rPr>
        <w:fldChar w:fldCharType="separate"/>
      </w:r>
      <w:r>
        <w:rPr>
          <w:noProof/>
        </w:rPr>
        <w:t>85</w:t>
      </w:r>
      <w:r w:rsidRPr="001521AB">
        <w:rPr>
          <w:noProof/>
        </w:rPr>
        <w:fldChar w:fldCharType="end"/>
      </w:r>
    </w:p>
    <w:p w14:paraId="142BBC88" w14:textId="506CC6FD" w:rsidR="001521AB" w:rsidRDefault="001521AB">
      <w:pPr>
        <w:pStyle w:val="TOC2"/>
        <w:rPr>
          <w:rFonts w:asciiTheme="minorHAnsi" w:eastAsiaTheme="minorEastAsia" w:hAnsiTheme="minorHAnsi" w:cstheme="minorBidi"/>
          <w:b w:val="0"/>
          <w:noProof/>
          <w:kern w:val="2"/>
          <w:szCs w:val="24"/>
          <w14:ligatures w14:val="standardContextual"/>
        </w:rPr>
      </w:pPr>
      <w:r>
        <w:rPr>
          <w:noProof/>
        </w:rPr>
        <w:t>Part 6—Overpayments arising under this Act and certain administrative schemes</w:t>
      </w:r>
      <w:r w:rsidRPr="001521AB">
        <w:rPr>
          <w:b w:val="0"/>
          <w:noProof/>
          <w:sz w:val="18"/>
        </w:rPr>
        <w:tab/>
      </w:r>
      <w:r w:rsidRPr="001521AB">
        <w:rPr>
          <w:b w:val="0"/>
          <w:noProof/>
          <w:sz w:val="18"/>
        </w:rPr>
        <w:fldChar w:fldCharType="begin"/>
      </w:r>
      <w:r w:rsidRPr="001521AB">
        <w:rPr>
          <w:b w:val="0"/>
          <w:noProof/>
          <w:sz w:val="18"/>
        </w:rPr>
        <w:instrText xml:space="preserve"> PAGEREF _Toc191628731 \h </w:instrText>
      </w:r>
      <w:r w:rsidRPr="001521AB">
        <w:rPr>
          <w:b w:val="0"/>
          <w:noProof/>
          <w:sz w:val="18"/>
        </w:rPr>
      </w:r>
      <w:r w:rsidRPr="001521AB">
        <w:rPr>
          <w:b w:val="0"/>
          <w:noProof/>
          <w:sz w:val="18"/>
        </w:rPr>
        <w:fldChar w:fldCharType="separate"/>
      </w:r>
      <w:r>
        <w:rPr>
          <w:b w:val="0"/>
          <w:noProof/>
          <w:sz w:val="18"/>
        </w:rPr>
        <w:t>86</w:t>
      </w:r>
      <w:r w:rsidRPr="001521AB">
        <w:rPr>
          <w:b w:val="0"/>
          <w:noProof/>
          <w:sz w:val="18"/>
        </w:rPr>
        <w:fldChar w:fldCharType="end"/>
      </w:r>
    </w:p>
    <w:p w14:paraId="6CEC6C58" w14:textId="33B19DF5"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1—Debts recoverable by the Commonwealth</w:t>
      </w:r>
      <w:r w:rsidRPr="001521AB">
        <w:rPr>
          <w:b w:val="0"/>
          <w:noProof/>
          <w:sz w:val="18"/>
        </w:rPr>
        <w:tab/>
      </w:r>
      <w:r w:rsidRPr="001521AB">
        <w:rPr>
          <w:b w:val="0"/>
          <w:noProof/>
          <w:sz w:val="18"/>
        </w:rPr>
        <w:fldChar w:fldCharType="begin"/>
      </w:r>
      <w:r w:rsidRPr="001521AB">
        <w:rPr>
          <w:b w:val="0"/>
          <w:noProof/>
          <w:sz w:val="18"/>
        </w:rPr>
        <w:instrText xml:space="preserve"> PAGEREF _Toc191628732 \h </w:instrText>
      </w:r>
      <w:r w:rsidRPr="001521AB">
        <w:rPr>
          <w:b w:val="0"/>
          <w:noProof/>
          <w:sz w:val="18"/>
        </w:rPr>
      </w:r>
      <w:r w:rsidRPr="001521AB">
        <w:rPr>
          <w:b w:val="0"/>
          <w:noProof/>
          <w:sz w:val="18"/>
        </w:rPr>
        <w:fldChar w:fldCharType="separate"/>
      </w:r>
      <w:r>
        <w:rPr>
          <w:b w:val="0"/>
          <w:noProof/>
          <w:sz w:val="18"/>
        </w:rPr>
        <w:t>86</w:t>
      </w:r>
      <w:r w:rsidRPr="001521AB">
        <w:rPr>
          <w:b w:val="0"/>
          <w:noProof/>
          <w:sz w:val="18"/>
        </w:rPr>
        <w:fldChar w:fldCharType="end"/>
      </w:r>
    </w:p>
    <w:p w14:paraId="45055BFD" w14:textId="2FB85E7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Definitions</w:t>
      </w:r>
      <w:r w:rsidRPr="001521AB">
        <w:rPr>
          <w:noProof/>
        </w:rPr>
        <w:tab/>
      </w:r>
      <w:r w:rsidRPr="001521AB">
        <w:rPr>
          <w:noProof/>
        </w:rPr>
        <w:fldChar w:fldCharType="begin"/>
      </w:r>
      <w:r w:rsidRPr="001521AB">
        <w:rPr>
          <w:noProof/>
        </w:rPr>
        <w:instrText xml:space="preserve"> PAGEREF _Toc191628733 \h </w:instrText>
      </w:r>
      <w:r w:rsidRPr="001521AB">
        <w:rPr>
          <w:noProof/>
        </w:rPr>
      </w:r>
      <w:r w:rsidRPr="001521AB">
        <w:rPr>
          <w:noProof/>
        </w:rPr>
        <w:fldChar w:fldCharType="separate"/>
      </w:r>
      <w:r>
        <w:rPr>
          <w:noProof/>
        </w:rPr>
        <w:t>86</w:t>
      </w:r>
      <w:r w:rsidRPr="001521AB">
        <w:rPr>
          <w:noProof/>
        </w:rPr>
        <w:fldChar w:fldCharType="end"/>
      </w:r>
    </w:p>
    <w:p w14:paraId="79A6C1AA" w14:textId="5D14951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38A</w:t>
      </w:r>
      <w:r>
        <w:rPr>
          <w:noProof/>
        </w:rPr>
        <w:tab/>
        <w:t>ABSTUDY student start</w:t>
      </w:r>
      <w:r>
        <w:rPr>
          <w:noProof/>
        </w:rPr>
        <w:noBreakHyphen/>
        <w:t>up loan overpayments</w:t>
      </w:r>
      <w:r w:rsidRPr="001521AB">
        <w:rPr>
          <w:noProof/>
        </w:rPr>
        <w:tab/>
      </w:r>
      <w:r w:rsidRPr="001521AB">
        <w:rPr>
          <w:noProof/>
        </w:rPr>
        <w:fldChar w:fldCharType="begin"/>
      </w:r>
      <w:r w:rsidRPr="001521AB">
        <w:rPr>
          <w:noProof/>
        </w:rPr>
        <w:instrText xml:space="preserve"> PAGEREF _Toc191628734 \h </w:instrText>
      </w:r>
      <w:r w:rsidRPr="001521AB">
        <w:rPr>
          <w:noProof/>
        </w:rPr>
      </w:r>
      <w:r w:rsidRPr="001521AB">
        <w:rPr>
          <w:noProof/>
        </w:rPr>
        <w:fldChar w:fldCharType="separate"/>
      </w:r>
      <w:r>
        <w:rPr>
          <w:noProof/>
        </w:rPr>
        <w:t>86</w:t>
      </w:r>
      <w:r w:rsidRPr="001521AB">
        <w:rPr>
          <w:noProof/>
        </w:rPr>
        <w:fldChar w:fldCharType="end"/>
      </w:r>
    </w:p>
    <w:p w14:paraId="0D607EE9" w14:textId="3A0AC85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Debts are recoverable by the Commonwealth</w:t>
      </w:r>
      <w:r w:rsidRPr="001521AB">
        <w:rPr>
          <w:noProof/>
        </w:rPr>
        <w:tab/>
      </w:r>
      <w:r w:rsidRPr="001521AB">
        <w:rPr>
          <w:noProof/>
        </w:rPr>
        <w:fldChar w:fldCharType="begin"/>
      </w:r>
      <w:r w:rsidRPr="001521AB">
        <w:rPr>
          <w:noProof/>
        </w:rPr>
        <w:instrText xml:space="preserve"> PAGEREF _Toc191628735 \h </w:instrText>
      </w:r>
      <w:r w:rsidRPr="001521AB">
        <w:rPr>
          <w:noProof/>
        </w:rPr>
      </w:r>
      <w:r w:rsidRPr="001521AB">
        <w:rPr>
          <w:noProof/>
        </w:rPr>
        <w:fldChar w:fldCharType="separate"/>
      </w:r>
      <w:r>
        <w:rPr>
          <w:noProof/>
        </w:rPr>
        <w:t>87</w:t>
      </w:r>
      <w:r w:rsidRPr="001521AB">
        <w:rPr>
          <w:noProof/>
        </w:rPr>
        <w:fldChar w:fldCharType="end"/>
      </w:r>
    </w:p>
    <w:p w14:paraId="49F176B4" w14:textId="60E4CEF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39AA</w:t>
      </w:r>
      <w:r>
        <w:rPr>
          <w:noProof/>
        </w:rPr>
        <w:tab/>
        <w:t>Recovery of certain debts from current special educational assistance scheme payments</w:t>
      </w:r>
      <w:r w:rsidRPr="001521AB">
        <w:rPr>
          <w:noProof/>
        </w:rPr>
        <w:tab/>
      </w:r>
      <w:r w:rsidRPr="001521AB">
        <w:rPr>
          <w:noProof/>
        </w:rPr>
        <w:fldChar w:fldCharType="begin"/>
      </w:r>
      <w:r w:rsidRPr="001521AB">
        <w:rPr>
          <w:noProof/>
        </w:rPr>
        <w:instrText xml:space="preserve"> PAGEREF _Toc191628736 \h </w:instrText>
      </w:r>
      <w:r w:rsidRPr="001521AB">
        <w:rPr>
          <w:noProof/>
        </w:rPr>
      </w:r>
      <w:r w:rsidRPr="001521AB">
        <w:rPr>
          <w:noProof/>
        </w:rPr>
        <w:fldChar w:fldCharType="separate"/>
      </w:r>
      <w:r>
        <w:rPr>
          <w:noProof/>
        </w:rPr>
        <w:t>87</w:t>
      </w:r>
      <w:r w:rsidRPr="001521AB">
        <w:rPr>
          <w:noProof/>
        </w:rPr>
        <w:fldChar w:fldCharType="end"/>
      </w:r>
    </w:p>
    <w:p w14:paraId="4F63AADC" w14:textId="6CCAC65E"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2—Recovery of debts</w:t>
      </w:r>
      <w:r w:rsidRPr="001521AB">
        <w:rPr>
          <w:b w:val="0"/>
          <w:noProof/>
          <w:sz w:val="18"/>
        </w:rPr>
        <w:tab/>
      </w:r>
      <w:r w:rsidRPr="001521AB">
        <w:rPr>
          <w:b w:val="0"/>
          <w:noProof/>
          <w:sz w:val="18"/>
        </w:rPr>
        <w:fldChar w:fldCharType="begin"/>
      </w:r>
      <w:r w:rsidRPr="001521AB">
        <w:rPr>
          <w:b w:val="0"/>
          <w:noProof/>
          <w:sz w:val="18"/>
        </w:rPr>
        <w:instrText xml:space="preserve"> PAGEREF _Toc191628737 \h </w:instrText>
      </w:r>
      <w:r w:rsidRPr="001521AB">
        <w:rPr>
          <w:b w:val="0"/>
          <w:noProof/>
          <w:sz w:val="18"/>
        </w:rPr>
      </w:r>
      <w:r w:rsidRPr="001521AB">
        <w:rPr>
          <w:b w:val="0"/>
          <w:noProof/>
          <w:sz w:val="18"/>
        </w:rPr>
        <w:fldChar w:fldCharType="separate"/>
      </w:r>
      <w:r>
        <w:rPr>
          <w:b w:val="0"/>
          <w:noProof/>
          <w:sz w:val="18"/>
        </w:rPr>
        <w:t>88</w:t>
      </w:r>
      <w:r w:rsidRPr="001521AB">
        <w:rPr>
          <w:b w:val="0"/>
          <w:noProof/>
          <w:sz w:val="18"/>
        </w:rPr>
        <w:fldChar w:fldCharType="end"/>
      </w:r>
    </w:p>
    <w:p w14:paraId="3D9EA119" w14:textId="5070DB4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Notice in respect of relevant debt</w:t>
      </w:r>
      <w:r w:rsidRPr="001521AB">
        <w:rPr>
          <w:noProof/>
        </w:rPr>
        <w:tab/>
      </w:r>
      <w:r w:rsidRPr="001521AB">
        <w:rPr>
          <w:noProof/>
        </w:rPr>
        <w:fldChar w:fldCharType="begin"/>
      </w:r>
      <w:r w:rsidRPr="001521AB">
        <w:rPr>
          <w:noProof/>
        </w:rPr>
        <w:instrText xml:space="preserve"> PAGEREF _Toc191628738 \h </w:instrText>
      </w:r>
      <w:r w:rsidRPr="001521AB">
        <w:rPr>
          <w:noProof/>
        </w:rPr>
      </w:r>
      <w:r w:rsidRPr="001521AB">
        <w:rPr>
          <w:noProof/>
        </w:rPr>
        <w:fldChar w:fldCharType="separate"/>
      </w:r>
      <w:r>
        <w:rPr>
          <w:noProof/>
        </w:rPr>
        <w:t>88</w:t>
      </w:r>
      <w:r w:rsidRPr="001521AB">
        <w:rPr>
          <w:noProof/>
        </w:rPr>
        <w:fldChar w:fldCharType="end"/>
      </w:r>
    </w:p>
    <w:p w14:paraId="09971A7F" w14:textId="4798E45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Interest charge—no repayment arrangement in effect</w:t>
      </w:r>
      <w:r w:rsidRPr="001521AB">
        <w:rPr>
          <w:noProof/>
        </w:rPr>
        <w:tab/>
      </w:r>
      <w:r w:rsidRPr="001521AB">
        <w:rPr>
          <w:noProof/>
        </w:rPr>
        <w:fldChar w:fldCharType="begin"/>
      </w:r>
      <w:r w:rsidRPr="001521AB">
        <w:rPr>
          <w:noProof/>
        </w:rPr>
        <w:instrText xml:space="preserve"> PAGEREF _Toc191628739 \h </w:instrText>
      </w:r>
      <w:r w:rsidRPr="001521AB">
        <w:rPr>
          <w:noProof/>
        </w:rPr>
      </w:r>
      <w:r w:rsidRPr="001521AB">
        <w:rPr>
          <w:noProof/>
        </w:rPr>
        <w:fldChar w:fldCharType="separate"/>
      </w:r>
      <w:r>
        <w:rPr>
          <w:noProof/>
        </w:rPr>
        <w:t>88</w:t>
      </w:r>
      <w:r w:rsidRPr="001521AB">
        <w:rPr>
          <w:noProof/>
        </w:rPr>
        <w:fldChar w:fldCharType="end"/>
      </w:r>
    </w:p>
    <w:p w14:paraId="04E02885" w14:textId="5DA1BDA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41A</w:t>
      </w:r>
      <w:r>
        <w:rPr>
          <w:noProof/>
        </w:rPr>
        <w:tab/>
        <w:t>Interest charge—failure to comply with or termination of repayment arrangement</w:t>
      </w:r>
      <w:r w:rsidRPr="001521AB">
        <w:rPr>
          <w:noProof/>
        </w:rPr>
        <w:tab/>
      </w:r>
      <w:r w:rsidRPr="001521AB">
        <w:rPr>
          <w:noProof/>
        </w:rPr>
        <w:fldChar w:fldCharType="begin"/>
      </w:r>
      <w:r w:rsidRPr="001521AB">
        <w:rPr>
          <w:noProof/>
        </w:rPr>
        <w:instrText xml:space="preserve"> PAGEREF _Toc191628740 \h </w:instrText>
      </w:r>
      <w:r w:rsidRPr="001521AB">
        <w:rPr>
          <w:noProof/>
        </w:rPr>
      </w:r>
      <w:r w:rsidRPr="001521AB">
        <w:rPr>
          <w:noProof/>
        </w:rPr>
        <w:fldChar w:fldCharType="separate"/>
      </w:r>
      <w:r>
        <w:rPr>
          <w:noProof/>
        </w:rPr>
        <w:t>89</w:t>
      </w:r>
      <w:r w:rsidRPr="001521AB">
        <w:rPr>
          <w:noProof/>
        </w:rPr>
        <w:fldChar w:fldCharType="end"/>
      </w:r>
    </w:p>
    <w:p w14:paraId="267F3A81" w14:textId="0DF85DB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41B</w:t>
      </w:r>
      <w:r>
        <w:rPr>
          <w:noProof/>
        </w:rPr>
        <w:tab/>
        <w:t>When interest charge becomes due and payable</w:t>
      </w:r>
      <w:r w:rsidRPr="001521AB">
        <w:rPr>
          <w:noProof/>
        </w:rPr>
        <w:tab/>
      </w:r>
      <w:r w:rsidRPr="001521AB">
        <w:rPr>
          <w:noProof/>
        </w:rPr>
        <w:fldChar w:fldCharType="begin"/>
      </w:r>
      <w:r w:rsidRPr="001521AB">
        <w:rPr>
          <w:noProof/>
        </w:rPr>
        <w:instrText xml:space="preserve"> PAGEREF _Toc191628741 \h </w:instrText>
      </w:r>
      <w:r w:rsidRPr="001521AB">
        <w:rPr>
          <w:noProof/>
        </w:rPr>
      </w:r>
      <w:r w:rsidRPr="001521AB">
        <w:rPr>
          <w:noProof/>
        </w:rPr>
        <w:fldChar w:fldCharType="separate"/>
      </w:r>
      <w:r>
        <w:rPr>
          <w:noProof/>
        </w:rPr>
        <w:t>92</w:t>
      </w:r>
      <w:r w:rsidRPr="001521AB">
        <w:rPr>
          <w:noProof/>
        </w:rPr>
        <w:fldChar w:fldCharType="end"/>
      </w:r>
    </w:p>
    <w:p w14:paraId="79F42593" w14:textId="1F9C6F2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41C</w:t>
      </w:r>
      <w:r>
        <w:rPr>
          <w:noProof/>
        </w:rPr>
        <w:tab/>
        <w:t xml:space="preserve">What is the </w:t>
      </w:r>
      <w:r w:rsidRPr="00FE4C4A">
        <w:rPr>
          <w:i/>
          <w:iCs/>
          <w:noProof/>
        </w:rPr>
        <w:t>interest charge rate</w:t>
      </w:r>
      <w:r w:rsidRPr="00FE4C4A">
        <w:rPr>
          <w:iCs/>
          <w:noProof/>
        </w:rPr>
        <w:t>?</w:t>
      </w:r>
      <w:r w:rsidRPr="001521AB">
        <w:rPr>
          <w:noProof/>
        </w:rPr>
        <w:tab/>
      </w:r>
      <w:r w:rsidRPr="001521AB">
        <w:rPr>
          <w:noProof/>
        </w:rPr>
        <w:fldChar w:fldCharType="begin"/>
      </w:r>
      <w:r w:rsidRPr="001521AB">
        <w:rPr>
          <w:noProof/>
        </w:rPr>
        <w:instrText xml:space="preserve"> PAGEREF _Toc191628742 \h </w:instrText>
      </w:r>
      <w:r w:rsidRPr="001521AB">
        <w:rPr>
          <w:noProof/>
        </w:rPr>
      </w:r>
      <w:r w:rsidRPr="001521AB">
        <w:rPr>
          <w:noProof/>
        </w:rPr>
        <w:fldChar w:fldCharType="separate"/>
      </w:r>
      <w:r>
        <w:rPr>
          <w:noProof/>
        </w:rPr>
        <w:t>92</w:t>
      </w:r>
      <w:r w:rsidRPr="001521AB">
        <w:rPr>
          <w:noProof/>
        </w:rPr>
        <w:fldChar w:fldCharType="end"/>
      </w:r>
    </w:p>
    <w:p w14:paraId="265279E1" w14:textId="460FDE7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41D</w:t>
      </w:r>
      <w:r>
        <w:rPr>
          <w:noProof/>
        </w:rPr>
        <w:tab/>
        <w:t>Exemption from interest charge—general</w:t>
      </w:r>
      <w:r w:rsidRPr="001521AB">
        <w:rPr>
          <w:noProof/>
        </w:rPr>
        <w:tab/>
      </w:r>
      <w:r w:rsidRPr="001521AB">
        <w:rPr>
          <w:noProof/>
        </w:rPr>
        <w:fldChar w:fldCharType="begin"/>
      </w:r>
      <w:r w:rsidRPr="001521AB">
        <w:rPr>
          <w:noProof/>
        </w:rPr>
        <w:instrText xml:space="preserve"> PAGEREF _Toc191628743 \h </w:instrText>
      </w:r>
      <w:r w:rsidRPr="001521AB">
        <w:rPr>
          <w:noProof/>
        </w:rPr>
      </w:r>
      <w:r w:rsidRPr="001521AB">
        <w:rPr>
          <w:noProof/>
        </w:rPr>
        <w:fldChar w:fldCharType="separate"/>
      </w:r>
      <w:r>
        <w:rPr>
          <w:noProof/>
        </w:rPr>
        <w:t>93</w:t>
      </w:r>
      <w:r w:rsidRPr="001521AB">
        <w:rPr>
          <w:noProof/>
        </w:rPr>
        <w:fldChar w:fldCharType="end"/>
      </w:r>
    </w:p>
    <w:p w14:paraId="451A81C8" w14:textId="4760500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41E</w:t>
      </w:r>
      <w:r>
        <w:rPr>
          <w:noProof/>
        </w:rPr>
        <w:tab/>
        <w:t>Exemption from interest charge—Secretary’s determination</w:t>
      </w:r>
      <w:r w:rsidRPr="001521AB">
        <w:rPr>
          <w:noProof/>
        </w:rPr>
        <w:tab/>
      </w:r>
      <w:r w:rsidRPr="001521AB">
        <w:rPr>
          <w:noProof/>
        </w:rPr>
        <w:fldChar w:fldCharType="begin"/>
      </w:r>
      <w:r w:rsidRPr="001521AB">
        <w:rPr>
          <w:noProof/>
        </w:rPr>
        <w:instrText xml:space="preserve"> PAGEREF _Toc191628744 \h </w:instrText>
      </w:r>
      <w:r w:rsidRPr="001521AB">
        <w:rPr>
          <w:noProof/>
        </w:rPr>
      </w:r>
      <w:r w:rsidRPr="001521AB">
        <w:rPr>
          <w:noProof/>
        </w:rPr>
        <w:fldChar w:fldCharType="separate"/>
      </w:r>
      <w:r>
        <w:rPr>
          <w:noProof/>
        </w:rPr>
        <w:t>93</w:t>
      </w:r>
      <w:r w:rsidRPr="001521AB">
        <w:rPr>
          <w:noProof/>
        </w:rPr>
        <w:fldChar w:fldCharType="end"/>
      </w:r>
    </w:p>
    <w:p w14:paraId="24F1B5B7" w14:textId="3BAEA2A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41F</w:t>
      </w:r>
      <w:r>
        <w:rPr>
          <w:noProof/>
        </w:rPr>
        <w:tab/>
        <w:t>Arrangement for payment of relevant debt</w:t>
      </w:r>
      <w:r w:rsidRPr="001521AB">
        <w:rPr>
          <w:noProof/>
        </w:rPr>
        <w:tab/>
      </w:r>
      <w:r w:rsidRPr="001521AB">
        <w:rPr>
          <w:noProof/>
        </w:rPr>
        <w:fldChar w:fldCharType="begin"/>
      </w:r>
      <w:r w:rsidRPr="001521AB">
        <w:rPr>
          <w:noProof/>
        </w:rPr>
        <w:instrText xml:space="preserve"> PAGEREF _Toc191628745 \h </w:instrText>
      </w:r>
      <w:r w:rsidRPr="001521AB">
        <w:rPr>
          <w:noProof/>
        </w:rPr>
      </w:r>
      <w:r w:rsidRPr="001521AB">
        <w:rPr>
          <w:noProof/>
        </w:rPr>
        <w:fldChar w:fldCharType="separate"/>
      </w:r>
      <w:r>
        <w:rPr>
          <w:noProof/>
        </w:rPr>
        <w:t>94</w:t>
      </w:r>
      <w:r w:rsidRPr="001521AB">
        <w:rPr>
          <w:noProof/>
        </w:rPr>
        <w:fldChar w:fldCharType="end"/>
      </w:r>
    </w:p>
    <w:p w14:paraId="67D50213" w14:textId="3368C2A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41G</w:t>
      </w:r>
      <w:r>
        <w:rPr>
          <w:noProof/>
        </w:rPr>
        <w:tab/>
        <w:t>Guidelines on interest charge provisions</w:t>
      </w:r>
      <w:r w:rsidRPr="001521AB">
        <w:rPr>
          <w:noProof/>
        </w:rPr>
        <w:tab/>
      </w:r>
      <w:r w:rsidRPr="001521AB">
        <w:rPr>
          <w:noProof/>
        </w:rPr>
        <w:fldChar w:fldCharType="begin"/>
      </w:r>
      <w:r w:rsidRPr="001521AB">
        <w:rPr>
          <w:noProof/>
        </w:rPr>
        <w:instrText xml:space="preserve"> PAGEREF _Toc191628746 \h </w:instrText>
      </w:r>
      <w:r w:rsidRPr="001521AB">
        <w:rPr>
          <w:noProof/>
        </w:rPr>
      </w:r>
      <w:r w:rsidRPr="001521AB">
        <w:rPr>
          <w:noProof/>
        </w:rPr>
        <w:fldChar w:fldCharType="separate"/>
      </w:r>
      <w:r>
        <w:rPr>
          <w:noProof/>
        </w:rPr>
        <w:t>95</w:t>
      </w:r>
      <w:r w:rsidRPr="001521AB">
        <w:rPr>
          <w:noProof/>
        </w:rPr>
        <w:fldChar w:fldCharType="end"/>
      </w:r>
    </w:p>
    <w:p w14:paraId="71BD6F83" w14:textId="3473318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Recovery of certain overpayments from third parties</w:t>
      </w:r>
      <w:r w:rsidRPr="001521AB">
        <w:rPr>
          <w:noProof/>
        </w:rPr>
        <w:tab/>
      </w:r>
      <w:r w:rsidRPr="001521AB">
        <w:rPr>
          <w:noProof/>
        </w:rPr>
        <w:fldChar w:fldCharType="begin"/>
      </w:r>
      <w:r w:rsidRPr="001521AB">
        <w:rPr>
          <w:noProof/>
        </w:rPr>
        <w:instrText xml:space="preserve"> PAGEREF _Toc191628747 \h </w:instrText>
      </w:r>
      <w:r w:rsidRPr="001521AB">
        <w:rPr>
          <w:noProof/>
        </w:rPr>
      </w:r>
      <w:r w:rsidRPr="001521AB">
        <w:rPr>
          <w:noProof/>
        </w:rPr>
        <w:fldChar w:fldCharType="separate"/>
      </w:r>
      <w:r>
        <w:rPr>
          <w:noProof/>
        </w:rPr>
        <w:t>95</w:t>
      </w:r>
      <w:r w:rsidRPr="001521AB">
        <w:rPr>
          <w:noProof/>
        </w:rPr>
        <w:fldChar w:fldCharType="end"/>
      </w:r>
    </w:p>
    <w:p w14:paraId="0B6BE1EA" w14:textId="1D49C5B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42A</w:t>
      </w:r>
      <w:r>
        <w:rPr>
          <w:noProof/>
        </w:rPr>
        <w:tab/>
        <w:t>Recovery of amounts from financial institutions</w:t>
      </w:r>
      <w:r w:rsidRPr="001521AB">
        <w:rPr>
          <w:noProof/>
        </w:rPr>
        <w:tab/>
      </w:r>
      <w:r w:rsidRPr="001521AB">
        <w:rPr>
          <w:noProof/>
        </w:rPr>
        <w:fldChar w:fldCharType="begin"/>
      </w:r>
      <w:r w:rsidRPr="001521AB">
        <w:rPr>
          <w:noProof/>
        </w:rPr>
        <w:instrText xml:space="preserve"> PAGEREF _Toc191628748 \h </w:instrText>
      </w:r>
      <w:r w:rsidRPr="001521AB">
        <w:rPr>
          <w:noProof/>
        </w:rPr>
      </w:r>
      <w:r w:rsidRPr="001521AB">
        <w:rPr>
          <w:noProof/>
        </w:rPr>
        <w:fldChar w:fldCharType="separate"/>
      </w:r>
      <w:r>
        <w:rPr>
          <w:noProof/>
        </w:rPr>
        <w:t>98</w:t>
      </w:r>
      <w:r w:rsidRPr="001521AB">
        <w:rPr>
          <w:noProof/>
        </w:rPr>
        <w:fldChar w:fldCharType="end"/>
      </w:r>
    </w:p>
    <w:p w14:paraId="44C68215" w14:textId="4372476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42B</w:t>
      </w:r>
      <w:r>
        <w:rPr>
          <w:noProof/>
        </w:rPr>
        <w:tab/>
        <w:t>No time limit on debt recovery action</w:t>
      </w:r>
      <w:r w:rsidRPr="001521AB">
        <w:rPr>
          <w:noProof/>
        </w:rPr>
        <w:tab/>
      </w:r>
      <w:r w:rsidRPr="001521AB">
        <w:rPr>
          <w:noProof/>
        </w:rPr>
        <w:fldChar w:fldCharType="begin"/>
      </w:r>
      <w:r w:rsidRPr="001521AB">
        <w:rPr>
          <w:noProof/>
        </w:rPr>
        <w:instrText xml:space="preserve"> PAGEREF _Toc191628749 \h </w:instrText>
      </w:r>
      <w:r w:rsidRPr="001521AB">
        <w:rPr>
          <w:noProof/>
        </w:rPr>
      </w:r>
      <w:r w:rsidRPr="001521AB">
        <w:rPr>
          <w:noProof/>
        </w:rPr>
        <w:fldChar w:fldCharType="separate"/>
      </w:r>
      <w:r>
        <w:rPr>
          <w:noProof/>
        </w:rPr>
        <w:t>100</w:t>
      </w:r>
      <w:r w:rsidRPr="001521AB">
        <w:rPr>
          <w:noProof/>
        </w:rPr>
        <w:fldChar w:fldCharType="end"/>
      </w:r>
    </w:p>
    <w:p w14:paraId="0E7942B0" w14:textId="187FADB6"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3—Non</w:t>
      </w:r>
      <w:r>
        <w:rPr>
          <w:noProof/>
        </w:rPr>
        <w:noBreakHyphen/>
        <w:t>recovery of debts</w:t>
      </w:r>
      <w:r w:rsidRPr="001521AB">
        <w:rPr>
          <w:b w:val="0"/>
          <w:noProof/>
          <w:sz w:val="18"/>
        </w:rPr>
        <w:tab/>
      </w:r>
      <w:r w:rsidRPr="001521AB">
        <w:rPr>
          <w:b w:val="0"/>
          <w:noProof/>
          <w:sz w:val="18"/>
        </w:rPr>
        <w:fldChar w:fldCharType="begin"/>
      </w:r>
      <w:r w:rsidRPr="001521AB">
        <w:rPr>
          <w:b w:val="0"/>
          <w:noProof/>
          <w:sz w:val="18"/>
        </w:rPr>
        <w:instrText xml:space="preserve"> PAGEREF _Toc191628750 \h </w:instrText>
      </w:r>
      <w:r w:rsidRPr="001521AB">
        <w:rPr>
          <w:b w:val="0"/>
          <w:noProof/>
          <w:sz w:val="18"/>
        </w:rPr>
      </w:r>
      <w:r w:rsidRPr="001521AB">
        <w:rPr>
          <w:b w:val="0"/>
          <w:noProof/>
          <w:sz w:val="18"/>
        </w:rPr>
        <w:fldChar w:fldCharType="separate"/>
      </w:r>
      <w:r>
        <w:rPr>
          <w:b w:val="0"/>
          <w:noProof/>
          <w:sz w:val="18"/>
        </w:rPr>
        <w:t>101</w:t>
      </w:r>
      <w:r w:rsidRPr="001521AB">
        <w:rPr>
          <w:b w:val="0"/>
          <w:noProof/>
          <w:sz w:val="18"/>
        </w:rPr>
        <w:fldChar w:fldCharType="end"/>
      </w:r>
    </w:p>
    <w:p w14:paraId="5D00125B" w14:textId="7CA1DFD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Secretary may write off debt</w:t>
      </w:r>
      <w:r w:rsidRPr="001521AB">
        <w:rPr>
          <w:noProof/>
        </w:rPr>
        <w:tab/>
      </w:r>
      <w:r w:rsidRPr="001521AB">
        <w:rPr>
          <w:noProof/>
        </w:rPr>
        <w:fldChar w:fldCharType="begin"/>
      </w:r>
      <w:r w:rsidRPr="001521AB">
        <w:rPr>
          <w:noProof/>
        </w:rPr>
        <w:instrText xml:space="preserve"> PAGEREF _Toc191628751 \h </w:instrText>
      </w:r>
      <w:r w:rsidRPr="001521AB">
        <w:rPr>
          <w:noProof/>
        </w:rPr>
      </w:r>
      <w:r w:rsidRPr="001521AB">
        <w:rPr>
          <w:noProof/>
        </w:rPr>
        <w:fldChar w:fldCharType="separate"/>
      </w:r>
      <w:r>
        <w:rPr>
          <w:noProof/>
        </w:rPr>
        <w:t>101</w:t>
      </w:r>
      <w:r w:rsidRPr="001521AB">
        <w:rPr>
          <w:noProof/>
        </w:rPr>
        <w:fldChar w:fldCharType="end"/>
      </w:r>
    </w:p>
    <w:p w14:paraId="66CD24A4" w14:textId="6DDEDF7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43A</w:t>
      </w:r>
      <w:r>
        <w:rPr>
          <w:noProof/>
        </w:rPr>
        <w:tab/>
        <w:t>Power to waive Commonwealth’s right to recover debt</w:t>
      </w:r>
      <w:r w:rsidRPr="001521AB">
        <w:rPr>
          <w:noProof/>
        </w:rPr>
        <w:tab/>
      </w:r>
      <w:r w:rsidRPr="001521AB">
        <w:rPr>
          <w:noProof/>
        </w:rPr>
        <w:fldChar w:fldCharType="begin"/>
      </w:r>
      <w:r w:rsidRPr="001521AB">
        <w:rPr>
          <w:noProof/>
        </w:rPr>
        <w:instrText xml:space="preserve"> PAGEREF _Toc191628752 \h </w:instrText>
      </w:r>
      <w:r w:rsidRPr="001521AB">
        <w:rPr>
          <w:noProof/>
        </w:rPr>
      </w:r>
      <w:r w:rsidRPr="001521AB">
        <w:rPr>
          <w:noProof/>
        </w:rPr>
        <w:fldChar w:fldCharType="separate"/>
      </w:r>
      <w:r>
        <w:rPr>
          <w:noProof/>
        </w:rPr>
        <w:t>101</w:t>
      </w:r>
      <w:r w:rsidRPr="001521AB">
        <w:rPr>
          <w:noProof/>
        </w:rPr>
        <w:fldChar w:fldCharType="end"/>
      </w:r>
    </w:p>
    <w:p w14:paraId="6703A3E2" w14:textId="31D5197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lastRenderedPageBreak/>
        <w:t>43B</w:t>
      </w:r>
      <w:r>
        <w:rPr>
          <w:noProof/>
        </w:rPr>
        <w:tab/>
        <w:t>Waiver of debt arising from error</w:t>
      </w:r>
      <w:r w:rsidRPr="001521AB">
        <w:rPr>
          <w:noProof/>
        </w:rPr>
        <w:tab/>
      </w:r>
      <w:r w:rsidRPr="001521AB">
        <w:rPr>
          <w:noProof/>
        </w:rPr>
        <w:fldChar w:fldCharType="begin"/>
      </w:r>
      <w:r w:rsidRPr="001521AB">
        <w:rPr>
          <w:noProof/>
        </w:rPr>
        <w:instrText xml:space="preserve"> PAGEREF _Toc191628753 \h </w:instrText>
      </w:r>
      <w:r w:rsidRPr="001521AB">
        <w:rPr>
          <w:noProof/>
        </w:rPr>
      </w:r>
      <w:r w:rsidRPr="001521AB">
        <w:rPr>
          <w:noProof/>
        </w:rPr>
        <w:fldChar w:fldCharType="separate"/>
      </w:r>
      <w:r>
        <w:rPr>
          <w:noProof/>
        </w:rPr>
        <w:t>102</w:t>
      </w:r>
      <w:r w:rsidRPr="001521AB">
        <w:rPr>
          <w:noProof/>
        </w:rPr>
        <w:fldChar w:fldCharType="end"/>
      </w:r>
    </w:p>
    <w:p w14:paraId="11B2FC0E" w14:textId="1A20845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43C</w:t>
      </w:r>
      <w:r>
        <w:rPr>
          <w:noProof/>
        </w:rPr>
        <w:tab/>
        <w:t>Waiver of debt relating to an offence</w:t>
      </w:r>
      <w:r w:rsidRPr="001521AB">
        <w:rPr>
          <w:noProof/>
        </w:rPr>
        <w:tab/>
      </w:r>
      <w:r w:rsidRPr="001521AB">
        <w:rPr>
          <w:noProof/>
        </w:rPr>
        <w:fldChar w:fldCharType="begin"/>
      </w:r>
      <w:r w:rsidRPr="001521AB">
        <w:rPr>
          <w:noProof/>
        </w:rPr>
        <w:instrText xml:space="preserve"> PAGEREF _Toc191628754 \h </w:instrText>
      </w:r>
      <w:r w:rsidRPr="001521AB">
        <w:rPr>
          <w:noProof/>
        </w:rPr>
      </w:r>
      <w:r w:rsidRPr="001521AB">
        <w:rPr>
          <w:noProof/>
        </w:rPr>
        <w:fldChar w:fldCharType="separate"/>
      </w:r>
      <w:r>
        <w:rPr>
          <w:noProof/>
        </w:rPr>
        <w:t>103</w:t>
      </w:r>
      <w:r w:rsidRPr="001521AB">
        <w:rPr>
          <w:noProof/>
        </w:rPr>
        <w:fldChar w:fldCharType="end"/>
      </w:r>
    </w:p>
    <w:p w14:paraId="1A7C6E98" w14:textId="21C44AC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43D</w:t>
      </w:r>
      <w:r>
        <w:rPr>
          <w:noProof/>
        </w:rPr>
        <w:tab/>
        <w:t>Waiver of small debt</w:t>
      </w:r>
      <w:r w:rsidRPr="001521AB">
        <w:rPr>
          <w:noProof/>
        </w:rPr>
        <w:tab/>
      </w:r>
      <w:r w:rsidRPr="001521AB">
        <w:rPr>
          <w:noProof/>
        </w:rPr>
        <w:fldChar w:fldCharType="begin"/>
      </w:r>
      <w:r w:rsidRPr="001521AB">
        <w:rPr>
          <w:noProof/>
        </w:rPr>
        <w:instrText xml:space="preserve"> PAGEREF _Toc191628755 \h </w:instrText>
      </w:r>
      <w:r w:rsidRPr="001521AB">
        <w:rPr>
          <w:noProof/>
        </w:rPr>
      </w:r>
      <w:r w:rsidRPr="001521AB">
        <w:rPr>
          <w:noProof/>
        </w:rPr>
        <w:fldChar w:fldCharType="separate"/>
      </w:r>
      <w:r>
        <w:rPr>
          <w:noProof/>
        </w:rPr>
        <w:t>104</w:t>
      </w:r>
      <w:r w:rsidRPr="001521AB">
        <w:rPr>
          <w:noProof/>
        </w:rPr>
        <w:fldChar w:fldCharType="end"/>
      </w:r>
    </w:p>
    <w:p w14:paraId="32AB77F7" w14:textId="207C727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43E</w:t>
      </w:r>
      <w:r>
        <w:rPr>
          <w:noProof/>
        </w:rPr>
        <w:tab/>
        <w:t>Waiver in relation to settlements</w:t>
      </w:r>
      <w:r w:rsidRPr="001521AB">
        <w:rPr>
          <w:noProof/>
        </w:rPr>
        <w:tab/>
      </w:r>
      <w:r w:rsidRPr="001521AB">
        <w:rPr>
          <w:noProof/>
        </w:rPr>
        <w:fldChar w:fldCharType="begin"/>
      </w:r>
      <w:r w:rsidRPr="001521AB">
        <w:rPr>
          <w:noProof/>
        </w:rPr>
        <w:instrText xml:space="preserve"> PAGEREF _Toc191628756 \h </w:instrText>
      </w:r>
      <w:r w:rsidRPr="001521AB">
        <w:rPr>
          <w:noProof/>
        </w:rPr>
      </w:r>
      <w:r w:rsidRPr="001521AB">
        <w:rPr>
          <w:noProof/>
        </w:rPr>
        <w:fldChar w:fldCharType="separate"/>
      </w:r>
      <w:r>
        <w:rPr>
          <w:noProof/>
        </w:rPr>
        <w:t>104</w:t>
      </w:r>
      <w:r w:rsidRPr="001521AB">
        <w:rPr>
          <w:noProof/>
        </w:rPr>
        <w:fldChar w:fldCharType="end"/>
      </w:r>
    </w:p>
    <w:p w14:paraId="772601CA" w14:textId="5302E14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43F</w:t>
      </w:r>
      <w:r>
        <w:rPr>
          <w:noProof/>
        </w:rPr>
        <w:tab/>
        <w:t>Waiver in special circumstances</w:t>
      </w:r>
      <w:r w:rsidRPr="001521AB">
        <w:rPr>
          <w:noProof/>
        </w:rPr>
        <w:tab/>
      </w:r>
      <w:r w:rsidRPr="001521AB">
        <w:rPr>
          <w:noProof/>
        </w:rPr>
        <w:fldChar w:fldCharType="begin"/>
      </w:r>
      <w:r w:rsidRPr="001521AB">
        <w:rPr>
          <w:noProof/>
        </w:rPr>
        <w:instrText xml:space="preserve"> PAGEREF _Toc191628757 \h </w:instrText>
      </w:r>
      <w:r w:rsidRPr="001521AB">
        <w:rPr>
          <w:noProof/>
        </w:rPr>
      </w:r>
      <w:r w:rsidRPr="001521AB">
        <w:rPr>
          <w:noProof/>
        </w:rPr>
        <w:fldChar w:fldCharType="separate"/>
      </w:r>
      <w:r>
        <w:rPr>
          <w:noProof/>
        </w:rPr>
        <w:t>107</w:t>
      </w:r>
      <w:r w:rsidRPr="001521AB">
        <w:rPr>
          <w:noProof/>
        </w:rPr>
        <w:fldChar w:fldCharType="end"/>
      </w:r>
    </w:p>
    <w:p w14:paraId="081F9208" w14:textId="4B84A2B1"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4—Departure prohibition orders</w:t>
      </w:r>
      <w:r w:rsidRPr="001521AB">
        <w:rPr>
          <w:b w:val="0"/>
          <w:noProof/>
          <w:sz w:val="18"/>
        </w:rPr>
        <w:tab/>
      </w:r>
      <w:r w:rsidRPr="001521AB">
        <w:rPr>
          <w:b w:val="0"/>
          <w:noProof/>
          <w:sz w:val="18"/>
        </w:rPr>
        <w:fldChar w:fldCharType="begin"/>
      </w:r>
      <w:r w:rsidRPr="001521AB">
        <w:rPr>
          <w:b w:val="0"/>
          <w:noProof/>
          <w:sz w:val="18"/>
        </w:rPr>
        <w:instrText xml:space="preserve"> PAGEREF _Toc191628758 \h </w:instrText>
      </w:r>
      <w:r w:rsidRPr="001521AB">
        <w:rPr>
          <w:b w:val="0"/>
          <w:noProof/>
          <w:sz w:val="18"/>
        </w:rPr>
      </w:r>
      <w:r w:rsidRPr="001521AB">
        <w:rPr>
          <w:b w:val="0"/>
          <w:noProof/>
          <w:sz w:val="18"/>
        </w:rPr>
        <w:fldChar w:fldCharType="separate"/>
      </w:r>
      <w:r>
        <w:rPr>
          <w:b w:val="0"/>
          <w:noProof/>
          <w:sz w:val="18"/>
        </w:rPr>
        <w:t>108</w:t>
      </w:r>
      <w:r w:rsidRPr="001521AB">
        <w:rPr>
          <w:b w:val="0"/>
          <w:noProof/>
          <w:sz w:val="18"/>
        </w:rPr>
        <w:fldChar w:fldCharType="end"/>
      </w:r>
    </w:p>
    <w:p w14:paraId="3E31E2E5" w14:textId="632CC1F7"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A—Secretary may make departure prohibition orders</w:t>
      </w:r>
      <w:r w:rsidRPr="001521AB">
        <w:rPr>
          <w:b w:val="0"/>
          <w:noProof/>
          <w:sz w:val="18"/>
        </w:rPr>
        <w:tab/>
      </w:r>
      <w:r w:rsidRPr="001521AB">
        <w:rPr>
          <w:b w:val="0"/>
          <w:noProof/>
          <w:sz w:val="18"/>
        </w:rPr>
        <w:fldChar w:fldCharType="begin"/>
      </w:r>
      <w:r w:rsidRPr="001521AB">
        <w:rPr>
          <w:b w:val="0"/>
          <w:noProof/>
          <w:sz w:val="18"/>
        </w:rPr>
        <w:instrText xml:space="preserve"> PAGEREF _Toc191628759 \h </w:instrText>
      </w:r>
      <w:r w:rsidRPr="001521AB">
        <w:rPr>
          <w:b w:val="0"/>
          <w:noProof/>
          <w:sz w:val="18"/>
        </w:rPr>
      </w:r>
      <w:r w:rsidRPr="001521AB">
        <w:rPr>
          <w:b w:val="0"/>
          <w:noProof/>
          <w:sz w:val="18"/>
        </w:rPr>
        <w:fldChar w:fldCharType="separate"/>
      </w:r>
      <w:r>
        <w:rPr>
          <w:b w:val="0"/>
          <w:noProof/>
          <w:sz w:val="18"/>
        </w:rPr>
        <w:t>108</w:t>
      </w:r>
      <w:r w:rsidRPr="001521AB">
        <w:rPr>
          <w:b w:val="0"/>
          <w:noProof/>
          <w:sz w:val="18"/>
        </w:rPr>
        <w:fldChar w:fldCharType="end"/>
      </w:r>
    </w:p>
    <w:p w14:paraId="1ADA488E" w14:textId="500F66C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43G</w:t>
      </w:r>
      <w:r>
        <w:rPr>
          <w:noProof/>
        </w:rPr>
        <w:tab/>
        <w:t>Secretary may make departure prohibition orders</w:t>
      </w:r>
      <w:r w:rsidRPr="001521AB">
        <w:rPr>
          <w:noProof/>
        </w:rPr>
        <w:tab/>
      </w:r>
      <w:r w:rsidRPr="001521AB">
        <w:rPr>
          <w:noProof/>
        </w:rPr>
        <w:fldChar w:fldCharType="begin"/>
      </w:r>
      <w:r w:rsidRPr="001521AB">
        <w:rPr>
          <w:noProof/>
        </w:rPr>
        <w:instrText xml:space="preserve"> PAGEREF _Toc191628760 \h </w:instrText>
      </w:r>
      <w:r w:rsidRPr="001521AB">
        <w:rPr>
          <w:noProof/>
        </w:rPr>
      </w:r>
      <w:r w:rsidRPr="001521AB">
        <w:rPr>
          <w:noProof/>
        </w:rPr>
        <w:fldChar w:fldCharType="separate"/>
      </w:r>
      <w:r>
        <w:rPr>
          <w:noProof/>
        </w:rPr>
        <w:t>108</w:t>
      </w:r>
      <w:r w:rsidRPr="001521AB">
        <w:rPr>
          <w:noProof/>
        </w:rPr>
        <w:fldChar w:fldCharType="end"/>
      </w:r>
    </w:p>
    <w:p w14:paraId="431E2F80" w14:textId="0F914195"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B—Departure from Australia of debtors prohibited</w:t>
      </w:r>
      <w:r w:rsidRPr="001521AB">
        <w:rPr>
          <w:b w:val="0"/>
          <w:noProof/>
          <w:sz w:val="18"/>
        </w:rPr>
        <w:tab/>
      </w:r>
      <w:r w:rsidRPr="001521AB">
        <w:rPr>
          <w:b w:val="0"/>
          <w:noProof/>
          <w:sz w:val="18"/>
        </w:rPr>
        <w:fldChar w:fldCharType="begin"/>
      </w:r>
      <w:r w:rsidRPr="001521AB">
        <w:rPr>
          <w:b w:val="0"/>
          <w:noProof/>
          <w:sz w:val="18"/>
        </w:rPr>
        <w:instrText xml:space="preserve"> PAGEREF _Toc191628761 \h </w:instrText>
      </w:r>
      <w:r w:rsidRPr="001521AB">
        <w:rPr>
          <w:b w:val="0"/>
          <w:noProof/>
          <w:sz w:val="18"/>
        </w:rPr>
      </w:r>
      <w:r w:rsidRPr="001521AB">
        <w:rPr>
          <w:b w:val="0"/>
          <w:noProof/>
          <w:sz w:val="18"/>
        </w:rPr>
        <w:fldChar w:fldCharType="separate"/>
      </w:r>
      <w:r>
        <w:rPr>
          <w:b w:val="0"/>
          <w:noProof/>
          <w:sz w:val="18"/>
        </w:rPr>
        <w:t>109</w:t>
      </w:r>
      <w:r w:rsidRPr="001521AB">
        <w:rPr>
          <w:b w:val="0"/>
          <w:noProof/>
          <w:sz w:val="18"/>
        </w:rPr>
        <w:fldChar w:fldCharType="end"/>
      </w:r>
    </w:p>
    <w:p w14:paraId="78111903" w14:textId="1D02363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43H</w:t>
      </w:r>
      <w:r>
        <w:rPr>
          <w:noProof/>
        </w:rPr>
        <w:tab/>
        <w:t>Departure from Australia of debtors prohibited</w:t>
      </w:r>
      <w:r w:rsidRPr="001521AB">
        <w:rPr>
          <w:noProof/>
        </w:rPr>
        <w:tab/>
      </w:r>
      <w:r w:rsidRPr="001521AB">
        <w:rPr>
          <w:noProof/>
        </w:rPr>
        <w:fldChar w:fldCharType="begin"/>
      </w:r>
      <w:r w:rsidRPr="001521AB">
        <w:rPr>
          <w:noProof/>
        </w:rPr>
        <w:instrText xml:space="preserve"> PAGEREF _Toc191628762 \h </w:instrText>
      </w:r>
      <w:r w:rsidRPr="001521AB">
        <w:rPr>
          <w:noProof/>
        </w:rPr>
      </w:r>
      <w:r w:rsidRPr="001521AB">
        <w:rPr>
          <w:noProof/>
        </w:rPr>
        <w:fldChar w:fldCharType="separate"/>
      </w:r>
      <w:r>
        <w:rPr>
          <w:noProof/>
        </w:rPr>
        <w:t>109</w:t>
      </w:r>
      <w:r w:rsidRPr="001521AB">
        <w:rPr>
          <w:noProof/>
        </w:rPr>
        <w:fldChar w:fldCharType="end"/>
      </w:r>
    </w:p>
    <w:p w14:paraId="42F98E49" w14:textId="5405A7C0"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C—Other rules for departure prohibition orders</w:t>
      </w:r>
      <w:r w:rsidRPr="001521AB">
        <w:rPr>
          <w:b w:val="0"/>
          <w:noProof/>
          <w:sz w:val="18"/>
        </w:rPr>
        <w:tab/>
      </w:r>
      <w:r w:rsidRPr="001521AB">
        <w:rPr>
          <w:b w:val="0"/>
          <w:noProof/>
          <w:sz w:val="18"/>
        </w:rPr>
        <w:fldChar w:fldCharType="begin"/>
      </w:r>
      <w:r w:rsidRPr="001521AB">
        <w:rPr>
          <w:b w:val="0"/>
          <w:noProof/>
          <w:sz w:val="18"/>
        </w:rPr>
        <w:instrText xml:space="preserve"> PAGEREF _Toc191628763 \h </w:instrText>
      </w:r>
      <w:r w:rsidRPr="001521AB">
        <w:rPr>
          <w:b w:val="0"/>
          <w:noProof/>
          <w:sz w:val="18"/>
        </w:rPr>
      </w:r>
      <w:r w:rsidRPr="001521AB">
        <w:rPr>
          <w:b w:val="0"/>
          <w:noProof/>
          <w:sz w:val="18"/>
        </w:rPr>
        <w:fldChar w:fldCharType="separate"/>
      </w:r>
      <w:r>
        <w:rPr>
          <w:b w:val="0"/>
          <w:noProof/>
          <w:sz w:val="18"/>
        </w:rPr>
        <w:t>109</w:t>
      </w:r>
      <w:r w:rsidRPr="001521AB">
        <w:rPr>
          <w:b w:val="0"/>
          <w:noProof/>
          <w:sz w:val="18"/>
        </w:rPr>
        <w:fldChar w:fldCharType="end"/>
      </w:r>
    </w:p>
    <w:p w14:paraId="7AD46CA5" w14:textId="6704389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43J</w:t>
      </w:r>
      <w:r>
        <w:rPr>
          <w:noProof/>
        </w:rPr>
        <w:tab/>
        <w:t>Notification requirements for departure prohibition orders</w:t>
      </w:r>
      <w:r w:rsidRPr="001521AB">
        <w:rPr>
          <w:noProof/>
        </w:rPr>
        <w:tab/>
      </w:r>
      <w:r w:rsidRPr="001521AB">
        <w:rPr>
          <w:noProof/>
        </w:rPr>
        <w:fldChar w:fldCharType="begin"/>
      </w:r>
      <w:r w:rsidRPr="001521AB">
        <w:rPr>
          <w:noProof/>
        </w:rPr>
        <w:instrText xml:space="preserve"> PAGEREF _Toc191628764 \h </w:instrText>
      </w:r>
      <w:r w:rsidRPr="001521AB">
        <w:rPr>
          <w:noProof/>
        </w:rPr>
      </w:r>
      <w:r w:rsidRPr="001521AB">
        <w:rPr>
          <w:noProof/>
        </w:rPr>
        <w:fldChar w:fldCharType="separate"/>
      </w:r>
      <w:r>
        <w:rPr>
          <w:noProof/>
        </w:rPr>
        <w:t>109</w:t>
      </w:r>
      <w:r w:rsidRPr="001521AB">
        <w:rPr>
          <w:noProof/>
        </w:rPr>
        <w:fldChar w:fldCharType="end"/>
      </w:r>
    </w:p>
    <w:p w14:paraId="4258E5E2" w14:textId="0758141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43K</w:t>
      </w:r>
      <w:r>
        <w:rPr>
          <w:noProof/>
        </w:rPr>
        <w:tab/>
        <w:t>Operation of departure prohibition order</w:t>
      </w:r>
      <w:r w:rsidRPr="001521AB">
        <w:rPr>
          <w:noProof/>
        </w:rPr>
        <w:tab/>
      </w:r>
      <w:r w:rsidRPr="001521AB">
        <w:rPr>
          <w:noProof/>
        </w:rPr>
        <w:fldChar w:fldCharType="begin"/>
      </w:r>
      <w:r w:rsidRPr="001521AB">
        <w:rPr>
          <w:noProof/>
        </w:rPr>
        <w:instrText xml:space="preserve"> PAGEREF _Toc191628765 \h </w:instrText>
      </w:r>
      <w:r w:rsidRPr="001521AB">
        <w:rPr>
          <w:noProof/>
        </w:rPr>
      </w:r>
      <w:r w:rsidRPr="001521AB">
        <w:rPr>
          <w:noProof/>
        </w:rPr>
        <w:fldChar w:fldCharType="separate"/>
      </w:r>
      <w:r>
        <w:rPr>
          <w:noProof/>
        </w:rPr>
        <w:t>110</w:t>
      </w:r>
      <w:r w:rsidRPr="001521AB">
        <w:rPr>
          <w:noProof/>
        </w:rPr>
        <w:fldChar w:fldCharType="end"/>
      </w:r>
    </w:p>
    <w:p w14:paraId="6777F753" w14:textId="0FD7FAF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43L</w:t>
      </w:r>
      <w:r>
        <w:rPr>
          <w:noProof/>
        </w:rPr>
        <w:tab/>
        <w:t>Revocation and variation of departure prohibition orders</w:t>
      </w:r>
      <w:r w:rsidRPr="001521AB">
        <w:rPr>
          <w:noProof/>
        </w:rPr>
        <w:tab/>
      </w:r>
      <w:r w:rsidRPr="001521AB">
        <w:rPr>
          <w:noProof/>
        </w:rPr>
        <w:fldChar w:fldCharType="begin"/>
      </w:r>
      <w:r w:rsidRPr="001521AB">
        <w:rPr>
          <w:noProof/>
        </w:rPr>
        <w:instrText xml:space="preserve"> PAGEREF _Toc191628766 \h </w:instrText>
      </w:r>
      <w:r w:rsidRPr="001521AB">
        <w:rPr>
          <w:noProof/>
        </w:rPr>
      </w:r>
      <w:r w:rsidRPr="001521AB">
        <w:rPr>
          <w:noProof/>
        </w:rPr>
        <w:fldChar w:fldCharType="separate"/>
      </w:r>
      <w:r>
        <w:rPr>
          <w:noProof/>
        </w:rPr>
        <w:t>110</w:t>
      </w:r>
      <w:r w:rsidRPr="001521AB">
        <w:rPr>
          <w:noProof/>
        </w:rPr>
        <w:fldChar w:fldCharType="end"/>
      </w:r>
    </w:p>
    <w:p w14:paraId="00581E65" w14:textId="789651F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43M</w:t>
      </w:r>
      <w:r>
        <w:rPr>
          <w:noProof/>
        </w:rPr>
        <w:tab/>
        <w:t>Notification requirements for revocations and variations</w:t>
      </w:r>
      <w:r w:rsidRPr="001521AB">
        <w:rPr>
          <w:noProof/>
        </w:rPr>
        <w:tab/>
      </w:r>
      <w:r w:rsidRPr="001521AB">
        <w:rPr>
          <w:noProof/>
        </w:rPr>
        <w:fldChar w:fldCharType="begin"/>
      </w:r>
      <w:r w:rsidRPr="001521AB">
        <w:rPr>
          <w:noProof/>
        </w:rPr>
        <w:instrText xml:space="preserve"> PAGEREF _Toc191628767 \h </w:instrText>
      </w:r>
      <w:r w:rsidRPr="001521AB">
        <w:rPr>
          <w:noProof/>
        </w:rPr>
      </w:r>
      <w:r w:rsidRPr="001521AB">
        <w:rPr>
          <w:noProof/>
        </w:rPr>
        <w:fldChar w:fldCharType="separate"/>
      </w:r>
      <w:r>
        <w:rPr>
          <w:noProof/>
        </w:rPr>
        <w:t>111</w:t>
      </w:r>
      <w:r w:rsidRPr="001521AB">
        <w:rPr>
          <w:noProof/>
        </w:rPr>
        <w:fldChar w:fldCharType="end"/>
      </w:r>
    </w:p>
    <w:p w14:paraId="4F92CA1A" w14:textId="276008C2"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D—Departure authorisation certificates</w:t>
      </w:r>
      <w:r w:rsidRPr="001521AB">
        <w:rPr>
          <w:b w:val="0"/>
          <w:noProof/>
          <w:sz w:val="18"/>
        </w:rPr>
        <w:tab/>
      </w:r>
      <w:r w:rsidRPr="001521AB">
        <w:rPr>
          <w:b w:val="0"/>
          <w:noProof/>
          <w:sz w:val="18"/>
        </w:rPr>
        <w:fldChar w:fldCharType="begin"/>
      </w:r>
      <w:r w:rsidRPr="001521AB">
        <w:rPr>
          <w:b w:val="0"/>
          <w:noProof/>
          <w:sz w:val="18"/>
        </w:rPr>
        <w:instrText xml:space="preserve"> PAGEREF _Toc191628768 \h </w:instrText>
      </w:r>
      <w:r w:rsidRPr="001521AB">
        <w:rPr>
          <w:b w:val="0"/>
          <w:noProof/>
          <w:sz w:val="18"/>
        </w:rPr>
      </w:r>
      <w:r w:rsidRPr="001521AB">
        <w:rPr>
          <w:b w:val="0"/>
          <w:noProof/>
          <w:sz w:val="18"/>
        </w:rPr>
        <w:fldChar w:fldCharType="separate"/>
      </w:r>
      <w:r>
        <w:rPr>
          <w:b w:val="0"/>
          <w:noProof/>
          <w:sz w:val="18"/>
        </w:rPr>
        <w:t>112</w:t>
      </w:r>
      <w:r w:rsidRPr="001521AB">
        <w:rPr>
          <w:b w:val="0"/>
          <w:noProof/>
          <w:sz w:val="18"/>
        </w:rPr>
        <w:fldChar w:fldCharType="end"/>
      </w:r>
    </w:p>
    <w:p w14:paraId="4D60373D" w14:textId="7A119FF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43N</w:t>
      </w:r>
      <w:r>
        <w:rPr>
          <w:noProof/>
        </w:rPr>
        <w:tab/>
        <w:t>Application for departure authorisation certificate</w:t>
      </w:r>
      <w:r w:rsidRPr="001521AB">
        <w:rPr>
          <w:noProof/>
        </w:rPr>
        <w:tab/>
      </w:r>
      <w:r w:rsidRPr="001521AB">
        <w:rPr>
          <w:noProof/>
        </w:rPr>
        <w:fldChar w:fldCharType="begin"/>
      </w:r>
      <w:r w:rsidRPr="001521AB">
        <w:rPr>
          <w:noProof/>
        </w:rPr>
        <w:instrText xml:space="preserve"> PAGEREF _Toc191628769 \h </w:instrText>
      </w:r>
      <w:r w:rsidRPr="001521AB">
        <w:rPr>
          <w:noProof/>
        </w:rPr>
      </w:r>
      <w:r w:rsidRPr="001521AB">
        <w:rPr>
          <w:noProof/>
        </w:rPr>
        <w:fldChar w:fldCharType="separate"/>
      </w:r>
      <w:r>
        <w:rPr>
          <w:noProof/>
        </w:rPr>
        <w:t>112</w:t>
      </w:r>
      <w:r w:rsidRPr="001521AB">
        <w:rPr>
          <w:noProof/>
        </w:rPr>
        <w:fldChar w:fldCharType="end"/>
      </w:r>
    </w:p>
    <w:p w14:paraId="7F3407AE" w14:textId="4B330E6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43P</w:t>
      </w:r>
      <w:r>
        <w:rPr>
          <w:noProof/>
        </w:rPr>
        <w:tab/>
        <w:t>When Secretary must issue departure authorisation certificate</w:t>
      </w:r>
      <w:r w:rsidRPr="001521AB">
        <w:rPr>
          <w:noProof/>
        </w:rPr>
        <w:tab/>
      </w:r>
      <w:r w:rsidRPr="001521AB">
        <w:rPr>
          <w:noProof/>
        </w:rPr>
        <w:fldChar w:fldCharType="begin"/>
      </w:r>
      <w:r w:rsidRPr="001521AB">
        <w:rPr>
          <w:noProof/>
        </w:rPr>
        <w:instrText xml:space="preserve"> PAGEREF _Toc191628770 \h </w:instrText>
      </w:r>
      <w:r w:rsidRPr="001521AB">
        <w:rPr>
          <w:noProof/>
        </w:rPr>
      </w:r>
      <w:r w:rsidRPr="001521AB">
        <w:rPr>
          <w:noProof/>
        </w:rPr>
        <w:fldChar w:fldCharType="separate"/>
      </w:r>
      <w:r>
        <w:rPr>
          <w:noProof/>
        </w:rPr>
        <w:t>112</w:t>
      </w:r>
      <w:r w:rsidRPr="001521AB">
        <w:rPr>
          <w:noProof/>
        </w:rPr>
        <w:fldChar w:fldCharType="end"/>
      </w:r>
    </w:p>
    <w:p w14:paraId="0A17AD54" w14:textId="067A25F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43Q</w:t>
      </w:r>
      <w:r>
        <w:rPr>
          <w:noProof/>
        </w:rPr>
        <w:tab/>
        <w:t>Security for person’s return to Australia</w:t>
      </w:r>
      <w:r w:rsidRPr="001521AB">
        <w:rPr>
          <w:noProof/>
        </w:rPr>
        <w:tab/>
      </w:r>
      <w:r w:rsidRPr="001521AB">
        <w:rPr>
          <w:noProof/>
        </w:rPr>
        <w:fldChar w:fldCharType="begin"/>
      </w:r>
      <w:r w:rsidRPr="001521AB">
        <w:rPr>
          <w:noProof/>
        </w:rPr>
        <w:instrText xml:space="preserve"> PAGEREF _Toc191628771 \h </w:instrText>
      </w:r>
      <w:r w:rsidRPr="001521AB">
        <w:rPr>
          <w:noProof/>
        </w:rPr>
      </w:r>
      <w:r w:rsidRPr="001521AB">
        <w:rPr>
          <w:noProof/>
        </w:rPr>
        <w:fldChar w:fldCharType="separate"/>
      </w:r>
      <w:r>
        <w:rPr>
          <w:noProof/>
        </w:rPr>
        <w:t>113</w:t>
      </w:r>
      <w:r w:rsidRPr="001521AB">
        <w:rPr>
          <w:noProof/>
        </w:rPr>
        <w:fldChar w:fldCharType="end"/>
      </w:r>
    </w:p>
    <w:p w14:paraId="49612098" w14:textId="2DB3D5A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43R</w:t>
      </w:r>
      <w:r>
        <w:rPr>
          <w:noProof/>
        </w:rPr>
        <w:tab/>
        <w:t>What departure authorisation certificate must authorise</w:t>
      </w:r>
      <w:r w:rsidRPr="001521AB">
        <w:rPr>
          <w:noProof/>
        </w:rPr>
        <w:tab/>
      </w:r>
      <w:r w:rsidRPr="001521AB">
        <w:rPr>
          <w:noProof/>
        </w:rPr>
        <w:fldChar w:fldCharType="begin"/>
      </w:r>
      <w:r w:rsidRPr="001521AB">
        <w:rPr>
          <w:noProof/>
        </w:rPr>
        <w:instrText xml:space="preserve"> PAGEREF _Toc191628772 \h </w:instrText>
      </w:r>
      <w:r w:rsidRPr="001521AB">
        <w:rPr>
          <w:noProof/>
        </w:rPr>
      </w:r>
      <w:r w:rsidRPr="001521AB">
        <w:rPr>
          <w:noProof/>
        </w:rPr>
        <w:fldChar w:fldCharType="separate"/>
      </w:r>
      <w:r>
        <w:rPr>
          <w:noProof/>
        </w:rPr>
        <w:t>113</w:t>
      </w:r>
      <w:r w:rsidRPr="001521AB">
        <w:rPr>
          <w:noProof/>
        </w:rPr>
        <w:fldChar w:fldCharType="end"/>
      </w:r>
    </w:p>
    <w:p w14:paraId="2E2C4016" w14:textId="7CF008A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43S</w:t>
      </w:r>
      <w:r>
        <w:rPr>
          <w:noProof/>
        </w:rPr>
        <w:tab/>
        <w:t>Notification requirements for departure authorisation certificates</w:t>
      </w:r>
      <w:r w:rsidRPr="001521AB">
        <w:rPr>
          <w:noProof/>
        </w:rPr>
        <w:tab/>
      </w:r>
      <w:r w:rsidRPr="001521AB">
        <w:rPr>
          <w:noProof/>
        </w:rPr>
        <w:fldChar w:fldCharType="begin"/>
      </w:r>
      <w:r w:rsidRPr="001521AB">
        <w:rPr>
          <w:noProof/>
        </w:rPr>
        <w:instrText xml:space="preserve"> PAGEREF _Toc191628773 \h </w:instrText>
      </w:r>
      <w:r w:rsidRPr="001521AB">
        <w:rPr>
          <w:noProof/>
        </w:rPr>
      </w:r>
      <w:r w:rsidRPr="001521AB">
        <w:rPr>
          <w:noProof/>
        </w:rPr>
        <w:fldChar w:fldCharType="separate"/>
      </w:r>
      <w:r>
        <w:rPr>
          <w:noProof/>
        </w:rPr>
        <w:t>114</w:t>
      </w:r>
      <w:r w:rsidRPr="001521AB">
        <w:rPr>
          <w:noProof/>
        </w:rPr>
        <w:fldChar w:fldCharType="end"/>
      </w:r>
    </w:p>
    <w:p w14:paraId="72A34FCD" w14:textId="4A02D57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43T</w:t>
      </w:r>
      <w:r>
        <w:rPr>
          <w:noProof/>
        </w:rPr>
        <w:tab/>
        <w:t>Notification requirements for substituted days</w:t>
      </w:r>
      <w:r w:rsidRPr="001521AB">
        <w:rPr>
          <w:noProof/>
        </w:rPr>
        <w:tab/>
      </w:r>
      <w:r w:rsidRPr="001521AB">
        <w:rPr>
          <w:noProof/>
        </w:rPr>
        <w:fldChar w:fldCharType="begin"/>
      </w:r>
      <w:r w:rsidRPr="001521AB">
        <w:rPr>
          <w:noProof/>
        </w:rPr>
        <w:instrText xml:space="preserve"> PAGEREF _Toc191628774 \h </w:instrText>
      </w:r>
      <w:r w:rsidRPr="001521AB">
        <w:rPr>
          <w:noProof/>
        </w:rPr>
      </w:r>
      <w:r w:rsidRPr="001521AB">
        <w:rPr>
          <w:noProof/>
        </w:rPr>
        <w:fldChar w:fldCharType="separate"/>
      </w:r>
      <w:r>
        <w:rPr>
          <w:noProof/>
        </w:rPr>
        <w:t>114</w:t>
      </w:r>
      <w:r w:rsidRPr="001521AB">
        <w:rPr>
          <w:noProof/>
        </w:rPr>
        <w:fldChar w:fldCharType="end"/>
      </w:r>
    </w:p>
    <w:p w14:paraId="7E395412" w14:textId="3C6B4007"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E—Appeals and review in relation to departure prohibition orders and departure authorisation certificates</w:t>
      </w:r>
      <w:r w:rsidRPr="001521AB">
        <w:rPr>
          <w:b w:val="0"/>
          <w:noProof/>
          <w:sz w:val="18"/>
        </w:rPr>
        <w:tab/>
      </w:r>
      <w:r w:rsidRPr="001521AB">
        <w:rPr>
          <w:b w:val="0"/>
          <w:noProof/>
          <w:sz w:val="18"/>
        </w:rPr>
        <w:fldChar w:fldCharType="begin"/>
      </w:r>
      <w:r w:rsidRPr="001521AB">
        <w:rPr>
          <w:b w:val="0"/>
          <w:noProof/>
          <w:sz w:val="18"/>
        </w:rPr>
        <w:instrText xml:space="preserve"> PAGEREF _Toc191628775 \h </w:instrText>
      </w:r>
      <w:r w:rsidRPr="001521AB">
        <w:rPr>
          <w:b w:val="0"/>
          <w:noProof/>
          <w:sz w:val="18"/>
        </w:rPr>
      </w:r>
      <w:r w:rsidRPr="001521AB">
        <w:rPr>
          <w:b w:val="0"/>
          <w:noProof/>
          <w:sz w:val="18"/>
        </w:rPr>
        <w:fldChar w:fldCharType="separate"/>
      </w:r>
      <w:r>
        <w:rPr>
          <w:b w:val="0"/>
          <w:noProof/>
          <w:sz w:val="18"/>
        </w:rPr>
        <w:t>115</w:t>
      </w:r>
      <w:r w:rsidRPr="001521AB">
        <w:rPr>
          <w:b w:val="0"/>
          <w:noProof/>
          <w:sz w:val="18"/>
        </w:rPr>
        <w:fldChar w:fldCharType="end"/>
      </w:r>
    </w:p>
    <w:p w14:paraId="785B2641" w14:textId="5DC42F2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43U</w:t>
      </w:r>
      <w:r>
        <w:rPr>
          <w:noProof/>
        </w:rPr>
        <w:tab/>
        <w:t>Appeals to courts against making of departure prohibition orders</w:t>
      </w:r>
      <w:r w:rsidRPr="001521AB">
        <w:rPr>
          <w:noProof/>
        </w:rPr>
        <w:tab/>
      </w:r>
      <w:r w:rsidRPr="001521AB">
        <w:rPr>
          <w:noProof/>
        </w:rPr>
        <w:fldChar w:fldCharType="begin"/>
      </w:r>
      <w:r w:rsidRPr="001521AB">
        <w:rPr>
          <w:noProof/>
        </w:rPr>
        <w:instrText xml:space="preserve"> PAGEREF _Toc191628776 \h </w:instrText>
      </w:r>
      <w:r w:rsidRPr="001521AB">
        <w:rPr>
          <w:noProof/>
        </w:rPr>
      </w:r>
      <w:r w:rsidRPr="001521AB">
        <w:rPr>
          <w:noProof/>
        </w:rPr>
        <w:fldChar w:fldCharType="separate"/>
      </w:r>
      <w:r>
        <w:rPr>
          <w:noProof/>
        </w:rPr>
        <w:t>115</w:t>
      </w:r>
      <w:r w:rsidRPr="001521AB">
        <w:rPr>
          <w:noProof/>
        </w:rPr>
        <w:fldChar w:fldCharType="end"/>
      </w:r>
    </w:p>
    <w:p w14:paraId="5BD78538" w14:textId="31D3BB9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43V</w:t>
      </w:r>
      <w:r>
        <w:rPr>
          <w:noProof/>
        </w:rPr>
        <w:tab/>
        <w:t>Jurisdiction of courts</w:t>
      </w:r>
      <w:r w:rsidRPr="001521AB">
        <w:rPr>
          <w:noProof/>
        </w:rPr>
        <w:tab/>
      </w:r>
      <w:r w:rsidRPr="001521AB">
        <w:rPr>
          <w:noProof/>
        </w:rPr>
        <w:fldChar w:fldCharType="begin"/>
      </w:r>
      <w:r w:rsidRPr="001521AB">
        <w:rPr>
          <w:noProof/>
        </w:rPr>
        <w:instrText xml:space="preserve"> PAGEREF _Toc191628777 \h </w:instrText>
      </w:r>
      <w:r w:rsidRPr="001521AB">
        <w:rPr>
          <w:noProof/>
        </w:rPr>
      </w:r>
      <w:r w:rsidRPr="001521AB">
        <w:rPr>
          <w:noProof/>
        </w:rPr>
        <w:fldChar w:fldCharType="separate"/>
      </w:r>
      <w:r>
        <w:rPr>
          <w:noProof/>
        </w:rPr>
        <w:t>115</w:t>
      </w:r>
      <w:r w:rsidRPr="001521AB">
        <w:rPr>
          <w:noProof/>
        </w:rPr>
        <w:fldChar w:fldCharType="end"/>
      </w:r>
    </w:p>
    <w:p w14:paraId="761EAE0D" w14:textId="2D3208D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43W</w:t>
      </w:r>
      <w:r>
        <w:rPr>
          <w:noProof/>
        </w:rPr>
        <w:tab/>
        <w:t>Orders of court on appeal</w:t>
      </w:r>
      <w:r w:rsidRPr="001521AB">
        <w:rPr>
          <w:noProof/>
        </w:rPr>
        <w:tab/>
      </w:r>
      <w:r w:rsidRPr="001521AB">
        <w:rPr>
          <w:noProof/>
        </w:rPr>
        <w:fldChar w:fldCharType="begin"/>
      </w:r>
      <w:r w:rsidRPr="001521AB">
        <w:rPr>
          <w:noProof/>
        </w:rPr>
        <w:instrText xml:space="preserve"> PAGEREF _Toc191628778 \h </w:instrText>
      </w:r>
      <w:r w:rsidRPr="001521AB">
        <w:rPr>
          <w:noProof/>
        </w:rPr>
      </w:r>
      <w:r w:rsidRPr="001521AB">
        <w:rPr>
          <w:noProof/>
        </w:rPr>
        <w:fldChar w:fldCharType="separate"/>
      </w:r>
      <w:r>
        <w:rPr>
          <w:noProof/>
        </w:rPr>
        <w:t>115</w:t>
      </w:r>
      <w:r w:rsidRPr="001521AB">
        <w:rPr>
          <w:noProof/>
        </w:rPr>
        <w:fldChar w:fldCharType="end"/>
      </w:r>
    </w:p>
    <w:p w14:paraId="12081A78" w14:textId="1015814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43X</w:t>
      </w:r>
      <w:r>
        <w:rPr>
          <w:noProof/>
        </w:rPr>
        <w:tab/>
        <w:t>Review of decisions</w:t>
      </w:r>
      <w:r w:rsidRPr="001521AB">
        <w:rPr>
          <w:noProof/>
        </w:rPr>
        <w:tab/>
      </w:r>
      <w:r w:rsidRPr="001521AB">
        <w:rPr>
          <w:noProof/>
        </w:rPr>
        <w:fldChar w:fldCharType="begin"/>
      </w:r>
      <w:r w:rsidRPr="001521AB">
        <w:rPr>
          <w:noProof/>
        </w:rPr>
        <w:instrText xml:space="preserve"> PAGEREF _Toc191628779 \h </w:instrText>
      </w:r>
      <w:r w:rsidRPr="001521AB">
        <w:rPr>
          <w:noProof/>
        </w:rPr>
      </w:r>
      <w:r w:rsidRPr="001521AB">
        <w:rPr>
          <w:noProof/>
        </w:rPr>
        <w:fldChar w:fldCharType="separate"/>
      </w:r>
      <w:r>
        <w:rPr>
          <w:noProof/>
        </w:rPr>
        <w:t>115</w:t>
      </w:r>
      <w:r w:rsidRPr="001521AB">
        <w:rPr>
          <w:noProof/>
        </w:rPr>
        <w:fldChar w:fldCharType="end"/>
      </w:r>
    </w:p>
    <w:p w14:paraId="5BEC16E1" w14:textId="2B167BAB"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F—Enforcement</w:t>
      </w:r>
      <w:r w:rsidRPr="001521AB">
        <w:rPr>
          <w:b w:val="0"/>
          <w:noProof/>
          <w:sz w:val="18"/>
        </w:rPr>
        <w:tab/>
      </w:r>
      <w:r w:rsidRPr="001521AB">
        <w:rPr>
          <w:b w:val="0"/>
          <w:noProof/>
          <w:sz w:val="18"/>
        </w:rPr>
        <w:fldChar w:fldCharType="begin"/>
      </w:r>
      <w:r w:rsidRPr="001521AB">
        <w:rPr>
          <w:b w:val="0"/>
          <w:noProof/>
          <w:sz w:val="18"/>
        </w:rPr>
        <w:instrText xml:space="preserve"> PAGEREF _Toc191628780 \h </w:instrText>
      </w:r>
      <w:r w:rsidRPr="001521AB">
        <w:rPr>
          <w:b w:val="0"/>
          <w:noProof/>
          <w:sz w:val="18"/>
        </w:rPr>
      </w:r>
      <w:r w:rsidRPr="001521AB">
        <w:rPr>
          <w:b w:val="0"/>
          <w:noProof/>
          <w:sz w:val="18"/>
        </w:rPr>
        <w:fldChar w:fldCharType="separate"/>
      </w:r>
      <w:r>
        <w:rPr>
          <w:b w:val="0"/>
          <w:noProof/>
          <w:sz w:val="18"/>
        </w:rPr>
        <w:t>116</w:t>
      </w:r>
      <w:r w:rsidRPr="001521AB">
        <w:rPr>
          <w:b w:val="0"/>
          <w:noProof/>
          <w:sz w:val="18"/>
        </w:rPr>
        <w:fldChar w:fldCharType="end"/>
      </w:r>
    </w:p>
    <w:p w14:paraId="0B3692CE" w14:textId="5F7D83B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43Y</w:t>
      </w:r>
      <w:r>
        <w:rPr>
          <w:noProof/>
        </w:rPr>
        <w:tab/>
        <w:t>Powers of officers of Customs and members of the Australian Federal Police</w:t>
      </w:r>
      <w:r w:rsidRPr="001521AB">
        <w:rPr>
          <w:noProof/>
        </w:rPr>
        <w:tab/>
      </w:r>
      <w:r w:rsidRPr="001521AB">
        <w:rPr>
          <w:noProof/>
        </w:rPr>
        <w:fldChar w:fldCharType="begin"/>
      </w:r>
      <w:r w:rsidRPr="001521AB">
        <w:rPr>
          <w:noProof/>
        </w:rPr>
        <w:instrText xml:space="preserve"> PAGEREF _Toc191628781 \h </w:instrText>
      </w:r>
      <w:r w:rsidRPr="001521AB">
        <w:rPr>
          <w:noProof/>
        </w:rPr>
      </w:r>
      <w:r w:rsidRPr="001521AB">
        <w:rPr>
          <w:noProof/>
        </w:rPr>
        <w:fldChar w:fldCharType="separate"/>
      </w:r>
      <w:r>
        <w:rPr>
          <w:noProof/>
        </w:rPr>
        <w:t>116</w:t>
      </w:r>
      <w:r w:rsidRPr="001521AB">
        <w:rPr>
          <w:noProof/>
        </w:rPr>
        <w:fldChar w:fldCharType="end"/>
      </w:r>
    </w:p>
    <w:p w14:paraId="47AA8CE0" w14:textId="5098848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43Z</w:t>
      </w:r>
      <w:r>
        <w:rPr>
          <w:noProof/>
        </w:rPr>
        <w:tab/>
        <w:t>Privilege against self</w:t>
      </w:r>
      <w:r>
        <w:rPr>
          <w:noProof/>
        </w:rPr>
        <w:noBreakHyphen/>
        <w:t>incrimination</w:t>
      </w:r>
      <w:r w:rsidRPr="001521AB">
        <w:rPr>
          <w:noProof/>
        </w:rPr>
        <w:tab/>
      </w:r>
      <w:r w:rsidRPr="001521AB">
        <w:rPr>
          <w:noProof/>
        </w:rPr>
        <w:fldChar w:fldCharType="begin"/>
      </w:r>
      <w:r w:rsidRPr="001521AB">
        <w:rPr>
          <w:noProof/>
        </w:rPr>
        <w:instrText xml:space="preserve"> PAGEREF _Toc191628782 \h </w:instrText>
      </w:r>
      <w:r w:rsidRPr="001521AB">
        <w:rPr>
          <w:noProof/>
        </w:rPr>
      </w:r>
      <w:r w:rsidRPr="001521AB">
        <w:rPr>
          <w:noProof/>
        </w:rPr>
        <w:fldChar w:fldCharType="separate"/>
      </w:r>
      <w:r>
        <w:rPr>
          <w:noProof/>
        </w:rPr>
        <w:t>117</w:t>
      </w:r>
      <w:r w:rsidRPr="001521AB">
        <w:rPr>
          <w:noProof/>
        </w:rPr>
        <w:fldChar w:fldCharType="end"/>
      </w:r>
    </w:p>
    <w:p w14:paraId="74EB555F" w14:textId="45C1ABA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43ZA</w:t>
      </w:r>
      <w:r>
        <w:rPr>
          <w:noProof/>
        </w:rPr>
        <w:tab/>
        <w:t>Production of authority to depart</w:t>
      </w:r>
      <w:r w:rsidRPr="001521AB">
        <w:rPr>
          <w:noProof/>
        </w:rPr>
        <w:tab/>
      </w:r>
      <w:r w:rsidRPr="001521AB">
        <w:rPr>
          <w:noProof/>
        </w:rPr>
        <w:fldChar w:fldCharType="begin"/>
      </w:r>
      <w:r w:rsidRPr="001521AB">
        <w:rPr>
          <w:noProof/>
        </w:rPr>
        <w:instrText xml:space="preserve"> PAGEREF _Toc191628783 \h </w:instrText>
      </w:r>
      <w:r w:rsidRPr="001521AB">
        <w:rPr>
          <w:noProof/>
        </w:rPr>
      </w:r>
      <w:r w:rsidRPr="001521AB">
        <w:rPr>
          <w:noProof/>
        </w:rPr>
        <w:fldChar w:fldCharType="separate"/>
      </w:r>
      <w:r>
        <w:rPr>
          <w:noProof/>
        </w:rPr>
        <w:t>117</w:t>
      </w:r>
      <w:r w:rsidRPr="001521AB">
        <w:rPr>
          <w:noProof/>
        </w:rPr>
        <w:fldChar w:fldCharType="end"/>
      </w:r>
    </w:p>
    <w:p w14:paraId="03372237" w14:textId="733EE186"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G—Interpretation</w:t>
      </w:r>
      <w:r w:rsidRPr="001521AB">
        <w:rPr>
          <w:b w:val="0"/>
          <w:noProof/>
          <w:sz w:val="18"/>
        </w:rPr>
        <w:tab/>
      </w:r>
      <w:r w:rsidRPr="001521AB">
        <w:rPr>
          <w:b w:val="0"/>
          <w:noProof/>
          <w:sz w:val="18"/>
        </w:rPr>
        <w:fldChar w:fldCharType="begin"/>
      </w:r>
      <w:r w:rsidRPr="001521AB">
        <w:rPr>
          <w:b w:val="0"/>
          <w:noProof/>
          <w:sz w:val="18"/>
        </w:rPr>
        <w:instrText xml:space="preserve"> PAGEREF _Toc191628784 \h </w:instrText>
      </w:r>
      <w:r w:rsidRPr="001521AB">
        <w:rPr>
          <w:b w:val="0"/>
          <w:noProof/>
          <w:sz w:val="18"/>
        </w:rPr>
      </w:r>
      <w:r w:rsidRPr="001521AB">
        <w:rPr>
          <w:b w:val="0"/>
          <w:noProof/>
          <w:sz w:val="18"/>
        </w:rPr>
        <w:fldChar w:fldCharType="separate"/>
      </w:r>
      <w:r>
        <w:rPr>
          <w:b w:val="0"/>
          <w:noProof/>
          <w:sz w:val="18"/>
        </w:rPr>
        <w:t>118</w:t>
      </w:r>
      <w:r w:rsidRPr="001521AB">
        <w:rPr>
          <w:b w:val="0"/>
          <w:noProof/>
          <w:sz w:val="18"/>
        </w:rPr>
        <w:fldChar w:fldCharType="end"/>
      </w:r>
    </w:p>
    <w:p w14:paraId="75283F77" w14:textId="2605A41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43ZB</w:t>
      </w:r>
      <w:r>
        <w:rPr>
          <w:noProof/>
        </w:rPr>
        <w:tab/>
        <w:t>Interpretation—departure from Australia for foreign country</w:t>
      </w:r>
      <w:r w:rsidRPr="001521AB">
        <w:rPr>
          <w:noProof/>
        </w:rPr>
        <w:tab/>
      </w:r>
      <w:r w:rsidRPr="001521AB">
        <w:rPr>
          <w:noProof/>
        </w:rPr>
        <w:fldChar w:fldCharType="begin"/>
      </w:r>
      <w:r w:rsidRPr="001521AB">
        <w:rPr>
          <w:noProof/>
        </w:rPr>
        <w:instrText xml:space="preserve"> PAGEREF _Toc191628785 \h </w:instrText>
      </w:r>
      <w:r w:rsidRPr="001521AB">
        <w:rPr>
          <w:noProof/>
        </w:rPr>
      </w:r>
      <w:r w:rsidRPr="001521AB">
        <w:rPr>
          <w:noProof/>
        </w:rPr>
        <w:fldChar w:fldCharType="separate"/>
      </w:r>
      <w:r>
        <w:rPr>
          <w:noProof/>
        </w:rPr>
        <w:t>118</w:t>
      </w:r>
      <w:r w:rsidRPr="001521AB">
        <w:rPr>
          <w:noProof/>
        </w:rPr>
        <w:fldChar w:fldCharType="end"/>
      </w:r>
    </w:p>
    <w:p w14:paraId="2417ADDF" w14:textId="3CDAC38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43ZC</w:t>
      </w:r>
      <w:r>
        <w:rPr>
          <w:noProof/>
        </w:rPr>
        <w:tab/>
        <w:t xml:space="preserve">Meaning of </w:t>
      </w:r>
      <w:r w:rsidRPr="00FE4C4A">
        <w:rPr>
          <w:i/>
          <w:noProof/>
        </w:rPr>
        <w:t>Australia</w:t>
      </w:r>
      <w:r w:rsidRPr="001521AB">
        <w:rPr>
          <w:noProof/>
        </w:rPr>
        <w:tab/>
      </w:r>
      <w:r w:rsidRPr="001521AB">
        <w:rPr>
          <w:noProof/>
        </w:rPr>
        <w:fldChar w:fldCharType="begin"/>
      </w:r>
      <w:r w:rsidRPr="001521AB">
        <w:rPr>
          <w:noProof/>
        </w:rPr>
        <w:instrText xml:space="preserve"> PAGEREF _Toc191628786 \h </w:instrText>
      </w:r>
      <w:r w:rsidRPr="001521AB">
        <w:rPr>
          <w:noProof/>
        </w:rPr>
      </w:r>
      <w:r w:rsidRPr="001521AB">
        <w:rPr>
          <w:noProof/>
        </w:rPr>
        <w:fldChar w:fldCharType="separate"/>
      </w:r>
      <w:r>
        <w:rPr>
          <w:noProof/>
        </w:rPr>
        <w:t>118</w:t>
      </w:r>
      <w:r w:rsidRPr="001521AB">
        <w:rPr>
          <w:noProof/>
        </w:rPr>
        <w:fldChar w:fldCharType="end"/>
      </w:r>
    </w:p>
    <w:p w14:paraId="3B76154F" w14:textId="47246FD7" w:rsidR="001521AB" w:rsidRDefault="001521AB">
      <w:pPr>
        <w:pStyle w:val="TOC2"/>
        <w:rPr>
          <w:rFonts w:asciiTheme="minorHAnsi" w:eastAsiaTheme="minorEastAsia" w:hAnsiTheme="minorHAnsi" w:cstheme="minorBidi"/>
          <w:b w:val="0"/>
          <w:noProof/>
          <w:kern w:val="2"/>
          <w:szCs w:val="24"/>
          <w14:ligatures w14:val="standardContextual"/>
        </w:rPr>
      </w:pPr>
      <w:r>
        <w:rPr>
          <w:noProof/>
        </w:rPr>
        <w:t>Part 7—Miscellaneous</w:t>
      </w:r>
      <w:r w:rsidRPr="001521AB">
        <w:rPr>
          <w:b w:val="0"/>
          <w:noProof/>
          <w:sz w:val="18"/>
        </w:rPr>
        <w:tab/>
      </w:r>
      <w:r w:rsidRPr="001521AB">
        <w:rPr>
          <w:b w:val="0"/>
          <w:noProof/>
          <w:sz w:val="18"/>
        </w:rPr>
        <w:fldChar w:fldCharType="begin"/>
      </w:r>
      <w:r w:rsidRPr="001521AB">
        <w:rPr>
          <w:b w:val="0"/>
          <w:noProof/>
          <w:sz w:val="18"/>
        </w:rPr>
        <w:instrText xml:space="preserve"> PAGEREF _Toc191628787 \h </w:instrText>
      </w:r>
      <w:r w:rsidRPr="001521AB">
        <w:rPr>
          <w:b w:val="0"/>
          <w:noProof/>
          <w:sz w:val="18"/>
        </w:rPr>
      </w:r>
      <w:r w:rsidRPr="001521AB">
        <w:rPr>
          <w:b w:val="0"/>
          <w:noProof/>
          <w:sz w:val="18"/>
        </w:rPr>
        <w:fldChar w:fldCharType="separate"/>
      </w:r>
      <w:r>
        <w:rPr>
          <w:b w:val="0"/>
          <w:noProof/>
          <w:sz w:val="18"/>
        </w:rPr>
        <w:t>119</w:t>
      </w:r>
      <w:r w:rsidRPr="001521AB">
        <w:rPr>
          <w:b w:val="0"/>
          <w:noProof/>
          <w:sz w:val="18"/>
        </w:rPr>
        <w:fldChar w:fldCharType="end"/>
      </w:r>
    </w:p>
    <w:p w14:paraId="3C1C549C" w14:textId="3D230F68"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1—Provision and use of tax file numbers</w:t>
      </w:r>
      <w:r w:rsidRPr="001521AB">
        <w:rPr>
          <w:b w:val="0"/>
          <w:noProof/>
          <w:sz w:val="18"/>
        </w:rPr>
        <w:tab/>
      </w:r>
      <w:r w:rsidRPr="001521AB">
        <w:rPr>
          <w:b w:val="0"/>
          <w:noProof/>
          <w:sz w:val="18"/>
        </w:rPr>
        <w:fldChar w:fldCharType="begin"/>
      </w:r>
      <w:r w:rsidRPr="001521AB">
        <w:rPr>
          <w:b w:val="0"/>
          <w:noProof/>
          <w:sz w:val="18"/>
        </w:rPr>
        <w:instrText xml:space="preserve"> PAGEREF _Toc191628788 \h </w:instrText>
      </w:r>
      <w:r w:rsidRPr="001521AB">
        <w:rPr>
          <w:b w:val="0"/>
          <w:noProof/>
          <w:sz w:val="18"/>
        </w:rPr>
      </w:r>
      <w:r w:rsidRPr="001521AB">
        <w:rPr>
          <w:b w:val="0"/>
          <w:noProof/>
          <w:sz w:val="18"/>
        </w:rPr>
        <w:fldChar w:fldCharType="separate"/>
      </w:r>
      <w:r>
        <w:rPr>
          <w:b w:val="0"/>
          <w:noProof/>
          <w:sz w:val="18"/>
        </w:rPr>
        <w:t>119</w:t>
      </w:r>
      <w:r w:rsidRPr="001521AB">
        <w:rPr>
          <w:b w:val="0"/>
          <w:noProof/>
          <w:sz w:val="18"/>
        </w:rPr>
        <w:fldChar w:fldCharType="end"/>
      </w:r>
    </w:p>
    <w:p w14:paraId="25E6C781" w14:textId="3F872B3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Requesting tax file numbers</w:t>
      </w:r>
      <w:r w:rsidRPr="001521AB">
        <w:rPr>
          <w:noProof/>
        </w:rPr>
        <w:tab/>
      </w:r>
      <w:r w:rsidRPr="001521AB">
        <w:rPr>
          <w:noProof/>
        </w:rPr>
        <w:fldChar w:fldCharType="begin"/>
      </w:r>
      <w:r w:rsidRPr="001521AB">
        <w:rPr>
          <w:noProof/>
        </w:rPr>
        <w:instrText xml:space="preserve"> PAGEREF _Toc191628789 \h </w:instrText>
      </w:r>
      <w:r w:rsidRPr="001521AB">
        <w:rPr>
          <w:noProof/>
        </w:rPr>
      </w:r>
      <w:r w:rsidRPr="001521AB">
        <w:rPr>
          <w:noProof/>
        </w:rPr>
        <w:fldChar w:fldCharType="separate"/>
      </w:r>
      <w:r>
        <w:rPr>
          <w:noProof/>
        </w:rPr>
        <w:t>119</w:t>
      </w:r>
      <w:r w:rsidRPr="001521AB">
        <w:rPr>
          <w:noProof/>
        </w:rPr>
        <w:fldChar w:fldCharType="end"/>
      </w:r>
    </w:p>
    <w:p w14:paraId="218069BF" w14:textId="41845E41"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How request for tax file number is satisfied</w:t>
      </w:r>
      <w:r w:rsidRPr="001521AB">
        <w:rPr>
          <w:noProof/>
        </w:rPr>
        <w:tab/>
      </w:r>
      <w:r w:rsidRPr="001521AB">
        <w:rPr>
          <w:noProof/>
        </w:rPr>
        <w:fldChar w:fldCharType="begin"/>
      </w:r>
      <w:r w:rsidRPr="001521AB">
        <w:rPr>
          <w:noProof/>
        </w:rPr>
        <w:instrText xml:space="preserve"> PAGEREF _Toc191628790 \h </w:instrText>
      </w:r>
      <w:r w:rsidRPr="001521AB">
        <w:rPr>
          <w:noProof/>
        </w:rPr>
      </w:r>
      <w:r w:rsidRPr="001521AB">
        <w:rPr>
          <w:noProof/>
        </w:rPr>
        <w:fldChar w:fldCharType="separate"/>
      </w:r>
      <w:r>
        <w:rPr>
          <w:noProof/>
        </w:rPr>
        <w:t>119</w:t>
      </w:r>
      <w:r w:rsidRPr="001521AB">
        <w:rPr>
          <w:noProof/>
        </w:rPr>
        <w:fldChar w:fldCharType="end"/>
      </w:r>
    </w:p>
    <w:p w14:paraId="56657B9C" w14:textId="18FCBDB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Consequences of not giving tax file number</w:t>
      </w:r>
      <w:r w:rsidRPr="001521AB">
        <w:rPr>
          <w:noProof/>
        </w:rPr>
        <w:tab/>
      </w:r>
      <w:r w:rsidRPr="001521AB">
        <w:rPr>
          <w:noProof/>
        </w:rPr>
        <w:fldChar w:fldCharType="begin"/>
      </w:r>
      <w:r w:rsidRPr="001521AB">
        <w:rPr>
          <w:noProof/>
        </w:rPr>
        <w:instrText xml:space="preserve"> PAGEREF _Toc191628791 \h </w:instrText>
      </w:r>
      <w:r w:rsidRPr="001521AB">
        <w:rPr>
          <w:noProof/>
        </w:rPr>
      </w:r>
      <w:r w:rsidRPr="001521AB">
        <w:rPr>
          <w:noProof/>
        </w:rPr>
        <w:fldChar w:fldCharType="separate"/>
      </w:r>
      <w:r>
        <w:rPr>
          <w:noProof/>
        </w:rPr>
        <w:t>121</w:t>
      </w:r>
      <w:r w:rsidRPr="001521AB">
        <w:rPr>
          <w:noProof/>
        </w:rPr>
        <w:fldChar w:fldCharType="end"/>
      </w:r>
    </w:p>
    <w:p w14:paraId="0E43E47E" w14:textId="30595D7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47A</w:t>
      </w:r>
      <w:r>
        <w:rPr>
          <w:noProof/>
        </w:rPr>
        <w:tab/>
        <w:t>Use of tax file numbers</w:t>
      </w:r>
      <w:r w:rsidRPr="001521AB">
        <w:rPr>
          <w:noProof/>
        </w:rPr>
        <w:tab/>
      </w:r>
      <w:r w:rsidRPr="001521AB">
        <w:rPr>
          <w:noProof/>
        </w:rPr>
        <w:fldChar w:fldCharType="begin"/>
      </w:r>
      <w:r w:rsidRPr="001521AB">
        <w:rPr>
          <w:noProof/>
        </w:rPr>
        <w:instrText xml:space="preserve"> PAGEREF _Toc191628792 \h </w:instrText>
      </w:r>
      <w:r w:rsidRPr="001521AB">
        <w:rPr>
          <w:noProof/>
        </w:rPr>
      </w:r>
      <w:r w:rsidRPr="001521AB">
        <w:rPr>
          <w:noProof/>
        </w:rPr>
        <w:fldChar w:fldCharType="separate"/>
      </w:r>
      <w:r>
        <w:rPr>
          <w:noProof/>
        </w:rPr>
        <w:t>123</w:t>
      </w:r>
      <w:r w:rsidRPr="001521AB">
        <w:rPr>
          <w:noProof/>
        </w:rPr>
        <w:fldChar w:fldCharType="end"/>
      </w:r>
    </w:p>
    <w:p w14:paraId="5DA180ED" w14:textId="3AD8B50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Obligation to notify happening of certain events</w:t>
      </w:r>
      <w:r w:rsidRPr="001521AB">
        <w:rPr>
          <w:noProof/>
        </w:rPr>
        <w:tab/>
      </w:r>
      <w:r w:rsidRPr="001521AB">
        <w:rPr>
          <w:noProof/>
        </w:rPr>
        <w:fldChar w:fldCharType="begin"/>
      </w:r>
      <w:r w:rsidRPr="001521AB">
        <w:rPr>
          <w:noProof/>
        </w:rPr>
        <w:instrText xml:space="preserve"> PAGEREF _Toc191628793 \h </w:instrText>
      </w:r>
      <w:r w:rsidRPr="001521AB">
        <w:rPr>
          <w:noProof/>
        </w:rPr>
      </w:r>
      <w:r w:rsidRPr="001521AB">
        <w:rPr>
          <w:noProof/>
        </w:rPr>
        <w:fldChar w:fldCharType="separate"/>
      </w:r>
      <w:r>
        <w:rPr>
          <w:noProof/>
        </w:rPr>
        <w:t>123</w:t>
      </w:r>
      <w:r w:rsidRPr="001521AB">
        <w:rPr>
          <w:noProof/>
        </w:rPr>
        <w:fldChar w:fldCharType="end"/>
      </w:r>
    </w:p>
    <w:p w14:paraId="17DBE50F" w14:textId="5DABA95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Offences</w:t>
      </w:r>
      <w:r w:rsidRPr="001521AB">
        <w:rPr>
          <w:noProof/>
        </w:rPr>
        <w:tab/>
      </w:r>
      <w:r w:rsidRPr="001521AB">
        <w:rPr>
          <w:noProof/>
        </w:rPr>
        <w:fldChar w:fldCharType="begin"/>
      </w:r>
      <w:r w:rsidRPr="001521AB">
        <w:rPr>
          <w:noProof/>
        </w:rPr>
        <w:instrText xml:space="preserve"> PAGEREF _Toc191628794 \h </w:instrText>
      </w:r>
      <w:r w:rsidRPr="001521AB">
        <w:rPr>
          <w:noProof/>
        </w:rPr>
      </w:r>
      <w:r w:rsidRPr="001521AB">
        <w:rPr>
          <w:noProof/>
        </w:rPr>
        <w:fldChar w:fldCharType="separate"/>
      </w:r>
      <w:r>
        <w:rPr>
          <w:noProof/>
        </w:rPr>
        <w:t>123</w:t>
      </w:r>
      <w:r w:rsidRPr="001521AB">
        <w:rPr>
          <w:noProof/>
        </w:rPr>
        <w:fldChar w:fldCharType="end"/>
      </w:r>
    </w:p>
    <w:p w14:paraId="69EF2592" w14:textId="1BDD6F3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Proceedings against corporations</w:t>
      </w:r>
      <w:r w:rsidRPr="001521AB">
        <w:rPr>
          <w:noProof/>
        </w:rPr>
        <w:tab/>
      </w:r>
      <w:r w:rsidRPr="001521AB">
        <w:rPr>
          <w:noProof/>
        </w:rPr>
        <w:fldChar w:fldCharType="begin"/>
      </w:r>
      <w:r w:rsidRPr="001521AB">
        <w:rPr>
          <w:noProof/>
        </w:rPr>
        <w:instrText xml:space="preserve"> PAGEREF _Toc191628795 \h </w:instrText>
      </w:r>
      <w:r w:rsidRPr="001521AB">
        <w:rPr>
          <w:noProof/>
        </w:rPr>
      </w:r>
      <w:r w:rsidRPr="001521AB">
        <w:rPr>
          <w:noProof/>
        </w:rPr>
        <w:fldChar w:fldCharType="separate"/>
      </w:r>
      <w:r>
        <w:rPr>
          <w:noProof/>
        </w:rPr>
        <w:t>124</w:t>
      </w:r>
      <w:r w:rsidRPr="001521AB">
        <w:rPr>
          <w:noProof/>
        </w:rPr>
        <w:fldChar w:fldCharType="end"/>
      </w:r>
    </w:p>
    <w:p w14:paraId="168149ED" w14:textId="1D6DDAC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Evidentiary certificates</w:t>
      </w:r>
      <w:r w:rsidRPr="001521AB">
        <w:rPr>
          <w:noProof/>
        </w:rPr>
        <w:tab/>
      </w:r>
      <w:r w:rsidRPr="001521AB">
        <w:rPr>
          <w:noProof/>
        </w:rPr>
        <w:fldChar w:fldCharType="begin"/>
      </w:r>
      <w:r w:rsidRPr="001521AB">
        <w:rPr>
          <w:noProof/>
        </w:rPr>
        <w:instrText xml:space="preserve"> PAGEREF _Toc191628796 \h </w:instrText>
      </w:r>
      <w:r w:rsidRPr="001521AB">
        <w:rPr>
          <w:noProof/>
        </w:rPr>
      </w:r>
      <w:r w:rsidRPr="001521AB">
        <w:rPr>
          <w:noProof/>
        </w:rPr>
        <w:fldChar w:fldCharType="separate"/>
      </w:r>
      <w:r>
        <w:rPr>
          <w:noProof/>
        </w:rPr>
        <w:t>125</w:t>
      </w:r>
      <w:r w:rsidRPr="001521AB">
        <w:rPr>
          <w:noProof/>
        </w:rPr>
        <w:fldChar w:fldCharType="end"/>
      </w:r>
    </w:p>
    <w:p w14:paraId="78FDD48C" w14:textId="4E63305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Time for instituting criminal proceedings</w:t>
      </w:r>
      <w:r w:rsidRPr="001521AB">
        <w:rPr>
          <w:noProof/>
        </w:rPr>
        <w:tab/>
      </w:r>
      <w:r w:rsidRPr="001521AB">
        <w:rPr>
          <w:noProof/>
        </w:rPr>
        <w:fldChar w:fldCharType="begin"/>
      </w:r>
      <w:r w:rsidRPr="001521AB">
        <w:rPr>
          <w:noProof/>
        </w:rPr>
        <w:instrText xml:space="preserve"> PAGEREF _Toc191628797 \h </w:instrText>
      </w:r>
      <w:r w:rsidRPr="001521AB">
        <w:rPr>
          <w:noProof/>
        </w:rPr>
      </w:r>
      <w:r w:rsidRPr="001521AB">
        <w:rPr>
          <w:noProof/>
        </w:rPr>
        <w:fldChar w:fldCharType="separate"/>
      </w:r>
      <w:r>
        <w:rPr>
          <w:noProof/>
        </w:rPr>
        <w:t>126</w:t>
      </w:r>
      <w:r w:rsidRPr="001521AB">
        <w:rPr>
          <w:noProof/>
        </w:rPr>
        <w:fldChar w:fldCharType="end"/>
      </w:r>
    </w:p>
    <w:p w14:paraId="3CCFFBB1" w14:textId="0DFF0DF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55A</w:t>
      </w:r>
      <w:r>
        <w:rPr>
          <w:noProof/>
        </w:rPr>
        <w:tab/>
        <w:t>Appropriation</w:t>
      </w:r>
      <w:r w:rsidRPr="001521AB">
        <w:rPr>
          <w:noProof/>
        </w:rPr>
        <w:tab/>
      </w:r>
      <w:r w:rsidRPr="001521AB">
        <w:rPr>
          <w:noProof/>
        </w:rPr>
        <w:fldChar w:fldCharType="begin"/>
      </w:r>
      <w:r w:rsidRPr="001521AB">
        <w:rPr>
          <w:noProof/>
        </w:rPr>
        <w:instrText xml:space="preserve"> PAGEREF _Toc191628798 \h </w:instrText>
      </w:r>
      <w:r w:rsidRPr="001521AB">
        <w:rPr>
          <w:noProof/>
        </w:rPr>
      </w:r>
      <w:r w:rsidRPr="001521AB">
        <w:rPr>
          <w:noProof/>
        </w:rPr>
        <w:fldChar w:fldCharType="separate"/>
      </w:r>
      <w:r>
        <w:rPr>
          <w:noProof/>
        </w:rPr>
        <w:t>127</w:t>
      </w:r>
      <w:r w:rsidRPr="001521AB">
        <w:rPr>
          <w:noProof/>
        </w:rPr>
        <w:fldChar w:fldCharType="end"/>
      </w:r>
    </w:p>
    <w:p w14:paraId="11F78075" w14:textId="52188FC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Regulations</w:t>
      </w:r>
      <w:r w:rsidRPr="001521AB">
        <w:rPr>
          <w:noProof/>
        </w:rPr>
        <w:tab/>
      </w:r>
      <w:r w:rsidRPr="001521AB">
        <w:rPr>
          <w:noProof/>
        </w:rPr>
        <w:fldChar w:fldCharType="begin"/>
      </w:r>
      <w:r w:rsidRPr="001521AB">
        <w:rPr>
          <w:noProof/>
        </w:rPr>
        <w:instrText xml:space="preserve"> PAGEREF _Toc191628799 \h </w:instrText>
      </w:r>
      <w:r w:rsidRPr="001521AB">
        <w:rPr>
          <w:noProof/>
        </w:rPr>
      </w:r>
      <w:r w:rsidRPr="001521AB">
        <w:rPr>
          <w:noProof/>
        </w:rPr>
        <w:fldChar w:fldCharType="separate"/>
      </w:r>
      <w:r>
        <w:rPr>
          <w:noProof/>
        </w:rPr>
        <w:t>128</w:t>
      </w:r>
      <w:r w:rsidRPr="001521AB">
        <w:rPr>
          <w:noProof/>
        </w:rPr>
        <w:fldChar w:fldCharType="end"/>
      </w:r>
    </w:p>
    <w:p w14:paraId="5F07C319" w14:textId="1D61E30D" w:rsidR="001521AB" w:rsidRDefault="001521AB">
      <w:pPr>
        <w:pStyle w:val="TOC2"/>
        <w:rPr>
          <w:rFonts w:asciiTheme="minorHAnsi" w:eastAsiaTheme="minorEastAsia" w:hAnsiTheme="minorHAnsi" w:cstheme="minorBidi"/>
          <w:b w:val="0"/>
          <w:noProof/>
          <w:kern w:val="2"/>
          <w:szCs w:val="24"/>
          <w14:ligatures w14:val="standardContextual"/>
        </w:rPr>
      </w:pPr>
      <w:r>
        <w:rPr>
          <w:noProof/>
        </w:rPr>
        <w:t>Part 9—Review of decisions</w:t>
      </w:r>
      <w:r w:rsidRPr="001521AB">
        <w:rPr>
          <w:b w:val="0"/>
          <w:noProof/>
          <w:sz w:val="18"/>
        </w:rPr>
        <w:tab/>
      </w:r>
      <w:r w:rsidRPr="001521AB">
        <w:rPr>
          <w:b w:val="0"/>
          <w:noProof/>
          <w:sz w:val="18"/>
        </w:rPr>
        <w:fldChar w:fldCharType="begin"/>
      </w:r>
      <w:r w:rsidRPr="001521AB">
        <w:rPr>
          <w:b w:val="0"/>
          <w:noProof/>
          <w:sz w:val="18"/>
        </w:rPr>
        <w:instrText xml:space="preserve"> PAGEREF _Toc191628800 \h </w:instrText>
      </w:r>
      <w:r w:rsidRPr="001521AB">
        <w:rPr>
          <w:b w:val="0"/>
          <w:noProof/>
          <w:sz w:val="18"/>
        </w:rPr>
      </w:r>
      <w:r w:rsidRPr="001521AB">
        <w:rPr>
          <w:b w:val="0"/>
          <w:noProof/>
          <w:sz w:val="18"/>
        </w:rPr>
        <w:fldChar w:fldCharType="separate"/>
      </w:r>
      <w:r>
        <w:rPr>
          <w:b w:val="0"/>
          <w:noProof/>
          <w:sz w:val="18"/>
        </w:rPr>
        <w:t>130</w:t>
      </w:r>
      <w:r w:rsidRPr="001521AB">
        <w:rPr>
          <w:b w:val="0"/>
          <w:noProof/>
          <w:sz w:val="18"/>
        </w:rPr>
        <w:fldChar w:fldCharType="end"/>
      </w:r>
    </w:p>
    <w:p w14:paraId="47D47192" w14:textId="529C1B3F"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1—Internal review</w:t>
      </w:r>
      <w:r w:rsidRPr="001521AB">
        <w:rPr>
          <w:b w:val="0"/>
          <w:noProof/>
          <w:sz w:val="18"/>
        </w:rPr>
        <w:tab/>
      </w:r>
      <w:r w:rsidRPr="001521AB">
        <w:rPr>
          <w:b w:val="0"/>
          <w:noProof/>
          <w:sz w:val="18"/>
        </w:rPr>
        <w:fldChar w:fldCharType="begin"/>
      </w:r>
      <w:r w:rsidRPr="001521AB">
        <w:rPr>
          <w:b w:val="0"/>
          <w:noProof/>
          <w:sz w:val="18"/>
        </w:rPr>
        <w:instrText xml:space="preserve"> PAGEREF _Toc191628801 \h </w:instrText>
      </w:r>
      <w:r w:rsidRPr="001521AB">
        <w:rPr>
          <w:b w:val="0"/>
          <w:noProof/>
          <w:sz w:val="18"/>
        </w:rPr>
      </w:r>
      <w:r w:rsidRPr="001521AB">
        <w:rPr>
          <w:b w:val="0"/>
          <w:noProof/>
          <w:sz w:val="18"/>
        </w:rPr>
        <w:fldChar w:fldCharType="separate"/>
      </w:r>
      <w:r>
        <w:rPr>
          <w:b w:val="0"/>
          <w:noProof/>
          <w:sz w:val="18"/>
        </w:rPr>
        <w:t>130</w:t>
      </w:r>
      <w:r w:rsidRPr="001521AB">
        <w:rPr>
          <w:b w:val="0"/>
          <w:noProof/>
          <w:sz w:val="18"/>
        </w:rPr>
        <w:fldChar w:fldCharType="end"/>
      </w:r>
    </w:p>
    <w:p w14:paraId="3C15BF90" w14:textId="0375BDF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302</w:t>
      </w:r>
      <w:r>
        <w:rPr>
          <w:noProof/>
        </w:rPr>
        <w:tab/>
        <w:t>Application of Division</w:t>
      </w:r>
      <w:r w:rsidRPr="001521AB">
        <w:rPr>
          <w:noProof/>
        </w:rPr>
        <w:tab/>
      </w:r>
      <w:r w:rsidRPr="001521AB">
        <w:rPr>
          <w:noProof/>
        </w:rPr>
        <w:fldChar w:fldCharType="begin"/>
      </w:r>
      <w:r w:rsidRPr="001521AB">
        <w:rPr>
          <w:noProof/>
        </w:rPr>
        <w:instrText xml:space="preserve"> PAGEREF _Toc191628802 \h </w:instrText>
      </w:r>
      <w:r w:rsidRPr="001521AB">
        <w:rPr>
          <w:noProof/>
        </w:rPr>
      </w:r>
      <w:r w:rsidRPr="001521AB">
        <w:rPr>
          <w:noProof/>
        </w:rPr>
        <w:fldChar w:fldCharType="separate"/>
      </w:r>
      <w:r>
        <w:rPr>
          <w:noProof/>
        </w:rPr>
        <w:t>130</w:t>
      </w:r>
      <w:r w:rsidRPr="001521AB">
        <w:rPr>
          <w:noProof/>
        </w:rPr>
        <w:fldChar w:fldCharType="end"/>
      </w:r>
    </w:p>
    <w:p w14:paraId="2962C2C4" w14:textId="0AAF193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303</w:t>
      </w:r>
      <w:r>
        <w:rPr>
          <w:noProof/>
        </w:rPr>
        <w:tab/>
        <w:t>Secretary may review decisions</w:t>
      </w:r>
      <w:r w:rsidRPr="001521AB">
        <w:rPr>
          <w:noProof/>
        </w:rPr>
        <w:tab/>
      </w:r>
      <w:r w:rsidRPr="001521AB">
        <w:rPr>
          <w:noProof/>
        </w:rPr>
        <w:fldChar w:fldCharType="begin"/>
      </w:r>
      <w:r w:rsidRPr="001521AB">
        <w:rPr>
          <w:noProof/>
        </w:rPr>
        <w:instrText xml:space="preserve"> PAGEREF _Toc191628803 \h </w:instrText>
      </w:r>
      <w:r w:rsidRPr="001521AB">
        <w:rPr>
          <w:noProof/>
        </w:rPr>
      </w:r>
      <w:r w:rsidRPr="001521AB">
        <w:rPr>
          <w:noProof/>
        </w:rPr>
        <w:fldChar w:fldCharType="separate"/>
      </w:r>
      <w:r>
        <w:rPr>
          <w:noProof/>
        </w:rPr>
        <w:t>130</w:t>
      </w:r>
      <w:r w:rsidRPr="001521AB">
        <w:rPr>
          <w:noProof/>
        </w:rPr>
        <w:fldChar w:fldCharType="end"/>
      </w:r>
    </w:p>
    <w:p w14:paraId="4CD6AFAB" w14:textId="5C0B183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304</w:t>
      </w:r>
      <w:r>
        <w:rPr>
          <w:noProof/>
        </w:rPr>
        <w:tab/>
        <w:t>Application for review</w:t>
      </w:r>
      <w:r w:rsidRPr="001521AB">
        <w:rPr>
          <w:noProof/>
        </w:rPr>
        <w:tab/>
      </w:r>
      <w:r w:rsidRPr="001521AB">
        <w:rPr>
          <w:noProof/>
        </w:rPr>
        <w:fldChar w:fldCharType="begin"/>
      </w:r>
      <w:r w:rsidRPr="001521AB">
        <w:rPr>
          <w:noProof/>
        </w:rPr>
        <w:instrText xml:space="preserve"> PAGEREF _Toc191628804 \h </w:instrText>
      </w:r>
      <w:r w:rsidRPr="001521AB">
        <w:rPr>
          <w:noProof/>
        </w:rPr>
      </w:r>
      <w:r w:rsidRPr="001521AB">
        <w:rPr>
          <w:noProof/>
        </w:rPr>
        <w:fldChar w:fldCharType="separate"/>
      </w:r>
      <w:r>
        <w:rPr>
          <w:noProof/>
        </w:rPr>
        <w:t>132</w:t>
      </w:r>
      <w:r w:rsidRPr="001521AB">
        <w:rPr>
          <w:noProof/>
        </w:rPr>
        <w:fldChar w:fldCharType="end"/>
      </w:r>
    </w:p>
    <w:p w14:paraId="631E247C" w14:textId="6CB9AA7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305</w:t>
      </w:r>
      <w:r>
        <w:rPr>
          <w:noProof/>
        </w:rPr>
        <w:tab/>
        <w:t>Secretary may continue payment pending outcome of application for review</w:t>
      </w:r>
      <w:r w:rsidRPr="001521AB">
        <w:rPr>
          <w:noProof/>
        </w:rPr>
        <w:tab/>
      </w:r>
      <w:r w:rsidRPr="001521AB">
        <w:rPr>
          <w:noProof/>
        </w:rPr>
        <w:fldChar w:fldCharType="begin"/>
      </w:r>
      <w:r w:rsidRPr="001521AB">
        <w:rPr>
          <w:noProof/>
        </w:rPr>
        <w:instrText xml:space="preserve"> PAGEREF _Toc191628805 \h </w:instrText>
      </w:r>
      <w:r w:rsidRPr="001521AB">
        <w:rPr>
          <w:noProof/>
        </w:rPr>
      </w:r>
      <w:r w:rsidRPr="001521AB">
        <w:rPr>
          <w:noProof/>
        </w:rPr>
        <w:fldChar w:fldCharType="separate"/>
      </w:r>
      <w:r>
        <w:rPr>
          <w:noProof/>
        </w:rPr>
        <w:t>132</w:t>
      </w:r>
      <w:r w:rsidRPr="001521AB">
        <w:rPr>
          <w:noProof/>
        </w:rPr>
        <w:fldChar w:fldCharType="end"/>
      </w:r>
    </w:p>
    <w:p w14:paraId="166AA26F" w14:textId="6511136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306</w:t>
      </w:r>
      <w:r>
        <w:rPr>
          <w:noProof/>
        </w:rPr>
        <w:tab/>
        <w:t>Powers of Secretary or authorised review officer if application for review</w:t>
      </w:r>
      <w:r w:rsidRPr="001521AB">
        <w:rPr>
          <w:noProof/>
        </w:rPr>
        <w:tab/>
      </w:r>
      <w:r w:rsidRPr="001521AB">
        <w:rPr>
          <w:noProof/>
        </w:rPr>
        <w:fldChar w:fldCharType="begin"/>
      </w:r>
      <w:r w:rsidRPr="001521AB">
        <w:rPr>
          <w:noProof/>
        </w:rPr>
        <w:instrText xml:space="preserve"> PAGEREF _Toc191628806 \h </w:instrText>
      </w:r>
      <w:r w:rsidRPr="001521AB">
        <w:rPr>
          <w:noProof/>
        </w:rPr>
      </w:r>
      <w:r w:rsidRPr="001521AB">
        <w:rPr>
          <w:noProof/>
        </w:rPr>
        <w:fldChar w:fldCharType="separate"/>
      </w:r>
      <w:r>
        <w:rPr>
          <w:noProof/>
        </w:rPr>
        <w:t>134</w:t>
      </w:r>
      <w:r w:rsidRPr="001521AB">
        <w:rPr>
          <w:noProof/>
        </w:rPr>
        <w:fldChar w:fldCharType="end"/>
      </w:r>
    </w:p>
    <w:p w14:paraId="13E639B2" w14:textId="4A5CFD3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w:t>
      </w:r>
      <w:r>
        <w:rPr>
          <w:noProof/>
        </w:rPr>
        <w:tab/>
        <w:t>Notification of further rights of review</w:t>
      </w:r>
      <w:r w:rsidRPr="001521AB">
        <w:rPr>
          <w:noProof/>
        </w:rPr>
        <w:tab/>
      </w:r>
      <w:r w:rsidRPr="001521AB">
        <w:rPr>
          <w:noProof/>
        </w:rPr>
        <w:fldChar w:fldCharType="begin"/>
      </w:r>
      <w:r w:rsidRPr="001521AB">
        <w:rPr>
          <w:noProof/>
        </w:rPr>
        <w:instrText xml:space="preserve"> PAGEREF _Toc191628807 \h </w:instrText>
      </w:r>
      <w:r w:rsidRPr="001521AB">
        <w:rPr>
          <w:noProof/>
        </w:rPr>
      </w:r>
      <w:r w:rsidRPr="001521AB">
        <w:rPr>
          <w:noProof/>
        </w:rPr>
        <w:fldChar w:fldCharType="separate"/>
      </w:r>
      <w:r>
        <w:rPr>
          <w:noProof/>
        </w:rPr>
        <w:t>135</w:t>
      </w:r>
      <w:r w:rsidRPr="001521AB">
        <w:rPr>
          <w:noProof/>
        </w:rPr>
        <w:fldChar w:fldCharType="end"/>
      </w:r>
    </w:p>
    <w:p w14:paraId="02400C14" w14:textId="08521A13"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1A—Internal review of certain Commissioner decisions relating to ABSTUDY student start</w:t>
      </w:r>
      <w:r>
        <w:rPr>
          <w:noProof/>
        </w:rPr>
        <w:noBreakHyphen/>
        <w:t>up loans</w:t>
      </w:r>
      <w:r w:rsidRPr="001521AB">
        <w:rPr>
          <w:b w:val="0"/>
          <w:noProof/>
          <w:sz w:val="18"/>
        </w:rPr>
        <w:tab/>
      </w:r>
      <w:r w:rsidRPr="001521AB">
        <w:rPr>
          <w:b w:val="0"/>
          <w:noProof/>
          <w:sz w:val="18"/>
        </w:rPr>
        <w:fldChar w:fldCharType="begin"/>
      </w:r>
      <w:r w:rsidRPr="001521AB">
        <w:rPr>
          <w:b w:val="0"/>
          <w:noProof/>
          <w:sz w:val="18"/>
        </w:rPr>
        <w:instrText xml:space="preserve"> PAGEREF _Toc191628808 \h </w:instrText>
      </w:r>
      <w:r w:rsidRPr="001521AB">
        <w:rPr>
          <w:b w:val="0"/>
          <w:noProof/>
          <w:sz w:val="18"/>
        </w:rPr>
      </w:r>
      <w:r w:rsidRPr="001521AB">
        <w:rPr>
          <w:b w:val="0"/>
          <w:noProof/>
          <w:sz w:val="18"/>
        </w:rPr>
        <w:fldChar w:fldCharType="separate"/>
      </w:r>
      <w:r>
        <w:rPr>
          <w:b w:val="0"/>
          <w:noProof/>
          <w:sz w:val="18"/>
        </w:rPr>
        <w:t>136</w:t>
      </w:r>
      <w:r w:rsidRPr="001521AB">
        <w:rPr>
          <w:b w:val="0"/>
          <w:noProof/>
          <w:sz w:val="18"/>
        </w:rPr>
        <w:fldChar w:fldCharType="end"/>
      </w:r>
    </w:p>
    <w:p w14:paraId="6E1C0765" w14:textId="4848F6E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308A</w:t>
      </w:r>
      <w:r>
        <w:rPr>
          <w:noProof/>
        </w:rPr>
        <w:tab/>
        <w:t>Decisions reviewable under this Division</w:t>
      </w:r>
      <w:r w:rsidRPr="001521AB">
        <w:rPr>
          <w:noProof/>
        </w:rPr>
        <w:tab/>
      </w:r>
      <w:r w:rsidRPr="001521AB">
        <w:rPr>
          <w:noProof/>
        </w:rPr>
        <w:fldChar w:fldCharType="begin"/>
      </w:r>
      <w:r w:rsidRPr="001521AB">
        <w:rPr>
          <w:noProof/>
        </w:rPr>
        <w:instrText xml:space="preserve"> PAGEREF _Toc191628809 \h </w:instrText>
      </w:r>
      <w:r w:rsidRPr="001521AB">
        <w:rPr>
          <w:noProof/>
        </w:rPr>
      </w:r>
      <w:r w:rsidRPr="001521AB">
        <w:rPr>
          <w:noProof/>
        </w:rPr>
        <w:fldChar w:fldCharType="separate"/>
      </w:r>
      <w:r>
        <w:rPr>
          <w:noProof/>
        </w:rPr>
        <w:t>136</w:t>
      </w:r>
      <w:r w:rsidRPr="001521AB">
        <w:rPr>
          <w:noProof/>
        </w:rPr>
        <w:fldChar w:fldCharType="end"/>
      </w:r>
    </w:p>
    <w:p w14:paraId="4454AD5F" w14:textId="25E9B90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308B</w:t>
      </w:r>
      <w:r>
        <w:rPr>
          <w:noProof/>
        </w:rPr>
        <w:tab/>
        <w:t>Commissioner must give reasons for reviewable decisions</w:t>
      </w:r>
      <w:r w:rsidRPr="001521AB">
        <w:rPr>
          <w:noProof/>
        </w:rPr>
        <w:tab/>
      </w:r>
      <w:r w:rsidRPr="001521AB">
        <w:rPr>
          <w:noProof/>
        </w:rPr>
        <w:fldChar w:fldCharType="begin"/>
      </w:r>
      <w:r w:rsidRPr="001521AB">
        <w:rPr>
          <w:noProof/>
        </w:rPr>
        <w:instrText xml:space="preserve"> PAGEREF _Toc191628810 \h </w:instrText>
      </w:r>
      <w:r w:rsidRPr="001521AB">
        <w:rPr>
          <w:noProof/>
        </w:rPr>
      </w:r>
      <w:r w:rsidRPr="001521AB">
        <w:rPr>
          <w:noProof/>
        </w:rPr>
        <w:fldChar w:fldCharType="separate"/>
      </w:r>
      <w:r>
        <w:rPr>
          <w:noProof/>
        </w:rPr>
        <w:t>136</w:t>
      </w:r>
      <w:r w:rsidRPr="001521AB">
        <w:rPr>
          <w:noProof/>
        </w:rPr>
        <w:fldChar w:fldCharType="end"/>
      </w:r>
    </w:p>
    <w:p w14:paraId="7F8BF3D8" w14:textId="540242B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308C</w:t>
      </w:r>
      <w:r>
        <w:rPr>
          <w:noProof/>
        </w:rPr>
        <w:tab/>
        <w:t>Reviewer of decisions</w:t>
      </w:r>
      <w:r w:rsidRPr="001521AB">
        <w:rPr>
          <w:noProof/>
        </w:rPr>
        <w:tab/>
      </w:r>
      <w:r w:rsidRPr="001521AB">
        <w:rPr>
          <w:noProof/>
        </w:rPr>
        <w:fldChar w:fldCharType="begin"/>
      </w:r>
      <w:r w:rsidRPr="001521AB">
        <w:rPr>
          <w:noProof/>
        </w:rPr>
        <w:instrText xml:space="preserve"> PAGEREF _Toc191628811 \h </w:instrText>
      </w:r>
      <w:r w:rsidRPr="001521AB">
        <w:rPr>
          <w:noProof/>
        </w:rPr>
      </w:r>
      <w:r w:rsidRPr="001521AB">
        <w:rPr>
          <w:noProof/>
        </w:rPr>
        <w:fldChar w:fldCharType="separate"/>
      </w:r>
      <w:r>
        <w:rPr>
          <w:noProof/>
        </w:rPr>
        <w:t>136</w:t>
      </w:r>
      <w:r w:rsidRPr="001521AB">
        <w:rPr>
          <w:noProof/>
        </w:rPr>
        <w:fldChar w:fldCharType="end"/>
      </w:r>
    </w:p>
    <w:p w14:paraId="3716999C" w14:textId="4B32256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308D</w:t>
      </w:r>
      <w:r>
        <w:rPr>
          <w:noProof/>
        </w:rPr>
        <w:tab/>
        <w:t>Reviewer may reconsider reviewable decisions</w:t>
      </w:r>
      <w:r w:rsidRPr="001521AB">
        <w:rPr>
          <w:noProof/>
        </w:rPr>
        <w:tab/>
      </w:r>
      <w:r w:rsidRPr="001521AB">
        <w:rPr>
          <w:noProof/>
        </w:rPr>
        <w:fldChar w:fldCharType="begin"/>
      </w:r>
      <w:r w:rsidRPr="001521AB">
        <w:rPr>
          <w:noProof/>
        </w:rPr>
        <w:instrText xml:space="preserve"> PAGEREF _Toc191628812 \h </w:instrText>
      </w:r>
      <w:r w:rsidRPr="001521AB">
        <w:rPr>
          <w:noProof/>
        </w:rPr>
      </w:r>
      <w:r w:rsidRPr="001521AB">
        <w:rPr>
          <w:noProof/>
        </w:rPr>
        <w:fldChar w:fldCharType="separate"/>
      </w:r>
      <w:r>
        <w:rPr>
          <w:noProof/>
        </w:rPr>
        <w:t>137</w:t>
      </w:r>
      <w:r w:rsidRPr="001521AB">
        <w:rPr>
          <w:noProof/>
        </w:rPr>
        <w:fldChar w:fldCharType="end"/>
      </w:r>
    </w:p>
    <w:p w14:paraId="790FBE20" w14:textId="026518F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308E</w:t>
      </w:r>
      <w:r>
        <w:rPr>
          <w:noProof/>
        </w:rPr>
        <w:tab/>
        <w:t>Notice to ART Principal Registrar</w:t>
      </w:r>
      <w:r w:rsidRPr="001521AB">
        <w:rPr>
          <w:noProof/>
        </w:rPr>
        <w:tab/>
      </w:r>
      <w:r w:rsidRPr="001521AB">
        <w:rPr>
          <w:noProof/>
        </w:rPr>
        <w:fldChar w:fldCharType="begin"/>
      </w:r>
      <w:r w:rsidRPr="001521AB">
        <w:rPr>
          <w:noProof/>
        </w:rPr>
        <w:instrText xml:space="preserve"> PAGEREF _Toc191628813 \h </w:instrText>
      </w:r>
      <w:r w:rsidRPr="001521AB">
        <w:rPr>
          <w:noProof/>
        </w:rPr>
      </w:r>
      <w:r w:rsidRPr="001521AB">
        <w:rPr>
          <w:noProof/>
        </w:rPr>
        <w:fldChar w:fldCharType="separate"/>
      </w:r>
      <w:r>
        <w:rPr>
          <w:noProof/>
        </w:rPr>
        <w:t>137</w:t>
      </w:r>
      <w:r w:rsidRPr="001521AB">
        <w:rPr>
          <w:noProof/>
        </w:rPr>
        <w:fldChar w:fldCharType="end"/>
      </w:r>
    </w:p>
    <w:p w14:paraId="6BFDC443" w14:textId="48F8DAD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308F</w:t>
      </w:r>
      <w:r>
        <w:rPr>
          <w:noProof/>
        </w:rPr>
        <w:tab/>
        <w:t>Reconsideration of reviewable decisions on request</w:t>
      </w:r>
      <w:r w:rsidRPr="001521AB">
        <w:rPr>
          <w:noProof/>
        </w:rPr>
        <w:tab/>
      </w:r>
      <w:r w:rsidRPr="001521AB">
        <w:rPr>
          <w:noProof/>
        </w:rPr>
        <w:fldChar w:fldCharType="begin"/>
      </w:r>
      <w:r w:rsidRPr="001521AB">
        <w:rPr>
          <w:noProof/>
        </w:rPr>
        <w:instrText xml:space="preserve"> PAGEREF _Toc191628814 \h </w:instrText>
      </w:r>
      <w:r w:rsidRPr="001521AB">
        <w:rPr>
          <w:noProof/>
        </w:rPr>
      </w:r>
      <w:r w:rsidRPr="001521AB">
        <w:rPr>
          <w:noProof/>
        </w:rPr>
        <w:fldChar w:fldCharType="separate"/>
      </w:r>
      <w:r>
        <w:rPr>
          <w:noProof/>
        </w:rPr>
        <w:t>138</w:t>
      </w:r>
      <w:r w:rsidRPr="001521AB">
        <w:rPr>
          <w:noProof/>
        </w:rPr>
        <w:fldChar w:fldCharType="end"/>
      </w:r>
    </w:p>
    <w:p w14:paraId="015F3B40" w14:textId="5948401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308G</w:t>
      </w:r>
      <w:r>
        <w:rPr>
          <w:noProof/>
        </w:rPr>
        <w:tab/>
        <w:t>Withdrawal of request</w:t>
      </w:r>
      <w:r w:rsidRPr="001521AB">
        <w:rPr>
          <w:noProof/>
        </w:rPr>
        <w:tab/>
      </w:r>
      <w:r w:rsidRPr="001521AB">
        <w:rPr>
          <w:noProof/>
        </w:rPr>
        <w:fldChar w:fldCharType="begin"/>
      </w:r>
      <w:r w:rsidRPr="001521AB">
        <w:rPr>
          <w:noProof/>
        </w:rPr>
        <w:instrText xml:space="preserve"> PAGEREF _Toc191628815 \h </w:instrText>
      </w:r>
      <w:r w:rsidRPr="001521AB">
        <w:rPr>
          <w:noProof/>
        </w:rPr>
      </w:r>
      <w:r w:rsidRPr="001521AB">
        <w:rPr>
          <w:noProof/>
        </w:rPr>
        <w:fldChar w:fldCharType="separate"/>
      </w:r>
      <w:r>
        <w:rPr>
          <w:noProof/>
        </w:rPr>
        <w:t>139</w:t>
      </w:r>
      <w:r w:rsidRPr="001521AB">
        <w:rPr>
          <w:noProof/>
        </w:rPr>
        <w:fldChar w:fldCharType="end"/>
      </w:r>
    </w:p>
    <w:p w14:paraId="3D70B1EF" w14:textId="17F5651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308H</w:t>
      </w:r>
      <w:r>
        <w:rPr>
          <w:noProof/>
        </w:rPr>
        <w:tab/>
        <w:t>ART review of reviewable decisions</w:t>
      </w:r>
      <w:r w:rsidRPr="001521AB">
        <w:rPr>
          <w:noProof/>
        </w:rPr>
        <w:tab/>
      </w:r>
      <w:r w:rsidRPr="001521AB">
        <w:rPr>
          <w:noProof/>
        </w:rPr>
        <w:fldChar w:fldCharType="begin"/>
      </w:r>
      <w:r w:rsidRPr="001521AB">
        <w:rPr>
          <w:noProof/>
        </w:rPr>
        <w:instrText xml:space="preserve"> PAGEREF _Toc191628816 \h </w:instrText>
      </w:r>
      <w:r w:rsidRPr="001521AB">
        <w:rPr>
          <w:noProof/>
        </w:rPr>
      </w:r>
      <w:r w:rsidRPr="001521AB">
        <w:rPr>
          <w:noProof/>
        </w:rPr>
        <w:fldChar w:fldCharType="separate"/>
      </w:r>
      <w:r>
        <w:rPr>
          <w:noProof/>
        </w:rPr>
        <w:t>139</w:t>
      </w:r>
      <w:r w:rsidRPr="001521AB">
        <w:rPr>
          <w:noProof/>
        </w:rPr>
        <w:fldChar w:fldCharType="end"/>
      </w:r>
    </w:p>
    <w:p w14:paraId="2766F3B2" w14:textId="20967BD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308J</w:t>
      </w:r>
      <w:r>
        <w:rPr>
          <w:noProof/>
        </w:rPr>
        <w:tab/>
        <w:t>Decision changed before ART review completed</w:t>
      </w:r>
      <w:r w:rsidRPr="001521AB">
        <w:rPr>
          <w:noProof/>
        </w:rPr>
        <w:tab/>
      </w:r>
      <w:r w:rsidRPr="001521AB">
        <w:rPr>
          <w:noProof/>
        </w:rPr>
        <w:fldChar w:fldCharType="begin"/>
      </w:r>
      <w:r w:rsidRPr="001521AB">
        <w:rPr>
          <w:noProof/>
        </w:rPr>
        <w:instrText xml:space="preserve"> PAGEREF _Toc191628817 \h </w:instrText>
      </w:r>
      <w:r w:rsidRPr="001521AB">
        <w:rPr>
          <w:noProof/>
        </w:rPr>
      </w:r>
      <w:r w:rsidRPr="001521AB">
        <w:rPr>
          <w:noProof/>
        </w:rPr>
        <w:fldChar w:fldCharType="separate"/>
      </w:r>
      <w:r>
        <w:rPr>
          <w:noProof/>
        </w:rPr>
        <w:t>139</w:t>
      </w:r>
      <w:r w:rsidRPr="001521AB">
        <w:rPr>
          <w:noProof/>
        </w:rPr>
        <w:fldChar w:fldCharType="end"/>
      </w:r>
    </w:p>
    <w:p w14:paraId="339FB8C0" w14:textId="3BADCBCE"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2—Review by ART</w:t>
      </w:r>
      <w:r w:rsidRPr="001521AB">
        <w:rPr>
          <w:b w:val="0"/>
          <w:noProof/>
          <w:sz w:val="18"/>
        </w:rPr>
        <w:tab/>
      </w:r>
      <w:r w:rsidRPr="001521AB">
        <w:rPr>
          <w:b w:val="0"/>
          <w:noProof/>
          <w:sz w:val="18"/>
        </w:rPr>
        <w:fldChar w:fldCharType="begin"/>
      </w:r>
      <w:r w:rsidRPr="001521AB">
        <w:rPr>
          <w:b w:val="0"/>
          <w:noProof/>
          <w:sz w:val="18"/>
        </w:rPr>
        <w:instrText xml:space="preserve"> PAGEREF _Toc191628818 \h </w:instrText>
      </w:r>
      <w:r w:rsidRPr="001521AB">
        <w:rPr>
          <w:b w:val="0"/>
          <w:noProof/>
          <w:sz w:val="18"/>
        </w:rPr>
      </w:r>
      <w:r w:rsidRPr="001521AB">
        <w:rPr>
          <w:b w:val="0"/>
          <w:noProof/>
          <w:sz w:val="18"/>
        </w:rPr>
        <w:fldChar w:fldCharType="separate"/>
      </w:r>
      <w:r>
        <w:rPr>
          <w:b w:val="0"/>
          <w:noProof/>
          <w:sz w:val="18"/>
        </w:rPr>
        <w:t>141</w:t>
      </w:r>
      <w:r w:rsidRPr="001521AB">
        <w:rPr>
          <w:b w:val="0"/>
          <w:noProof/>
          <w:sz w:val="18"/>
        </w:rPr>
        <w:fldChar w:fldCharType="end"/>
      </w:r>
    </w:p>
    <w:p w14:paraId="117F635D" w14:textId="1707F562"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1521AB">
        <w:rPr>
          <w:b w:val="0"/>
          <w:noProof/>
          <w:sz w:val="18"/>
        </w:rPr>
        <w:tab/>
      </w:r>
      <w:r w:rsidRPr="001521AB">
        <w:rPr>
          <w:b w:val="0"/>
          <w:noProof/>
          <w:sz w:val="18"/>
        </w:rPr>
        <w:fldChar w:fldCharType="begin"/>
      </w:r>
      <w:r w:rsidRPr="001521AB">
        <w:rPr>
          <w:b w:val="0"/>
          <w:noProof/>
          <w:sz w:val="18"/>
        </w:rPr>
        <w:instrText xml:space="preserve"> PAGEREF _Toc191628819 \h </w:instrText>
      </w:r>
      <w:r w:rsidRPr="001521AB">
        <w:rPr>
          <w:b w:val="0"/>
          <w:noProof/>
          <w:sz w:val="18"/>
        </w:rPr>
      </w:r>
      <w:r w:rsidRPr="001521AB">
        <w:rPr>
          <w:b w:val="0"/>
          <w:noProof/>
          <w:sz w:val="18"/>
        </w:rPr>
        <w:fldChar w:fldCharType="separate"/>
      </w:r>
      <w:r>
        <w:rPr>
          <w:b w:val="0"/>
          <w:noProof/>
          <w:sz w:val="18"/>
        </w:rPr>
        <w:t>141</w:t>
      </w:r>
      <w:r w:rsidRPr="001521AB">
        <w:rPr>
          <w:b w:val="0"/>
          <w:noProof/>
          <w:sz w:val="18"/>
        </w:rPr>
        <w:fldChar w:fldCharType="end"/>
      </w:r>
    </w:p>
    <w:p w14:paraId="5F139072" w14:textId="47FFC07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309</w:t>
      </w:r>
      <w:r>
        <w:rPr>
          <w:noProof/>
        </w:rPr>
        <w:tab/>
        <w:t>Simplified outline of this Division</w:t>
      </w:r>
      <w:r w:rsidRPr="001521AB">
        <w:rPr>
          <w:noProof/>
        </w:rPr>
        <w:tab/>
      </w:r>
      <w:r w:rsidRPr="001521AB">
        <w:rPr>
          <w:noProof/>
        </w:rPr>
        <w:fldChar w:fldCharType="begin"/>
      </w:r>
      <w:r w:rsidRPr="001521AB">
        <w:rPr>
          <w:noProof/>
        </w:rPr>
        <w:instrText xml:space="preserve"> PAGEREF _Toc191628820 \h </w:instrText>
      </w:r>
      <w:r w:rsidRPr="001521AB">
        <w:rPr>
          <w:noProof/>
        </w:rPr>
      </w:r>
      <w:r w:rsidRPr="001521AB">
        <w:rPr>
          <w:noProof/>
        </w:rPr>
        <w:fldChar w:fldCharType="separate"/>
      </w:r>
      <w:r>
        <w:rPr>
          <w:noProof/>
        </w:rPr>
        <w:t>141</w:t>
      </w:r>
      <w:r w:rsidRPr="001521AB">
        <w:rPr>
          <w:noProof/>
        </w:rPr>
        <w:fldChar w:fldCharType="end"/>
      </w:r>
    </w:p>
    <w:p w14:paraId="0C993EF5" w14:textId="1FBC292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310</w:t>
      </w:r>
      <w:r>
        <w:rPr>
          <w:noProof/>
        </w:rPr>
        <w:tab/>
        <w:t>Application of Division</w:t>
      </w:r>
      <w:r w:rsidRPr="001521AB">
        <w:rPr>
          <w:noProof/>
        </w:rPr>
        <w:tab/>
      </w:r>
      <w:r w:rsidRPr="001521AB">
        <w:rPr>
          <w:noProof/>
        </w:rPr>
        <w:fldChar w:fldCharType="begin"/>
      </w:r>
      <w:r w:rsidRPr="001521AB">
        <w:rPr>
          <w:noProof/>
        </w:rPr>
        <w:instrText xml:space="preserve"> PAGEREF _Toc191628821 \h </w:instrText>
      </w:r>
      <w:r w:rsidRPr="001521AB">
        <w:rPr>
          <w:noProof/>
        </w:rPr>
      </w:r>
      <w:r w:rsidRPr="001521AB">
        <w:rPr>
          <w:noProof/>
        </w:rPr>
        <w:fldChar w:fldCharType="separate"/>
      </w:r>
      <w:r>
        <w:rPr>
          <w:noProof/>
        </w:rPr>
        <w:t>141</w:t>
      </w:r>
      <w:r w:rsidRPr="001521AB">
        <w:rPr>
          <w:noProof/>
        </w:rPr>
        <w:fldChar w:fldCharType="end"/>
      </w:r>
    </w:p>
    <w:p w14:paraId="6E10F2CD" w14:textId="3E8DFF23"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B—ART review</w:t>
      </w:r>
      <w:r w:rsidRPr="001521AB">
        <w:rPr>
          <w:b w:val="0"/>
          <w:noProof/>
          <w:sz w:val="18"/>
        </w:rPr>
        <w:tab/>
      </w:r>
      <w:r w:rsidRPr="001521AB">
        <w:rPr>
          <w:b w:val="0"/>
          <w:noProof/>
          <w:sz w:val="18"/>
        </w:rPr>
        <w:fldChar w:fldCharType="begin"/>
      </w:r>
      <w:r w:rsidRPr="001521AB">
        <w:rPr>
          <w:b w:val="0"/>
          <w:noProof/>
          <w:sz w:val="18"/>
        </w:rPr>
        <w:instrText xml:space="preserve"> PAGEREF _Toc191628822 \h </w:instrText>
      </w:r>
      <w:r w:rsidRPr="001521AB">
        <w:rPr>
          <w:b w:val="0"/>
          <w:noProof/>
          <w:sz w:val="18"/>
        </w:rPr>
      </w:r>
      <w:r w:rsidRPr="001521AB">
        <w:rPr>
          <w:b w:val="0"/>
          <w:noProof/>
          <w:sz w:val="18"/>
        </w:rPr>
        <w:fldChar w:fldCharType="separate"/>
      </w:r>
      <w:r>
        <w:rPr>
          <w:b w:val="0"/>
          <w:noProof/>
          <w:sz w:val="18"/>
        </w:rPr>
        <w:t>142</w:t>
      </w:r>
      <w:r w:rsidRPr="001521AB">
        <w:rPr>
          <w:b w:val="0"/>
          <w:noProof/>
          <w:sz w:val="18"/>
        </w:rPr>
        <w:fldChar w:fldCharType="end"/>
      </w:r>
    </w:p>
    <w:p w14:paraId="1B3F8C59" w14:textId="53C00B5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311</w:t>
      </w:r>
      <w:r>
        <w:rPr>
          <w:noProof/>
        </w:rPr>
        <w:tab/>
        <w:t>Application for ART review</w:t>
      </w:r>
      <w:r w:rsidRPr="001521AB">
        <w:rPr>
          <w:noProof/>
        </w:rPr>
        <w:tab/>
      </w:r>
      <w:r w:rsidRPr="001521AB">
        <w:rPr>
          <w:noProof/>
        </w:rPr>
        <w:fldChar w:fldCharType="begin"/>
      </w:r>
      <w:r w:rsidRPr="001521AB">
        <w:rPr>
          <w:noProof/>
        </w:rPr>
        <w:instrText xml:space="preserve"> PAGEREF _Toc191628823 \h </w:instrText>
      </w:r>
      <w:r w:rsidRPr="001521AB">
        <w:rPr>
          <w:noProof/>
        </w:rPr>
      </w:r>
      <w:r w:rsidRPr="001521AB">
        <w:rPr>
          <w:noProof/>
        </w:rPr>
        <w:fldChar w:fldCharType="separate"/>
      </w:r>
      <w:r>
        <w:rPr>
          <w:noProof/>
        </w:rPr>
        <w:t>142</w:t>
      </w:r>
      <w:r w:rsidRPr="001521AB">
        <w:rPr>
          <w:noProof/>
        </w:rPr>
        <w:fldChar w:fldCharType="end"/>
      </w:r>
    </w:p>
    <w:p w14:paraId="6FF7FF22" w14:textId="2A1F508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311A</w:t>
      </w:r>
      <w:r>
        <w:rPr>
          <w:noProof/>
        </w:rPr>
        <w:tab/>
        <w:t>Person who made the decision</w:t>
      </w:r>
      <w:r w:rsidRPr="001521AB">
        <w:rPr>
          <w:noProof/>
        </w:rPr>
        <w:tab/>
      </w:r>
      <w:r w:rsidRPr="001521AB">
        <w:rPr>
          <w:noProof/>
        </w:rPr>
        <w:fldChar w:fldCharType="begin"/>
      </w:r>
      <w:r w:rsidRPr="001521AB">
        <w:rPr>
          <w:noProof/>
        </w:rPr>
        <w:instrText xml:space="preserve"> PAGEREF _Toc191628824 \h </w:instrText>
      </w:r>
      <w:r w:rsidRPr="001521AB">
        <w:rPr>
          <w:noProof/>
        </w:rPr>
      </w:r>
      <w:r w:rsidRPr="001521AB">
        <w:rPr>
          <w:noProof/>
        </w:rPr>
        <w:fldChar w:fldCharType="separate"/>
      </w:r>
      <w:r>
        <w:rPr>
          <w:noProof/>
        </w:rPr>
        <w:t>142</w:t>
      </w:r>
      <w:r w:rsidRPr="001521AB">
        <w:rPr>
          <w:noProof/>
        </w:rPr>
        <w:fldChar w:fldCharType="end"/>
      </w:r>
    </w:p>
    <w:p w14:paraId="18039C29" w14:textId="222099B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311B</w:t>
      </w:r>
      <w:r>
        <w:rPr>
          <w:noProof/>
        </w:rPr>
        <w:tab/>
        <w:t>Decision</w:t>
      </w:r>
      <w:r>
        <w:rPr>
          <w:noProof/>
        </w:rPr>
        <w:noBreakHyphen/>
        <w:t>maker taken to have elected not to participate in ART review proceeding</w:t>
      </w:r>
      <w:r w:rsidRPr="001521AB">
        <w:rPr>
          <w:noProof/>
        </w:rPr>
        <w:tab/>
      </w:r>
      <w:r w:rsidRPr="001521AB">
        <w:rPr>
          <w:noProof/>
        </w:rPr>
        <w:fldChar w:fldCharType="begin"/>
      </w:r>
      <w:r w:rsidRPr="001521AB">
        <w:rPr>
          <w:noProof/>
        </w:rPr>
        <w:instrText xml:space="preserve"> PAGEREF _Toc191628825 \h </w:instrText>
      </w:r>
      <w:r w:rsidRPr="001521AB">
        <w:rPr>
          <w:noProof/>
        </w:rPr>
      </w:r>
      <w:r w:rsidRPr="001521AB">
        <w:rPr>
          <w:noProof/>
        </w:rPr>
        <w:fldChar w:fldCharType="separate"/>
      </w:r>
      <w:r>
        <w:rPr>
          <w:noProof/>
        </w:rPr>
        <w:t>142</w:t>
      </w:r>
      <w:r w:rsidRPr="001521AB">
        <w:rPr>
          <w:noProof/>
        </w:rPr>
        <w:fldChar w:fldCharType="end"/>
      </w:r>
    </w:p>
    <w:p w14:paraId="5D8A9E72" w14:textId="70FD2BE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312</w:t>
      </w:r>
      <w:r>
        <w:rPr>
          <w:noProof/>
        </w:rPr>
        <w:tab/>
        <w:t>No time limit for application for certain ART reviews</w:t>
      </w:r>
      <w:r w:rsidRPr="001521AB">
        <w:rPr>
          <w:noProof/>
        </w:rPr>
        <w:tab/>
      </w:r>
      <w:r w:rsidRPr="001521AB">
        <w:rPr>
          <w:noProof/>
        </w:rPr>
        <w:fldChar w:fldCharType="begin"/>
      </w:r>
      <w:r w:rsidRPr="001521AB">
        <w:rPr>
          <w:noProof/>
        </w:rPr>
        <w:instrText xml:space="preserve"> PAGEREF _Toc191628826 \h </w:instrText>
      </w:r>
      <w:r w:rsidRPr="001521AB">
        <w:rPr>
          <w:noProof/>
        </w:rPr>
      </w:r>
      <w:r w:rsidRPr="001521AB">
        <w:rPr>
          <w:noProof/>
        </w:rPr>
        <w:fldChar w:fldCharType="separate"/>
      </w:r>
      <w:r>
        <w:rPr>
          <w:noProof/>
        </w:rPr>
        <w:t>143</w:t>
      </w:r>
      <w:r w:rsidRPr="001521AB">
        <w:rPr>
          <w:noProof/>
        </w:rPr>
        <w:fldChar w:fldCharType="end"/>
      </w:r>
    </w:p>
    <w:p w14:paraId="29ED552E" w14:textId="37D20DA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313</w:t>
      </w:r>
      <w:r>
        <w:rPr>
          <w:noProof/>
        </w:rPr>
        <w:tab/>
        <w:t>Operation and implementation of decision under ART review</w:t>
      </w:r>
      <w:r w:rsidRPr="001521AB">
        <w:rPr>
          <w:noProof/>
        </w:rPr>
        <w:tab/>
      </w:r>
      <w:r w:rsidRPr="001521AB">
        <w:rPr>
          <w:noProof/>
        </w:rPr>
        <w:fldChar w:fldCharType="begin"/>
      </w:r>
      <w:r w:rsidRPr="001521AB">
        <w:rPr>
          <w:noProof/>
        </w:rPr>
        <w:instrText xml:space="preserve"> PAGEREF _Toc191628827 \h </w:instrText>
      </w:r>
      <w:r w:rsidRPr="001521AB">
        <w:rPr>
          <w:noProof/>
        </w:rPr>
      </w:r>
      <w:r w:rsidRPr="001521AB">
        <w:rPr>
          <w:noProof/>
        </w:rPr>
        <w:fldChar w:fldCharType="separate"/>
      </w:r>
      <w:r>
        <w:rPr>
          <w:noProof/>
        </w:rPr>
        <w:t>143</w:t>
      </w:r>
      <w:r w:rsidRPr="001521AB">
        <w:rPr>
          <w:noProof/>
        </w:rPr>
        <w:fldChar w:fldCharType="end"/>
      </w:r>
    </w:p>
    <w:p w14:paraId="10E9906B" w14:textId="55AA632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313A</w:t>
      </w:r>
      <w:r>
        <w:rPr>
          <w:noProof/>
        </w:rPr>
        <w:tab/>
        <w:t>Remitting decisions for reconsideration</w:t>
      </w:r>
      <w:r w:rsidRPr="001521AB">
        <w:rPr>
          <w:noProof/>
        </w:rPr>
        <w:tab/>
      </w:r>
      <w:r w:rsidRPr="001521AB">
        <w:rPr>
          <w:noProof/>
        </w:rPr>
        <w:fldChar w:fldCharType="begin"/>
      </w:r>
      <w:r w:rsidRPr="001521AB">
        <w:rPr>
          <w:noProof/>
        </w:rPr>
        <w:instrText xml:space="preserve"> PAGEREF _Toc191628828 \h </w:instrText>
      </w:r>
      <w:r w:rsidRPr="001521AB">
        <w:rPr>
          <w:noProof/>
        </w:rPr>
      </w:r>
      <w:r w:rsidRPr="001521AB">
        <w:rPr>
          <w:noProof/>
        </w:rPr>
        <w:fldChar w:fldCharType="separate"/>
      </w:r>
      <w:r>
        <w:rPr>
          <w:noProof/>
        </w:rPr>
        <w:t>143</w:t>
      </w:r>
      <w:r w:rsidRPr="001521AB">
        <w:rPr>
          <w:noProof/>
        </w:rPr>
        <w:fldChar w:fldCharType="end"/>
      </w:r>
    </w:p>
    <w:p w14:paraId="6B561004" w14:textId="1F2E856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313B</w:t>
      </w:r>
      <w:r>
        <w:rPr>
          <w:noProof/>
        </w:rPr>
        <w:tab/>
        <w:t>Requesting reasons for decision</w:t>
      </w:r>
      <w:r w:rsidRPr="001521AB">
        <w:rPr>
          <w:noProof/>
        </w:rPr>
        <w:tab/>
      </w:r>
      <w:r w:rsidRPr="001521AB">
        <w:rPr>
          <w:noProof/>
        </w:rPr>
        <w:fldChar w:fldCharType="begin"/>
      </w:r>
      <w:r w:rsidRPr="001521AB">
        <w:rPr>
          <w:noProof/>
        </w:rPr>
        <w:instrText xml:space="preserve"> PAGEREF _Toc191628829 \h </w:instrText>
      </w:r>
      <w:r w:rsidRPr="001521AB">
        <w:rPr>
          <w:noProof/>
        </w:rPr>
      </w:r>
      <w:r w:rsidRPr="001521AB">
        <w:rPr>
          <w:noProof/>
        </w:rPr>
        <w:fldChar w:fldCharType="separate"/>
      </w:r>
      <w:r>
        <w:rPr>
          <w:noProof/>
        </w:rPr>
        <w:t>143</w:t>
      </w:r>
      <w:r w:rsidRPr="001521AB">
        <w:rPr>
          <w:noProof/>
        </w:rPr>
        <w:fldChar w:fldCharType="end"/>
      </w:r>
    </w:p>
    <w:p w14:paraId="5FB15DAA" w14:textId="42CBB35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313C</w:t>
      </w:r>
      <w:r>
        <w:rPr>
          <w:noProof/>
        </w:rPr>
        <w:tab/>
        <w:t>Legal or financial assistance</w:t>
      </w:r>
      <w:r w:rsidRPr="001521AB">
        <w:rPr>
          <w:noProof/>
        </w:rPr>
        <w:tab/>
      </w:r>
      <w:r w:rsidRPr="001521AB">
        <w:rPr>
          <w:noProof/>
        </w:rPr>
        <w:fldChar w:fldCharType="begin"/>
      </w:r>
      <w:r w:rsidRPr="001521AB">
        <w:rPr>
          <w:noProof/>
        </w:rPr>
        <w:instrText xml:space="preserve"> PAGEREF _Toc191628830 \h </w:instrText>
      </w:r>
      <w:r w:rsidRPr="001521AB">
        <w:rPr>
          <w:noProof/>
        </w:rPr>
      </w:r>
      <w:r w:rsidRPr="001521AB">
        <w:rPr>
          <w:noProof/>
        </w:rPr>
        <w:fldChar w:fldCharType="separate"/>
      </w:r>
      <w:r>
        <w:rPr>
          <w:noProof/>
        </w:rPr>
        <w:t>143</w:t>
      </w:r>
      <w:r w:rsidRPr="001521AB">
        <w:rPr>
          <w:noProof/>
        </w:rPr>
        <w:fldChar w:fldCharType="end"/>
      </w:r>
    </w:p>
    <w:p w14:paraId="32633879" w14:textId="03C5277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314</w:t>
      </w:r>
      <w:r>
        <w:rPr>
          <w:noProof/>
        </w:rPr>
        <w:tab/>
        <w:t>Secretary may continue payment pending outcome of application for ART review</w:t>
      </w:r>
      <w:r w:rsidRPr="001521AB">
        <w:rPr>
          <w:noProof/>
        </w:rPr>
        <w:tab/>
      </w:r>
      <w:r w:rsidRPr="001521AB">
        <w:rPr>
          <w:noProof/>
        </w:rPr>
        <w:fldChar w:fldCharType="begin"/>
      </w:r>
      <w:r w:rsidRPr="001521AB">
        <w:rPr>
          <w:noProof/>
        </w:rPr>
        <w:instrText xml:space="preserve"> PAGEREF _Toc191628831 \h </w:instrText>
      </w:r>
      <w:r w:rsidRPr="001521AB">
        <w:rPr>
          <w:noProof/>
        </w:rPr>
      </w:r>
      <w:r w:rsidRPr="001521AB">
        <w:rPr>
          <w:noProof/>
        </w:rPr>
        <w:fldChar w:fldCharType="separate"/>
      </w:r>
      <w:r>
        <w:rPr>
          <w:noProof/>
        </w:rPr>
        <w:t>144</w:t>
      </w:r>
      <w:r w:rsidRPr="001521AB">
        <w:rPr>
          <w:noProof/>
        </w:rPr>
        <w:fldChar w:fldCharType="end"/>
      </w:r>
    </w:p>
    <w:p w14:paraId="237A3B26" w14:textId="1BFD01C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315</w:t>
      </w:r>
      <w:r>
        <w:rPr>
          <w:noProof/>
        </w:rPr>
        <w:tab/>
        <w:t>Variation of original decision after application is made for ART review</w:t>
      </w:r>
      <w:r w:rsidRPr="001521AB">
        <w:rPr>
          <w:noProof/>
        </w:rPr>
        <w:tab/>
      </w:r>
      <w:r w:rsidRPr="001521AB">
        <w:rPr>
          <w:noProof/>
        </w:rPr>
        <w:fldChar w:fldCharType="begin"/>
      </w:r>
      <w:r w:rsidRPr="001521AB">
        <w:rPr>
          <w:noProof/>
        </w:rPr>
        <w:instrText xml:space="preserve"> PAGEREF _Toc191628832 \h </w:instrText>
      </w:r>
      <w:r w:rsidRPr="001521AB">
        <w:rPr>
          <w:noProof/>
        </w:rPr>
      </w:r>
      <w:r w:rsidRPr="001521AB">
        <w:rPr>
          <w:noProof/>
        </w:rPr>
        <w:fldChar w:fldCharType="separate"/>
      </w:r>
      <w:r>
        <w:rPr>
          <w:noProof/>
        </w:rPr>
        <w:t>145</w:t>
      </w:r>
      <w:r w:rsidRPr="001521AB">
        <w:rPr>
          <w:noProof/>
        </w:rPr>
        <w:fldChar w:fldCharType="end"/>
      </w:r>
    </w:p>
    <w:p w14:paraId="233BD555" w14:textId="6992F99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315A</w:t>
      </w:r>
      <w:r>
        <w:rPr>
          <w:noProof/>
        </w:rPr>
        <w:tab/>
        <w:t>Hearing of certain ART reviews in private</w:t>
      </w:r>
      <w:r w:rsidRPr="001521AB">
        <w:rPr>
          <w:noProof/>
        </w:rPr>
        <w:tab/>
      </w:r>
      <w:r w:rsidRPr="001521AB">
        <w:rPr>
          <w:noProof/>
        </w:rPr>
        <w:fldChar w:fldCharType="begin"/>
      </w:r>
      <w:r w:rsidRPr="001521AB">
        <w:rPr>
          <w:noProof/>
        </w:rPr>
        <w:instrText xml:space="preserve"> PAGEREF _Toc191628833 \h </w:instrText>
      </w:r>
      <w:r w:rsidRPr="001521AB">
        <w:rPr>
          <w:noProof/>
        </w:rPr>
      </w:r>
      <w:r w:rsidRPr="001521AB">
        <w:rPr>
          <w:noProof/>
        </w:rPr>
        <w:fldChar w:fldCharType="separate"/>
      </w:r>
      <w:r>
        <w:rPr>
          <w:noProof/>
        </w:rPr>
        <w:t>146</w:t>
      </w:r>
      <w:r w:rsidRPr="001521AB">
        <w:rPr>
          <w:noProof/>
        </w:rPr>
        <w:fldChar w:fldCharType="end"/>
      </w:r>
    </w:p>
    <w:p w14:paraId="4973DE04" w14:textId="13E3FC3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316</w:t>
      </w:r>
      <w:r>
        <w:rPr>
          <w:noProof/>
        </w:rPr>
        <w:tab/>
        <w:t>Powers of ART for purposes of ART review</w:t>
      </w:r>
      <w:r w:rsidRPr="001521AB">
        <w:rPr>
          <w:noProof/>
        </w:rPr>
        <w:tab/>
      </w:r>
      <w:r w:rsidRPr="001521AB">
        <w:rPr>
          <w:noProof/>
        </w:rPr>
        <w:fldChar w:fldCharType="begin"/>
      </w:r>
      <w:r w:rsidRPr="001521AB">
        <w:rPr>
          <w:noProof/>
        </w:rPr>
        <w:instrText xml:space="preserve"> PAGEREF _Toc191628834 \h </w:instrText>
      </w:r>
      <w:r w:rsidRPr="001521AB">
        <w:rPr>
          <w:noProof/>
        </w:rPr>
      </w:r>
      <w:r w:rsidRPr="001521AB">
        <w:rPr>
          <w:noProof/>
        </w:rPr>
        <w:fldChar w:fldCharType="separate"/>
      </w:r>
      <w:r>
        <w:rPr>
          <w:noProof/>
        </w:rPr>
        <w:t>146</w:t>
      </w:r>
      <w:r w:rsidRPr="001521AB">
        <w:rPr>
          <w:noProof/>
        </w:rPr>
        <w:fldChar w:fldCharType="end"/>
      </w:r>
    </w:p>
    <w:p w14:paraId="7D192BDF" w14:textId="6DBDFBC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317</w:t>
      </w:r>
      <w:r>
        <w:rPr>
          <w:noProof/>
        </w:rPr>
        <w:tab/>
        <w:t>Certain decisions on ART review</w:t>
      </w:r>
      <w:r w:rsidRPr="001521AB">
        <w:rPr>
          <w:noProof/>
        </w:rPr>
        <w:tab/>
      </w:r>
      <w:r w:rsidRPr="001521AB">
        <w:rPr>
          <w:noProof/>
        </w:rPr>
        <w:fldChar w:fldCharType="begin"/>
      </w:r>
      <w:r w:rsidRPr="001521AB">
        <w:rPr>
          <w:noProof/>
        </w:rPr>
        <w:instrText xml:space="preserve"> PAGEREF _Toc191628835 \h </w:instrText>
      </w:r>
      <w:r w:rsidRPr="001521AB">
        <w:rPr>
          <w:noProof/>
        </w:rPr>
      </w:r>
      <w:r w:rsidRPr="001521AB">
        <w:rPr>
          <w:noProof/>
        </w:rPr>
        <w:fldChar w:fldCharType="separate"/>
      </w:r>
      <w:r>
        <w:rPr>
          <w:noProof/>
        </w:rPr>
        <w:t>146</w:t>
      </w:r>
      <w:r w:rsidRPr="001521AB">
        <w:rPr>
          <w:noProof/>
        </w:rPr>
        <w:fldChar w:fldCharType="end"/>
      </w:r>
    </w:p>
    <w:p w14:paraId="49B503D8" w14:textId="1CDC536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319</w:t>
      </w:r>
      <w:r>
        <w:rPr>
          <w:noProof/>
        </w:rPr>
        <w:tab/>
        <w:t>Secretary or ART may treat event as having occurred if decision set aside on ART review</w:t>
      </w:r>
      <w:r w:rsidRPr="001521AB">
        <w:rPr>
          <w:noProof/>
        </w:rPr>
        <w:tab/>
      </w:r>
      <w:r w:rsidRPr="001521AB">
        <w:rPr>
          <w:noProof/>
        </w:rPr>
        <w:fldChar w:fldCharType="begin"/>
      </w:r>
      <w:r w:rsidRPr="001521AB">
        <w:rPr>
          <w:noProof/>
        </w:rPr>
        <w:instrText xml:space="preserve"> PAGEREF _Toc191628836 \h </w:instrText>
      </w:r>
      <w:r w:rsidRPr="001521AB">
        <w:rPr>
          <w:noProof/>
        </w:rPr>
      </w:r>
      <w:r w:rsidRPr="001521AB">
        <w:rPr>
          <w:noProof/>
        </w:rPr>
        <w:fldChar w:fldCharType="separate"/>
      </w:r>
      <w:r>
        <w:rPr>
          <w:noProof/>
        </w:rPr>
        <w:t>147</w:t>
      </w:r>
      <w:r w:rsidRPr="001521AB">
        <w:rPr>
          <w:noProof/>
        </w:rPr>
        <w:fldChar w:fldCharType="end"/>
      </w:r>
    </w:p>
    <w:p w14:paraId="40615CCC" w14:textId="651015D0" w:rsidR="001521AB" w:rsidRDefault="001521AB">
      <w:pPr>
        <w:pStyle w:val="TOC4"/>
        <w:rPr>
          <w:rFonts w:asciiTheme="minorHAnsi" w:eastAsiaTheme="minorEastAsia" w:hAnsiTheme="minorHAnsi" w:cstheme="minorBidi"/>
          <w:b w:val="0"/>
          <w:noProof/>
          <w:kern w:val="2"/>
          <w:sz w:val="24"/>
          <w:szCs w:val="24"/>
          <w14:ligatures w14:val="standardContextual"/>
        </w:rPr>
      </w:pPr>
      <w:r>
        <w:rPr>
          <w:noProof/>
        </w:rPr>
        <w:t>Subdivision D—Matters relating to reviews by the ART</w:t>
      </w:r>
      <w:r w:rsidRPr="001521AB">
        <w:rPr>
          <w:b w:val="0"/>
          <w:noProof/>
          <w:sz w:val="18"/>
        </w:rPr>
        <w:tab/>
      </w:r>
      <w:r w:rsidRPr="001521AB">
        <w:rPr>
          <w:b w:val="0"/>
          <w:noProof/>
          <w:sz w:val="18"/>
        </w:rPr>
        <w:fldChar w:fldCharType="begin"/>
      </w:r>
      <w:r w:rsidRPr="001521AB">
        <w:rPr>
          <w:b w:val="0"/>
          <w:noProof/>
          <w:sz w:val="18"/>
        </w:rPr>
        <w:instrText xml:space="preserve"> PAGEREF _Toc191628837 \h </w:instrText>
      </w:r>
      <w:r w:rsidRPr="001521AB">
        <w:rPr>
          <w:b w:val="0"/>
          <w:noProof/>
          <w:sz w:val="18"/>
        </w:rPr>
      </w:r>
      <w:r w:rsidRPr="001521AB">
        <w:rPr>
          <w:b w:val="0"/>
          <w:noProof/>
          <w:sz w:val="18"/>
        </w:rPr>
        <w:fldChar w:fldCharType="separate"/>
      </w:r>
      <w:r>
        <w:rPr>
          <w:b w:val="0"/>
          <w:noProof/>
          <w:sz w:val="18"/>
        </w:rPr>
        <w:t>147</w:t>
      </w:r>
      <w:r w:rsidRPr="001521AB">
        <w:rPr>
          <w:b w:val="0"/>
          <w:noProof/>
          <w:sz w:val="18"/>
        </w:rPr>
        <w:fldChar w:fldCharType="end"/>
      </w:r>
    </w:p>
    <w:p w14:paraId="7231C417" w14:textId="695DD38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327</w:t>
      </w:r>
      <w:r>
        <w:rPr>
          <w:noProof/>
        </w:rPr>
        <w:tab/>
        <w:t>Settlement of proceedings before the ART</w:t>
      </w:r>
      <w:r w:rsidRPr="001521AB">
        <w:rPr>
          <w:noProof/>
        </w:rPr>
        <w:tab/>
      </w:r>
      <w:r w:rsidRPr="001521AB">
        <w:rPr>
          <w:noProof/>
        </w:rPr>
        <w:fldChar w:fldCharType="begin"/>
      </w:r>
      <w:r w:rsidRPr="001521AB">
        <w:rPr>
          <w:noProof/>
        </w:rPr>
        <w:instrText xml:space="preserve"> PAGEREF _Toc191628838 \h </w:instrText>
      </w:r>
      <w:r w:rsidRPr="001521AB">
        <w:rPr>
          <w:noProof/>
        </w:rPr>
      </w:r>
      <w:r w:rsidRPr="001521AB">
        <w:rPr>
          <w:noProof/>
        </w:rPr>
        <w:fldChar w:fldCharType="separate"/>
      </w:r>
      <w:r>
        <w:rPr>
          <w:noProof/>
        </w:rPr>
        <w:t>147</w:t>
      </w:r>
      <w:r w:rsidRPr="001521AB">
        <w:rPr>
          <w:noProof/>
        </w:rPr>
        <w:fldChar w:fldCharType="end"/>
      </w:r>
    </w:p>
    <w:p w14:paraId="7A3C9938" w14:textId="6339AECD" w:rsidR="001521AB" w:rsidRDefault="001521AB">
      <w:pPr>
        <w:pStyle w:val="TOC2"/>
        <w:rPr>
          <w:rFonts w:asciiTheme="minorHAnsi" w:eastAsiaTheme="minorEastAsia" w:hAnsiTheme="minorHAnsi" w:cstheme="minorBidi"/>
          <w:b w:val="0"/>
          <w:noProof/>
          <w:kern w:val="2"/>
          <w:szCs w:val="24"/>
          <w14:ligatures w14:val="standardContextual"/>
        </w:rPr>
      </w:pPr>
      <w:r>
        <w:rPr>
          <w:noProof/>
        </w:rPr>
        <w:t>Part 10—Administration</w:t>
      </w:r>
      <w:r w:rsidRPr="001521AB">
        <w:rPr>
          <w:b w:val="0"/>
          <w:noProof/>
          <w:sz w:val="18"/>
        </w:rPr>
        <w:tab/>
      </w:r>
      <w:r w:rsidRPr="001521AB">
        <w:rPr>
          <w:b w:val="0"/>
          <w:noProof/>
          <w:sz w:val="18"/>
        </w:rPr>
        <w:fldChar w:fldCharType="begin"/>
      </w:r>
      <w:r w:rsidRPr="001521AB">
        <w:rPr>
          <w:b w:val="0"/>
          <w:noProof/>
          <w:sz w:val="18"/>
        </w:rPr>
        <w:instrText xml:space="preserve"> PAGEREF _Toc191628839 \h </w:instrText>
      </w:r>
      <w:r w:rsidRPr="001521AB">
        <w:rPr>
          <w:b w:val="0"/>
          <w:noProof/>
          <w:sz w:val="18"/>
        </w:rPr>
      </w:r>
      <w:r w:rsidRPr="001521AB">
        <w:rPr>
          <w:b w:val="0"/>
          <w:noProof/>
          <w:sz w:val="18"/>
        </w:rPr>
        <w:fldChar w:fldCharType="separate"/>
      </w:r>
      <w:r>
        <w:rPr>
          <w:b w:val="0"/>
          <w:noProof/>
          <w:sz w:val="18"/>
        </w:rPr>
        <w:t>148</w:t>
      </w:r>
      <w:r w:rsidRPr="001521AB">
        <w:rPr>
          <w:b w:val="0"/>
          <w:noProof/>
          <w:sz w:val="18"/>
        </w:rPr>
        <w:fldChar w:fldCharType="end"/>
      </w:r>
    </w:p>
    <w:p w14:paraId="01CEE4B8" w14:textId="41CE516F"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1—General administration</w:t>
      </w:r>
      <w:r w:rsidRPr="001521AB">
        <w:rPr>
          <w:b w:val="0"/>
          <w:noProof/>
          <w:sz w:val="18"/>
        </w:rPr>
        <w:tab/>
      </w:r>
      <w:r w:rsidRPr="001521AB">
        <w:rPr>
          <w:b w:val="0"/>
          <w:noProof/>
          <w:sz w:val="18"/>
        </w:rPr>
        <w:fldChar w:fldCharType="begin"/>
      </w:r>
      <w:r w:rsidRPr="001521AB">
        <w:rPr>
          <w:b w:val="0"/>
          <w:noProof/>
          <w:sz w:val="18"/>
        </w:rPr>
        <w:instrText xml:space="preserve"> PAGEREF _Toc191628840 \h </w:instrText>
      </w:r>
      <w:r w:rsidRPr="001521AB">
        <w:rPr>
          <w:b w:val="0"/>
          <w:noProof/>
          <w:sz w:val="18"/>
        </w:rPr>
      </w:r>
      <w:r w:rsidRPr="001521AB">
        <w:rPr>
          <w:b w:val="0"/>
          <w:noProof/>
          <w:sz w:val="18"/>
        </w:rPr>
        <w:fldChar w:fldCharType="separate"/>
      </w:r>
      <w:r>
        <w:rPr>
          <w:b w:val="0"/>
          <w:noProof/>
          <w:sz w:val="18"/>
        </w:rPr>
        <w:t>148</w:t>
      </w:r>
      <w:r w:rsidRPr="001521AB">
        <w:rPr>
          <w:b w:val="0"/>
          <w:noProof/>
          <w:sz w:val="18"/>
        </w:rPr>
        <w:fldChar w:fldCharType="end"/>
      </w:r>
    </w:p>
    <w:p w14:paraId="7929258E" w14:textId="3E977D7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338</w:t>
      </w:r>
      <w:r>
        <w:rPr>
          <w:noProof/>
        </w:rPr>
        <w:tab/>
        <w:t>Delegation</w:t>
      </w:r>
      <w:r w:rsidRPr="001521AB">
        <w:rPr>
          <w:noProof/>
        </w:rPr>
        <w:tab/>
      </w:r>
      <w:r w:rsidRPr="001521AB">
        <w:rPr>
          <w:noProof/>
        </w:rPr>
        <w:fldChar w:fldCharType="begin"/>
      </w:r>
      <w:r w:rsidRPr="001521AB">
        <w:rPr>
          <w:noProof/>
        </w:rPr>
        <w:instrText xml:space="preserve"> PAGEREF _Toc191628841 \h </w:instrText>
      </w:r>
      <w:r w:rsidRPr="001521AB">
        <w:rPr>
          <w:noProof/>
        </w:rPr>
      </w:r>
      <w:r w:rsidRPr="001521AB">
        <w:rPr>
          <w:noProof/>
        </w:rPr>
        <w:fldChar w:fldCharType="separate"/>
      </w:r>
      <w:r>
        <w:rPr>
          <w:noProof/>
        </w:rPr>
        <w:t>148</w:t>
      </w:r>
      <w:r w:rsidRPr="001521AB">
        <w:rPr>
          <w:noProof/>
        </w:rPr>
        <w:fldChar w:fldCharType="end"/>
      </w:r>
    </w:p>
    <w:p w14:paraId="3A92BA11" w14:textId="52E7DE3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339</w:t>
      </w:r>
      <w:r>
        <w:rPr>
          <w:noProof/>
        </w:rPr>
        <w:tab/>
        <w:t>Authorised review officers</w:t>
      </w:r>
      <w:r w:rsidRPr="001521AB">
        <w:rPr>
          <w:noProof/>
        </w:rPr>
        <w:tab/>
      </w:r>
      <w:r w:rsidRPr="001521AB">
        <w:rPr>
          <w:noProof/>
        </w:rPr>
        <w:fldChar w:fldCharType="begin"/>
      </w:r>
      <w:r w:rsidRPr="001521AB">
        <w:rPr>
          <w:noProof/>
        </w:rPr>
        <w:instrText xml:space="preserve"> PAGEREF _Toc191628842 \h </w:instrText>
      </w:r>
      <w:r w:rsidRPr="001521AB">
        <w:rPr>
          <w:noProof/>
        </w:rPr>
      </w:r>
      <w:r w:rsidRPr="001521AB">
        <w:rPr>
          <w:noProof/>
        </w:rPr>
        <w:fldChar w:fldCharType="separate"/>
      </w:r>
      <w:r>
        <w:rPr>
          <w:noProof/>
        </w:rPr>
        <w:t>148</w:t>
      </w:r>
      <w:r w:rsidRPr="001521AB">
        <w:rPr>
          <w:noProof/>
        </w:rPr>
        <w:fldChar w:fldCharType="end"/>
      </w:r>
    </w:p>
    <w:p w14:paraId="29F8E3F0" w14:textId="1442FDD2"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340</w:t>
      </w:r>
      <w:r>
        <w:rPr>
          <w:noProof/>
        </w:rPr>
        <w:tab/>
        <w:t>Decisions to be in writing</w:t>
      </w:r>
      <w:r w:rsidRPr="001521AB">
        <w:rPr>
          <w:noProof/>
        </w:rPr>
        <w:tab/>
      </w:r>
      <w:r w:rsidRPr="001521AB">
        <w:rPr>
          <w:noProof/>
        </w:rPr>
        <w:fldChar w:fldCharType="begin"/>
      </w:r>
      <w:r w:rsidRPr="001521AB">
        <w:rPr>
          <w:noProof/>
        </w:rPr>
        <w:instrText xml:space="preserve"> PAGEREF _Toc191628843 \h </w:instrText>
      </w:r>
      <w:r w:rsidRPr="001521AB">
        <w:rPr>
          <w:noProof/>
        </w:rPr>
      </w:r>
      <w:r w:rsidRPr="001521AB">
        <w:rPr>
          <w:noProof/>
        </w:rPr>
        <w:fldChar w:fldCharType="separate"/>
      </w:r>
      <w:r>
        <w:rPr>
          <w:noProof/>
        </w:rPr>
        <w:t>149</w:t>
      </w:r>
      <w:r w:rsidRPr="001521AB">
        <w:rPr>
          <w:noProof/>
        </w:rPr>
        <w:fldChar w:fldCharType="end"/>
      </w:r>
    </w:p>
    <w:p w14:paraId="4C4D25C9" w14:textId="27BA633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341</w:t>
      </w:r>
      <w:r>
        <w:rPr>
          <w:noProof/>
        </w:rPr>
        <w:tab/>
        <w:t>Notice of decisions</w:t>
      </w:r>
      <w:r w:rsidRPr="001521AB">
        <w:rPr>
          <w:noProof/>
        </w:rPr>
        <w:tab/>
      </w:r>
      <w:r w:rsidRPr="001521AB">
        <w:rPr>
          <w:noProof/>
        </w:rPr>
        <w:fldChar w:fldCharType="begin"/>
      </w:r>
      <w:r w:rsidRPr="001521AB">
        <w:rPr>
          <w:noProof/>
        </w:rPr>
        <w:instrText xml:space="preserve"> PAGEREF _Toc191628844 \h </w:instrText>
      </w:r>
      <w:r w:rsidRPr="001521AB">
        <w:rPr>
          <w:noProof/>
        </w:rPr>
      </w:r>
      <w:r w:rsidRPr="001521AB">
        <w:rPr>
          <w:noProof/>
        </w:rPr>
        <w:fldChar w:fldCharType="separate"/>
      </w:r>
      <w:r>
        <w:rPr>
          <w:noProof/>
        </w:rPr>
        <w:t>149</w:t>
      </w:r>
      <w:r w:rsidRPr="001521AB">
        <w:rPr>
          <w:noProof/>
        </w:rPr>
        <w:fldChar w:fldCharType="end"/>
      </w:r>
    </w:p>
    <w:p w14:paraId="46AF6151" w14:textId="532BFCEC"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2—Information gathering</w:t>
      </w:r>
      <w:r w:rsidRPr="001521AB">
        <w:rPr>
          <w:b w:val="0"/>
          <w:noProof/>
          <w:sz w:val="18"/>
        </w:rPr>
        <w:tab/>
      </w:r>
      <w:r w:rsidRPr="001521AB">
        <w:rPr>
          <w:b w:val="0"/>
          <w:noProof/>
          <w:sz w:val="18"/>
        </w:rPr>
        <w:fldChar w:fldCharType="begin"/>
      </w:r>
      <w:r w:rsidRPr="001521AB">
        <w:rPr>
          <w:b w:val="0"/>
          <w:noProof/>
          <w:sz w:val="18"/>
        </w:rPr>
        <w:instrText xml:space="preserve"> PAGEREF _Toc191628845 \h </w:instrText>
      </w:r>
      <w:r w:rsidRPr="001521AB">
        <w:rPr>
          <w:b w:val="0"/>
          <w:noProof/>
          <w:sz w:val="18"/>
        </w:rPr>
      </w:r>
      <w:r w:rsidRPr="001521AB">
        <w:rPr>
          <w:b w:val="0"/>
          <w:noProof/>
          <w:sz w:val="18"/>
        </w:rPr>
        <w:fldChar w:fldCharType="separate"/>
      </w:r>
      <w:r>
        <w:rPr>
          <w:b w:val="0"/>
          <w:noProof/>
          <w:sz w:val="18"/>
        </w:rPr>
        <w:t>151</w:t>
      </w:r>
      <w:r w:rsidRPr="001521AB">
        <w:rPr>
          <w:b w:val="0"/>
          <w:noProof/>
          <w:sz w:val="18"/>
        </w:rPr>
        <w:fldChar w:fldCharType="end"/>
      </w:r>
    </w:p>
    <w:p w14:paraId="51353D56" w14:textId="6D601BD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342</w:t>
      </w:r>
      <w:r>
        <w:rPr>
          <w:noProof/>
        </w:rPr>
        <w:tab/>
        <w:t>Application</w:t>
      </w:r>
      <w:r w:rsidRPr="001521AB">
        <w:rPr>
          <w:noProof/>
        </w:rPr>
        <w:tab/>
      </w:r>
      <w:r w:rsidRPr="001521AB">
        <w:rPr>
          <w:noProof/>
        </w:rPr>
        <w:fldChar w:fldCharType="begin"/>
      </w:r>
      <w:r w:rsidRPr="001521AB">
        <w:rPr>
          <w:noProof/>
        </w:rPr>
        <w:instrText xml:space="preserve"> PAGEREF _Toc191628846 \h </w:instrText>
      </w:r>
      <w:r w:rsidRPr="001521AB">
        <w:rPr>
          <w:noProof/>
        </w:rPr>
      </w:r>
      <w:r w:rsidRPr="001521AB">
        <w:rPr>
          <w:noProof/>
        </w:rPr>
        <w:fldChar w:fldCharType="separate"/>
      </w:r>
      <w:r>
        <w:rPr>
          <w:noProof/>
        </w:rPr>
        <w:t>151</w:t>
      </w:r>
      <w:r w:rsidRPr="001521AB">
        <w:rPr>
          <w:noProof/>
        </w:rPr>
        <w:fldChar w:fldCharType="end"/>
      </w:r>
    </w:p>
    <w:p w14:paraId="027EEF14" w14:textId="28DE632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342A</w:t>
      </w:r>
      <w:r>
        <w:rPr>
          <w:noProof/>
        </w:rPr>
        <w:tab/>
        <w:t>Reasonable belief needed to require information or documents</w:t>
      </w:r>
      <w:r w:rsidRPr="001521AB">
        <w:rPr>
          <w:noProof/>
        </w:rPr>
        <w:tab/>
      </w:r>
      <w:r w:rsidRPr="001521AB">
        <w:rPr>
          <w:noProof/>
        </w:rPr>
        <w:fldChar w:fldCharType="begin"/>
      </w:r>
      <w:r w:rsidRPr="001521AB">
        <w:rPr>
          <w:noProof/>
        </w:rPr>
        <w:instrText xml:space="preserve"> PAGEREF _Toc191628847 \h </w:instrText>
      </w:r>
      <w:r w:rsidRPr="001521AB">
        <w:rPr>
          <w:noProof/>
        </w:rPr>
      </w:r>
      <w:r w:rsidRPr="001521AB">
        <w:rPr>
          <w:noProof/>
        </w:rPr>
        <w:fldChar w:fldCharType="separate"/>
      </w:r>
      <w:r>
        <w:rPr>
          <w:noProof/>
        </w:rPr>
        <w:t>151</w:t>
      </w:r>
      <w:r w:rsidRPr="001521AB">
        <w:rPr>
          <w:noProof/>
        </w:rPr>
        <w:fldChar w:fldCharType="end"/>
      </w:r>
    </w:p>
    <w:p w14:paraId="5AA675C8" w14:textId="72F80363"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343</w:t>
      </w:r>
      <w:r>
        <w:rPr>
          <w:noProof/>
        </w:rPr>
        <w:tab/>
        <w:t>General power to obtain information</w:t>
      </w:r>
      <w:r w:rsidRPr="001521AB">
        <w:rPr>
          <w:noProof/>
        </w:rPr>
        <w:tab/>
      </w:r>
      <w:r w:rsidRPr="001521AB">
        <w:rPr>
          <w:noProof/>
        </w:rPr>
        <w:fldChar w:fldCharType="begin"/>
      </w:r>
      <w:r w:rsidRPr="001521AB">
        <w:rPr>
          <w:noProof/>
        </w:rPr>
        <w:instrText xml:space="preserve"> PAGEREF _Toc191628848 \h </w:instrText>
      </w:r>
      <w:r w:rsidRPr="001521AB">
        <w:rPr>
          <w:noProof/>
        </w:rPr>
      </w:r>
      <w:r w:rsidRPr="001521AB">
        <w:rPr>
          <w:noProof/>
        </w:rPr>
        <w:fldChar w:fldCharType="separate"/>
      </w:r>
      <w:r>
        <w:rPr>
          <w:noProof/>
        </w:rPr>
        <w:t>152</w:t>
      </w:r>
      <w:r w:rsidRPr="001521AB">
        <w:rPr>
          <w:noProof/>
        </w:rPr>
        <w:fldChar w:fldCharType="end"/>
      </w:r>
    </w:p>
    <w:p w14:paraId="3F01573F" w14:textId="3086AC2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lastRenderedPageBreak/>
        <w:t>344</w:t>
      </w:r>
      <w:r>
        <w:rPr>
          <w:noProof/>
        </w:rPr>
        <w:tab/>
        <w:t>Power to obtain information from a person who owes a debt to the Commonwealth</w:t>
      </w:r>
      <w:r w:rsidRPr="001521AB">
        <w:rPr>
          <w:noProof/>
        </w:rPr>
        <w:tab/>
      </w:r>
      <w:r w:rsidRPr="001521AB">
        <w:rPr>
          <w:noProof/>
        </w:rPr>
        <w:fldChar w:fldCharType="begin"/>
      </w:r>
      <w:r w:rsidRPr="001521AB">
        <w:rPr>
          <w:noProof/>
        </w:rPr>
        <w:instrText xml:space="preserve"> PAGEREF _Toc191628849 \h </w:instrText>
      </w:r>
      <w:r w:rsidRPr="001521AB">
        <w:rPr>
          <w:noProof/>
        </w:rPr>
      </w:r>
      <w:r w:rsidRPr="001521AB">
        <w:rPr>
          <w:noProof/>
        </w:rPr>
        <w:fldChar w:fldCharType="separate"/>
      </w:r>
      <w:r>
        <w:rPr>
          <w:noProof/>
        </w:rPr>
        <w:t>152</w:t>
      </w:r>
      <w:r w:rsidRPr="001521AB">
        <w:rPr>
          <w:noProof/>
        </w:rPr>
        <w:fldChar w:fldCharType="end"/>
      </w:r>
    </w:p>
    <w:p w14:paraId="317CD159" w14:textId="0812A69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345</w:t>
      </w:r>
      <w:r>
        <w:rPr>
          <w:noProof/>
        </w:rPr>
        <w:tab/>
        <w:t>Power to obtain information about a person who owes a debt to the Commonwealth</w:t>
      </w:r>
      <w:r w:rsidRPr="001521AB">
        <w:rPr>
          <w:noProof/>
        </w:rPr>
        <w:tab/>
      </w:r>
      <w:r w:rsidRPr="001521AB">
        <w:rPr>
          <w:noProof/>
        </w:rPr>
        <w:fldChar w:fldCharType="begin"/>
      </w:r>
      <w:r w:rsidRPr="001521AB">
        <w:rPr>
          <w:noProof/>
        </w:rPr>
        <w:instrText xml:space="preserve"> PAGEREF _Toc191628850 \h </w:instrText>
      </w:r>
      <w:r w:rsidRPr="001521AB">
        <w:rPr>
          <w:noProof/>
        </w:rPr>
      </w:r>
      <w:r w:rsidRPr="001521AB">
        <w:rPr>
          <w:noProof/>
        </w:rPr>
        <w:fldChar w:fldCharType="separate"/>
      </w:r>
      <w:r>
        <w:rPr>
          <w:noProof/>
        </w:rPr>
        <w:t>153</w:t>
      </w:r>
      <w:r w:rsidRPr="001521AB">
        <w:rPr>
          <w:noProof/>
        </w:rPr>
        <w:fldChar w:fldCharType="end"/>
      </w:r>
    </w:p>
    <w:p w14:paraId="1C78056C" w14:textId="35300E9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347</w:t>
      </w:r>
      <w:r>
        <w:rPr>
          <w:noProof/>
        </w:rPr>
        <w:tab/>
        <w:t>Provisions relating to requirements</w:t>
      </w:r>
      <w:r w:rsidRPr="001521AB">
        <w:rPr>
          <w:noProof/>
        </w:rPr>
        <w:tab/>
      </w:r>
      <w:r w:rsidRPr="001521AB">
        <w:rPr>
          <w:noProof/>
        </w:rPr>
        <w:fldChar w:fldCharType="begin"/>
      </w:r>
      <w:r w:rsidRPr="001521AB">
        <w:rPr>
          <w:noProof/>
        </w:rPr>
        <w:instrText xml:space="preserve"> PAGEREF _Toc191628851 \h </w:instrText>
      </w:r>
      <w:r w:rsidRPr="001521AB">
        <w:rPr>
          <w:noProof/>
        </w:rPr>
      </w:r>
      <w:r w:rsidRPr="001521AB">
        <w:rPr>
          <w:noProof/>
        </w:rPr>
        <w:fldChar w:fldCharType="separate"/>
      </w:r>
      <w:r>
        <w:rPr>
          <w:noProof/>
        </w:rPr>
        <w:t>153</w:t>
      </w:r>
      <w:r w:rsidRPr="001521AB">
        <w:rPr>
          <w:noProof/>
        </w:rPr>
        <w:fldChar w:fldCharType="end"/>
      </w:r>
    </w:p>
    <w:p w14:paraId="4374BBA7" w14:textId="73EE3E7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347A</w:t>
      </w:r>
      <w:r>
        <w:rPr>
          <w:noProof/>
        </w:rPr>
        <w:tab/>
        <w:t>Self</w:t>
      </w:r>
      <w:r>
        <w:rPr>
          <w:noProof/>
        </w:rPr>
        <w:noBreakHyphen/>
        <w:t>incrimination</w:t>
      </w:r>
      <w:r w:rsidRPr="001521AB">
        <w:rPr>
          <w:noProof/>
        </w:rPr>
        <w:tab/>
      </w:r>
      <w:r w:rsidRPr="001521AB">
        <w:rPr>
          <w:noProof/>
        </w:rPr>
        <w:fldChar w:fldCharType="begin"/>
      </w:r>
      <w:r w:rsidRPr="001521AB">
        <w:rPr>
          <w:noProof/>
        </w:rPr>
        <w:instrText xml:space="preserve"> PAGEREF _Toc191628852 \h </w:instrText>
      </w:r>
      <w:r w:rsidRPr="001521AB">
        <w:rPr>
          <w:noProof/>
        </w:rPr>
      </w:r>
      <w:r w:rsidRPr="001521AB">
        <w:rPr>
          <w:noProof/>
        </w:rPr>
        <w:fldChar w:fldCharType="separate"/>
      </w:r>
      <w:r>
        <w:rPr>
          <w:noProof/>
        </w:rPr>
        <w:t>155</w:t>
      </w:r>
      <w:r w:rsidRPr="001521AB">
        <w:rPr>
          <w:noProof/>
        </w:rPr>
        <w:fldChar w:fldCharType="end"/>
      </w:r>
    </w:p>
    <w:p w14:paraId="704FD114" w14:textId="35281E9F"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347B</w:t>
      </w:r>
      <w:r>
        <w:rPr>
          <w:noProof/>
        </w:rPr>
        <w:tab/>
        <w:t>Use of information in investigations etc.</w:t>
      </w:r>
      <w:r w:rsidRPr="001521AB">
        <w:rPr>
          <w:noProof/>
        </w:rPr>
        <w:tab/>
      </w:r>
      <w:r w:rsidRPr="001521AB">
        <w:rPr>
          <w:noProof/>
        </w:rPr>
        <w:fldChar w:fldCharType="begin"/>
      </w:r>
      <w:r w:rsidRPr="001521AB">
        <w:rPr>
          <w:noProof/>
        </w:rPr>
        <w:instrText xml:space="preserve"> PAGEREF _Toc191628853 \h </w:instrText>
      </w:r>
      <w:r w:rsidRPr="001521AB">
        <w:rPr>
          <w:noProof/>
        </w:rPr>
      </w:r>
      <w:r w:rsidRPr="001521AB">
        <w:rPr>
          <w:noProof/>
        </w:rPr>
        <w:fldChar w:fldCharType="separate"/>
      </w:r>
      <w:r>
        <w:rPr>
          <w:noProof/>
        </w:rPr>
        <w:t>156</w:t>
      </w:r>
      <w:r w:rsidRPr="001521AB">
        <w:rPr>
          <w:noProof/>
        </w:rPr>
        <w:fldChar w:fldCharType="end"/>
      </w:r>
    </w:p>
    <w:p w14:paraId="4114DD2F" w14:textId="237187A6"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348</w:t>
      </w:r>
      <w:r>
        <w:rPr>
          <w:noProof/>
        </w:rPr>
        <w:tab/>
        <w:t>Relationship with other laws</w:t>
      </w:r>
      <w:r w:rsidRPr="001521AB">
        <w:rPr>
          <w:noProof/>
        </w:rPr>
        <w:tab/>
      </w:r>
      <w:r w:rsidRPr="001521AB">
        <w:rPr>
          <w:noProof/>
        </w:rPr>
        <w:fldChar w:fldCharType="begin"/>
      </w:r>
      <w:r w:rsidRPr="001521AB">
        <w:rPr>
          <w:noProof/>
        </w:rPr>
        <w:instrText xml:space="preserve"> PAGEREF _Toc191628854 \h </w:instrText>
      </w:r>
      <w:r w:rsidRPr="001521AB">
        <w:rPr>
          <w:noProof/>
        </w:rPr>
      </w:r>
      <w:r w:rsidRPr="001521AB">
        <w:rPr>
          <w:noProof/>
        </w:rPr>
        <w:fldChar w:fldCharType="separate"/>
      </w:r>
      <w:r>
        <w:rPr>
          <w:noProof/>
        </w:rPr>
        <w:t>156</w:t>
      </w:r>
      <w:r w:rsidRPr="001521AB">
        <w:rPr>
          <w:noProof/>
        </w:rPr>
        <w:fldChar w:fldCharType="end"/>
      </w:r>
    </w:p>
    <w:p w14:paraId="587623B9" w14:textId="6BF7F33A"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Division 3—Confidentiality</w:t>
      </w:r>
      <w:r w:rsidRPr="001521AB">
        <w:rPr>
          <w:b w:val="0"/>
          <w:noProof/>
          <w:sz w:val="18"/>
        </w:rPr>
        <w:tab/>
      </w:r>
      <w:r w:rsidRPr="001521AB">
        <w:rPr>
          <w:b w:val="0"/>
          <w:noProof/>
          <w:sz w:val="18"/>
        </w:rPr>
        <w:fldChar w:fldCharType="begin"/>
      </w:r>
      <w:r w:rsidRPr="001521AB">
        <w:rPr>
          <w:b w:val="0"/>
          <w:noProof/>
          <w:sz w:val="18"/>
        </w:rPr>
        <w:instrText xml:space="preserve"> PAGEREF _Toc191628855 \h </w:instrText>
      </w:r>
      <w:r w:rsidRPr="001521AB">
        <w:rPr>
          <w:b w:val="0"/>
          <w:noProof/>
          <w:sz w:val="18"/>
        </w:rPr>
      </w:r>
      <w:r w:rsidRPr="001521AB">
        <w:rPr>
          <w:b w:val="0"/>
          <w:noProof/>
          <w:sz w:val="18"/>
        </w:rPr>
        <w:fldChar w:fldCharType="separate"/>
      </w:r>
      <w:r>
        <w:rPr>
          <w:b w:val="0"/>
          <w:noProof/>
          <w:sz w:val="18"/>
        </w:rPr>
        <w:t>157</w:t>
      </w:r>
      <w:r w:rsidRPr="001521AB">
        <w:rPr>
          <w:b w:val="0"/>
          <w:noProof/>
          <w:sz w:val="18"/>
        </w:rPr>
        <w:fldChar w:fldCharType="end"/>
      </w:r>
    </w:p>
    <w:p w14:paraId="47454D45" w14:textId="4A481347"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350</w:t>
      </w:r>
      <w:r>
        <w:rPr>
          <w:noProof/>
        </w:rPr>
        <w:tab/>
        <w:t>Operation of section 12ZU unaffected</w:t>
      </w:r>
      <w:r w:rsidRPr="001521AB">
        <w:rPr>
          <w:noProof/>
        </w:rPr>
        <w:tab/>
      </w:r>
      <w:r w:rsidRPr="001521AB">
        <w:rPr>
          <w:noProof/>
        </w:rPr>
        <w:fldChar w:fldCharType="begin"/>
      </w:r>
      <w:r w:rsidRPr="001521AB">
        <w:rPr>
          <w:noProof/>
        </w:rPr>
        <w:instrText xml:space="preserve"> PAGEREF _Toc191628856 \h </w:instrText>
      </w:r>
      <w:r w:rsidRPr="001521AB">
        <w:rPr>
          <w:noProof/>
        </w:rPr>
      </w:r>
      <w:r w:rsidRPr="001521AB">
        <w:rPr>
          <w:noProof/>
        </w:rPr>
        <w:fldChar w:fldCharType="separate"/>
      </w:r>
      <w:r>
        <w:rPr>
          <w:noProof/>
        </w:rPr>
        <w:t>157</w:t>
      </w:r>
      <w:r w:rsidRPr="001521AB">
        <w:rPr>
          <w:noProof/>
        </w:rPr>
        <w:fldChar w:fldCharType="end"/>
      </w:r>
    </w:p>
    <w:p w14:paraId="48B21A78" w14:textId="26D075E5"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350A</w:t>
      </w:r>
      <w:r>
        <w:rPr>
          <w:noProof/>
        </w:rPr>
        <w:tab/>
        <w:t>Definitions</w:t>
      </w:r>
      <w:r w:rsidRPr="001521AB">
        <w:rPr>
          <w:noProof/>
        </w:rPr>
        <w:tab/>
      </w:r>
      <w:r w:rsidRPr="001521AB">
        <w:rPr>
          <w:noProof/>
        </w:rPr>
        <w:fldChar w:fldCharType="begin"/>
      </w:r>
      <w:r w:rsidRPr="001521AB">
        <w:rPr>
          <w:noProof/>
        </w:rPr>
        <w:instrText xml:space="preserve"> PAGEREF _Toc191628857 \h </w:instrText>
      </w:r>
      <w:r w:rsidRPr="001521AB">
        <w:rPr>
          <w:noProof/>
        </w:rPr>
      </w:r>
      <w:r w:rsidRPr="001521AB">
        <w:rPr>
          <w:noProof/>
        </w:rPr>
        <w:fldChar w:fldCharType="separate"/>
      </w:r>
      <w:r>
        <w:rPr>
          <w:noProof/>
        </w:rPr>
        <w:t>158</w:t>
      </w:r>
      <w:r w:rsidRPr="001521AB">
        <w:rPr>
          <w:noProof/>
        </w:rPr>
        <w:fldChar w:fldCharType="end"/>
      </w:r>
    </w:p>
    <w:p w14:paraId="73AE5597" w14:textId="21F6964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351</w:t>
      </w:r>
      <w:r>
        <w:rPr>
          <w:noProof/>
        </w:rPr>
        <w:tab/>
        <w:t>Permitted obtaining of, making a record of, disclosure of or use of protected information</w:t>
      </w:r>
      <w:r w:rsidRPr="001521AB">
        <w:rPr>
          <w:noProof/>
        </w:rPr>
        <w:tab/>
      </w:r>
      <w:r w:rsidRPr="001521AB">
        <w:rPr>
          <w:noProof/>
        </w:rPr>
        <w:fldChar w:fldCharType="begin"/>
      </w:r>
      <w:r w:rsidRPr="001521AB">
        <w:rPr>
          <w:noProof/>
        </w:rPr>
        <w:instrText xml:space="preserve"> PAGEREF _Toc191628858 \h </w:instrText>
      </w:r>
      <w:r w:rsidRPr="001521AB">
        <w:rPr>
          <w:noProof/>
        </w:rPr>
      </w:r>
      <w:r w:rsidRPr="001521AB">
        <w:rPr>
          <w:noProof/>
        </w:rPr>
        <w:fldChar w:fldCharType="separate"/>
      </w:r>
      <w:r>
        <w:rPr>
          <w:noProof/>
        </w:rPr>
        <w:t>158</w:t>
      </w:r>
      <w:r w:rsidRPr="001521AB">
        <w:rPr>
          <w:noProof/>
        </w:rPr>
        <w:fldChar w:fldCharType="end"/>
      </w:r>
    </w:p>
    <w:p w14:paraId="0216868F" w14:textId="65DBD39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351A</w:t>
      </w:r>
      <w:r>
        <w:rPr>
          <w:noProof/>
        </w:rPr>
        <w:tab/>
        <w:t>Obtaining of, making a record of, disclosure of or use of protected information relating to taxation information</w:t>
      </w:r>
      <w:r w:rsidRPr="001521AB">
        <w:rPr>
          <w:noProof/>
        </w:rPr>
        <w:tab/>
      </w:r>
      <w:r w:rsidRPr="001521AB">
        <w:rPr>
          <w:noProof/>
        </w:rPr>
        <w:fldChar w:fldCharType="begin"/>
      </w:r>
      <w:r w:rsidRPr="001521AB">
        <w:rPr>
          <w:noProof/>
        </w:rPr>
        <w:instrText xml:space="preserve"> PAGEREF _Toc191628859 \h </w:instrText>
      </w:r>
      <w:r w:rsidRPr="001521AB">
        <w:rPr>
          <w:noProof/>
        </w:rPr>
      </w:r>
      <w:r w:rsidRPr="001521AB">
        <w:rPr>
          <w:noProof/>
        </w:rPr>
        <w:fldChar w:fldCharType="separate"/>
      </w:r>
      <w:r>
        <w:rPr>
          <w:noProof/>
        </w:rPr>
        <w:t>160</w:t>
      </w:r>
      <w:r w:rsidRPr="001521AB">
        <w:rPr>
          <w:noProof/>
        </w:rPr>
        <w:fldChar w:fldCharType="end"/>
      </w:r>
    </w:p>
    <w:p w14:paraId="3534C370" w14:textId="07B5A23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351B</w:t>
      </w:r>
      <w:r>
        <w:rPr>
          <w:noProof/>
        </w:rPr>
        <w:tab/>
        <w:t>Secretary may arrange for use of computer programs to make decisions</w:t>
      </w:r>
      <w:r w:rsidRPr="001521AB">
        <w:rPr>
          <w:noProof/>
        </w:rPr>
        <w:tab/>
      </w:r>
      <w:r w:rsidRPr="001521AB">
        <w:rPr>
          <w:noProof/>
        </w:rPr>
        <w:fldChar w:fldCharType="begin"/>
      </w:r>
      <w:r w:rsidRPr="001521AB">
        <w:rPr>
          <w:noProof/>
        </w:rPr>
        <w:instrText xml:space="preserve"> PAGEREF _Toc191628860 \h </w:instrText>
      </w:r>
      <w:r w:rsidRPr="001521AB">
        <w:rPr>
          <w:noProof/>
        </w:rPr>
      </w:r>
      <w:r w:rsidRPr="001521AB">
        <w:rPr>
          <w:noProof/>
        </w:rPr>
        <w:fldChar w:fldCharType="separate"/>
      </w:r>
      <w:r>
        <w:rPr>
          <w:noProof/>
        </w:rPr>
        <w:t>161</w:t>
      </w:r>
      <w:r w:rsidRPr="001521AB">
        <w:rPr>
          <w:noProof/>
        </w:rPr>
        <w:fldChar w:fldCharType="end"/>
      </w:r>
    </w:p>
    <w:p w14:paraId="443A6EF7" w14:textId="397E6EFA"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352</w:t>
      </w:r>
      <w:r>
        <w:rPr>
          <w:noProof/>
        </w:rPr>
        <w:tab/>
        <w:t>Offence—unauthorised obtaining of protected information</w:t>
      </w:r>
      <w:r w:rsidRPr="001521AB">
        <w:rPr>
          <w:noProof/>
        </w:rPr>
        <w:tab/>
      </w:r>
      <w:r w:rsidRPr="001521AB">
        <w:rPr>
          <w:noProof/>
        </w:rPr>
        <w:fldChar w:fldCharType="begin"/>
      </w:r>
      <w:r w:rsidRPr="001521AB">
        <w:rPr>
          <w:noProof/>
        </w:rPr>
        <w:instrText xml:space="preserve"> PAGEREF _Toc191628861 \h </w:instrText>
      </w:r>
      <w:r w:rsidRPr="001521AB">
        <w:rPr>
          <w:noProof/>
        </w:rPr>
      </w:r>
      <w:r w:rsidRPr="001521AB">
        <w:rPr>
          <w:noProof/>
        </w:rPr>
        <w:fldChar w:fldCharType="separate"/>
      </w:r>
      <w:r>
        <w:rPr>
          <w:noProof/>
        </w:rPr>
        <w:t>161</w:t>
      </w:r>
      <w:r w:rsidRPr="001521AB">
        <w:rPr>
          <w:noProof/>
        </w:rPr>
        <w:fldChar w:fldCharType="end"/>
      </w:r>
    </w:p>
    <w:p w14:paraId="10BFCAF5" w14:textId="7E499B49"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353</w:t>
      </w:r>
      <w:r>
        <w:rPr>
          <w:noProof/>
        </w:rPr>
        <w:tab/>
        <w:t>Offence—unauthorised making a record of, disclosure of or use of protected information</w:t>
      </w:r>
      <w:r w:rsidRPr="001521AB">
        <w:rPr>
          <w:noProof/>
        </w:rPr>
        <w:tab/>
      </w:r>
      <w:r w:rsidRPr="001521AB">
        <w:rPr>
          <w:noProof/>
        </w:rPr>
        <w:fldChar w:fldCharType="begin"/>
      </w:r>
      <w:r w:rsidRPr="001521AB">
        <w:rPr>
          <w:noProof/>
        </w:rPr>
        <w:instrText xml:space="preserve"> PAGEREF _Toc191628862 \h </w:instrText>
      </w:r>
      <w:r w:rsidRPr="001521AB">
        <w:rPr>
          <w:noProof/>
        </w:rPr>
      </w:r>
      <w:r w:rsidRPr="001521AB">
        <w:rPr>
          <w:noProof/>
        </w:rPr>
        <w:fldChar w:fldCharType="separate"/>
      </w:r>
      <w:r>
        <w:rPr>
          <w:noProof/>
        </w:rPr>
        <w:t>162</w:t>
      </w:r>
      <w:r w:rsidRPr="001521AB">
        <w:rPr>
          <w:noProof/>
        </w:rPr>
        <w:fldChar w:fldCharType="end"/>
      </w:r>
    </w:p>
    <w:p w14:paraId="28D9C896" w14:textId="213C35FE"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354</w:t>
      </w:r>
      <w:r>
        <w:rPr>
          <w:noProof/>
        </w:rPr>
        <w:tab/>
        <w:t>Protection extends to court, tribunal etc. proceedings</w:t>
      </w:r>
      <w:r w:rsidRPr="001521AB">
        <w:rPr>
          <w:noProof/>
        </w:rPr>
        <w:tab/>
      </w:r>
      <w:r w:rsidRPr="001521AB">
        <w:rPr>
          <w:noProof/>
        </w:rPr>
        <w:fldChar w:fldCharType="begin"/>
      </w:r>
      <w:r w:rsidRPr="001521AB">
        <w:rPr>
          <w:noProof/>
        </w:rPr>
        <w:instrText xml:space="preserve"> PAGEREF _Toc191628863 \h </w:instrText>
      </w:r>
      <w:r w:rsidRPr="001521AB">
        <w:rPr>
          <w:noProof/>
        </w:rPr>
      </w:r>
      <w:r w:rsidRPr="001521AB">
        <w:rPr>
          <w:noProof/>
        </w:rPr>
        <w:fldChar w:fldCharType="separate"/>
      </w:r>
      <w:r>
        <w:rPr>
          <w:noProof/>
        </w:rPr>
        <w:t>163</w:t>
      </w:r>
      <w:r w:rsidRPr="001521AB">
        <w:rPr>
          <w:noProof/>
        </w:rPr>
        <w:fldChar w:fldCharType="end"/>
      </w:r>
    </w:p>
    <w:p w14:paraId="45F0E315" w14:textId="1F150758"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355</w:t>
      </w:r>
      <w:r>
        <w:rPr>
          <w:noProof/>
        </w:rPr>
        <w:tab/>
        <w:t>Secretary’s certificate</w:t>
      </w:r>
      <w:r w:rsidRPr="001521AB">
        <w:rPr>
          <w:noProof/>
        </w:rPr>
        <w:tab/>
      </w:r>
      <w:r w:rsidRPr="001521AB">
        <w:rPr>
          <w:noProof/>
        </w:rPr>
        <w:fldChar w:fldCharType="begin"/>
      </w:r>
      <w:r w:rsidRPr="001521AB">
        <w:rPr>
          <w:noProof/>
        </w:rPr>
        <w:instrText xml:space="preserve"> PAGEREF _Toc191628864 \h </w:instrText>
      </w:r>
      <w:r w:rsidRPr="001521AB">
        <w:rPr>
          <w:noProof/>
        </w:rPr>
      </w:r>
      <w:r w:rsidRPr="001521AB">
        <w:rPr>
          <w:noProof/>
        </w:rPr>
        <w:fldChar w:fldCharType="separate"/>
      </w:r>
      <w:r>
        <w:rPr>
          <w:noProof/>
        </w:rPr>
        <w:t>163</w:t>
      </w:r>
      <w:r w:rsidRPr="001521AB">
        <w:rPr>
          <w:noProof/>
        </w:rPr>
        <w:fldChar w:fldCharType="end"/>
      </w:r>
    </w:p>
    <w:p w14:paraId="45446622" w14:textId="71FEBBEB"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356</w:t>
      </w:r>
      <w:r>
        <w:rPr>
          <w:noProof/>
        </w:rPr>
        <w:tab/>
        <w:t>Guidelines for exercise of Secretary’s disclosure powers</w:t>
      </w:r>
      <w:r w:rsidRPr="001521AB">
        <w:rPr>
          <w:noProof/>
        </w:rPr>
        <w:tab/>
      </w:r>
      <w:r w:rsidRPr="001521AB">
        <w:rPr>
          <w:noProof/>
        </w:rPr>
        <w:fldChar w:fldCharType="begin"/>
      </w:r>
      <w:r w:rsidRPr="001521AB">
        <w:rPr>
          <w:noProof/>
        </w:rPr>
        <w:instrText xml:space="preserve"> PAGEREF _Toc191628865 \h </w:instrText>
      </w:r>
      <w:r w:rsidRPr="001521AB">
        <w:rPr>
          <w:noProof/>
        </w:rPr>
      </w:r>
      <w:r w:rsidRPr="001521AB">
        <w:rPr>
          <w:noProof/>
        </w:rPr>
        <w:fldChar w:fldCharType="separate"/>
      </w:r>
      <w:r>
        <w:rPr>
          <w:noProof/>
        </w:rPr>
        <w:t>164</w:t>
      </w:r>
      <w:r w:rsidRPr="001521AB">
        <w:rPr>
          <w:noProof/>
        </w:rPr>
        <w:fldChar w:fldCharType="end"/>
      </w:r>
    </w:p>
    <w:p w14:paraId="6C0F0775" w14:textId="3A0045C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357</w:t>
      </w:r>
      <w:r>
        <w:rPr>
          <w:noProof/>
        </w:rPr>
        <w:tab/>
        <w:t>Offence—soliciting disclosure of protected information</w:t>
      </w:r>
      <w:r w:rsidRPr="001521AB">
        <w:rPr>
          <w:noProof/>
        </w:rPr>
        <w:tab/>
      </w:r>
      <w:r w:rsidRPr="001521AB">
        <w:rPr>
          <w:noProof/>
        </w:rPr>
        <w:fldChar w:fldCharType="begin"/>
      </w:r>
      <w:r w:rsidRPr="001521AB">
        <w:rPr>
          <w:noProof/>
        </w:rPr>
        <w:instrText xml:space="preserve"> PAGEREF _Toc191628866 \h </w:instrText>
      </w:r>
      <w:r w:rsidRPr="001521AB">
        <w:rPr>
          <w:noProof/>
        </w:rPr>
      </w:r>
      <w:r w:rsidRPr="001521AB">
        <w:rPr>
          <w:noProof/>
        </w:rPr>
        <w:fldChar w:fldCharType="separate"/>
      </w:r>
      <w:r>
        <w:rPr>
          <w:noProof/>
        </w:rPr>
        <w:t>164</w:t>
      </w:r>
      <w:r w:rsidRPr="001521AB">
        <w:rPr>
          <w:noProof/>
        </w:rPr>
        <w:fldChar w:fldCharType="end"/>
      </w:r>
    </w:p>
    <w:p w14:paraId="179DFCEE" w14:textId="2ABA1A7C"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358</w:t>
      </w:r>
      <w:r>
        <w:rPr>
          <w:noProof/>
        </w:rPr>
        <w:tab/>
        <w:t>Making untrue representations for purpose of soliciting disclosure of protected information</w:t>
      </w:r>
      <w:r w:rsidRPr="001521AB">
        <w:rPr>
          <w:noProof/>
        </w:rPr>
        <w:tab/>
      </w:r>
      <w:r w:rsidRPr="001521AB">
        <w:rPr>
          <w:noProof/>
        </w:rPr>
        <w:fldChar w:fldCharType="begin"/>
      </w:r>
      <w:r w:rsidRPr="001521AB">
        <w:rPr>
          <w:noProof/>
        </w:rPr>
        <w:instrText xml:space="preserve"> PAGEREF _Toc191628867 \h </w:instrText>
      </w:r>
      <w:r w:rsidRPr="001521AB">
        <w:rPr>
          <w:noProof/>
        </w:rPr>
      </w:r>
      <w:r w:rsidRPr="001521AB">
        <w:rPr>
          <w:noProof/>
        </w:rPr>
        <w:fldChar w:fldCharType="separate"/>
      </w:r>
      <w:r>
        <w:rPr>
          <w:noProof/>
        </w:rPr>
        <w:t>165</w:t>
      </w:r>
      <w:r w:rsidRPr="001521AB">
        <w:rPr>
          <w:noProof/>
        </w:rPr>
        <w:fldChar w:fldCharType="end"/>
      </w:r>
    </w:p>
    <w:p w14:paraId="22FCFFD1" w14:textId="75302DCD"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359</w:t>
      </w:r>
      <w:r>
        <w:rPr>
          <w:noProof/>
        </w:rPr>
        <w:tab/>
        <w:t>Offences—offering to supply protected information</w:t>
      </w:r>
      <w:r w:rsidRPr="001521AB">
        <w:rPr>
          <w:noProof/>
        </w:rPr>
        <w:tab/>
      </w:r>
      <w:r w:rsidRPr="001521AB">
        <w:rPr>
          <w:noProof/>
        </w:rPr>
        <w:fldChar w:fldCharType="begin"/>
      </w:r>
      <w:r w:rsidRPr="001521AB">
        <w:rPr>
          <w:noProof/>
        </w:rPr>
        <w:instrText xml:space="preserve"> PAGEREF _Toc191628868 \h </w:instrText>
      </w:r>
      <w:r w:rsidRPr="001521AB">
        <w:rPr>
          <w:noProof/>
        </w:rPr>
      </w:r>
      <w:r w:rsidRPr="001521AB">
        <w:rPr>
          <w:noProof/>
        </w:rPr>
        <w:fldChar w:fldCharType="separate"/>
      </w:r>
      <w:r>
        <w:rPr>
          <w:noProof/>
        </w:rPr>
        <w:t>166</w:t>
      </w:r>
      <w:r w:rsidRPr="001521AB">
        <w:rPr>
          <w:noProof/>
        </w:rPr>
        <w:fldChar w:fldCharType="end"/>
      </w:r>
    </w:p>
    <w:p w14:paraId="5EEEC818" w14:textId="1C5CA314"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360</w:t>
      </w:r>
      <w:r>
        <w:rPr>
          <w:noProof/>
        </w:rPr>
        <w:tab/>
        <w:t>Officer’s oath or declaration</w:t>
      </w:r>
      <w:r w:rsidRPr="001521AB">
        <w:rPr>
          <w:noProof/>
        </w:rPr>
        <w:tab/>
      </w:r>
      <w:r w:rsidRPr="001521AB">
        <w:rPr>
          <w:noProof/>
        </w:rPr>
        <w:fldChar w:fldCharType="begin"/>
      </w:r>
      <w:r w:rsidRPr="001521AB">
        <w:rPr>
          <w:noProof/>
        </w:rPr>
        <w:instrText xml:space="preserve"> PAGEREF _Toc191628869 \h </w:instrText>
      </w:r>
      <w:r w:rsidRPr="001521AB">
        <w:rPr>
          <w:noProof/>
        </w:rPr>
      </w:r>
      <w:r w:rsidRPr="001521AB">
        <w:rPr>
          <w:noProof/>
        </w:rPr>
        <w:fldChar w:fldCharType="separate"/>
      </w:r>
      <w:r>
        <w:rPr>
          <w:noProof/>
        </w:rPr>
        <w:t>167</w:t>
      </w:r>
      <w:r w:rsidRPr="001521AB">
        <w:rPr>
          <w:noProof/>
        </w:rPr>
        <w:fldChar w:fldCharType="end"/>
      </w:r>
    </w:p>
    <w:p w14:paraId="097F3263" w14:textId="0EEDDB10" w:rsidR="001521AB" w:rsidRDefault="001521AB">
      <w:pPr>
        <w:pStyle w:val="TOC5"/>
        <w:rPr>
          <w:rFonts w:asciiTheme="minorHAnsi" w:eastAsiaTheme="minorEastAsia" w:hAnsiTheme="minorHAnsi" w:cstheme="minorBidi"/>
          <w:noProof/>
          <w:kern w:val="2"/>
          <w:sz w:val="24"/>
          <w:szCs w:val="24"/>
          <w14:ligatures w14:val="standardContextual"/>
        </w:rPr>
      </w:pPr>
      <w:r>
        <w:rPr>
          <w:noProof/>
        </w:rPr>
        <w:t>361</w:t>
      </w:r>
      <w:r>
        <w:rPr>
          <w:noProof/>
        </w:rPr>
        <w:tab/>
        <w:t>Freedom of Information Act not affected</w:t>
      </w:r>
      <w:r w:rsidRPr="001521AB">
        <w:rPr>
          <w:noProof/>
        </w:rPr>
        <w:tab/>
      </w:r>
      <w:r w:rsidRPr="001521AB">
        <w:rPr>
          <w:noProof/>
        </w:rPr>
        <w:fldChar w:fldCharType="begin"/>
      </w:r>
      <w:r w:rsidRPr="001521AB">
        <w:rPr>
          <w:noProof/>
        </w:rPr>
        <w:instrText xml:space="preserve"> PAGEREF _Toc191628870 \h </w:instrText>
      </w:r>
      <w:r w:rsidRPr="001521AB">
        <w:rPr>
          <w:noProof/>
        </w:rPr>
      </w:r>
      <w:r w:rsidRPr="001521AB">
        <w:rPr>
          <w:noProof/>
        </w:rPr>
        <w:fldChar w:fldCharType="separate"/>
      </w:r>
      <w:r>
        <w:rPr>
          <w:noProof/>
        </w:rPr>
        <w:t>167</w:t>
      </w:r>
      <w:r w:rsidRPr="001521AB">
        <w:rPr>
          <w:noProof/>
        </w:rPr>
        <w:fldChar w:fldCharType="end"/>
      </w:r>
    </w:p>
    <w:p w14:paraId="6FBCC87E" w14:textId="6743BED6" w:rsidR="001521AB" w:rsidRDefault="001521AB" w:rsidP="001521AB">
      <w:pPr>
        <w:pStyle w:val="TOC2"/>
        <w:rPr>
          <w:rFonts w:asciiTheme="minorHAnsi" w:eastAsiaTheme="minorEastAsia" w:hAnsiTheme="minorHAnsi" w:cstheme="minorBidi"/>
          <w:b w:val="0"/>
          <w:noProof/>
          <w:kern w:val="2"/>
          <w:szCs w:val="24"/>
          <w14:ligatures w14:val="standardContextual"/>
        </w:rPr>
      </w:pPr>
      <w:r>
        <w:rPr>
          <w:noProof/>
        </w:rPr>
        <w:t>Endnotes</w:t>
      </w:r>
      <w:r w:rsidRPr="001521AB">
        <w:rPr>
          <w:b w:val="0"/>
          <w:noProof/>
          <w:sz w:val="18"/>
        </w:rPr>
        <w:tab/>
      </w:r>
      <w:r w:rsidRPr="001521AB">
        <w:rPr>
          <w:b w:val="0"/>
          <w:noProof/>
          <w:sz w:val="18"/>
        </w:rPr>
        <w:fldChar w:fldCharType="begin"/>
      </w:r>
      <w:r w:rsidRPr="001521AB">
        <w:rPr>
          <w:b w:val="0"/>
          <w:noProof/>
          <w:sz w:val="18"/>
        </w:rPr>
        <w:instrText xml:space="preserve"> PAGEREF _Toc191628871 \h </w:instrText>
      </w:r>
      <w:r w:rsidRPr="001521AB">
        <w:rPr>
          <w:b w:val="0"/>
          <w:noProof/>
          <w:sz w:val="18"/>
        </w:rPr>
      </w:r>
      <w:r w:rsidRPr="001521AB">
        <w:rPr>
          <w:b w:val="0"/>
          <w:noProof/>
          <w:sz w:val="18"/>
        </w:rPr>
        <w:fldChar w:fldCharType="separate"/>
      </w:r>
      <w:r>
        <w:rPr>
          <w:b w:val="0"/>
          <w:noProof/>
          <w:sz w:val="18"/>
        </w:rPr>
        <w:t>168</w:t>
      </w:r>
      <w:r w:rsidRPr="001521AB">
        <w:rPr>
          <w:b w:val="0"/>
          <w:noProof/>
          <w:sz w:val="18"/>
        </w:rPr>
        <w:fldChar w:fldCharType="end"/>
      </w:r>
    </w:p>
    <w:p w14:paraId="38648362" w14:textId="005C40D4"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1521AB">
        <w:rPr>
          <w:b w:val="0"/>
          <w:noProof/>
          <w:sz w:val="18"/>
        </w:rPr>
        <w:tab/>
      </w:r>
      <w:r w:rsidRPr="001521AB">
        <w:rPr>
          <w:b w:val="0"/>
          <w:noProof/>
          <w:sz w:val="18"/>
        </w:rPr>
        <w:fldChar w:fldCharType="begin"/>
      </w:r>
      <w:r w:rsidRPr="001521AB">
        <w:rPr>
          <w:b w:val="0"/>
          <w:noProof/>
          <w:sz w:val="18"/>
        </w:rPr>
        <w:instrText xml:space="preserve"> PAGEREF _Toc191628872 \h </w:instrText>
      </w:r>
      <w:r w:rsidRPr="001521AB">
        <w:rPr>
          <w:b w:val="0"/>
          <w:noProof/>
          <w:sz w:val="18"/>
        </w:rPr>
      </w:r>
      <w:r w:rsidRPr="001521AB">
        <w:rPr>
          <w:b w:val="0"/>
          <w:noProof/>
          <w:sz w:val="18"/>
        </w:rPr>
        <w:fldChar w:fldCharType="separate"/>
      </w:r>
      <w:r>
        <w:rPr>
          <w:b w:val="0"/>
          <w:noProof/>
          <w:sz w:val="18"/>
        </w:rPr>
        <w:t>168</w:t>
      </w:r>
      <w:r w:rsidRPr="001521AB">
        <w:rPr>
          <w:b w:val="0"/>
          <w:noProof/>
          <w:sz w:val="18"/>
        </w:rPr>
        <w:fldChar w:fldCharType="end"/>
      </w:r>
    </w:p>
    <w:p w14:paraId="031118F4" w14:textId="3818E7B2"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1521AB">
        <w:rPr>
          <w:b w:val="0"/>
          <w:noProof/>
          <w:sz w:val="18"/>
        </w:rPr>
        <w:tab/>
      </w:r>
      <w:r w:rsidRPr="001521AB">
        <w:rPr>
          <w:b w:val="0"/>
          <w:noProof/>
          <w:sz w:val="18"/>
        </w:rPr>
        <w:fldChar w:fldCharType="begin"/>
      </w:r>
      <w:r w:rsidRPr="001521AB">
        <w:rPr>
          <w:b w:val="0"/>
          <w:noProof/>
          <w:sz w:val="18"/>
        </w:rPr>
        <w:instrText xml:space="preserve"> PAGEREF _Toc191628873 \h </w:instrText>
      </w:r>
      <w:r w:rsidRPr="001521AB">
        <w:rPr>
          <w:b w:val="0"/>
          <w:noProof/>
          <w:sz w:val="18"/>
        </w:rPr>
      </w:r>
      <w:r w:rsidRPr="001521AB">
        <w:rPr>
          <w:b w:val="0"/>
          <w:noProof/>
          <w:sz w:val="18"/>
        </w:rPr>
        <w:fldChar w:fldCharType="separate"/>
      </w:r>
      <w:r>
        <w:rPr>
          <w:b w:val="0"/>
          <w:noProof/>
          <w:sz w:val="18"/>
        </w:rPr>
        <w:t>170</w:t>
      </w:r>
      <w:r w:rsidRPr="001521AB">
        <w:rPr>
          <w:b w:val="0"/>
          <w:noProof/>
          <w:sz w:val="18"/>
        </w:rPr>
        <w:fldChar w:fldCharType="end"/>
      </w:r>
    </w:p>
    <w:p w14:paraId="41F6EDA8" w14:textId="1EE822FC"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1521AB">
        <w:rPr>
          <w:b w:val="0"/>
          <w:noProof/>
          <w:sz w:val="18"/>
        </w:rPr>
        <w:tab/>
      </w:r>
      <w:r w:rsidRPr="001521AB">
        <w:rPr>
          <w:b w:val="0"/>
          <w:noProof/>
          <w:sz w:val="18"/>
        </w:rPr>
        <w:fldChar w:fldCharType="begin"/>
      </w:r>
      <w:r w:rsidRPr="001521AB">
        <w:rPr>
          <w:b w:val="0"/>
          <w:noProof/>
          <w:sz w:val="18"/>
        </w:rPr>
        <w:instrText xml:space="preserve"> PAGEREF _Toc191628874 \h </w:instrText>
      </w:r>
      <w:r w:rsidRPr="001521AB">
        <w:rPr>
          <w:b w:val="0"/>
          <w:noProof/>
          <w:sz w:val="18"/>
        </w:rPr>
      </w:r>
      <w:r w:rsidRPr="001521AB">
        <w:rPr>
          <w:b w:val="0"/>
          <w:noProof/>
          <w:sz w:val="18"/>
        </w:rPr>
        <w:fldChar w:fldCharType="separate"/>
      </w:r>
      <w:r>
        <w:rPr>
          <w:b w:val="0"/>
          <w:noProof/>
          <w:sz w:val="18"/>
        </w:rPr>
        <w:t>171</w:t>
      </w:r>
      <w:r w:rsidRPr="001521AB">
        <w:rPr>
          <w:b w:val="0"/>
          <w:noProof/>
          <w:sz w:val="18"/>
        </w:rPr>
        <w:fldChar w:fldCharType="end"/>
      </w:r>
    </w:p>
    <w:p w14:paraId="39081589" w14:textId="7EC85512"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1521AB">
        <w:rPr>
          <w:b w:val="0"/>
          <w:noProof/>
          <w:sz w:val="18"/>
        </w:rPr>
        <w:tab/>
      </w:r>
      <w:r w:rsidRPr="001521AB">
        <w:rPr>
          <w:b w:val="0"/>
          <w:noProof/>
          <w:sz w:val="18"/>
        </w:rPr>
        <w:fldChar w:fldCharType="begin"/>
      </w:r>
      <w:r w:rsidRPr="001521AB">
        <w:rPr>
          <w:b w:val="0"/>
          <w:noProof/>
          <w:sz w:val="18"/>
        </w:rPr>
        <w:instrText xml:space="preserve"> PAGEREF _Toc191628875 \h </w:instrText>
      </w:r>
      <w:r w:rsidRPr="001521AB">
        <w:rPr>
          <w:b w:val="0"/>
          <w:noProof/>
          <w:sz w:val="18"/>
        </w:rPr>
      </w:r>
      <w:r w:rsidRPr="001521AB">
        <w:rPr>
          <w:b w:val="0"/>
          <w:noProof/>
          <w:sz w:val="18"/>
        </w:rPr>
        <w:fldChar w:fldCharType="separate"/>
      </w:r>
      <w:r>
        <w:rPr>
          <w:b w:val="0"/>
          <w:noProof/>
          <w:sz w:val="18"/>
        </w:rPr>
        <w:t>186</w:t>
      </w:r>
      <w:r w:rsidRPr="001521AB">
        <w:rPr>
          <w:b w:val="0"/>
          <w:noProof/>
          <w:sz w:val="18"/>
        </w:rPr>
        <w:fldChar w:fldCharType="end"/>
      </w:r>
    </w:p>
    <w:p w14:paraId="062EE88A" w14:textId="20A83988"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Endnote 5—Editorial changes</w:t>
      </w:r>
      <w:r w:rsidRPr="001521AB">
        <w:rPr>
          <w:b w:val="0"/>
          <w:noProof/>
          <w:sz w:val="18"/>
        </w:rPr>
        <w:tab/>
      </w:r>
      <w:r w:rsidRPr="001521AB">
        <w:rPr>
          <w:b w:val="0"/>
          <w:noProof/>
          <w:sz w:val="18"/>
        </w:rPr>
        <w:fldChar w:fldCharType="begin"/>
      </w:r>
      <w:r w:rsidRPr="001521AB">
        <w:rPr>
          <w:b w:val="0"/>
          <w:noProof/>
          <w:sz w:val="18"/>
        </w:rPr>
        <w:instrText xml:space="preserve"> PAGEREF _Toc191628876 \h </w:instrText>
      </w:r>
      <w:r w:rsidRPr="001521AB">
        <w:rPr>
          <w:b w:val="0"/>
          <w:noProof/>
          <w:sz w:val="18"/>
        </w:rPr>
      </w:r>
      <w:r w:rsidRPr="001521AB">
        <w:rPr>
          <w:b w:val="0"/>
          <w:noProof/>
          <w:sz w:val="18"/>
        </w:rPr>
        <w:fldChar w:fldCharType="separate"/>
      </w:r>
      <w:r>
        <w:rPr>
          <w:b w:val="0"/>
          <w:noProof/>
          <w:sz w:val="18"/>
        </w:rPr>
        <w:t>228</w:t>
      </w:r>
      <w:r w:rsidRPr="001521AB">
        <w:rPr>
          <w:b w:val="0"/>
          <w:noProof/>
          <w:sz w:val="18"/>
        </w:rPr>
        <w:fldChar w:fldCharType="end"/>
      </w:r>
    </w:p>
    <w:p w14:paraId="509B9959" w14:textId="3FDE2C09"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Endnote 6—Repeal table</w:t>
      </w:r>
      <w:r w:rsidRPr="001521AB">
        <w:rPr>
          <w:b w:val="0"/>
          <w:noProof/>
          <w:sz w:val="18"/>
        </w:rPr>
        <w:tab/>
      </w:r>
      <w:r w:rsidRPr="001521AB">
        <w:rPr>
          <w:b w:val="0"/>
          <w:noProof/>
          <w:sz w:val="18"/>
        </w:rPr>
        <w:fldChar w:fldCharType="begin"/>
      </w:r>
      <w:r w:rsidRPr="001521AB">
        <w:rPr>
          <w:b w:val="0"/>
          <w:noProof/>
          <w:sz w:val="18"/>
        </w:rPr>
        <w:instrText xml:space="preserve"> PAGEREF _Toc191628877 \h </w:instrText>
      </w:r>
      <w:r w:rsidRPr="001521AB">
        <w:rPr>
          <w:b w:val="0"/>
          <w:noProof/>
          <w:sz w:val="18"/>
        </w:rPr>
      </w:r>
      <w:r w:rsidRPr="001521AB">
        <w:rPr>
          <w:b w:val="0"/>
          <w:noProof/>
          <w:sz w:val="18"/>
        </w:rPr>
        <w:fldChar w:fldCharType="separate"/>
      </w:r>
      <w:r>
        <w:rPr>
          <w:b w:val="0"/>
          <w:noProof/>
          <w:sz w:val="18"/>
        </w:rPr>
        <w:t>229</w:t>
      </w:r>
      <w:r w:rsidRPr="001521AB">
        <w:rPr>
          <w:b w:val="0"/>
          <w:noProof/>
          <w:sz w:val="18"/>
        </w:rPr>
        <w:fldChar w:fldCharType="end"/>
      </w:r>
    </w:p>
    <w:p w14:paraId="7C56D367" w14:textId="0B984CC3" w:rsidR="001521AB" w:rsidRDefault="001521AB">
      <w:pPr>
        <w:pStyle w:val="TOC3"/>
        <w:rPr>
          <w:rFonts w:asciiTheme="minorHAnsi" w:eastAsiaTheme="minorEastAsia" w:hAnsiTheme="minorHAnsi" w:cstheme="minorBidi"/>
          <w:b w:val="0"/>
          <w:noProof/>
          <w:kern w:val="2"/>
          <w:sz w:val="24"/>
          <w:szCs w:val="24"/>
          <w14:ligatures w14:val="standardContextual"/>
        </w:rPr>
      </w:pPr>
      <w:r>
        <w:rPr>
          <w:noProof/>
        </w:rPr>
        <w:t>Endnote 7—Renumbering table</w:t>
      </w:r>
      <w:r w:rsidRPr="001521AB">
        <w:rPr>
          <w:b w:val="0"/>
          <w:noProof/>
          <w:sz w:val="18"/>
        </w:rPr>
        <w:tab/>
      </w:r>
      <w:r w:rsidRPr="001521AB">
        <w:rPr>
          <w:b w:val="0"/>
          <w:noProof/>
          <w:sz w:val="18"/>
        </w:rPr>
        <w:fldChar w:fldCharType="begin"/>
      </w:r>
      <w:r w:rsidRPr="001521AB">
        <w:rPr>
          <w:b w:val="0"/>
          <w:noProof/>
          <w:sz w:val="18"/>
        </w:rPr>
        <w:instrText xml:space="preserve"> PAGEREF _Toc191628878 \h </w:instrText>
      </w:r>
      <w:r w:rsidRPr="001521AB">
        <w:rPr>
          <w:b w:val="0"/>
          <w:noProof/>
          <w:sz w:val="18"/>
        </w:rPr>
      </w:r>
      <w:r w:rsidRPr="001521AB">
        <w:rPr>
          <w:b w:val="0"/>
          <w:noProof/>
          <w:sz w:val="18"/>
        </w:rPr>
        <w:fldChar w:fldCharType="separate"/>
      </w:r>
      <w:r>
        <w:rPr>
          <w:b w:val="0"/>
          <w:noProof/>
          <w:sz w:val="18"/>
        </w:rPr>
        <w:t>231</w:t>
      </w:r>
      <w:r w:rsidRPr="001521AB">
        <w:rPr>
          <w:b w:val="0"/>
          <w:noProof/>
          <w:sz w:val="18"/>
        </w:rPr>
        <w:fldChar w:fldCharType="end"/>
      </w:r>
    </w:p>
    <w:p w14:paraId="09632F8D" w14:textId="29F92216" w:rsidR="00E0407E" w:rsidRPr="00684B63" w:rsidRDefault="00F83F2C" w:rsidP="00CE1849">
      <w:pPr>
        <w:sectPr w:rsidR="00E0407E" w:rsidRPr="00684B63" w:rsidSect="0052627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84B63">
        <w:rPr>
          <w:rFonts w:cs="Times New Roman"/>
          <w:sz w:val="18"/>
        </w:rPr>
        <w:fldChar w:fldCharType="end"/>
      </w:r>
    </w:p>
    <w:p w14:paraId="3D23FA35" w14:textId="77777777" w:rsidR="00113A9E" w:rsidRPr="00684B63" w:rsidRDefault="00113A9E" w:rsidP="009C1DAE">
      <w:pPr>
        <w:pStyle w:val="LongT"/>
      </w:pPr>
      <w:r w:rsidRPr="00684B63">
        <w:lastRenderedPageBreak/>
        <w:t>An Act to provide certain benefits to certain students and for other purposes</w:t>
      </w:r>
    </w:p>
    <w:p w14:paraId="28428FC2" w14:textId="77777777" w:rsidR="00113A9E" w:rsidRPr="00684B63" w:rsidRDefault="00113A9E" w:rsidP="00113A9E">
      <w:pPr>
        <w:pStyle w:val="ActHead2"/>
      </w:pPr>
      <w:bookmarkStart w:id="0" w:name="_Toc191628598"/>
      <w:r w:rsidRPr="00451747">
        <w:rPr>
          <w:rStyle w:val="CharPartNo"/>
        </w:rPr>
        <w:t>Part</w:t>
      </w:r>
      <w:r w:rsidR="009C75DC" w:rsidRPr="00451747">
        <w:rPr>
          <w:rStyle w:val="CharPartNo"/>
        </w:rPr>
        <w:t> </w:t>
      </w:r>
      <w:r w:rsidRPr="00451747">
        <w:rPr>
          <w:rStyle w:val="CharPartNo"/>
        </w:rPr>
        <w:t>1</w:t>
      </w:r>
      <w:r w:rsidRPr="00684B63">
        <w:t>—</w:t>
      </w:r>
      <w:r w:rsidRPr="00451747">
        <w:rPr>
          <w:rStyle w:val="CharPartText"/>
        </w:rPr>
        <w:t>Preliminary</w:t>
      </w:r>
      <w:bookmarkEnd w:id="0"/>
    </w:p>
    <w:p w14:paraId="1C91CA6A" w14:textId="77777777" w:rsidR="00113A9E" w:rsidRPr="00684B63" w:rsidRDefault="00BD3D97" w:rsidP="00113A9E">
      <w:pPr>
        <w:pStyle w:val="Header"/>
      </w:pPr>
      <w:r w:rsidRPr="00451747">
        <w:rPr>
          <w:rStyle w:val="CharDivNo"/>
        </w:rPr>
        <w:t xml:space="preserve"> </w:t>
      </w:r>
      <w:r w:rsidRPr="00451747">
        <w:rPr>
          <w:rStyle w:val="CharDivText"/>
        </w:rPr>
        <w:t xml:space="preserve"> </w:t>
      </w:r>
    </w:p>
    <w:p w14:paraId="200EFC2F" w14:textId="77777777" w:rsidR="00113A9E" w:rsidRPr="00684B63" w:rsidRDefault="00113A9E" w:rsidP="00113A9E">
      <w:pPr>
        <w:pStyle w:val="ActHead5"/>
      </w:pPr>
      <w:bookmarkStart w:id="1" w:name="_Toc191628599"/>
      <w:r w:rsidRPr="00451747">
        <w:rPr>
          <w:rStyle w:val="CharSectno"/>
        </w:rPr>
        <w:t>1</w:t>
      </w:r>
      <w:r w:rsidRPr="00684B63">
        <w:t xml:space="preserve">  Short title</w:t>
      </w:r>
      <w:bookmarkEnd w:id="1"/>
    </w:p>
    <w:p w14:paraId="79ED48F9" w14:textId="77777777" w:rsidR="00113A9E" w:rsidRPr="00684B63" w:rsidRDefault="00113A9E" w:rsidP="00113A9E">
      <w:pPr>
        <w:pStyle w:val="Subsection"/>
      </w:pPr>
      <w:r w:rsidRPr="00684B63">
        <w:tab/>
      </w:r>
      <w:r w:rsidRPr="00684B63">
        <w:tab/>
        <w:t xml:space="preserve">This Act may be cited as the </w:t>
      </w:r>
      <w:r w:rsidRPr="00684B63">
        <w:rPr>
          <w:i/>
        </w:rPr>
        <w:t>Student Assistance Act 1973</w:t>
      </w:r>
      <w:r w:rsidRPr="00684B63">
        <w:t>.</w:t>
      </w:r>
    </w:p>
    <w:p w14:paraId="1F15779D" w14:textId="77777777" w:rsidR="00113A9E" w:rsidRPr="00684B63" w:rsidRDefault="00113A9E" w:rsidP="00113A9E">
      <w:pPr>
        <w:pStyle w:val="ActHead5"/>
      </w:pPr>
      <w:bookmarkStart w:id="2" w:name="_Toc191628600"/>
      <w:r w:rsidRPr="00451747">
        <w:rPr>
          <w:rStyle w:val="CharSectno"/>
        </w:rPr>
        <w:t>2</w:t>
      </w:r>
      <w:r w:rsidRPr="00684B63">
        <w:t xml:space="preserve">  Commencement</w:t>
      </w:r>
      <w:bookmarkEnd w:id="2"/>
    </w:p>
    <w:p w14:paraId="159A7EF4" w14:textId="77777777" w:rsidR="00113A9E" w:rsidRPr="00684B63" w:rsidRDefault="00113A9E" w:rsidP="00113A9E">
      <w:pPr>
        <w:pStyle w:val="Subsection"/>
      </w:pPr>
      <w:r w:rsidRPr="00684B63">
        <w:tab/>
      </w:r>
      <w:r w:rsidRPr="00684B63">
        <w:tab/>
        <w:t>This Act shall come into operation on a date to be fixed by Proclamation.</w:t>
      </w:r>
    </w:p>
    <w:p w14:paraId="630523F7" w14:textId="77777777" w:rsidR="00113A9E" w:rsidRPr="00684B63" w:rsidRDefault="00113A9E" w:rsidP="00113A9E">
      <w:pPr>
        <w:pStyle w:val="ActHead5"/>
      </w:pPr>
      <w:bookmarkStart w:id="3" w:name="_Toc191628601"/>
      <w:r w:rsidRPr="00451747">
        <w:rPr>
          <w:rStyle w:val="CharSectno"/>
        </w:rPr>
        <w:t>3</w:t>
      </w:r>
      <w:r w:rsidRPr="00684B63">
        <w:t xml:space="preserve">  Interpretation</w:t>
      </w:r>
      <w:bookmarkEnd w:id="3"/>
    </w:p>
    <w:p w14:paraId="5741A5F4" w14:textId="77777777" w:rsidR="00113A9E" w:rsidRPr="00684B63" w:rsidRDefault="00113A9E" w:rsidP="00113A9E">
      <w:pPr>
        <w:pStyle w:val="Subsection"/>
      </w:pPr>
      <w:r w:rsidRPr="00684B63">
        <w:tab/>
        <w:t>(1)</w:t>
      </w:r>
      <w:r w:rsidRPr="00684B63">
        <w:tab/>
        <w:t>In this Act, unless the contrary intention appears:</w:t>
      </w:r>
    </w:p>
    <w:p w14:paraId="0C8858B6" w14:textId="77777777" w:rsidR="004E7E58" w:rsidRPr="00684B63" w:rsidRDefault="004E7E58" w:rsidP="004E7E58">
      <w:pPr>
        <w:pStyle w:val="Definition"/>
      </w:pPr>
      <w:r w:rsidRPr="00684B63">
        <w:rPr>
          <w:b/>
          <w:i/>
        </w:rPr>
        <w:t>ABSTUDY SSL debt</w:t>
      </w:r>
      <w:r w:rsidRPr="00684B63">
        <w:t xml:space="preserve"> means a debt incurred under section</w:t>
      </w:r>
      <w:r w:rsidR="009C75DC" w:rsidRPr="00684B63">
        <w:t> </w:t>
      </w:r>
      <w:r w:rsidRPr="00684B63">
        <w:t>8B.</w:t>
      </w:r>
    </w:p>
    <w:p w14:paraId="65BFF423" w14:textId="54AB3A72" w:rsidR="004E7E58" w:rsidRPr="00684B63" w:rsidRDefault="004E7E58" w:rsidP="004E7E58">
      <w:pPr>
        <w:pStyle w:val="Definition"/>
      </w:pPr>
      <w:r w:rsidRPr="00684B63">
        <w:rPr>
          <w:b/>
          <w:i/>
        </w:rPr>
        <w:t>ABSTUDY student start</w:t>
      </w:r>
      <w:r w:rsidR="00451747">
        <w:rPr>
          <w:b/>
          <w:i/>
        </w:rPr>
        <w:noBreakHyphen/>
      </w:r>
      <w:r w:rsidRPr="00684B63">
        <w:rPr>
          <w:b/>
          <w:i/>
        </w:rPr>
        <w:t>up loan</w:t>
      </w:r>
      <w:r w:rsidRPr="00684B63">
        <w:t xml:space="preserve"> means a loan for which a person qualifies under </w:t>
      </w:r>
      <w:r w:rsidR="00913452" w:rsidRPr="00684B63">
        <w:t>Division 2</w:t>
      </w:r>
      <w:r w:rsidRPr="00684B63">
        <w:t xml:space="preserve"> of Part</w:t>
      </w:r>
      <w:r w:rsidR="009C75DC" w:rsidRPr="00684B63">
        <w:t> </w:t>
      </w:r>
      <w:r w:rsidRPr="00684B63">
        <w:t>2.</w:t>
      </w:r>
    </w:p>
    <w:p w14:paraId="1005E17F" w14:textId="13F486C9" w:rsidR="004E7E58" w:rsidRPr="00684B63" w:rsidRDefault="004E7E58" w:rsidP="004E7E58">
      <w:pPr>
        <w:pStyle w:val="notetext"/>
      </w:pPr>
      <w:r w:rsidRPr="00684B63">
        <w:t>Note:</w:t>
      </w:r>
      <w:r w:rsidRPr="00684B63">
        <w:tab/>
        <w:t>Part</w:t>
      </w:r>
      <w:r w:rsidR="009C75DC" w:rsidRPr="00684B63">
        <w:t> </w:t>
      </w:r>
      <w:r w:rsidRPr="00684B63">
        <w:t>2 is taken to be part of the ABSTUDY Scheme and ABSTUDY student start</w:t>
      </w:r>
      <w:r w:rsidR="00451747">
        <w:noBreakHyphen/>
      </w:r>
      <w:r w:rsidRPr="00684B63">
        <w:t>up loans are taken to be made under the ABSTUDY Scheme: see section</w:t>
      </w:r>
      <w:r w:rsidR="009C75DC" w:rsidRPr="00684B63">
        <w:t> </w:t>
      </w:r>
      <w:r w:rsidRPr="00684B63">
        <w:t>7B.</w:t>
      </w:r>
    </w:p>
    <w:p w14:paraId="4CA88580" w14:textId="281CC0C6" w:rsidR="004E7E58" w:rsidRPr="00684B63" w:rsidRDefault="004E7E58" w:rsidP="004E7E58">
      <w:pPr>
        <w:pStyle w:val="Definition"/>
      </w:pPr>
      <w:r w:rsidRPr="00684B63">
        <w:rPr>
          <w:b/>
          <w:i/>
        </w:rPr>
        <w:t>ABSTUDY student start</w:t>
      </w:r>
      <w:r w:rsidR="00451747">
        <w:rPr>
          <w:b/>
          <w:i/>
        </w:rPr>
        <w:noBreakHyphen/>
      </w:r>
      <w:r w:rsidRPr="00684B63">
        <w:rPr>
          <w:b/>
          <w:i/>
        </w:rPr>
        <w:t>up loan overpayment</w:t>
      </w:r>
      <w:r w:rsidRPr="00684B63">
        <w:t xml:space="preserve"> has the meaning given by </w:t>
      </w:r>
      <w:r w:rsidR="00451747">
        <w:t>subsection 3</w:t>
      </w:r>
      <w:r w:rsidRPr="00684B63">
        <w:t>8A(1).</w:t>
      </w:r>
    </w:p>
    <w:p w14:paraId="78165A76" w14:textId="77777777" w:rsidR="004E7E58" w:rsidRPr="00684B63" w:rsidRDefault="004E7E58" w:rsidP="004E7E58">
      <w:pPr>
        <w:pStyle w:val="Definition"/>
      </w:pPr>
      <w:r w:rsidRPr="00684B63">
        <w:rPr>
          <w:b/>
          <w:i/>
        </w:rPr>
        <w:t>accumulated ABSTUDY SSL debt</w:t>
      </w:r>
      <w:r w:rsidRPr="00684B63">
        <w:t xml:space="preserve"> has the meaning given by section</w:t>
      </w:r>
      <w:r w:rsidR="009C75DC" w:rsidRPr="00684B63">
        <w:t> </w:t>
      </w:r>
      <w:r w:rsidRPr="00684B63">
        <w:t>9C.</w:t>
      </w:r>
    </w:p>
    <w:p w14:paraId="0C994E57" w14:textId="730D5C71" w:rsidR="00113A9E" w:rsidRPr="00684B63" w:rsidRDefault="00113A9E" w:rsidP="00113A9E">
      <w:pPr>
        <w:pStyle w:val="Definition"/>
      </w:pPr>
      <w:r w:rsidRPr="00684B63">
        <w:rPr>
          <w:b/>
          <w:i/>
        </w:rPr>
        <w:t>accumulated FS debt</w:t>
      </w:r>
      <w:r w:rsidRPr="00684B63">
        <w:t xml:space="preserve"> has the meaning given by sub</w:t>
      </w:r>
      <w:r w:rsidR="00451747">
        <w:t>section 1</w:t>
      </w:r>
      <w:r w:rsidRPr="00684B63">
        <w:t>2ZF(2) or (3).</w:t>
      </w:r>
    </w:p>
    <w:p w14:paraId="705F219D" w14:textId="77777777" w:rsidR="00113A9E" w:rsidRPr="00684B63" w:rsidRDefault="00113A9E" w:rsidP="00113A9E">
      <w:pPr>
        <w:pStyle w:val="Definition"/>
      </w:pPr>
      <w:r w:rsidRPr="00684B63">
        <w:rPr>
          <w:b/>
          <w:i/>
        </w:rPr>
        <w:t>actual repayments</w:t>
      </w:r>
      <w:r w:rsidRPr="00684B63">
        <w:t>, in relation to financial supplement, at a particular time, means the sum of the amounts actually repaid in respect of the financial supplement before that time.</w:t>
      </w:r>
    </w:p>
    <w:p w14:paraId="0C998537" w14:textId="77777777" w:rsidR="00113A9E" w:rsidRPr="00684B63" w:rsidRDefault="00113A9E" w:rsidP="00113A9E">
      <w:pPr>
        <w:pStyle w:val="Definition"/>
      </w:pPr>
      <w:r w:rsidRPr="00684B63">
        <w:rPr>
          <w:b/>
          <w:i/>
        </w:rPr>
        <w:lastRenderedPageBreak/>
        <w:t>adjusted parental income</w:t>
      </w:r>
      <w:r w:rsidRPr="00684B63">
        <w:t>, for the purposes of Part</w:t>
      </w:r>
      <w:r w:rsidR="009C75DC" w:rsidRPr="00684B63">
        <w:t> </w:t>
      </w:r>
      <w:r w:rsidRPr="00684B63">
        <w:t>4A, has the meaning given by the regulations.</w:t>
      </w:r>
    </w:p>
    <w:p w14:paraId="78984826" w14:textId="77777777" w:rsidR="00113A9E" w:rsidRPr="00684B63" w:rsidRDefault="00113A9E" w:rsidP="00113A9E">
      <w:pPr>
        <w:pStyle w:val="Definition"/>
      </w:pPr>
      <w:r w:rsidRPr="00684B63">
        <w:rPr>
          <w:b/>
          <w:i/>
        </w:rPr>
        <w:t>amount notionally repaid</w:t>
      </w:r>
      <w:r w:rsidRPr="00684B63">
        <w:t>, in relation to financial supplement, has the meaning given by subparagraph</w:t>
      </w:r>
      <w:r w:rsidR="009C75DC" w:rsidRPr="00684B63">
        <w:t> </w:t>
      </w:r>
      <w:r w:rsidRPr="00684B63">
        <w:t>12ZA(10)(b)(ii).</w:t>
      </w:r>
    </w:p>
    <w:p w14:paraId="0514CA5A" w14:textId="3BBD0B17" w:rsidR="00113A9E" w:rsidRPr="00684B63" w:rsidRDefault="00113A9E" w:rsidP="00113A9E">
      <w:pPr>
        <w:pStyle w:val="Definition"/>
      </w:pPr>
      <w:r w:rsidRPr="00684B63">
        <w:rPr>
          <w:b/>
          <w:i/>
        </w:rPr>
        <w:t>amount outstanding</w:t>
      </w:r>
      <w:r w:rsidRPr="00684B63">
        <w:t xml:space="preserve">, in relation to a financial supplement contract, has the meaning given by </w:t>
      </w:r>
      <w:r w:rsidR="00451747">
        <w:t>section 1</w:t>
      </w:r>
      <w:r w:rsidRPr="00684B63">
        <w:t>2X.</w:t>
      </w:r>
    </w:p>
    <w:p w14:paraId="09A38B95" w14:textId="1CA4A520" w:rsidR="004E7E58" w:rsidRPr="00684B63" w:rsidRDefault="004E7E58" w:rsidP="004E7E58">
      <w:pPr>
        <w:pStyle w:val="Definition"/>
      </w:pPr>
      <w:r w:rsidRPr="00684B63">
        <w:rPr>
          <w:b/>
          <w:i/>
        </w:rPr>
        <w:t>approved form</w:t>
      </w:r>
      <w:r w:rsidRPr="00684B63">
        <w:t xml:space="preserve"> has the meaning given by section</w:t>
      </w:r>
      <w:r w:rsidR="009C75DC" w:rsidRPr="00684B63">
        <w:t> </w:t>
      </w:r>
      <w:r w:rsidRPr="00684B63">
        <w:t>388</w:t>
      </w:r>
      <w:r w:rsidR="00451747">
        <w:noBreakHyphen/>
      </w:r>
      <w:r w:rsidRPr="00684B63">
        <w:t>50 in Schedule</w:t>
      </w:r>
      <w:r w:rsidR="009C75DC" w:rsidRPr="00684B63">
        <w:t> </w:t>
      </w:r>
      <w:r w:rsidRPr="00684B63">
        <w:t xml:space="preserve">1 to the </w:t>
      </w:r>
      <w:r w:rsidRPr="00684B63">
        <w:rPr>
          <w:i/>
        </w:rPr>
        <w:t>Taxation Administration Act 1953</w:t>
      </w:r>
      <w:r w:rsidRPr="00684B63">
        <w:t>.</w:t>
      </w:r>
    </w:p>
    <w:p w14:paraId="622E7F09" w14:textId="77777777" w:rsidR="004E7E58" w:rsidRPr="00684B63" w:rsidRDefault="004E7E58" w:rsidP="004E7E58">
      <w:pPr>
        <w:pStyle w:val="Definition"/>
      </w:pPr>
      <w:r w:rsidRPr="00684B63">
        <w:rPr>
          <w:b/>
          <w:i/>
        </w:rPr>
        <w:t>approved scholarship course</w:t>
      </w:r>
      <w:r w:rsidRPr="00684B63">
        <w:t xml:space="preserve"> has the same meaning as in the ABSTUDY Scheme.</w:t>
      </w:r>
    </w:p>
    <w:p w14:paraId="2CCC670B" w14:textId="77777777" w:rsidR="008F4AEE" w:rsidRPr="00684B63" w:rsidRDefault="008F4AEE" w:rsidP="008F4AEE">
      <w:pPr>
        <w:pStyle w:val="Definition"/>
      </w:pPr>
      <w:r w:rsidRPr="00684B63">
        <w:rPr>
          <w:b/>
          <w:i/>
        </w:rPr>
        <w:t>ART</w:t>
      </w:r>
      <w:r w:rsidRPr="00684B63">
        <w:t xml:space="preserve"> means the Administrative Review Tribunal.</w:t>
      </w:r>
    </w:p>
    <w:p w14:paraId="3899E49E" w14:textId="77777777" w:rsidR="008F4AEE" w:rsidRPr="00684B63" w:rsidRDefault="008F4AEE" w:rsidP="008F4AEE">
      <w:pPr>
        <w:pStyle w:val="Definition"/>
      </w:pPr>
      <w:r w:rsidRPr="00684B63">
        <w:rPr>
          <w:b/>
          <w:i/>
        </w:rPr>
        <w:t>ART Act</w:t>
      </w:r>
      <w:r w:rsidRPr="00684B63">
        <w:t xml:space="preserve"> means the </w:t>
      </w:r>
      <w:r w:rsidRPr="00684B63">
        <w:rPr>
          <w:i/>
        </w:rPr>
        <w:t>Administrative Review Tribunal Act 2024</w:t>
      </w:r>
      <w:r w:rsidRPr="00684B63">
        <w:t>.</w:t>
      </w:r>
    </w:p>
    <w:p w14:paraId="02E45027" w14:textId="77777777" w:rsidR="008F4AEE" w:rsidRPr="00684B63" w:rsidRDefault="008F4AEE" w:rsidP="008F4AEE">
      <w:pPr>
        <w:pStyle w:val="Definition"/>
      </w:pPr>
      <w:r w:rsidRPr="00684B63">
        <w:rPr>
          <w:b/>
          <w:i/>
        </w:rPr>
        <w:t>ART Principal Registrar</w:t>
      </w:r>
      <w:r w:rsidRPr="00684B63">
        <w:t xml:space="preserve"> means the Chief Executive Officer and Principal Registrar of the ART.</w:t>
      </w:r>
    </w:p>
    <w:p w14:paraId="0BE397FA" w14:textId="77777777" w:rsidR="008F4AEE" w:rsidRPr="00684B63" w:rsidRDefault="008F4AEE" w:rsidP="008F4AEE">
      <w:pPr>
        <w:pStyle w:val="Definition"/>
      </w:pPr>
      <w:r w:rsidRPr="00684B63">
        <w:rPr>
          <w:b/>
          <w:i/>
        </w:rPr>
        <w:t>ART review</w:t>
      </w:r>
      <w:r w:rsidRPr="00684B63">
        <w:t xml:space="preserve"> has the meaning given by section 311.</w:t>
      </w:r>
    </w:p>
    <w:p w14:paraId="354A00F4" w14:textId="77777777" w:rsidR="007A31D6" w:rsidRPr="00684B63" w:rsidRDefault="007A31D6" w:rsidP="007A31D6">
      <w:pPr>
        <w:pStyle w:val="Definition"/>
      </w:pPr>
      <w:r w:rsidRPr="00684B63">
        <w:rPr>
          <w:b/>
          <w:i/>
        </w:rPr>
        <w:t>Australia</w:t>
      </w:r>
      <w:r w:rsidRPr="00684B63">
        <w:t>, when used in a geographical sense,</w:t>
      </w:r>
      <w:r w:rsidRPr="00684B63">
        <w:rPr>
          <w:b/>
        </w:rPr>
        <w:t xml:space="preserve"> </w:t>
      </w:r>
      <w:r w:rsidRPr="00684B63">
        <w:t>includes Norfolk Island, the Territory of Cocos (Keeling) Islands and the Territory of Christmas Island.</w:t>
      </w:r>
    </w:p>
    <w:p w14:paraId="731364C6" w14:textId="77777777" w:rsidR="003E72AA" w:rsidRPr="00684B63" w:rsidRDefault="003E72AA" w:rsidP="0041506E">
      <w:pPr>
        <w:pStyle w:val="notetext"/>
      </w:pPr>
      <w:r w:rsidRPr="00684B63">
        <w:t>Note:</w:t>
      </w:r>
      <w:r w:rsidRPr="00684B63">
        <w:tab/>
        <w:t>In Division</w:t>
      </w:r>
      <w:r w:rsidR="009C75DC" w:rsidRPr="00684B63">
        <w:t> </w:t>
      </w:r>
      <w:r w:rsidRPr="00684B63">
        <w:t>4 of Part</w:t>
      </w:r>
      <w:r w:rsidR="009C75DC" w:rsidRPr="00684B63">
        <w:t> </w:t>
      </w:r>
      <w:r w:rsidRPr="00684B63">
        <w:t xml:space="preserve">6 (about departure prohibition orders), </w:t>
      </w:r>
      <w:r w:rsidRPr="00684B63">
        <w:rPr>
          <w:b/>
          <w:i/>
        </w:rPr>
        <w:t>Australia</w:t>
      </w:r>
      <w:r w:rsidRPr="00684B63">
        <w:t xml:space="preserve"> has an extended meaning.</w:t>
      </w:r>
    </w:p>
    <w:p w14:paraId="4A0DF036" w14:textId="32648433" w:rsidR="00113A9E" w:rsidRPr="00684B63" w:rsidRDefault="00113A9E" w:rsidP="00113A9E">
      <w:pPr>
        <w:pStyle w:val="Definition"/>
      </w:pPr>
      <w:r w:rsidRPr="00684B63">
        <w:rPr>
          <w:b/>
          <w:i/>
        </w:rPr>
        <w:t>bank</w:t>
      </w:r>
      <w:r w:rsidRPr="00684B63">
        <w:t xml:space="preserve"> includes, but is not limited to, a body corporate that is an ADI (authorised deposit</w:t>
      </w:r>
      <w:r w:rsidR="00451747">
        <w:noBreakHyphen/>
      </w:r>
      <w:r w:rsidRPr="00684B63">
        <w:t xml:space="preserve">taking institution) for the purposes of the </w:t>
      </w:r>
      <w:r w:rsidRPr="00684B63">
        <w:rPr>
          <w:i/>
        </w:rPr>
        <w:t>Banking Act 1959</w:t>
      </w:r>
      <w:r w:rsidRPr="00684B63">
        <w:t>.</w:t>
      </w:r>
    </w:p>
    <w:p w14:paraId="13C5159F" w14:textId="77777777" w:rsidR="008B0462" w:rsidRPr="00684B63" w:rsidRDefault="008B0462" w:rsidP="008B0462">
      <w:pPr>
        <w:pStyle w:val="Definition"/>
      </w:pPr>
      <w:r w:rsidRPr="00684B63">
        <w:rPr>
          <w:b/>
          <w:i/>
        </w:rPr>
        <w:t>centrelink program</w:t>
      </w:r>
      <w:r w:rsidRPr="00684B63">
        <w:t xml:space="preserve"> has the same meaning as in the </w:t>
      </w:r>
      <w:r w:rsidRPr="00684B63">
        <w:rPr>
          <w:i/>
        </w:rPr>
        <w:t>Human Services (Centrelink) Act 1997</w:t>
      </w:r>
      <w:r w:rsidRPr="00684B63">
        <w:t>.</w:t>
      </w:r>
    </w:p>
    <w:p w14:paraId="0ADB2B9D" w14:textId="77777777" w:rsidR="004810AA" w:rsidRPr="00684B63" w:rsidRDefault="004810AA" w:rsidP="004810AA">
      <w:pPr>
        <w:pStyle w:val="Definition"/>
      </w:pPr>
      <w:r w:rsidRPr="00684B63">
        <w:rPr>
          <w:b/>
          <w:i/>
        </w:rPr>
        <w:t>Chief Executive Centrelink</w:t>
      </w:r>
      <w:r w:rsidRPr="00684B63">
        <w:t xml:space="preserve"> has the same meaning as in the </w:t>
      </w:r>
      <w:r w:rsidRPr="00684B63">
        <w:rPr>
          <w:i/>
        </w:rPr>
        <w:t>Human Services (Centrelink) Act 1997</w:t>
      </w:r>
      <w:r w:rsidRPr="00684B63">
        <w:t>.</w:t>
      </w:r>
    </w:p>
    <w:p w14:paraId="1524D804" w14:textId="77777777" w:rsidR="00113A9E" w:rsidRPr="00684B63" w:rsidRDefault="00113A9E" w:rsidP="00113A9E">
      <w:pPr>
        <w:pStyle w:val="Definition"/>
      </w:pPr>
      <w:r w:rsidRPr="00684B63">
        <w:rPr>
          <w:b/>
          <w:i/>
        </w:rPr>
        <w:t>Commissioner</w:t>
      </w:r>
      <w:r w:rsidRPr="00684B63">
        <w:t xml:space="preserve"> means the Commissioner of Taxation.</w:t>
      </w:r>
    </w:p>
    <w:p w14:paraId="417FCAD9" w14:textId="77777777" w:rsidR="004E7E58" w:rsidRPr="00684B63" w:rsidRDefault="004E7E58" w:rsidP="004E7E58">
      <w:pPr>
        <w:pStyle w:val="Definition"/>
      </w:pPr>
      <w:r w:rsidRPr="00684B63">
        <w:rPr>
          <w:b/>
          <w:i/>
        </w:rPr>
        <w:lastRenderedPageBreak/>
        <w:t>compulsory ABSTUDY SSL repayment amount</w:t>
      </w:r>
      <w:r w:rsidRPr="00684B63">
        <w:t xml:space="preserve"> means an amount that:</w:t>
      </w:r>
    </w:p>
    <w:p w14:paraId="5E95C5EA" w14:textId="06A9C7CD" w:rsidR="004E7E58" w:rsidRPr="00684B63" w:rsidRDefault="004E7E58" w:rsidP="004E7E58">
      <w:pPr>
        <w:pStyle w:val="paragraph"/>
      </w:pPr>
      <w:r w:rsidRPr="00684B63">
        <w:tab/>
        <w:t>(a)</w:t>
      </w:r>
      <w:r w:rsidRPr="00684B63">
        <w:tab/>
        <w:t xml:space="preserve">is required to be paid in respect of an accumulated ABSTUDY SSL debt under </w:t>
      </w:r>
      <w:r w:rsidR="00451747">
        <w:t>section 1</w:t>
      </w:r>
      <w:r w:rsidRPr="00684B63">
        <w:t>0F; and</w:t>
      </w:r>
    </w:p>
    <w:p w14:paraId="32D68F1B" w14:textId="76764C71" w:rsidR="004E7E58" w:rsidRPr="00684B63" w:rsidRDefault="004E7E58" w:rsidP="004E7E58">
      <w:pPr>
        <w:pStyle w:val="paragraph"/>
      </w:pPr>
      <w:r w:rsidRPr="00684B63">
        <w:tab/>
        <w:t>(b)</w:t>
      </w:r>
      <w:r w:rsidRPr="00684B63">
        <w:tab/>
        <w:t xml:space="preserve">is included in a notice of assessment made under </w:t>
      </w:r>
      <w:r w:rsidR="00451747">
        <w:t>section 1</w:t>
      </w:r>
      <w:r w:rsidRPr="00684B63">
        <w:t>0H.</w:t>
      </w:r>
    </w:p>
    <w:p w14:paraId="6C3CC444" w14:textId="77777777" w:rsidR="00D31382" w:rsidRPr="00684B63" w:rsidRDefault="00D31382" w:rsidP="00D31382">
      <w:pPr>
        <w:pStyle w:val="Definition"/>
      </w:pPr>
      <w:r w:rsidRPr="00684B63">
        <w:rPr>
          <w:b/>
          <w:i/>
        </w:rPr>
        <w:t>compulsory repayment amount</w:t>
      </w:r>
      <w:r w:rsidRPr="00684B63">
        <w:t xml:space="preserve"> means an amount that:</w:t>
      </w:r>
    </w:p>
    <w:p w14:paraId="72424D27" w14:textId="6FB0D97F" w:rsidR="00D31382" w:rsidRPr="00684B63" w:rsidRDefault="00D31382" w:rsidP="00D31382">
      <w:pPr>
        <w:pStyle w:val="paragraph"/>
      </w:pPr>
      <w:r w:rsidRPr="00684B63">
        <w:tab/>
        <w:t>(a)</w:t>
      </w:r>
      <w:r w:rsidRPr="00684B63">
        <w:tab/>
        <w:t xml:space="preserve">is required to be paid in respect of an accumulated FS debt under </w:t>
      </w:r>
      <w:r w:rsidR="00451747">
        <w:t>section 1</w:t>
      </w:r>
      <w:r w:rsidRPr="00684B63">
        <w:t>2ZK; and</w:t>
      </w:r>
    </w:p>
    <w:p w14:paraId="7496B319" w14:textId="60B13C47" w:rsidR="00D31382" w:rsidRPr="00684B63" w:rsidRDefault="00D31382" w:rsidP="00D31382">
      <w:pPr>
        <w:pStyle w:val="paragraph"/>
      </w:pPr>
      <w:r w:rsidRPr="00684B63">
        <w:tab/>
        <w:t>(b)</w:t>
      </w:r>
      <w:r w:rsidRPr="00684B63">
        <w:tab/>
        <w:t xml:space="preserve">is included in a notice of an assessment made under </w:t>
      </w:r>
      <w:r w:rsidR="00451747">
        <w:t>section 1</w:t>
      </w:r>
      <w:r w:rsidRPr="00684B63">
        <w:t>2ZM.</w:t>
      </w:r>
    </w:p>
    <w:p w14:paraId="5461AF81" w14:textId="1BB9779A" w:rsidR="00113A9E" w:rsidRPr="00684B63" w:rsidRDefault="00113A9E" w:rsidP="00113A9E">
      <w:pPr>
        <w:pStyle w:val="Definition"/>
      </w:pPr>
      <w:r w:rsidRPr="00684B63">
        <w:rPr>
          <w:b/>
          <w:i/>
        </w:rPr>
        <w:t>contract period</w:t>
      </w:r>
      <w:r w:rsidRPr="00684B63">
        <w:t xml:space="preserve">, in relation to a financial supplement contract, means the period beginning when the contract was entered into and ending on </w:t>
      </w:r>
      <w:r w:rsidR="00913452" w:rsidRPr="00684B63">
        <w:t>31 May</w:t>
      </w:r>
      <w:r w:rsidRPr="00684B63">
        <w:t xml:space="preserve"> in the year in which the last of the periods of 12</w:t>
      </w:r>
      <w:r w:rsidR="00AE05AE" w:rsidRPr="00684B63">
        <w:t xml:space="preserve"> </w:t>
      </w:r>
      <w:r w:rsidRPr="00684B63">
        <w:t>months referred to in paragraph</w:t>
      </w:r>
      <w:r w:rsidR="009C75DC" w:rsidRPr="00684B63">
        <w:t> </w:t>
      </w:r>
      <w:r w:rsidRPr="00684B63">
        <w:t>12X(3)(b) ends.</w:t>
      </w:r>
    </w:p>
    <w:p w14:paraId="4296D795" w14:textId="77777777" w:rsidR="00113A9E" w:rsidRPr="00684B63" w:rsidRDefault="00113A9E" w:rsidP="00113A9E">
      <w:pPr>
        <w:pStyle w:val="Definition"/>
      </w:pPr>
      <w:r w:rsidRPr="00684B63">
        <w:rPr>
          <w:b/>
          <w:i/>
        </w:rPr>
        <w:t>current special educational assistance scheme</w:t>
      </w:r>
      <w:r w:rsidRPr="00684B63">
        <w:t xml:space="preserve"> means:</w:t>
      </w:r>
    </w:p>
    <w:p w14:paraId="2FD9424D" w14:textId="77777777" w:rsidR="00113A9E" w:rsidRPr="00684B63" w:rsidRDefault="00113A9E" w:rsidP="00113A9E">
      <w:pPr>
        <w:pStyle w:val="paragraph"/>
      </w:pPr>
      <w:r w:rsidRPr="00684B63">
        <w:tab/>
        <w:t>(a)</w:t>
      </w:r>
      <w:r w:rsidRPr="00684B63">
        <w:tab/>
        <w:t>the Assistance for Isolated Children Scheme; or</w:t>
      </w:r>
    </w:p>
    <w:p w14:paraId="3CD14F47" w14:textId="77777777" w:rsidR="00113A9E" w:rsidRPr="00684B63" w:rsidRDefault="00113A9E" w:rsidP="00113A9E">
      <w:pPr>
        <w:pStyle w:val="paragraph"/>
      </w:pPr>
      <w:r w:rsidRPr="00684B63">
        <w:tab/>
        <w:t>(b)</w:t>
      </w:r>
      <w:r w:rsidRPr="00684B63">
        <w:tab/>
        <w:t>the ABSTUDY Scheme (also known as the Aboriginal Study Assistance Scheme).</w:t>
      </w:r>
    </w:p>
    <w:p w14:paraId="44DB1F53" w14:textId="77777777" w:rsidR="003E72AA" w:rsidRPr="00684B63" w:rsidRDefault="003E72AA" w:rsidP="003E72AA">
      <w:pPr>
        <w:pStyle w:val="Definition"/>
      </w:pPr>
      <w:r w:rsidRPr="00684B63">
        <w:rPr>
          <w:b/>
          <w:i/>
        </w:rPr>
        <w:t xml:space="preserve">departure authorisation certificate </w:t>
      </w:r>
      <w:r w:rsidRPr="00684B63">
        <w:t>means a certificate under Subdivision D of Division</w:t>
      </w:r>
      <w:r w:rsidR="009C75DC" w:rsidRPr="00684B63">
        <w:t> </w:t>
      </w:r>
      <w:r w:rsidRPr="00684B63">
        <w:t>4 of Part</w:t>
      </w:r>
      <w:r w:rsidR="009C75DC" w:rsidRPr="00684B63">
        <w:t> </w:t>
      </w:r>
      <w:r w:rsidRPr="00684B63">
        <w:t>6.</w:t>
      </w:r>
    </w:p>
    <w:p w14:paraId="254D8666" w14:textId="77777777" w:rsidR="003E72AA" w:rsidRPr="00684B63" w:rsidRDefault="003E72AA" w:rsidP="003E72AA">
      <w:pPr>
        <w:pStyle w:val="Definition"/>
      </w:pPr>
      <w:r w:rsidRPr="00684B63">
        <w:rPr>
          <w:b/>
          <w:i/>
        </w:rPr>
        <w:t xml:space="preserve">departure prohibition order </w:t>
      </w:r>
      <w:r w:rsidRPr="00684B63">
        <w:t>means an order under Subdivision A of Division</w:t>
      </w:r>
      <w:r w:rsidR="009C75DC" w:rsidRPr="00684B63">
        <w:t> </w:t>
      </w:r>
      <w:r w:rsidRPr="00684B63">
        <w:t>4 of Part</w:t>
      </w:r>
      <w:r w:rsidR="009C75DC" w:rsidRPr="00684B63">
        <w:t> </w:t>
      </w:r>
      <w:r w:rsidRPr="00684B63">
        <w:t>6 (including such an order varied under Subdivision C of that Division).</w:t>
      </w:r>
    </w:p>
    <w:p w14:paraId="2A29C954" w14:textId="7B0DF6B9" w:rsidR="00113A9E" w:rsidRPr="00684B63" w:rsidRDefault="00113A9E" w:rsidP="00113A9E">
      <w:pPr>
        <w:pStyle w:val="Definition"/>
      </w:pPr>
      <w:r w:rsidRPr="00684B63">
        <w:rPr>
          <w:b/>
          <w:i/>
        </w:rPr>
        <w:t>discount</w:t>
      </w:r>
      <w:r w:rsidRPr="00684B63">
        <w:t xml:space="preserve">, in relation to a repayment of an amount of financial supplement, has the meaning given by </w:t>
      </w:r>
      <w:r w:rsidR="00451747">
        <w:t>section 1</w:t>
      </w:r>
      <w:r w:rsidRPr="00684B63">
        <w:t>2ZA.</w:t>
      </w:r>
    </w:p>
    <w:p w14:paraId="201D5FED" w14:textId="77777777" w:rsidR="003E72AA" w:rsidRPr="00684B63" w:rsidRDefault="003E72AA" w:rsidP="003E72AA">
      <w:pPr>
        <w:pStyle w:val="Definition"/>
      </w:pPr>
      <w:r w:rsidRPr="00684B63">
        <w:rPr>
          <w:b/>
          <w:i/>
        </w:rPr>
        <w:t>disqualifying education costs scholarship</w:t>
      </w:r>
      <w:r w:rsidRPr="00684B63">
        <w:t xml:space="preserve"> has the same meaning as in the </w:t>
      </w:r>
      <w:r w:rsidRPr="00684B63">
        <w:rPr>
          <w:i/>
        </w:rPr>
        <w:t>Social Security Act 1991</w:t>
      </w:r>
      <w:r w:rsidRPr="00684B63">
        <w:t>.</w:t>
      </w:r>
    </w:p>
    <w:p w14:paraId="21F5DAB8" w14:textId="77777777" w:rsidR="00113A9E" w:rsidRPr="00684B63" w:rsidRDefault="00113A9E" w:rsidP="00113A9E">
      <w:pPr>
        <w:pStyle w:val="Definition"/>
      </w:pPr>
      <w:r w:rsidRPr="00684B63">
        <w:rPr>
          <w:b/>
          <w:i/>
        </w:rPr>
        <w:t>education institution</w:t>
      </w:r>
      <w:r w:rsidRPr="00684B63">
        <w:t xml:space="preserve"> means:</w:t>
      </w:r>
    </w:p>
    <w:p w14:paraId="6FD49397" w14:textId="77777777" w:rsidR="00113A9E" w:rsidRPr="00684B63" w:rsidRDefault="00113A9E" w:rsidP="00113A9E">
      <w:pPr>
        <w:pStyle w:val="paragraph"/>
      </w:pPr>
      <w:r w:rsidRPr="00684B63">
        <w:tab/>
        <w:t>(a)</w:t>
      </w:r>
      <w:r w:rsidRPr="00684B63">
        <w:tab/>
        <w:t>a higher education institution; or</w:t>
      </w:r>
    </w:p>
    <w:p w14:paraId="492F0463" w14:textId="77777777" w:rsidR="00113A9E" w:rsidRPr="00684B63" w:rsidRDefault="00113A9E" w:rsidP="00113A9E">
      <w:pPr>
        <w:pStyle w:val="paragraph"/>
      </w:pPr>
      <w:r w:rsidRPr="00684B63">
        <w:tab/>
        <w:t>(b)</w:t>
      </w:r>
      <w:r w:rsidRPr="00684B63">
        <w:tab/>
        <w:t>a technical and further education institution; or</w:t>
      </w:r>
    </w:p>
    <w:p w14:paraId="2BC81F9C" w14:textId="77777777" w:rsidR="00113A9E" w:rsidRPr="00684B63" w:rsidRDefault="00113A9E" w:rsidP="00113A9E">
      <w:pPr>
        <w:pStyle w:val="paragraph"/>
      </w:pPr>
      <w:r w:rsidRPr="00684B63">
        <w:lastRenderedPageBreak/>
        <w:tab/>
        <w:t>(c)</w:t>
      </w:r>
      <w:r w:rsidRPr="00684B63">
        <w:tab/>
        <w:t>a secondary school; or</w:t>
      </w:r>
    </w:p>
    <w:p w14:paraId="37716EC0" w14:textId="77777777" w:rsidR="00113A9E" w:rsidRPr="00684B63" w:rsidRDefault="00113A9E" w:rsidP="00113A9E">
      <w:pPr>
        <w:pStyle w:val="paragraph"/>
      </w:pPr>
      <w:r w:rsidRPr="00684B63">
        <w:tab/>
        <w:t>(d)</w:t>
      </w:r>
      <w:r w:rsidRPr="00684B63">
        <w:tab/>
        <w:t>any other institution (including an educational institution), authority or body, that is in Australia and that, in accordance with a determination by the Minister, is to be regarded as an education institution for the purposes of this Act.</w:t>
      </w:r>
    </w:p>
    <w:p w14:paraId="15B295BE" w14:textId="799338AA" w:rsidR="00113A9E" w:rsidRPr="00684B63" w:rsidRDefault="00113A9E" w:rsidP="00113A9E">
      <w:pPr>
        <w:pStyle w:val="Definition"/>
      </w:pPr>
      <w:r w:rsidRPr="00684B63">
        <w:rPr>
          <w:b/>
          <w:i/>
        </w:rPr>
        <w:t>eligible student</w:t>
      </w:r>
      <w:r w:rsidRPr="00684B63">
        <w:t>, for the purposes of Part</w:t>
      </w:r>
      <w:r w:rsidR="009C75DC" w:rsidRPr="00684B63">
        <w:t> </w:t>
      </w:r>
      <w:r w:rsidRPr="00684B63">
        <w:t xml:space="preserve">4A, has the meaning given by </w:t>
      </w:r>
      <w:r w:rsidR="00451747">
        <w:t>section 1</w:t>
      </w:r>
      <w:r w:rsidRPr="00684B63">
        <w:t>2C.</w:t>
      </w:r>
    </w:p>
    <w:p w14:paraId="7F275344" w14:textId="1CA5E9CE" w:rsidR="00BF42CB" w:rsidRPr="00684B63" w:rsidRDefault="00BF42CB" w:rsidP="00BF42CB">
      <w:pPr>
        <w:pStyle w:val="notetext"/>
      </w:pPr>
      <w:r w:rsidRPr="00684B63">
        <w:t>Note:</w:t>
      </w:r>
      <w:r w:rsidRPr="00684B63">
        <w:tab/>
        <w:t xml:space="preserve">A person cannot be an eligible student for the whole or a part of a year that begins on or after the day on which the </w:t>
      </w:r>
      <w:r w:rsidRPr="00684B63">
        <w:rPr>
          <w:i/>
        </w:rPr>
        <w:t xml:space="preserve">Student Assistance Legislation Amendment Act 2006 </w:t>
      </w:r>
      <w:r w:rsidRPr="00684B63">
        <w:t>receives the Royal Assent (see sub</w:t>
      </w:r>
      <w:r w:rsidR="00451747">
        <w:t>section 1</w:t>
      </w:r>
      <w:r w:rsidRPr="00684B63">
        <w:t>2C(1A)).</w:t>
      </w:r>
    </w:p>
    <w:p w14:paraId="22B24F37" w14:textId="77777777" w:rsidR="004E7E58" w:rsidRPr="00684B63" w:rsidRDefault="004E7E58" w:rsidP="004E7E58">
      <w:pPr>
        <w:pStyle w:val="Definition"/>
      </w:pPr>
      <w:r w:rsidRPr="00684B63">
        <w:rPr>
          <w:b/>
          <w:i/>
        </w:rPr>
        <w:t>enrolment test day</w:t>
      </w:r>
      <w:r w:rsidRPr="00684B63">
        <w:t xml:space="preserve"> has the meaning given by </w:t>
      </w:r>
      <w:r w:rsidRPr="00684B63">
        <w:rPr>
          <w:color w:val="000000"/>
          <w:szCs w:val="22"/>
        </w:rPr>
        <w:t>subsection</w:t>
      </w:r>
      <w:r w:rsidR="009C75DC" w:rsidRPr="00684B63">
        <w:rPr>
          <w:color w:val="000000"/>
          <w:szCs w:val="22"/>
        </w:rPr>
        <w:t> </w:t>
      </w:r>
      <w:r w:rsidRPr="00684B63">
        <w:rPr>
          <w:color w:val="000000"/>
          <w:szCs w:val="22"/>
        </w:rPr>
        <w:t>8B(5)</w:t>
      </w:r>
      <w:r w:rsidRPr="00684B63">
        <w:t>.</w:t>
      </w:r>
    </w:p>
    <w:p w14:paraId="2D95C008" w14:textId="48B8B1FF" w:rsidR="00E12BF1" w:rsidRPr="00684B63" w:rsidRDefault="00E12BF1" w:rsidP="00E12BF1">
      <w:pPr>
        <w:pStyle w:val="Definition"/>
      </w:pPr>
      <w:r w:rsidRPr="00684B63">
        <w:rPr>
          <w:b/>
          <w:i/>
        </w:rPr>
        <w:t>exempt foreign income</w:t>
      </w:r>
      <w:r w:rsidRPr="00684B63">
        <w:t xml:space="preserve"> has the meaning given by sub</w:t>
      </w:r>
      <w:r w:rsidR="00451747">
        <w:t>section 1</w:t>
      </w:r>
      <w:r w:rsidRPr="00684B63">
        <w:t>2ZL(4).</w:t>
      </w:r>
    </w:p>
    <w:p w14:paraId="64F4BE95" w14:textId="77777777" w:rsidR="00D2174A" w:rsidRPr="00684B63" w:rsidRDefault="00D2174A" w:rsidP="00D2174A">
      <w:pPr>
        <w:pStyle w:val="Definition"/>
      </w:pPr>
      <w:r w:rsidRPr="00684B63">
        <w:rPr>
          <w:b/>
          <w:i/>
        </w:rPr>
        <w:t>family assistance law</w:t>
      </w:r>
      <w:r w:rsidRPr="00684B63">
        <w:t xml:space="preserve"> has the same meaning as in the </w:t>
      </w:r>
      <w:r w:rsidRPr="00684B63">
        <w:rPr>
          <w:i/>
        </w:rPr>
        <w:t>A New Tax System (Family Assistance) (Administration) Act 1999</w:t>
      </w:r>
      <w:r w:rsidRPr="00684B63">
        <w:t>.</w:t>
      </w:r>
    </w:p>
    <w:p w14:paraId="1C404581" w14:textId="77777777" w:rsidR="00113A9E" w:rsidRPr="00684B63" w:rsidRDefault="00113A9E" w:rsidP="00113A9E">
      <w:pPr>
        <w:pStyle w:val="Definition"/>
        <w:keepNext/>
        <w:keepLines/>
      </w:pPr>
      <w:r w:rsidRPr="00684B63">
        <w:rPr>
          <w:b/>
          <w:i/>
        </w:rPr>
        <w:t>financial corporation</w:t>
      </w:r>
      <w:r w:rsidRPr="00684B63">
        <w:t xml:space="preserve"> means:</w:t>
      </w:r>
    </w:p>
    <w:p w14:paraId="68B72480" w14:textId="77777777" w:rsidR="00113A9E" w:rsidRPr="00684B63" w:rsidRDefault="00113A9E" w:rsidP="00113A9E">
      <w:pPr>
        <w:pStyle w:val="paragraph"/>
        <w:keepNext/>
        <w:keepLines/>
      </w:pPr>
      <w:r w:rsidRPr="00684B63">
        <w:tab/>
        <w:t>(a)</w:t>
      </w:r>
      <w:r w:rsidRPr="00684B63">
        <w:tab/>
        <w:t>a foreign corporation within the meaning of paragraph</w:t>
      </w:r>
      <w:r w:rsidR="009C75DC" w:rsidRPr="00684B63">
        <w:t> </w:t>
      </w:r>
      <w:r w:rsidRPr="00684B63">
        <w:t>51(xx) of the Constitution whose sole or principal business activities in Australia are the borrowing of money and the provision of finance; or</w:t>
      </w:r>
    </w:p>
    <w:p w14:paraId="55003D02" w14:textId="77777777" w:rsidR="00113A9E" w:rsidRPr="00684B63" w:rsidRDefault="00113A9E" w:rsidP="00113A9E">
      <w:pPr>
        <w:pStyle w:val="paragraph"/>
        <w:keepNext/>
      </w:pPr>
      <w:r w:rsidRPr="00684B63">
        <w:tab/>
        <w:t>(b)</w:t>
      </w:r>
      <w:r w:rsidRPr="00684B63">
        <w:tab/>
        <w:t>a financial corporation within the meaning of that paragraph;</w:t>
      </w:r>
    </w:p>
    <w:p w14:paraId="05314EE5" w14:textId="77777777" w:rsidR="00113A9E" w:rsidRPr="00684B63" w:rsidRDefault="00113A9E" w:rsidP="00113A9E">
      <w:pPr>
        <w:pStyle w:val="subsection2"/>
      </w:pPr>
      <w:r w:rsidRPr="00684B63">
        <w:t>and includes a bank.</w:t>
      </w:r>
    </w:p>
    <w:p w14:paraId="4FAC6083" w14:textId="77777777" w:rsidR="00EF3C53" w:rsidRPr="00684B63" w:rsidRDefault="00EF3C53" w:rsidP="00EF3C53">
      <w:pPr>
        <w:pStyle w:val="Definition"/>
      </w:pPr>
      <w:r w:rsidRPr="00684B63">
        <w:rPr>
          <w:b/>
          <w:i/>
        </w:rPr>
        <w:t>financial institution</w:t>
      </w:r>
      <w:r w:rsidRPr="00684B63">
        <w:t xml:space="preserve"> has the same meaning as in the </w:t>
      </w:r>
      <w:r w:rsidRPr="00684B63">
        <w:rPr>
          <w:i/>
        </w:rPr>
        <w:t>Social Security Act 1991</w:t>
      </w:r>
      <w:r w:rsidRPr="00684B63">
        <w:t>.</w:t>
      </w:r>
    </w:p>
    <w:p w14:paraId="22FF59B5" w14:textId="77777777" w:rsidR="00113A9E" w:rsidRPr="00684B63" w:rsidRDefault="00113A9E" w:rsidP="00113A9E">
      <w:pPr>
        <w:pStyle w:val="Definition"/>
      </w:pPr>
      <w:r w:rsidRPr="00684B63">
        <w:rPr>
          <w:b/>
          <w:i/>
        </w:rPr>
        <w:t>financial supplement</w:t>
      </w:r>
      <w:r w:rsidRPr="00684B63">
        <w:t xml:space="preserve"> means a loan made by a participating corporation under a financial supplement contract to the other party to the contract.</w:t>
      </w:r>
    </w:p>
    <w:p w14:paraId="39213F9C" w14:textId="11F2D78F" w:rsidR="00113A9E" w:rsidRPr="00684B63" w:rsidRDefault="00113A9E" w:rsidP="00113A9E">
      <w:pPr>
        <w:pStyle w:val="Definition"/>
      </w:pPr>
      <w:r w:rsidRPr="00684B63">
        <w:rPr>
          <w:b/>
          <w:i/>
        </w:rPr>
        <w:t>financial supplement contract</w:t>
      </w:r>
      <w:r w:rsidRPr="00684B63">
        <w:t xml:space="preserve"> means a contract in force as provided by sub</w:t>
      </w:r>
      <w:r w:rsidR="00451747">
        <w:t>section 1</w:t>
      </w:r>
      <w:r w:rsidRPr="00684B63">
        <w:t>2K(2).</w:t>
      </w:r>
    </w:p>
    <w:p w14:paraId="4B9208C1" w14:textId="77777777" w:rsidR="004E7E58" w:rsidRPr="00684B63" w:rsidRDefault="004E7E58" w:rsidP="004E7E58">
      <w:pPr>
        <w:pStyle w:val="Definition"/>
      </w:pPr>
      <w:r w:rsidRPr="00684B63">
        <w:rPr>
          <w:b/>
          <w:i/>
        </w:rPr>
        <w:lastRenderedPageBreak/>
        <w:t>former accumulated ABSTUDY SSL debt</w:t>
      </w:r>
      <w:r w:rsidRPr="00684B63">
        <w:t xml:space="preserve"> has the meaning given by section</w:t>
      </w:r>
      <w:r w:rsidR="009C75DC" w:rsidRPr="00684B63">
        <w:t> </w:t>
      </w:r>
      <w:r w:rsidRPr="00684B63">
        <w:t>9B.</w:t>
      </w:r>
    </w:p>
    <w:p w14:paraId="3C66C016" w14:textId="77777777" w:rsidR="00113A9E" w:rsidRPr="00684B63" w:rsidRDefault="00113A9E" w:rsidP="00113A9E">
      <w:pPr>
        <w:pStyle w:val="Definition"/>
      </w:pPr>
      <w:r w:rsidRPr="00684B63">
        <w:rPr>
          <w:b/>
          <w:i/>
        </w:rPr>
        <w:t>former special educational assistance scheme</w:t>
      </w:r>
      <w:r w:rsidRPr="00684B63">
        <w:t xml:space="preserve"> means:</w:t>
      </w:r>
    </w:p>
    <w:p w14:paraId="4CE3DC04" w14:textId="77777777" w:rsidR="00113A9E" w:rsidRPr="00684B63" w:rsidRDefault="00113A9E" w:rsidP="00113A9E">
      <w:pPr>
        <w:pStyle w:val="paragraph"/>
      </w:pPr>
      <w:r w:rsidRPr="00684B63">
        <w:tab/>
        <w:t>(a)</w:t>
      </w:r>
      <w:r w:rsidRPr="00684B63">
        <w:tab/>
        <w:t>the former Aboriginal Secondary Assistance Scheme; or</w:t>
      </w:r>
    </w:p>
    <w:p w14:paraId="5C7C5EFE" w14:textId="77777777" w:rsidR="00113A9E" w:rsidRPr="00684B63" w:rsidRDefault="00113A9E" w:rsidP="00113A9E">
      <w:pPr>
        <w:pStyle w:val="paragraph"/>
      </w:pPr>
      <w:r w:rsidRPr="00684B63">
        <w:tab/>
        <w:t>(aa)</w:t>
      </w:r>
      <w:r w:rsidRPr="00684B63">
        <w:tab/>
        <w:t>the scheme known as the Aboriginal Overseas Study Assistance Scheme or the Aboriginal and Torres Strait Islander Overseas Study Award Scheme; or</w:t>
      </w:r>
    </w:p>
    <w:p w14:paraId="2A551270" w14:textId="77777777" w:rsidR="00113A9E" w:rsidRPr="00684B63" w:rsidRDefault="00113A9E" w:rsidP="00113A9E">
      <w:pPr>
        <w:pStyle w:val="paragraph"/>
      </w:pPr>
      <w:r w:rsidRPr="00684B63">
        <w:tab/>
        <w:t>(b)</w:t>
      </w:r>
      <w:r w:rsidRPr="00684B63">
        <w:tab/>
        <w:t>the former Adult Secondary Education Assistance Scheme; or</w:t>
      </w:r>
    </w:p>
    <w:p w14:paraId="1CB11633" w14:textId="77777777" w:rsidR="00113A9E" w:rsidRPr="00684B63" w:rsidRDefault="00113A9E" w:rsidP="00113A9E">
      <w:pPr>
        <w:pStyle w:val="paragraph"/>
      </w:pPr>
      <w:r w:rsidRPr="00684B63">
        <w:tab/>
        <w:t>(c)</w:t>
      </w:r>
      <w:r w:rsidRPr="00684B63">
        <w:tab/>
        <w:t>the former Secondary Allowances Scheme; or</w:t>
      </w:r>
    </w:p>
    <w:p w14:paraId="50AD6F41" w14:textId="77777777" w:rsidR="00113A9E" w:rsidRPr="00684B63" w:rsidRDefault="00113A9E" w:rsidP="00113A9E">
      <w:pPr>
        <w:pStyle w:val="paragraph"/>
      </w:pPr>
      <w:r w:rsidRPr="00684B63">
        <w:tab/>
        <w:t>(d)</w:t>
      </w:r>
      <w:r w:rsidRPr="00684B63">
        <w:tab/>
        <w:t>the former Living Allowance for English as a Second Language Scheme.</w:t>
      </w:r>
    </w:p>
    <w:p w14:paraId="2891EA74" w14:textId="6349D907" w:rsidR="00113A9E" w:rsidRPr="00684B63" w:rsidRDefault="00113A9E" w:rsidP="00113A9E">
      <w:pPr>
        <w:pStyle w:val="Definition"/>
      </w:pPr>
      <w:r w:rsidRPr="00684B63">
        <w:rPr>
          <w:b/>
          <w:i/>
        </w:rPr>
        <w:t>FS assessment debt</w:t>
      </w:r>
      <w:r w:rsidRPr="00684B63">
        <w:t xml:space="preserve"> means an amount that is required to be paid in respect of an accumulated FS debt under </w:t>
      </w:r>
      <w:r w:rsidR="00451747">
        <w:t>section 1</w:t>
      </w:r>
      <w:r w:rsidRPr="00684B63">
        <w:t xml:space="preserve">2ZK and is included in a notice of an assessment made under </w:t>
      </w:r>
      <w:r w:rsidR="00451747">
        <w:t>section 1</w:t>
      </w:r>
      <w:r w:rsidRPr="00684B63">
        <w:t>2ZM.</w:t>
      </w:r>
    </w:p>
    <w:p w14:paraId="00DC35D1" w14:textId="625F5A8B" w:rsidR="00113A9E" w:rsidRPr="00684B63" w:rsidRDefault="00113A9E" w:rsidP="00113A9E">
      <w:pPr>
        <w:pStyle w:val="Definition"/>
      </w:pPr>
      <w:r w:rsidRPr="00684B63">
        <w:rPr>
          <w:b/>
          <w:i/>
        </w:rPr>
        <w:t>FS debt</w:t>
      </w:r>
      <w:r w:rsidRPr="00684B63">
        <w:t xml:space="preserve"> has the meaning given by sub</w:t>
      </w:r>
      <w:r w:rsidR="00451747">
        <w:t>section 1</w:t>
      </w:r>
      <w:r w:rsidRPr="00684B63">
        <w:t>2ZF(1).</w:t>
      </w:r>
    </w:p>
    <w:p w14:paraId="1B0945F4" w14:textId="77777777" w:rsidR="008F4AEE" w:rsidRPr="00684B63" w:rsidRDefault="008F4AEE" w:rsidP="008F4AEE">
      <w:pPr>
        <w:pStyle w:val="Definition"/>
        <w:rPr>
          <w:b/>
          <w:i/>
        </w:rPr>
      </w:pPr>
      <w:r w:rsidRPr="00684B63">
        <w:rPr>
          <w:b/>
          <w:i/>
        </w:rPr>
        <w:t xml:space="preserve">guidance and appeals panel </w:t>
      </w:r>
      <w:r w:rsidRPr="00684B63">
        <w:t>has the same meaning as in the ART Act.</w:t>
      </w:r>
    </w:p>
    <w:p w14:paraId="4DCD6FDE" w14:textId="77777777" w:rsidR="008F4AEE" w:rsidRPr="00684B63" w:rsidRDefault="008F4AEE" w:rsidP="008F4AEE">
      <w:pPr>
        <w:pStyle w:val="Definition"/>
      </w:pPr>
      <w:r w:rsidRPr="00684B63">
        <w:rPr>
          <w:b/>
          <w:i/>
        </w:rPr>
        <w:t>guidance and appeals panel proceeding</w:t>
      </w:r>
      <w:r w:rsidRPr="00684B63">
        <w:t xml:space="preserve"> has the same meaning as in the ART Act.</w:t>
      </w:r>
    </w:p>
    <w:p w14:paraId="5D496EE7" w14:textId="77777777" w:rsidR="004E7E58" w:rsidRPr="00684B63" w:rsidRDefault="004E7E58" w:rsidP="004E7E58">
      <w:pPr>
        <w:pStyle w:val="Definition"/>
      </w:pPr>
      <w:r w:rsidRPr="00684B63">
        <w:rPr>
          <w:b/>
          <w:i/>
        </w:rPr>
        <w:t xml:space="preserve">HELP debt indexation factor </w:t>
      </w:r>
      <w:r w:rsidRPr="00684B63">
        <w:t xml:space="preserve">has the same meaning as in the </w:t>
      </w:r>
      <w:r w:rsidRPr="00684B63">
        <w:rPr>
          <w:i/>
        </w:rPr>
        <w:t>Higher Education Support Act 2003</w:t>
      </w:r>
      <w:r w:rsidRPr="00684B63">
        <w:t>.</w:t>
      </w:r>
    </w:p>
    <w:p w14:paraId="65306E94" w14:textId="77777777" w:rsidR="004E7E58" w:rsidRPr="00684B63" w:rsidRDefault="004E7E58" w:rsidP="004E7E58">
      <w:pPr>
        <w:pStyle w:val="Definition"/>
      </w:pPr>
      <w:r w:rsidRPr="00684B63">
        <w:rPr>
          <w:b/>
          <w:i/>
        </w:rPr>
        <w:t>HELP repayment income</w:t>
      </w:r>
      <w:r w:rsidRPr="00684B63">
        <w:t xml:space="preserve"> has the same meaning as </w:t>
      </w:r>
      <w:r w:rsidRPr="00684B63">
        <w:rPr>
          <w:b/>
          <w:i/>
        </w:rPr>
        <w:t>repayment income</w:t>
      </w:r>
      <w:r w:rsidRPr="00684B63">
        <w:t xml:space="preserve"> has in the </w:t>
      </w:r>
      <w:r w:rsidRPr="00684B63">
        <w:rPr>
          <w:i/>
        </w:rPr>
        <w:t>Higher Education Support Act 2003</w:t>
      </w:r>
      <w:r w:rsidRPr="00684B63">
        <w:t>.</w:t>
      </w:r>
    </w:p>
    <w:p w14:paraId="0E0F1BBB" w14:textId="77777777" w:rsidR="00113A9E" w:rsidRPr="00684B63" w:rsidRDefault="00113A9E" w:rsidP="009913ED">
      <w:pPr>
        <w:pStyle w:val="Definition"/>
        <w:keepNext/>
        <w:keepLines/>
        <w:rPr>
          <w:b/>
          <w:i/>
        </w:rPr>
      </w:pPr>
      <w:r w:rsidRPr="00684B63">
        <w:rPr>
          <w:b/>
          <w:i/>
        </w:rPr>
        <w:t>higher education institution</w:t>
      </w:r>
      <w:r w:rsidRPr="00684B63">
        <w:t xml:space="preserve"> means an educational institution in Australia that, in accordance with a determination by the Minister, is to be regarded as a higher education institution for the purposes of this Act.</w:t>
      </w:r>
    </w:p>
    <w:p w14:paraId="74A780FD" w14:textId="77777777" w:rsidR="00126C51" w:rsidRPr="00684B63" w:rsidRDefault="00126C51" w:rsidP="00126C51">
      <w:pPr>
        <w:pStyle w:val="Definition"/>
      </w:pPr>
      <w:r w:rsidRPr="00684B63">
        <w:rPr>
          <w:b/>
          <w:i/>
        </w:rPr>
        <w:t>Human Services Department</w:t>
      </w:r>
      <w:r w:rsidRPr="00684B63">
        <w:t xml:space="preserve"> means </w:t>
      </w:r>
      <w:r w:rsidR="006238B0" w:rsidRPr="00684B63">
        <w:t>Services Australia</w:t>
      </w:r>
      <w:r w:rsidRPr="00684B63">
        <w:t>.</w:t>
      </w:r>
    </w:p>
    <w:p w14:paraId="590C629E" w14:textId="3E8952DB" w:rsidR="009743CE" w:rsidRPr="00684B63" w:rsidRDefault="009743CE" w:rsidP="009743CE">
      <w:pPr>
        <w:pStyle w:val="Definition"/>
        <w:rPr>
          <w:bCs/>
        </w:rPr>
      </w:pPr>
      <w:r w:rsidRPr="00684B63">
        <w:rPr>
          <w:b/>
          <w:i/>
        </w:rPr>
        <w:lastRenderedPageBreak/>
        <w:t xml:space="preserve">income tax </w:t>
      </w:r>
      <w:r w:rsidRPr="00684B63">
        <w:t>has the meaning given by subsection</w:t>
      </w:r>
      <w:r w:rsidR="009C75DC" w:rsidRPr="00684B63">
        <w:t> </w:t>
      </w:r>
      <w:r w:rsidRPr="00684B63">
        <w:t>995</w:t>
      </w:r>
      <w:r w:rsidR="00451747">
        <w:noBreakHyphen/>
      </w:r>
      <w:r w:rsidRPr="00684B63">
        <w:t xml:space="preserve">1(1) of the </w:t>
      </w:r>
      <w:r w:rsidRPr="00684B63">
        <w:rPr>
          <w:i/>
        </w:rPr>
        <w:t>Income Tax Assessment Act 1997</w:t>
      </w:r>
      <w:r w:rsidRPr="00684B63">
        <w:t>.</w:t>
      </w:r>
    </w:p>
    <w:p w14:paraId="4B303937" w14:textId="6A9065D0" w:rsidR="000F28CD" w:rsidRPr="00684B63" w:rsidRDefault="000F28CD" w:rsidP="000F28CD">
      <w:pPr>
        <w:pStyle w:val="Definition"/>
      </w:pPr>
      <w:r w:rsidRPr="00684B63">
        <w:rPr>
          <w:b/>
          <w:i/>
        </w:rPr>
        <w:t>income tax law</w:t>
      </w:r>
      <w:r w:rsidRPr="00684B63">
        <w:t xml:space="preserve"> has the meaning given by subsection</w:t>
      </w:r>
      <w:r w:rsidR="009C75DC" w:rsidRPr="00684B63">
        <w:t> </w:t>
      </w:r>
      <w:r w:rsidRPr="00684B63">
        <w:t>995</w:t>
      </w:r>
      <w:r w:rsidR="00451747">
        <w:noBreakHyphen/>
      </w:r>
      <w:r w:rsidRPr="00684B63">
        <w:t xml:space="preserve">1(1) of the </w:t>
      </w:r>
      <w:r w:rsidRPr="00684B63">
        <w:rPr>
          <w:i/>
        </w:rPr>
        <w:t>Income Tax Assessment Act 1997</w:t>
      </w:r>
      <w:r w:rsidRPr="00684B63">
        <w:t>.</w:t>
      </w:r>
    </w:p>
    <w:p w14:paraId="140FC973" w14:textId="25E4C6C7" w:rsidR="002A6835" w:rsidRPr="00684B63" w:rsidRDefault="002A6835" w:rsidP="002A6835">
      <w:pPr>
        <w:pStyle w:val="Definition"/>
      </w:pPr>
      <w:r w:rsidRPr="00684B63">
        <w:rPr>
          <w:b/>
          <w:i/>
        </w:rPr>
        <w:t>income year</w:t>
      </w:r>
      <w:r w:rsidRPr="00684B63">
        <w:t xml:space="preserve"> has the meaning given by subsection</w:t>
      </w:r>
      <w:r w:rsidR="009C75DC" w:rsidRPr="00684B63">
        <w:t> </w:t>
      </w:r>
      <w:r w:rsidRPr="00684B63">
        <w:t>995</w:t>
      </w:r>
      <w:r w:rsidR="00451747">
        <w:noBreakHyphen/>
      </w:r>
      <w:r w:rsidRPr="00684B63">
        <w:t xml:space="preserve">1(1) of the </w:t>
      </w:r>
      <w:r w:rsidRPr="00684B63">
        <w:rPr>
          <w:i/>
        </w:rPr>
        <w:t>Income Tax Assessment Act 1997</w:t>
      </w:r>
      <w:r w:rsidRPr="00684B63">
        <w:t>.</w:t>
      </w:r>
    </w:p>
    <w:p w14:paraId="3CB00BC8" w14:textId="43E31694" w:rsidR="00113A9E" w:rsidRPr="00684B63" w:rsidRDefault="00113A9E" w:rsidP="00113A9E">
      <w:pPr>
        <w:pStyle w:val="Definition"/>
      </w:pPr>
      <w:r w:rsidRPr="00684B63">
        <w:rPr>
          <w:b/>
          <w:i/>
        </w:rPr>
        <w:t>indexation amount</w:t>
      </w:r>
      <w:r w:rsidRPr="00684B63">
        <w:t xml:space="preserve">, in relation to a financial supplement contract, has the meaning given by </w:t>
      </w:r>
      <w:r w:rsidR="00451747">
        <w:t>section 1</w:t>
      </w:r>
      <w:r w:rsidRPr="00684B63">
        <w:t>2Y.</w:t>
      </w:r>
    </w:p>
    <w:p w14:paraId="48C0CAAD" w14:textId="77777777" w:rsidR="005548F9" w:rsidRPr="00684B63" w:rsidRDefault="005548F9" w:rsidP="005548F9">
      <w:pPr>
        <w:pStyle w:val="Definition"/>
      </w:pPr>
      <w:r w:rsidRPr="00684B63">
        <w:rPr>
          <w:b/>
          <w:i/>
        </w:rPr>
        <w:t>index number</w:t>
      </w:r>
      <w:r w:rsidRPr="00684B63">
        <w:t>, in relation to a quarter, means the All Groups Consumer Price Index number, being the weighted average of the 8 capital cities, published by the Australian Statistician in respect of that quarter.</w:t>
      </w:r>
    </w:p>
    <w:p w14:paraId="272C3294" w14:textId="77777777" w:rsidR="00743162" w:rsidRPr="00684B63" w:rsidRDefault="00743162" w:rsidP="00743162">
      <w:pPr>
        <w:pStyle w:val="Definition"/>
      </w:pPr>
      <w:r w:rsidRPr="00684B63">
        <w:rPr>
          <w:b/>
          <w:i/>
        </w:rPr>
        <w:t>Medicare levy</w:t>
      </w:r>
      <w:r w:rsidRPr="00684B63">
        <w:t xml:space="preserve"> means the Medicare levy imposed by the </w:t>
      </w:r>
      <w:r w:rsidRPr="00684B63">
        <w:rPr>
          <w:i/>
        </w:rPr>
        <w:t>Medicare Levy Act 1986</w:t>
      </w:r>
      <w:r w:rsidRPr="00684B63">
        <w:t>.</w:t>
      </w:r>
    </w:p>
    <w:p w14:paraId="659D2889" w14:textId="77777777" w:rsidR="009C793C" w:rsidRPr="00684B63" w:rsidRDefault="009C793C" w:rsidP="009C793C">
      <w:pPr>
        <w:pStyle w:val="Definition"/>
      </w:pPr>
      <w:r w:rsidRPr="00684B63">
        <w:rPr>
          <w:b/>
          <w:i/>
        </w:rPr>
        <w:t>medicare program</w:t>
      </w:r>
      <w:r w:rsidRPr="00684B63">
        <w:t xml:space="preserve"> has the same meaning as in the </w:t>
      </w:r>
      <w:r w:rsidRPr="00684B63">
        <w:rPr>
          <w:i/>
        </w:rPr>
        <w:t>Human Services (Medicare) Act 1973</w:t>
      </w:r>
      <w:r w:rsidRPr="00684B63">
        <w:t>.</w:t>
      </w:r>
    </w:p>
    <w:p w14:paraId="592908A1" w14:textId="77777777" w:rsidR="000F28CD" w:rsidRPr="00684B63" w:rsidRDefault="000F28CD" w:rsidP="000F28CD">
      <w:pPr>
        <w:pStyle w:val="Definition"/>
      </w:pPr>
      <w:r w:rsidRPr="00684B63">
        <w:rPr>
          <w:b/>
          <w:i/>
        </w:rPr>
        <w:t>minimum HELP repayment income</w:t>
      </w:r>
      <w:r w:rsidRPr="00684B63">
        <w:t xml:space="preserve"> has the same meaning as </w:t>
      </w:r>
      <w:r w:rsidRPr="00684B63">
        <w:rPr>
          <w:b/>
          <w:i/>
        </w:rPr>
        <w:t>minimum repayment income</w:t>
      </w:r>
      <w:r w:rsidRPr="00684B63">
        <w:t xml:space="preserve"> has in the </w:t>
      </w:r>
      <w:r w:rsidRPr="00684B63">
        <w:rPr>
          <w:i/>
        </w:rPr>
        <w:t>Higher Education Support Act 2003</w:t>
      </w:r>
      <w:r w:rsidRPr="00684B63">
        <w:t>.</w:t>
      </w:r>
    </w:p>
    <w:p w14:paraId="163CE1CE" w14:textId="09A84F04" w:rsidR="00414C96" w:rsidRPr="00684B63" w:rsidRDefault="00414C96" w:rsidP="00414C96">
      <w:pPr>
        <w:pStyle w:val="Definition"/>
      </w:pPr>
      <w:r w:rsidRPr="00684B63">
        <w:rPr>
          <w:b/>
          <w:i/>
        </w:rPr>
        <w:t>minimum repayment income</w:t>
      </w:r>
      <w:r w:rsidRPr="00684B63">
        <w:t xml:space="preserve"> has the meaning given by </w:t>
      </w:r>
      <w:r w:rsidR="00451747">
        <w:t>section 1</w:t>
      </w:r>
      <w:r w:rsidRPr="00684B63">
        <w:t>2ZLA.</w:t>
      </w:r>
    </w:p>
    <w:p w14:paraId="38AF6318" w14:textId="77777777" w:rsidR="00113A9E" w:rsidRPr="00684B63" w:rsidRDefault="00113A9E" w:rsidP="00113A9E">
      <w:pPr>
        <w:pStyle w:val="Definition"/>
      </w:pPr>
      <w:r w:rsidRPr="00684B63">
        <w:rPr>
          <w:b/>
          <w:i/>
        </w:rPr>
        <w:t>notional repayments</w:t>
      </w:r>
      <w:r w:rsidRPr="00684B63">
        <w:t>, in relation to financial supplement, at a particular time, means the sum of the amounts notionally repaid in respect of the financial supplement before that time.</w:t>
      </w:r>
    </w:p>
    <w:p w14:paraId="3B795F98" w14:textId="77777777" w:rsidR="00113A9E" w:rsidRPr="00684B63" w:rsidRDefault="00113A9E" w:rsidP="00113A9E">
      <w:pPr>
        <w:pStyle w:val="Definition"/>
      </w:pPr>
      <w:r w:rsidRPr="00684B63">
        <w:rPr>
          <w:b/>
          <w:i/>
        </w:rPr>
        <w:t>office</w:t>
      </w:r>
      <w:r w:rsidRPr="00684B63">
        <w:t>, in relation to a financial corporation, has the meaning given by the regulations.</w:t>
      </w:r>
    </w:p>
    <w:p w14:paraId="3A5515D2" w14:textId="77777777" w:rsidR="00113A9E" w:rsidRPr="00684B63" w:rsidRDefault="00113A9E" w:rsidP="00113A9E">
      <w:pPr>
        <w:pStyle w:val="Definition"/>
      </w:pPr>
      <w:r w:rsidRPr="00684B63">
        <w:rPr>
          <w:b/>
          <w:i/>
        </w:rPr>
        <w:t>officer</w:t>
      </w:r>
      <w:r w:rsidRPr="00684B63">
        <w:t xml:space="preserve"> means a person performing duties, or exercising powers or functions, under or in relation to this Act and, in relation to a provision of Division</w:t>
      </w:r>
      <w:r w:rsidR="009C75DC" w:rsidRPr="00684B63">
        <w:t> </w:t>
      </w:r>
      <w:r w:rsidRPr="00684B63">
        <w:t>3 of Part</w:t>
      </w:r>
      <w:r w:rsidR="009C75DC" w:rsidRPr="00684B63">
        <w:t> </w:t>
      </w:r>
      <w:r w:rsidRPr="00684B63">
        <w:t>10, includes:</w:t>
      </w:r>
    </w:p>
    <w:p w14:paraId="6D32FDB1" w14:textId="77777777" w:rsidR="00113A9E" w:rsidRPr="00684B63" w:rsidRDefault="00113A9E" w:rsidP="00113A9E">
      <w:pPr>
        <w:pStyle w:val="paragraph"/>
      </w:pPr>
      <w:r w:rsidRPr="00684B63">
        <w:tab/>
        <w:t>(a)</w:t>
      </w:r>
      <w:r w:rsidRPr="00684B63">
        <w:tab/>
        <w:t>a person who has been such a person; and</w:t>
      </w:r>
    </w:p>
    <w:p w14:paraId="583B586D" w14:textId="77777777" w:rsidR="00113A9E" w:rsidRPr="00684B63" w:rsidRDefault="00113A9E" w:rsidP="00113A9E">
      <w:pPr>
        <w:pStyle w:val="paragraph"/>
      </w:pPr>
      <w:r w:rsidRPr="00684B63">
        <w:lastRenderedPageBreak/>
        <w:tab/>
        <w:t>(b)</w:t>
      </w:r>
      <w:r w:rsidRPr="00684B63">
        <w:tab/>
        <w:t>a person who is or has been appointed or employed by the Commonwealth and who, as a result of that appointment or employment, may acquire or has acquired information concerning a person under this Act; and</w:t>
      </w:r>
    </w:p>
    <w:p w14:paraId="77BC2170" w14:textId="77777777" w:rsidR="00113A9E" w:rsidRPr="00684B63" w:rsidRDefault="00113A9E" w:rsidP="00113A9E">
      <w:pPr>
        <w:pStyle w:val="paragraph"/>
      </w:pPr>
      <w:r w:rsidRPr="00684B63">
        <w:tab/>
        <w:t>(c)</w:t>
      </w:r>
      <w:r w:rsidRPr="00684B63">
        <w:tab/>
        <w:t>a person who, although not appointed or employed by the Commonwealth, performs or did perform services for the Commonwealth and who, as a result of performing those services, may acquire or has acquired information concerning a person under this Act.</w:t>
      </w:r>
    </w:p>
    <w:p w14:paraId="075BCFB6" w14:textId="33050545" w:rsidR="00113A9E" w:rsidRPr="00684B63" w:rsidRDefault="00113A9E" w:rsidP="00113A9E">
      <w:pPr>
        <w:pStyle w:val="Definition"/>
      </w:pPr>
      <w:r w:rsidRPr="00684B63">
        <w:rPr>
          <w:b/>
          <w:i/>
        </w:rPr>
        <w:t>participating corporation</w:t>
      </w:r>
      <w:r w:rsidRPr="00684B63">
        <w:t xml:space="preserve"> has the meaning given by sub</w:t>
      </w:r>
      <w:r w:rsidR="00451747">
        <w:t>section 1</w:t>
      </w:r>
      <w:r w:rsidRPr="00684B63">
        <w:t>2D(2).</w:t>
      </w:r>
    </w:p>
    <w:p w14:paraId="683C1CB5" w14:textId="77777777" w:rsidR="00113A9E" w:rsidRPr="00684B63" w:rsidRDefault="00113A9E" w:rsidP="00113A9E">
      <w:pPr>
        <w:pStyle w:val="Definition"/>
      </w:pPr>
      <w:r w:rsidRPr="00684B63">
        <w:rPr>
          <w:b/>
          <w:i/>
        </w:rPr>
        <w:t>prescribed benefit</w:t>
      </w:r>
      <w:r w:rsidRPr="00684B63">
        <w:t>, for the purposes of Part</w:t>
      </w:r>
      <w:r w:rsidR="009C75DC" w:rsidRPr="00684B63">
        <w:t> </w:t>
      </w:r>
      <w:r w:rsidRPr="00684B63">
        <w:t>4A, in relation to the ABSTUDY scheme, means a benefit under the scheme concerned that is declared by the regulations to be a prescribed benefit for the purposes of that Part.</w:t>
      </w:r>
    </w:p>
    <w:p w14:paraId="6526304E" w14:textId="77777777" w:rsidR="00113A9E" w:rsidRPr="00684B63" w:rsidRDefault="00113A9E" w:rsidP="00113A9E">
      <w:pPr>
        <w:pStyle w:val="Definition"/>
      </w:pPr>
      <w:r w:rsidRPr="00684B63">
        <w:rPr>
          <w:b/>
          <w:i/>
        </w:rPr>
        <w:t>prescribed educational scheme overpayment</w:t>
      </w:r>
      <w:r w:rsidRPr="00684B63">
        <w:t xml:space="preserve">  means an amount paid under a prescribed education scheme that should not have been paid.</w:t>
      </w:r>
    </w:p>
    <w:p w14:paraId="05181767" w14:textId="77777777" w:rsidR="00113A9E" w:rsidRPr="00684B63" w:rsidRDefault="00113A9E" w:rsidP="00113A9E">
      <w:pPr>
        <w:pStyle w:val="Definition"/>
      </w:pPr>
      <w:r w:rsidRPr="00684B63">
        <w:rPr>
          <w:b/>
          <w:i/>
        </w:rPr>
        <w:t>principal sum</w:t>
      </w:r>
      <w:r w:rsidRPr="00684B63">
        <w:t>, in relation to a financial supplement contract, at a particular time, means the total of the amounts of financial supplement paid under the contract before that time by the relevant participating corporation to the other party to the contract.</w:t>
      </w:r>
    </w:p>
    <w:p w14:paraId="08466F96" w14:textId="77777777" w:rsidR="004F4BEC" w:rsidRPr="00684B63" w:rsidRDefault="004F4BEC" w:rsidP="004F4BEC">
      <w:pPr>
        <w:pStyle w:val="Definition"/>
      </w:pPr>
      <w:r w:rsidRPr="00684B63">
        <w:rPr>
          <w:b/>
          <w:i/>
        </w:rPr>
        <w:t>protected information</w:t>
      </w:r>
      <w:r w:rsidRPr="00684B63">
        <w:t xml:space="preserve"> means information about a person that:</w:t>
      </w:r>
    </w:p>
    <w:p w14:paraId="11338491" w14:textId="77777777" w:rsidR="004F4BEC" w:rsidRPr="00684B63" w:rsidRDefault="004F4BEC" w:rsidP="004F4BEC">
      <w:pPr>
        <w:pStyle w:val="paragraph"/>
      </w:pPr>
      <w:r w:rsidRPr="00684B63">
        <w:tab/>
        <w:t>(a)</w:t>
      </w:r>
      <w:r w:rsidRPr="00684B63">
        <w:tab/>
        <w:t xml:space="preserve">has been obtained for the purposes of this Act (including the purposes of the administration of </w:t>
      </w:r>
      <w:r w:rsidR="00B126CC" w:rsidRPr="00684B63">
        <w:t>a current special educational assistance scheme</w:t>
      </w:r>
      <w:r w:rsidRPr="00684B63">
        <w:t>); and</w:t>
      </w:r>
    </w:p>
    <w:p w14:paraId="00717590" w14:textId="77777777" w:rsidR="004F4BEC" w:rsidRPr="00684B63" w:rsidRDefault="004F4BEC" w:rsidP="004F4BEC">
      <w:pPr>
        <w:pStyle w:val="paragraph"/>
      </w:pPr>
      <w:r w:rsidRPr="00684B63">
        <w:tab/>
        <w:t>(b)</w:t>
      </w:r>
      <w:r w:rsidRPr="00684B63">
        <w:tab/>
        <w:t>is held in the records of:</w:t>
      </w:r>
    </w:p>
    <w:p w14:paraId="1BB7C259" w14:textId="77777777" w:rsidR="004F4BEC" w:rsidRPr="00684B63" w:rsidRDefault="004F4BEC" w:rsidP="004F4BEC">
      <w:pPr>
        <w:pStyle w:val="paragraphsub"/>
      </w:pPr>
      <w:r w:rsidRPr="00684B63">
        <w:tab/>
        <w:t>(i)</w:t>
      </w:r>
      <w:r w:rsidRPr="00684B63">
        <w:tab/>
        <w:t>the Department; or</w:t>
      </w:r>
    </w:p>
    <w:p w14:paraId="73A78A2D" w14:textId="77777777" w:rsidR="004F4BEC" w:rsidRPr="00684B63" w:rsidRDefault="004F4BEC" w:rsidP="009913ED">
      <w:pPr>
        <w:pStyle w:val="paragraphsub"/>
        <w:keepNext/>
        <w:keepLines/>
      </w:pPr>
      <w:r w:rsidRPr="00684B63">
        <w:tab/>
        <w:t>(ii)</w:t>
      </w:r>
      <w:r w:rsidRPr="00684B63">
        <w:tab/>
        <w:t xml:space="preserve">a Department administered by a Minister responsible for the administration of the </w:t>
      </w:r>
      <w:r w:rsidRPr="00684B63">
        <w:rPr>
          <w:i/>
        </w:rPr>
        <w:t>Social Security Act 1991</w:t>
      </w:r>
      <w:r w:rsidRPr="00684B63">
        <w:t>; or</w:t>
      </w:r>
    </w:p>
    <w:p w14:paraId="7D6CCE60" w14:textId="77777777" w:rsidR="0076265D" w:rsidRPr="00684B63" w:rsidRDefault="0076265D" w:rsidP="0076265D">
      <w:pPr>
        <w:pStyle w:val="paragraphsub"/>
      </w:pPr>
      <w:r w:rsidRPr="00684B63">
        <w:tab/>
        <w:t>(iii)</w:t>
      </w:r>
      <w:r w:rsidRPr="00684B63">
        <w:tab/>
        <w:t>the Human Services Department.</w:t>
      </w:r>
    </w:p>
    <w:p w14:paraId="5236425E" w14:textId="29D88D07" w:rsidR="000F28CD" w:rsidRPr="00684B63" w:rsidRDefault="000F28CD" w:rsidP="000F28CD">
      <w:pPr>
        <w:pStyle w:val="Definition"/>
      </w:pPr>
      <w:r w:rsidRPr="00684B63">
        <w:rPr>
          <w:b/>
          <w:i/>
        </w:rPr>
        <w:lastRenderedPageBreak/>
        <w:t>qualification period</w:t>
      </w:r>
      <w:r w:rsidRPr="00684B63">
        <w:t>, for an ABSTUDY student start</w:t>
      </w:r>
      <w:r w:rsidR="00451747">
        <w:noBreakHyphen/>
      </w:r>
      <w:r w:rsidRPr="00684B63">
        <w:t xml:space="preserve">up loan, means a period of 6 months starting on </w:t>
      </w:r>
      <w:r w:rsidR="000D3D87" w:rsidRPr="00684B63">
        <w:t>1 January</w:t>
      </w:r>
      <w:r w:rsidRPr="00684B63">
        <w:t xml:space="preserve"> or </w:t>
      </w:r>
      <w:r w:rsidR="00451747">
        <w:t>1 July</w:t>
      </w:r>
      <w:r w:rsidRPr="00684B63">
        <w:t xml:space="preserve"> in any year.</w:t>
      </w:r>
    </w:p>
    <w:p w14:paraId="069CF5FB" w14:textId="0A5998C6" w:rsidR="000F28CD" w:rsidRPr="00684B63" w:rsidRDefault="000F28CD" w:rsidP="000F28CD">
      <w:pPr>
        <w:pStyle w:val="Definition"/>
      </w:pPr>
      <w:r w:rsidRPr="00684B63">
        <w:rPr>
          <w:b/>
          <w:i/>
        </w:rPr>
        <w:t>qualification test day</w:t>
      </w:r>
      <w:r w:rsidRPr="00684B63">
        <w:t>, for a qualification period for an ABSTUDY student start</w:t>
      </w:r>
      <w:r w:rsidR="00451747">
        <w:noBreakHyphen/>
      </w:r>
      <w:r w:rsidRPr="00684B63">
        <w:t>up loan, has the meaning given by subsection</w:t>
      </w:r>
      <w:r w:rsidR="009C75DC" w:rsidRPr="00684B63">
        <w:t> </w:t>
      </w:r>
      <w:r w:rsidRPr="00684B63">
        <w:t>7C(2).</w:t>
      </w:r>
    </w:p>
    <w:p w14:paraId="4E954BE4" w14:textId="5F83D3CD" w:rsidR="000F28CD" w:rsidRPr="00684B63" w:rsidRDefault="000F28CD" w:rsidP="000F28CD">
      <w:pPr>
        <w:pStyle w:val="Definition"/>
      </w:pPr>
      <w:r w:rsidRPr="00684B63">
        <w:rPr>
          <w:b/>
          <w:i/>
        </w:rPr>
        <w:t>repayable ABSTUDY SSL debt</w:t>
      </w:r>
      <w:r w:rsidRPr="00684B63">
        <w:t xml:space="preserve"> has the meaning given by </w:t>
      </w:r>
      <w:r w:rsidR="00451747">
        <w:t>section 1</w:t>
      </w:r>
      <w:r w:rsidRPr="00684B63">
        <w:t>0G.</w:t>
      </w:r>
    </w:p>
    <w:p w14:paraId="508D3C06" w14:textId="3172F1A1" w:rsidR="00AF7D65" w:rsidRPr="00684B63" w:rsidRDefault="00AF7D65" w:rsidP="00AF7D65">
      <w:pPr>
        <w:pStyle w:val="Definition"/>
      </w:pPr>
      <w:r w:rsidRPr="00684B63">
        <w:rPr>
          <w:b/>
          <w:i/>
        </w:rPr>
        <w:t>repayable debt</w:t>
      </w:r>
      <w:r w:rsidRPr="00684B63">
        <w:t xml:space="preserve">, for an income year, has the meaning given by </w:t>
      </w:r>
      <w:r w:rsidR="00451747">
        <w:t>section 1</w:t>
      </w:r>
      <w:r w:rsidRPr="00684B63">
        <w:t>2ZLB.</w:t>
      </w:r>
    </w:p>
    <w:p w14:paraId="554495FC" w14:textId="7285B68C" w:rsidR="00EF093D" w:rsidRPr="00684B63" w:rsidRDefault="00EF093D" w:rsidP="00EF093D">
      <w:pPr>
        <w:pStyle w:val="Definition"/>
      </w:pPr>
      <w:r w:rsidRPr="00684B63">
        <w:rPr>
          <w:b/>
          <w:i/>
        </w:rPr>
        <w:t>repayment income</w:t>
      </w:r>
      <w:r w:rsidRPr="00684B63">
        <w:t xml:space="preserve"> has the meaning given by </w:t>
      </w:r>
      <w:r w:rsidR="00451747">
        <w:t>section 1</w:t>
      </w:r>
      <w:r w:rsidRPr="00684B63">
        <w:t>2ZL.</w:t>
      </w:r>
    </w:p>
    <w:p w14:paraId="433ABC4A" w14:textId="7341EA65" w:rsidR="000F28CD" w:rsidRPr="00684B63" w:rsidRDefault="000F28CD" w:rsidP="000F28CD">
      <w:pPr>
        <w:pStyle w:val="Definition"/>
      </w:pPr>
      <w:r w:rsidRPr="00684B63">
        <w:rPr>
          <w:b/>
          <w:i/>
        </w:rPr>
        <w:t xml:space="preserve">return </w:t>
      </w:r>
      <w:r w:rsidRPr="00684B63">
        <w:t>means an income tax return within the meaning of subsection</w:t>
      </w:r>
      <w:r w:rsidR="009C75DC" w:rsidRPr="00684B63">
        <w:t> </w:t>
      </w:r>
      <w:r w:rsidRPr="00684B63">
        <w:t>995</w:t>
      </w:r>
      <w:r w:rsidR="00451747">
        <w:noBreakHyphen/>
      </w:r>
      <w:r w:rsidRPr="00684B63">
        <w:t xml:space="preserve">1(1) of the </w:t>
      </w:r>
      <w:r w:rsidRPr="00684B63">
        <w:rPr>
          <w:i/>
        </w:rPr>
        <w:t>Income Tax Assessment Act 1997</w:t>
      </w:r>
      <w:r w:rsidRPr="00684B63">
        <w:t>.</w:t>
      </w:r>
    </w:p>
    <w:p w14:paraId="3F563142" w14:textId="77777777" w:rsidR="00113A9E" w:rsidRPr="00684B63" w:rsidRDefault="00113A9E" w:rsidP="00113A9E">
      <w:pPr>
        <w:pStyle w:val="Definition"/>
        <w:rPr>
          <w:b/>
          <w:i/>
        </w:rPr>
      </w:pPr>
      <w:r w:rsidRPr="00684B63">
        <w:rPr>
          <w:b/>
          <w:i/>
        </w:rPr>
        <w:t>secondary school</w:t>
      </w:r>
      <w:r w:rsidRPr="00684B63">
        <w:t xml:space="preserve"> means an educational institution in Australia that, in accordance with a determination by the Minister, is to be regarded as a secondary school for the purposes of this Act.</w:t>
      </w:r>
    </w:p>
    <w:p w14:paraId="68AC8AAA" w14:textId="77777777" w:rsidR="00113A9E" w:rsidRPr="00684B63" w:rsidRDefault="00113A9E" w:rsidP="00113A9E">
      <w:pPr>
        <w:pStyle w:val="Definition"/>
      </w:pPr>
      <w:r w:rsidRPr="00684B63">
        <w:rPr>
          <w:b/>
          <w:i/>
        </w:rPr>
        <w:t>Secretary</w:t>
      </w:r>
      <w:r w:rsidRPr="00684B63">
        <w:t xml:space="preserve"> means </w:t>
      </w:r>
      <w:r w:rsidR="00D22075" w:rsidRPr="00684B63">
        <w:t>the Secretary of</w:t>
      </w:r>
      <w:r w:rsidR="00FE0476" w:rsidRPr="00684B63">
        <w:t xml:space="preserve"> </w:t>
      </w:r>
      <w:r w:rsidRPr="00684B63">
        <w:t>the Department.</w:t>
      </w:r>
    </w:p>
    <w:p w14:paraId="3E5085DB" w14:textId="77777777" w:rsidR="00A140B1" w:rsidRPr="00684B63" w:rsidRDefault="00A140B1" w:rsidP="00A140B1">
      <w:pPr>
        <w:pStyle w:val="Definition"/>
      </w:pPr>
      <w:r w:rsidRPr="00684B63">
        <w:rPr>
          <w:b/>
          <w:i/>
        </w:rPr>
        <w:t>social security law</w:t>
      </w:r>
      <w:r w:rsidRPr="00684B63">
        <w:t xml:space="preserve"> has the same meaning as in the </w:t>
      </w:r>
      <w:r w:rsidRPr="00684B63">
        <w:rPr>
          <w:i/>
        </w:rPr>
        <w:t>Social Security Act 1991</w:t>
      </w:r>
      <w:r w:rsidRPr="00684B63">
        <w:t>.</w:t>
      </w:r>
    </w:p>
    <w:p w14:paraId="322C0431" w14:textId="77777777" w:rsidR="00113A9E" w:rsidRPr="00684B63" w:rsidRDefault="00113A9E" w:rsidP="00113A9E">
      <w:pPr>
        <w:pStyle w:val="Definition"/>
      </w:pPr>
      <w:r w:rsidRPr="00684B63">
        <w:rPr>
          <w:b/>
          <w:i/>
        </w:rPr>
        <w:t>special educational assistance scheme overpayment</w:t>
      </w:r>
      <w:r w:rsidRPr="00684B63">
        <w:t xml:space="preserve"> means an amount paid under a current special educational assistance scheme, or a former special educational assistance scheme, that should not have been paid.</w:t>
      </w:r>
    </w:p>
    <w:p w14:paraId="5DA99946" w14:textId="6CC15B0B" w:rsidR="00113A9E" w:rsidRPr="00684B63" w:rsidRDefault="00113A9E" w:rsidP="00113A9E">
      <w:pPr>
        <w:pStyle w:val="Definition"/>
      </w:pPr>
      <w:r w:rsidRPr="00684B63">
        <w:rPr>
          <w:b/>
          <w:i/>
        </w:rPr>
        <w:t>student</w:t>
      </w:r>
      <w:r w:rsidRPr="00684B63">
        <w:t>, in Part</w:t>
      </w:r>
      <w:r w:rsidR="009C75DC" w:rsidRPr="00684B63">
        <w:t> </w:t>
      </w:r>
      <w:r w:rsidRPr="00684B63">
        <w:t>4A, has a meaning affected by sub</w:t>
      </w:r>
      <w:r w:rsidR="00451747">
        <w:t>section 1</w:t>
      </w:r>
      <w:r w:rsidRPr="00684B63">
        <w:t>2B(2).</w:t>
      </w:r>
    </w:p>
    <w:p w14:paraId="4E6A0B97" w14:textId="77777777" w:rsidR="00113A9E" w:rsidRPr="00684B63" w:rsidRDefault="00113A9E" w:rsidP="00113A9E">
      <w:pPr>
        <w:pStyle w:val="Definition"/>
      </w:pPr>
      <w:r w:rsidRPr="00684B63">
        <w:rPr>
          <w:b/>
          <w:i/>
        </w:rPr>
        <w:t>student assistance benefit</w:t>
      </w:r>
      <w:r w:rsidRPr="00684B63">
        <w:t xml:space="preserve"> means a payment under:</w:t>
      </w:r>
    </w:p>
    <w:p w14:paraId="554B6EAE" w14:textId="6C54F0D1" w:rsidR="00113A9E" w:rsidRPr="00684B63" w:rsidRDefault="00113A9E" w:rsidP="00113A9E">
      <w:pPr>
        <w:pStyle w:val="paragraph"/>
      </w:pPr>
      <w:r w:rsidRPr="00684B63">
        <w:tab/>
        <w:t>(a)</w:t>
      </w:r>
      <w:r w:rsidRPr="00684B63">
        <w:tab/>
        <w:t xml:space="preserve">the AUSTUDY scheme under this Act as in force before </w:t>
      </w:r>
      <w:r w:rsidR="00451747">
        <w:t>1 July</w:t>
      </w:r>
      <w:r w:rsidRPr="00684B63">
        <w:t xml:space="preserve"> 1998; or</w:t>
      </w:r>
    </w:p>
    <w:p w14:paraId="49E1E659" w14:textId="5ED3E4CA" w:rsidR="00113A9E" w:rsidRPr="00684B63" w:rsidRDefault="00113A9E" w:rsidP="00113A9E">
      <w:pPr>
        <w:pStyle w:val="paragraph"/>
      </w:pPr>
      <w:r w:rsidRPr="00684B63">
        <w:tab/>
        <w:t>(b)</w:t>
      </w:r>
      <w:r w:rsidRPr="00684B63">
        <w:tab/>
        <w:t xml:space="preserve">the Student Financial Supplement Scheme (including the Scheme as in force before </w:t>
      </w:r>
      <w:r w:rsidR="00451747">
        <w:t>1 July</w:t>
      </w:r>
      <w:r w:rsidRPr="00684B63">
        <w:t xml:space="preserve"> 1998); or</w:t>
      </w:r>
    </w:p>
    <w:p w14:paraId="7A4EB5B3" w14:textId="77777777" w:rsidR="00113A9E" w:rsidRPr="00684B63" w:rsidRDefault="00113A9E" w:rsidP="00113A9E">
      <w:pPr>
        <w:pStyle w:val="paragraph"/>
      </w:pPr>
      <w:r w:rsidRPr="00684B63">
        <w:tab/>
        <w:t>(c)</w:t>
      </w:r>
      <w:r w:rsidRPr="00684B63">
        <w:tab/>
        <w:t>a current or former special educational assistance scheme.</w:t>
      </w:r>
    </w:p>
    <w:p w14:paraId="389D9E45" w14:textId="77777777" w:rsidR="00113A9E" w:rsidRPr="00684B63" w:rsidRDefault="00113A9E" w:rsidP="00A56D6E">
      <w:pPr>
        <w:pStyle w:val="Definition"/>
        <w:keepNext/>
      </w:pPr>
      <w:r w:rsidRPr="00684B63">
        <w:rPr>
          <w:b/>
          <w:i/>
        </w:rPr>
        <w:lastRenderedPageBreak/>
        <w:t>student assistance overpayment</w:t>
      </w:r>
      <w:r w:rsidRPr="00684B63">
        <w:t xml:space="preserve"> means:</w:t>
      </w:r>
    </w:p>
    <w:p w14:paraId="11CD9BDB" w14:textId="77777777" w:rsidR="00113A9E" w:rsidRPr="00684B63" w:rsidRDefault="00113A9E" w:rsidP="00113A9E">
      <w:pPr>
        <w:pStyle w:val="paragraph"/>
      </w:pPr>
      <w:r w:rsidRPr="00684B63">
        <w:tab/>
        <w:t>(a)</w:t>
      </w:r>
      <w:r w:rsidRPr="00684B63">
        <w:tab/>
        <w:t>an amount:</w:t>
      </w:r>
    </w:p>
    <w:p w14:paraId="17E0CB6C" w14:textId="638F5AE6" w:rsidR="00113A9E" w:rsidRPr="00684B63" w:rsidRDefault="00113A9E" w:rsidP="00113A9E">
      <w:pPr>
        <w:pStyle w:val="paragraphsub"/>
      </w:pPr>
      <w:r w:rsidRPr="00684B63">
        <w:tab/>
        <w:t>(i)</w:t>
      </w:r>
      <w:r w:rsidRPr="00684B63">
        <w:tab/>
        <w:t xml:space="preserve">paid under the AUSTUDY scheme under this Act as in force before </w:t>
      </w:r>
      <w:r w:rsidR="00451747">
        <w:t>1 July</w:t>
      </w:r>
      <w:r w:rsidRPr="00684B63">
        <w:t xml:space="preserve"> 1998; and</w:t>
      </w:r>
    </w:p>
    <w:p w14:paraId="25E89DD1" w14:textId="77777777" w:rsidR="00113A9E" w:rsidRPr="00684B63" w:rsidRDefault="00113A9E" w:rsidP="00113A9E">
      <w:pPr>
        <w:pStyle w:val="paragraphsub"/>
      </w:pPr>
      <w:r w:rsidRPr="00684B63">
        <w:tab/>
        <w:t>(ii)</w:t>
      </w:r>
      <w:r w:rsidRPr="00684B63">
        <w:tab/>
        <w:t>that should not have been paid; or</w:t>
      </w:r>
    </w:p>
    <w:p w14:paraId="67FB1B83" w14:textId="2A6BAA2F" w:rsidR="00113A9E" w:rsidRPr="00684B63" w:rsidRDefault="00113A9E" w:rsidP="00113A9E">
      <w:pPr>
        <w:pStyle w:val="paragraph"/>
      </w:pPr>
      <w:r w:rsidRPr="00684B63">
        <w:tab/>
        <w:t>(b)</w:t>
      </w:r>
      <w:r w:rsidRPr="00684B63">
        <w:tab/>
        <w:t>a debt due by a person other than a financial corporation to the Commonwealth under paragraph</w:t>
      </w:r>
      <w:r w:rsidR="009C75DC" w:rsidRPr="00684B63">
        <w:t> </w:t>
      </w:r>
      <w:r w:rsidRPr="00684B63">
        <w:t xml:space="preserve">12QB(2)(d), 12QC(2)(d), 12S(2)(d) or 12U(2)(c) (including a debt accrued under either of those paragraphs as in force before </w:t>
      </w:r>
      <w:r w:rsidR="00451747">
        <w:t>1 July</w:t>
      </w:r>
      <w:r w:rsidRPr="00684B63">
        <w:t xml:space="preserve"> 1998).</w:t>
      </w:r>
    </w:p>
    <w:p w14:paraId="275B6076" w14:textId="77777777" w:rsidR="00113A9E" w:rsidRPr="00684B63" w:rsidRDefault="00113A9E" w:rsidP="00113A9E">
      <w:pPr>
        <w:pStyle w:val="Definition"/>
      </w:pPr>
      <w:r w:rsidRPr="00684B63">
        <w:rPr>
          <w:b/>
          <w:i/>
        </w:rPr>
        <w:t>Student Financial Supplement Scheme</w:t>
      </w:r>
      <w:r w:rsidRPr="00684B63">
        <w:t xml:space="preserve"> means the scheme constituted by Part</w:t>
      </w:r>
      <w:r w:rsidR="009C75DC" w:rsidRPr="00684B63">
        <w:t> </w:t>
      </w:r>
      <w:r w:rsidRPr="00684B63">
        <w:t>4A for the payment of financial supplement to students.</w:t>
      </w:r>
    </w:p>
    <w:p w14:paraId="7790499C" w14:textId="20728C3F" w:rsidR="009F305F" w:rsidRPr="00684B63" w:rsidRDefault="009F305F" w:rsidP="009F305F">
      <w:pPr>
        <w:pStyle w:val="notetext"/>
      </w:pPr>
      <w:r w:rsidRPr="00684B63">
        <w:t>Note:</w:t>
      </w:r>
      <w:r w:rsidRPr="00684B63">
        <w:tab/>
        <w:t xml:space="preserve">An application under the Student Financial Supplement Scheme cannot be made in respect of a year, or a part of a year, that begins on or after the day on which the </w:t>
      </w:r>
      <w:r w:rsidRPr="00684B63">
        <w:rPr>
          <w:i/>
        </w:rPr>
        <w:t xml:space="preserve">Student Assistance Legislation Amendment Act 2006 </w:t>
      </w:r>
      <w:r w:rsidRPr="00684B63">
        <w:t>receives the Royal Assent (see sub</w:t>
      </w:r>
      <w:r w:rsidR="00451747">
        <w:t>section 1</w:t>
      </w:r>
      <w:r w:rsidRPr="00684B63">
        <w:t>2C(1A)).</w:t>
      </w:r>
    </w:p>
    <w:p w14:paraId="7564CF18" w14:textId="3C704E72" w:rsidR="00113A9E" w:rsidRPr="00684B63" w:rsidRDefault="00113A9E" w:rsidP="00113A9E">
      <w:pPr>
        <w:pStyle w:val="Definition"/>
      </w:pPr>
      <w:r w:rsidRPr="00684B63">
        <w:rPr>
          <w:b/>
          <w:i/>
        </w:rPr>
        <w:t>subsidy</w:t>
      </w:r>
      <w:r w:rsidRPr="00684B63">
        <w:t xml:space="preserve"> means subsidy under an agreement referred to in </w:t>
      </w:r>
      <w:r w:rsidR="00451747">
        <w:t>section 1</w:t>
      </w:r>
      <w:r w:rsidRPr="00684B63">
        <w:t>2D.</w:t>
      </w:r>
    </w:p>
    <w:p w14:paraId="3769BB70" w14:textId="6001B66B" w:rsidR="00A7527C" w:rsidRPr="00684B63" w:rsidRDefault="00A7527C" w:rsidP="00A7527C">
      <w:pPr>
        <w:pStyle w:val="Definition"/>
      </w:pPr>
      <w:r w:rsidRPr="00684B63">
        <w:rPr>
          <w:b/>
          <w:i/>
        </w:rPr>
        <w:t>taxable income</w:t>
      </w:r>
      <w:r w:rsidRPr="00684B63">
        <w:t xml:space="preserve"> has the meaning given by section</w:t>
      </w:r>
      <w:r w:rsidR="009C75DC" w:rsidRPr="00684B63">
        <w:t> </w:t>
      </w:r>
      <w:r w:rsidRPr="00684B63">
        <w:t>4</w:t>
      </w:r>
      <w:r w:rsidR="00451747">
        <w:noBreakHyphen/>
      </w:r>
      <w:r w:rsidRPr="00684B63">
        <w:t xml:space="preserve">15 of the </w:t>
      </w:r>
      <w:r w:rsidRPr="00684B63">
        <w:rPr>
          <w:i/>
        </w:rPr>
        <w:t>Income Tax Assessment Act 1997</w:t>
      </w:r>
      <w:r w:rsidRPr="00684B63">
        <w:t>.</w:t>
      </w:r>
    </w:p>
    <w:p w14:paraId="6E488AEE" w14:textId="77777777" w:rsidR="000F75BD" w:rsidRPr="00684B63" w:rsidRDefault="000F75BD" w:rsidP="000F75BD">
      <w:pPr>
        <w:pStyle w:val="Definition"/>
      </w:pPr>
      <w:r w:rsidRPr="00684B63">
        <w:rPr>
          <w:b/>
          <w:i/>
        </w:rPr>
        <w:t>tax file number</w:t>
      </w:r>
      <w:r w:rsidRPr="00684B63">
        <w:t xml:space="preserve"> has the same meaning as in Part VA of the </w:t>
      </w:r>
      <w:r w:rsidRPr="00684B63">
        <w:rPr>
          <w:i/>
        </w:rPr>
        <w:t>Income Tax Assessment Act 1936</w:t>
      </w:r>
      <w:r w:rsidRPr="00684B63">
        <w:t>.</w:t>
      </w:r>
    </w:p>
    <w:p w14:paraId="7006C518" w14:textId="77777777" w:rsidR="00113A9E" w:rsidRPr="00684B63" w:rsidRDefault="00113A9E" w:rsidP="00113A9E">
      <w:pPr>
        <w:pStyle w:val="Definition"/>
        <w:rPr>
          <w:b/>
          <w:i/>
        </w:rPr>
      </w:pPr>
      <w:r w:rsidRPr="00684B63">
        <w:rPr>
          <w:b/>
          <w:i/>
        </w:rPr>
        <w:t>technical and further education institution</w:t>
      </w:r>
      <w:r w:rsidRPr="00684B63">
        <w:t xml:space="preserve"> means an educational institution in Australia that, in accordance with a determination by the Minister, is to be regarded as a technical and further education institution for the purposes of this Act.</w:t>
      </w:r>
    </w:p>
    <w:p w14:paraId="4EC414A4" w14:textId="77777777" w:rsidR="00113A9E" w:rsidRPr="00684B63" w:rsidRDefault="00113A9E" w:rsidP="00113A9E">
      <w:pPr>
        <w:pStyle w:val="Definition"/>
      </w:pPr>
      <w:r w:rsidRPr="00684B63">
        <w:rPr>
          <w:b/>
          <w:i/>
        </w:rPr>
        <w:t>termination date</w:t>
      </w:r>
      <w:r w:rsidRPr="00684B63">
        <w:t>, in relation to a financial supplement contract, means the last day of the contract period.</w:t>
      </w:r>
    </w:p>
    <w:p w14:paraId="5358B935" w14:textId="77777777" w:rsidR="006C7C5F" w:rsidRPr="00684B63" w:rsidRDefault="006C7C5F" w:rsidP="006C7C5F">
      <w:pPr>
        <w:pStyle w:val="Definition"/>
      </w:pPr>
      <w:r w:rsidRPr="00684B63">
        <w:rPr>
          <w:b/>
          <w:i/>
        </w:rPr>
        <w:t>TFN declaration</w:t>
      </w:r>
      <w:r w:rsidRPr="00684B63">
        <w:t xml:space="preserve"> has the same meaning as in Part VA of the </w:t>
      </w:r>
      <w:r w:rsidRPr="00684B63">
        <w:rPr>
          <w:i/>
        </w:rPr>
        <w:t>Income Tax Assessment Act 1936</w:t>
      </w:r>
      <w:r w:rsidRPr="00684B63">
        <w:t>.</w:t>
      </w:r>
    </w:p>
    <w:p w14:paraId="0DC61A19" w14:textId="77777777" w:rsidR="00695CB9" w:rsidRPr="00684B63" w:rsidRDefault="00695CB9" w:rsidP="00695CB9">
      <w:pPr>
        <w:pStyle w:val="Definition"/>
      </w:pPr>
      <w:r w:rsidRPr="00684B63">
        <w:rPr>
          <w:b/>
          <w:i/>
        </w:rPr>
        <w:lastRenderedPageBreak/>
        <w:t>veteran payment</w:t>
      </w:r>
      <w:r w:rsidRPr="00684B63">
        <w:t xml:space="preserve"> means a veteran payment made under an instrument made under section</w:t>
      </w:r>
      <w:r w:rsidR="009C75DC" w:rsidRPr="00684B63">
        <w:t> </w:t>
      </w:r>
      <w:r w:rsidRPr="00684B63">
        <w:t xml:space="preserve">45SB of the </w:t>
      </w:r>
      <w:r w:rsidRPr="00684B63">
        <w:rPr>
          <w:i/>
        </w:rPr>
        <w:t>Veterans’ Entitlements Act 1986</w:t>
      </w:r>
      <w:r w:rsidRPr="00684B63">
        <w:t>.</w:t>
      </w:r>
    </w:p>
    <w:p w14:paraId="03E3DD85" w14:textId="77777777" w:rsidR="000F28CD" w:rsidRPr="00684B63" w:rsidRDefault="000F28CD" w:rsidP="000F28CD">
      <w:pPr>
        <w:pStyle w:val="Definition"/>
      </w:pPr>
      <w:r w:rsidRPr="00684B63">
        <w:rPr>
          <w:b/>
          <w:i/>
        </w:rPr>
        <w:t xml:space="preserve">voluntary ABSTUDY SSL repayment </w:t>
      </w:r>
      <w:r w:rsidRPr="00684B63">
        <w:t>means a payment made to the Commissioner in discharge of an accumulated ABSTUDY SSL debt or an ABSTUDY SSL debt. It does not include a payment made in discharge of a compulsory ABSTUDY SSL repayment amount.</w:t>
      </w:r>
    </w:p>
    <w:p w14:paraId="31450681" w14:textId="77777777" w:rsidR="00431FE2" w:rsidRPr="00684B63" w:rsidRDefault="00431FE2" w:rsidP="00D74DCD">
      <w:pPr>
        <w:pStyle w:val="Definition"/>
        <w:rPr>
          <w:color w:val="000000"/>
          <w:szCs w:val="22"/>
        </w:rPr>
      </w:pPr>
      <w:r w:rsidRPr="00684B63">
        <w:rPr>
          <w:b/>
          <w:bCs/>
          <w:i/>
          <w:iCs/>
          <w:color w:val="000000"/>
          <w:szCs w:val="22"/>
        </w:rPr>
        <w:t>WPI index number</w:t>
      </w:r>
      <w:r w:rsidRPr="00684B63">
        <w:rPr>
          <w:color w:val="000000"/>
          <w:szCs w:val="22"/>
        </w:rPr>
        <w:t>, in relation to a quarter, means</w:t>
      </w:r>
      <w:r w:rsidRPr="00684B63">
        <w:t xml:space="preserve"> the Wage Price Index (quarterly index/total hourly rates of pay excluding bonuses/Australia/private and public/all industries) number published by the Australian Statistician in respect of that quarter.</w:t>
      </w:r>
    </w:p>
    <w:p w14:paraId="57B5DFC7" w14:textId="77777777" w:rsidR="00113A9E" w:rsidRPr="00684B63" w:rsidRDefault="00113A9E" w:rsidP="00113A9E">
      <w:pPr>
        <w:pStyle w:val="Definition"/>
      </w:pPr>
      <w:r w:rsidRPr="00684B63">
        <w:rPr>
          <w:b/>
          <w:i/>
        </w:rPr>
        <w:t>year</w:t>
      </w:r>
      <w:r w:rsidRPr="00684B63">
        <w:t xml:space="preserve"> means a calendar year.</w:t>
      </w:r>
    </w:p>
    <w:p w14:paraId="7756B26D" w14:textId="77777777" w:rsidR="00113A9E" w:rsidRPr="00684B63" w:rsidRDefault="00113A9E" w:rsidP="00113A9E">
      <w:pPr>
        <w:pStyle w:val="Subsection"/>
      </w:pPr>
      <w:r w:rsidRPr="00684B63">
        <w:tab/>
        <w:t>(2)</w:t>
      </w:r>
      <w:r w:rsidRPr="00684B63">
        <w:tab/>
        <w:t xml:space="preserve">For the purposes of the definitions of </w:t>
      </w:r>
      <w:r w:rsidRPr="00684B63">
        <w:rPr>
          <w:b/>
          <w:i/>
        </w:rPr>
        <w:t>education institution</w:t>
      </w:r>
      <w:r w:rsidRPr="00684B63">
        <w:t xml:space="preserve">, </w:t>
      </w:r>
      <w:r w:rsidRPr="00684B63">
        <w:rPr>
          <w:b/>
          <w:i/>
        </w:rPr>
        <w:t>higher education institution</w:t>
      </w:r>
      <w:r w:rsidRPr="00684B63">
        <w:t xml:space="preserve">, </w:t>
      </w:r>
      <w:r w:rsidRPr="00684B63">
        <w:rPr>
          <w:b/>
          <w:i/>
        </w:rPr>
        <w:t>secondary school</w:t>
      </w:r>
      <w:r w:rsidRPr="00684B63">
        <w:t xml:space="preserve"> and </w:t>
      </w:r>
      <w:r w:rsidRPr="00684B63">
        <w:rPr>
          <w:b/>
          <w:i/>
        </w:rPr>
        <w:t>technical and further education institution</w:t>
      </w:r>
      <w:r w:rsidRPr="00684B63">
        <w:t xml:space="preserve"> in </w:t>
      </w:r>
      <w:r w:rsidR="009C75DC" w:rsidRPr="00684B63">
        <w:t>subsection (</w:t>
      </w:r>
      <w:r w:rsidRPr="00684B63">
        <w:t>1), a reference to Australia includes a reference to the Territory of Christmas Island and the Territory of Cocos (Keeling) Islands.</w:t>
      </w:r>
    </w:p>
    <w:p w14:paraId="5407F755" w14:textId="77777777" w:rsidR="00113A9E" w:rsidRPr="00684B63" w:rsidRDefault="00113A9E" w:rsidP="00A56D6E">
      <w:pPr>
        <w:pStyle w:val="Subsection"/>
        <w:keepNext/>
        <w:keepLines/>
      </w:pPr>
      <w:r w:rsidRPr="00684B63">
        <w:tab/>
        <w:t>(2A)</w:t>
      </w:r>
      <w:r w:rsidRPr="00684B63">
        <w:tab/>
        <w:t xml:space="preserve">A determination by the Minister for the purposes of the definition of </w:t>
      </w:r>
      <w:r w:rsidRPr="00684B63">
        <w:rPr>
          <w:b/>
          <w:i/>
        </w:rPr>
        <w:t>education institution</w:t>
      </w:r>
      <w:r w:rsidRPr="00684B63">
        <w:t>,</w:t>
      </w:r>
      <w:r w:rsidRPr="00684B63">
        <w:rPr>
          <w:i/>
        </w:rPr>
        <w:t xml:space="preserve"> </w:t>
      </w:r>
      <w:r w:rsidRPr="00684B63">
        <w:rPr>
          <w:b/>
          <w:i/>
        </w:rPr>
        <w:t>higher education institution</w:t>
      </w:r>
      <w:r w:rsidRPr="00684B63">
        <w:t xml:space="preserve">, </w:t>
      </w:r>
      <w:r w:rsidRPr="00684B63">
        <w:rPr>
          <w:b/>
          <w:i/>
        </w:rPr>
        <w:t>secondary school</w:t>
      </w:r>
      <w:r w:rsidRPr="00684B63">
        <w:t xml:space="preserve"> or </w:t>
      </w:r>
      <w:r w:rsidRPr="00684B63">
        <w:rPr>
          <w:b/>
          <w:i/>
        </w:rPr>
        <w:t>technical and further education institution</w:t>
      </w:r>
      <w:r w:rsidRPr="00684B63">
        <w:t xml:space="preserve"> is a </w:t>
      </w:r>
      <w:r w:rsidR="00721A4B" w:rsidRPr="00684B63">
        <w:t>legislative instrument</w:t>
      </w:r>
      <w:r w:rsidRPr="00684B63">
        <w:t>.</w:t>
      </w:r>
    </w:p>
    <w:p w14:paraId="50A85BE8" w14:textId="77777777" w:rsidR="00113A9E" w:rsidRPr="00684B63" w:rsidRDefault="00113A9E" w:rsidP="00113A9E">
      <w:pPr>
        <w:pStyle w:val="ActHead5"/>
      </w:pPr>
      <w:bookmarkStart w:id="4" w:name="_Toc191628602"/>
      <w:r w:rsidRPr="00451747">
        <w:rPr>
          <w:rStyle w:val="CharSectno"/>
        </w:rPr>
        <w:t>5</w:t>
      </w:r>
      <w:r w:rsidRPr="00684B63">
        <w:t xml:space="preserve">  Binding of the Crown</w:t>
      </w:r>
      <w:bookmarkEnd w:id="4"/>
    </w:p>
    <w:p w14:paraId="65DABFED" w14:textId="77777777" w:rsidR="00113A9E" w:rsidRPr="00684B63" w:rsidRDefault="00113A9E" w:rsidP="00113A9E">
      <w:pPr>
        <w:pStyle w:val="Subsection"/>
      </w:pPr>
      <w:r w:rsidRPr="00684B63">
        <w:tab/>
        <w:t>(1)</w:t>
      </w:r>
      <w:r w:rsidRPr="00684B63">
        <w:tab/>
        <w:t>This Act binds the Crown in all its capacities.</w:t>
      </w:r>
    </w:p>
    <w:p w14:paraId="1401CF7A" w14:textId="77777777" w:rsidR="00113A9E" w:rsidRPr="00684B63" w:rsidRDefault="00113A9E" w:rsidP="00113A9E">
      <w:pPr>
        <w:pStyle w:val="Subsection"/>
      </w:pPr>
      <w:r w:rsidRPr="00684B63">
        <w:tab/>
        <w:t>(2)</w:t>
      </w:r>
      <w:r w:rsidRPr="00684B63">
        <w:tab/>
        <w:t>Nothing in this Act permits the Crown to be prosecuted for an offence.</w:t>
      </w:r>
    </w:p>
    <w:p w14:paraId="24812FC6" w14:textId="77777777" w:rsidR="00113A9E" w:rsidRPr="00684B63" w:rsidRDefault="00113A9E" w:rsidP="00113A9E">
      <w:pPr>
        <w:pStyle w:val="ActHead5"/>
      </w:pPr>
      <w:bookmarkStart w:id="5" w:name="_Toc191628603"/>
      <w:r w:rsidRPr="00451747">
        <w:rPr>
          <w:rStyle w:val="CharSectno"/>
        </w:rPr>
        <w:t>5A</w:t>
      </w:r>
      <w:r w:rsidRPr="00684B63">
        <w:t xml:space="preserve">  Extension of Act</w:t>
      </w:r>
      <w:bookmarkEnd w:id="5"/>
    </w:p>
    <w:p w14:paraId="0B12781B" w14:textId="77777777" w:rsidR="00113A9E" w:rsidRPr="00684B63" w:rsidRDefault="00113A9E" w:rsidP="00113A9E">
      <w:pPr>
        <w:pStyle w:val="Subsection"/>
      </w:pPr>
      <w:r w:rsidRPr="00684B63">
        <w:tab/>
      </w:r>
      <w:r w:rsidRPr="00684B63">
        <w:tab/>
        <w:t xml:space="preserve">This Act extends to </w:t>
      </w:r>
      <w:r w:rsidR="007A31D6" w:rsidRPr="00684B63">
        <w:t xml:space="preserve">Norfolk Island, to </w:t>
      </w:r>
      <w:r w:rsidRPr="00684B63">
        <w:t>the Territory of Christmas Island and to the Territory of Cocos (Keeling) Islands.</w:t>
      </w:r>
    </w:p>
    <w:p w14:paraId="5E96479F" w14:textId="77777777" w:rsidR="00113A9E" w:rsidRPr="00684B63" w:rsidRDefault="00113A9E" w:rsidP="00113A9E">
      <w:pPr>
        <w:pStyle w:val="ActHead5"/>
      </w:pPr>
      <w:bookmarkStart w:id="6" w:name="_Toc191628604"/>
      <w:r w:rsidRPr="00451747">
        <w:rPr>
          <w:rStyle w:val="CharSectno"/>
        </w:rPr>
        <w:lastRenderedPageBreak/>
        <w:t>5B</w:t>
      </w:r>
      <w:r w:rsidRPr="00684B63">
        <w:t xml:space="preserve">  Secretary to have general administration</w:t>
      </w:r>
      <w:bookmarkEnd w:id="6"/>
    </w:p>
    <w:p w14:paraId="46469838" w14:textId="7755F338" w:rsidR="00113A9E" w:rsidRPr="00684B63" w:rsidRDefault="00113A9E" w:rsidP="00113A9E">
      <w:pPr>
        <w:pStyle w:val="Subsection"/>
      </w:pPr>
      <w:r w:rsidRPr="00684B63">
        <w:tab/>
      </w:r>
      <w:r w:rsidRPr="00684B63">
        <w:tab/>
        <w:t xml:space="preserve">The Secretary is, subject to </w:t>
      </w:r>
      <w:r w:rsidR="00451747">
        <w:t>section 1</w:t>
      </w:r>
      <w:r w:rsidR="001025E7" w:rsidRPr="00684B63">
        <w:t xml:space="preserve">2ZEA and to </w:t>
      </w:r>
      <w:r w:rsidRPr="00684B63">
        <w:t>any directions of the Minister, to have the general administration of this Act.</w:t>
      </w:r>
    </w:p>
    <w:p w14:paraId="1D4A870B" w14:textId="77777777" w:rsidR="001025E7" w:rsidRPr="00684B63" w:rsidRDefault="001025E7" w:rsidP="001025E7">
      <w:pPr>
        <w:pStyle w:val="notetext"/>
      </w:pPr>
      <w:r w:rsidRPr="00684B63">
        <w:t>Note:</w:t>
      </w:r>
      <w:r w:rsidRPr="00684B63">
        <w:tab/>
        <w:t>Section</w:t>
      </w:r>
      <w:r w:rsidR="009C75DC" w:rsidRPr="00684B63">
        <w:t> </w:t>
      </w:r>
      <w:r w:rsidRPr="00684B63">
        <w:t>12ZEA provides that the Commissioner has the general administration of Division</w:t>
      </w:r>
      <w:r w:rsidR="009C75DC" w:rsidRPr="00684B63">
        <w:t> </w:t>
      </w:r>
      <w:r w:rsidRPr="00684B63">
        <w:t>6 of Part</w:t>
      </w:r>
      <w:r w:rsidR="009C75DC" w:rsidRPr="00684B63">
        <w:t> </w:t>
      </w:r>
      <w:r w:rsidRPr="00684B63">
        <w:t>4A, to the extent that the Division relates to the Commissioner.</w:t>
      </w:r>
    </w:p>
    <w:p w14:paraId="4F2B7DA6" w14:textId="77777777" w:rsidR="00113A9E" w:rsidRPr="00684B63" w:rsidRDefault="00113A9E" w:rsidP="00497A18">
      <w:pPr>
        <w:pStyle w:val="ActHead5"/>
      </w:pPr>
      <w:bookmarkStart w:id="7" w:name="_Toc191628605"/>
      <w:r w:rsidRPr="00451747">
        <w:rPr>
          <w:rStyle w:val="CharSectno"/>
        </w:rPr>
        <w:t>5C</w:t>
      </w:r>
      <w:r w:rsidRPr="00684B63">
        <w:t xml:space="preserve">  Principles of administration</w:t>
      </w:r>
      <w:bookmarkEnd w:id="7"/>
    </w:p>
    <w:p w14:paraId="52801C2D" w14:textId="77777777" w:rsidR="00113A9E" w:rsidRPr="00684B63" w:rsidRDefault="00113A9E" w:rsidP="00497A18">
      <w:pPr>
        <w:pStyle w:val="Subsection"/>
        <w:keepNext/>
        <w:keepLines/>
      </w:pPr>
      <w:r w:rsidRPr="00684B63">
        <w:tab/>
      </w:r>
      <w:r w:rsidRPr="00684B63">
        <w:tab/>
        <w:t>In administering this Act, the Secretary is to have regard to:</w:t>
      </w:r>
    </w:p>
    <w:p w14:paraId="17C5C025" w14:textId="77777777" w:rsidR="00113A9E" w:rsidRPr="00684B63" w:rsidRDefault="00113A9E" w:rsidP="00497A18">
      <w:pPr>
        <w:pStyle w:val="paragraph"/>
        <w:keepNext/>
        <w:keepLines/>
      </w:pPr>
      <w:r w:rsidRPr="00684B63">
        <w:tab/>
        <w:t>(a)</w:t>
      </w:r>
      <w:r w:rsidRPr="00684B63">
        <w:tab/>
        <w:t>the desirability of achieving the following results:</w:t>
      </w:r>
    </w:p>
    <w:p w14:paraId="1868FE18" w14:textId="77777777" w:rsidR="00113A9E" w:rsidRPr="00684B63" w:rsidRDefault="00113A9E" w:rsidP="00497A18">
      <w:pPr>
        <w:pStyle w:val="paragraphsub"/>
      </w:pPr>
      <w:r w:rsidRPr="00684B63">
        <w:tab/>
        <w:t>(i)</w:t>
      </w:r>
      <w:r w:rsidRPr="00684B63">
        <w:tab/>
        <w:t>the ready availability to members of the public of advice and information services relating to benefits under this Act;</w:t>
      </w:r>
    </w:p>
    <w:p w14:paraId="0EE8B078" w14:textId="77777777" w:rsidR="00113A9E" w:rsidRPr="00684B63" w:rsidRDefault="00113A9E" w:rsidP="00113A9E">
      <w:pPr>
        <w:pStyle w:val="paragraphsub"/>
      </w:pPr>
      <w:r w:rsidRPr="00684B63">
        <w:tab/>
        <w:t>(ii)</w:t>
      </w:r>
      <w:r w:rsidRPr="00684B63">
        <w:tab/>
        <w:t>the ready availability of publications containing clear statements about entitlements under this Act and procedural requirements;</w:t>
      </w:r>
    </w:p>
    <w:p w14:paraId="0FC6A597" w14:textId="312986C7" w:rsidR="00113A9E" w:rsidRPr="00684B63" w:rsidRDefault="00113A9E" w:rsidP="00E31006">
      <w:pPr>
        <w:pStyle w:val="paragraphsub"/>
      </w:pPr>
      <w:r w:rsidRPr="00684B63">
        <w:tab/>
        <w:t>(iii)</w:t>
      </w:r>
      <w:r w:rsidRPr="00684B63">
        <w:tab/>
        <w:t>the delivery of services under this Act in a fair, courteous, prompt and cost</w:t>
      </w:r>
      <w:r w:rsidR="00451747">
        <w:noBreakHyphen/>
      </w:r>
      <w:r w:rsidRPr="00684B63">
        <w:t>efficient manner;</w:t>
      </w:r>
    </w:p>
    <w:p w14:paraId="52CB5BF5" w14:textId="77777777" w:rsidR="00113A9E" w:rsidRPr="00684B63" w:rsidRDefault="00113A9E" w:rsidP="00113A9E">
      <w:pPr>
        <w:pStyle w:val="paragraphsub"/>
      </w:pPr>
      <w:r w:rsidRPr="00684B63">
        <w:tab/>
        <w:t>(iv)</w:t>
      </w:r>
      <w:r w:rsidRPr="00684B63">
        <w:tab/>
        <w:t>a process of monitoring and evaluating delivery of programs with an emphasis on the impact of programs on people who receive benefits under this Act;</w:t>
      </w:r>
    </w:p>
    <w:p w14:paraId="5E93B87E" w14:textId="77777777" w:rsidR="00113A9E" w:rsidRPr="00684B63" w:rsidRDefault="00113A9E" w:rsidP="00113A9E">
      <w:pPr>
        <w:pStyle w:val="paragraphsub"/>
      </w:pPr>
      <w:r w:rsidRPr="00684B63">
        <w:tab/>
        <w:t>(v)</w:t>
      </w:r>
      <w:r w:rsidRPr="00684B63">
        <w:tab/>
        <w:t>the establishment of procedures to ensure that abuses of the schemes for benefits under this Act are minimised; and</w:t>
      </w:r>
    </w:p>
    <w:p w14:paraId="6419A897" w14:textId="77777777" w:rsidR="00113A9E" w:rsidRPr="00684B63" w:rsidRDefault="00113A9E" w:rsidP="000B176D">
      <w:pPr>
        <w:pStyle w:val="paragraph"/>
        <w:keepNext/>
      </w:pPr>
      <w:r w:rsidRPr="00684B63">
        <w:tab/>
        <w:t>(b)</w:t>
      </w:r>
      <w:r w:rsidRPr="00684B63">
        <w:tab/>
        <w:t>the special needs of disadvantaged groups in the community; and</w:t>
      </w:r>
    </w:p>
    <w:p w14:paraId="47659B7F" w14:textId="77777777" w:rsidR="00113A9E" w:rsidRPr="00684B63" w:rsidRDefault="00113A9E" w:rsidP="00113A9E">
      <w:pPr>
        <w:pStyle w:val="paragraph"/>
      </w:pPr>
      <w:r w:rsidRPr="00684B63">
        <w:tab/>
        <w:t>(c)</w:t>
      </w:r>
      <w:r w:rsidRPr="00684B63">
        <w:tab/>
        <w:t>the need to be responsive to Aboriginality and to cultural and linguistic diversity; and</w:t>
      </w:r>
    </w:p>
    <w:p w14:paraId="200B2D88" w14:textId="77777777" w:rsidR="00113A9E" w:rsidRPr="00684B63" w:rsidRDefault="00113A9E" w:rsidP="00113A9E">
      <w:pPr>
        <w:pStyle w:val="paragraph"/>
      </w:pPr>
      <w:r w:rsidRPr="00684B63">
        <w:tab/>
        <w:t>(d)</w:t>
      </w:r>
      <w:r w:rsidRPr="00684B63">
        <w:tab/>
        <w:t>the importance of the systems of review of decisions under this Act; and</w:t>
      </w:r>
    </w:p>
    <w:p w14:paraId="67DE7E70" w14:textId="77777777" w:rsidR="00113A9E" w:rsidRPr="00684B63" w:rsidRDefault="00113A9E" w:rsidP="00113A9E">
      <w:pPr>
        <w:pStyle w:val="paragraph"/>
      </w:pPr>
      <w:r w:rsidRPr="00684B63">
        <w:tab/>
        <w:t>(e)</w:t>
      </w:r>
      <w:r w:rsidRPr="00684B63">
        <w:tab/>
        <w:t xml:space="preserve">the need to apply government policy in accordance with the law and with due regard to relevant decisions of the </w:t>
      </w:r>
      <w:r w:rsidR="00535547" w:rsidRPr="00684B63">
        <w:t>ART</w:t>
      </w:r>
      <w:r w:rsidRPr="00684B63">
        <w:t>.</w:t>
      </w:r>
    </w:p>
    <w:p w14:paraId="5DA58C31" w14:textId="77777777" w:rsidR="00113A9E" w:rsidRPr="00684B63" w:rsidRDefault="00113A9E" w:rsidP="00113A9E">
      <w:pPr>
        <w:pStyle w:val="notetext"/>
      </w:pPr>
      <w:r w:rsidRPr="00684B63">
        <w:t>Note:</w:t>
      </w:r>
      <w:r w:rsidRPr="00684B63">
        <w:tab/>
        <w:t xml:space="preserve">In administering this Act, the Secretary is also bound by the </w:t>
      </w:r>
      <w:r w:rsidRPr="00684B63">
        <w:rPr>
          <w:i/>
        </w:rPr>
        <w:t>Privacy Act 1988</w:t>
      </w:r>
      <w:r w:rsidRPr="00684B63">
        <w:t xml:space="preserve"> and by the provisions of this Act concerning confidentiality—see Division</w:t>
      </w:r>
      <w:r w:rsidR="009C75DC" w:rsidRPr="00684B63">
        <w:t> </w:t>
      </w:r>
      <w:r w:rsidRPr="00684B63">
        <w:t>3 of Part</w:t>
      </w:r>
      <w:r w:rsidR="009C75DC" w:rsidRPr="00684B63">
        <w:t> </w:t>
      </w:r>
      <w:r w:rsidRPr="00684B63">
        <w:t>10.</w:t>
      </w:r>
    </w:p>
    <w:p w14:paraId="33001728" w14:textId="77777777" w:rsidR="00113A9E" w:rsidRPr="00684B63" w:rsidRDefault="00113A9E" w:rsidP="00113A9E">
      <w:pPr>
        <w:pStyle w:val="ActHead5"/>
      </w:pPr>
      <w:bookmarkStart w:id="8" w:name="_Toc191628606"/>
      <w:r w:rsidRPr="00451747">
        <w:rPr>
          <w:rStyle w:val="CharSectno"/>
        </w:rPr>
        <w:lastRenderedPageBreak/>
        <w:t>5D</w:t>
      </w:r>
      <w:r w:rsidRPr="00684B63">
        <w:t xml:space="preserve">  Minister may determine secondary and tertiary courses etc.</w:t>
      </w:r>
      <w:bookmarkEnd w:id="8"/>
    </w:p>
    <w:p w14:paraId="25852DD4" w14:textId="77777777" w:rsidR="00113A9E" w:rsidRPr="00684B63" w:rsidRDefault="00113A9E" w:rsidP="00113A9E">
      <w:pPr>
        <w:pStyle w:val="Subsection"/>
      </w:pPr>
      <w:r w:rsidRPr="00684B63">
        <w:tab/>
        <w:t>(1)</w:t>
      </w:r>
      <w:r w:rsidRPr="00684B63">
        <w:tab/>
        <w:t>The Minister may, for the purposes of this Act, determine in writing that:</w:t>
      </w:r>
    </w:p>
    <w:p w14:paraId="013BDEC2" w14:textId="77777777" w:rsidR="00113A9E" w:rsidRPr="00684B63" w:rsidRDefault="00113A9E" w:rsidP="00113A9E">
      <w:pPr>
        <w:pStyle w:val="paragraph"/>
      </w:pPr>
      <w:r w:rsidRPr="00684B63">
        <w:tab/>
        <w:t>(a)</w:t>
      </w:r>
      <w:r w:rsidRPr="00684B63">
        <w:tab/>
        <w:t>a course of study or instruction is a secondary course, or a tertiary course; or</w:t>
      </w:r>
    </w:p>
    <w:p w14:paraId="70DD698D" w14:textId="77777777" w:rsidR="00113A9E" w:rsidRPr="00684B63" w:rsidRDefault="00113A9E" w:rsidP="00113A9E">
      <w:pPr>
        <w:pStyle w:val="paragraph"/>
      </w:pPr>
      <w:r w:rsidRPr="00684B63">
        <w:tab/>
        <w:t>(b)</w:t>
      </w:r>
      <w:r w:rsidRPr="00684B63">
        <w:tab/>
        <w:t>a part of a course of study or instruction is a part of a secondary course, or a part of a tertiary course.</w:t>
      </w:r>
    </w:p>
    <w:p w14:paraId="79274573" w14:textId="77777777" w:rsidR="001031E4" w:rsidRPr="00684B63" w:rsidRDefault="001031E4" w:rsidP="001031E4">
      <w:pPr>
        <w:pStyle w:val="Subsection"/>
      </w:pPr>
      <w:r w:rsidRPr="00684B63">
        <w:tab/>
        <w:t>(1A)</w:t>
      </w:r>
      <w:r w:rsidRPr="00684B63">
        <w:tab/>
        <w:t xml:space="preserve">To avoid doubt, a course of study or instruction includes an accelerator program course (within the meaning of the </w:t>
      </w:r>
      <w:r w:rsidRPr="00684B63">
        <w:rPr>
          <w:i/>
        </w:rPr>
        <w:t>Higher Education Support Act 2003</w:t>
      </w:r>
      <w:r w:rsidRPr="00684B63">
        <w:t>).</w:t>
      </w:r>
    </w:p>
    <w:p w14:paraId="72A0427D" w14:textId="77777777" w:rsidR="00113A9E" w:rsidRPr="00684B63" w:rsidRDefault="00113A9E" w:rsidP="00113A9E">
      <w:pPr>
        <w:pStyle w:val="Subsection"/>
      </w:pPr>
      <w:r w:rsidRPr="00684B63">
        <w:tab/>
        <w:t>(2)</w:t>
      </w:r>
      <w:r w:rsidRPr="00684B63">
        <w:tab/>
        <w:t>For the purposes of this section, a determination that:</w:t>
      </w:r>
    </w:p>
    <w:p w14:paraId="09239D0A" w14:textId="77777777" w:rsidR="00113A9E" w:rsidRPr="00684B63" w:rsidRDefault="00113A9E" w:rsidP="00113A9E">
      <w:pPr>
        <w:pStyle w:val="paragraph"/>
      </w:pPr>
      <w:r w:rsidRPr="00684B63">
        <w:tab/>
        <w:t>(a)</w:t>
      </w:r>
      <w:r w:rsidRPr="00684B63">
        <w:tab/>
        <w:t>was made under paragraph</w:t>
      </w:r>
      <w:r w:rsidR="009C75DC" w:rsidRPr="00684B63">
        <w:t> </w:t>
      </w:r>
      <w:r w:rsidRPr="00684B63">
        <w:t>7(1)(c) as in force before the day on which this section commences; and</w:t>
      </w:r>
    </w:p>
    <w:p w14:paraId="364C4434" w14:textId="77777777" w:rsidR="00113A9E" w:rsidRPr="00684B63" w:rsidRDefault="00113A9E" w:rsidP="00113A9E">
      <w:pPr>
        <w:pStyle w:val="paragraph"/>
        <w:keepNext/>
        <w:keepLines/>
      </w:pPr>
      <w:r w:rsidRPr="00684B63">
        <w:tab/>
        <w:t>(b)</w:t>
      </w:r>
      <w:r w:rsidRPr="00684B63">
        <w:tab/>
        <w:t>was in force immediately before that day;</w:t>
      </w:r>
    </w:p>
    <w:p w14:paraId="26E141E1" w14:textId="77777777" w:rsidR="00113A9E" w:rsidRPr="00684B63" w:rsidRDefault="00113A9E" w:rsidP="00113A9E">
      <w:pPr>
        <w:pStyle w:val="subsection2"/>
      </w:pPr>
      <w:r w:rsidRPr="00684B63">
        <w:t xml:space="preserve">is taken to be a determination under </w:t>
      </w:r>
      <w:r w:rsidR="009C75DC" w:rsidRPr="00684B63">
        <w:t>subsection (</w:t>
      </w:r>
      <w:r w:rsidRPr="00684B63">
        <w:t>1) of this section and may be amended or repealed accordingly.</w:t>
      </w:r>
    </w:p>
    <w:p w14:paraId="2AA9170D" w14:textId="77777777" w:rsidR="005E47C2" w:rsidRPr="00684B63" w:rsidRDefault="005E47C2" w:rsidP="005E47C2">
      <w:pPr>
        <w:pStyle w:val="Subsection"/>
      </w:pPr>
      <w:r w:rsidRPr="00684B63">
        <w:tab/>
        <w:t>(2A)</w:t>
      </w:r>
      <w:r w:rsidRPr="00684B63">
        <w:tab/>
        <w:t xml:space="preserve">A determination under </w:t>
      </w:r>
      <w:r w:rsidR="009C75DC" w:rsidRPr="00684B63">
        <w:t>subsection (</w:t>
      </w:r>
      <w:r w:rsidRPr="00684B63">
        <w:t>1) may make provision for and in relation to a specified course, that ceases to be a secondary course or a tertiary course, continuing to be a secondary course or a tertiary course in relation to specified persons in specified circumstances.</w:t>
      </w:r>
    </w:p>
    <w:p w14:paraId="33E61E0C" w14:textId="136E0281" w:rsidR="005E47C2" w:rsidRPr="00684B63" w:rsidRDefault="005E47C2" w:rsidP="005E47C2">
      <w:pPr>
        <w:pStyle w:val="notetext"/>
      </w:pPr>
      <w:r w:rsidRPr="00684B63">
        <w:t>Note:</w:t>
      </w:r>
      <w:r w:rsidRPr="00684B63">
        <w:tab/>
        <w:t>For specification by class, see sub</w:t>
      </w:r>
      <w:r w:rsidR="00451747">
        <w:t>section 1</w:t>
      </w:r>
      <w:r w:rsidRPr="00684B63">
        <w:t xml:space="preserve">3(3) of the </w:t>
      </w:r>
      <w:r w:rsidRPr="00684B63">
        <w:rPr>
          <w:i/>
        </w:rPr>
        <w:t>Legislation Act 2003</w:t>
      </w:r>
      <w:r w:rsidRPr="00684B63">
        <w:t>.</w:t>
      </w:r>
    </w:p>
    <w:p w14:paraId="1E1B8169" w14:textId="77777777" w:rsidR="00113A9E" w:rsidRPr="00684B63" w:rsidRDefault="00113A9E" w:rsidP="00113A9E">
      <w:pPr>
        <w:pStyle w:val="Subsection"/>
      </w:pPr>
      <w:r w:rsidRPr="00684B63">
        <w:tab/>
        <w:t>(3)</w:t>
      </w:r>
      <w:r w:rsidRPr="00684B63">
        <w:tab/>
        <w:t xml:space="preserve">A determination under </w:t>
      </w:r>
      <w:r w:rsidR="009C75DC" w:rsidRPr="00684B63">
        <w:t>subsection (</w:t>
      </w:r>
      <w:r w:rsidRPr="00684B63">
        <w:t xml:space="preserve">1) is a </w:t>
      </w:r>
      <w:r w:rsidR="001B5697" w:rsidRPr="00684B63">
        <w:t>legislative instrument</w:t>
      </w:r>
      <w:r w:rsidRPr="00684B63">
        <w:t>.</w:t>
      </w:r>
    </w:p>
    <w:p w14:paraId="204064D3" w14:textId="77777777" w:rsidR="00113A9E" w:rsidRPr="00684B63" w:rsidRDefault="00113A9E" w:rsidP="00113A9E">
      <w:pPr>
        <w:pStyle w:val="ActHead5"/>
      </w:pPr>
      <w:bookmarkStart w:id="9" w:name="_Toc191628607"/>
      <w:r w:rsidRPr="00451747">
        <w:rPr>
          <w:rStyle w:val="CharSectno"/>
        </w:rPr>
        <w:t>5E</w:t>
      </w:r>
      <w:r w:rsidRPr="00684B63">
        <w:t xml:space="preserve">  Application of the </w:t>
      </w:r>
      <w:r w:rsidRPr="00684B63">
        <w:rPr>
          <w:i/>
        </w:rPr>
        <w:t>Criminal Code</w:t>
      </w:r>
      <w:bookmarkEnd w:id="9"/>
    </w:p>
    <w:p w14:paraId="6168B7A9" w14:textId="77777777" w:rsidR="00113A9E" w:rsidRPr="00684B63" w:rsidRDefault="00113A9E" w:rsidP="00113A9E">
      <w:pPr>
        <w:pStyle w:val="Subsection"/>
      </w:pPr>
      <w:r w:rsidRPr="00684B63">
        <w:tab/>
      </w:r>
      <w:r w:rsidRPr="00684B63">
        <w:tab/>
        <w:t>Chapter</w:t>
      </w:r>
      <w:r w:rsidR="009C75DC" w:rsidRPr="00684B63">
        <w:t> </w:t>
      </w:r>
      <w:r w:rsidRPr="00684B63">
        <w:t>2 (except Part</w:t>
      </w:r>
      <w:r w:rsidR="009C75DC" w:rsidRPr="00684B63">
        <w:t> </w:t>
      </w:r>
      <w:r w:rsidRPr="00684B63">
        <w:t xml:space="preserve">2.5) of the </w:t>
      </w:r>
      <w:r w:rsidRPr="00684B63">
        <w:rPr>
          <w:i/>
        </w:rPr>
        <w:t>Criminal Code</w:t>
      </w:r>
      <w:r w:rsidRPr="00684B63">
        <w:t xml:space="preserve"> applies to all offences created by this Act.</w:t>
      </w:r>
    </w:p>
    <w:p w14:paraId="095AB367" w14:textId="77777777" w:rsidR="00113A9E" w:rsidRPr="00684B63" w:rsidRDefault="00113A9E" w:rsidP="00113A9E">
      <w:pPr>
        <w:pStyle w:val="notetext"/>
      </w:pPr>
      <w:r w:rsidRPr="00684B63">
        <w:t>Note:</w:t>
      </w:r>
      <w:r w:rsidRPr="00684B63">
        <w:tab/>
        <w:t>Chapter</w:t>
      </w:r>
      <w:r w:rsidR="009C75DC" w:rsidRPr="00684B63">
        <w:t> </w:t>
      </w:r>
      <w:r w:rsidRPr="00684B63">
        <w:t xml:space="preserve">2 of the </w:t>
      </w:r>
      <w:r w:rsidRPr="00684B63">
        <w:rPr>
          <w:i/>
        </w:rPr>
        <w:t>Criminal Code</w:t>
      </w:r>
      <w:r w:rsidRPr="00684B63">
        <w:t xml:space="preserve"> sets out the general principles of criminal responsibility.</w:t>
      </w:r>
    </w:p>
    <w:p w14:paraId="77A12432" w14:textId="06782C02" w:rsidR="00E4261F" w:rsidRPr="00684B63" w:rsidRDefault="00E4261F" w:rsidP="00AC60A2">
      <w:pPr>
        <w:pStyle w:val="ActHead2"/>
        <w:pageBreakBefore/>
      </w:pPr>
      <w:bookmarkStart w:id="10" w:name="_Toc191628608"/>
      <w:r w:rsidRPr="00451747">
        <w:rPr>
          <w:rStyle w:val="CharPartNo"/>
        </w:rPr>
        <w:lastRenderedPageBreak/>
        <w:t>Part</w:t>
      </w:r>
      <w:r w:rsidR="009C75DC" w:rsidRPr="00451747">
        <w:rPr>
          <w:rStyle w:val="CharPartNo"/>
        </w:rPr>
        <w:t> </w:t>
      </w:r>
      <w:r w:rsidRPr="00451747">
        <w:rPr>
          <w:rStyle w:val="CharPartNo"/>
        </w:rPr>
        <w:t>2</w:t>
      </w:r>
      <w:r w:rsidRPr="00684B63">
        <w:t>—</w:t>
      </w:r>
      <w:r w:rsidRPr="00451747">
        <w:rPr>
          <w:rStyle w:val="CharPartText"/>
        </w:rPr>
        <w:t>ABSTUDY student start</w:t>
      </w:r>
      <w:r w:rsidR="00451747" w:rsidRPr="00451747">
        <w:rPr>
          <w:rStyle w:val="CharPartText"/>
        </w:rPr>
        <w:noBreakHyphen/>
      </w:r>
      <w:r w:rsidRPr="00451747">
        <w:rPr>
          <w:rStyle w:val="CharPartText"/>
        </w:rPr>
        <w:t>up loans</w:t>
      </w:r>
      <w:bookmarkEnd w:id="10"/>
    </w:p>
    <w:p w14:paraId="7BF691B0" w14:textId="77777777" w:rsidR="00E4261F" w:rsidRPr="00684B63" w:rsidRDefault="009F7D2F" w:rsidP="00E4261F">
      <w:pPr>
        <w:pStyle w:val="ActHead3"/>
      </w:pPr>
      <w:bookmarkStart w:id="11" w:name="_Toc191628609"/>
      <w:r w:rsidRPr="00451747">
        <w:rPr>
          <w:rStyle w:val="CharDivNo"/>
        </w:rPr>
        <w:t>Division 1</w:t>
      </w:r>
      <w:r w:rsidR="00E4261F" w:rsidRPr="00684B63">
        <w:t>—</w:t>
      </w:r>
      <w:r w:rsidR="00E4261F" w:rsidRPr="00451747">
        <w:rPr>
          <w:rStyle w:val="CharDivText"/>
        </w:rPr>
        <w:t>Introduction</w:t>
      </w:r>
      <w:bookmarkEnd w:id="11"/>
    </w:p>
    <w:p w14:paraId="3D401322" w14:textId="77777777" w:rsidR="00E4261F" w:rsidRPr="00684B63" w:rsidRDefault="00E4261F" w:rsidP="00E4261F">
      <w:pPr>
        <w:pStyle w:val="ActHead5"/>
      </w:pPr>
      <w:bookmarkStart w:id="12" w:name="_Toc191628610"/>
      <w:r w:rsidRPr="00451747">
        <w:rPr>
          <w:rStyle w:val="CharSectno"/>
        </w:rPr>
        <w:t>6A</w:t>
      </w:r>
      <w:r w:rsidRPr="00684B63">
        <w:t xml:space="preserve">  Simplified outline of this Part</w:t>
      </w:r>
      <w:bookmarkEnd w:id="12"/>
    </w:p>
    <w:p w14:paraId="5E2AE57A" w14:textId="6726F564" w:rsidR="00E4261F" w:rsidRPr="00684B63" w:rsidRDefault="00E4261F" w:rsidP="00E4261F">
      <w:pPr>
        <w:pStyle w:val="SOText"/>
      </w:pPr>
      <w:r w:rsidRPr="00684B63">
        <w:t>ABSTUDY student start</w:t>
      </w:r>
      <w:r w:rsidR="00451747">
        <w:noBreakHyphen/>
      </w:r>
      <w:r w:rsidRPr="00684B63">
        <w:t>up loans are income</w:t>
      </w:r>
      <w:r w:rsidR="00451747">
        <w:noBreakHyphen/>
      </w:r>
      <w:r w:rsidRPr="00684B63">
        <w:t>contingent loans made under the ABSTUDY Scheme.</w:t>
      </w:r>
    </w:p>
    <w:p w14:paraId="2EB26944" w14:textId="44884FA5" w:rsidR="00E4261F" w:rsidRPr="00684B63" w:rsidRDefault="00E4261F" w:rsidP="00E4261F">
      <w:pPr>
        <w:pStyle w:val="SOText"/>
      </w:pPr>
      <w:r w:rsidRPr="00684B63">
        <w:t>Broadly, full</w:t>
      </w:r>
      <w:r w:rsidR="00451747">
        <w:noBreakHyphen/>
      </w:r>
      <w:r w:rsidRPr="00684B63">
        <w:t>time students who are receiving Living Allowance might be qualified for an ABSTUDY student start</w:t>
      </w:r>
      <w:r w:rsidR="00451747">
        <w:noBreakHyphen/>
      </w:r>
      <w:r w:rsidRPr="00684B63">
        <w:t>up loan. A person can qualify for up to 2 loans each calendar year. To receive a loan, a person must make a claim before the end of the relevant period for each loan.</w:t>
      </w:r>
    </w:p>
    <w:p w14:paraId="0D7D176B" w14:textId="19AAEE7C" w:rsidR="00A37E8C" w:rsidRPr="00684B63" w:rsidRDefault="00A37E8C" w:rsidP="00A37E8C">
      <w:pPr>
        <w:pStyle w:val="SOText"/>
      </w:pPr>
      <w:r w:rsidRPr="00684B63">
        <w:t xml:space="preserve">Once the person’s income exceeds the minimum repayment income under the </w:t>
      </w:r>
      <w:r w:rsidRPr="00684B63">
        <w:rPr>
          <w:i/>
        </w:rPr>
        <w:t>Higher Education Support Act 2003</w:t>
      </w:r>
      <w:r w:rsidRPr="00684B63">
        <w:t xml:space="preserve"> and the person has finished repaying any debt under that Act and certain other income</w:t>
      </w:r>
      <w:r w:rsidR="00451747">
        <w:noBreakHyphen/>
      </w:r>
      <w:r w:rsidRPr="00684B63">
        <w:t>contingent loan schemes, the person must start repaying debt in relation to ABSTUDY student start</w:t>
      </w:r>
      <w:r w:rsidR="00451747">
        <w:noBreakHyphen/>
      </w:r>
      <w:r w:rsidRPr="00684B63">
        <w:t>up loans.</w:t>
      </w:r>
    </w:p>
    <w:p w14:paraId="12F822D0" w14:textId="08FE5F7B" w:rsidR="00E4261F" w:rsidRPr="00684B63" w:rsidRDefault="00913452" w:rsidP="00AC60A2">
      <w:pPr>
        <w:pStyle w:val="ActHead3"/>
        <w:pageBreakBefore/>
      </w:pPr>
      <w:bookmarkStart w:id="13" w:name="_Toc191628611"/>
      <w:r w:rsidRPr="00451747">
        <w:rPr>
          <w:rStyle w:val="CharDivNo"/>
        </w:rPr>
        <w:lastRenderedPageBreak/>
        <w:t>Division 2</w:t>
      </w:r>
      <w:r w:rsidR="00E4261F" w:rsidRPr="00684B63">
        <w:t>—</w:t>
      </w:r>
      <w:r w:rsidR="00E4261F" w:rsidRPr="00451747">
        <w:rPr>
          <w:rStyle w:val="CharDivText"/>
        </w:rPr>
        <w:t>Qualification for and amount of ABSTUDY student start</w:t>
      </w:r>
      <w:r w:rsidR="00451747" w:rsidRPr="00451747">
        <w:rPr>
          <w:rStyle w:val="CharDivText"/>
        </w:rPr>
        <w:noBreakHyphen/>
      </w:r>
      <w:r w:rsidR="00E4261F" w:rsidRPr="00451747">
        <w:rPr>
          <w:rStyle w:val="CharDivText"/>
        </w:rPr>
        <w:t>up loan</w:t>
      </w:r>
      <w:bookmarkEnd w:id="13"/>
    </w:p>
    <w:p w14:paraId="545C4F37" w14:textId="77777777" w:rsidR="00E4261F" w:rsidRPr="00684B63" w:rsidRDefault="00E4261F" w:rsidP="00E4261F">
      <w:pPr>
        <w:pStyle w:val="ActHead5"/>
      </w:pPr>
      <w:bookmarkStart w:id="14" w:name="_Toc191628612"/>
      <w:r w:rsidRPr="00451747">
        <w:rPr>
          <w:rStyle w:val="CharSectno"/>
        </w:rPr>
        <w:t>7A</w:t>
      </w:r>
      <w:r w:rsidRPr="00684B63">
        <w:t xml:space="preserve">  Simplified outline of this Division</w:t>
      </w:r>
      <w:bookmarkEnd w:id="14"/>
    </w:p>
    <w:p w14:paraId="7457E005" w14:textId="09AA1514" w:rsidR="00E4261F" w:rsidRPr="00684B63" w:rsidRDefault="00E4261F" w:rsidP="00E4261F">
      <w:pPr>
        <w:pStyle w:val="SOText"/>
      </w:pPr>
      <w:r w:rsidRPr="00684B63">
        <w:t>Broadly, full</w:t>
      </w:r>
      <w:r w:rsidR="00451747">
        <w:noBreakHyphen/>
      </w:r>
      <w:r w:rsidRPr="00684B63">
        <w:t>time students who are receiving Living Allowance might be qualified for an ABSTUDY student start</w:t>
      </w:r>
      <w:r w:rsidR="00451747">
        <w:noBreakHyphen/>
      </w:r>
      <w:r w:rsidRPr="00684B63">
        <w:t>up loan. A person can qualify for up to 2 loans each calendar year.</w:t>
      </w:r>
    </w:p>
    <w:p w14:paraId="6A3A275C" w14:textId="77777777" w:rsidR="00E4261F" w:rsidRPr="00684B63" w:rsidRDefault="00E4261F" w:rsidP="00E4261F">
      <w:pPr>
        <w:pStyle w:val="ActHead5"/>
      </w:pPr>
      <w:bookmarkStart w:id="15" w:name="_Toc191628613"/>
      <w:r w:rsidRPr="00451747">
        <w:rPr>
          <w:rStyle w:val="CharSectno"/>
        </w:rPr>
        <w:t>7B</w:t>
      </w:r>
      <w:r w:rsidRPr="00684B63">
        <w:t xml:space="preserve">  ABSTUDY Scheme</w:t>
      </w:r>
      <w:bookmarkEnd w:id="15"/>
    </w:p>
    <w:p w14:paraId="5404E4E3" w14:textId="77777777" w:rsidR="00E4261F" w:rsidRPr="00684B63" w:rsidRDefault="00E4261F" w:rsidP="00E4261F">
      <w:pPr>
        <w:pStyle w:val="Subsection"/>
      </w:pPr>
      <w:r w:rsidRPr="00684B63">
        <w:tab/>
        <w:t>(1)</w:t>
      </w:r>
      <w:r w:rsidRPr="00684B63">
        <w:tab/>
        <w:t>For the purposes of a reference in this Act or another law to the ABSTUDY Scheme:</w:t>
      </w:r>
    </w:p>
    <w:p w14:paraId="5ACDCAF4" w14:textId="77777777" w:rsidR="00E4261F" w:rsidRPr="00684B63" w:rsidRDefault="00E4261F" w:rsidP="00E4261F">
      <w:pPr>
        <w:pStyle w:val="paragraph"/>
      </w:pPr>
      <w:r w:rsidRPr="00684B63">
        <w:tab/>
        <w:t>(a)</w:t>
      </w:r>
      <w:r w:rsidRPr="00684B63">
        <w:tab/>
        <w:t xml:space="preserve">this </w:t>
      </w:r>
      <w:r w:rsidR="00AC6417" w:rsidRPr="00684B63">
        <w:t>Part i</w:t>
      </w:r>
      <w:r w:rsidRPr="00684B63">
        <w:t>s taken to be part of the ABSTUDY Scheme; and</w:t>
      </w:r>
    </w:p>
    <w:p w14:paraId="23EFE176" w14:textId="1568E7D0" w:rsidR="00E4261F" w:rsidRPr="00684B63" w:rsidRDefault="00E4261F" w:rsidP="00E4261F">
      <w:pPr>
        <w:pStyle w:val="paragraph"/>
      </w:pPr>
      <w:r w:rsidRPr="00684B63">
        <w:tab/>
        <w:t>(b)</w:t>
      </w:r>
      <w:r w:rsidRPr="00684B63">
        <w:tab/>
        <w:t>ABSTUDY student start</w:t>
      </w:r>
      <w:r w:rsidR="00451747">
        <w:noBreakHyphen/>
      </w:r>
      <w:r w:rsidRPr="00684B63">
        <w:t>up loans are taken to be made under the ABSTUDY Scheme.</w:t>
      </w:r>
    </w:p>
    <w:p w14:paraId="44A93825" w14:textId="1A0EBBA4" w:rsidR="00E4261F" w:rsidRPr="00684B63" w:rsidRDefault="00E4261F" w:rsidP="00E4261F">
      <w:pPr>
        <w:pStyle w:val="Subsection"/>
      </w:pPr>
      <w:r w:rsidRPr="00684B63">
        <w:tab/>
        <w:t>(2)</w:t>
      </w:r>
      <w:r w:rsidRPr="00684B63">
        <w:tab/>
        <w:t>This Part does not limit the ABSTUDY Scheme. In particular, the ABSTUDY Scheme may make provision for matters relating to ABSTUDY student start</w:t>
      </w:r>
      <w:r w:rsidR="00451747">
        <w:noBreakHyphen/>
      </w:r>
      <w:r w:rsidRPr="00684B63">
        <w:t>up loans for which provision is not made in this Act.</w:t>
      </w:r>
    </w:p>
    <w:p w14:paraId="2ADBB9D6" w14:textId="5CAC32C5" w:rsidR="00E4261F" w:rsidRPr="00684B63" w:rsidRDefault="00E4261F" w:rsidP="00E4261F">
      <w:pPr>
        <w:pStyle w:val="ActHead5"/>
      </w:pPr>
      <w:bookmarkStart w:id="16" w:name="_Toc191628614"/>
      <w:r w:rsidRPr="00451747">
        <w:rPr>
          <w:rStyle w:val="CharSectno"/>
        </w:rPr>
        <w:t>7C</w:t>
      </w:r>
      <w:r w:rsidRPr="00684B63">
        <w:t xml:space="preserve">  Qualification for ABSTUDY student start</w:t>
      </w:r>
      <w:r w:rsidR="00451747">
        <w:noBreakHyphen/>
      </w:r>
      <w:r w:rsidRPr="00684B63">
        <w:t>up loan</w:t>
      </w:r>
      <w:bookmarkEnd w:id="16"/>
    </w:p>
    <w:p w14:paraId="4A750AC7" w14:textId="74AA0D51" w:rsidR="00E4261F" w:rsidRPr="00684B63" w:rsidRDefault="00E4261F" w:rsidP="00E4261F">
      <w:pPr>
        <w:pStyle w:val="Subsection"/>
      </w:pPr>
      <w:r w:rsidRPr="00684B63">
        <w:tab/>
        <w:t>(1)</w:t>
      </w:r>
      <w:r w:rsidRPr="00684B63">
        <w:tab/>
        <w:t>A person is qualified for an ABSTUDY student start</w:t>
      </w:r>
      <w:r w:rsidR="00451747">
        <w:noBreakHyphen/>
      </w:r>
      <w:r w:rsidRPr="00684B63">
        <w:t>up loan for a qualification period if:</w:t>
      </w:r>
    </w:p>
    <w:p w14:paraId="072B4B70" w14:textId="77777777" w:rsidR="00E4261F" w:rsidRPr="00684B63" w:rsidRDefault="00E4261F" w:rsidP="00E4261F">
      <w:pPr>
        <w:pStyle w:val="paragraph"/>
      </w:pPr>
      <w:r w:rsidRPr="00684B63">
        <w:tab/>
        <w:t>(a)</w:t>
      </w:r>
      <w:r w:rsidRPr="00684B63">
        <w:tab/>
        <w:t>on the person’s qualification test day for the period:</w:t>
      </w:r>
    </w:p>
    <w:p w14:paraId="22F9C4AE" w14:textId="77777777" w:rsidR="00E4261F" w:rsidRPr="00684B63" w:rsidRDefault="00E4261F" w:rsidP="00E4261F">
      <w:pPr>
        <w:pStyle w:val="paragraphsub"/>
      </w:pPr>
      <w:r w:rsidRPr="00684B63">
        <w:tab/>
        <w:t>(i)</w:t>
      </w:r>
      <w:r w:rsidRPr="00684B63">
        <w:tab/>
        <w:t>the person is qualified for a payment known as Living Allowance under the ABSTUDY Scheme and Living Allowance is payable to the person; and</w:t>
      </w:r>
    </w:p>
    <w:p w14:paraId="62FB1B81" w14:textId="77777777" w:rsidR="00E4261F" w:rsidRPr="00684B63" w:rsidRDefault="00E4261F" w:rsidP="00E4261F">
      <w:pPr>
        <w:pStyle w:val="paragraphsub"/>
      </w:pPr>
      <w:r w:rsidRPr="00684B63">
        <w:tab/>
        <w:t>(ii)</w:t>
      </w:r>
      <w:r w:rsidRPr="00684B63">
        <w:tab/>
        <w:t xml:space="preserve">the person is receiving Living Allowance and would be receiving Living Allowance if any amounts of pharmaceutical allowance and rent assistance payable to the person under the ABSTUDY Scheme were </w:t>
      </w:r>
      <w:r w:rsidRPr="00684B63">
        <w:lastRenderedPageBreak/>
        <w:t>disregarded for the purposes of working out the person’s rate of that allowance; and</w:t>
      </w:r>
    </w:p>
    <w:p w14:paraId="565B0AF7" w14:textId="035163CC" w:rsidR="00E4261F" w:rsidRPr="00684B63" w:rsidRDefault="00E4261F" w:rsidP="00E4261F">
      <w:pPr>
        <w:pStyle w:val="paragraphsub"/>
      </w:pPr>
      <w:r w:rsidRPr="00684B63">
        <w:tab/>
        <w:t>(iii)</w:t>
      </w:r>
      <w:r w:rsidRPr="00684B63">
        <w:tab/>
        <w:t>the person is qualified for Living Allowance because the person is undertaking full</w:t>
      </w:r>
      <w:r w:rsidR="00451747">
        <w:noBreakHyphen/>
      </w:r>
      <w:r w:rsidRPr="00684B63">
        <w:t>time study in a course of education that is an approved scholarship course; and</w:t>
      </w:r>
    </w:p>
    <w:p w14:paraId="7DC07D2B" w14:textId="77777777" w:rsidR="00E4261F" w:rsidRPr="00684B63" w:rsidRDefault="00E4261F" w:rsidP="00E4261F">
      <w:pPr>
        <w:pStyle w:val="paragraph"/>
      </w:pPr>
      <w:r w:rsidRPr="00684B63">
        <w:tab/>
        <w:t>(b)</w:t>
      </w:r>
      <w:r w:rsidRPr="00684B63">
        <w:tab/>
        <w:t xml:space="preserve">the Secretary is satisfied that the person is not likely to receive the amount or value of a </w:t>
      </w:r>
      <w:r w:rsidR="003E72AA" w:rsidRPr="00684B63">
        <w:t>disqualifying education costs scholarship</w:t>
      </w:r>
      <w:r w:rsidRPr="00684B63">
        <w:t xml:space="preserve"> in the period of 6 months starting immediately after that qualification test day; and</w:t>
      </w:r>
    </w:p>
    <w:p w14:paraId="5C8ED9D9" w14:textId="77777777" w:rsidR="00E4261F" w:rsidRPr="00684B63" w:rsidRDefault="00E4261F" w:rsidP="00E4261F">
      <w:pPr>
        <w:pStyle w:val="paragraph"/>
      </w:pPr>
      <w:r w:rsidRPr="00684B63">
        <w:tab/>
        <w:t>(c)</w:t>
      </w:r>
      <w:r w:rsidRPr="00684B63">
        <w:tab/>
        <w:t>the person notifies the Secretary of the person’s tax file number.</w:t>
      </w:r>
    </w:p>
    <w:p w14:paraId="6F484427" w14:textId="3F8B40CF" w:rsidR="00E4261F" w:rsidRPr="00684B63" w:rsidRDefault="00E4261F" w:rsidP="00E4261F">
      <w:pPr>
        <w:pStyle w:val="notetext"/>
      </w:pPr>
      <w:r w:rsidRPr="00684B63">
        <w:t>Note:</w:t>
      </w:r>
      <w:r w:rsidRPr="00684B63">
        <w:tab/>
        <w:t xml:space="preserve">If the condition in </w:t>
      </w:r>
      <w:r w:rsidR="009C75DC" w:rsidRPr="00684B63">
        <w:t>subparagraph (</w:t>
      </w:r>
      <w:r w:rsidRPr="00684B63">
        <w:t>a)(iii) is no longer met in a certain period starting on the qualification test day, the amount of the loan might become an immediately recoverable debt, rather than an income</w:t>
      </w:r>
      <w:r w:rsidR="00451747">
        <w:noBreakHyphen/>
      </w:r>
      <w:r w:rsidRPr="00684B63">
        <w:t xml:space="preserve">contingent SSL debt: </w:t>
      </w:r>
      <w:r w:rsidR="00451747">
        <w:t>subsection 3</w:t>
      </w:r>
      <w:r w:rsidRPr="00684B63">
        <w:t>8A(1) and section</w:t>
      </w:r>
      <w:r w:rsidR="009C75DC" w:rsidRPr="00684B63">
        <w:t> </w:t>
      </w:r>
      <w:r w:rsidRPr="00684B63">
        <w:t>39.</w:t>
      </w:r>
    </w:p>
    <w:p w14:paraId="426B82B4" w14:textId="77777777" w:rsidR="00E4261F" w:rsidRPr="00684B63" w:rsidRDefault="00E4261F" w:rsidP="00E4261F">
      <w:pPr>
        <w:pStyle w:val="SubsectionHead"/>
      </w:pPr>
      <w:r w:rsidRPr="00684B63">
        <w:t>Qualification test day</w:t>
      </w:r>
    </w:p>
    <w:p w14:paraId="31821B05" w14:textId="77777777" w:rsidR="00E4261F" w:rsidRPr="00684B63" w:rsidRDefault="00E4261F" w:rsidP="00E4261F">
      <w:pPr>
        <w:pStyle w:val="Subsection"/>
      </w:pPr>
      <w:r w:rsidRPr="00684B63">
        <w:tab/>
        <w:t>(2)</w:t>
      </w:r>
      <w:r w:rsidRPr="00684B63">
        <w:tab/>
        <w:t xml:space="preserve">A person’s </w:t>
      </w:r>
      <w:r w:rsidRPr="00684B63">
        <w:rPr>
          <w:b/>
          <w:i/>
        </w:rPr>
        <w:t>qualification test day</w:t>
      </w:r>
      <w:r w:rsidRPr="00684B63">
        <w:t xml:space="preserve"> for a qualification period is the earliest of the following:</w:t>
      </w:r>
    </w:p>
    <w:p w14:paraId="67534A4F" w14:textId="0999DCA8" w:rsidR="00E4261F" w:rsidRPr="00684B63" w:rsidRDefault="00E4261F" w:rsidP="00E4261F">
      <w:pPr>
        <w:pStyle w:val="paragraph"/>
      </w:pPr>
      <w:r w:rsidRPr="00684B63">
        <w:tab/>
        <w:t>(a)</w:t>
      </w:r>
      <w:r w:rsidRPr="00684B63">
        <w:tab/>
        <w:t>the day the Secretary determines the person’s claim for an ABSTUDY student start</w:t>
      </w:r>
      <w:r w:rsidR="00451747">
        <w:noBreakHyphen/>
      </w:r>
      <w:r w:rsidRPr="00684B63">
        <w:t>up loan for the qualification period;</w:t>
      </w:r>
    </w:p>
    <w:p w14:paraId="01569B16" w14:textId="77777777" w:rsidR="00E4261F" w:rsidRPr="00684B63" w:rsidRDefault="00E4261F" w:rsidP="00E4261F">
      <w:pPr>
        <w:pStyle w:val="paragraph"/>
      </w:pPr>
      <w:r w:rsidRPr="00684B63">
        <w:tab/>
        <w:t>(b)</w:t>
      </w:r>
      <w:r w:rsidRPr="00684B63">
        <w:tab/>
        <w:t>if the approved scholarship course ends in the qualification period—the last day of the approved scholarship course;</w:t>
      </w:r>
    </w:p>
    <w:p w14:paraId="72883B0F" w14:textId="77777777" w:rsidR="00E4261F" w:rsidRPr="00684B63" w:rsidRDefault="00E4261F" w:rsidP="00E4261F">
      <w:pPr>
        <w:pStyle w:val="paragraph"/>
      </w:pPr>
      <w:r w:rsidRPr="00684B63">
        <w:tab/>
        <w:t>(c)</w:t>
      </w:r>
      <w:r w:rsidRPr="00684B63">
        <w:tab/>
        <w:t>the last day of the qualification period.</w:t>
      </w:r>
    </w:p>
    <w:p w14:paraId="6F4EA4C2" w14:textId="5D61FD21" w:rsidR="00E4261F" w:rsidRPr="00684B63" w:rsidRDefault="00E4261F" w:rsidP="00E4261F">
      <w:pPr>
        <w:pStyle w:val="ActHead5"/>
      </w:pPr>
      <w:bookmarkStart w:id="17" w:name="_Toc191628615"/>
      <w:r w:rsidRPr="00451747">
        <w:rPr>
          <w:rStyle w:val="CharSectno"/>
        </w:rPr>
        <w:t>7D</w:t>
      </w:r>
      <w:r w:rsidRPr="00684B63">
        <w:t xml:space="preserve">  Circumstances in which person is not qualified for ABSTUDY student start</w:t>
      </w:r>
      <w:r w:rsidR="00451747">
        <w:noBreakHyphen/>
      </w:r>
      <w:r w:rsidRPr="00684B63">
        <w:t>up loan</w:t>
      </w:r>
      <w:bookmarkEnd w:id="17"/>
    </w:p>
    <w:p w14:paraId="3713AB07" w14:textId="29224547" w:rsidR="00E4261F" w:rsidRPr="00684B63" w:rsidRDefault="00E4261F" w:rsidP="00E4261F">
      <w:pPr>
        <w:pStyle w:val="Subsection"/>
      </w:pPr>
      <w:r w:rsidRPr="00684B63">
        <w:tab/>
      </w:r>
      <w:r w:rsidRPr="00684B63">
        <w:tab/>
        <w:t>Despite section</w:t>
      </w:r>
      <w:r w:rsidR="009C75DC" w:rsidRPr="00684B63">
        <w:t> </w:t>
      </w:r>
      <w:r w:rsidRPr="00684B63">
        <w:t>7C, a person is not qualified for an ABSTUDY student start</w:t>
      </w:r>
      <w:r w:rsidR="00451747">
        <w:noBreakHyphen/>
      </w:r>
      <w:r w:rsidRPr="00684B63">
        <w:t>up loan for a qualification period if:</w:t>
      </w:r>
    </w:p>
    <w:p w14:paraId="0894EB76" w14:textId="77777777" w:rsidR="00E4261F" w:rsidRPr="00684B63" w:rsidRDefault="00E4261F" w:rsidP="00E4261F">
      <w:pPr>
        <w:pStyle w:val="paragraph"/>
      </w:pPr>
      <w:r w:rsidRPr="00684B63">
        <w:tab/>
        <w:t>(a)</w:t>
      </w:r>
      <w:r w:rsidRPr="00684B63">
        <w:tab/>
        <w:t>immediately before the person’s qualification test day for the period:</w:t>
      </w:r>
    </w:p>
    <w:p w14:paraId="5419BF05" w14:textId="00A4EA97" w:rsidR="00E4261F" w:rsidRPr="00684B63" w:rsidRDefault="00E4261F" w:rsidP="00E4261F">
      <w:pPr>
        <w:pStyle w:val="paragraphsub"/>
      </w:pPr>
      <w:r w:rsidRPr="00684B63">
        <w:tab/>
        <w:t>(i)</w:t>
      </w:r>
      <w:r w:rsidRPr="00684B63">
        <w:tab/>
        <w:t>a determination is in effect that the person is qualified for an ABSTUDY student start</w:t>
      </w:r>
      <w:r w:rsidR="00451747">
        <w:noBreakHyphen/>
      </w:r>
      <w:r w:rsidRPr="00684B63">
        <w:t>up loan for the qualification period; or</w:t>
      </w:r>
    </w:p>
    <w:p w14:paraId="7AC202A5" w14:textId="0F5C98C5" w:rsidR="00E4261F" w:rsidRPr="00684B63" w:rsidRDefault="00E4261F" w:rsidP="00E4261F">
      <w:pPr>
        <w:pStyle w:val="paragraphsub"/>
      </w:pPr>
      <w:r w:rsidRPr="00684B63">
        <w:lastRenderedPageBreak/>
        <w:tab/>
        <w:t>(ii)</w:t>
      </w:r>
      <w:r w:rsidRPr="00684B63">
        <w:tab/>
        <w:t>a determination is in effect that the person is qualified for a student start</w:t>
      </w:r>
      <w:r w:rsidR="00451747">
        <w:noBreakHyphen/>
      </w:r>
      <w:r w:rsidRPr="00684B63">
        <w:t xml:space="preserve">up loan under the </w:t>
      </w:r>
      <w:r w:rsidRPr="00684B63">
        <w:rPr>
          <w:i/>
        </w:rPr>
        <w:t xml:space="preserve">Social Security Act 1991 </w:t>
      </w:r>
      <w:r w:rsidRPr="00684B63">
        <w:t>for the qualification period; or</w:t>
      </w:r>
    </w:p>
    <w:p w14:paraId="7FEC805A" w14:textId="77777777" w:rsidR="00E4261F" w:rsidRPr="00684B63" w:rsidRDefault="00E4261F" w:rsidP="00E4261F">
      <w:pPr>
        <w:pStyle w:val="paragraph"/>
      </w:pPr>
      <w:r w:rsidRPr="00684B63">
        <w:tab/>
        <w:t>(b)</w:t>
      </w:r>
      <w:r w:rsidRPr="00684B63">
        <w:tab/>
        <w:t>in the period of 6 months ending immediately before that qualification test day, the person:</w:t>
      </w:r>
    </w:p>
    <w:p w14:paraId="2F050C2F" w14:textId="2C310784" w:rsidR="00E4261F" w:rsidRPr="00684B63" w:rsidRDefault="00E4261F" w:rsidP="00E4261F">
      <w:pPr>
        <w:pStyle w:val="paragraphsub"/>
      </w:pPr>
      <w:r w:rsidRPr="00684B63">
        <w:tab/>
        <w:t>(i)</w:t>
      </w:r>
      <w:r w:rsidRPr="00684B63">
        <w:tab/>
        <w:t>has received a payment known as a student start</w:t>
      </w:r>
      <w:r w:rsidR="00451747">
        <w:noBreakHyphen/>
      </w:r>
      <w:r w:rsidRPr="00684B63">
        <w:t xml:space="preserve">up scholarship payment under the scheme referred to in </w:t>
      </w:r>
      <w:r w:rsidR="00451747">
        <w:t>section 1</w:t>
      </w:r>
      <w:r w:rsidRPr="00684B63">
        <w:t xml:space="preserve">17 of the </w:t>
      </w:r>
      <w:r w:rsidRPr="00684B63">
        <w:rPr>
          <w:i/>
        </w:rPr>
        <w:t>Veterans’ Entitlements Act</w:t>
      </w:r>
      <w:r w:rsidRPr="00684B63">
        <w:t xml:space="preserve"> </w:t>
      </w:r>
      <w:r w:rsidRPr="00684B63">
        <w:rPr>
          <w:i/>
        </w:rPr>
        <w:t>1986</w:t>
      </w:r>
      <w:r w:rsidRPr="00684B63">
        <w:t>; or</w:t>
      </w:r>
    </w:p>
    <w:p w14:paraId="6FB13AEB" w14:textId="33BFF926" w:rsidR="00E4261F" w:rsidRPr="00684B63" w:rsidRDefault="00E4261F" w:rsidP="00E4261F">
      <w:pPr>
        <w:pStyle w:val="paragraphsub"/>
      </w:pPr>
      <w:r w:rsidRPr="00684B63">
        <w:tab/>
        <w:t>(ii)</w:t>
      </w:r>
      <w:r w:rsidRPr="00684B63">
        <w:tab/>
        <w:t>has received a payment known as a student start</w:t>
      </w:r>
      <w:r w:rsidR="00451747">
        <w:noBreakHyphen/>
      </w:r>
      <w:r w:rsidRPr="00684B63">
        <w:t>up scholarship payment under the scheme referred to in section</w:t>
      </w:r>
      <w:r w:rsidR="009C75DC" w:rsidRPr="00684B63">
        <w:t> </w:t>
      </w:r>
      <w:r w:rsidRPr="00684B63">
        <w:t xml:space="preserve">258 of the </w:t>
      </w:r>
      <w:r w:rsidRPr="00684B63">
        <w:rPr>
          <w:i/>
        </w:rPr>
        <w:t>Military Rehabilitation and Compensation Act</w:t>
      </w:r>
      <w:r w:rsidRPr="00684B63">
        <w:t xml:space="preserve"> </w:t>
      </w:r>
      <w:r w:rsidRPr="00684B63">
        <w:rPr>
          <w:i/>
        </w:rPr>
        <w:t>2004</w:t>
      </w:r>
      <w:r w:rsidRPr="00684B63">
        <w:t>; or</w:t>
      </w:r>
    </w:p>
    <w:p w14:paraId="7D2E2D06" w14:textId="77777777" w:rsidR="00E4261F" w:rsidRPr="00684B63" w:rsidRDefault="00E4261F" w:rsidP="00E4261F">
      <w:pPr>
        <w:pStyle w:val="paragraphsub"/>
      </w:pPr>
      <w:r w:rsidRPr="00684B63">
        <w:tab/>
        <w:t>(iii)</w:t>
      </w:r>
      <w:r w:rsidRPr="00684B63">
        <w:tab/>
        <w:t xml:space="preserve">has received the amount or value of a </w:t>
      </w:r>
      <w:r w:rsidR="003E72AA" w:rsidRPr="00684B63">
        <w:t>disqualifying education costs scholarship</w:t>
      </w:r>
      <w:r w:rsidRPr="00684B63">
        <w:t>; or</w:t>
      </w:r>
    </w:p>
    <w:p w14:paraId="6F822F7F" w14:textId="77777777" w:rsidR="00E4261F" w:rsidRPr="00684B63" w:rsidRDefault="00E4261F" w:rsidP="00E4261F">
      <w:pPr>
        <w:pStyle w:val="paragraphsub"/>
      </w:pPr>
      <w:r w:rsidRPr="00684B63">
        <w:tab/>
        <w:t>(iv)</w:t>
      </w:r>
      <w:r w:rsidRPr="00684B63">
        <w:tab/>
        <w:t xml:space="preserve">was entitled to the amount or value of a </w:t>
      </w:r>
      <w:r w:rsidR="003E72AA" w:rsidRPr="00684B63">
        <w:t>disqualifying education costs scholarship</w:t>
      </w:r>
      <w:r w:rsidRPr="00684B63">
        <w:t xml:space="preserve"> but has not received the full entitlement only because the scholarship was suspended.</w:t>
      </w:r>
    </w:p>
    <w:p w14:paraId="7064FFC3" w14:textId="519873B4" w:rsidR="00E4261F" w:rsidRPr="00684B63" w:rsidRDefault="00E4261F" w:rsidP="00E4261F">
      <w:pPr>
        <w:pStyle w:val="ActHead5"/>
      </w:pPr>
      <w:bookmarkStart w:id="18" w:name="_Toc191628616"/>
      <w:r w:rsidRPr="00451747">
        <w:rPr>
          <w:rStyle w:val="CharSectno"/>
        </w:rPr>
        <w:t>7E</w:t>
      </w:r>
      <w:r w:rsidRPr="00684B63">
        <w:t xml:space="preserve">  Amount of ABSTUDY student start</w:t>
      </w:r>
      <w:r w:rsidR="00451747">
        <w:noBreakHyphen/>
      </w:r>
      <w:r w:rsidRPr="00684B63">
        <w:t>up loan</w:t>
      </w:r>
      <w:bookmarkEnd w:id="18"/>
    </w:p>
    <w:p w14:paraId="6DB4D9F1" w14:textId="3CE5BFC8" w:rsidR="00E4261F" w:rsidRPr="00684B63" w:rsidRDefault="00E4261F" w:rsidP="00E4261F">
      <w:pPr>
        <w:pStyle w:val="Subsection"/>
      </w:pPr>
      <w:r w:rsidRPr="00684B63">
        <w:tab/>
        <w:t>(1)</w:t>
      </w:r>
      <w:r w:rsidRPr="00684B63">
        <w:tab/>
        <w:t>The amount of an ABSTUDY student start</w:t>
      </w:r>
      <w:r w:rsidR="00451747">
        <w:noBreakHyphen/>
      </w:r>
      <w:r w:rsidRPr="00684B63">
        <w:t>up loan for which a person is qualified is $1,025.</w:t>
      </w:r>
    </w:p>
    <w:p w14:paraId="4E19E75D" w14:textId="669EB294" w:rsidR="00E4261F" w:rsidRPr="00684B63" w:rsidRDefault="00E4261F" w:rsidP="00E4261F">
      <w:pPr>
        <w:pStyle w:val="Subsection"/>
      </w:pPr>
      <w:r w:rsidRPr="00684B63">
        <w:tab/>
        <w:t>(2)</w:t>
      </w:r>
      <w:r w:rsidRPr="00684B63">
        <w:tab/>
        <w:t>The amount of an ABSTUDY student start</w:t>
      </w:r>
      <w:r w:rsidR="00451747">
        <w:noBreakHyphen/>
      </w:r>
      <w:r w:rsidRPr="00684B63">
        <w:t xml:space="preserve">up loan is to be indexed under </w:t>
      </w:r>
      <w:r w:rsidR="00913452" w:rsidRPr="00684B63">
        <w:t>Division 2</w:t>
      </w:r>
      <w:r w:rsidRPr="00684B63">
        <w:t xml:space="preserve"> of Part</w:t>
      </w:r>
      <w:r w:rsidR="009C75DC" w:rsidRPr="00684B63">
        <w:t> </w:t>
      </w:r>
      <w:r w:rsidRPr="00684B63">
        <w:t xml:space="preserve">3.16 of the </w:t>
      </w:r>
      <w:r w:rsidRPr="00684B63">
        <w:rPr>
          <w:i/>
        </w:rPr>
        <w:t>Social Security Act 1991</w:t>
      </w:r>
      <w:r w:rsidRPr="00684B63">
        <w:t xml:space="preserve">, on each </w:t>
      </w:r>
      <w:r w:rsidR="000D3D87" w:rsidRPr="00684B63">
        <w:t>1 January</w:t>
      </w:r>
      <w:r w:rsidRPr="00684B63">
        <w:t>, as if it were a student start</w:t>
      </w:r>
      <w:r w:rsidR="00451747">
        <w:noBreakHyphen/>
      </w:r>
      <w:r w:rsidRPr="00684B63">
        <w:t>up loan amount referred to in the table in sub</w:t>
      </w:r>
      <w:r w:rsidR="00451747">
        <w:t>section 1</w:t>
      </w:r>
      <w:r w:rsidRPr="00684B63">
        <w:t xml:space="preserve">191(1) of that Act. The indexed amount is taken to be the amount specified in </w:t>
      </w:r>
      <w:r w:rsidR="009C75DC" w:rsidRPr="00684B63">
        <w:t>subsection (</w:t>
      </w:r>
      <w:r w:rsidRPr="00684B63">
        <w:t xml:space="preserve">1) on and from that </w:t>
      </w:r>
      <w:r w:rsidR="000D3D87" w:rsidRPr="00684B63">
        <w:t>1 January</w:t>
      </w:r>
      <w:r w:rsidRPr="00684B63">
        <w:t>.</w:t>
      </w:r>
    </w:p>
    <w:p w14:paraId="52CDBB84" w14:textId="77777777" w:rsidR="00E4261F" w:rsidRPr="00684B63" w:rsidRDefault="00E4261F" w:rsidP="00AC60A2">
      <w:pPr>
        <w:pStyle w:val="ActHead3"/>
        <w:pageBreakBefore/>
      </w:pPr>
      <w:bookmarkStart w:id="19" w:name="_Toc191628617"/>
      <w:r w:rsidRPr="00451747">
        <w:rPr>
          <w:rStyle w:val="CharDivNo"/>
        </w:rPr>
        <w:lastRenderedPageBreak/>
        <w:t>Division</w:t>
      </w:r>
      <w:r w:rsidR="009C75DC" w:rsidRPr="00451747">
        <w:rPr>
          <w:rStyle w:val="CharDivNo"/>
        </w:rPr>
        <w:t> </w:t>
      </w:r>
      <w:r w:rsidRPr="00451747">
        <w:rPr>
          <w:rStyle w:val="CharDivNo"/>
        </w:rPr>
        <w:t>3</w:t>
      </w:r>
      <w:r w:rsidRPr="00684B63">
        <w:t>—</w:t>
      </w:r>
      <w:r w:rsidRPr="00451747">
        <w:rPr>
          <w:rStyle w:val="CharDivText"/>
        </w:rPr>
        <w:t>Indebtedness: incurring ABSTUDY SSL debts</w:t>
      </w:r>
      <w:bookmarkEnd w:id="19"/>
    </w:p>
    <w:p w14:paraId="399FA3E6" w14:textId="77777777" w:rsidR="00E4261F" w:rsidRPr="00684B63" w:rsidRDefault="00E4261F" w:rsidP="00E4261F">
      <w:pPr>
        <w:pStyle w:val="ActHead5"/>
      </w:pPr>
      <w:bookmarkStart w:id="20" w:name="_Toc191628618"/>
      <w:r w:rsidRPr="00451747">
        <w:rPr>
          <w:rStyle w:val="CharSectno"/>
        </w:rPr>
        <w:t>8A</w:t>
      </w:r>
      <w:r w:rsidRPr="00684B63">
        <w:t xml:space="preserve">  Simplified outline of this Division</w:t>
      </w:r>
      <w:bookmarkEnd w:id="20"/>
    </w:p>
    <w:p w14:paraId="3C5F8C71" w14:textId="37E4D1D6" w:rsidR="00E4261F" w:rsidRPr="00684B63" w:rsidRDefault="00E4261F" w:rsidP="00E4261F">
      <w:pPr>
        <w:pStyle w:val="SOText"/>
      </w:pPr>
      <w:r w:rsidRPr="00684B63">
        <w:t>A person incurs an ABSTUDY SSL debt if the person receives an ABSTUDY student start</w:t>
      </w:r>
      <w:r w:rsidR="00451747">
        <w:noBreakHyphen/>
      </w:r>
      <w:r w:rsidRPr="00684B63">
        <w:t>up loan (except in certain circumstances when the loan is required to be recovered as a debt under this Act).</w:t>
      </w:r>
    </w:p>
    <w:p w14:paraId="389B9561" w14:textId="77777777" w:rsidR="00E4261F" w:rsidRPr="00684B63" w:rsidRDefault="00E4261F" w:rsidP="00E4261F">
      <w:pPr>
        <w:pStyle w:val="ActHead5"/>
      </w:pPr>
      <w:bookmarkStart w:id="21" w:name="_Toc191628619"/>
      <w:r w:rsidRPr="00451747">
        <w:rPr>
          <w:rStyle w:val="CharSectno"/>
        </w:rPr>
        <w:t>8B</w:t>
      </w:r>
      <w:r w:rsidRPr="00684B63">
        <w:t xml:space="preserve">  ABSTUDY SSL debts</w:t>
      </w:r>
      <w:bookmarkEnd w:id="21"/>
    </w:p>
    <w:p w14:paraId="43BE8B45" w14:textId="620FC30B" w:rsidR="00E4261F" w:rsidRPr="00684B63" w:rsidRDefault="00E4261F" w:rsidP="00E4261F">
      <w:pPr>
        <w:pStyle w:val="Subsection"/>
      </w:pPr>
      <w:r w:rsidRPr="00684B63">
        <w:tab/>
        <w:t>(1)</w:t>
      </w:r>
      <w:r w:rsidRPr="00684B63">
        <w:tab/>
        <w:t>A person incurs an ABSTUDY SSL debt to the Commonwealth if the person is paid an ABSTUDY student start</w:t>
      </w:r>
      <w:r w:rsidR="00451747">
        <w:noBreakHyphen/>
      </w:r>
      <w:r w:rsidRPr="00684B63">
        <w:t>up loan for a qualification period.</w:t>
      </w:r>
    </w:p>
    <w:p w14:paraId="7FF1B885" w14:textId="77777777" w:rsidR="00E4261F" w:rsidRPr="00684B63" w:rsidRDefault="00E4261F" w:rsidP="00E4261F">
      <w:pPr>
        <w:pStyle w:val="Subsection"/>
      </w:pPr>
      <w:r w:rsidRPr="00684B63">
        <w:tab/>
        <w:t>(2)</w:t>
      </w:r>
      <w:r w:rsidRPr="00684B63">
        <w:tab/>
        <w:t>The ABSTUDY SSL debt is incurred by the person on the later of:</w:t>
      </w:r>
    </w:p>
    <w:p w14:paraId="7740BA14" w14:textId="77777777" w:rsidR="00E4261F" w:rsidRPr="00684B63" w:rsidRDefault="00E4261F" w:rsidP="00E4261F">
      <w:pPr>
        <w:pStyle w:val="paragraph"/>
      </w:pPr>
      <w:r w:rsidRPr="00684B63">
        <w:tab/>
        <w:t>(a)</w:t>
      </w:r>
      <w:r w:rsidRPr="00684B63">
        <w:tab/>
        <w:t>the day the person was paid the loan; and</w:t>
      </w:r>
    </w:p>
    <w:p w14:paraId="092F8389" w14:textId="77777777" w:rsidR="00E4261F" w:rsidRPr="00684B63" w:rsidRDefault="00E4261F" w:rsidP="00E4261F">
      <w:pPr>
        <w:pStyle w:val="paragraph"/>
      </w:pPr>
      <w:r w:rsidRPr="00684B63">
        <w:tab/>
        <w:t>(b)</w:t>
      </w:r>
      <w:r w:rsidRPr="00684B63">
        <w:tab/>
        <w:t>the day after the person’s enrolment test day for the qualification period.</w:t>
      </w:r>
    </w:p>
    <w:p w14:paraId="7ED5D264" w14:textId="77777777" w:rsidR="00E4261F" w:rsidRPr="00684B63" w:rsidRDefault="00E4261F" w:rsidP="00E4261F">
      <w:pPr>
        <w:pStyle w:val="notetext"/>
      </w:pPr>
      <w:r w:rsidRPr="00684B63">
        <w:t>Note:</w:t>
      </w:r>
      <w:r w:rsidRPr="00684B63">
        <w:tab/>
        <w:t xml:space="preserve">For </w:t>
      </w:r>
      <w:r w:rsidRPr="00684B63">
        <w:rPr>
          <w:b/>
          <w:i/>
        </w:rPr>
        <w:t>enrolment test day</w:t>
      </w:r>
      <w:r w:rsidRPr="00684B63">
        <w:t xml:space="preserve">, see </w:t>
      </w:r>
      <w:r w:rsidR="009C75DC" w:rsidRPr="00684B63">
        <w:rPr>
          <w:color w:val="000000"/>
          <w:szCs w:val="22"/>
        </w:rPr>
        <w:t>subsection (</w:t>
      </w:r>
      <w:r w:rsidRPr="00684B63">
        <w:rPr>
          <w:color w:val="000000"/>
          <w:szCs w:val="22"/>
        </w:rPr>
        <w:t>5)</w:t>
      </w:r>
      <w:r w:rsidRPr="00684B63">
        <w:t>.</w:t>
      </w:r>
    </w:p>
    <w:p w14:paraId="6BF54C4C" w14:textId="77777777" w:rsidR="00E4261F" w:rsidRPr="00684B63" w:rsidRDefault="00E4261F" w:rsidP="00E4261F">
      <w:pPr>
        <w:pStyle w:val="Subsection"/>
      </w:pPr>
      <w:r w:rsidRPr="00684B63">
        <w:tab/>
        <w:t>(3)</w:t>
      </w:r>
      <w:r w:rsidRPr="00684B63">
        <w:tab/>
        <w:t>The amount of the person’s ABSTUDY SSL debt is the amount of the loan, reduced by any amount repaid before the day on which the debt is incurred.</w:t>
      </w:r>
    </w:p>
    <w:p w14:paraId="3C7CF71F" w14:textId="77777777" w:rsidR="00E4261F" w:rsidRPr="00684B63" w:rsidRDefault="00E4261F" w:rsidP="00E4261F">
      <w:pPr>
        <w:pStyle w:val="Subsection"/>
      </w:pPr>
      <w:r w:rsidRPr="00684B63">
        <w:tab/>
        <w:t>(4)</w:t>
      </w:r>
      <w:r w:rsidRPr="00684B63">
        <w:tab/>
        <w:t xml:space="preserve">Despite </w:t>
      </w:r>
      <w:r w:rsidR="009C75DC" w:rsidRPr="00684B63">
        <w:t>subsection (</w:t>
      </w:r>
      <w:r w:rsidRPr="00684B63">
        <w:t>1), an ABSTUDY SSL debt is not incurred, and is taken never to have been incurred, in relation to a loan if:</w:t>
      </w:r>
    </w:p>
    <w:p w14:paraId="21212F50" w14:textId="77777777" w:rsidR="00E4261F" w:rsidRPr="00684B63" w:rsidRDefault="00E4261F" w:rsidP="00E4261F">
      <w:pPr>
        <w:pStyle w:val="paragraph"/>
      </w:pPr>
      <w:r w:rsidRPr="00684B63">
        <w:tab/>
        <w:t>(a)</w:t>
      </w:r>
      <w:r w:rsidRPr="00684B63">
        <w:tab/>
        <w:t>the loan has been fully repaid before the day on which the ABSTUDY SSL debt in respect of the loan would be incurred; or</w:t>
      </w:r>
    </w:p>
    <w:p w14:paraId="1120DBBE" w14:textId="77777777" w:rsidR="00E4261F" w:rsidRPr="00684B63" w:rsidRDefault="00E4261F" w:rsidP="00E4261F">
      <w:pPr>
        <w:pStyle w:val="paragraph"/>
      </w:pPr>
      <w:r w:rsidRPr="00684B63">
        <w:tab/>
        <w:t>(b)</w:t>
      </w:r>
      <w:r w:rsidRPr="00684B63">
        <w:tab/>
        <w:t>the amount of the loan is a debt under section</w:t>
      </w:r>
      <w:r w:rsidR="009C75DC" w:rsidRPr="00684B63">
        <w:t> </w:t>
      </w:r>
      <w:r w:rsidRPr="00684B63">
        <w:t>39; or</w:t>
      </w:r>
    </w:p>
    <w:p w14:paraId="349ACD09" w14:textId="71F7F9EB" w:rsidR="00E4261F" w:rsidRPr="00684B63" w:rsidRDefault="00E4261F" w:rsidP="00E4261F">
      <w:pPr>
        <w:pStyle w:val="paragraph"/>
      </w:pPr>
      <w:r w:rsidRPr="00684B63">
        <w:tab/>
        <w:t>(c)</w:t>
      </w:r>
      <w:r w:rsidRPr="00684B63">
        <w:tab/>
        <w:t xml:space="preserve">the Secretary has formed an opinion under </w:t>
      </w:r>
      <w:r w:rsidR="00451747">
        <w:t>subsection 3</w:t>
      </w:r>
      <w:r w:rsidRPr="00684B63">
        <w:t>8A(3) in relation to the loan (relating to exceptional circumstances beyond the person’s control).</w:t>
      </w:r>
    </w:p>
    <w:p w14:paraId="31B890E9" w14:textId="77777777" w:rsidR="00E4261F" w:rsidRPr="00684B63" w:rsidRDefault="00E4261F" w:rsidP="00E4261F">
      <w:pPr>
        <w:pStyle w:val="Subsection"/>
      </w:pPr>
      <w:r w:rsidRPr="00684B63">
        <w:tab/>
        <w:t>(5)</w:t>
      </w:r>
      <w:r w:rsidRPr="00684B63">
        <w:tab/>
        <w:t xml:space="preserve">A person’s </w:t>
      </w:r>
      <w:r w:rsidRPr="00684B63">
        <w:rPr>
          <w:b/>
          <w:i/>
        </w:rPr>
        <w:t>enrolment test day</w:t>
      </w:r>
      <w:r w:rsidRPr="00684B63">
        <w:t>, for a qualification period, is the earliest of the following days:</w:t>
      </w:r>
    </w:p>
    <w:p w14:paraId="109C0ECB" w14:textId="77777777" w:rsidR="00E4261F" w:rsidRPr="00684B63" w:rsidRDefault="00E4261F" w:rsidP="00E4261F">
      <w:pPr>
        <w:pStyle w:val="paragraph"/>
      </w:pPr>
      <w:r w:rsidRPr="00684B63">
        <w:lastRenderedPageBreak/>
        <w:tab/>
        <w:t>(a)</w:t>
      </w:r>
      <w:r w:rsidRPr="00684B63">
        <w:tab/>
        <w:t>if the relevant approved scholarship course ends in the qualification period—the last day of that approved scholarship course;</w:t>
      </w:r>
    </w:p>
    <w:p w14:paraId="4DF0348C" w14:textId="77777777" w:rsidR="00E4261F" w:rsidRPr="00684B63" w:rsidRDefault="00E4261F" w:rsidP="00E4261F">
      <w:pPr>
        <w:pStyle w:val="paragraph"/>
      </w:pPr>
      <w:r w:rsidRPr="00684B63">
        <w:tab/>
        <w:t>(b)</w:t>
      </w:r>
      <w:r w:rsidRPr="00684B63">
        <w:tab/>
        <w:t>the last day of the qualification period;</w:t>
      </w:r>
    </w:p>
    <w:p w14:paraId="131CBE8C" w14:textId="77777777" w:rsidR="00E4261F" w:rsidRPr="00684B63" w:rsidRDefault="00E4261F" w:rsidP="00E4261F">
      <w:pPr>
        <w:pStyle w:val="paragraph"/>
      </w:pPr>
      <w:r w:rsidRPr="00684B63">
        <w:tab/>
        <w:t>(c)</w:t>
      </w:r>
      <w:r w:rsidRPr="00684B63">
        <w:tab/>
        <w:t>the 35th day of the period starting on whichever of the following applies:</w:t>
      </w:r>
    </w:p>
    <w:p w14:paraId="50C6B29C" w14:textId="77777777" w:rsidR="00E4261F" w:rsidRPr="00684B63" w:rsidRDefault="00E4261F" w:rsidP="00E4261F">
      <w:pPr>
        <w:pStyle w:val="paragraphsub"/>
      </w:pPr>
      <w:r w:rsidRPr="00684B63">
        <w:tab/>
        <w:t>(i)</w:t>
      </w:r>
      <w:r w:rsidRPr="00684B63">
        <w:tab/>
        <w:t>if the person’s qualification test day for the qualification period was before the first day of the relevant approved scholarship course—the first day of that approved scholarship course;</w:t>
      </w:r>
    </w:p>
    <w:p w14:paraId="71BEFBE3" w14:textId="77777777" w:rsidR="00E4261F" w:rsidRPr="00684B63" w:rsidRDefault="00E4261F" w:rsidP="00E4261F">
      <w:pPr>
        <w:pStyle w:val="paragraphsub"/>
      </w:pPr>
      <w:r w:rsidRPr="00684B63">
        <w:tab/>
        <w:t>(ii)</w:t>
      </w:r>
      <w:r w:rsidRPr="00684B63">
        <w:tab/>
        <w:t>otherwise—the qualification test day.</w:t>
      </w:r>
    </w:p>
    <w:p w14:paraId="46D21EE9" w14:textId="77777777" w:rsidR="00E4261F" w:rsidRPr="00684B63" w:rsidRDefault="00E4261F" w:rsidP="00E4261F">
      <w:pPr>
        <w:pStyle w:val="ActHead5"/>
      </w:pPr>
      <w:bookmarkStart w:id="22" w:name="_Toc191628620"/>
      <w:r w:rsidRPr="00451747">
        <w:rPr>
          <w:rStyle w:val="CharSectno"/>
        </w:rPr>
        <w:t>8C</w:t>
      </w:r>
      <w:r w:rsidRPr="00684B63">
        <w:t xml:space="preserve">  ABSTUDY SSL debt discharged by death</w:t>
      </w:r>
      <w:bookmarkEnd w:id="22"/>
    </w:p>
    <w:p w14:paraId="05F8BCC5" w14:textId="77777777" w:rsidR="00E4261F" w:rsidRPr="00684B63" w:rsidRDefault="00E4261F" w:rsidP="00E4261F">
      <w:pPr>
        <w:pStyle w:val="Subsection"/>
      </w:pPr>
      <w:r w:rsidRPr="00684B63">
        <w:tab/>
      </w:r>
      <w:r w:rsidRPr="00684B63">
        <w:tab/>
        <w:t>Upon the death of a person who owes an ABSTUDY SSL debt to the Commonwealth, the debt is taken to have been paid.</w:t>
      </w:r>
    </w:p>
    <w:p w14:paraId="326E892A" w14:textId="77777777" w:rsidR="00E4261F" w:rsidRPr="00684B63" w:rsidRDefault="00E4261F" w:rsidP="00E4261F">
      <w:pPr>
        <w:pStyle w:val="notetext"/>
      </w:pPr>
      <w:r w:rsidRPr="00684B63">
        <w:t>Note:</w:t>
      </w:r>
      <w:r w:rsidRPr="00684B63">
        <w:tab/>
        <w:t>ABSTUDY SSL debts are not provable in bankruptcy: see subsection</w:t>
      </w:r>
      <w:r w:rsidR="009C75DC" w:rsidRPr="00684B63">
        <w:t> </w:t>
      </w:r>
      <w:r w:rsidRPr="00684B63">
        <w:t xml:space="preserve">82(3AB) of the </w:t>
      </w:r>
      <w:r w:rsidRPr="00684B63">
        <w:rPr>
          <w:i/>
        </w:rPr>
        <w:t>Bankruptcy Act 1966</w:t>
      </w:r>
      <w:r w:rsidRPr="00684B63">
        <w:t>.</w:t>
      </w:r>
    </w:p>
    <w:p w14:paraId="5590E18E" w14:textId="77777777" w:rsidR="00E4261F" w:rsidRPr="00684B63" w:rsidRDefault="00E4261F" w:rsidP="00E4261F">
      <w:pPr>
        <w:pStyle w:val="ActHead5"/>
      </w:pPr>
      <w:bookmarkStart w:id="23" w:name="_Toc191628621"/>
      <w:r w:rsidRPr="00451747">
        <w:rPr>
          <w:rStyle w:val="CharSectno"/>
        </w:rPr>
        <w:t>8D</w:t>
      </w:r>
      <w:r w:rsidRPr="00684B63">
        <w:t xml:space="preserve">  Notice to Commissioner</w:t>
      </w:r>
      <w:bookmarkEnd w:id="23"/>
    </w:p>
    <w:p w14:paraId="3229E180" w14:textId="77777777" w:rsidR="00E4261F" w:rsidRPr="00684B63" w:rsidRDefault="00E4261F" w:rsidP="00E4261F">
      <w:pPr>
        <w:pStyle w:val="Subsection"/>
      </w:pPr>
      <w:r w:rsidRPr="00684B63">
        <w:tab/>
        <w:t>(1)</w:t>
      </w:r>
      <w:r w:rsidRPr="00684B63">
        <w:tab/>
        <w:t>If a person incurs an ABSTUDY SSL debt, the Secretary must give the Commissioner a notice specifying the amount of the debt incurred by the person.</w:t>
      </w:r>
    </w:p>
    <w:p w14:paraId="0BBCA7F8" w14:textId="77777777" w:rsidR="00E4261F" w:rsidRPr="00684B63" w:rsidRDefault="00E4261F" w:rsidP="00E4261F">
      <w:pPr>
        <w:pStyle w:val="Subsection"/>
      </w:pPr>
      <w:r w:rsidRPr="00684B63">
        <w:tab/>
        <w:t>(2)</w:t>
      </w:r>
      <w:r w:rsidRPr="00684B63">
        <w:tab/>
        <w:t>The Secretary may include in the notice any other details the Commissioner requests for the purpose of ensuring the Commissioner has the information needed to exercise powers or perform functions of the Commissioner under this Act.</w:t>
      </w:r>
    </w:p>
    <w:p w14:paraId="5F849EF9" w14:textId="77777777" w:rsidR="00E4261F" w:rsidRPr="00684B63" w:rsidRDefault="00E4261F" w:rsidP="00AC60A2">
      <w:pPr>
        <w:pStyle w:val="ActHead3"/>
        <w:pageBreakBefore/>
      </w:pPr>
      <w:bookmarkStart w:id="24" w:name="_Toc191628622"/>
      <w:r w:rsidRPr="00451747">
        <w:rPr>
          <w:rStyle w:val="CharDivNo"/>
        </w:rPr>
        <w:lastRenderedPageBreak/>
        <w:t>Division</w:t>
      </w:r>
      <w:r w:rsidR="009C75DC" w:rsidRPr="00451747">
        <w:rPr>
          <w:rStyle w:val="CharDivNo"/>
        </w:rPr>
        <w:t> </w:t>
      </w:r>
      <w:r w:rsidRPr="00451747">
        <w:rPr>
          <w:rStyle w:val="CharDivNo"/>
        </w:rPr>
        <w:t>4</w:t>
      </w:r>
      <w:r w:rsidRPr="00684B63">
        <w:t>—</w:t>
      </w:r>
      <w:r w:rsidRPr="00451747">
        <w:rPr>
          <w:rStyle w:val="CharDivText"/>
        </w:rPr>
        <w:t>Indebtedness: working out accumulated ABSTUDY SSL debts</w:t>
      </w:r>
      <w:bookmarkEnd w:id="24"/>
    </w:p>
    <w:p w14:paraId="7DD3940A" w14:textId="77777777" w:rsidR="00E4261F" w:rsidRPr="00684B63" w:rsidRDefault="00E4261F" w:rsidP="00E4261F">
      <w:pPr>
        <w:pStyle w:val="ActHead5"/>
      </w:pPr>
      <w:bookmarkStart w:id="25" w:name="_Toc191628623"/>
      <w:r w:rsidRPr="00451747">
        <w:rPr>
          <w:rStyle w:val="CharSectno"/>
        </w:rPr>
        <w:t>9A</w:t>
      </w:r>
      <w:r w:rsidRPr="00684B63">
        <w:t xml:space="preserve">  Simplified outline of this Division</w:t>
      </w:r>
      <w:bookmarkEnd w:id="25"/>
    </w:p>
    <w:p w14:paraId="38E33ED1" w14:textId="77777777" w:rsidR="00E4261F" w:rsidRPr="00684B63" w:rsidRDefault="00E4261F" w:rsidP="00E4261F">
      <w:pPr>
        <w:pStyle w:val="SOText"/>
      </w:pPr>
      <w:r w:rsidRPr="00684B63">
        <w:t>Each ABSTUDY SSL debt a person incurs is incorporated into the person’s accumulated ABSTUDY SSL debt. This accumulated ABSTUDY SSL debt forms the basis for working out the amounts the person is obliged to repay.</w:t>
      </w:r>
    </w:p>
    <w:p w14:paraId="00EDA315" w14:textId="77777777" w:rsidR="00E4261F" w:rsidRPr="00684B63" w:rsidRDefault="00E4261F" w:rsidP="00E4261F">
      <w:pPr>
        <w:pStyle w:val="SOText"/>
      </w:pPr>
      <w:r w:rsidRPr="00684B63">
        <w:t>There are 2 stages to working out a person’s accumulated ABSTUDY SSL debt for a financial year.</w:t>
      </w:r>
    </w:p>
    <w:p w14:paraId="37961739" w14:textId="77777777" w:rsidR="00E4261F" w:rsidRPr="00684B63" w:rsidRDefault="00E4261F" w:rsidP="00E4261F">
      <w:pPr>
        <w:pStyle w:val="SOText"/>
      </w:pPr>
      <w:r w:rsidRPr="00684B63">
        <w:t>In stage 1, the person’s former accumulated ABSTUDY SSL debt is worked out by adjusting the preceding financial year’s accumulated ABSTUDY SSL debt to take account of:</w:t>
      </w:r>
    </w:p>
    <w:p w14:paraId="1405C133" w14:textId="7811D920" w:rsidR="00E4261F" w:rsidRPr="00684B63" w:rsidRDefault="00E4261F" w:rsidP="00E4261F">
      <w:pPr>
        <w:pStyle w:val="SOPara"/>
      </w:pPr>
      <w:r w:rsidRPr="00684B63">
        <w:tab/>
        <w:t>(a)</w:t>
      </w:r>
      <w:r w:rsidRPr="00684B63">
        <w:tab/>
        <w:t xml:space="preserve">the HELP debt indexation factor for </w:t>
      </w:r>
      <w:r w:rsidR="00913452" w:rsidRPr="00684B63">
        <w:t>1 June</w:t>
      </w:r>
      <w:r w:rsidRPr="00684B63">
        <w:t xml:space="preserve"> in that financial year; and</w:t>
      </w:r>
    </w:p>
    <w:p w14:paraId="3BD17827" w14:textId="77777777" w:rsidR="00E4261F" w:rsidRPr="00684B63" w:rsidRDefault="00E4261F" w:rsidP="00E4261F">
      <w:pPr>
        <w:pStyle w:val="SOPara"/>
      </w:pPr>
      <w:r w:rsidRPr="00684B63">
        <w:tab/>
        <w:t>(b)</w:t>
      </w:r>
      <w:r w:rsidRPr="00684B63">
        <w:tab/>
        <w:t>the debts that the person incurs during the last 6 months of the preceding financial year; and</w:t>
      </w:r>
    </w:p>
    <w:p w14:paraId="6DFB339A" w14:textId="77777777" w:rsidR="00E4261F" w:rsidRPr="00684B63" w:rsidRDefault="00E4261F" w:rsidP="00E4261F">
      <w:pPr>
        <w:pStyle w:val="SOPara"/>
      </w:pPr>
      <w:r w:rsidRPr="00684B63">
        <w:tab/>
        <w:t>(c)</w:t>
      </w:r>
      <w:r w:rsidRPr="00684B63">
        <w:tab/>
        <w:t>voluntary ABSTUDY SSL repayments of the debt; and</w:t>
      </w:r>
    </w:p>
    <w:p w14:paraId="58F78711" w14:textId="77777777" w:rsidR="00E4261F" w:rsidRPr="00684B63" w:rsidRDefault="00E4261F" w:rsidP="00E4261F">
      <w:pPr>
        <w:pStyle w:val="SOPara"/>
      </w:pPr>
      <w:r w:rsidRPr="00684B63">
        <w:tab/>
        <w:t>(d)</w:t>
      </w:r>
      <w:r w:rsidRPr="00684B63">
        <w:tab/>
        <w:t>compulsory ABSTUDY SSL repayment amounts in respect of the debt.</w:t>
      </w:r>
    </w:p>
    <w:p w14:paraId="2B057536" w14:textId="77777777" w:rsidR="00E4261F" w:rsidRPr="00684B63" w:rsidRDefault="00E4261F" w:rsidP="00E4261F">
      <w:pPr>
        <w:pStyle w:val="SOText"/>
      </w:pPr>
      <w:r w:rsidRPr="00684B63">
        <w:t>In stage 2, the person’s accumulated ABSTUDY SSL debt is worked out from:</w:t>
      </w:r>
    </w:p>
    <w:p w14:paraId="0B6E70E3" w14:textId="77777777" w:rsidR="00E4261F" w:rsidRPr="00684B63" w:rsidRDefault="00E4261F" w:rsidP="00E4261F">
      <w:pPr>
        <w:pStyle w:val="SOPara"/>
      </w:pPr>
      <w:r w:rsidRPr="00684B63">
        <w:tab/>
        <w:t>(a)</w:t>
      </w:r>
      <w:r w:rsidRPr="00684B63">
        <w:tab/>
        <w:t>the person’s former accumulated ABSTUDY SSL debt; and</w:t>
      </w:r>
    </w:p>
    <w:p w14:paraId="26ED66E5" w14:textId="77777777" w:rsidR="00E4261F" w:rsidRPr="00684B63" w:rsidRDefault="00E4261F" w:rsidP="00E4261F">
      <w:pPr>
        <w:pStyle w:val="SOPara"/>
      </w:pPr>
      <w:r w:rsidRPr="00684B63">
        <w:tab/>
        <w:t>(b)</w:t>
      </w:r>
      <w:r w:rsidRPr="00684B63">
        <w:tab/>
        <w:t>the ABSTUDY SSL debts that the person incurs during the first 6 months of the financial year; and</w:t>
      </w:r>
    </w:p>
    <w:p w14:paraId="7C911C08" w14:textId="77777777" w:rsidR="00E4261F" w:rsidRPr="00684B63" w:rsidRDefault="00E4261F" w:rsidP="00E4261F">
      <w:pPr>
        <w:pStyle w:val="SOPara"/>
      </w:pPr>
      <w:r w:rsidRPr="00684B63">
        <w:tab/>
        <w:t>(c)</w:t>
      </w:r>
      <w:r w:rsidRPr="00684B63">
        <w:tab/>
        <w:t>voluntary ABSTUDY SSL repayments of those debts.</w:t>
      </w:r>
    </w:p>
    <w:p w14:paraId="65ED4BA0" w14:textId="77777777" w:rsidR="00E4261F" w:rsidRPr="00684B63" w:rsidRDefault="00E4261F" w:rsidP="00E4261F">
      <w:pPr>
        <w:pStyle w:val="ActHead5"/>
      </w:pPr>
      <w:bookmarkStart w:id="26" w:name="_Toc191628624"/>
      <w:r w:rsidRPr="00451747">
        <w:rPr>
          <w:rStyle w:val="CharSectno"/>
        </w:rPr>
        <w:lastRenderedPageBreak/>
        <w:t>9B</w:t>
      </w:r>
      <w:r w:rsidRPr="00684B63">
        <w:t xml:space="preserve">  Stage 1—working out a former accumulated ABSTUDY SSL debt</w:t>
      </w:r>
      <w:bookmarkEnd w:id="26"/>
    </w:p>
    <w:p w14:paraId="5B7B288B" w14:textId="77777777" w:rsidR="00E4261F" w:rsidRPr="00684B63" w:rsidRDefault="00E4261F" w:rsidP="00E4261F">
      <w:pPr>
        <w:pStyle w:val="Subsection"/>
      </w:pPr>
      <w:r w:rsidRPr="00684B63">
        <w:tab/>
        <w:t>(1)</w:t>
      </w:r>
      <w:r w:rsidRPr="00684B63">
        <w:tab/>
        <w:t xml:space="preserve">A person’s </w:t>
      </w:r>
      <w:r w:rsidRPr="00684B63">
        <w:rPr>
          <w:b/>
          <w:i/>
        </w:rPr>
        <w:t>former ABSTUDY</w:t>
      </w:r>
      <w:r w:rsidRPr="00684B63">
        <w:t xml:space="preserve"> </w:t>
      </w:r>
      <w:r w:rsidRPr="00684B63">
        <w:rPr>
          <w:b/>
          <w:i/>
        </w:rPr>
        <w:t>accumulated SSL debt</w:t>
      </w:r>
      <w:r w:rsidRPr="00684B63">
        <w:t>, in relation to the person’s accumulated ABSTUDY SSL debt for a financial year, is worked out by multiplying:</w:t>
      </w:r>
    </w:p>
    <w:p w14:paraId="1ECF3A29" w14:textId="77777777" w:rsidR="00E4261F" w:rsidRPr="00684B63" w:rsidRDefault="00E4261F" w:rsidP="00E4261F">
      <w:pPr>
        <w:pStyle w:val="paragraph"/>
      </w:pPr>
      <w:r w:rsidRPr="00684B63">
        <w:tab/>
        <w:t>(a)</w:t>
      </w:r>
      <w:r w:rsidRPr="00684B63">
        <w:tab/>
        <w:t>the amount worked out using the following method statement; by</w:t>
      </w:r>
    </w:p>
    <w:p w14:paraId="0EF6EC52" w14:textId="6EF23747" w:rsidR="00E4261F" w:rsidRPr="00684B63" w:rsidRDefault="00E4261F" w:rsidP="00E4261F">
      <w:pPr>
        <w:pStyle w:val="paragraph"/>
      </w:pPr>
      <w:r w:rsidRPr="00684B63">
        <w:tab/>
        <w:t>(b)</w:t>
      </w:r>
      <w:r w:rsidRPr="00684B63">
        <w:tab/>
        <w:t xml:space="preserve">the HELP debt indexation factor for </w:t>
      </w:r>
      <w:r w:rsidR="00913452" w:rsidRPr="00684B63">
        <w:t>1 June</w:t>
      </w:r>
      <w:r w:rsidRPr="00684B63">
        <w:t xml:space="preserve"> in that financial year.</w:t>
      </w:r>
    </w:p>
    <w:p w14:paraId="31D4CCD3" w14:textId="77777777" w:rsidR="00E4261F" w:rsidRPr="00684B63" w:rsidRDefault="00E4261F" w:rsidP="00E4261F">
      <w:pPr>
        <w:pStyle w:val="BoxHeadItalic"/>
      </w:pPr>
      <w:r w:rsidRPr="00684B63">
        <w:t>Method statement</w:t>
      </w:r>
    </w:p>
    <w:p w14:paraId="4BC2759F" w14:textId="77777777" w:rsidR="00E4261F" w:rsidRPr="00684B63" w:rsidRDefault="00E4261F" w:rsidP="00E4261F">
      <w:pPr>
        <w:pStyle w:val="BoxStep"/>
      </w:pPr>
      <w:r w:rsidRPr="00684B63">
        <w:t>Step 1.</w:t>
      </w:r>
      <w:r w:rsidRPr="00684B63">
        <w:tab/>
        <w:t>Take the person’s accumulated ABSTUDY SSL debt for the immediately preceding financial year. (This amount is taken to be zero if the person has no accumulated ABSTUDY SSL debt for that financial year.)</w:t>
      </w:r>
    </w:p>
    <w:p w14:paraId="7E272CB9" w14:textId="77777777" w:rsidR="00E4261F" w:rsidRPr="00684B63" w:rsidRDefault="00E4261F" w:rsidP="00E4261F">
      <w:pPr>
        <w:pStyle w:val="BoxStep"/>
      </w:pPr>
      <w:r w:rsidRPr="00684B63">
        <w:t>Step 2.</w:t>
      </w:r>
      <w:r w:rsidRPr="00684B63">
        <w:tab/>
        <w:t>Add the sum of all of the ABSTUDY SSL debts (if any) that the person incurred during the last 6 months of the immediately preceding financial year.</w:t>
      </w:r>
    </w:p>
    <w:p w14:paraId="3FEBBEDA" w14:textId="77777777" w:rsidR="00E4261F" w:rsidRPr="00684B63" w:rsidRDefault="00E4261F" w:rsidP="00E4261F">
      <w:pPr>
        <w:pStyle w:val="BoxStep"/>
      </w:pPr>
      <w:r w:rsidRPr="00684B63">
        <w:t>Step 3.</w:t>
      </w:r>
      <w:r w:rsidRPr="00684B63">
        <w:tab/>
        <w:t>Subtract the sum of the amounts by which the person’s debts referred to in steps 1 and 2 are reduced because of any voluntary ABSTUDY SSL repayments that have been made during the period:</w:t>
      </w:r>
    </w:p>
    <w:p w14:paraId="52057E98" w14:textId="6A7628F8" w:rsidR="00E4261F" w:rsidRPr="00684B63" w:rsidRDefault="00E4261F" w:rsidP="00E4261F">
      <w:pPr>
        <w:pStyle w:val="BoxPara"/>
      </w:pPr>
      <w:r w:rsidRPr="00684B63">
        <w:tab/>
        <w:t>(a)</w:t>
      </w:r>
      <w:r w:rsidRPr="00684B63">
        <w:tab/>
        <w:t xml:space="preserve">starting on </w:t>
      </w:r>
      <w:r w:rsidR="00913452" w:rsidRPr="00684B63">
        <w:t>1 June</w:t>
      </w:r>
      <w:r w:rsidRPr="00684B63">
        <w:t xml:space="preserve"> in the immediately preceding financial year; and</w:t>
      </w:r>
    </w:p>
    <w:p w14:paraId="37D67F69" w14:textId="154028CC" w:rsidR="00E4261F" w:rsidRPr="00684B63" w:rsidRDefault="00E4261F" w:rsidP="00E4261F">
      <w:pPr>
        <w:pStyle w:val="BoxPara"/>
      </w:pPr>
      <w:r w:rsidRPr="00684B63">
        <w:tab/>
        <w:t>(b)</w:t>
      </w:r>
      <w:r w:rsidRPr="00684B63">
        <w:tab/>
        <w:t xml:space="preserve">ending immediately before the next </w:t>
      </w:r>
      <w:r w:rsidR="00913452" w:rsidRPr="00684B63">
        <w:t>1 June</w:t>
      </w:r>
      <w:r w:rsidRPr="00684B63">
        <w:t>.</w:t>
      </w:r>
    </w:p>
    <w:p w14:paraId="3AE2B217" w14:textId="77777777" w:rsidR="00E4261F" w:rsidRPr="00684B63" w:rsidRDefault="00E4261F" w:rsidP="00E4261F">
      <w:pPr>
        <w:pStyle w:val="BoxStep"/>
      </w:pPr>
      <w:r w:rsidRPr="00684B63">
        <w:t>Step 4.</w:t>
      </w:r>
      <w:r w:rsidRPr="00684B63">
        <w:tab/>
        <w:t>Subtract the sum of all of the person’s compulsory ABSTUDY SSL repayment amounts that:</w:t>
      </w:r>
    </w:p>
    <w:p w14:paraId="25D6F91E" w14:textId="77777777" w:rsidR="00E4261F" w:rsidRPr="00684B63" w:rsidRDefault="00E4261F" w:rsidP="00E4261F">
      <w:pPr>
        <w:pStyle w:val="BoxPara"/>
      </w:pPr>
      <w:r w:rsidRPr="00684B63">
        <w:tab/>
        <w:t>(a)</w:t>
      </w:r>
      <w:r w:rsidRPr="00684B63">
        <w:tab/>
        <w:t>were assessed during that period (excluding any assessed as a result of a return given before that period); or</w:t>
      </w:r>
    </w:p>
    <w:p w14:paraId="431FC8CB" w14:textId="77777777" w:rsidR="00E4261F" w:rsidRPr="00684B63" w:rsidRDefault="00E4261F" w:rsidP="00E4261F">
      <w:pPr>
        <w:pStyle w:val="BoxPara"/>
      </w:pPr>
      <w:r w:rsidRPr="00684B63">
        <w:lastRenderedPageBreak/>
        <w:tab/>
        <w:t>(b)</w:t>
      </w:r>
      <w:r w:rsidRPr="00684B63">
        <w:tab/>
        <w:t>were assessed after the end of that period as a result of a return given before the end of that period.</w:t>
      </w:r>
    </w:p>
    <w:p w14:paraId="3566E5DE" w14:textId="77777777" w:rsidR="00E4261F" w:rsidRPr="00684B63" w:rsidRDefault="00E4261F" w:rsidP="00E4261F">
      <w:pPr>
        <w:pStyle w:val="BoxStep"/>
      </w:pPr>
      <w:r w:rsidRPr="00684B63">
        <w:t>Step 5.</w:t>
      </w:r>
      <w:r w:rsidRPr="00684B63">
        <w:tab/>
        <w:t>Subtract the sum of the amounts by which any compulsory ABSTUDY SSL repayment amount of the person is increased (whether as a result of an increase in the person’s taxable income of an income year or otherwise) by an amendment of an assessment made during that period.</w:t>
      </w:r>
    </w:p>
    <w:p w14:paraId="478D527C" w14:textId="77777777" w:rsidR="00E4261F" w:rsidRPr="00684B63" w:rsidRDefault="00E4261F" w:rsidP="00E4261F">
      <w:pPr>
        <w:pStyle w:val="BoxStep"/>
      </w:pPr>
      <w:r w:rsidRPr="00684B63">
        <w:t>Step 6.</w:t>
      </w:r>
      <w:r w:rsidRPr="00684B63">
        <w:tab/>
        <w:t>Add the sum of the amounts by which any compulsory ABSTUDY SSL repayment amount of the person is reduced (whether as a result of a reduction in the person’s taxable income of an income year or otherwise) by an amendment of an assessment made during that period.</w:t>
      </w:r>
    </w:p>
    <w:p w14:paraId="13A23AE9" w14:textId="77777777" w:rsidR="00E4261F" w:rsidRPr="00684B63" w:rsidRDefault="00E4261F" w:rsidP="00E4261F">
      <w:pPr>
        <w:pStyle w:val="Subsection"/>
      </w:pPr>
      <w:r w:rsidRPr="00684B63">
        <w:tab/>
        <w:t>(2)</w:t>
      </w:r>
      <w:r w:rsidRPr="00684B63">
        <w:tab/>
        <w:t>For the purposes of this section, an assessment, or an amendment of an assessment, is taken to have been made on the day specified in the notice of assessment, or notice of amended assessment, as the date of issue of that notice.</w:t>
      </w:r>
    </w:p>
    <w:p w14:paraId="51BACAA5" w14:textId="77777777" w:rsidR="00E4261F" w:rsidRPr="00684B63" w:rsidRDefault="00E4261F" w:rsidP="00E4261F">
      <w:pPr>
        <w:pStyle w:val="ActHead5"/>
      </w:pPr>
      <w:bookmarkStart w:id="27" w:name="_Toc191628625"/>
      <w:r w:rsidRPr="00451747">
        <w:rPr>
          <w:rStyle w:val="CharSectno"/>
        </w:rPr>
        <w:t>9C</w:t>
      </w:r>
      <w:r w:rsidRPr="00684B63">
        <w:t xml:space="preserve">  Stage 2—working out an accumulated ABSTUDY SSL debt</w:t>
      </w:r>
      <w:bookmarkEnd w:id="27"/>
    </w:p>
    <w:p w14:paraId="05FCF928" w14:textId="77777777" w:rsidR="00E4261F" w:rsidRPr="00684B63" w:rsidRDefault="00E4261F" w:rsidP="00E4261F">
      <w:pPr>
        <w:pStyle w:val="Subsection"/>
      </w:pPr>
      <w:r w:rsidRPr="00684B63">
        <w:tab/>
        <w:t>(1)</w:t>
      </w:r>
      <w:r w:rsidRPr="00684B63">
        <w:tab/>
        <w:t xml:space="preserve">A person’s </w:t>
      </w:r>
      <w:r w:rsidRPr="00684B63">
        <w:rPr>
          <w:b/>
          <w:i/>
        </w:rPr>
        <w:t>accumulated ABSTUDY</w:t>
      </w:r>
      <w:r w:rsidRPr="00684B63">
        <w:t xml:space="preserve"> </w:t>
      </w:r>
      <w:r w:rsidRPr="00684B63">
        <w:rPr>
          <w:b/>
          <w:i/>
        </w:rPr>
        <w:t>SSL debt</w:t>
      </w:r>
      <w:r w:rsidRPr="00684B63">
        <w:t>, for a financial year, is worked out as follows:</w:t>
      </w:r>
    </w:p>
    <w:p w14:paraId="54EF2582" w14:textId="77777777" w:rsidR="00E4261F" w:rsidRPr="00684B63" w:rsidRDefault="00E4261F" w:rsidP="00E4261F">
      <w:pPr>
        <w:pStyle w:val="subsection2"/>
      </w:pPr>
      <w:r w:rsidRPr="00684B63">
        <w:rPr>
          <w:noProof/>
          <w:position w:val="-20"/>
        </w:rPr>
        <w:drawing>
          <wp:inline distT="0" distB="0" distL="0" distR="0" wp14:anchorId="2BFB1631" wp14:editId="5A8F0DEC">
            <wp:extent cx="3230245" cy="401955"/>
            <wp:effectExtent l="0" t="0" r="8255" b="0"/>
            <wp:docPr id="18" name="Picture 18" descr="Start formula Former accumulated ABSTUDY SSL debt plus ABSTUDY SSL debts incurred minus ABSTUDY SSL debt repaymen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0245" cy="401955"/>
                    </a:xfrm>
                    <a:prstGeom prst="rect">
                      <a:avLst/>
                    </a:prstGeom>
                    <a:noFill/>
                    <a:ln>
                      <a:noFill/>
                    </a:ln>
                  </pic:spPr>
                </pic:pic>
              </a:graphicData>
            </a:graphic>
          </wp:inline>
        </w:drawing>
      </w:r>
    </w:p>
    <w:p w14:paraId="757ECBFB" w14:textId="77777777" w:rsidR="00E4261F" w:rsidRPr="00684B63" w:rsidRDefault="00E4261F" w:rsidP="00E4261F">
      <w:pPr>
        <w:pStyle w:val="subsection2"/>
      </w:pPr>
      <w:r w:rsidRPr="00684B63">
        <w:t>where:</w:t>
      </w:r>
    </w:p>
    <w:p w14:paraId="1C6461A2" w14:textId="045DC6ED" w:rsidR="00E4261F" w:rsidRPr="00684B63" w:rsidRDefault="00E4261F" w:rsidP="00E4261F">
      <w:pPr>
        <w:pStyle w:val="Definition"/>
      </w:pPr>
      <w:r w:rsidRPr="00684B63">
        <w:rPr>
          <w:b/>
          <w:i/>
        </w:rPr>
        <w:t>ABSTUDY</w:t>
      </w:r>
      <w:r w:rsidRPr="00684B63">
        <w:t xml:space="preserve"> </w:t>
      </w:r>
      <w:r w:rsidRPr="00684B63">
        <w:rPr>
          <w:b/>
          <w:i/>
        </w:rPr>
        <w:t>SSL debt repayments</w:t>
      </w:r>
      <w:r w:rsidRPr="00684B63">
        <w:t xml:space="preserve"> is the sum of all of the voluntary ABSTUDY SSL repayments (if any) paid, on or after </w:t>
      </w:r>
      <w:r w:rsidR="00451747">
        <w:t>1 July</w:t>
      </w:r>
      <w:r w:rsidRPr="00684B63">
        <w:t xml:space="preserve"> in the financial year and before </w:t>
      </w:r>
      <w:r w:rsidR="00913452" w:rsidRPr="00684B63">
        <w:t>1 June</w:t>
      </w:r>
      <w:r w:rsidRPr="00684B63">
        <w:t xml:space="preserve"> in that year, in reduction of the ABSTUDY SSL debts incurred in that year.</w:t>
      </w:r>
    </w:p>
    <w:p w14:paraId="52024AA8" w14:textId="77777777" w:rsidR="00E4261F" w:rsidRPr="00684B63" w:rsidRDefault="00E4261F" w:rsidP="00E4261F">
      <w:pPr>
        <w:pStyle w:val="Definition"/>
      </w:pPr>
      <w:r w:rsidRPr="00684B63">
        <w:rPr>
          <w:b/>
          <w:i/>
        </w:rPr>
        <w:t>ABSTUDY</w:t>
      </w:r>
      <w:r w:rsidRPr="00684B63">
        <w:t xml:space="preserve"> </w:t>
      </w:r>
      <w:r w:rsidRPr="00684B63">
        <w:rPr>
          <w:b/>
          <w:i/>
        </w:rPr>
        <w:t>SSL debts incurred</w:t>
      </w:r>
      <w:r w:rsidRPr="00684B63">
        <w:t xml:space="preserve"> is the sum of the amounts of all of the SSL debts (if any) that the person incurred during the first 6 months of the financial year.</w:t>
      </w:r>
    </w:p>
    <w:p w14:paraId="3CF701D2" w14:textId="77777777" w:rsidR="00E4261F" w:rsidRPr="00684B63" w:rsidRDefault="00E4261F" w:rsidP="00E4261F">
      <w:pPr>
        <w:pStyle w:val="Definition"/>
      </w:pPr>
      <w:r w:rsidRPr="00684B63">
        <w:rPr>
          <w:b/>
          <w:i/>
        </w:rPr>
        <w:lastRenderedPageBreak/>
        <w:t>former accumulated ABSTUDY</w:t>
      </w:r>
      <w:r w:rsidRPr="00684B63">
        <w:t xml:space="preserve"> </w:t>
      </w:r>
      <w:r w:rsidRPr="00684B63">
        <w:rPr>
          <w:b/>
          <w:i/>
        </w:rPr>
        <w:t>SSL debt</w:t>
      </w:r>
      <w:r w:rsidRPr="00684B63">
        <w:t xml:space="preserve"> is the person’s former accumulated ABSTUDY SSL debt in relation to that accumulated ABSTUDY SSL debt.</w:t>
      </w:r>
    </w:p>
    <w:p w14:paraId="6B0DB99E" w14:textId="5354F065" w:rsidR="00E4261F" w:rsidRPr="00684B63" w:rsidRDefault="00E4261F" w:rsidP="00E4261F">
      <w:pPr>
        <w:pStyle w:val="Subsection"/>
      </w:pPr>
      <w:r w:rsidRPr="00684B63">
        <w:tab/>
        <w:t>(2)</w:t>
      </w:r>
      <w:r w:rsidRPr="00684B63">
        <w:tab/>
        <w:t xml:space="preserve">The person incurs the accumulated ABSTUDY SSL debt on </w:t>
      </w:r>
      <w:r w:rsidR="00913452" w:rsidRPr="00684B63">
        <w:t>1 June</w:t>
      </w:r>
      <w:r w:rsidRPr="00684B63">
        <w:t xml:space="preserve"> in the financial year.</w:t>
      </w:r>
    </w:p>
    <w:p w14:paraId="0896C48F" w14:textId="77777777" w:rsidR="00E4261F" w:rsidRPr="00684B63" w:rsidRDefault="00E4261F" w:rsidP="00E4261F">
      <w:pPr>
        <w:pStyle w:val="ActHead5"/>
      </w:pPr>
      <w:bookmarkStart w:id="28" w:name="_Toc191628626"/>
      <w:r w:rsidRPr="00451747">
        <w:rPr>
          <w:rStyle w:val="CharSectno"/>
        </w:rPr>
        <w:t>9D</w:t>
      </w:r>
      <w:r w:rsidRPr="00684B63">
        <w:t xml:space="preserve">  Rounding of amounts</w:t>
      </w:r>
      <w:bookmarkEnd w:id="28"/>
    </w:p>
    <w:p w14:paraId="1AFF53A1" w14:textId="77777777" w:rsidR="00E4261F" w:rsidRPr="00684B63" w:rsidRDefault="00E4261F" w:rsidP="00E4261F">
      <w:pPr>
        <w:pStyle w:val="Subsection"/>
      </w:pPr>
      <w:r w:rsidRPr="00684B63">
        <w:tab/>
        <w:t>(1)</w:t>
      </w:r>
      <w:r w:rsidRPr="00684B63">
        <w:tab/>
        <w:t>If, apart from this section, a person’s accumulated ABSTUDY SSL debt would be an amount consisting of a number of whole dollars and a number of cents, disregard the number of cents.</w:t>
      </w:r>
    </w:p>
    <w:p w14:paraId="50380B5F" w14:textId="77777777" w:rsidR="00E4261F" w:rsidRPr="00684B63" w:rsidRDefault="00E4261F" w:rsidP="00E4261F">
      <w:pPr>
        <w:pStyle w:val="Subsection"/>
      </w:pPr>
      <w:r w:rsidRPr="00684B63">
        <w:tab/>
        <w:t>(2)</w:t>
      </w:r>
      <w:r w:rsidRPr="00684B63">
        <w:tab/>
        <w:t>If, apart from this section, a person’s accumulated ABSTUDY SSL debt would be an amount of less than $1.00, the person’s accumulated ABSTUDY SSL debt is taken to be zero.</w:t>
      </w:r>
    </w:p>
    <w:p w14:paraId="11192B15" w14:textId="77777777" w:rsidR="00E4261F" w:rsidRPr="00684B63" w:rsidRDefault="00E4261F" w:rsidP="00E4261F">
      <w:pPr>
        <w:pStyle w:val="ActHead5"/>
      </w:pPr>
      <w:bookmarkStart w:id="29" w:name="_Toc191628627"/>
      <w:r w:rsidRPr="00451747">
        <w:rPr>
          <w:rStyle w:val="CharSectno"/>
        </w:rPr>
        <w:t>9E</w:t>
      </w:r>
      <w:r w:rsidRPr="00684B63">
        <w:t xml:space="preserve">  Accumulated ABSTUDY SSL debt discharges earlier debts</w:t>
      </w:r>
      <w:bookmarkEnd w:id="29"/>
    </w:p>
    <w:p w14:paraId="0D9689DE" w14:textId="51826D53" w:rsidR="00E4261F" w:rsidRPr="00684B63" w:rsidRDefault="00E4261F" w:rsidP="00E4261F">
      <w:pPr>
        <w:pStyle w:val="Subsection"/>
      </w:pPr>
      <w:r w:rsidRPr="00684B63">
        <w:tab/>
        <w:t>(1)</w:t>
      </w:r>
      <w:r w:rsidRPr="00684B63">
        <w:tab/>
        <w:t xml:space="preserve">The accumulated ABSTUDY SSL debt that a person incurs on </w:t>
      </w:r>
      <w:r w:rsidR="00913452" w:rsidRPr="00684B63">
        <w:t>1 June</w:t>
      </w:r>
      <w:r w:rsidRPr="00684B63">
        <w:t xml:space="preserve"> in a financial year discharges, or discharges the unpaid part of:</w:t>
      </w:r>
    </w:p>
    <w:p w14:paraId="6333B6D4" w14:textId="77777777" w:rsidR="00E4261F" w:rsidRPr="00684B63" w:rsidRDefault="00E4261F" w:rsidP="00E4261F">
      <w:pPr>
        <w:pStyle w:val="paragraph"/>
      </w:pPr>
      <w:r w:rsidRPr="00684B63">
        <w:tab/>
        <w:t>(a)</w:t>
      </w:r>
      <w:r w:rsidRPr="00684B63">
        <w:tab/>
        <w:t>any ABSTUDY SSL debt that the person incurred during the calendar year immediately preceding that day; and</w:t>
      </w:r>
    </w:p>
    <w:p w14:paraId="51F9D129" w14:textId="50D3FF0C" w:rsidR="00E4261F" w:rsidRPr="00684B63" w:rsidRDefault="00E4261F" w:rsidP="00E4261F">
      <w:pPr>
        <w:pStyle w:val="paragraph"/>
      </w:pPr>
      <w:r w:rsidRPr="00684B63">
        <w:tab/>
        <w:t>(b)</w:t>
      </w:r>
      <w:r w:rsidRPr="00684B63">
        <w:tab/>
        <w:t xml:space="preserve">any accumulated ABSTUDY SSL debt that the person incurred on the immediately preceding </w:t>
      </w:r>
      <w:r w:rsidR="00913452" w:rsidRPr="00684B63">
        <w:t>1 June</w:t>
      </w:r>
      <w:r w:rsidRPr="00684B63">
        <w:t>.</w:t>
      </w:r>
    </w:p>
    <w:p w14:paraId="77D9EC2E" w14:textId="77777777" w:rsidR="00E4261F" w:rsidRPr="00684B63" w:rsidRDefault="00E4261F" w:rsidP="00E4261F">
      <w:pPr>
        <w:pStyle w:val="Subsection"/>
      </w:pPr>
      <w:r w:rsidRPr="00684B63">
        <w:tab/>
        <w:t>(2)</w:t>
      </w:r>
      <w:r w:rsidRPr="00684B63">
        <w:tab/>
        <w:t xml:space="preserve">Nothing in </w:t>
      </w:r>
      <w:r w:rsidR="009C75DC" w:rsidRPr="00684B63">
        <w:t>subsection (</w:t>
      </w:r>
      <w:r w:rsidRPr="00684B63">
        <w:t>1) affects the application of section</w:t>
      </w:r>
      <w:r w:rsidR="009C75DC" w:rsidRPr="00684B63">
        <w:t> </w:t>
      </w:r>
      <w:r w:rsidRPr="00684B63">
        <w:t>8B, 8C, 9B or 9C.</w:t>
      </w:r>
    </w:p>
    <w:p w14:paraId="7E469C30" w14:textId="77777777" w:rsidR="00E4261F" w:rsidRPr="00684B63" w:rsidRDefault="00E4261F" w:rsidP="00E4261F">
      <w:pPr>
        <w:pStyle w:val="ActHead5"/>
      </w:pPr>
      <w:bookmarkStart w:id="30" w:name="_Toc191628628"/>
      <w:r w:rsidRPr="00451747">
        <w:rPr>
          <w:rStyle w:val="CharSectno"/>
        </w:rPr>
        <w:t>9F</w:t>
      </w:r>
      <w:r w:rsidRPr="00684B63">
        <w:t xml:space="preserve">  Accumulated ABSTUDY SSL debt discharged by death</w:t>
      </w:r>
      <w:bookmarkEnd w:id="30"/>
    </w:p>
    <w:p w14:paraId="75E2EAD3" w14:textId="77777777" w:rsidR="00E4261F" w:rsidRPr="00684B63" w:rsidRDefault="00E4261F" w:rsidP="00E4261F">
      <w:pPr>
        <w:pStyle w:val="Subsection"/>
      </w:pPr>
      <w:r w:rsidRPr="00684B63">
        <w:tab/>
        <w:t>(1)</w:t>
      </w:r>
      <w:r w:rsidRPr="00684B63">
        <w:tab/>
        <w:t>Upon the death of a person who has an accumulated ABSTUDY SSL debt, the accumulated ABSTUDY SSL debt is taken to be discharged.</w:t>
      </w:r>
    </w:p>
    <w:p w14:paraId="1D579791" w14:textId="77777777" w:rsidR="00E4261F" w:rsidRPr="00684B63" w:rsidRDefault="00E4261F" w:rsidP="00E4261F">
      <w:pPr>
        <w:pStyle w:val="Subsection"/>
      </w:pPr>
      <w:r w:rsidRPr="00684B63">
        <w:tab/>
        <w:t>(2)</w:t>
      </w:r>
      <w:r w:rsidRPr="00684B63">
        <w:tab/>
        <w:t xml:space="preserve">To avoid doubt, this section does not affect any compulsory ABSTUDY SSL repayment amounts required to be paid in respect </w:t>
      </w:r>
      <w:r w:rsidRPr="00684B63">
        <w:lastRenderedPageBreak/>
        <w:t>of the accumulated ABSTUDY SSL debt, whether or not those amounts were assessed before the person’s death.</w:t>
      </w:r>
    </w:p>
    <w:p w14:paraId="445E5358" w14:textId="77777777" w:rsidR="00E4261F" w:rsidRPr="00684B63" w:rsidRDefault="00E4261F" w:rsidP="00E4261F">
      <w:pPr>
        <w:pStyle w:val="notetext"/>
      </w:pPr>
      <w:r w:rsidRPr="00684B63">
        <w:t>Note:</w:t>
      </w:r>
      <w:r w:rsidRPr="00684B63">
        <w:tab/>
        <w:t>Accumulated ABSTUDY SSL debts are not provable in bankruptcy: see subsection</w:t>
      </w:r>
      <w:r w:rsidR="009C75DC" w:rsidRPr="00684B63">
        <w:t> </w:t>
      </w:r>
      <w:r w:rsidRPr="00684B63">
        <w:t xml:space="preserve">82(3AB) of the </w:t>
      </w:r>
      <w:r w:rsidRPr="00684B63">
        <w:rPr>
          <w:i/>
        </w:rPr>
        <w:t>Bankruptcy Act 1966</w:t>
      </w:r>
      <w:r w:rsidRPr="00684B63">
        <w:t>.</w:t>
      </w:r>
    </w:p>
    <w:p w14:paraId="71B01D40" w14:textId="77777777" w:rsidR="00E4261F" w:rsidRPr="00684B63" w:rsidRDefault="00E4261F" w:rsidP="00AC60A2">
      <w:pPr>
        <w:pStyle w:val="ActHead3"/>
        <w:pageBreakBefore/>
      </w:pPr>
      <w:bookmarkStart w:id="31" w:name="_Toc191628629"/>
      <w:r w:rsidRPr="00451747">
        <w:rPr>
          <w:rStyle w:val="CharDivNo"/>
        </w:rPr>
        <w:lastRenderedPageBreak/>
        <w:t>Division</w:t>
      </w:r>
      <w:r w:rsidR="009C75DC" w:rsidRPr="00451747">
        <w:rPr>
          <w:rStyle w:val="CharDivNo"/>
        </w:rPr>
        <w:t> </w:t>
      </w:r>
      <w:r w:rsidRPr="00451747">
        <w:rPr>
          <w:rStyle w:val="CharDivNo"/>
        </w:rPr>
        <w:t>5</w:t>
      </w:r>
      <w:r w:rsidRPr="00684B63">
        <w:t>—</w:t>
      </w:r>
      <w:r w:rsidRPr="00451747">
        <w:rPr>
          <w:rStyle w:val="CharDivText"/>
        </w:rPr>
        <w:t>Discharge of indebtedness</w:t>
      </w:r>
      <w:bookmarkEnd w:id="31"/>
    </w:p>
    <w:p w14:paraId="0C5F08A1" w14:textId="77777777" w:rsidR="00E4261F" w:rsidRPr="00684B63" w:rsidRDefault="00E4261F" w:rsidP="00E4261F">
      <w:pPr>
        <w:pStyle w:val="ActHead4"/>
      </w:pPr>
      <w:bookmarkStart w:id="32" w:name="_Toc191628630"/>
      <w:r w:rsidRPr="00451747">
        <w:rPr>
          <w:rStyle w:val="CharSubdNo"/>
        </w:rPr>
        <w:t>Subdivision A</w:t>
      </w:r>
      <w:r w:rsidRPr="00684B63">
        <w:t>—</w:t>
      </w:r>
      <w:r w:rsidRPr="00451747">
        <w:rPr>
          <w:rStyle w:val="CharSubdText"/>
        </w:rPr>
        <w:t>Introduction</w:t>
      </w:r>
      <w:bookmarkEnd w:id="32"/>
    </w:p>
    <w:p w14:paraId="34DABD04" w14:textId="77777777" w:rsidR="00E4261F" w:rsidRPr="00684B63" w:rsidRDefault="00E4261F" w:rsidP="00E4261F">
      <w:pPr>
        <w:pStyle w:val="ActHead5"/>
      </w:pPr>
      <w:bookmarkStart w:id="33" w:name="_Toc191628631"/>
      <w:r w:rsidRPr="00451747">
        <w:rPr>
          <w:rStyle w:val="CharSectno"/>
        </w:rPr>
        <w:t>10A</w:t>
      </w:r>
      <w:r w:rsidRPr="00684B63">
        <w:t xml:space="preserve">  Simplified outline of this Division</w:t>
      </w:r>
      <w:bookmarkEnd w:id="33"/>
    </w:p>
    <w:p w14:paraId="46920297" w14:textId="77777777" w:rsidR="00E4261F" w:rsidRPr="00684B63" w:rsidRDefault="00E4261F" w:rsidP="00E4261F">
      <w:pPr>
        <w:pStyle w:val="SOText"/>
      </w:pPr>
      <w:r w:rsidRPr="00684B63">
        <w:t>A person who owes a debt to the Commonwealth under this Part may make voluntary ABSTUDY SSL repayments.</w:t>
      </w:r>
    </w:p>
    <w:p w14:paraId="6A7A4746" w14:textId="39F4A41D" w:rsidR="00A37E8C" w:rsidRPr="00684B63" w:rsidRDefault="00A37E8C" w:rsidP="00A37E8C">
      <w:pPr>
        <w:pStyle w:val="SOText"/>
      </w:pPr>
      <w:r w:rsidRPr="00684B63">
        <w:t xml:space="preserve">The person is required to make repayments once the person’s income exceeds the minimum repayment income under the </w:t>
      </w:r>
      <w:r w:rsidRPr="00684B63">
        <w:rPr>
          <w:i/>
        </w:rPr>
        <w:t>Higher Education Support Act 2003</w:t>
      </w:r>
      <w:r w:rsidRPr="00684B63">
        <w:t xml:space="preserve"> and the person has finished repaying any debt under that Act and certain other income</w:t>
      </w:r>
      <w:r w:rsidR="00451747">
        <w:noBreakHyphen/>
      </w:r>
      <w:r w:rsidRPr="00684B63">
        <w:t>contingent loan schemes.</w:t>
      </w:r>
    </w:p>
    <w:p w14:paraId="700D4243" w14:textId="77777777" w:rsidR="00A37E8C" w:rsidRPr="00684B63" w:rsidRDefault="00A37E8C" w:rsidP="00A37E8C">
      <w:pPr>
        <w:pStyle w:val="SOText"/>
      </w:pPr>
      <w:r w:rsidRPr="00684B63">
        <w:t>The amount of the repayments is based on the person’s income.</w:t>
      </w:r>
    </w:p>
    <w:p w14:paraId="47B3EB84" w14:textId="77777777" w:rsidR="00A37E8C" w:rsidRPr="00684B63" w:rsidRDefault="00A37E8C" w:rsidP="00A37E8C">
      <w:pPr>
        <w:pStyle w:val="SOText"/>
      </w:pPr>
      <w:r w:rsidRPr="00684B63">
        <w:t>The Commissioner makes assessments of repayment amounts, which are collected in the same way as amounts of income tax.</w:t>
      </w:r>
    </w:p>
    <w:p w14:paraId="5C5F0570" w14:textId="77777777" w:rsidR="00E4261F" w:rsidRPr="00684B63" w:rsidRDefault="00E4261F" w:rsidP="00E4261F">
      <w:pPr>
        <w:pStyle w:val="ActHead5"/>
      </w:pPr>
      <w:bookmarkStart w:id="34" w:name="_Toc191628632"/>
      <w:r w:rsidRPr="00451747">
        <w:rPr>
          <w:rStyle w:val="CharSectno"/>
        </w:rPr>
        <w:t>10B</w:t>
      </w:r>
      <w:r w:rsidRPr="00684B63">
        <w:t xml:space="preserve">  Debts under this Part</w:t>
      </w:r>
      <w:bookmarkEnd w:id="34"/>
    </w:p>
    <w:p w14:paraId="44607566" w14:textId="77777777" w:rsidR="00E4261F" w:rsidRPr="00684B63" w:rsidRDefault="00E4261F" w:rsidP="00E4261F">
      <w:pPr>
        <w:pStyle w:val="Subsection"/>
      </w:pPr>
      <w:r w:rsidRPr="00684B63">
        <w:tab/>
        <w:t>(1)</w:t>
      </w:r>
      <w:r w:rsidRPr="00684B63">
        <w:tab/>
        <w:t>The debts under this Part are:</w:t>
      </w:r>
    </w:p>
    <w:p w14:paraId="4384B07B" w14:textId="77777777" w:rsidR="00E4261F" w:rsidRPr="00684B63" w:rsidRDefault="00E4261F" w:rsidP="00E4261F">
      <w:pPr>
        <w:pStyle w:val="paragraph"/>
      </w:pPr>
      <w:r w:rsidRPr="00684B63">
        <w:tab/>
        <w:t>(a)</w:t>
      </w:r>
      <w:r w:rsidRPr="00684B63">
        <w:tab/>
        <w:t>ABSTUDY SSL debts; and</w:t>
      </w:r>
    </w:p>
    <w:p w14:paraId="54734423" w14:textId="77777777" w:rsidR="00E4261F" w:rsidRPr="00684B63" w:rsidRDefault="00E4261F" w:rsidP="00E4261F">
      <w:pPr>
        <w:pStyle w:val="paragraph"/>
      </w:pPr>
      <w:r w:rsidRPr="00684B63">
        <w:tab/>
        <w:t>(b)</w:t>
      </w:r>
      <w:r w:rsidRPr="00684B63">
        <w:tab/>
        <w:t>accumulated ABSTUDY SSL debts.</w:t>
      </w:r>
    </w:p>
    <w:p w14:paraId="6509CA4E" w14:textId="77777777" w:rsidR="00E4261F" w:rsidRPr="00684B63" w:rsidRDefault="00E4261F" w:rsidP="00E4261F">
      <w:pPr>
        <w:pStyle w:val="Subsection"/>
      </w:pPr>
      <w:r w:rsidRPr="00684B63">
        <w:tab/>
        <w:t>(2)</w:t>
      </w:r>
      <w:r w:rsidRPr="00684B63">
        <w:tab/>
        <w:t>To avoid doubt, debts that arise under section</w:t>
      </w:r>
      <w:r w:rsidR="009C75DC" w:rsidRPr="00684B63">
        <w:t> </w:t>
      </w:r>
      <w:r w:rsidRPr="00684B63">
        <w:t>39 are not debts under this Part.</w:t>
      </w:r>
    </w:p>
    <w:p w14:paraId="43A2F923" w14:textId="77777777" w:rsidR="00E4261F" w:rsidRPr="00684B63" w:rsidRDefault="00E4261F" w:rsidP="00E4261F">
      <w:pPr>
        <w:pStyle w:val="Subsection"/>
      </w:pPr>
      <w:r w:rsidRPr="00684B63">
        <w:tab/>
        <w:t>(3)</w:t>
      </w:r>
      <w:r w:rsidRPr="00684B63">
        <w:tab/>
        <w:t>To avoid doubt, nothing in this section affects section</w:t>
      </w:r>
      <w:r w:rsidR="009C75DC" w:rsidRPr="00684B63">
        <w:t> </w:t>
      </w:r>
      <w:r w:rsidRPr="00684B63">
        <w:t>7B (about the relationship of this Part to the ABSTUDY Scheme).</w:t>
      </w:r>
    </w:p>
    <w:p w14:paraId="5E3C95A5" w14:textId="77777777" w:rsidR="00E4261F" w:rsidRPr="00684B63" w:rsidRDefault="00E4261F" w:rsidP="00E4261F">
      <w:pPr>
        <w:pStyle w:val="ActHead4"/>
      </w:pPr>
      <w:bookmarkStart w:id="35" w:name="_Toc191628633"/>
      <w:r w:rsidRPr="00451747">
        <w:rPr>
          <w:rStyle w:val="CharSubdNo"/>
        </w:rPr>
        <w:lastRenderedPageBreak/>
        <w:t>Subdivision B</w:t>
      </w:r>
      <w:r w:rsidRPr="00684B63">
        <w:t>—</w:t>
      </w:r>
      <w:r w:rsidRPr="00451747">
        <w:rPr>
          <w:rStyle w:val="CharSubdText"/>
        </w:rPr>
        <w:t>Voluntary discharge of indebtedness</w:t>
      </w:r>
      <w:bookmarkEnd w:id="35"/>
    </w:p>
    <w:p w14:paraId="5545C44A" w14:textId="77777777" w:rsidR="00E4261F" w:rsidRPr="00684B63" w:rsidRDefault="00E4261F" w:rsidP="00E4261F">
      <w:pPr>
        <w:pStyle w:val="ActHead5"/>
      </w:pPr>
      <w:bookmarkStart w:id="36" w:name="_Toc191628634"/>
      <w:r w:rsidRPr="00451747">
        <w:rPr>
          <w:rStyle w:val="CharSectno"/>
        </w:rPr>
        <w:t>10C</w:t>
      </w:r>
      <w:r w:rsidRPr="00684B63">
        <w:t xml:space="preserve">  Voluntary ABSTUDY SSL repayments in respect of debts</w:t>
      </w:r>
      <w:bookmarkEnd w:id="36"/>
    </w:p>
    <w:p w14:paraId="7088338E" w14:textId="77777777" w:rsidR="00E4261F" w:rsidRPr="00684B63" w:rsidRDefault="00E4261F" w:rsidP="00E4261F">
      <w:pPr>
        <w:pStyle w:val="Subsection"/>
      </w:pPr>
      <w:r w:rsidRPr="00684B63">
        <w:tab/>
        <w:t>(1)</w:t>
      </w:r>
      <w:r w:rsidRPr="00684B63">
        <w:tab/>
        <w:t>A person may at any time make a payment in respect of a debt that the person owes to the Commonwealth under this Part.</w:t>
      </w:r>
    </w:p>
    <w:p w14:paraId="342EC546" w14:textId="77777777" w:rsidR="00E4261F" w:rsidRPr="00684B63" w:rsidRDefault="00E4261F" w:rsidP="00E4261F">
      <w:pPr>
        <w:pStyle w:val="Subsection"/>
      </w:pPr>
      <w:r w:rsidRPr="00684B63">
        <w:tab/>
        <w:t>(2)</w:t>
      </w:r>
      <w:r w:rsidRPr="00684B63">
        <w:tab/>
        <w:t>The payment must be made to the Commissioner.</w:t>
      </w:r>
    </w:p>
    <w:p w14:paraId="0152DD7C" w14:textId="77777777" w:rsidR="00E4261F" w:rsidRPr="00684B63" w:rsidRDefault="00E4261F" w:rsidP="00E4261F">
      <w:pPr>
        <w:pStyle w:val="ActHead5"/>
      </w:pPr>
      <w:bookmarkStart w:id="37" w:name="_Toc191628635"/>
      <w:r w:rsidRPr="00451747">
        <w:rPr>
          <w:rStyle w:val="CharSectno"/>
        </w:rPr>
        <w:t>10D</w:t>
      </w:r>
      <w:r w:rsidRPr="00684B63">
        <w:t xml:space="preserve">  Application of voluntary ABSTUDY SSL repayments</w:t>
      </w:r>
      <w:bookmarkEnd w:id="37"/>
    </w:p>
    <w:p w14:paraId="6307835C" w14:textId="77777777" w:rsidR="00E4261F" w:rsidRPr="00684B63" w:rsidRDefault="00E4261F" w:rsidP="00E4261F">
      <w:pPr>
        <w:pStyle w:val="Subsection"/>
      </w:pPr>
      <w:r w:rsidRPr="00684B63">
        <w:tab/>
        <w:t>(1)</w:t>
      </w:r>
      <w:r w:rsidRPr="00684B63">
        <w:tab/>
        <w:t xml:space="preserve">Any money a person pays under this Subdivision to meet the person’s debts to the Commonwealth under this </w:t>
      </w:r>
      <w:r w:rsidR="00AC6417" w:rsidRPr="00684B63">
        <w:t>Part i</w:t>
      </w:r>
      <w:r w:rsidRPr="00684B63">
        <w:t>s to be applied in payment of those debts as the person directs at the time of the payment.</w:t>
      </w:r>
    </w:p>
    <w:p w14:paraId="32474BCC" w14:textId="77777777" w:rsidR="00E4261F" w:rsidRPr="00684B63" w:rsidRDefault="00E4261F" w:rsidP="00E4261F">
      <w:pPr>
        <w:pStyle w:val="Subsection"/>
      </w:pPr>
      <w:r w:rsidRPr="00684B63">
        <w:tab/>
        <w:t>(2)</w:t>
      </w:r>
      <w:r w:rsidRPr="00684B63">
        <w:tab/>
        <w:t>If the person has not given any directions, or the directions given do not adequately deal with the matter, any money available is to be applied as follows:</w:t>
      </w:r>
    </w:p>
    <w:p w14:paraId="74339B36" w14:textId="77777777" w:rsidR="00E4261F" w:rsidRPr="00684B63" w:rsidRDefault="00E4261F" w:rsidP="00E4261F">
      <w:pPr>
        <w:pStyle w:val="paragraph"/>
      </w:pPr>
      <w:r w:rsidRPr="00684B63">
        <w:tab/>
        <w:t>(a)</w:t>
      </w:r>
      <w:r w:rsidRPr="00684B63">
        <w:tab/>
        <w:t>first, in discharge or reduction of any accumulated ABSTUDY SSL debt of the person;</w:t>
      </w:r>
    </w:p>
    <w:p w14:paraId="7AD6591B" w14:textId="77777777" w:rsidR="00E4261F" w:rsidRPr="00684B63" w:rsidRDefault="00E4261F" w:rsidP="00E4261F">
      <w:pPr>
        <w:pStyle w:val="paragraph"/>
      </w:pPr>
      <w:r w:rsidRPr="00684B63">
        <w:tab/>
        <w:t>(b)</w:t>
      </w:r>
      <w:r w:rsidRPr="00684B63">
        <w:tab/>
        <w:t>second, in discharge or reduction of:</w:t>
      </w:r>
    </w:p>
    <w:p w14:paraId="0C254FA2" w14:textId="77777777" w:rsidR="00E4261F" w:rsidRPr="00684B63" w:rsidRDefault="00E4261F" w:rsidP="00E4261F">
      <w:pPr>
        <w:pStyle w:val="paragraphsub"/>
      </w:pPr>
      <w:r w:rsidRPr="00684B63">
        <w:tab/>
        <w:t>(i)</w:t>
      </w:r>
      <w:r w:rsidRPr="00684B63">
        <w:tab/>
        <w:t>any ABSTUDY SSL debt of the person; or</w:t>
      </w:r>
    </w:p>
    <w:p w14:paraId="0E6C9FD8" w14:textId="77777777" w:rsidR="00E4261F" w:rsidRPr="00684B63" w:rsidRDefault="00E4261F" w:rsidP="00E4261F">
      <w:pPr>
        <w:pStyle w:val="paragraphsub"/>
      </w:pPr>
      <w:r w:rsidRPr="00684B63">
        <w:tab/>
        <w:t>(ii)</w:t>
      </w:r>
      <w:r w:rsidRPr="00684B63">
        <w:tab/>
        <w:t>if there is more than one such debt, those debts in the order in which they were incurred.</w:t>
      </w:r>
    </w:p>
    <w:p w14:paraId="783CD877" w14:textId="77777777" w:rsidR="00E4261F" w:rsidRPr="00684B63" w:rsidRDefault="00E4261F" w:rsidP="00E4261F">
      <w:pPr>
        <w:pStyle w:val="ActHead5"/>
      </w:pPr>
      <w:bookmarkStart w:id="38" w:name="_Toc191628636"/>
      <w:r w:rsidRPr="00451747">
        <w:rPr>
          <w:rStyle w:val="CharSectno"/>
        </w:rPr>
        <w:t>10E</w:t>
      </w:r>
      <w:r w:rsidRPr="00684B63">
        <w:t xml:space="preserve">  Refunding of payments</w:t>
      </w:r>
      <w:bookmarkEnd w:id="38"/>
    </w:p>
    <w:p w14:paraId="51493382" w14:textId="77777777" w:rsidR="00E4261F" w:rsidRPr="00684B63" w:rsidRDefault="00E4261F" w:rsidP="00E4261F">
      <w:pPr>
        <w:pStyle w:val="Subsection"/>
      </w:pPr>
      <w:r w:rsidRPr="00684B63">
        <w:tab/>
      </w:r>
      <w:r w:rsidRPr="00684B63">
        <w:tab/>
        <w:t>If:</w:t>
      </w:r>
    </w:p>
    <w:p w14:paraId="0049D9D2" w14:textId="77777777" w:rsidR="00E4261F" w:rsidRPr="00684B63" w:rsidRDefault="00E4261F" w:rsidP="00E4261F">
      <w:pPr>
        <w:pStyle w:val="paragraph"/>
      </w:pPr>
      <w:r w:rsidRPr="00684B63">
        <w:tab/>
        <w:t>(a)</w:t>
      </w:r>
      <w:r w:rsidRPr="00684B63">
        <w:tab/>
        <w:t>a person pays an amount to the Commonwealth under this Subdivision; and</w:t>
      </w:r>
    </w:p>
    <w:p w14:paraId="2C360DBB" w14:textId="77777777" w:rsidR="00E4261F" w:rsidRPr="00684B63" w:rsidRDefault="00E4261F" w:rsidP="00E4261F">
      <w:pPr>
        <w:pStyle w:val="paragraph"/>
      </w:pPr>
      <w:r w:rsidRPr="00684B63">
        <w:tab/>
        <w:t>(b)</w:t>
      </w:r>
      <w:r w:rsidRPr="00684B63">
        <w:tab/>
        <w:t>the amount exceeds the sum of:</w:t>
      </w:r>
    </w:p>
    <w:p w14:paraId="30B97A81" w14:textId="77777777" w:rsidR="00E4261F" w:rsidRPr="00684B63" w:rsidRDefault="00E4261F" w:rsidP="00E4261F">
      <w:pPr>
        <w:pStyle w:val="paragraphsub"/>
      </w:pPr>
      <w:r w:rsidRPr="00684B63">
        <w:tab/>
        <w:t>(i)</w:t>
      </w:r>
      <w:r w:rsidRPr="00684B63">
        <w:tab/>
        <w:t>the amount required to discharge the total debt that the person owed to the Commonwealth under this Part; and</w:t>
      </w:r>
    </w:p>
    <w:p w14:paraId="569D783C" w14:textId="77777777" w:rsidR="00E4261F" w:rsidRPr="00684B63" w:rsidRDefault="00E4261F" w:rsidP="00E4261F">
      <w:pPr>
        <w:pStyle w:val="paragraphsub"/>
      </w:pPr>
      <w:r w:rsidRPr="00684B63">
        <w:tab/>
        <w:t>(ii)</w:t>
      </w:r>
      <w:r w:rsidRPr="00684B63">
        <w:tab/>
        <w:t xml:space="preserve">the total amount of the person’s primary tax debts (within the meaning of Part IIB of the </w:t>
      </w:r>
      <w:r w:rsidRPr="00684B63">
        <w:rPr>
          <w:i/>
        </w:rPr>
        <w:t>Taxation Administration Act 1953</w:t>
      </w:r>
      <w:r w:rsidRPr="00684B63">
        <w:t>);</w:t>
      </w:r>
    </w:p>
    <w:p w14:paraId="721A79AC" w14:textId="77777777" w:rsidR="00E4261F" w:rsidRPr="00684B63" w:rsidRDefault="00E4261F" w:rsidP="00E4261F">
      <w:pPr>
        <w:pStyle w:val="subsection2"/>
      </w:pPr>
      <w:r w:rsidRPr="00684B63">
        <w:lastRenderedPageBreak/>
        <w:t>the Commonwealth must refund to the person an amount equal to that excess.</w:t>
      </w:r>
    </w:p>
    <w:p w14:paraId="7CBAC08E" w14:textId="77777777" w:rsidR="00E4261F" w:rsidRPr="00684B63" w:rsidRDefault="00E4261F" w:rsidP="00E4261F">
      <w:pPr>
        <w:pStyle w:val="ActHead4"/>
      </w:pPr>
      <w:bookmarkStart w:id="39" w:name="_Toc191628637"/>
      <w:r w:rsidRPr="00451747">
        <w:rPr>
          <w:rStyle w:val="CharSubdNo"/>
        </w:rPr>
        <w:t>Subdivision C</w:t>
      </w:r>
      <w:r w:rsidRPr="00684B63">
        <w:t>—</w:t>
      </w:r>
      <w:r w:rsidRPr="00451747">
        <w:rPr>
          <w:rStyle w:val="CharSubdText"/>
        </w:rPr>
        <w:t>Compulsory discharge of indebtedness</w:t>
      </w:r>
      <w:bookmarkEnd w:id="39"/>
    </w:p>
    <w:p w14:paraId="2379F835" w14:textId="77777777" w:rsidR="00E4261F" w:rsidRPr="00684B63" w:rsidRDefault="00E4261F" w:rsidP="00E4261F">
      <w:pPr>
        <w:pStyle w:val="ActHead5"/>
      </w:pPr>
      <w:bookmarkStart w:id="40" w:name="_Toc191628638"/>
      <w:r w:rsidRPr="00451747">
        <w:rPr>
          <w:rStyle w:val="CharSectno"/>
        </w:rPr>
        <w:t>10F</w:t>
      </w:r>
      <w:r w:rsidRPr="00684B63">
        <w:t xml:space="preserve">  Liability to repay amounts</w:t>
      </w:r>
      <w:bookmarkEnd w:id="40"/>
    </w:p>
    <w:p w14:paraId="1933BD08" w14:textId="77777777" w:rsidR="00E4261F" w:rsidRPr="00684B63" w:rsidRDefault="00E4261F" w:rsidP="00E4261F">
      <w:pPr>
        <w:pStyle w:val="Subsection"/>
      </w:pPr>
      <w:r w:rsidRPr="00684B63">
        <w:tab/>
        <w:t>(1)</w:t>
      </w:r>
      <w:r w:rsidRPr="00684B63">
        <w:tab/>
        <w:t>If:</w:t>
      </w:r>
    </w:p>
    <w:p w14:paraId="70E7A316" w14:textId="77777777" w:rsidR="00E4261F" w:rsidRPr="00684B63" w:rsidRDefault="00E4261F" w:rsidP="00E4261F">
      <w:pPr>
        <w:pStyle w:val="paragraph"/>
      </w:pPr>
      <w:r w:rsidRPr="00684B63">
        <w:tab/>
        <w:t>(a)</w:t>
      </w:r>
      <w:r w:rsidRPr="00684B63">
        <w:tab/>
        <w:t>a person’s HELP repayment income for an income year exceeds the minimum HELP repayment income for the income year; and</w:t>
      </w:r>
    </w:p>
    <w:p w14:paraId="01687244" w14:textId="5A0295B2" w:rsidR="00E4261F" w:rsidRPr="00684B63" w:rsidRDefault="00E4261F" w:rsidP="00E4261F">
      <w:pPr>
        <w:pStyle w:val="paragraph"/>
      </w:pPr>
      <w:r w:rsidRPr="00684B63">
        <w:tab/>
        <w:t>(b)</w:t>
      </w:r>
      <w:r w:rsidRPr="00684B63">
        <w:tab/>
        <w:t xml:space="preserve">on </w:t>
      </w:r>
      <w:r w:rsidR="00913452" w:rsidRPr="00684B63">
        <w:t>1 June</w:t>
      </w:r>
      <w:r w:rsidRPr="00684B63">
        <w:t xml:space="preserve"> immediately preceding the making of an assessment in respect of the person’s income of that income year, the person had an accumulated ABSTUDY SSL debt;</w:t>
      </w:r>
    </w:p>
    <w:p w14:paraId="1EF44424" w14:textId="77777777" w:rsidR="00E4261F" w:rsidRPr="00684B63" w:rsidRDefault="00E4261F" w:rsidP="00E4261F">
      <w:pPr>
        <w:pStyle w:val="subsection2"/>
      </w:pPr>
      <w:r w:rsidRPr="00684B63">
        <w:t>the person is liable to pay to the Commonwealth, in accordance with this Subdivision, so much of the person’s repayable ABSTUDY SSL debt for the income year as does not exceed the amount worked out by the formula:</w:t>
      </w:r>
    </w:p>
    <w:p w14:paraId="1BE6DDB7" w14:textId="77777777" w:rsidR="00E4261F" w:rsidRPr="00684B63" w:rsidRDefault="00E4261F" w:rsidP="00E4261F">
      <w:pPr>
        <w:pStyle w:val="subsection2"/>
      </w:pPr>
      <w:r w:rsidRPr="00684B63">
        <w:rPr>
          <w:noProof/>
          <w:position w:val="-20"/>
        </w:rPr>
        <w:drawing>
          <wp:inline distT="0" distB="0" distL="0" distR="0" wp14:anchorId="3D15F272" wp14:editId="0E02E5D8">
            <wp:extent cx="3124835" cy="381635"/>
            <wp:effectExtent l="0" t="0" r="0" b="0"/>
            <wp:docPr id="1" name="Picture 1" descr="Start formula Applicable percentage of HELP repayment income minus Relevant income-contingent loans liabilit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4835" cy="381635"/>
                    </a:xfrm>
                    <a:prstGeom prst="rect">
                      <a:avLst/>
                    </a:prstGeom>
                    <a:noFill/>
                    <a:ln>
                      <a:noFill/>
                    </a:ln>
                  </pic:spPr>
                </pic:pic>
              </a:graphicData>
            </a:graphic>
          </wp:inline>
        </w:drawing>
      </w:r>
    </w:p>
    <w:p w14:paraId="02D48326" w14:textId="77777777" w:rsidR="00E4261F" w:rsidRPr="00684B63" w:rsidRDefault="00E4261F" w:rsidP="00E4261F">
      <w:pPr>
        <w:pStyle w:val="subsection2"/>
      </w:pPr>
      <w:r w:rsidRPr="00684B63">
        <w:t>where:</w:t>
      </w:r>
    </w:p>
    <w:p w14:paraId="2DB7F37A" w14:textId="369D39F1" w:rsidR="00E4261F" w:rsidRPr="00684B63" w:rsidRDefault="00E4261F" w:rsidP="00E4261F">
      <w:pPr>
        <w:pStyle w:val="Definition"/>
      </w:pPr>
      <w:r w:rsidRPr="00684B63">
        <w:rPr>
          <w:b/>
          <w:i/>
        </w:rPr>
        <w:t>applicable percentage of HELP repayment income</w:t>
      </w:r>
      <w:r w:rsidRPr="00684B63">
        <w:t xml:space="preserve"> means the amount that is the percentage of the person’s HELP repayment income applicable under the table in </w:t>
      </w:r>
      <w:r w:rsidR="00451747">
        <w:t>section 1</w:t>
      </w:r>
      <w:r w:rsidRPr="00684B63">
        <w:t>54</w:t>
      </w:r>
      <w:r w:rsidR="00451747">
        <w:noBreakHyphen/>
      </w:r>
      <w:r w:rsidRPr="00684B63">
        <w:t xml:space="preserve">20 of the </w:t>
      </w:r>
      <w:r w:rsidRPr="00684B63">
        <w:rPr>
          <w:i/>
        </w:rPr>
        <w:t>Higher Education Support Act 2003</w:t>
      </w:r>
      <w:r w:rsidRPr="00684B63">
        <w:t>.</w:t>
      </w:r>
    </w:p>
    <w:p w14:paraId="05046708" w14:textId="07752298" w:rsidR="00C56EE9" w:rsidRPr="00684B63" w:rsidRDefault="00C56EE9" w:rsidP="00C56EE9">
      <w:pPr>
        <w:pStyle w:val="Definition"/>
      </w:pPr>
      <w:r w:rsidRPr="00684B63">
        <w:rPr>
          <w:b/>
          <w:i/>
        </w:rPr>
        <w:t>relevant income</w:t>
      </w:r>
      <w:r w:rsidR="00451747">
        <w:rPr>
          <w:b/>
          <w:i/>
        </w:rPr>
        <w:noBreakHyphen/>
      </w:r>
      <w:r w:rsidRPr="00684B63">
        <w:rPr>
          <w:b/>
          <w:i/>
        </w:rPr>
        <w:t xml:space="preserve">contingent loans liability </w:t>
      </w:r>
      <w:r w:rsidRPr="00684B63">
        <w:t>means the amount that is the sum of the following:</w:t>
      </w:r>
    </w:p>
    <w:p w14:paraId="14F14642" w14:textId="3D4CBC09" w:rsidR="00C56EE9" w:rsidRPr="00684B63" w:rsidRDefault="00C56EE9" w:rsidP="00C56EE9">
      <w:pPr>
        <w:pStyle w:val="paragraph"/>
      </w:pPr>
      <w:r w:rsidRPr="00684B63">
        <w:tab/>
        <w:t>(a)</w:t>
      </w:r>
      <w:r w:rsidRPr="00684B63">
        <w:tab/>
        <w:t xml:space="preserve">the sum of any amounts the person is liable to pay under </w:t>
      </w:r>
      <w:r w:rsidR="00451747">
        <w:t>section 1</w:t>
      </w:r>
      <w:r w:rsidRPr="00684B63">
        <w:t>54</w:t>
      </w:r>
      <w:r w:rsidR="00451747">
        <w:noBreakHyphen/>
      </w:r>
      <w:r w:rsidRPr="00684B63">
        <w:t>1 or 154</w:t>
      </w:r>
      <w:r w:rsidR="00451747">
        <w:noBreakHyphen/>
      </w:r>
      <w:r w:rsidRPr="00684B63">
        <w:t xml:space="preserve">16 of the </w:t>
      </w:r>
      <w:r w:rsidRPr="00684B63">
        <w:rPr>
          <w:i/>
        </w:rPr>
        <w:t>Higher Education Support Act 2003</w:t>
      </w:r>
      <w:r w:rsidRPr="00684B63">
        <w:t xml:space="preserve"> in respect of the income year;</w:t>
      </w:r>
    </w:p>
    <w:p w14:paraId="0721117B" w14:textId="77777777" w:rsidR="00A37E8C" w:rsidRPr="00684B63" w:rsidRDefault="00A37E8C" w:rsidP="00A37E8C">
      <w:pPr>
        <w:pStyle w:val="paragraph"/>
      </w:pPr>
      <w:r w:rsidRPr="00684B63">
        <w:tab/>
        <w:t>(aa)</w:t>
      </w:r>
      <w:r w:rsidRPr="00684B63">
        <w:tab/>
        <w:t>the sum of any amounts the person is liable to pay under section</w:t>
      </w:r>
      <w:r w:rsidR="009C75DC" w:rsidRPr="00684B63">
        <w:t> </w:t>
      </w:r>
      <w:r w:rsidRPr="00684B63">
        <w:t xml:space="preserve">23EA or 23EC of the </w:t>
      </w:r>
      <w:r w:rsidRPr="00684B63">
        <w:rPr>
          <w:i/>
        </w:rPr>
        <w:t>VET Student Loans Act 2016</w:t>
      </w:r>
      <w:r w:rsidRPr="00684B63">
        <w:t xml:space="preserve"> in respect of the income year;</w:t>
      </w:r>
    </w:p>
    <w:p w14:paraId="1AA8600F" w14:textId="4525377A" w:rsidR="00C56EE9" w:rsidRPr="00684B63" w:rsidRDefault="00C56EE9" w:rsidP="00C56EE9">
      <w:pPr>
        <w:pStyle w:val="paragraph"/>
      </w:pPr>
      <w:r w:rsidRPr="00684B63">
        <w:lastRenderedPageBreak/>
        <w:tab/>
        <w:t>(b)</w:t>
      </w:r>
      <w:r w:rsidRPr="00684B63">
        <w:tab/>
        <w:t xml:space="preserve">the sum of any amounts the person is liable to pay under </w:t>
      </w:r>
      <w:r w:rsidR="00451747">
        <w:t>section 1</w:t>
      </w:r>
      <w:r w:rsidRPr="00684B63">
        <w:t>061ZZEZ</w:t>
      </w:r>
      <w:r w:rsidRPr="00684B63">
        <w:rPr>
          <w:i/>
        </w:rPr>
        <w:t xml:space="preserve"> </w:t>
      </w:r>
      <w:r w:rsidRPr="00684B63">
        <w:t xml:space="preserve">of the </w:t>
      </w:r>
      <w:r w:rsidRPr="00684B63">
        <w:rPr>
          <w:i/>
        </w:rPr>
        <w:t>Social Security Act 1991</w:t>
      </w:r>
      <w:r w:rsidRPr="00684B63">
        <w:t xml:space="preserve">, or </w:t>
      </w:r>
      <w:r w:rsidR="00451747">
        <w:t>section 1</w:t>
      </w:r>
      <w:r w:rsidRPr="00684B63">
        <w:t>2ZK of this Act, in respect of the income year;</w:t>
      </w:r>
    </w:p>
    <w:p w14:paraId="4879DC67" w14:textId="63E2214D" w:rsidR="00C56EE9" w:rsidRPr="00684B63" w:rsidRDefault="00C56EE9" w:rsidP="00C56EE9">
      <w:pPr>
        <w:pStyle w:val="paragraph"/>
      </w:pPr>
      <w:r w:rsidRPr="00684B63">
        <w:tab/>
        <w:t>(c)</w:t>
      </w:r>
      <w:r w:rsidRPr="00684B63">
        <w:tab/>
        <w:t xml:space="preserve">any amount the person is liable to pay under </w:t>
      </w:r>
      <w:r w:rsidR="00451747">
        <w:t>section 1</w:t>
      </w:r>
      <w:r w:rsidRPr="00684B63">
        <w:t xml:space="preserve">061ZVHA of the </w:t>
      </w:r>
      <w:r w:rsidRPr="00684B63">
        <w:rPr>
          <w:i/>
        </w:rPr>
        <w:t>Social Security Act 1991</w:t>
      </w:r>
      <w:r w:rsidRPr="00684B63">
        <w:t xml:space="preserve"> in respect of the income year.</w:t>
      </w:r>
    </w:p>
    <w:p w14:paraId="06093F6A" w14:textId="77777777" w:rsidR="00E4261F" w:rsidRPr="00684B63" w:rsidRDefault="00E4261F" w:rsidP="00E4261F">
      <w:pPr>
        <w:pStyle w:val="Subsection"/>
      </w:pPr>
      <w:r w:rsidRPr="00684B63">
        <w:tab/>
        <w:t>(2)</w:t>
      </w:r>
      <w:r w:rsidRPr="00684B63">
        <w:tab/>
        <w:t xml:space="preserve">A person is not liable under this section to pay an amount for an income year if the amount worked out under </w:t>
      </w:r>
      <w:r w:rsidR="009C75DC" w:rsidRPr="00684B63">
        <w:t>subsection (</w:t>
      </w:r>
      <w:r w:rsidRPr="00684B63">
        <w:t>1) is zero or less.</w:t>
      </w:r>
    </w:p>
    <w:p w14:paraId="2BD2752A" w14:textId="77777777" w:rsidR="00E4261F" w:rsidRPr="00684B63" w:rsidRDefault="00E4261F" w:rsidP="00E4261F">
      <w:pPr>
        <w:pStyle w:val="Subsection"/>
      </w:pPr>
      <w:r w:rsidRPr="00684B63">
        <w:tab/>
        <w:t>(3)</w:t>
      </w:r>
      <w:r w:rsidRPr="00684B63">
        <w:tab/>
        <w:t>A person is not liable under this section to pay an amount for an income year if, under section</w:t>
      </w:r>
      <w:r w:rsidR="009C75DC" w:rsidRPr="00684B63">
        <w:t> </w:t>
      </w:r>
      <w:r w:rsidRPr="00684B63">
        <w:t xml:space="preserve">8 of the </w:t>
      </w:r>
      <w:r w:rsidRPr="00684B63">
        <w:rPr>
          <w:i/>
        </w:rPr>
        <w:t>Medicare Levy Act 1986</w:t>
      </w:r>
      <w:r w:rsidRPr="00684B63">
        <w:t>:</w:t>
      </w:r>
    </w:p>
    <w:p w14:paraId="43E593D0" w14:textId="77777777" w:rsidR="00E4261F" w:rsidRPr="00684B63" w:rsidRDefault="00E4261F" w:rsidP="00E4261F">
      <w:pPr>
        <w:pStyle w:val="paragraph"/>
      </w:pPr>
      <w:r w:rsidRPr="00684B63">
        <w:tab/>
        <w:t>(a)</w:t>
      </w:r>
      <w:r w:rsidRPr="00684B63">
        <w:tab/>
        <w:t>no Medicare levy is payable by the person on the person’s taxable income for the income year; or</w:t>
      </w:r>
    </w:p>
    <w:p w14:paraId="59647E4F" w14:textId="77777777" w:rsidR="00E4261F" w:rsidRPr="00684B63" w:rsidRDefault="00E4261F" w:rsidP="00E4261F">
      <w:pPr>
        <w:pStyle w:val="paragraph"/>
      </w:pPr>
      <w:r w:rsidRPr="00684B63">
        <w:tab/>
        <w:t>(b)</w:t>
      </w:r>
      <w:r w:rsidRPr="00684B63">
        <w:tab/>
        <w:t>the amount of the Medicare levy payable by the person on the person’s taxable income for the income year is reduced.</w:t>
      </w:r>
    </w:p>
    <w:p w14:paraId="7F4E7E2D" w14:textId="77777777" w:rsidR="00E4261F" w:rsidRPr="00684B63" w:rsidRDefault="00E4261F" w:rsidP="00E4261F">
      <w:pPr>
        <w:pStyle w:val="ActHead5"/>
      </w:pPr>
      <w:bookmarkStart w:id="41" w:name="_Toc191628639"/>
      <w:r w:rsidRPr="00451747">
        <w:rPr>
          <w:rStyle w:val="CharSectno"/>
        </w:rPr>
        <w:t>10G</w:t>
      </w:r>
      <w:r w:rsidRPr="00684B63">
        <w:t xml:space="preserve">  Repayable ABSTUDY SSL debt for an income year</w:t>
      </w:r>
      <w:bookmarkEnd w:id="41"/>
    </w:p>
    <w:p w14:paraId="014B909E" w14:textId="77777777" w:rsidR="00E4261F" w:rsidRPr="00684B63" w:rsidRDefault="00E4261F" w:rsidP="00E4261F">
      <w:pPr>
        <w:pStyle w:val="Subsection"/>
        <w:keepNext/>
        <w:keepLines/>
      </w:pPr>
      <w:r w:rsidRPr="00684B63">
        <w:tab/>
        <w:t>(1)</w:t>
      </w:r>
      <w:r w:rsidRPr="00684B63">
        <w:tab/>
        <w:t xml:space="preserve">A person’s </w:t>
      </w:r>
      <w:r w:rsidRPr="00684B63">
        <w:rPr>
          <w:b/>
          <w:i/>
        </w:rPr>
        <w:t>repayable ABSTUDY SSL debt</w:t>
      </w:r>
      <w:r w:rsidRPr="00684B63">
        <w:t xml:space="preserve"> for an income year is:</w:t>
      </w:r>
    </w:p>
    <w:p w14:paraId="4AF7B213" w14:textId="77777777" w:rsidR="00E4261F" w:rsidRPr="00684B63" w:rsidRDefault="00E4261F" w:rsidP="00E4261F">
      <w:pPr>
        <w:pStyle w:val="paragraph"/>
      </w:pPr>
      <w:r w:rsidRPr="00684B63">
        <w:tab/>
        <w:t>(a)</w:t>
      </w:r>
      <w:r w:rsidRPr="00684B63">
        <w:tab/>
        <w:t>the person’s accumulated ABSTUDY SSL debt referred to in paragraph</w:t>
      </w:r>
      <w:r w:rsidR="009C75DC" w:rsidRPr="00684B63">
        <w:t> </w:t>
      </w:r>
      <w:r w:rsidRPr="00684B63">
        <w:t>10F(1)(b) in relation to that income year; or</w:t>
      </w:r>
    </w:p>
    <w:p w14:paraId="1B7750FB" w14:textId="77777777" w:rsidR="00E4261F" w:rsidRPr="00684B63" w:rsidRDefault="00E4261F" w:rsidP="00E4261F">
      <w:pPr>
        <w:pStyle w:val="paragraph"/>
      </w:pPr>
      <w:r w:rsidRPr="00684B63">
        <w:tab/>
        <w:t>(b)</w:t>
      </w:r>
      <w:r w:rsidRPr="00684B63">
        <w:tab/>
        <w:t>if one or more amounts:</w:t>
      </w:r>
    </w:p>
    <w:p w14:paraId="4B6A7677" w14:textId="77777777" w:rsidR="00E4261F" w:rsidRPr="00684B63" w:rsidRDefault="00E4261F" w:rsidP="00E4261F">
      <w:pPr>
        <w:pStyle w:val="paragraphsub"/>
      </w:pPr>
      <w:r w:rsidRPr="00684B63">
        <w:tab/>
        <w:t>(i)</w:t>
      </w:r>
      <w:r w:rsidRPr="00684B63">
        <w:tab/>
        <w:t>have been paid in reduction of that debt; or</w:t>
      </w:r>
    </w:p>
    <w:p w14:paraId="4E4F7F6F" w14:textId="148824DA" w:rsidR="00E4261F" w:rsidRPr="00684B63" w:rsidRDefault="00E4261F" w:rsidP="00E4261F">
      <w:pPr>
        <w:pStyle w:val="paragraphsub"/>
        <w:keepNext/>
        <w:keepLines/>
      </w:pPr>
      <w:r w:rsidRPr="00684B63">
        <w:tab/>
        <w:t>(ii)</w:t>
      </w:r>
      <w:r w:rsidRPr="00684B63">
        <w:tab/>
        <w:t xml:space="preserve">have been assessed under </w:t>
      </w:r>
      <w:r w:rsidR="00451747">
        <w:t>section 1</w:t>
      </w:r>
      <w:r w:rsidRPr="00684B63">
        <w:t>0H to be payable in respect of that debt;</w:t>
      </w:r>
    </w:p>
    <w:p w14:paraId="5AD894BF" w14:textId="77777777" w:rsidR="00E4261F" w:rsidRPr="00684B63" w:rsidRDefault="00E4261F" w:rsidP="00E4261F">
      <w:pPr>
        <w:pStyle w:val="paragraph"/>
      </w:pPr>
      <w:r w:rsidRPr="00684B63">
        <w:tab/>
      </w:r>
      <w:r w:rsidRPr="00684B63">
        <w:tab/>
        <w:t xml:space="preserve">the amount (if any) remaining after deducting from that debt any amounts referred to in </w:t>
      </w:r>
      <w:r w:rsidR="009C75DC" w:rsidRPr="00684B63">
        <w:t>subparagraph (</w:t>
      </w:r>
      <w:r w:rsidRPr="00684B63">
        <w:t>i) or (ii).</w:t>
      </w:r>
    </w:p>
    <w:p w14:paraId="41CF51E8" w14:textId="77777777" w:rsidR="00E4261F" w:rsidRPr="00684B63" w:rsidRDefault="00E4261F" w:rsidP="00E4261F">
      <w:pPr>
        <w:pStyle w:val="Subsection"/>
      </w:pPr>
      <w:r w:rsidRPr="00684B63">
        <w:tab/>
        <w:t>(2)</w:t>
      </w:r>
      <w:r w:rsidRPr="00684B63">
        <w:tab/>
        <w:t xml:space="preserve">A reference in </w:t>
      </w:r>
      <w:r w:rsidR="009C75DC" w:rsidRPr="00684B63">
        <w:t>paragraph (</w:t>
      </w:r>
      <w:r w:rsidRPr="00684B63">
        <w:t>1)(b) of this section to an amount assessed to be payable is, if the amount has been increased or reduced by an amendment of the relevant assessment, a reference to the increased amount or the reduced amount.</w:t>
      </w:r>
    </w:p>
    <w:p w14:paraId="4986080C" w14:textId="77777777" w:rsidR="00E4261F" w:rsidRPr="00684B63" w:rsidRDefault="00E4261F" w:rsidP="00E4261F">
      <w:pPr>
        <w:pStyle w:val="ActHead4"/>
      </w:pPr>
      <w:bookmarkStart w:id="42" w:name="_Toc191628640"/>
      <w:r w:rsidRPr="00451747">
        <w:rPr>
          <w:rStyle w:val="CharSubdNo"/>
        </w:rPr>
        <w:lastRenderedPageBreak/>
        <w:t>Subdivision D</w:t>
      </w:r>
      <w:r w:rsidRPr="00684B63">
        <w:t>—</w:t>
      </w:r>
      <w:r w:rsidRPr="00451747">
        <w:rPr>
          <w:rStyle w:val="CharSubdText"/>
        </w:rPr>
        <w:t>Assessments</w:t>
      </w:r>
      <w:bookmarkEnd w:id="42"/>
    </w:p>
    <w:p w14:paraId="35EF9B3D" w14:textId="77777777" w:rsidR="00E4261F" w:rsidRPr="00684B63" w:rsidRDefault="00E4261F" w:rsidP="00E4261F">
      <w:pPr>
        <w:pStyle w:val="ActHead5"/>
      </w:pPr>
      <w:bookmarkStart w:id="43" w:name="_Toc191628641"/>
      <w:r w:rsidRPr="00451747">
        <w:rPr>
          <w:rStyle w:val="CharSectno"/>
        </w:rPr>
        <w:t>10H</w:t>
      </w:r>
      <w:r w:rsidRPr="00684B63">
        <w:t xml:space="preserve">  Commissioner may make assessments</w:t>
      </w:r>
      <w:bookmarkEnd w:id="43"/>
    </w:p>
    <w:p w14:paraId="442335B2" w14:textId="77777777" w:rsidR="00E4261F" w:rsidRPr="00684B63" w:rsidRDefault="00E4261F" w:rsidP="00E4261F">
      <w:pPr>
        <w:pStyle w:val="Subsection"/>
      </w:pPr>
      <w:r w:rsidRPr="00684B63">
        <w:tab/>
      </w:r>
      <w:r w:rsidRPr="00684B63">
        <w:tab/>
        <w:t>The Commissioner may, from any information in the Commissioner’s possession, whether from a return or otherwise, make an assessment of:</w:t>
      </w:r>
    </w:p>
    <w:p w14:paraId="15CFD2E5" w14:textId="14765C67" w:rsidR="00E4261F" w:rsidRPr="00684B63" w:rsidRDefault="00E4261F" w:rsidP="00E4261F">
      <w:pPr>
        <w:pStyle w:val="paragraph"/>
      </w:pPr>
      <w:r w:rsidRPr="00684B63">
        <w:tab/>
        <w:t>(a)</w:t>
      </w:r>
      <w:r w:rsidRPr="00684B63">
        <w:tab/>
        <w:t xml:space="preserve">the person’s accumulated ABSTUDY SSL debt on </w:t>
      </w:r>
      <w:r w:rsidR="00913452" w:rsidRPr="00684B63">
        <w:t>1 June</w:t>
      </w:r>
      <w:r w:rsidRPr="00684B63">
        <w:t xml:space="preserve"> immediately before the making of the assessment; and</w:t>
      </w:r>
    </w:p>
    <w:p w14:paraId="60DA5DE0" w14:textId="34F3F7D0" w:rsidR="00E4261F" w:rsidRPr="00684B63" w:rsidRDefault="00E4261F" w:rsidP="00E4261F">
      <w:pPr>
        <w:pStyle w:val="paragraph"/>
      </w:pPr>
      <w:r w:rsidRPr="00684B63">
        <w:tab/>
        <w:t>(b)</w:t>
      </w:r>
      <w:r w:rsidRPr="00684B63">
        <w:tab/>
        <w:t xml:space="preserve">the amount required to be paid in respect of the person’s repayable SSL debt under </w:t>
      </w:r>
      <w:r w:rsidR="00451747">
        <w:t>section 1</w:t>
      </w:r>
      <w:r w:rsidRPr="00684B63">
        <w:t>0F.</w:t>
      </w:r>
    </w:p>
    <w:p w14:paraId="34504D8A" w14:textId="77777777" w:rsidR="00E4261F" w:rsidRPr="00684B63" w:rsidRDefault="00E4261F" w:rsidP="00E4261F">
      <w:pPr>
        <w:pStyle w:val="ActHead5"/>
      </w:pPr>
      <w:bookmarkStart w:id="44" w:name="_Toc191628642"/>
      <w:r w:rsidRPr="00451747">
        <w:rPr>
          <w:rStyle w:val="CharSectno"/>
        </w:rPr>
        <w:t>10J</w:t>
      </w:r>
      <w:r w:rsidRPr="00684B63">
        <w:t xml:space="preserve">  Notification of notices of assessment of tax</w:t>
      </w:r>
      <w:bookmarkEnd w:id="44"/>
    </w:p>
    <w:p w14:paraId="07BB87F2" w14:textId="77777777" w:rsidR="00E4261F" w:rsidRPr="00684B63" w:rsidRDefault="00E4261F" w:rsidP="00E4261F">
      <w:pPr>
        <w:pStyle w:val="Subsection"/>
        <w:keepNext/>
      </w:pPr>
      <w:r w:rsidRPr="00684B63">
        <w:tab/>
      </w:r>
      <w:r w:rsidRPr="00684B63">
        <w:tab/>
        <w:t>If:</w:t>
      </w:r>
    </w:p>
    <w:p w14:paraId="405AF61A" w14:textId="7944E92D" w:rsidR="00E4261F" w:rsidRPr="00684B63" w:rsidRDefault="00E4261F" w:rsidP="00E4261F">
      <w:pPr>
        <w:pStyle w:val="paragraph"/>
      </w:pPr>
      <w:r w:rsidRPr="00684B63">
        <w:tab/>
        <w:t>(a)</w:t>
      </w:r>
      <w:r w:rsidRPr="00684B63">
        <w:tab/>
        <w:t xml:space="preserve">the Commissioner is required to serve on a person a notice of assessment in respect of the person’s income of an income year under </w:t>
      </w:r>
      <w:r w:rsidR="00451747">
        <w:t>section 1</w:t>
      </w:r>
      <w:r w:rsidRPr="00684B63">
        <w:t xml:space="preserve">74 of the </w:t>
      </w:r>
      <w:r w:rsidRPr="00684B63">
        <w:rPr>
          <w:i/>
        </w:rPr>
        <w:t>Income Tax Assessment Act 1936</w:t>
      </w:r>
      <w:r w:rsidRPr="00684B63">
        <w:t>; and</w:t>
      </w:r>
    </w:p>
    <w:p w14:paraId="7CA01D35" w14:textId="77777777" w:rsidR="00E4261F" w:rsidRPr="00684B63" w:rsidRDefault="00E4261F" w:rsidP="00E4261F">
      <w:pPr>
        <w:pStyle w:val="paragraph"/>
      </w:pPr>
      <w:r w:rsidRPr="00684B63">
        <w:tab/>
        <w:t>(b)</w:t>
      </w:r>
      <w:r w:rsidRPr="00684B63">
        <w:tab/>
        <w:t>the Commissioner has made, in respect of the person, an assessment under paragraph</w:t>
      </w:r>
      <w:r w:rsidR="009C75DC" w:rsidRPr="00684B63">
        <w:t> </w:t>
      </w:r>
      <w:r w:rsidRPr="00684B63">
        <w:t>10H(b) of this Act of the amounts referred to in that paragraph; and</w:t>
      </w:r>
    </w:p>
    <w:p w14:paraId="258D6B53" w14:textId="77777777" w:rsidR="00E4261F" w:rsidRPr="00684B63" w:rsidRDefault="00E4261F" w:rsidP="00E4261F">
      <w:pPr>
        <w:pStyle w:val="paragraph"/>
      </w:pPr>
      <w:r w:rsidRPr="00684B63">
        <w:tab/>
        <w:t>(c)</w:t>
      </w:r>
      <w:r w:rsidRPr="00684B63">
        <w:tab/>
        <w:t>notice of the assessment under that paragraph has not been served on the person;</w:t>
      </w:r>
    </w:p>
    <w:p w14:paraId="3D5B0660" w14:textId="77777777" w:rsidR="00E4261F" w:rsidRPr="00684B63" w:rsidRDefault="00E4261F" w:rsidP="00E4261F">
      <w:pPr>
        <w:pStyle w:val="subsection2"/>
      </w:pPr>
      <w:r w:rsidRPr="00684B63">
        <w:t xml:space="preserve">notice of the assessment under that paragraph may be served by specifying the amounts concerned in the notice referred to in </w:t>
      </w:r>
      <w:r w:rsidR="009C75DC" w:rsidRPr="00684B63">
        <w:t>paragraph (</w:t>
      </w:r>
      <w:r w:rsidRPr="00684B63">
        <w:t>a).</w:t>
      </w:r>
    </w:p>
    <w:p w14:paraId="681065B1" w14:textId="77777777" w:rsidR="00E4261F" w:rsidRPr="00684B63" w:rsidRDefault="00E4261F" w:rsidP="00E4261F">
      <w:pPr>
        <w:pStyle w:val="ActHead5"/>
      </w:pPr>
      <w:bookmarkStart w:id="45" w:name="_Toc191628643"/>
      <w:r w:rsidRPr="00451747">
        <w:rPr>
          <w:rStyle w:val="CharSectno"/>
        </w:rPr>
        <w:t>10K</w:t>
      </w:r>
      <w:r w:rsidRPr="00684B63">
        <w:t xml:space="preserve">  Commissioner may defer making assessments</w:t>
      </w:r>
      <w:bookmarkEnd w:id="45"/>
    </w:p>
    <w:p w14:paraId="581A28D1" w14:textId="4F4B56D4" w:rsidR="00E4261F" w:rsidRPr="00684B63" w:rsidRDefault="00E4261F" w:rsidP="00E4261F">
      <w:pPr>
        <w:pStyle w:val="Subsection"/>
      </w:pPr>
      <w:r w:rsidRPr="00684B63">
        <w:tab/>
        <w:t>(1)</w:t>
      </w:r>
      <w:r w:rsidRPr="00684B63">
        <w:tab/>
        <w:t xml:space="preserve">A person may apply in the approved form to the Commissioner for deferral of the making of an assessment in respect of the person under </w:t>
      </w:r>
      <w:r w:rsidR="00451747">
        <w:t>section 1</w:t>
      </w:r>
      <w:r w:rsidRPr="00684B63">
        <w:t>0H.</w:t>
      </w:r>
    </w:p>
    <w:p w14:paraId="7E9CBAE1" w14:textId="77777777" w:rsidR="00E4261F" w:rsidRPr="00684B63" w:rsidRDefault="00E4261F" w:rsidP="00E4261F">
      <w:pPr>
        <w:pStyle w:val="Subsection"/>
      </w:pPr>
      <w:r w:rsidRPr="00684B63">
        <w:tab/>
        <w:t>(2)</w:t>
      </w:r>
      <w:r w:rsidRPr="00684B63">
        <w:tab/>
        <w:t>The application must specify:</w:t>
      </w:r>
    </w:p>
    <w:p w14:paraId="5DBA4B96" w14:textId="77777777" w:rsidR="00E4261F" w:rsidRPr="00684B63" w:rsidRDefault="00E4261F" w:rsidP="00E4261F">
      <w:pPr>
        <w:pStyle w:val="paragraph"/>
      </w:pPr>
      <w:r w:rsidRPr="00684B63">
        <w:tab/>
        <w:t>(a)</w:t>
      </w:r>
      <w:r w:rsidRPr="00684B63">
        <w:tab/>
        <w:t>the income year for which the deferral is being sought; and</w:t>
      </w:r>
    </w:p>
    <w:p w14:paraId="4EF2B174" w14:textId="77777777" w:rsidR="00E4261F" w:rsidRPr="00684B63" w:rsidRDefault="00E4261F" w:rsidP="00E4261F">
      <w:pPr>
        <w:pStyle w:val="paragraph"/>
      </w:pPr>
      <w:r w:rsidRPr="00684B63">
        <w:tab/>
        <w:t>(b)</w:t>
      </w:r>
      <w:r w:rsidRPr="00684B63">
        <w:tab/>
        <w:t>the reasons for seeking the deferral.</w:t>
      </w:r>
    </w:p>
    <w:p w14:paraId="4F8E8190" w14:textId="77777777" w:rsidR="00E4261F" w:rsidRPr="00684B63" w:rsidRDefault="00E4261F" w:rsidP="00E4261F">
      <w:pPr>
        <w:pStyle w:val="Subsection"/>
      </w:pPr>
      <w:r w:rsidRPr="00684B63">
        <w:lastRenderedPageBreak/>
        <w:tab/>
        <w:t>(3)</w:t>
      </w:r>
      <w:r w:rsidRPr="00684B63">
        <w:tab/>
        <w:t>The income year specified in the application must be:</w:t>
      </w:r>
    </w:p>
    <w:p w14:paraId="290D43A9" w14:textId="77777777" w:rsidR="00E4261F" w:rsidRPr="00684B63" w:rsidRDefault="00E4261F" w:rsidP="00E4261F">
      <w:pPr>
        <w:pStyle w:val="paragraph"/>
      </w:pPr>
      <w:r w:rsidRPr="00684B63">
        <w:tab/>
        <w:t>(a)</w:t>
      </w:r>
      <w:r w:rsidRPr="00684B63">
        <w:tab/>
        <w:t>the income year in which the person makes the application; or</w:t>
      </w:r>
    </w:p>
    <w:p w14:paraId="7CE975C5" w14:textId="77777777" w:rsidR="00E4261F" w:rsidRPr="00684B63" w:rsidRDefault="00E4261F" w:rsidP="00E4261F">
      <w:pPr>
        <w:pStyle w:val="paragraph"/>
      </w:pPr>
      <w:r w:rsidRPr="00684B63">
        <w:tab/>
        <w:t>(b)</w:t>
      </w:r>
      <w:r w:rsidRPr="00684B63">
        <w:tab/>
        <w:t>the immediately preceding income year; or</w:t>
      </w:r>
    </w:p>
    <w:p w14:paraId="2357FC6E" w14:textId="77777777" w:rsidR="00E4261F" w:rsidRPr="00684B63" w:rsidRDefault="00E4261F" w:rsidP="00E4261F">
      <w:pPr>
        <w:pStyle w:val="paragraph"/>
      </w:pPr>
      <w:r w:rsidRPr="00684B63">
        <w:tab/>
        <w:t>(c)</w:t>
      </w:r>
      <w:r w:rsidRPr="00684B63">
        <w:tab/>
        <w:t>the immediately succeeding income year.</w:t>
      </w:r>
    </w:p>
    <w:p w14:paraId="017BD72A" w14:textId="260B1D42" w:rsidR="00E4261F" w:rsidRPr="00684B63" w:rsidRDefault="00E4261F" w:rsidP="00E4261F">
      <w:pPr>
        <w:pStyle w:val="Subsection"/>
      </w:pPr>
      <w:r w:rsidRPr="00684B63">
        <w:tab/>
        <w:t>(4)</w:t>
      </w:r>
      <w:r w:rsidRPr="00684B63">
        <w:tab/>
        <w:t xml:space="preserve">The Commissioner may, on application by a person under this section, defer making an assessment in respect of the person under </w:t>
      </w:r>
      <w:r w:rsidR="00451747">
        <w:t>section 1</w:t>
      </w:r>
      <w:r w:rsidRPr="00684B63">
        <w:t>0H if the Commissioner is of the opinion that:</w:t>
      </w:r>
    </w:p>
    <w:p w14:paraId="06FA1983" w14:textId="77777777" w:rsidR="00E4261F" w:rsidRPr="00684B63" w:rsidRDefault="00E4261F" w:rsidP="00E4261F">
      <w:pPr>
        <w:pStyle w:val="paragraph"/>
      </w:pPr>
      <w:r w:rsidRPr="00684B63">
        <w:tab/>
        <w:t>(a)</w:t>
      </w:r>
      <w:r w:rsidRPr="00684B63">
        <w:tab/>
        <w:t>if the assessment were made, payment of the assessed amount would cause serious hardship to the person; or</w:t>
      </w:r>
    </w:p>
    <w:p w14:paraId="43B1735C" w14:textId="77777777" w:rsidR="00E4261F" w:rsidRPr="00684B63" w:rsidRDefault="00E4261F" w:rsidP="00E4261F">
      <w:pPr>
        <w:pStyle w:val="paragraph"/>
      </w:pPr>
      <w:r w:rsidRPr="00684B63">
        <w:tab/>
        <w:t>(b)</w:t>
      </w:r>
      <w:r w:rsidRPr="00684B63">
        <w:tab/>
        <w:t>there are other special reasons that make it fair and reasonable to defer making the assessment.</w:t>
      </w:r>
    </w:p>
    <w:p w14:paraId="09A35B51" w14:textId="77777777" w:rsidR="00E4261F" w:rsidRPr="00684B63" w:rsidRDefault="00E4261F" w:rsidP="00E4261F">
      <w:pPr>
        <w:pStyle w:val="Subsection"/>
      </w:pPr>
      <w:r w:rsidRPr="00684B63">
        <w:tab/>
        <w:t>(5)</w:t>
      </w:r>
      <w:r w:rsidRPr="00684B63">
        <w:tab/>
        <w:t>The Commissioner may defer making the assessment for any period that he or she thinks appropriate.</w:t>
      </w:r>
    </w:p>
    <w:p w14:paraId="5AF2E7C6" w14:textId="77777777" w:rsidR="00E4261F" w:rsidRPr="00684B63" w:rsidRDefault="00E4261F" w:rsidP="00E4261F">
      <w:pPr>
        <w:pStyle w:val="Subsection"/>
      </w:pPr>
      <w:r w:rsidRPr="00684B63">
        <w:tab/>
        <w:t>(6)</w:t>
      </w:r>
      <w:r w:rsidRPr="00684B63">
        <w:tab/>
        <w:t>The Commissioner must, as soon as practicable after an application is made under this section:</w:t>
      </w:r>
    </w:p>
    <w:p w14:paraId="33B27D5C" w14:textId="77777777" w:rsidR="00E4261F" w:rsidRPr="00684B63" w:rsidRDefault="00E4261F" w:rsidP="00E4261F">
      <w:pPr>
        <w:pStyle w:val="paragraph"/>
      </w:pPr>
      <w:r w:rsidRPr="00684B63">
        <w:tab/>
        <w:t>(a)</w:t>
      </w:r>
      <w:r w:rsidRPr="00684B63">
        <w:tab/>
        <w:t>consider the matter to which the application relates; and</w:t>
      </w:r>
    </w:p>
    <w:p w14:paraId="617FF183" w14:textId="77777777" w:rsidR="00E4261F" w:rsidRPr="00684B63" w:rsidRDefault="00E4261F" w:rsidP="00E4261F">
      <w:pPr>
        <w:pStyle w:val="paragraph"/>
      </w:pPr>
      <w:r w:rsidRPr="00684B63">
        <w:tab/>
        <w:t>(b)</w:t>
      </w:r>
      <w:r w:rsidRPr="00684B63">
        <w:tab/>
        <w:t>notify the applicant of the Commissioner’s decision on the application.</w:t>
      </w:r>
    </w:p>
    <w:p w14:paraId="0461062F" w14:textId="77777777" w:rsidR="00E4261F" w:rsidRPr="00684B63" w:rsidRDefault="00E4261F" w:rsidP="00E4261F">
      <w:pPr>
        <w:pStyle w:val="notetext"/>
      </w:pPr>
      <w:r w:rsidRPr="00684B63">
        <w:t>Note:</w:t>
      </w:r>
      <w:r w:rsidRPr="00684B63">
        <w:tab/>
        <w:t xml:space="preserve">Deferrals of making assessments, or refusals of applications, are reviewable under </w:t>
      </w:r>
      <w:r w:rsidR="009F7D2F" w:rsidRPr="00684B63">
        <w:t>Division 1</w:t>
      </w:r>
      <w:r w:rsidRPr="00684B63">
        <w:t>A of Part</w:t>
      </w:r>
      <w:r w:rsidR="009C75DC" w:rsidRPr="00684B63">
        <w:t> </w:t>
      </w:r>
      <w:r w:rsidRPr="00684B63">
        <w:t>9.</w:t>
      </w:r>
    </w:p>
    <w:p w14:paraId="1936F984" w14:textId="77777777" w:rsidR="00E4261F" w:rsidRPr="00684B63" w:rsidRDefault="00E4261F" w:rsidP="00E4261F">
      <w:pPr>
        <w:pStyle w:val="ActHead5"/>
      </w:pPr>
      <w:bookmarkStart w:id="46" w:name="_Toc191628644"/>
      <w:r w:rsidRPr="00451747">
        <w:rPr>
          <w:rStyle w:val="CharSectno"/>
        </w:rPr>
        <w:t>10L</w:t>
      </w:r>
      <w:r w:rsidRPr="00684B63">
        <w:t xml:space="preserve">  Commissioner may amend assessments</w:t>
      </w:r>
      <w:bookmarkEnd w:id="46"/>
    </w:p>
    <w:p w14:paraId="6D0EF885" w14:textId="03333011" w:rsidR="00E4261F" w:rsidRPr="00684B63" w:rsidRDefault="00E4261F" w:rsidP="00E4261F">
      <w:pPr>
        <w:pStyle w:val="Subsection"/>
      </w:pPr>
      <w:r w:rsidRPr="00684B63">
        <w:tab/>
        <w:t>(1)</w:t>
      </w:r>
      <w:r w:rsidRPr="00684B63">
        <w:tab/>
        <w:t xml:space="preserve">A person may apply in the approved form to the Commissioner for an amendment of an assessment made in respect of the person under </w:t>
      </w:r>
      <w:r w:rsidR="00451747">
        <w:t>section 1</w:t>
      </w:r>
      <w:r w:rsidRPr="00684B63">
        <w:t>0H so that:</w:t>
      </w:r>
    </w:p>
    <w:p w14:paraId="7260EFAA" w14:textId="77777777" w:rsidR="00E4261F" w:rsidRPr="00684B63" w:rsidRDefault="00E4261F" w:rsidP="00E4261F">
      <w:pPr>
        <w:pStyle w:val="paragraph"/>
      </w:pPr>
      <w:r w:rsidRPr="00684B63">
        <w:tab/>
        <w:t>(a)</w:t>
      </w:r>
      <w:r w:rsidRPr="00684B63">
        <w:tab/>
        <w:t>the amount payable under the assessment is reduced; or</w:t>
      </w:r>
    </w:p>
    <w:p w14:paraId="0BD73596" w14:textId="77777777" w:rsidR="00E4261F" w:rsidRPr="00684B63" w:rsidRDefault="00E4261F" w:rsidP="00E4261F">
      <w:pPr>
        <w:pStyle w:val="paragraph"/>
      </w:pPr>
      <w:r w:rsidRPr="00684B63">
        <w:tab/>
        <w:t>(b)</w:t>
      </w:r>
      <w:r w:rsidRPr="00684B63">
        <w:tab/>
        <w:t>no amount is payable under the assessment.</w:t>
      </w:r>
    </w:p>
    <w:p w14:paraId="5A2F7376" w14:textId="77777777" w:rsidR="00E4261F" w:rsidRPr="00684B63" w:rsidRDefault="00E4261F" w:rsidP="00E4261F">
      <w:pPr>
        <w:pStyle w:val="Subsection"/>
      </w:pPr>
      <w:r w:rsidRPr="00684B63">
        <w:tab/>
        <w:t>(2)</w:t>
      </w:r>
      <w:r w:rsidRPr="00684B63">
        <w:tab/>
        <w:t>The application:</w:t>
      </w:r>
    </w:p>
    <w:p w14:paraId="696D6A01" w14:textId="77777777" w:rsidR="00E4261F" w:rsidRPr="00684B63" w:rsidRDefault="00E4261F" w:rsidP="00E4261F">
      <w:pPr>
        <w:pStyle w:val="paragraph"/>
      </w:pPr>
      <w:r w:rsidRPr="00684B63">
        <w:tab/>
        <w:t>(a)</w:t>
      </w:r>
      <w:r w:rsidRPr="00684B63">
        <w:tab/>
        <w:t>must be made within 2 years after the day on which the Commissioner gives notice of the assessment to the person; or</w:t>
      </w:r>
    </w:p>
    <w:p w14:paraId="25889709" w14:textId="77777777" w:rsidR="00E4261F" w:rsidRPr="00684B63" w:rsidRDefault="00E4261F" w:rsidP="00E4261F">
      <w:pPr>
        <w:pStyle w:val="paragraph"/>
      </w:pPr>
      <w:r w:rsidRPr="00684B63">
        <w:lastRenderedPageBreak/>
        <w:tab/>
        <w:t>(b)</w:t>
      </w:r>
      <w:r w:rsidRPr="00684B63">
        <w:tab/>
        <w:t>must specify the reasons justifying a later application.</w:t>
      </w:r>
    </w:p>
    <w:p w14:paraId="0416F29D" w14:textId="4FEF93BF" w:rsidR="00E4261F" w:rsidRPr="00684B63" w:rsidRDefault="00E4261F" w:rsidP="00E4261F">
      <w:pPr>
        <w:pStyle w:val="Subsection"/>
      </w:pPr>
      <w:r w:rsidRPr="00684B63">
        <w:tab/>
        <w:t>(3)</w:t>
      </w:r>
      <w:r w:rsidRPr="00684B63">
        <w:tab/>
        <w:t xml:space="preserve">The Commissioner may, on application by a person under this section, amend an assessment made in respect of the person under </w:t>
      </w:r>
      <w:r w:rsidR="00451747">
        <w:t>section 1</w:t>
      </w:r>
      <w:r w:rsidRPr="00684B63">
        <w:t>0H so that:</w:t>
      </w:r>
    </w:p>
    <w:p w14:paraId="7F66294E" w14:textId="77777777" w:rsidR="00E4261F" w:rsidRPr="00684B63" w:rsidRDefault="00E4261F" w:rsidP="00E4261F">
      <w:pPr>
        <w:pStyle w:val="paragraph"/>
      </w:pPr>
      <w:r w:rsidRPr="00684B63">
        <w:tab/>
        <w:t>(a)</w:t>
      </w:r>
      <w:r w:rsidRPr="00684B63">
        <w:tab/>
        <w:t>the amount payable under the assessment is reduced; or</w:t>
      </w:r>
    </w:p>
    <w:p w14:paraId="0D4B7EFD" w14:textId="77777777" w:rsidR="00E4261F" w:rsidRPr="00684B63" w:rsidRDefault="00E4261F" w:rsidP="00E4261F">
      <w:pPr>
        <w:pStyle w:val="paragraph"/>
      </w:pPr>
      <w:r w:rsidRPr="00684B63">
        <w:tab/>
        <w:t>(b)</w:t>
      </w:r>
      <w:r w:rsidRPr="00684B63">
        <w:tab/>
        <w:t>no amount is payable under the assessment;</w:t>
      </w:r>
    </w:p>
    <w:p w14:paraId="245367E2" w14:textId="77777777" w:rsidR="00E4261F" w:rsidRPr="00684B63" w:rsidRDefault="00E4261F" w:rsidP="00E4261F">
      <w:pPr>
        <w:pStyle w:val="subsection2"/>
      </w:pPr>
      <w:r w:rsidRPr="00684B63">
        <w:t>if the Commissioner is of the opinion that:</w:t>
      </w:r>
    </w:p>
    <w:p w14:paraId="2EC516E1" w14:textId="77777777" w:rsidR="00E4261F" w:rsidRPr="00684B63" w:rsidRDefault="00E4261F" w:rsidP="00E4261F">
      <w:pPr>
        <w:pStyle w:val="paragraph"/>
      </w:pPr>
      <w:r w:rsidRPr="00684B63">
        <w:tab/>
        <w:t>(c)</w:t>
      </w:r>
      <w:r w:rsidRPr="00684B63">
        <w:tab/>
        <w:t>payment of the assessed amount has caused or would cause serious hardship to the person; or</w:t>
      </w:r>
    </w:p>
    <w:p w14:paraId="5A0B7E0B" w14:textId="77777777" w:rsidR="00E4261F" w:rsidRPr="00684B63" w:rsidRDefault="00E4261F" w:rsidP="00E4261F">
      <w:pPr>
        <w:pStyle w:val="paragraph"/>
      </w:pPr>
      <w:r w:rsidRPr="00684B63">
        <w:tab/>
        <w:t>(d)</w:t>
      </w:r>
      <w:r w:rsidRPr="00684B63">
        <w:tab/>
        <w:t>there are other special reasons that make it fair and reasonable to make the amendment.</w:t>
      </w:r>
    </w:p>
    <w:p w14:paraId="05EF50B4" w14:textId="77777777" w:rsidR="00E4261F" w:rsidRPr="00684B63" w:rsidRDefault="00E4261F" w:rsidP="00E4261F">
      <w:pPr>
        <w:pStyle w:val="Subsection"/>
      </w:pPr>
      <w:r w:rsidRPr="00684B63">
        <w:tab/>
        <w:t>(4)</w:t>
      </w:r>
      <w:r w:rsidRPr="00684B63">
        <w:tab/>
        <w:t>The Commissioner must, as soon as practicable after an application is made under this section:</w:t>
      </w:r>
    </w:p>
    <w:p w14:paraId="48F7C1A9" w14:textId="77777777" w:rsidR="00E4261F" w:rsidRPr="00684B63" w:rsidRDefault="00E4261F" w:rsidP="00E4261F">
      <w:pPr>
        <w:pStyle w:val="paragraph"/>
      </w:pPr>
      <w:r w:rsidRPr="00684B63">
        <w:tab/>
        <w:t>(a)</w:t>
      </w:r>
      <w:r w:rsidRPr="00684B63">
        <w:tab/>
        <w:t>consider the matter to which the application relates; and</w:t>
      </w:r>
    </w:p>
    <w:p w14:paraId="63CD5A0B" w14:textId="77777777" w:rsidR="00E4261F" w:rsidRPr="00684B63" w:rsidRDefault="00E4261F" w:rsidP="00E4261F">
      <w:pPr>
        <w:pStyle w:val="paragraph"/>
      </w:pPr>
      <w:r w:rsidRPr="00684B63">
        <w:tab/>
        <w:t>(b)</w:t>
      </w:r>
      <w:r w:rsidRPr="00684B63">
        <w:tab/>
        <w:t>notify the applicant of the Commissioner’s decision on the application.</w:t>
      </w:r>
    </w:p>
    <w:p w14:paraId="5804362E" w14:textId="77777777" w:rsidR="00E4261F" w:rsidRPr="00684B63" w:rsidRDefault="00E4261F" w:rsidP="00E4261F">
      <w:pPr>
        <w:pStyle w:val="notetext"/>
      </w:pPr>
      <w:r w:rsidRPr="00684B63">
        <w:t>Note:</w:t>
      </w:r>
      <w:r w:rsidRPr="00684B63">
        <w:tab/>
        <w:t xml:space="preserve">Amendments of assessments, or refusals of applications, are reviewable under </w:t>
      </w:r>
      <w:r w:rsidR="009F7D2F" w:rsidRPr="00684B63">
        <w:t>Division 1</w:t>
      </w:r>
      <w:r w:rsidRPr="00684B63">
        <w:t>A of Part</w:t>
      </w:r>
      <w:r w:rsidR="009C75DC" w:rsidRPr="00684B63">
        <w:t> </w:t>
      </w:r>
      <w:r w:rsidRPr="00684B63">
        <w:t>9.</w:t>
      </w:r>
    </w:p>
    <w:p w14:paraId="349F68EA" w14:textId="77777777" w:rsidR="00E4261F" w:rsidRPr="00684B63" w:rsidRDefault="00E4261F" w:rsidP="00AC60A2">
      <w:pPr>
        <w:pStyle w:val="ActHead3"/>
        <w:pageBreakBefore/>
      </w:pPr>
      <w:bookmarkStart w:id="47" w:name="_Toc191628645"/>
      <w:r w:rsidRPr="00451747">
        <w:rPr>
          <w:rStyle w:val="CharDivNo"/>
        </w:rPr>
        <w:lastRenderedPageBreak/>
        <w:t>Division</w:t>
      </w:r>
      <w:r w:rsidR="009C75DC" w:rsidRPr="00451747">
        <w:rPr>
          <w:rStyle w:val="CharDivNo"/>
        </w:rPr>
        <w:t> </w:t>
      </w:r>
      <w:r w:rsidRPr="00451747">
        <w:rPr>
          <w:rStyle w:val="CharDivNo"/>
        </w:rPr>
        <w:t>6</w:t>
      </w:r>
      <w:r w:rsidRPr="00684B63">
        <w:t>—</w:t>
      </w:r>
      <w:r w:rsidRPr="00451747">
        <w:rPr>
          <w:rStyle w:val="CharDivText"/>
        </w:rPr>
        <w:t>Tax administration matters</w:t>
      </w:r>
      <w:bookmarkEnd w:id="47"/>
    </w:p>
    <w:p w14:paraId="6288A98E" w14:textId="77777777" w:rsidR="00E4261F" w:rsidRPr="00684B63" w:rsidRDefault="00E4261F" w:rsidP="00E4261F">
      <w:pPr>
        <w:pStyle w:val="ActHead5"/>
      </w:pPr>
      <w:bookmarkStart w:id="48" w:name="_Toc191628646"/>
      <w:r w:rsidRPr="00451747">
        <w:rPr>
          <w:rStyle w:val="CharSectno"/>
        </w:rPr>
        <w:t>11A</w:t>
      </w:r>
      <w:r w:rsidRPr="00684B63">
        <w:t xml:space="preserve">  Simplified outline of this Division</w:t>
      </w:r>
      <w:bookmarkEnd w:id="48"/>
    </w:p>
    <w:p w14:paraId="2FDD908B" w14:textId="66AD0CD0" w:rsidR="00E4261F" w:rsidRPr="00684B63" w:rsidRDefault="00E4261F" w:rsidP="00E4261F">
      <w:pPr>
        <w:pStyle w:val="SOText"/>
      </w:pPr>
      <w:r w:rsidRPr="00684B63">
        <w:t>The Secretary and the Commissioner may share information about tax file numbers for the purposes of administering ABSTUDY student start</w:t>
      </w:r>
      <w:r w:rsidR="00451747">
        <w:noBreakHyphen/>
      </w:r>
      <w:r w:rsidRPr="00684B63">
        <w:t>up loans. The Commissioner is also responsible for the recovery of debts under this Part and has functions and powers to fulfil that responsibility relating to returns, assessments, collection and other administrative matters.</w:t>
      </w:r>
    </w:p>
    <w:p w14:paraId="61FEE3CF" w14:textId="77777777" w:rsidR="00E4261F" w:rsidRPr="00684B63" w:rsidRDefault="00E4261F" w:rsidP="00E4261F">
      <w:pPr>
        <w:pStyle w:val="ActHead5"/>
      </w:pPr>
      <w:bookmarkStart w:id="49" w:name="_Toc191628647"/>
      <w:r w:rsidRPr="00451747">
        <w:rPr>
          <w:rStyle w:val="CharSectno"/>
        </w:rPr>
        <w:t>11B</w:t>
      </w:r>
      <w:r w:rsidRPr="00684B63">
        <w:t xml:space="preserve">  Verification of tax file numbers</w:t>
      </w:r>
      <w:bookmarkEnd w:id="49"/>
    </w:p>
    <w:p w14:paraId="0A7668B3" w14:textId="77777777" w:rsidR="00E4261F" w:rsidRPr="00684B63" w:rsidRDefault="00E4261F" w:rsidP="00E4261F">
      <w:pPr>
        <w:pStyle w:val="Subsection"/>
      </w:pPr>
      <w:r w:rsidRPr="00684B63">
        <w:tab/>
        <w:t>(1)</w:t>
      </w:r>
      <w:r w:rsidRPr="00684B63">
        <w:tab/>
        <w:t>The Secretary may provide to the Commissioner a tax file number that a person has notified to the Secretary for the purposes of paragraph</w:t>
      </w:r>
      <w:r w:rsidR="009C75DC" w:rsidRPr="00684B63">
        <w:t> </w:t>
      </w:r>
      <w:r w:rsidRPr="00684B63">
        <w:t>7C(1)(c), for the purpose of verifying that the number is the person’s tax file number.</w:t>
      </w:r>
    </w:p>
    <w:p w14:paraId="7B9B4F19" w14:textId="77777777" w:rsidR="00E4261F" w:rsidRPr="00684B63" w:rsidRDefault="00E4261F" w:rsidP="00E4261F">
      <w:pPr>
        <w:pStyle w:val="Subsection"/>
      </w:pPr>
      <w:r w:rsidRPr="00684B63">
        <w:tab/>
        <w:t>(2)</w:t>
      </w:r>
      <w:r w:rsidRPr="00684B63">
        <w:tab/>
        <w:t>If the Commissioner is satisfied that the number is the person’s tax file number, the Commissioner may give the Secretary a written notice informing the Secretary accordingly.</w:t>
      </w:r>
    </w:p>
    <w:p w14:paraId="10367B81" w14:textId="77777777" w:rsidR="00E4261F" w:rsidRPr="00684B63" w:rsidRDefault="00E4261F" w:rsidP="00E4261F">
      <w:pPr>
        <w:pStyle w:val="ActHead5"/>
      </w:pPr>
      <w:bookmarkStart w:id="50" w:name="_Toc191628648"/>
      <w:r w:rsidRPr="00451747">
        <w:rPr>
          <w:rStyle w:val="CharSectno"/>
        </w:rPr>
        <w:t>11C</w:t>
      </w:r>
      <w:r w:rsidRPr="00684B63">
        <w:t xml:space="preserve">  When person with tax file number incorrectly notifies number</w:t>
      </w:r>
      <w:bookmarkEnd w:id="50"/>
    </w:p>
    <w:p w14:paraId="152CBC70" w14:textId="77777777" w:rsidR="00E4261F" w:rsidRPr="00684B63" w:rsidRDefault="00E4261F" w:rsidP="00E4261F">
      <w:pPr>
        <w:pStyle w:val="Subsection"/>
      </w:pPr>
      <w:r w:rsidRPr="00684B63">
        <w:tab/>
        <w:t>(1)</w:t>
      </w:r>
      <w:r w:rsidRPr="00684B63">
        <w:tab/>
        <w:t>If the Commissioner is satisfied:</w:t>
      </w:r>
    </w:p>
    <w:p w14:paraId="7045CD7B" w14:textId="77777777" w:rsidR="00E4261F" w:rsidRPr="00684B63" w:rsidRDefault="00E4261F" w:rsidP="00E4261F">
      <w:pPr>
        <w:pStyle w:val="paragraph"/>
      </w:pPr>
      <w:r w:rsidRPr="00684B63">
        <w:tab/>
        <w:t>(a)</w:t>
      </w:r>
      <w:r w:rsidRPr="00684B63">
        <w:tab/>
        <w:t>that the tax file number that a person has notified to the Secretary for the purposes of paragraph</w:t>
      </w:r>
      <w:r w:rsidR="009C75DC" w:rsidRPr="00684B63">
        <w:t> </w:t>
      </w:r>
      <w:r w:rsidRPr="00684B63">
        <w:t>7C(1)(c):</w:t>
      </w:r>
    </w:p>
    <w:p w14:paraId="40E8DBBF" w14:textId="77777777" w:rsidR="00E4261F" w:rsidRPr="00684B63" w:rsidRDefault="00E4261F" w:rsidP="00E4261F">
      <w:pPr>
        <w:pStyle w:val="paragraphsub"/>
      </w:pPr>
      <w:r w:rsidRPr="00684B63">
        <w:tab/>
        <w:t>(i)</w:t>
      </w:r>
      <w:r w:rsidRPr="00684B63">
        <w:tab/>
        <w:t>has been cancelled or withdrawn since the notification was given; or</w:t>
      </w:r>
    </w:p>
    <w:p w14:paraId="4043162A" w14:textId="77777777" w:rsidR="00E4261F" w:rsidRPr="00684B63" w:rsidRDefault="00E4261F" w:rsidP="00E4261F">
      <w:pPr>
        <w:pStyle w:val="paragraphsub"/>
      </w:pPr>
      <w:r w:rsidRPr="00684B63">
        <w:tab/>
        <w:t>(ii)</w:t>
      </w:r>
      <w:r w:rsidRPr="00684B63">
        <w:tab/>
        <w:t>is otherwise wrong; and</w:t>
      </w:r>
    </w:p>
    <w:p w14:paraId="68B612AF" w14:textId="77777777" w:rsidR="00E4261F" w:rsidRPr="00684B63" w:rsidRDefault="00E4261F" w:rsidP="00E4261F">
      <w:pPr>
        <w:pStyle w:val="paragraph"/>
      </w:pPr>
      <w:r w:rsidRPr="00684B63">
        <w:tab/>
        <w:t>(b)</w:t>
      </w:r>
      <w:r w:rsidRPr="00684B63">
        <w:tab/>
        <w:t>that the person has a tax file number;</w:t>
      </w:r>
    </w:p>
    <w:p w14:paraId="2BF7C414" w14:textId="77777777" w:rsidR="00E4261F" w:rsidRPr="00684B63" w:rsidRDefault="00E4261F" w:rsidP="00E4261F">
      <w:pPr>
        <w:pStyle w:val="subsection2"/>
      </w:pPr>
      <w:r w:rsidRPr="00684B63">
        <w:t>the Commissioner may give to the Secretary written notice of the incorrect notification and of the person’s tax file number.</w:t>
      </w:r>
    </w:p>
    <w:p w14:paraId="5B29FA72" w14:textId="77777777" w:rsidR="00E4261F" w:rsidRPr="00684B63" w:rsidRDefault="00E4261F" w:rsidP="00E4261F">
      <w:pPr>
        <w:pStyle w:val="Subsection"/>
      </w:pPr>
      <w:r w:rsidRPr="00684B63">
        <w:tab/>
        <w:t>(2)</w:t>
      </w:r>
      <w:r w:rsidRPr="00684B63">
        <w:tab/>
        <w:t>That number is taken to be the number that the person notified to the Secretary.</w:t>
      </w:r>
    </w:p>
    <w:p w14:paraId="7479D6AE" w14:textId="77777777" w:rsidR="00E4261F" w:rsidRPr="00684B63" w:rsidRDefault="00E4261F" w:rsidP="00E4261F">
      <w:pPr>
        <w:pStyle w:val="ActHead5"/>
      </w:pPr>
      <w:bookmarkStart w:id="51" w:name="_Toc191628649"/>
      <w:r w:rsidRPr="00451747">
        <w:rPr>
          <w:rStyle w:val="CharSectno"/>
        </w:rPr>
        <w:lastRenderedPageBreak/>
        <w:t>11D</w:t>
      </w:r>
      <w:r w:rsidRPr="00684B63">
        <w:t xml:space="preserve">  When person without tax file number incorrectly notifies number</w:t>
      </w:r>
      <w:bookmarkEnd w:id="51"/>
    </w:p>
    <w:p w14:paraId="012DC74D" w14:textId="77777777" w:rsidR="00E4261F" w:rsidRPr="00684B63" w:rsidRDefault="00E4261F" w:rsidP="00E4261F">
      <w:pPr>
        <w:pStyle w:val="Subsection"/>
      </w:pPr>
      <w:r w:rsidRPr="00684B63">
        <w:tab/>
        <w:t>(1)</w:t>
      </w:r>
      <w:r w:rsidRPr="00684B63">
        <w:tab/>
        <w:t>If:</w:t>
      </w:r>
    </w:p>
    <w:p w14:paraId="544392A3" w14:textId="77777777" w:rsidR="00E4261F" w:rsidRPr="00684B63" w:rsidRDefault="00E4261F" w:rsidP="00E4261F">
      <w:pPr>
        <w:pStyle w:val="paragraph"/>
      </w:pPr>
      <w:r w:rsidRPr="00684B63">
        <w:tab/>
        <w:t>(a)</w:t>
      </w:r>
      <w:r w:rsidRPr="00684B63">
        <w:tab/>
        <w:t>the Commissioner is satisfied that the tax file number that a person notified to the Secretary for the purposes of paragraph</w:t>
      </w:r>
      <w:r w:rsidR="009C75DC" w:rsidRPr="00684B63">
        <w:t> </w:t>
      </w:r>
      <w:r w:rsidRPr="00684B63">
        <w:t>7C(1)(c):</w:t>
      </w:r>
    </w:p>
    <w:p w14:paraId="3F5D63DD" w14:textId="77777777" w:rsidR="00E4261F" w:rsidRPr="00684B63" w:rsidRDefault="00E4261F" w:rsidP="00E4261F">
      <w:pPr>
        <w:pStyle w:val="paragraphsub"/>
      </w:pPr>
      <w:r w:rsidRPr="00684B63">
        <w:tab/>
        <w:t>(i)</w:t>
      </w:r>
      <w:r w:rsidRPr="00684B63">
        <w:tab/>
        <w:t>has been cancelled since the notification was given; or</w:t>
      </w:r>
    </w:p>
    <w:p w14:paraId="7CCCE2C2" w14:textId="77777777" w:rsidR="00E4261F" w:rsidRPr="00684B63" w:rsidRDefault="00E4261F" w:rsidP="00E4261F">
      <w:pPr>
        <w:pStyle w:val="paragraphsub"/>
      </w:pPr>
      <w:r w:rsidRPr="00684B63">
        <w:tab/>
        <w:t>(ii)</w:t>
      </w:r>
      <w:r w:rsidRPr="00684B63">
        <w:tab/>
        <w:t>is for any other reason not the person’s tax file number; and</w:t>
      </w:r>
    </w:p>
    <w:p w14:paraId="5B2425A2" w14:textId="77777777" w:rsidR="00E4261F" w:rsidRPr="00684B63" w:rsidRDefault="00E4261F" w:rsidP="00E4261F">
      <w:pPr>
        <w:pStyle w:val="paragraph"/>
      </w:pPr>
      <w:r w:rsidRPr="00684B63">
        <w:tab/>
        <w:t>(b)</w:t>
      </w:r>
      <w:r w:rsidRPr="00684B63">
        <w:tab/>
        <w:t>the Commissioner is not satisfied that the person has a tax file number;</w:t>
      </w:r>
    </w:p>
    <w:p w14:paraId="14C4AD1E" w14:textId="77777777" w:rsidR="00E4261F" w:rsidRPr="00684B63" w:rsidRDefault="00E4261F" w:rsidP="00E4261F">
      <w:pPr>
        <w:pStyle w:val="subsection2"/>
      </w:pPr>
      <w:r w:rsidRPr="00684B63">
        <w:t>the Commissioner may give to the Secretary a written notice informing the Secretary accordingly.</w:t>
      </w:r>
    </w:p>
    <w:p w14:paraId="583215A3" w14:textId="77777777" w:rsidR="00E4261F" w:rsidRPr="00684B63" w:rsidRDefault="00E4261F" w:rsidP="00E4261F">
      <w:pPr>
        <w:pStyle w:val="Subsection"/>
      </w:pPr>
      <w:r w:rsidRPr="00684B63">
        <w:tab/>
        <w:t>(2)</w:t>
      </w:r>
      <w:r w:rsidRPr="00684B63">
        <w:tab/>
        <w:t xml:space="preserve">The Commissioner must give a copy of any notice under </w:t>
      </w:r>
      <w:r w:rsidR="009C75DC" w:rsidRPr="00684B63">
        <w:t>subsection (</w:t>
      </w:r>
      <w:r w:rsidRPr="00684B63">
        <w:t>1) of this section to the person concerned, together with a written statement of the reasons for the decision to give the notice.</w:t>
      </w:r>
    </w:p>
    <w:p w14:paraId="147501D5" w14:textId="77777777" w:rsidR="00E4261F" w:rsidRPr="00684B63" w:rsidRDefault="00E4261F" w:rsidP="00E4261F">
      <w:pPr>
        <w:pStyle w:val="notetext"/>
      </w:pPr>
      <w:r w:rsidRPr="00684B63">
        <w:t>Note:</w:t>
      </w:r>
      <w:r w:rsidRPr="00684B63">
        <w:tab/>
        <w:t xml:space="preserve">Decisions to give notice under </w:t>
      </w:r>
      <w:r w:rsidR="009C75DC" w:rsidRPr="00684B63">
        <w:t>subsection (</w:t>
      </w:r>
      <w:r w:rsidRPr="00684B63">
        <w:t>1) are reviewable under section</w:t>
      </w:r>
      <w:r w:rsidR="009C75DC" w:rsidRPr="00684B63">
        <w:t> </w:t>
      </w:r>
      <w:r w:rsidRPr="00684B63">
        <w:t xml:space="preserve">202F of the </w:t>
      </w:r>
      <w:r w:rsidRPr="00684B63">
        <w:rPr>
          <w:i/>
        </w:rPr>
        <w:t>Income Tax Assessment Act 1936</w:t>
      </w:r>
      <w:r w:rsidRPr="00684B63">
        <w:t>.</w:t>
      </w:r>
    </w:p>
    <w:p w14:paraId="67D40644" w14:textId="77777777" w:rsidR="00E4261F" w:rsidRPr="00684B63" w:rsidRDefault="00E4261F" w:rsidP="00E4261F">
      <w:pPr>
        <w:pStyle w:val="ActHead5"/>
      </w:pPr>
      <w:bookmarkStart w:id="52" w:name="_Toc191628650"/>
      <w:r w:rsidRPr="00451747">
        <w:rPr>
          <w:rStyle w:val="CharSectno"/>
        </w:rPr>
        <w:t>11E</w:t>
      </w:r>
      <w:r w:rsidRPr="00684B63">
        <w:t xml:space="preserve">  When tax file numbers are altered</w:t>
      </w:r>
      <w:bookmarkEnd w:id="52"/>
    </w:p>
    <w:p w14:paraId="4C016041" w14:textId="77777777" w:rsidR="00E4261F" w:rsidRPr="00684B63" w:rsidRDefault="00E4261F" w:rsidP="00E4261F">
      <w:pPr>
        <w:pStyle w:val="Subsection"/>
      </w:pPr>
      <w:r w:rsidRPr="00684B63">
        <w:tab/>
        <w:t>(1)</w:t>
      </w:r>
      <w:r w:rsidRPr="00684B63">
        <w:tab/>
        <w:t>If the Commissioner issues, to a person who has notified a tax file number to the Secretary for the purposes of paragraph</w:t>
      </w:r>
      <w:r w:rsidR="009C75DC" w:rsidRPr="00684B63">
        <w:t> </w:t>
      </w:r>
      <w:r w:rsidRPr="00684B63">
        <w:t>7C(1)(c), a new tax file number in place of a tax file number that has been withdrawn, the Commissioner may give to the Secretary a written notice informing the Secretary accordingly.</w:t>
      </w:r>
    </w:p>
    <w:p w14:paraId="6BD6799F" w14:textId="77777777" w:rsidR="00E4261F" w:rsidRPr="00684B63" w:rsidRDefault="00E4261F" w:rsidP="00E4261F">
      <w:pPr>
        <w:pStyle w:val="Subsection"/>
      </w:pPr>
      <w:r w:rsidRPr="00684B63">
        <w:tab/>
        <w:t>(2)</w:t>
      </w:r>
      <w:r w:rsidRPr="00684B63">
        <w:tab/>
        <w:t>That new number is taken to be the number that the person notified to the Secretary.</w:t>
      </w:r>
    </w:p>
    <w:p w14:paraId="1E04CB10" w14:textId="77777777" w:rsidR="00E4261F" w:rsidRPr="00684B63" w:rsidRDefault="00E4261F" w:rsidP="00E4261F">
      <w:pPr>
        <w:pStyle w:val="ActHead5"/>
      </w:pPr>
      <w:bookmarkStart w:id="53" w:name="_Toc191628651"/>
      <w:r w:rsidRPr="00451747">
        <w:rPr>
          <w:rStyle w:val="CharSectno"/>
        </w:rPr>
        <w:t>11F</w:t>
      </w:r>
      <w:r w:rsidRPr="00684B63">
        <w:t xml:space="preserve">  When tax file numbers are cancelled</w:t>
      </w:r>
      <w:bookmarkEnd w:id="53"/>
    </w:p>
    <w:p w14:paraId="38EEF9DB" w14:textId="77777777" w:rsidR="00E4261F" w:rsidRPr="00684B63" w:rsidRDefault="00E4261F" w:rsidP="00E4261F">
      <w:pPr>
        <w:pStyle w:val="Subsection"/>
      </w:pPr>
      <w:r w:rsidRPr="00684B63">
        <w:tab/>
        <w:t>(1)</w:t>
      </w:r>
      <w:r w:rsidRPr="00684B63">
        <w:tab/>
        <w:t xml:space="preserve">If the Commissioner cancels a tax file number issued to a person who has notified the tax file number to the Secretary for the </w:t>
      </w:r>
      <w:r w:rsidRPr="00684B63">
        <w:lastRenderedPageBreak/>
        <w:t>purposes of paragraph</w:t>
      </w:r>
      <w:r w:rsidR="009C75DC" w:rsidRPr="00684B63">
        <w:t> </w:t>
      </w:r>
      <w:r w:rsidRPr="00684B63">
        <w:t>7C(1)(c), the Commissioner may give to the Secretary a written notice informing the Secretary accordingly.</w:t>
      </w:r>
    </w:p>
    <w:p w14:paraId="42F4269E" w14:textId="77777777" w:rsidR="00E4261F" w:rsidRPr="00684B63" w:rsidRDefault="00E4261F" w:rsidP="00E4261F">
      <w:pPr>
        <w:pStyle w:val="Subsection"/>
      </w:pPr>
      <w:r w:rsidRPr="00684B63">
        <w:tab/>
        <w:t>(2)</w:t>
      </w:r>
      <w:r w:rsidRPr="00684B63">
        <w:tab/>
        <w:t xml:space="preserve">The Commissioner must give a copy of any notice under </w:t>
      </w:r>
      <w:r w:rsidR="009C75DC" w:rsidRPr="00684B63">
        <w:t>subsection (</w:t>
      </w:r>
      <w:r w:rsidRPr="00684B63">
        <w:t>1) of this section to the person concerned, together with a written statement of the reasons for the decision to give the notice.</w:t>
      </w:r>
    </w:p>
    <w:p w14:paraId="2B7A4FFE" w14:textId="77777777" w:rsidR="00E4261F" w:rsidRPr="00684B63" w:rsidRDefault="00E4261F" w:rsidP="00E4261F">
      <w:pPr>
        <w:pStyle w:val="notetext"/>
      </w:pPr>
      <w:r w:rsidRPr="00684B63">
        <w:t>Note:</w:t>
      </w:r>
      <w:r w:rsidRPr="00684B63">
        <w:tab/>
        <w:t xml:space="preserve">Decisions to give notice under </w:t>
      </w:r>
      <w:r w:rsidR="009C75DC" w:rsidRPr="00684B63">
        <w:t>subsection (</w:t>
      </w:r>
      <w:r w:rsidRPr="00684B63">
        <w:t>1) are reviewable under section</w:t>
      </w:r>
      <w:r w:rsidR="009C75DC" w:rsidRPr="00684B63">
        <w:t> </w:t>
      </w:r>
      <w:r w:rsidRPr="00684B63">
        <w:t xml:space="preserve">202F of the </w:t>
      </w:r>
      <w:r w:rsidRPr="00684B63">
        <w:rPr>
          <w:i/>
        </w:rPr>
        <w:t>Income Tax Assessment Act 1936</w:t>
      </w:r>
      <w:r w:rsidRPr="00684B63">
        <w:t>.</w:t>
      </w:r>
    </w:p>
    <w:p w14:paraId="0E5B9FE3" w14:textId="77777777" w:rsidR="00E4261F" w:rsidRPr="00684B63" w:rsidRDefault="00E4261F" w:rsidP="00E4261F">
      <w:pPr>
        <w:pStyle w:val="ActHead5"/>
      </w:pPr>
      <w:bookmarkStart w:id="54" w:name="_Toc191628652"/>
      <w:r w:rsidRPr="00451747">
        <w:rPr>
          <w:rStyle w:val="CharSectno"/>
        </w:rPr>
        <w:t>11G</w:t>
      </w:r>
      <w:r w:rsidRPr="00684B63">
        <w:t xml:space="preserve">  Returns, assessments, collection and recovery</w:t>
      </w:r>
      <w:bookmarkEnd w:id="54"/>
    </w:p>
    <w:p w14:paraId="6C118E6B" w14:textId="77777777" w:rsidR="00E4261F" w:rsidRPr="00684B63" w:rsidRDefault="00E4261F" w:rsidP="00E4261F">
      <w:pPr>
        <w:pStyle w:val="Subsection"/>
      </w:pPr>
      <w:r w:rsidRPr="00684B63">
        <w:tab/>
      </w:r>
      <w:r w:rsidRPr="00684B63">
        <w:tab/>
        <w:t>Subject to Division</w:t>
      </w:r>
      <w:r w:rsidR="009C75DC" w:rsidRPr="00684B63">
        <w:t> </w:t>
      </w:r>
      <w:r w:rsidRPr="00684B63">
        <w:t>5 and this Division:</w:t>
      </w:r>
    </w:p>
    <w:p w14:paraId="78919F98" w14:textId="77777777" w:rsidR="00E4261F" w:rsidRPr="00684B63" w:rsidRDefault="00E4261F" w:rsidP="00E4261F">
      <w:pPr>
        <w:pStyle w:val="paragraph"/>
      </w:pPr>
      <w:r w:rsidRPr="00684B63">
        <w:tab/>
        <w:t>(a)</w:t>
      </w:r>
      <w:r w:rsidRPr="00684B63">
        <w:tab/>
        <w:t xml:space="preserve">Part IV of the </w:t>
      </w:r>
      <w:r w:rsidRPr="00684B63">
        <w:rPr>
          <w:i/>
        </w:rPr>
        <w:t>Income Tax Assessment Act 1936</w:t>
      </w:r>
      <w:r w:rsidRPr="00684B63">
        <w:t>; and</w:t>
      </w:r>
    </w:p>
    <w:p w14:paraId="05A48CD3" w14:textId="77777777" w:rsidR="00E4261F" w:rsidRPr="00684B63" w:rsidRDefault="00E4261F" w:rsidP="00E4261F">
      <w:pPr>
        <w:pStyle w:val="paragraph"/>
      </w:pPr>
      <w:r w:rsidRPr="00684B63">
        <w:tab/>
        <w:t>(b)</w:t>
      </w:r>
      <w:r w:rsidRPr="00684B63">
        <w:tab/>
        <w:t>Division</w:t>
      </w:r>
      <w:r w:rsidR="009C75DC" w:rsidRPr="00684B63">
        <w:t> </w:t>
      </w:r>
      <w:r w:rsidRPr="00684B63">
        <w:t xml:space="preserve">5 of the </w:t>
      </w:r>
      <w:r w:rsidRPr="00684B63">
        <w:rPr>
          <w:i/>
        </w:rPr>
        <w:t>Income Tax Assessment Act 1997</w:t>
      </w:r>
      <w:r w:rsidRPr="00684B63">
        <w:t>; and</w:t>
      </w:r>
    </w:p>
    <w:p w14:paraId="14BB1ED8" w14:textId="5BDC612D" w:rsidR="00E4261F" w:rsidRPr="00684B63" w:rsidRDefault="00E4261F" w:rsidP="00E4261F">
      <w:pPr>
        <w:pStyle w:val="paragraph"/>
      </w:pPr>
      <w:r w:rsidRPr="00684B63">
        <w:tab/>
        <w:t>(c)</w:t>
      </w:r>
      <w:r w:rsidRPr="00684B63">
        <w:tab/>
        <w:t>Part</w:t>
      </w:r>
      <w:r w:rsidR="009C75DC" w:rsidRPr="00684B63">
        <w:t> </w:t>
      </w:r>
      <w:r w:rsidRPr="00684B63">
        <w:t>4</w:t>
      </w:r>
      <w:r w:rsidR="00451747">
        <w:noBreakHyphen/>
      </w:r>
      <w:r w:rsidRPr="00684B63">
        <w:t>15 in Schedule</w:t>
      </w:r>
      <w:r w:rsidR="009C75DC" w:rsidRPr="00684B63">
        <w:t> </w:t>
      </w:r>
      <w:r w:rsidRPr="00684B63">
        <w:t xml:space="preserve">1 to the </w:t>
      </w:r>
      <w:r w:rsidRPr="00684B63">
        <w:rPr>
          <w:i/>
        </w:rPr>
        <w:t>Taxation Administration Act 1953</w:t>
      </w:r>
      <w:r w:rsidRPr="00684B63">
        <w:t>;</w:t>
      </w:r>
    </w:p>
    <w:p w14:paraId="699B140A" w14:textId="77777777" w:rsidR="00E4261F" w:rsidRPr="00684B63" w:rsidRDefault="00E4261F" w:rsidP="00E4261F">
      <w:pPr>
        <w:pStyle w:val="subsection2"/>
      </w:pPr>
      <w:r w:rsidRPr="00684B63">
        <w:t xml:space="preserve">apply, so far as they are capable of application, in relation to a compulsory ABSTUDY SSL repayment amount of a person as if it were income tax assessed to be payable by a taxpayer by an assessment made under Part IV of the </w:t>
      </w:r>
      <w:r w:rsidRPr="00684B63">
        <w:rPr>
          <w:i/>
        </w:rPr>
        <w:t>Income Tax Assessment Act 1936</w:t>
      </w:r>
      <w:r w:rsidRPr="00684B63">
        <w:t>.</w:t>
      </w:r>
    </w:p>
    <w:p w14:paraId="7D5CC016" w14:textId="77777777" w:rsidR="00E4261F" w:rsidRPr="00684B63" w:rsidRDefault="00E4261F" w:rsidP="00E4261F">
      <w:pPr>
        <w:pStyle w:val="ActHead5"/>
      </w:pPr>
      <w:bookmarkStart w:id="55" w:name="_Toc191628653"/>
      <w:r w:rsidRPr="00451747">
        <w:rPr>
          <w:rStyle w:val="CharSectno"/>
        </w:rPr>
        <w:t>11H</w:t>
      </w:r>
      <w:r w:rsidRPr="00684B63">
        <w:t xml:space="preserve">  Charges and civil penalties for failing to meet obligations</w:t>
      </w:r>
      <w:bookmarkEnd w:id="55"/>
    </w:p>
    <w:p w14:paraId="6A4200E1" w14:textId="0EA92A1E" w:rsidR="00E4261F" w:rsidRPr="00684B63" w:rsidRDefault="00E4261F" w:rsidP="00E4261F">
      <w:pPr>
        <w:pStyle w:val="Subsection"/>
      </w:pPr>
      <w:r w:rsidRPr="00684B63">
        <w:tab/>
        <w:t>(1)</w:t>
      </w:r>
      <w:r w:rsidRPr="00684B63">
        <w:tab/>
        <w:t>Part</w:t>
      </w:r>
      <w:r w:rsidR="009C75DC" w:rsidRPr="00684B63">
        <w:t> </w:t>
      </w:r>
      <w:r w:rsidRPr="00684B63">
        <w:t>4</w:t>
      </w:r>
      <w:r w:rsidR="00451747">
        <w:noBreakHyphen/>
      </w:r>
      <w:r w:rsidRPr="00684B63">
        <w:t>25 in Schedule</w:t>
      </w:r>
      <w:r w:rsidR="009C75DC" w:rsidRPr="00684B63">
        <w:t> </w:t>
      </w:r>
      <w:r w:rsidRPr="00684B63">
        <w:t xml:space="preserve">1 to the </w:t>
      </w:r>
      <w:r w:rsidRPr="00684B63">
        <w:rPr>
          <w:i/>
        </w:rPr>
        <w:t>Taxation Administration Act 1953</w:t>
      </w:r>
      <w:r w:rsidRPr="00684B63">
        <w:t xml:space="preserve"> has effect as if:</w:t>
      </w:r>
    </w:p>
    <w:p w14:paraId="01289F5E" w14:textId="77777777" w:rsidR="00E4261F" w:rsidRPr="00684B63" w:rsidRDefault="00E4261F" w:rsidP="00E4261F">
      <w:pPr>
        <w:pStyle w:val="paragraph"/>
      </w:pPr>
      <w:r w:rsidRPr="00684B63">
        <w:tab/>
        <w:t>(a)</w:t>
      </w:r>
      <w:r w:rsidRPr="00684B63">
        <w:tab/>
        <w:t>any compulsory ABSTUDY SSL repayment amount of a person were income tax payable by the person in respect of the income year in respect of which the assessment of that debt was made; and</w:t>
      </w:r>
    </w:p>
    <w:p w14:paraId="0E7694A5" w14:textId="77777777" w:rsidR="00E4261F" w:rsidRPr="00684B63" w:rsidRDefault="00E4261F" w:rsidP="00E4261F">
      <w:pPr>
        <w:pStyle w:val="paragraph"/>
      </w:pPr>
      <w:r w:rsidRPr="00684B63">
        <w:tab/>
        <w:t>(b)</w:t>
      </w:r>
      <w:r w:rsidRPr="00684B63">
        <w:tab/>
        <w:t>paragraph</w:t>
      </w:r>
      <w:r w:rsidR="009C75DC" w:rsidRPr="00684B63">
        <w:t> </w:t>
      </w:r>
      <w:r w:rsidRPr="00684B63">
        <w:t>7C(1)(c), and Divisions</w:t>
      </w:r>
      <w:r w:rsidR="009C75DC" w:rsidRPr="00684B63">
        <w:t> </w:t>
      </w:r>
      <w:r w:rsidRPr="00684B63">
        <w:t>3, 4 and 5 and this Division, were income tax laws.</w:t>
      </w:r>
    </w:p>
    <w:p w14:paraId="763139F5" w14:textId="77777777" w:rsidR="00E4261F" w:rsidRPr="00684B63" w:rsidRDefault="00E4261F" w:rsidP="00E4261F">
      <w:pPr>
        <w:pStyle w:val="Subsection"/>
      </w:pPr>
      <w:r w:rsidRPr="00684B63">
        <w:tab/>
        <w:t>(2)</w:t>
      </w:r>
      <w:r w:rsidRPr="00684B63">
        <w:tab/>
      </w:r>
      <w:r w:rsidR="009C75DC" w:rsidRPr="00684B63">
        <w:t>Subsection (</w:t>
      </w:r>
      <w:r w:rsidRPr="00684B63">
        <w:t>1) does not have the effect of making a person liable to a penalty for any act or omission that happened before the commencement of this subsection.</w:t>
      </w:r>
    </w:p>
    <w:p w14:paraId="5989644D" w14:textId="77777777" w:rsidR="00E4261F" w:rsidRPr="00684B63" w:rsidRDefault="00E4261F" w:rsidP="00E4261F">
      <w:pPr>
        <w:pStyle w:val="ActHead5"/>
      </w:pPr>
      <w:bookmarkStart w:id="56" w:name="_Toc191628654"/>
      <w:r w:rsidRPr="00451747">
        <w:rPr>
          <w:rStyle w:val="CharSectno"/>
        </w:rPr>
        <w:lastRenderedPageBreak/>
        <w:t>11J</w:t>
      </w:r>
      <w:r w:rsidRPr="00684B63">
        <w:t xml:space="preserve">  Pay as you go (PAYG) withholding</w:t>
      </w:r>
      <w:bookmarkEnd w:id="56"/>
    </w:p>
    <w:p w14:paraId="06D9BC9C" w14:textId="74053CFA" w:rsidR="00E4261F" w:rsidRPr="00684B63" w:rsidRDefault="00E4261F" w:rsidP="00E4261F">
      <w:pPr>
        <w:pStyle w:val="Subsection"/>
      </w:pPr>
      <w:r w:rsidRPr="00684B63">
        <w:tab/>
      </w:r>
      <w:r w:rsidRPr="00684B63">
        <w:tab/>
        <w:t>Part</w:t>
      </w:r>
      <w:r w:rsidR="009C75DC" w:rsidRPr="00684B63">
        <w:t> </w:t>
      </w:r>
      <w:r w:rsidRPr="00684B63">
        <w:t>2</w:t>
      </w:r>
      <w:r w:rsidR="00451747">
        <w:noBreakHyphen/>
      </w:r>
      <w:r w:rsidRPr="00684B63">
        <w:t xml:space="preserve">5 (other than </w:t>
      </w:r>
      <w:r w:rsidR="00451747">
        <w:t>section 1</w:t>
      </w:r>
      <w:r w:rsidRPr="00684B63">
        <w:t>2</w:t>
      </w:r>
      <w:r w:rsidR="00451747">
        <w:noBreakHyphen/>
      </w:r>
      <w:r w:rsidRPr="00684B63">
        <w:t>55 and Subdivisions</w:t>
      </w:r>
      <w:r w:rsidR="009C75DC" w:rsidRPr="00684B63">
        <w:t> </w:t>
      </w:r>
      <w:r w:rsidRPr="00684B63">
        <w:t>12</w:t>
      </w:r>
      <w:r w:rsidR="00451747">
        <w:noBreakHyphen/>
      </w:r>
      <w:r w:rsidRPr="00684B63">
        <w:t>E, 12</w:t>
      </w:r>
      <w:r w:rsidR="00451747">
        <w:noBreakHyphen/>
      </w:r>
      <w:r w:rsidRPr="00684B63">
        <w:t>F and 12</w:t>
      </w:r>
      <w:r w:rsidR="00451747">
        <w:noBreakHyphen/>
      </w:r>
      <w:r w:rsidRPr="00684B63">
        <w:t>G) in Schedule</w:t>
      </w:r>
      <w:r w:rsidR="009C75DC" w:rsidRPr="00684B63">
        <w:t> </w:t>
      </w:r>
      <w:r w:rsidRPr="00684B63">
        <w:t xml:space="preserve">1 to the </w:t>
      </w:r>
      <w:r w:rsidRPr="00684B63">
        <w:rPr>
          <w:i/>
        </w:rPr>
        <w:t>Taxation Administration Act 1953</w:t>
      </w:r>
      <w:r w:rsidRPr="00684B63">
        <w:t xml:space="preserve"> applies, so far as it is capable of application, in relation to the collection of amounts of a compulsory ABSTUDY SSL repayment amount of a person as if the compulsory ABSTUDY SSL repayment amount were income tax.</w:t>
      </w:r>
    </w:p>
    <w:p w14:paraId="6A256FF5" w14:textId="77777777" w:rsidR="00E4261F" w:rsidRPr="00684B63" w:rsidRDefault="00E4261F" w:rsidP="00E4261F">
      <w:pPr>
        <w:pStyle w:val="ActHead5"/>
      </w:pPr>
      <w:bookmarkStart w:id="57" w:name="_Toc191628655"/>
      <w:r w:rsidRPr="00451747">
        <w:rPr>
          <w:rStyle w:val="CharSectno"/>
        </w:rPr>
        <w:t>11K</w:t>
      </w:r>
      <w:r w:rsidRPr="00684B63">
        <w:t xml:space="preserve">  Pay as you go (PAYG) instalments</w:t>
      </w:r>
      <w:bookmarkEnd w:id="57"/>
    </w:p>
    <w:p w14:paraId="3944E831" w14:textId="77777777" w:rsidR="00E4261F" w:rsidRPr="00684B63" w:rsidRDefault="00E4261F" w:rsidP="00E4261F">
      <w:pPr>
        <w:pStyle w:val="Subsection"/>
      </w:pPr>
      <w:r w:rsidRPr="00684B63">
        <w:tab/>
      </w:r>
      <w:r w:rsidRPr="00684B63">
        <w:tab/>
        <w:t>Division</w:t>
      </w:r>
      <w:r w:rsidR="009C75DC" w:rsidRPr="00684B63">
        <w:t> </w:t>
      </w:r>
      <w:r w:rsidRPr="00684B63">
        <w:t>45 in Schedule</w:t>
      </w:r>
      <w:r w:rsidR="009C75DC" w:rsidRPr="00684B63">
        <w:t> </w:t>
      </w:r>
      <w:r w:rsidRPr="00684B63">
        <w:t xml:space="preserve">1 to the </w:t>
      </w:r>
      <w:r w:rsidRPr="00684B63">
        <w:rPr>
          <w:i/>
        </w:rPr>
        <w:t>Taxation Administration Act 1953</w:t>
      </w:r>
      <w:r w:rsidRPr="00684B63">
        <w:t xml:space="preserve"> applies, so far as it is capable of application, in relation to the collection of a compulsory ABSTUDY SSL repayment amount of a person as if the compulsory ABSTUDY SSL repayment amount were income tax.</w:t>
      </w:r>
    </w:p>
    <w:p w14:paraId="238C5FA4" w14:textId="77777777" w:rsidR="00E4261F" w:rsidRPr="00684B63" w:rsidRDefault="00E4261F" w:rsidP="00E4261F">
      <w:pPr>
        <w:pStyle w:val="ActHead5"/>
      </w:pPr>
      <w:bookmarkStart w:id="58" w:name="_Toc191628656"/>
      <w:r w:rsidRPr="00451747">
        <w:rPr>
          <w:rStyle w:val="CharSectno"/>
        </w:rPr>
        <w:t>11L</w:t>
      </w:r>
      <w:r w:rsidRPr="00684B63">
        <w:t xml:space="preserve">  Administration of this Part</w:t>
      </w:r>
      <w:bookmarkEnd w:id="58"/>
    </w:p>
    <w:p w14:paraId="5B3DE720" w14:textId="77777777" w:rsidR="00E4261F" w:rsidRPr="00684B63" w:rsidRDefault="00E4261F" w:rsidP="00E4261F">
      <w:pPr>
        <w:pStyle w:val="Subsection"/>
      </w:pPr>
      <w:r w:rsidRPr="00684B63">
        <w:tab/>
      </w:r>
      <w:r w:rsidRPr="00684B63">
        <w:tab/>
        <w:t>The Commissioner has the general administration of:</w:t>
      </w:r>
    </w:p>
    <w:p w14:paraId="70D89A94" w14:textId="77777777" w:rsidR="00E4261F" w:rsidRPr="00684B63" w:rsidRDefault="00E4261F" w:rsidP="00E4261F">
      <w:pPr>
        <w:pStyle w:val="paragraph"/>
      </w:pPr>
      <w:r w:rsidRPr="00684B63">
        <w:tab/>
        <w:t>(a)</w:t>
      </w:r>
      <w:r w:rsidRPr="00684B63">
        <w:tab/>
        <w:t>paragraph</w:t>
      </w:r>
      <w:r w:rsidR="009C75DC" w:rsidRPr="00684B63">
        <w:t> </w:t>
      </w:r>
      <w:r w:rsidRPr="00684B63">
        <w:t>7C(1)(c); and</w:t>
      </w:r>
    </w:p>
    <w:p w14:paraId="40AF0572" w14:textId="77777777" w:rsidR="00E4261F" w:rsidRPr="00684B63" w:rsidRDefault="00E4261F" w:rsidP="00E4261F">
      <w:pPr>
        <w:pStyle w:val="paragraph"/>
      </w:pPr>
      <w:r w:rsidRPr="00684B63">
        <w:tab/>
        <w:t>(b)</w:t>
      </w:r>
      <w:r w:rsidRPr="00684B63">
        <w:tab/>
        <w:t>Divisions</w:t>
      </w:r>
      <w:r w:rsidR="009C75DC" w:rsidRPr="00684B63">
        <w:t> </w:t>
      </w:r>
      <w:r w:rsidRPr="00684B63">
        <w:t>3, 4 and 5 and this Division; and</w:t>
      </w:r>
    </w:p>
    <w:p w14:paraId="1570ACA0" w14:textId="238C50D6" w:rsidR="00E4261F" w:rsidRPr="00684B63" w:rsidRDefault="00E4261F" w:rsidP="00E4261F">
      <w:pPr>
        <w:pStyle w:val="paragraph"/>
      </w:pPr>
      <w:r w:rsidRPr="00684B63">
        <w:tab/>
        <w:t>(c)</w:t>
      </w:r>
      <w:r w:rsidRPr="00684B63">
        <w:tab/>
      </w:r>
      <w:r w:rsidR="009F7D2F" w:rsidRPr="00684B63">
        <w:t>Division 1</w:t>
      </w:r>
      <w:r w:rsidRPr="00684B63">
        <w:t>A of Part</w:t>
      </w:r>
      <w:r w:rsidR="009C75DC" w:rsidRPr="00684B63">
        <w:t> </w:t>
      </w:r>
      <w:r w:rsidRPr="00684B63">
        <w:t>9 (Internal review of certain Commissioner decisions relating to ABSTUDY student start</w:t>
      </w:r>
      <w:r w:rsidR="00451747">
        <w:noBreakHyphen/>
      </w:r>
      <w:r w:rsidRPr="00684B63">
        <w:t>up loans).</w:t>
      </w:r>
    </w:p>
    <w:p w14:paraId="1E9B312C" w14:textId="77777777" w:rsidR="00E4261F" w:rsidRPr="00684B63" w:rsidRDefault="00E4261F" w:rsidP="00E4261F">
      <w:pPr>
        <w:pStyle w:val="notetext"/>
      </w:pPr>
      <w:r w:rsidRPr="00684B63">
        <w:t>Note:</w:t>
      </w:r>
      <w:r w:rsidRPr="00684B63">
        <w:tab/>
        <w:t xml:space="preserve">One effect of this is that these Divisions are taxation laws for the purposes of the </w:t>
      </w:r>
      <w:r w:rsidRPr="00684B63">
        <w:rPr>
          <w:i/>
        </w:rPr>
        <w:t>Taxation Administration Act 1953</w:t>
      </w:r>
      <w:r w:rsidRPr="00684B63">
        <w:t>.</w:t>
      </w:r>
    </w:p>
    <w:p w14:paraId="42BA1D8E" w14:textId="77777777" w:rsidR="00113A9E" w:rsidRPr="00684B63" w:rsidRDefault="00113A9E" w:rsidP="009C1DAE">
      <w:pPr>
        <w:pStyle w:val="ActHead2"/>
        <w:pageBreakBefore/>
      </w:pPr>
      <w:bookmarkStart w:id="59" w:name="_Toc191628657"/>
      <w:r w:rsidRPr="00451747">
        <w:rPr>
          <w:rStyle w:val="CharPartNo"/>
        </w:rPr>
        <w:lastRenderedPageBreak/>
        <w:t>Part</w:t>
      </w:r>
      <w:r w:rsidR="009C75DC" w:rsidRPr="00451747">
        <w:rPr>
          <w:rStyle w:val="CharPartNo"/>
        </w:rPr>
        <w:t> </w:t>
      </w:r>
      <w:r w:rsidRPr="00451747">
        <w:rPr>
          <w:rStyle w:val="CharPartNo"/>
        </w:rPr>
        <w:t>4A</w:t>
      </w:r>
      <w:r w:rsidRPr="00684B63">
        <w:t>—</w:t>
      </w:r>
      <w:r w:rsidRPr="00451747">
        <w:rPr>
          <w:rStyle w:val="CharPartText"/>
        </w:rPr>
        <w:t>Financial supplement for tertiary students</w:t>
      </w:r>
      <w:bookmarkEnd w:id="59"/>
    </w:p>
    <w:p w14:paraId="790CAFBE" w14:textId="77777777" w:rsidR="00113A9E" w:rsidRPr="00684B63" w:rsidRDefault="009F7D2F" w:rsidP="00113A9E">
      <w:pPr>
        <w:pStyle w:val="ActHead3"/>
      </w:pPr>
      <w:bookmarkStart w:id="60" w:name="_Toc191628658"/>
      <w:r w:rsidRPr="00451747">
        <w:rPr>
          <w:rStyle w:val="CharDivNo"/>
        </w:rPr>
        <w:t>Division 1</w:t>
      </w:r>
      <w:r w:rsidR="00113A9E" w:rsidRPr="00684B63">
        <w:t>—</w:t>
      </w:r>
      <w:r w:rsidR="00113A9E" w:rsidRPr="00451747">
        <w:rPr>
          <w:rStyle w:val="CharDivText"/>
        </w:rPr>
        <w:t>Preliminary</w:t>
      </w:r>
      <w:bookmarkEnd w:id="60"/>
    </w:p>
    <w:p w14:paraId="76BF0016" w14:textId="77777777" w:rsidR="00113A9E" w:rsidRPr="00684B63" w:rsidRDefault="00113A9E" w:rsidP="00113A9E">
      <w:pPr>
        <w:pStyle w:val="ActHead5"/>
      </w:pPr>
      <w:bookmarkStart w:id="61" w:name="_Toc191628659"/>
      <w:r w:rsidRPr="00451747">
        <w:rPr>
          <w:rStyle w:val="CharSectno"/>
        </w:rPr>
        <w:t>12A</w:t>
      </w:r>
      <w:r w:rsidRPr="00684B63">
        <w:t xml:space="preserve">  Object and explanation of this Part</w:t>
      </w:r>
      <w:bookmarkEnd w:id="61"/>
    </w:p>
    <w:p w14:paraId="187333C5" w14:textId="77777777" w:rsidR="00113A9E" w:rsidRPr="00684B63" w:rsidRDefault="00113A9E" w:rsidP="00113A9E">
      <w:pPr>
        <w:pStyle w:val="Subsection"/>
      </w:pPr>
      <w:r w:rsidRPr="00684B63">
        <w:tab/>
        <w:t>(1)</w:t>
      </w:r>
      <w:r w:rsidRPr="00684B63">
        <w:tab/>
        <w:t xml:space="preserve">The object of this </w:t>
      </w:r>
      <w:r w:rsidR="00AC6417" w:rsidRPr="00684B63">
        <w:t>Part i</w:t>
      </w:r>
      <w:r w:rsidRPr="00684B63">
        <w:t>s to enable a tertiary student who is, or except for the ABSTUDY parental income test would be, eligible for certain benefits under the ABSTUDY scheme to obtain a repayable financial supplement by choosing to enter into a contract for that purpose with a financial corporation that participates in the Student Financial Supplement Scheme.</w:t>
      </w:r>
    </w:p>
    <w:p w14:paraId="1695D613" w14:textId="77777777" w:rsidR="00113A9E" w:rsidRPr="00684B63" w:rsidRDefault="00113A9E" w:rsidP="00113A9E">
      <w:pPr>
        <w:pStyle w:val="Subsection"/>
      </w:pPr>
      <w:r w:rsidRPr="00684B63">
        <w:tab/>
        <w:t>(2)</w:t>
      </w:r>
      <w:r w:rsidRPr="00684B63">
        <w:tab/>
        <w:t>The payment of financial supplement will reduce certain other benefits payable to the student under the ABSTUDY scheme. The amount of the supplement that the student is eligible to obtain depends on the total amount of those benefits that the student chooses to receive, and the student may choose to repay some of the benefits, or to receive lower benefits, in order to receive a higher supplement.</w:t>
      </w:r>
    </w:p>
    <w:p w14:paraId="0D4251A6" w14:textId="77777777" w:rsidR="00113A9E" w:rsidRPr="00684B63" w:rsidRDefault="00113A9E" w:rsidP="00113A9E">
      <w:pPr>
        <w:pStyle w:val="Subsection"/>
      </w:pPr>
      <w:r w:rsidRPr="00684B63">
        <w:tab/>
        <w:t>(3)</w:t>
      </w:r>
      <w:r w:rsidRPr="00684B63">
        <w:tab/>
        <w:t>The student is not liable to pay interest to the financial corporation in respect of financial supplement obtained, but the Commonwealth will, without cost to the student, pay a subsidy to the financial corporation that includes an amount in lieu of interest.</w:t>
      </w:r>
    </w:p>
    <w:p w14:paraId="4443105E" w14:textId="31476804" w:rsidR="00113A9E" w:rsidRPr="00684B63" w:rsidRDefault="00113A9E" w:rsidP="00113A9E">
      <w:pPr>
        <w:pStyle w:val="Subsection"/>
      </w:pPr>
      <w:r w:rsidRPr="00684B63">
        <w:tab/>
        <w:t>(4)</w:t>
      </w:r>
      <w:r w:rsidRPr="00684B63">
        <w:tab/>
        <w:t xml:space="preserve">However, the amount of the financial supplement that has to be repaid under a contract will be indexed on </w:t>
      </w:r>
      <w:r w:rsidR="00913452" w:rsidRPr="00684B63">
        <w:t>1 June</w:t>
      </w:r>
      <w:r w:rsidRPr="00684B63">
        <w:t xml:space="preserve"> in the year next following the year in which the contract is entered into and on </w:t>
      </w:r>
      <w:r w:rsidR="00913452" w:rsidRPr="00684B63">
        <w:t>1 June</w:t>
      </w:r>
      <w:r w:rsidRPr="00684B63">
        <w:t xml:space="preserve"> in each subsequent year. The amount by which supplement is increased by indexation is owed by the student to the Commonwealth and not to the financial corporation. The student is entitled, but not required, to make early repayments above a certain amount in respect of the supplement during the period of the contract. There is a discount, worked out under </w:t>
      </w:r>
      <w:r w:rsidRPr="00684B63">
        <w:lastRenderedPageBreak/>
        <w:t>sub</w:t>
      </w:r>
      <w:r w:rsidR="00451747">
        <w:t>section 1</w:t>
      </w:r>
      <w:r w:rsidRPr="00684B63">
        <w:t>2ZA(7) or (7A), for repayments made before the end of that period.</w:t>
      </w:r>
    </w:p>
    <w:p w14:paraId="5BD7AF6D" w14:textId="77777777" w:rsidR="00113A9E" w:rsidRPr="00684B63" w:rsidRDefault="00113A9E" w:rsidP="000B176D">
      <w:pPr>
        <w:pStyle w:val="Subsection"/>
        <w:keepNext/>
        <w:keepLines/>
      </w:pPr>
      <w:r w:rsidRPr="00684B63">
        <w:tab/>
        <w:t>(5)</w:t>
      </w:r>
      <w:r w:rsidRPr="00684B63">
        <w:tab/>
        <w:t>If financial supplement obtained by a student is not repaid in full before the end of the period of the contract, the obligation to repay the amount of the supplement that is still outstanding is assigned to the Commonwealth and the indexed amount is repayable by the student to the Commonwealth through the taxation system when the student’s income reaches a certain level.</w:t>
      </w:r>
    </w:p>
    <w:p w14:paraId="7C71DB29" w14:textId="77777777" w:rsidR="00113A9E" w:rsidRPr="00684B63" w:rsidRDefault="00113A9E" w:rsidP="00113A9E">
      <w:pPr>
        <w:pStyle w:val="ActHead5"/>
      </w:pPr>
      <w:bookmarkStart w:id="62" w:name="_Toc191628660"/>
      <w:r w:rsidRPr="00451747">
        <w:rPr>
          <w:rStyle w:val="CharSectno"/>
        </w:rPr>
        <w:t>12B</w:t>
      </w:r>
      <w:r w:rsidRPr="00684B63">
        <w:t xml:space="preserve">  Interpretation</w:t>
      </w:r>
      <w:bookmarkEnd w:id="62"/>
    </w:p>
    <w:p w14:paraId="36F1A9AF" w14:textId="77777777" w:rsidR="00113A9E" w:rsidRPr="00684B63" w:rsidRDefault="00113A9E" w:rsidP="00113A9E">
      <w:pPr>
        <w:pStyle w:val="Subsection"/>
      </w:pPr>
      <w:r w:rsidRPr="00684B63">
        <w:tab/>
        <w:t>(1)</w:t>
      </w:r>
      <w:r w:rsidRPr="00684B63">
        <w:tab/>
        <w:t xml:space="preserve">In this Part, unless the contrary intention appears, expressions that are defined in the </w:t>
      </w:r>
      <w:r w:rsidRPr="00684B63">
        <w:rPr>
          <w:i/>
        </w:rPr>
        <w:t>Income Tax Assessment Act 1936</w:t>
      </w:r>
      <w:r w:rsidRPr="00684B63">
        <w:t xml:space="preserve"> have the same meanings as in that Act.</w:t>
      </w:r>
    </w:p>
    <w:p w14:paraId="700766BA" w14:textId="77777777" w:rsidR="00113A9E" w:rsidRPr="00684B63" w:rsidRDefault="00113A9E" w:rsidP="00113A9E">
      <w:pPr>
        <w:pStyle w:val="Subsection"/>
      </w:pPr>
      <w:r w:rsidRPr="00684B63">
        <w:tab/>
        <w:t>(2)</w:t>
      </w:r>
      <w:r w:rsidRPr="00684B63">
        <w:tab/>
        <w:t xml:space="preserve">For the purposes of the application of this </w:t>
      </w:r>
      <w:r w:rsidR="00AC6417" w:rsidRPr="00684B63">
        <w:t>Part i</w:t>
      </w:r>
      <w:r w:rsidRPr="00684B63">
        <w:t xml:space="preserve">n relation to a person at a time after the person entered or first entered into a financial supplement contract with a participating corporation, the person is called a </w:t>
      </w:r>
      <w:r w:rsidRPr="00684B63">
        <w:rPr>
          <w:b/>
          <w:i/>
        </w:rPr>
        <w:t>student</w:t>
      </w:r>
      <w:r w:rsidRPr="00684B63">
        <w:t xml:space="preserve"> even though the contract period or any contract period may have ended or the person may have ceased to be a student.</w:t>
      </w:r>
    </w:p>
    <w:p w14:paraId="66FCEAB3" w14:textId="77777777" w:rsidR="00113A9E" w:rsidRPr="00684B63" w:rsidRDefault="00113A9E" w:rsidP="00113A9E">
      <w:pPr>
        <w:pStyle w:val="ActHead5"/>
      </w:pPr>
      <w:bookmarkStart w:id="63" w:name="_Toc191628661"/>
      <w:r w:rsidRPr="00451747">
        <w:rPr>
          <w:rStyle w:val="CharSectno"/>
        </w:rPr>
        <w:t>12C</w:t>
      </w:r>
      <w:r w:rsidRPr="00684B63">
        <w:t xml:space="preserve">  Which students are eligible for financial supplement</w:t>
      </w:r>
      <w:bookmarkEnd w:id="63"/>
    </w:p>
    <w:p w14:paraId="0FC4BC0F" w14:textId="77777777" w:rsidR="00113A9E" w:rsidRPr="00684B63" w:rsidRDefault="00113A9E" w:rsidP="00113A9E">
      <w:pPr>
        <w:pStyle w:val="Subsection"/>
      </w:pPr>
      <w:r w:rsidRPr="00684B63">
        <w:tab/>
        <w:t>(1)</w:t>
      </w:r>
      <w:r w:rsidRPr="00684B63">
        <w:tab/>
      </w:r>
      <w:r w:rsidR="00A830BE" w:rsidRPr="00684B63">
        <w:t xml:space="preserve">Subject to </w:t>
      </w:r>
      <w:r w:rsidR="009C75DC" w:rsidRPr="00684B63">
        <w:t>subsection (</w:t>
      </w:r>
      <w:r w:rsidR="00A830BE" w:rsidRPr="00684B63">
        <w:t>1A), a person</w:t>
      </w:r>
      <w:r w:rsidRPr="00684B63">
        <w:t xml:space="preserve"> is an eligible student for the purposes of this </w:t>
      </w:r>
      <w:r w:rsidR="00AC6417" w:rsidRPr="00684B63">
        <w:t>Part i</w:t>
      </w:r>
      <w:r w:rsidRPr="00684B63">
        <w:t>n relation to a year or a part of a year if:</w:t>
      </w:r>
    </w:p>
    <w:p w14:paraId="096F3590" w14:textId="77777777" w:rsidR="00113A9E" w:rsidRPr="00684B63" w:rsidRDefault="00113A9E" w:rsidP="00113A9E">
      <w:pPr>
        <w:pStyle w:val="paragraph"/>
      </w:pPr>
      <w:r w:rsidRPr="00684B63">
        <w:tab/>
        <w:t>(a)</w:t>
      </w:r>
      <w:r w:rsidRPr="00684B63">
        <w:tab/>
        <w:t>the person is undertaking, or proposes to undertake, at an education institution in that year or that part of that year, a prescribed course of study or instruction; and</w:t>
      </w:r>
    </w:p>
    <w:p w14:paraId="0A668BF0" w14:textId="77777777" w:rsidR="00113A9E" w:rsidRPr="00684B63" w:rsidRDefault="00113A9E" w:rsidP="00113A9E">
      <w:pPr>
        <w:pStyle w:val="paragraph"/>
      </w:pPr>
      <w:r w:rsidRPr="00684B63">
        <w:tab/>
        <w:t>(b)</w:t>
      </w:r>
      <w:r w:rsidRPr="00684B63">
        <w:tab/>
        <w:t>either of the following subparagraphs applies:</w:t>
      </w:r>
    </w:p>
    <w:p w14:paraId="1B1339A0" w14:textId="77777777" w:rsidR="00113A9E" w:rsidRPr="00684B63" w:rsidRDefault="00113A9E" w:rsidP="00113A9E">
      <w:pPr>
        <w:pStyle w:val="paragraphsub"/>
      </w:pPr>
      <w:r w:rsidRPr="00684B63">
        <w:tab/>
        <w:t>(i)</w:t>
      </w:r>
      <w:r w:rsidRPr="00684B63">
        <w:tab/>
        <w:t>the person qualifies for a prescribed benefit under the ABSTUDY scheme in respect of that year or that part of that year;</w:t>
      </w:r>
    </w:p>
    <w:p w14:paraId="4B9674E2" w14:textId="77777777" w:rsidR="00113A9E" w:rsidRPr="00684B63" w:rsidRDefault="00113A9E" w:rsidP="00113A9E">
      <w:pPr>
        <w:pStyle w:val="paragraphsub"/>
      </w:pPr>
      <w:r w:rsidRPr="00684B63">
        <w:tab/>
        <w:t>(ii)</w:t>
      </w:r>
      <w:r w:rsidRPr="00684B63">
        <w:tab/>
        <w:t xml:space="preserve">the adjusted parental income in relation to the person in respect of that year or that part of that year is less than such amount as is prescribed by the regulations and, except for the parental income test applicable under the </w:t>
      </w:r>
      <w:r w:rsidRPr="00684B63">
        <w:lastRenderedPageBreak/>
        <w:t>ABSTUDY scheme, the person would have qualified for a prescribed benefit under that scheme in respect of that year or that part of that year.</w:t>
      </w:r>
    </w:p>
    <w:p w14:paraId="660EE00F" w14:textId="77777777" w:rsidR="006D045F" w:rsidRPr="00684B63" w:rsidRDefault="006D045F" w:rsidP="009913ED">
      <w:pPr>
        <w:pStyle w:val="Subsection"/>
        <w:keepNext/>
        <w:keepLines/>
      </w:pPr>
      <w:r w:rsidRPr="00684B63">
        <w:tab/>
        <w:t>(1A)</w:t>
      </w:r>
      <w:r w:rsidRPr="00684B63">
        <w:tab/>
        <w:t xml:space="preserve">A person is not an eligible student in relation to a year, or a part of a year, that begins on or after the day on which the </w:t>
      </w:r>
      <w:r w:rsidRPr="00684B63">
        <w:rPr>
          <w:i/>
        </w:rPr>
        <w:t xml:space="preserve">Student Assistance Legislation Amendment Act 2006 </w:t>
      </w:r>
      <w:r w:rsidRPr="00684B63">
        <w:t>receives the Royal Assent.</w:t>
      </w:r>
    </w:p>
    <w:p w14:paraId="63B6971C" w14:textId="77777777" w:rsidR="00113A9E" w:rsidRPr="00684B63" w:rsidRDefault="00113A9E" w:rsidP="00113A9E">
      <w:pPr>
        <w:pStyle w:val="Subsection"/>
        <w:keepNext/>
      </w:pPr>
      <w:r w:rsidRPr="00684B63">
        <w:tab/>
        <w:t>(2)</w:t>
      </w:r>
      <w:r w:rsidRPr="00684B63">
        <w:tab/>
        <w:t>If:</w:t>
      </w:r>
    </w:p>
    <w:p w14:paraId="6ECFEA15" w14:textId="77777777" w:rsidR="00113A9E" w:rsidRPr="00684B63" w:rsidRDefault="00113A9E" w:rsidP="00113A9E">
      <w:pPr>
        <w:pStyle w:val="paragraph"/>
      </w:pPr>
      <w:r w:rsidRPr="00684B63">
        <w:tab/>
        <w:t>(a)</w:t>
      </w:r>
      <w:r w:rsidRPr="00684B63">
        <w:tab/>
        <w:t>a person is undertaking a course of study or instruction, or a part of a course of study or instruction, offered by an education institution; and</w:t>
      </w:r>
    </w:p>
    <w:p w14:paraId="39540A76" w14:textId="77777777" w:rsidR="00113A9E" w:rsidRPr="00684B63" w:rsidRDefault="00113A9E" w:rsidP="00113A9E">
      <w:pPr>
        <w:pStyle w:val="paragraph"/>
      </w:pPr>
      <w:r w:rsidRPr="00684B63">
        <w:tab/>
        <w:t>(b)</w:t>
      </w:r>
      <w:r w:rsidRPr="00684B63">
        <w:tab/>
        <w:t>for the purposes of that course or that part of that course, the person is required or allowed by that institution to attend, and attends, a place other than:</w:t>
      </w:r>
    </w:p>
    <w:p w14:paraId="68221AD2" w14:textId="77777777" w:rsidR="00113A9E" w:rsidRPr="00684B63" w:rsidRDefault="00113A9E" w:rsidP="00113A9E">
      <w:pPr>
        <w:pStyle w:val="paragraphsub"/>
      </w:pPr>
      <w:r w:rsidRPr="00684B63">
        <w:tab/>
        <w:t>(i)</w:t>
      </w:r>
      <w:r w:rsidRPr="00684B63">
        <w:tab/>
        <w:t>that institution; or</w:t>
      </w:r>
    </w:p>
    <w:p w14:paraId="7F6BCED7" w14:textId="77777777" w:rsidR="00113A9E" w:rsidRPr="00684B63" w:rsidRDefault="00113A9E" w:rsidP="00113A9E">
      <w:pPr>
        <w:pStyle w:val="paragraphsub"/>
      </w:pPr>
      <w:r w:rsidRPr="00684B63">
        <w:tab/>
        <w:t>(ii)</w:t>
      </w:r>
      <w:r w:rsidRPr="00684B63">
        <w:tab/>
        <w:t xml:space="preserve">a place in respect of which a determination under </w:t>
      </w:r>
      <w:r w:rsidR="009C75DC" w:rsidRPr="00684B63">
        <w:t>subsection (</w:t>
      </w:r>
      <w:r w:rsidRPr="00684B63">
        <w:t>3) is in force;</w:t>
      </w:r>
    </w:p>
    <w:p w14:paraId="65EB052A" w14:textId="77777777" w:rsidR="00113A9E" w:rsidRPr="00684B63" w:rsidRDefault="00113A9E" w:rsidP="00113A9E">
      <w:pPr>
        <w:pStyle w:val="subsection2"/>
      </w:pPr>
      <w:r w:rsidRPr="00684B63">
        <w:t>the person is, for the purposes of this section, taken to be undertaking that course or that part of that course wholly at that institution.</w:t>
      </w:r>
    </w:p>
    <w:p w14:paraId="04320E3A" w14:textId="77777777" w:rsidR="00113A9E" w:rsidRPr="00684B63" w:rsidRDefault="00113A9E" w:rsidP="00113A9E">
      <w:pPr>
        <w:pStyle w:val="Subsection"/>
      </w:pPr>
      <w:r w:rsidRPr="00684B63">
        <w:tab/>
        <w:t>(3)</w:t>
      </w:r>
      <w:r w:rsidRPr="00684B63">
        <w:tab/>
        <w:t>The Minister may</w:t>
      </w:r>
      <w:r w:rsidR="001B5697" w:rsidRPr="00684B63">
        <w:t>, by legislative instrument, determine</w:t>
      </w:r>
      <w:r w:rsidRPr="00684B63">
        <w:t xml:space="preserve"> that </w:t>
      </w:r>
      <w:r w:rsidR="009C75DC" w:rsidRPr="00684B63">
        <w:t>subsection (</w:t>
      </w:r>
      <w:r w:rsidRPr="00684B63">
        <w:t>2) does not apply in relation to a place, or a class of place, specified in the determination.</w:t>
      </w:r>
    </w:p>
    <w:p w14:paraId="0F58851D" w14:textId="77777777" w:rsidR="00113A9E" w:rsidRPr="00684B63" w:rsidRDefault="00113A9E" w:rsidP="00113A9E">
      <w:pPr>
        <w:pStyle w:val="Subsection"/>
      </w:pPr>
      <w:r w:rsidRPr="00684B63">
        <w:tab/>
        <w:t>(5)</w:t>
      </w:r>
      <w:r w:rsidRPr="00684B63">
        <w:tab/>
        <w:t>If a person is undertaking, or proposes to undertake, by correspondence with an education institution:</w:t>
      </w:r>
    </w:p>
    <w:p w14:paraId="51F76C4C" w14:textId="77777777" w:rsidR="00113A9E" w:rsidRPr="00684B63" w:rsidRDefault="00113A9E" w:rsidP="00113A9E">
      <w:pPr>
        <w:pStyle w:val="paragraph"/>
      </w:pPr>
      <w:r w:rsidRPr="00684B63">
        <w:tab/>
        <w:t>(a)</w:t>
      </w:r>
      <w:r w:rsidRPr="00684B63">
        <w:tab/>
        <w:t>a course of study or instruction; or</w:t>
      </w:r>
    </w:p>
    <w:p w14:paraId="1C027362" w14:textId="77777777" w:rsidR="00113A9E" w:rsidRPr="00684B63" w:rsidRDefault="00113A9E" w:rsidP="00113A9E">
      <w:pPr>
        <w:pStyle w:val="paragraph"/>
      </w:pPr>
      <w:r w:rsidRPr="00684B63">
        <w:tab/>
        <w:t>(b)</w:t>
      </w:r>
      <w:r w:rsidRPr="00684B63">
        <w:tab/>
        <w:t>a part of a course of study or instruction;</w:t>
      </w:r>
    </w:p>
    <w:p w14:paraId="25112CED" w14:textId="77777777" w:rsidR="00113A9E" w:rsidRPr="00684B63" w:rsidRDefault="00113A9E" w:rsidP="00113A9E">
      <w:pPr>
        <w:pStyle w:val="Subsection"/>
      </w:pPr>
      <w:r w:rsidRPr="00684B63">
        <w:tab/>
      </w:r>
      <w:r w:rsidRPr="00684B63">
        <w:tab/>
        <w:t>offered by that education institution, the person is, for the purposes of this section, taken to be undertaking that course, or that part of that course, wholly at that institution.</w:t>
      </w:r>
    </w:p>
    <w:p w14:paraId="1EF54E07" w14:textId="77777777" w:rsidR="00113A9E" w:rsidRPr="00684B63" w:rsidRDefault="00113A9E" w:rsidP="00497A18">
      <w:pPr>
        <w:pStyle w:val="ActHead5"/>
      </w:pPr>
      <w:bookmarkStart w:id="64" w:name="_Toc191628662"/>
      <w:r w:rsidRPr="00451747">
        <w:rPr>
          <w:rStyle w:val="CharSectno"/>
        </w:rPr>
        <w:lastRenderedPageBreak/>
        <w:t>12D</w:t>
      </w:r>
      <w:r w:rsidRPr="00684B63">
        <w:t xml:space="preserve">  Agreements between Commonwealth and financial corporations</w:t>
      </w:r>
      <w:bookmarkEnd w:id="64"/>
    </w:p>
    <w:p w14:paraId="43BF126C" w14:textId="77777777" w:rsidR="00113A9E" w:rsidRPr="00684B63" w:rsidRDefault="00113A9E" w:rsidP="00497A18">
      <w:pPr>
        <w:pStyle w:val="Subsection"/>
        <w:keepNext/>
        <w:keepLines/>
      </w:pPr>
      <w:r w:rsidRPr="00684B63">
        <w:tab/>
        <w:t>(1)</w:t>
      </w:r>
      <w:r w:rsidRPr="00684B63">
        <w:tab/>
        <w:t>An eligible student may apply for financial supplement only to a financial corporation that has entered into an agreement with the Commonwealth to pay financial supplement in accordance with this Act.</w:t>
      </w:r>
    </w:p>
    <w:p w14:paraId="143295B3" w14:textId="77777777" w:rsidR="00113A9E" w:rsidRPr="00684B63" w:rsidRDefault="00113A9E" w:rsidP="00113A9E">
      <w:pPr>
        <w:pStyle w:val="Subsection"/>
        <w:keepNext/>
        <w:keepLines/>
      </w:pPr>
      <w:r w:rsidRPr="00684B63">
        <w:tab/>
        <w:t>(2)</w:t>
      </w:r>
      <w:r w:rsidRPr="00684B63">
        <w:tab/>
        <w:t xml:space="preserve">Subject to this section, if the Minister has, whether before or after the commencement of this Part, entered into, on behalf of the Commonwealth, an agreement with a financial corporation for the payment by the corporation, in the year beginning on </w:t>
      </w:r>
      <w:r w:rsidR="000D3D87" w:rsidRPr="00684B63">
        <w:t>1 January</w:t>
      </w:r>
      <w:r w:rsidRPr="00684B63">
        <w:t xml:space="preserve"> 1993 or a subsequent year, of financial supplement to eligible students, the corporation is a participating corporation for the purposes of this </w:t>
      </w:r>
      <w:r w:rsidR="00AC6417" w:rsidRPr="00684B63">
        <w:t>Part i</w:t>
      </w:r>
      <w:r w:rsidRPr="00684B63">
        <w:t>n respect of that year.</w:t>
      </w:r>
    </w:p>
    <w:p w14:paraId="73A5AD0C" w14:textId="77777777" w:rsidR="00113A9E" w:rsidRPr="00684B63" w:rsidRDefault="00113A9E" w:rsidP="00113A9E">
      <w:pPr>
        <w:pStyle w:val="Subsection"/>
      </w:pPr>
      <w:r w:rsidRPr="00684B63">
        <w:tab/>
        <w:t>(3)</w:t>
      </w:r>
      <w:r w:rsidRPr="00684B63">
        <w:tab/>
      </w:r>
      <w:r w:rsidR="009C75DC" w:rsidRPr="00684B63">
        <w:t>Subsection (</w:t>
      </w:r>
      <w:r w:rsidRPr="00684B63">
        <w:t>2) does not apply in relation to an agreement unless the agreement:</w:t>
      </w:r>
    </w:p>
    <w:p w14:paraId="35EC87F7" w14:textId="77777777" w:rsidR="00113A9E" w:rsidRPr="00684B63" w:rsidRDefault="00113A9E" w:rsidP="00113A9E">
      <w:pPr>
        <w:pStyle w:val="paragraph"/>
      </w:pPr>
      <w:r w:rsidRPr="00684B63">
        <w:tab/>
        <w:t>(a)</w:t>
      </w:r>
      <w:r w:rsidRPr="00684B63">
        <w:tab/>
        <w:t>is expressed to have effect subject to this Act; and</w:t>
      </w:r>
    </w:p>
    <w:p w14:paraId="4E28EA11" w14:textId="77777777" w:rsidR="00113A9E" w:rsidRPr="00684B63" w:rsidRDefault="00113A9E" w:rsidP="00113A9E">
      <w:pPr>
        <w:pStyle w:val="paragraph"/>
      </w:pPr>
      <w:r w:rsidRPr="00684B63">
        <w:tab/>
        <w:t>(b)</w:t>
      </w:r>
      <w:r w:rsidRPr="00684B63">
        <w:tab/>
        <w:t>provides for the payment by the Commonwealth to the financial corporation, in respect of each amount of financial supplement paid by the corporation to a student that has not been repaid, or in respect of which the rights of the corporation have been assigned to the Commonwealth, of a subsidy of such amount or amounts, or at such rate or rates, and in respect of such period or periods, as are stated in the agreement.</w:t>
      </w:r>
    </w:p>
    <w:p w14:paraId="12A87821" w14:textId="529A76F1" w:rsidR="00113A9E" w:rsidRPr="00684B63" w:rsidRDefault="00113A9E" w:rsidP="00113A9E">
      <w:pPr>
        <w:pStyle w:val="Subsection"/>
      </w:pPr>
      <w:r w:rsidRPr="00684B63">
        <w:tab/>
        <w:t>(4)</w:t>
      </w:r>
      <w:r w:rsidRPr="00684B63">
        <w:tab/>
        <w:t xml:space="preserve">Subject to </w:t>
      </w:r>
      <w:r w:rsidR="009C75DC" w:rsidRPr="00684B63">
        <w:t>subsection (</w:t>
      </w:r>
      <w:r w:rsidRPr="00684B63">
        <w:t xml:space="preserve">5), the parties to an agreement referred to in </w:t>
      </w:r>
      <w:r w:rsidR="009C75DC" w:rsidRPr="00684B63">
        <w:t>subsection (</w:t>
      </w:r>
      <w:r w:rsidRPr="00684B63">
        <w:t>2) (or such an agreement as previously amended) may enter into an agreement amending or terminating the first</w:t>
      </w:r>
      <w:r w:rsidR="00451747">
        <w:noBreakHyphen/>
      </w:r>
      <w:r w:rsidRPr="00684B63">
        <w:t>mentioned agreement (or that agreement as previously amended).</w:t>
      </w:r>
    </w:p>
    <w:p w14:paraId="64153751" w14:textId="77777777" w:rsidR="00113A9E" w:rsidRPr="00684B63" w:rsidRDefault="00113A9E" w:rsidP="00113A9E">
      <w:pPr>
        <w:pStyle w:val="Subsection"/>
      </w:pPr>
      <w:r w:rsidRPr="00684B63">
        <w:tab/>
        <w:t>(5)</w:t>
      </w:r>
      <w:r w:rsidRPr="00684B63">
        <w:tab/>
        <w:t>The amendment or termination of an agreement does not affect any financial supplement contract that was in force immediately before the amendment or termination took effect.</w:t>
      </w:r>
    </w:p>
    <w:p w14:paraId="1CF81A82" w14:textId="77777777" w:rsidR="00113A9E" w:rsidRPr="00684B63" w:rsidRDefault="00113A9E" w:rsidP="00113A9E">
      <w:pPr>
        <w:pStyle w:val="Subsection"/>
      </w:pPr>
      <w:r w:rsidRPr="00684B63">
        <w:lastRenderedPageBreak/>
        <w:tab/>
        <w:t>(6)</w:t>
      </w:r>
      <w:r w:rsidRPr="00684B63">
        <w:tab/>
        <w:t>An agreement entered into between the Commonwealth and a financial corporation as mentioned in this section is not subject to any stamp duty or other tax under a law of a State or Territory.</w:t>
      </w:r>
    </w:p>
    <w:p w14:paraId="751DBF45" w14:textId="77777777" w:rsidR="00113A9E" w:rsidRPr="00684B63" w:rsidRDefault="00113A9E" w:rsidP="00113A9E">
      <w:pPr>
        <w:pStyle w:val="Subsection"/>
      </w:pPr>
      <w:r w:rsidRPr="00684B63">
        <w:tab/>
        <w:t>(7)</w:t>
      </w:r>
      <w:r w:rsidRPr="00684B63">
        <w:tab/>
        <w:t>An officer may disclose to a participating corporation any information about a student that is relevant to the exercise or performance by the corporation of any of its rights or obligations in respect of the student under this Part.</w:t>
      </w:r>
    </w:p>
    <w:p w14:paraId="113FB64D" w14:textId="77777777" w:rsidR="00113A9E" w:rsidRPr="00684B63" w:rsidRDefault="00113A9E" w:rsidP="00113A9E">
      <w:pPr>
        <w:pStyle w:val="Subsection"/>
        <w:keepLines/>
      </w:pPr>
      <w:r w:rsidRPr="00684B63">
        <w:tab/>
        <w:t>(8)</w:t>
      </w:r>
      <w:r w:rsidRPr="00684B63">
        <w:tab/>
        <w:t>A participating corporation may disclose to an officer any information about a student that is relevant to the exercise or performance of any rights, powers or obligations conferred or imposed on an officer or on the Commonwealth in respect of the student under this Part.</w:t>
      </w:r>
    </w:p>
    <w:p w14:paraId="544161BE" w14:textId="3F70247D" w:rsidR="00113A9E" w:rsidRPr="00684B63" w:rsidRDefault="00913452" w:rsidP="009C1DAE">
      <w:pPr>
        <w:pStyle w:val="ActHead3"/>
        <w:pageBreakBefore/>
      </w:pPr>
      <w:bookmarkStart w:id="65" w:name="_Toc191628663"/>
      <w:r w:rsidRPr="00451747">
        <w:rPr>
          <w:rStyle w:val="CharDivNo"/>
        </w:rPr>
        <w:lastRenderedPageBreak/>
        <w:t>Division 2</w:t>
      </w:r>
      <w:r w:rsidR="00113A9E" w:rsidRPr="00684B63">
        <w:t>—</w:t>
      </w:r>
      <w:r w:rsidR="00113A9E" w:rsidRPr="00451747">
        <w:rPr>
          <w:rStyle w:val="CharDivText"/>
        </w:rPr>
        <w:t>Applications for financial supplement</w:t>
      </w:r>
      <w:bookmarkEnd w:id="65"/>
    </w:p>
    <w:p w14:paraId="6B4F9195" w14:textId="77777777" w:rsidR="00113A9E" w:rsidRPr="00684B63" w:rsidRDefault="00113A9E" w:rsidP="00113A9E">
      <w:pPr>
        <w:pStyle w:val="ActHead5"/>
      </w:pPr>
      <w:bookmarkStart w:id="66" w:name="_Toc191628664"/>
      <w:r w:rsidRPr="00451747">
        <w:rPr>
          <w:rStyle w:val="CharSectno"/>
        </w:rPr>
        <w:t>12E</w:t>
      </w:r>
      <w:r w:rsidRPr="00684B63">
        <w:t xml:space="preserve">  Explanation of Division</w:t>
      </w:r>
      <w:bookmarkEnd w:id="66"/>
    </w:p>
    <w:p w14:paraId="6690FFFB" w14:textId="77777777" w:rsidR="00113A9E" w:rsidRPr="00684B63" w:rsidRDefault="00113A9E" w:rsidP="00113A9E">
      <w:pPr>
        <w:pStyle w:val="Subsection"/>
      </w:pPr>
      <w:r w:rsidRPr="00684B63">
        <w:tab/>
      </w:r>
      <w:r w:rsidRPr="00684B63">
        <w:tab/>
        <w:t>This Division sets out how an eligible student can, if he or she so chooses, obtain financial supplement, the amount of the financial supplement that can be obtained and the effect of payment of the financial supplement on the student’s entitlement to certain other benefits under the ABSTUDY scheme.</w:t>
      </w:r>
    </w:p>
    <w:p w14:paraId="63B92DF4" w14:textId="77777777" w:rsidR="00113A9E" w:rsidRPr="00684B63" w:rsidRDefault="00113A9E" w:rsidP="00113A9E">
      <w:pPr>
        <w:pStyle w:val="ActHead5"/>
      </w:pPr>
      <w:bookmarkStart w:id="67" w:name="_Toc191628665"/>
      <w:r w:rsidRPr="00451747">
        <w:rPr>
          <w:rStyle w:val="CharSectno"/>
        </w:rPr>
        <w:t>12F</w:t>
      </w:r>
      <w:r w:rsidRPr="00684B63">
        <w:t xml:space="preserve">  Secretary to give student notice of entitlement</w:t>
      </w:r>
      <w:bookmarkEnd w:id="67"/>
    </w:p>
    <w:p w14:paraId="5224C773" w14:textId="77777777" w:rsidR="00113A9E" w:rsidRPr="00684B63" w:rsidRDefault="00113A9E" w:rsidP="00113A9E">
      <w:pPr>
        <w:pStyle w:val="Subsection"/>
      </w:pPr>
      <w:r w:rsidRPr="00684B63">
        <w:tab/>
        <w:t>(1)</w:t>
      </w:r>
      <w:r w:rsidRPr="00684B63">
        <w:tab/>
        <w:t>The Secretary must:</w:t>
      </w:r>
    </w:p>
    <w:p w14:paraId="68047080" w14:textId="77777777" w:rsidR="00113A9E" w:rsidRPr="00684B63" w:rsidRDefault="00113A9E" w:rsidP="00113A9E">
      <w:pPr>
        <w:pStyle w:val="paragraph"/>
      </w:pPr>
      <w:r w:rsidRPr="00684B63">
        <w:tab/>
        <w:t>(a)</w:t>
      </w:r>
      <w:r w:rsidRPr="00684B63">
        <w:tab/>
        <w:t>decide whether a person (</w:t>
      </w:r>
      <w:r w:rsidRPr="00684B63">
        <w:rPr>
          <w:b/>
          <w:i/>
        </w:rPr>
        <w:t>the student</w:t>
      </w:r>
      <w:r w:rsidRPr="00684B63">
        <w:t>) who applies for benefits under the AUSTUDY scheme or the ABSTUDY scheme in respect of a year or a part of a year is an eligible student in respect of that year or that part of that year; and</w:t>
      </w:r>
    </w:p>
    <w:p w14:paraId="0D5CC3A8" w14:textId="77777777" w:rsidR="00113A9E" w:rsidRPr="00684B63" w:rsidRDefault="00113A9E" w:rsidP="00113A9E">
      <w:pPr>
        <w:pStyle w:val="paragraph"/>
      </w:pPr>
      <w:r w:rsidRPr="00684B63">
        <w:tab/>
        <w:t>(b)</w:t>
      </w:r>
      <w:r w:rsidRPr="00684B63">
        <w:tab/>
        <w:t>give to the student written notice of the decision stating whether the student is an eligible student in respect of that year or that part of that year and, if so, stating:</w:t>
      </w:r>
    </w:p>
    <w:p w14:paraId="3ACABFC0" w14:textId="77777777" w:rsidR="00113A9E" w:rsidRPr="00684B63" w:rsidRDefault="00113A9E" w:rsidP="00113A9E">
      <w:pPr>
        <w:pStyle w:val="paragraphsub"/>
      </w:pPr>
      <w:r w:rsidRPr="00684B63">
        <w:tab/>
        <w:t>(i)</w:t>
      </w:r>
      <w:r w:rsidRPr="00684B63">
        <w:tab/>
        <w:t>the minimum and maximum amounts, as determined under the regulations, of the financial supplement that the student is eligible to obtain; and</w:t>
      </w:r>
    </w:p>
    <w:p w14:paraId="0F2AF9AD" w14:textId="77777777" w:rsidR="00113A9E" w:rsidRPr="00684B63" w:rsidRDefault="00113A9E" w:rsidP="00113A9E">
      <w:pPr>
        <w:pStyle w:val="paragraphsub"/>
      </w:pPr>
      <w:r w:rsidRPr="00684B63">
        <w:tab/>
        <w:t>(ii)</w:t>
      </w:r>
      <w:r w:rsidRPr="00684B63">
        <w:tab/>
        <w:t>such other information as is required by the regulations to be included in such a notice.</w:t>
      </w:r>
    </w:p>
    <w:p w14:paraId="7EB91BEA" w14:textId="77777777" w:rsidR="00737B14" w:rsidRPr="00684B63" w:rsidRDefault="00737B14" w:rsidP="00737B14">
      <w:pPr>
        <w:pStyle w:val="Subsection"/>
      </w:pPr>
      <w:r w:rsidRPr="00684B63">
        <w:tab/>
        <w:t>(1A)</w:t>
      </w:r>
      <w:r w:rsidRPr="00684B63">
        <w:tab/>
      </w:r>
      <w:r w:rsidR="009C75DC" w:rsidRPr="00684B63">
        <w:t>Subsection (</w:t>
      </w:r>
      <w:r w:rsidRPr="00684B63">
        <w:t xml:space="preserve">1) does not apply in relation to a year, or a part of a year, that begins on or after the day on which the </w:t>
      </w:r>
      <w:r w:rsidRPr="00684B63">
        <w:rPr>
          <w:i/>
        </w:rPr>
        <w:t xml:space="preserve">Student Assistance Legislation Amendment Act 2006 </w:t>
      </w:r>
      <w:r w:rsidRPr="00684B63">
        <w:t>receives the Royal Assent.</w:t>
      </w:r>
    </w:p>
    <w:p w14:paraId="1E70D772" w14:textId="77777777" w:rsidR="00113A9E" w:rsidRPr="00684B63" w:rsidRDefault="00113A9E" w:rsidP="00113A9E">
      <w:pPr>
        <w:pStyle w:val="Subsection"/>
      </w:pPr>
      <w:r w:rsidRPr="00684B63">
        <w:tab/>
        <w:t>(2)</w:t>
      </w:r>
      <w:r w:rsidRPr="00684B63">
        <w:tab/>
        <w:t>If the notice</w:t>
      </w:r>
      <w:r w:rsidR="003C30C6" w:rsidRPr="00684B63">
        <w:t xml:space="preserve"> under </w:t>
      </w:r>
      <w:r w:rsidR="009C75DC" w:rsidRPr="00684B63">
        <w:t>subsection (</w:t>
      </w:r>
      <w:r w:rsidR="003C30C6" w:rsidRPr="00684B63">
        <w:t>1)</w:t>
      </w:r>
      <w:r w:rsidRPr="00684B63">
        <w:t xml:space="preserve"> states that the student is an eligible student, the Secretary must give to the student a form of application for the financial supplement approved by the Secretary.</w:t>
      </w:r>
    </w:p>
    <w:p w14:paraId="6A05F891" w14:textId="6EF3DD45" w:rsidR="00113A9E" w:rsidRPr="00684B63" w:rsidRDefault="00113A9E" w:rsidP="00497A18">
      <w:pPr>
        <w:pStyle w:val="Subsection"/>
        <w:keepNext/>
        <w:keepLines/>
      </w:pPr>
      <w:r w:rsidRPr="00684B63">
        <w:lastRenderedPageBreak/>
        <w:tab/>
        <w:t>(3)</w:t>
      </w:r>
      <w:r w:rsidRPr="00684B63">
        <w:tab/>
        <w:t xml:space="preserve">At any time, whether before or after the student has lodged an application for the financial supplement with a participating corporation under </w:t>
      </w:r>
      <w:r w:rsidR="00451747">
        <w:t>section 1</w:t>
      </w:r>
      <w:r w:rsidRPr="00684B63">
        <w:t>2G, the Secretary may review the decision and must, if the decision is revoked or varied, give to the student:</w:t>
      </w:r>
    </w:p>
    <w:p w14:paraId="021DCFCF" w14:textId="77777777" w:rsidR="00113A9E" w:rsidRPr="00684B63" w:rsidRDefault="00113A9E" w:rsidP="00113A9E">
      <w:pPr>
        <w:pStyle w:val="paragraph"/>
      </w:pPr>
      <w:r w:rsidRPr="00684B63">
        <w:tab/>
        <w:t>(a)</w:t>
      </w:r>
      <w:r w:rsidRPr="00684B63">
        <w:tab/>
        <w:t xml:space="preserve">a notice under </w:t>
      </w:r>
      <w:r w:rsidR="009C75DC" w:rsidRPr="00684B63">
        <w:t>paragraph (</w:t>
      </w:r>
      <w:r w:rsidRPr="00684B63">
        <w:t>1)(b) stating that the decision has been revoked or varied and, if the decision has been varied, setting out particulars of the variation; and</w:t>
      </w:r>
    </w:p>
    <w:p w14:paraId="4CB9F8B6" w14:textId="77777777" w:rsidR="00113A9E" w:rsidRPr="00684B63" w:rsidRDefault="00113A9E" w:rsidP="00113A9E">
      <w:pPr>
        <w:pStyle w:val="paragraph"/>
      </w:pPr>
      <w:r w:rsidRPr="00684B63">
        <w:tab/>
        <w:t>(b)</w:t>
      </w:r>
      <w:r w:rsidRPr="00684B63">
        <w:tab/>
        <w:t>if the decision has been varied before the student lodged an application for the financial supplement—a fresh form of application.</w:t>
      </w:r>
    </w:p>
    <w:p w14:paraId="15874706" w14:textId="70F58D3A" w:rsidR="00113A9E" w:rsidRPr="00684B63" w:rsidRDefault="00113A9E" w:rsidP="00113A9E">
      <w:pPr>
        <w:pStyle w:val="Subsection"/>
      </w:pPr>
      <w:r w:rsidRPr="00684B63">
        <w:tab/>
        <w:t>(4)</w:t>
      </w:r>
      <w:r w:rsidRPr="00684B63">
        <w:tab/>
        <w:t xml:space="preserve">If a notice is given to the student as mentioned in </w:t>
      </w:r>
      <w:r w:rsidR="009C75DC" w:rsidRPr="00684B63">
        <w:t>subsection (</w:t>
      </w:r>
      <w:r w:rsidRPr="00684B63">
        <w:t xml:space="preserve">3), any notice previously given to the student under </w:t>
      </w:r>
      <w:r w:rsidR="009C75DC" w:rsidRPr="00684B63">
        <w:t>paragraph (</w:t>
      </w:r>
      <w:r w:rsidRPr="00684B63">
        <w:t xml:space="preserve">1)(b) before the decision was reviewed is taken to be revoked and the student is not entitled to use any previous notice in connection with an application for financial supplement under </w:t>
      </w:r>
      <w:r w:rsidR="00451747">
        <w:t>section 1</w:t>
      </w:r>
      <w:r w:rsidRPr="00684B63">
        <w:t>2G.</w:t>
      </w:r>
    </w:p>
    <w:p w14:paraId="01BC60B0" w14:textId="77777777" w:rsidR="00113A9E" w:rsidRPr="00684B63" w:rsidRDefault="00113A9E" w:rsidP="00113A9E">
      <w:pPr>
        <w:pStyle w:val="ActHead5"/>
      </w:pPr>
      <w:bookmarkStart w:id="68" w:name="_Toc191628666"/>
      <w:r w:rsidRPr="00451747">
        <w:rPr>
          <w:rStyle w:val="CharSectno"/>
        </w:rPr>
        <w:t>12G</w:t>
      </w:r>
      <w:r w:rsidRPr="00684B63">
        <w:t xml:space="preserve">  When must a person apply for financial supplement?</w:t>
      </w:r>
      <w:bookmarkEnd w:id="68"/>
    </w:p>
    <w:p w14:paraId="32D5F98F" w14:textId="547A0FE7" w:rsidR="00113A9E" w:rsidRPr="00684B63" w:rsidRDefault="00113A9E" w:rsidP="00113A9E">
      <w:pPr>
        <w:pStyle w:val="Subsection"/>
      </w:pPr>
      <w:r w:rsidRPr="00684B63">
        <w:tab/>
        <w:t>(1)</w:t>
      </w:r>
      <w:r w:rsidRPr="00684B63">
        <w:tab/>
        <w:t xml:space="preserve">A person who receives a notice under </w:t>
      </w:r>
      <w:r w:rsidR="00451747">
        <w:t>section 1</w:t>
      </w:r>
      <w:r w:rsidRPr="00684B63">
        <w:t>2F stating that the person is an eligible student in respect of a year or part of a year, is entitled to apply for the whole or part of the financial supplement he or she is eligible to obtain in respect of the year or part of the year. To obtain financial supplement, the person must apply in accordance with this section.</w:t>
      </w:r>
    </w:p>
    <w:p w14:paraId="55D3B094" w14:textId="77777777" w:rsidR="00113A9E" w:rsidRPr="00684B63" w:rsidRDefault="00113A9E" w:rsidP="00113A9E">
      <w:pPr>
        <w:pStyle w:val="Subsection"/>
      </w:pPr>
      <w:r w:rsidRPr="00684B63">
        <w:tab/>
        <w:t>(2)</w:t>
      </w:r>
      <w:r w:rsidRPr="00684B63">
        <w:tab/>
        <w:t>The person may obtain the financial supplement if the person applies for it while the person is an eligible student in respect of the year or part of the year, as the case requires.</w:t>
      </w:r>
    </w:p>
    <w:p w14:paraId="3529EF24" w14:textId="77777777" w:rsidR="00113A9E" w:rsidRPr="00684B63" w:rsidRDefault="00113A9E" w:rsidP="00113A9E">
      <w:pPr>
        <w:pStyle w:val="Subsection"/>
      </w:pPr>
      <w:r w:rsidRPr="00684B63">
        <w:tab/>
        <w:t>(3)</w:t>
      </w:r>
      <w:r w:rsidRPr="00684B63">
        <w:tab/>
        <w:t>The person may also obtain the financial supplement if:</w:t>
      </w:r>
    </w:p>
    <w:p w14:paraId="24C7F599" w14:textId="77777777" w:rsidR="00113A9E" w:rsidRPr="00684B63" w:rsidRDefault="00113A9E" w:rsidP="00113A9E">
      <w:pPr>
        <w:pStyle w:val="paragraph"/>
      </w:pPr>
      <w:r w:rsidRPr="00684B63">
        <w:tab/>
        <w:t>(a)</w:t>
      </w:r>
      <w:r w:rsidRPr="00684B63">
        <w:tab/>
        <w:t>the person was an eligible student during the year or part of the year, as the case requires; and</w:t>
      </w:r>
    </w:p>
    <w:p w14:paraId="2625A6EE" w14:textId="77777777" w:rsidR="00113A9E" w:rsidRPr="00684B63" w:rsidRDefault="00113A9E" w:rsidP="00113A9E">
      <w:pPr>
        <w:pStyle w:val="paragraph"/>
      </w:pPr>
      <w:r w:rsidRPr="00684B63">
        <w:tab/>
        <w:t>(b)</w:t>
      </w:r>
      <w:r w:rsidRPr="00684B63">
        <w:tab/>
        <w:t>the person applies for financial supplement before the end of the calendar year in respect of which, or a part of which, the person was eligible for financial supplement; and</w:t>
      </w:r>
    </w:p>
    <w:p w14:paraId="0D81C2B8" w14:textId="77777777" w:rsidR="00113A9E" w:rsidRPr="00684B63" w:rsidRDefault="00113A9E" w:rsidP="00113A9E">
      <w:pPr>
        <w:pStyle w:val="paragraph"/>
      </w:pPr>
      <w:r w:rsidRPr="00684B63">
        <w:tab/>
        <w:t>(c)</w:t>
      </w:r>
      <w:r w:rsidRPr="00684B63">
        <w:tab/>
        <w:t>in the opinion of the Secretary, the person:</w:t>
      </w:r>
    </w:p>
    <w:p w14:paraId="4617C08B" w14:textId="77777777" w:rsidR="00113A9E" w:rsidRPr="00684B63" w:rsidRDefault="00113A9E" w:rsidP="00113A9E">
      <w:pPr>
        <w:pStyle w:val="paragraphsub"/>
      </w:pPr>
      <w:r w:rsidRPr="00684B63">
        <w:lastRenderedPageBreak/>
        <w:tab/>
        <w:t>(i)</w:t>
      </w:r>
      <w:r w:rsidRPr="00684B63">
        <w:tab/>
        <w:t xml:space="preserve">had taken all reasonable steps to apply for the financial supplement while still an eligible student in respect of the year or part of the year and had been prevented from applying during the year or part of the year (as the case requires) only because of circumstances beyond his or her control; and </w:t>
      </w:r>
    </w:p>
    <w:p w14:paraId="18427B13" w14:textId="77777777" w:rsidR="00113A9E" w:rsidRPr="00684B63" w:rsidRDefault="00113A9E" w:rsidP="00113A9E">
      <w:pPr>
        <w:pStyle w:val="paragraphsub"/>
      </w:pPr>
      <w:r w:rsidRPr="00684B63">
        <w:tab/>
        <w:t>(ii)</w:t>
      </w:r>
      <w:r w:rsidRPr="00684B63">
        <w:tab/>
        <w:t>had taken steps to apply for financial supplement in respect of the year or part of the year as soon as practicable after ceasing to be an eligible student.</w:t>
      </w:r>
    </w:p>
    <w:p w14:paraId="497854EE" w14:textId="27E412B2" w:rsidR="00113A9E" w:rsidRPr="00684B63" w:rsidRDefault="00113A9E" w:rsidP="00113A9E">
      <w:pPr>
        <w:pStyle w:val="Subsection"/>
      </w:pPr>
      <w:r w:rsidRPr="00684B63">
        <w:tab/>
        <w:t>(4)</w:t>
      </w:r>
      <w:r w:rsidRPr="00684B63">
        <w:tab/>
        <w:t xml:space="preserve">An application for financial supplement must be made by lodging the form of application, duly completed, together with the notice issued under </w:t>
      </w:r>
      <w:r w:rsidR="00451747">
        <w:t>section 1</w:t>
      </w:r>
      <w:r w:rsidRPr="00684B63">
        <w:t>2F, at any office of a participating corporation.</w:t>
      </w:r>
    </w:p>
    <w:p w14:paraId="285EFDD0" w14:textId="77777777" w:rsidR="00113A9E" w:rsidRPr="00684B63" w:rsidRDefault="00113A9E" w:rsidP="00113A9E">
      <w:pPr>
        <w:pStyle w:val="Subsection"/>
      </w:pPr>
      <w:r w:rsidRPr="00684B63">
        <w:tab/>
        <w:t>(5)</w:t>
      </w:r>
      <w:r w:rsidRPr="00684B63">
        <w:tab/>
        <w:t xml:space="preserve">The Secretary must notify an applicant under </w:t>
      </w:r>
      <w:r w:rsidR="009C75DC" w:rsidRPr="00684B63">
        <w:t>subsection (</w:t>
      </w:r>
      <w:r w:rsidRPr="00684B63">
        <w:t>3) and the corporation of a decision made under that subsection in respect of the applicant.</w:t>
      </w:r>
    </w:p>
    <w:p w14:paraId="5F3BD5C0" w14:textId="77777777" w:rsidR="00113A9E" w:rsidRPr="00684B63" w:rsidRDefault="00113A9E" w:rsidP="00113A9E">
      <w:pPr>
        <w:pStyle w:val="ActHead5"/>
      </w:pPr>
      <w:bookmarkStart w:id="69" w:name="_Toc191628667"/>
      <w:r w:rsidRPr="00451747">
        <w:rPr>
          <w:rStyle w:val="CharSectno"/>
        </w:rPr>
        <w:t>12GA</w:t>
      </w:r>
      <w:r w:rsidRPr="00684B63">
        <w:t xml:space="preserve">  Student may give notice to participating corporation to increase or decrease financial supplement</w:t>
      </w:r>
      <w:bookmarkEnd w:id="69"/>
    </w:p>
    <w:p w14:paraId="158401A4" w14:textId="77777777" w:rsidR="00113A9E" w:rsidRPr="00684B63" w:rsidRDefault="00113A9E" w:rsidP="00113A9E">
      <w:pPr>
        <w:pStyle w:val="Subsection"/>
      </w:pPr>
      <w:r w:rsidRPr="00684B63">
        <w:tab/>
      </w:r>
      <w:r w:rsidRPr="00684B63">
        <w:tab/>
        <w:t>At any time after a person applies to a participating corporation for an amount of financial supplement, the person may by written notice to the corporation lodged at any office of the corporation tell the corporation that the person requires:</w:t>
      </w:r>
    </w:p>
    <w:p w14:paraId="043FB0B9" w14:textId="77777777" w:rsidR="00113A9E" w:rsidRPr="00684B63" w:rsidRDefault="00113A9E" w:rsidP="00113A9E">
      <w:pPr>
        <w:pStyle w:val="paragraph"/>
      </w:pPr>
      <w:r w:rsidRPr="00684B63">
        <w:tab/>
        <w:t>(a)</w:t>
      </w:r>
      <w:r w:rsidRPr="00684B63">
        <w:tab/>
        <w:t>a specified lesser amount of financial supplement (not being an amount that is less than the total financial supplement already paid to the person); or</w:t>
      </w:r>
    </w:p>
    <w:p w14:paraId="1A6B48E8" w14:textId="77777777" w:rsidR="00113A9E" w:rsidRPr="00684B63" w:rsidRDefault="00113A9E" w:rsidP="00113A9E">
      <w:pPr>
        <w:pStyle w:val="paragraph"/>
      </w:pPr>
      <w:r w:rsidRPr="00684B63">
        <w:tab/>
        <w:t>(b)</w:t>
      </w:r>
      <w:r w:rsidRPr="00684B63">
        <w:tab/>
        <w:t>a specified greater amount of financial supplement (not being an amount that is greater than the maximum amount of financial supplement that the person is eligible to obtain).</w:t>
      </w:r>
    </w:p>
    <w:p w14:paraId="20D89964" w14:textId="77777777" w:rsidR="00113A9E" w:rsidRPr="00684B63" w:rsidRDefault="00113A9E" w:rsidP="00113A9E">
      <w:pPr>
        <w:pStyle w:val="ActHead5"/>
      </w:pPr>
      <w:bookmarkStart w:id="70" w:name="_Toc191628668"/>
      <w:r w:rsidRPr="00451747">
        <w:rPr>
          <w:rStyle w:val="CharSectno"/>
        </w:rPr>
        <w:t>12H</w:t>
      </w:r>
      <w:r w:rsidRPr="00684B63">
        <w:t xml:space="preserve">  Effect of financial supplement on certain other benefits</w:t>
      </w:r>
      <w:bookmarkEnd w:id="70"/>
    </w:p>
    <w:p w14:paraId="30815224" w14:textId="7454FDB8" w:rsidR="00113A9E" w:rsidRPr="00684B63" w:rsidRDefault="00113A9E" w:rsidP="00113A9E">
      <w:pPr>
        <w:pStyle w:val="Subsection"/>
      </w:pPr>
      <w:r w:rsidRPr="00684B63">
        <w:tab/>
        <w:t>(1)</w:t>
      </w:r>
      <w:r w:rsidRPr="00684B63">
        <w:tab/>
        <w:t>The payment of financial supplement to a person will, as mentioned in sub</w:t>
      </w:r>
      <w:r w:rsidR="00451747">
        <w:t>section 1</w:t>
      </w:r>
      <w:r w:rsidRPr="00684B63">
        <w:t xml:space="preserve">2A(2), reduce the person’s entitlement to </w:t>
      </w:r>
      <w:r w:rsidRPr="00684B63">
        <w:lastRenderedPageBreak/>
        <w:t xml:space="preserve">certain other benefits under the ABSTUDY scheme in accordance with </w:t>
      </w:r>
      <w:r w:rsidR="009C75DC" w:rsidRPr="00684B63">
        <w:t>subsection (</w:t>
      </w:r>
      <w:r w:rsidRPr="00684B63">
        <w:t>2).</w:t>
      </w:r>
    </w:p>
    <w:p w14:paraId="6C390D7C" w14:textId="77777777" w:rsidR="00113A9E" w:rsidRPr="00684B63" w:rsidRDefault="00113A9E" w:rsidP="00113A9E">
      <w:pPr>
        <w:pStyle w:val="Subsection"/>
      </w:pPr>
      <w:r w:rsidRPr="00684B63">
        <w:tab/>
        <w:t>(2)</w:t>
      </w:r>
      <w:r w:rsidRPr="00684B63">
        <w:tab/>
        <w:t>If:</w:t>
      </w:r>
    </w:p>
    <w:p w14:paraId="63C74927" w14:textId="77777777" w:rsidR="00113A9E" w:rsidRPr="00684B63" w:rsidRDefault="00113A9E" w:rsidP="00113A9E">
      <w:pPr>
        <w:pStyle w:val="paragraph"/>
      </w:pPr>
      <w:r w:rsidRPr="00684B63">
        <w:tab/>
        <w:t>(a)</w:t>
      </w:r>
      <w:r w:rsidRPr="00684B63">
        <w:tab/>
        <w:t>apart from this section a person would be entitled to a prescribed benefit under the ABSTUDY scheme in respect of a year or a part of a year; and</w:t>
      </w:r>
    </w:p>
    <w:p w14:paraId="6F4E47CA" w14:textId="547B48A0" w:rsidR="00113A9E" w:rsidRPr="00684B63" w:rsidRDefault="00113A9E" w:rsidP="00113A9E">
      <w:pPr>
        <w:pStyle w:val="paragraph"/>
        <w:keepNext/>
      </w:pPr>
      <w:r w:rsidRPr="00684B63">
        <w:tab/>
        <w:t>(b)</w:t>
      </w:r>
      <w:r w:rsidRPr="00684B63">
        <w:tab/>
        <w:t xml:space="preserve">an application by the person to a participating corporation for financial supplement in respect of that year or that part of that year is accepted by the corporation in accordance with </w:t>
      </w:r>
      <w:r w:rsidR="00451747">
        <w:t>section 1</w:t>
      </w:r>
      <w:r w:rsidRPr="00684B63">
        <w:t>2K;</w:t>
      </w:r>
    </w:p>
    <w:p w14:paraId="2924FC6E" w14:textId="30F3D7FB" w:rsidR="00113A9E" w:rsidRPr="00684B63" w:rsidRDefault="00113A9E" w:rsidP="00113A9E">
      <w:pPr>
        <w:pStyle w:val="subsection2"/>
      </w:pPr>
      <w:r w:rsidRPr="00684B63">
        <w:t xml:space="preserve">the benefit referred to in </w:t>
      </w:r>
      <w:r w:rsidR="009C75DC" w:rsidRPr="00684B63">
        <w:t>paragraph (</w:t>
      </w:r>
      <w:r w:rsidRPr="00684B63">
        <w:t>a) is reduced by an amount equal to one</w:t>
      </w:r>
      <w:r w:rsidR="00451747">
        <w:noBreakHyphen/>
      </w:r>
      <w:r w:rsidRPr="00684B63">
        <w:t>half of the amount of the financial supplement paid to the person.</w:t>
      </w:r>
    </w:p>
    <w:p w14:paraId="0AF4DF1B" w14:textId="77777777" w:rsidR="00113A9E" w:rsidRPr="00684B63" w:rsidRDefault="00113A9E" w:rsidP="00113A9E">
      <w:pPr>
        <w:pStyle w:val="Subsection"/>
      </w:pPr>
      <w:r w:rsidRPr="00684B63">
        <w:tab/>
        <w:t>(3)</w:t>
      </w:r>
      <w:r w:rsidRPr="00684B63">
        <w:tab/>
        <w:t xml:space="preserve">If, apart from this subsection, the amount by which a benefit would be reduced by </w:t>
      </w:r>
      <w:r w:rsidR="009C75DC" w:rsidRPr="00684B63">
        <w:t>subsection (</w:t>
      </w:r>
      <w:r w:rsidRPr="00684B63">
        <w:t>2) is an amount of dollars and cents and the cents include a half of one cent, the amount is increased by a half of one cent.</w:t>
      </w:r>
    </w:p>
    <w:p w14:paraId="6F1FCBCC" w14:textId="77777777" w:rsidR="00113A9E" w:rsidRPr="00684B63" w:rsidRDefault="00113A9E" w:rsidP="009C1DAE">
      <w:pPr>
        <w:pStyle w:val="ActHead3"/>
        <w:pageBreakBefore/>
      </w:pPr>
      <w:bookmarkStart w:id="71" w:name="_Toc191628669"/>
      <w:r w:rsidRPr="00451747">
        <w:rPr>
          <w:rStyle w:val="CharDivNo"/>
        </w:rPr>
        <w:lastRenderedPageBreak/>
        <w:t>Division</w:t>
      </w:r>
      <w:r w:rsidR="009C75DC" w:rsidRPr="00451747">
        <w:rPr>
          <w:rStyle w:val="CharDivNo"/>
        </w:rPr>
        <w:t> </w:t>
      </w:r>
      <w:r w:rsidRPr="00451747">
        <w:rPr>
          <w:rStyle w:val="CharDivNo"/>
        </w:rPr>
        <w:t>3</w:t>
      </w:r>
      <w:r w:rsidRPr="00684B63">
        <w:t>—</w:t>
      </w:r>
      <w:r w:rsidRPr="00451747">
        <w:rPr>
          <w:rStyle w:val="CharDivText"/>
        </w:rPr>
        <w:t>Payment of financial supplement</w:t>
      </w:r>
      <w:bookmarkEnd w:id="71"/>
    </w:p>
    <w:p w14:paraId="31DA4BC5" w14:textId="77777777" w:rsidR="00113A9E" w:rsidRPr="00684B63" w:rsidRDefault="00113A9E" w:rsidP="00113A9E">
      <w:pPr>
        <w:pStyle w:val="ActHead5"/>
      </w:pPr>
      <w:bookmarkStart w:id="72" w:name="_Toc191628670"/>
      <w:r w:rsidRPr="00451747">
        <w:rPr>
          <w:rStyle w:val="CharSectno"/>
        </w:rPr>
        <w:t>12J</w:t>
      </w:r>
      <w:r w:rsidRPr="00684B63">
        <w:t xml:space="preserve">  Explanation of Division</w:t>
      </w:r>
      <w:bookmarkEnd w:id="72"/>
    </w:p>
    <w:p w14:paraId="1E998562" w14:textId="77777777" w:rsidR="00113A9E" w:rsidRPr="00684B63" w:rsidRDefault="00113A9E" w:rsidP="00113A9E">
      <w:pPr>
        <w:pStyle w:val="Subsection"/>
      </w:pPr>
      <w:r w:rsidRPr="00684B63">
        <w:tab/>
      </w:r>
      <w:r w:rsidRPr="00684B63">
        <w:tab/>
        <w:t>This Division sets out the legal relationship between a person who applies for financial supplement and the financial corporation that pays the financial supplement. An application for financial supplement relates only to a year or a part of a year and a separate contract between the person and the corporation therefore arises in respect of each year or part of a year for which an application for financial supplement is made.</w:t>
      </w:r>
    </w:p>
    <w:p w14:paraId="029EB8A7" w14:textId="77777777" w:rsidR="00113A9E" w:rsidRPr="00684B63" w:rsidRDefault="00113A9E" w:rsidP="00113A9E">
      <w:pPr>
        <w:pStyle w:val="ActHead5"/>
      </w:pPr>
      <w:bookmarkStart w:id="73" w:name="_Toc191628671"/>
      <w:r w:rsidRPr="00451747">
        <w:rPr>
          <w:rStyle w:val="CharSectno"/>
        </w:rPr>
        <w:t>12K</w:t>
      </w:r>
      <w:r w:rsidRPr="00684B63">
        <w:t xml:space="preserve">  Contract between applicant for financial supplement and participating corporation</w:t>
      </w:r>
      <w:bookmarkEnd w:id="73"/>
    </w:p>
    <w:p w14:paraId="1E1E8D0D" w14:textId="02DA61BF" w:rsidR="00113A9E" w:rsidRPr="00684B63" w:rsidRDefault="00113A9E" w:rsidP="00113A9E">
      <w:pPr>
        <w:pStyle w:val="Subsection"/>
      </w:pPr>
      <w:r w:rsidRPr="00684B63">
        <w:tab/>
        <w:t>(1)</w:t>
      </w:r>
      <w:r w:rsidRPr="00684B63">
        <w:tab/>
        <w:t>If a person (</w:t>
      </w:r>
      <w:r w:rsidRPr="00684B63">
        <w:rPr>
          <w:b/>
          <w:i/>
        </w:rPr>
        <w:t>the student</w:t>
      </w:r>
      <w:r w:rsidRPr="00684B63">
        <w:t xml:space="preserve">) who is entitled to do so applies to a participating corporation in accordance with </w:t>
      </w:r>
      <w:r w:rsidR="00451747">
        <w:t>section 1</w:t>
      </w:r>
      <w:r w:rsidRPr="00684B63">
        <w:t>2G for the payment of financial supplement in respect of a year or a part of a year, the corporation must, as soon as practicable, accept the application by written notice to the student.</w:t>
      </w:r>
    </w:p>
    <w:p w14:paraId="1515EFEA" w14:textId="77777777" w:rsidR="00113A9E" w:rsidRPr="00684B63" w:rsidRDefault="00113A9E" w:rsidP="00113A9E">
      <w:pPr>
        <w:pStyle w:val="Subsection"/>
      </w:pPr>
      <w:r w:rsidRPr="00684B63">
        <w:tab/>
        <w:t>(2)</w:t>
      </w:r>
      <w:r w:rsidRPr="00684B63">
        <w:tab/>
        <w:t>The acceptance of the application forms a binding contract in respect of that year or that part of that year between the corporation and the student for the making of a loan by the corporation to the student in accordance with this Division of such amount of financial supplement as the student from time to time requests but not exceeding the maximum amount of financial supplement that the student is from time to time eligible to obtain and for the making, if the student so wishes, of repayments during the contract period in accordance with Division</w:t>
      </w:r>
      <w:r w:rsidR="009C75DC" w:rsidRPr="00684B63">
        <w:t> </w:t>
      </w:r>
      <w:r w:rsidRPr="00684B63">
        <w:t>5 in respect of the amount outstanding from time to time under the contract.</w:t>
      </w:r>
    </w:p>
    <w:p w14:paraId="05A1935E" w14:textId="77777777" w:rsidR="00113A9E" w:rsidRPr="00684B63" w:rsidRDefault="00113A9E" w:rsidP="00113A9E">
      <w:pPr>
        <w:pStyle w:val="Subsection"/>
      </w:pPr>
      <w:r w:rsidRPr="00684B63">
        <w:tab/>
        <w:t>(3)</w:t>
      </w:r>
      <w:r w:rsidRPr="00684B63">
        <w:tab/>
        <w:t xml:space="preserve">Despite </w:t>
      </w:r>
      <w:r w:rsidR="009C75DC" w:rsidRPr="00684B63">
        <w:t>subsection (</w:t>
      </w:r>
      <w:r w:rsidRPr="00684B63">
        <w:t>2), any amount paid to the student by the corporation in accordance with advice provided by the Commonwealth is taken to be financial supplement paid under the contract even though the student may not have been eligible to obtain that amount.</w:t>
      </w:r>
    </w:p>
    <w:p w14:paraId="229F28D5" w14:textId="77777777" w:rsidR="00113A9E" w:rsidRPr="00684B63" w:rsidRDefault="00113A9E" w:rsidP="00113A9E">
      <w:pPr>
        <w:pStyle w:val="Subsection"/>
      </w:pPr>
      <w:r w:rsidRPr="00684B63">
        <w:lastRenderedPageBreak/>
        <w:tab/>
        <w:t>(4)</w:t>
      </w:r>
      <w:r w:rsidRPr="00684B63">
        <w:tab/>
      </w:r>
      <w:r w:rsidR="009C75DC" w:rsidRPr="00684B63">
        <w:t>Subsection (</w:t>
      </w:r>
      <w:r w:rsidRPr="00684B63">
        <w:t>3) does not affect the operation of Division</w:t>
      </w:r>
      <w:r w:rsidR="009C75DC" w:rsidRPr="00684B63">
        <w:t> </w:t>
      </w:r>
      <w:r w:rsidRPr="00684B63">
        <w:t>4.</w:t>
      </w:r>
    </w:p>
    <w:p w14:paraId="4EEE493F" w14:textId="77777777" w:rsidR="00113A9E" w:rsidRPr="00684B63" w:rsidRDefault="00113A9E" w:rsidP="0076774B">
      <w:pPr>
        <w:pStyle w:val="Subsection"/>
        <w:keepNext/>
        <w:keepLines/>
      </w:pPr>
      <w:r w:rsidRPr="00684B63">
        <w:tab/>
        <w:t>(5)</w:t>
      </w:r>
      <w:r w:rsidRPr="00684B63">
        <w:tab/>
        <w:t>In determining the extent (if any) to which it is liable to make a payment in respect of financial supplement to a student under a financial supplement contract, a participating corporation is entitled to rely on advice provided by the Commonwealth.</w:t>
      </w:r>
    </w:p>
    <w:p w14:paraId="267CD5DF" w14:textId="77777777" w:rsidR="00113A9E" w:rsidRPr="00684B63" w:rsidRDefault="00113A9E" w:rsidP="00113A9E">
      <w:pPr>
        <w:pStyle w:val="Subsection"/>
      </w:pPr>
      <w:r w:rsidRPr="00684B63">
        <w:tab/>
        <w:t>(6)</w:t>
      </w:r>
      <w:r w:rsidRPr="00684B63">
        <w:tab/>
        <w:t>Subject to this Part, the validity of a financial supplement contract is not affected merely because the student was not an eligible student when the application was accepted or ceases at a later time to be an eligible student.</w:t>
      </w:r>
    </w:p>
    <w:p w14:paraId="1E2599A4" w14:textId="77777777" w:rsidR="00113A9E" w:rsidRPr="00684B63" w:rsidRDefault="00113A9E" w:rsidP="00113A9E">
      <w:pPr>
        <w:pStyle w:val="Subsection"/>
      </w:pPr>
      <w:r w:rsidRPr="00684B63">
        <w:tab/>
        <w:t>(7)</w:t>
      </w:r>
      <w:r w:rsidRPr="00684B63">
        <w:tab/>
        <w:t>A financial supplement contract is not invalid, and is not voidable, under any other law (whether written or unwritten) in force in a State or Territory.</w:t>
      </w:r>
    </w:p>
    <w:p w14:paraId="2383E2F3" w14:textId="77777777" w:rsidR="00113A9E" w:rsidRPr="00684B63" w:rsidRDefault="00113A9E" w:rsidP="00113A9E">
      <w:pPr>
        <w:pStyle w:val="Subsection"/>
      </w:pPr>
      <w:r w:rsidRPr="00684B63">
        <w:tab/>
        <w:t>(8)</w:t>
      </w:r>
      <w:r w:rsidRPr="00684B63">
        <w:tab/>
        <w:t xml:space="preserve">Without limiting the generality of </w:t>
      </w:r>
      <w:r w:rsidR="009C75DC" w:rsidRPr="00684B63">
        <w:t>subsection (</w:t>
      </w:r>
      <w:r w:rsidRPr="00684B63">
        <w:t>7), a financial supplement contract is not invalid merely because the student is an undischarged bankrupt when the contract is entered into, and any liability of the student to a participating corporation or the Commonwealth under or because of the contract is enforceable despite the bankruptcy.</w:t>
      </w:r>
    </w:p>
    <w:p w14:paraId="15A64ADD" w14:textId="77777777" w:rsidR="00113A9E" w:rsidRPr="00684B63" w:rsidRDefault="00113A9E" w:rsidP="00113A9E">
      <w:pPr>
        <w:pStyle w:val="ActHead5"/>
      </w:pPr>
      <w:bookmarkStart w:id="74" w:name="_Toc191628672"/>
      <w:r w:rsidRPr="00451747">
        <w:rPr>
          <w:rStyle w:val="CharSectno"/>
        </w:rPr>
        <w:t>12KA</w:t>
      </w:r>
      <w:r w:rsidRPr="00684B63">
        <w:t xml:space="preserve">  Cooling off period for financial supplement contract</w:t>
      </w:r>
      <w:bookmarkEnd w:id="74"/>
    </w:p>
    <w:p w14:paraId="2792B7CF" w14:textId="729515C4" w:rsidR="00113A9E" w:rsidRPr="00684B63" w:rsidRDefault="00113A9E" w:rsidP="00113A9E">
      <w:pPr>
        <w:pStyle w:val="Subsection"/>
      </w:pPr>
      <w:r w:rsidRPr="00684B63">
        <w:tab/>
        <w:t>(1)</w:t>
      </w:r>
      <w:r w:rsidRPr="00684B63">
        <w:tab/>
        <w:t xml:space="preserve">An eligible student under a financial supplement contract has a right to cancel the contract. However, the student may waive the right to cancel the contract (see </w:t>
      </w:r>
      <w:r w:rsidR="00451747">
        <w:t>section 1</w:t>
      </w:r>
      <w:r w:rsidRPr="00684B63">
        <w:t xml:space="preserve">2KB). If the student waives the right to cancel the contract, </w:t>
      </w:r>
      <w:r w:rsidR="009C75DC" w:rsidRPr="00684B63">
        <w:t>subsections (</w:t>
      </w:r>
      <w:r w:rsidRPr="00684B63">
        <w:t>2) to (6) do not operate in respect of that contract.</w:t>
      </w:r>
    </w:p>
    <w:p w14:paraId="42A24A87" w14:textId="77777777" w:rsidR="00113A9E" w:rsidRPr="00684B63" w:rsidRDefault="00113A9E" w:rsidP="00113A9E">
      <w:pPr>
        <w:pStyle w:val="Subsection"/>
      </w:pPr>
      <w:r w:rsidRPr="00684B63">
        <w:tab/>
        <w:t>(2)</w:t>
      </w:r>
      <w:r w:rsidRPr="00684B63">
        <w:tab/>
        <w:t>To exercise the right to cancel the contract, the student must give to the participating corporation written notice that the student is withdrawing his or her application for financial supplement. The notice may be lodged at any office of the corporation.</w:t>
      </w:r>
    </w:p>
    <w:p w14:paraId="6711FE13" w14:textId="740A200B" w:rsidR="00113A9E" w:rsidRPr="00684B63" w:rsidRDefault="00113A9E" w:rsidP="00113A9E">
      <w:pPr>
        <w:pStyle w:val="Subsection"/>
      </w:pPr>
      <w:r w:rsidRPr="00684B63">
        <w:tab/>
        <w:t>(3)</w:t>
      </w:r>
      <w:r w:rsidRPr="00684B63">
        <w:tab/>
        <w:t xml:space="preserve">The student’s right is exercisable at any time within the period of 14 days (the </w:t>
      </w:r>
      <w:r w:rsidRPr="00684B63">
        <w:rPr>
          <w:b/>
          <w:i/>
        </w:rPr>
        <w:t>cooling off period</w:t>
      </w:r>
      <w:r w:rsidRPr="00684B63">
        <w:t>) after the day the corporation accepts the student’s application under sub</w:t>
      </w:r>
      <w:r w:rsidR="00451747">
        <w:t>section 1</w:t>
      </w:r>
      <w:r w:rsidRPr="00684B63">
        <w:t>2K(1).</w:t>
      </w:r>
    </w:p>
    <w:p w14:paraId="384D015C" w14:textId="0FA11B3E" w:rsidR="00113A9E" w:rsidRPr="00684B63" w:rsidRDefault="00113A9E" w:rsidP="00113A9E">
      <w:pPr>
        <w:pStyle w:val="notetext"/>
      </w:pPr>
      <w:r w:rsidRPr="00684B63">
        <w:lastRenderedPageBreak/>
        <w:t>Note:</w:t>
      </w:r>
      <w:r w:rsidRPr="00684B63">
        <w:tab/>
        <w:t>When the corporation accepts the student’s application a binding contract is formed—see sub</w:t>
      </w:r>
      <w:r w:rsidR="00451747">
        <w:t>section 1</w:t>
      </w:r>
      <w:r w:rsidRPr="00684B63">
        <w:t>2K(2).</w:t>
      </w:r>
    </w:p>
    <w:p w14:paraId="7D39F3D2" w14:textId="77777777" w:rsidR="00113A9E" w:rsidRPr="00684B63" w:rsidRDefault="00113A9E" w:rsidP="00113A9E">
      <w:pPr>
        <w:pStyle w:val="Subsection"/>
      </w:pPr>
      <w:r w:rsidRPr="00684B63">
        <w:tab/>
        <w:t>(4)</w:t>
      </w:r>
      <w:r w:rsidRPr="00684B63">
        <w:tab/>
        <w:t>During the cooling off period the corporation must not make a payment to the student under the contract.</w:t>
      </w:r>
    </w:p>
    <w:p w14:paraId="334BB17B" w14:textId="77777777" w:rsidR="00113A9E" w:rsidRPr="00684B63" w:rsidRDefault="00113A9E" w:rsidP="0076774B">
      <w:pPr>
        <w:pStyle w:val="Subsection"/>
        <w:keepNext/>
      </w:pPr>
      <w:r w:rsidRPr="00684B63">
        <w:tab/>
        <w:t>(5)</w:t>
      </w:r>
      <w:r w:rsidRPr="00684B63">
        <w:tab/>
        <w:t>If:</w:t>
      </w:r>
    </w:p>
    <w:p w14:paraId="79E48EA0" w14:textId="77777777" w:rsidR="00113A9E" w:rsidRPr="00684B63" w:rsidRDefault="00113A9E" w:rsidP="0076774B">
      <w:pPr>
        <w:pStyle w:val="paragraph"/>
        <w:keepNext/>
      </w:pPr>
      <w:r w:rsidRPr="00684B63">
        <w:tab/>
        <w:t>(a)</w:t>
      </w:r>
      <w:r w:rsidRPr="00684B63">
        <w:tab/>
        <w:t>the corporation makes a payment to the student under the contract before the end of the cooling off period; or</w:t>
      </w:r>
    </w:p>
    <w:p w14:paraId="50409340" w14:textId="77777777" w:rsidR="00113A9E" w:rsidRPr="00684B63" w:rsidRDefault="00113A9E" w:rsidP="00113A9E">
      <w:pPr>
        <w:pStyle w:val="paragraph"/>
      </w:pPr>
      <w:r w:rsidRPr="00684B63">
        <w:tab/>
        <w:t>(b)</w:t>
      </w:r>
      <w:r w:rsidRPr="00684B63">
        <w:tab/>
        <w:t>the corporation makes a payment to the student after the end of the cooling off period and the student has exercised the right to cancel the contract within the cooling off period;</w:t>
      </w:r>
    </w:p>
    <w:p w14:paraId="585DD34B" w14:textId="77777777" w:rsidR="00113A9E" w:rsidRPr="00684B63" w:rsidRDefault="00113A9E" w:rsidP="00113A9E">
      <w:pPr>
        <w:pStyle w:val="subsection2"/>
      </w:pPr>
      <w:r w:rsidRPr="00684B63">
        <w:t>the payment is taken not to be a payment of financial supplement if an amount equal to the payment is repaid by the student to the corporation within 7 days after the day of the payment.</w:t>
      </w:r>
    </w:p>
    <w:p w14:paraId="227FC44E" w14:textId="77777777" w:rsidR="00113A9E" w:rsidRPr="00684B63" w:rsidRDefault="00113A9E" w:rsidP="00113A9E">
      <w:pPr>
        <w:pStyle w:val="ActHead5"/>
      </w:pPr>
      <w:bookmarkStart w:id="75" w:name="_Toc191628673"/>
      <w:r w:rsidRPr="00451747">
        <w:rPr>
          <w:rStyle w:val="CharSectno"/>
        </w:rPr>
        <w:t>12KB</w:t>
      </w:r>
      <w:r w:rsidRPr="00684B63">
        <w:t xml:space="preserve">  Person may waive right to cancel contract</w:t>
      </w:r>
      <w:bookmarkEnd w:id="75"/>
    </w:p>
    <w:p w14:paraId="1A9AB8EF" w14:textId="77777777" w:rsidR="00113A9E" w:rsidRPr="00684B63" w:rsidRDefault="00113A9E" w:rsidP="00113A9E">
      <w:pPr>
        <w:pStyle w:val="Subsection"/>
      </w:pPr>
      <w:r w:rsidRPr="00684B63">
        <w:tab/>
        <w:t>(1)</w:t>
      </w:r>
      <w:r w:rsidRPr="00684B63">
        <w:tab/>
        <w:t>An eligible student under a financial supplement contract may waive the right to cancel the contract.</w:t>
      </w:r>
    </w:p>
    <w:p w14:paraId="3CB55F13" w14:textId="1344D27E" w:rsidR="00113A9E" w:rsidRPr="00684B63" w:rsidRDefault="00113A9E" w:rsidP="00113A9E">
      <w:pPr>
        <w:pStyle w:val="Subsection"/>
      </w:pPr>
      <w:r w:rsidRPr="00684B63">
        <w:tab/>
        <w:t>(2)</w:t>
      </w:r>
      <w:r w:rsidRPr="00684B63">
        <w:tab/>
        <w:t>To exercise the right of waiver, the student must give to the participating corporation written notice that he or she is waiving the right to cancel the contract immediately after his or her application is accepted by the corporation under sub</w:t>
      </w:r>
      <w:r w:rsidR="00451747">
        <w:t>section 1</w:t>
      </w:r>
      <w:r w:rsidRPr="00684B63">
        <w:t>2K(1).</w:t>
      </w:r>
    </w:p>
    <w:p w14:paraId="150D22DD" w14:textId="77777777" w:rsidR="00113A9E" w:rsidRPr="00684B63" w:rsidRDefault="00113A9E" w:rsidP="00113A9E">
      <w:pPr>
        <w:pStyle w:val="ActHead5"/>
      </w:pPr>
      <w:bookmarkStart w:id="76" w:name="_Toc191628674"/>
      <w:r w:rsidRPr="00451747">
        <w:rPr>
          <w:rStyle w:val="CharSectno"/>
        </w:rPr>
        <w:t>12L</w:t>
      </w:r>
      <w:r w:rsidRPr="00684B63">
        <w:t xml:space="preserve">  Financial supplement contract exempt from certain laws and taxes</w:t>
      </w:r>
      <w:bookmarkEnd w:id="76"/>
    </w:p>
    <w:p w14:paraId="33FF2C49" w14:textId="77777777" w:rsidR="00113A9E" w:rsidRPr="00684B63" w:rsidRDefault="00113A9E" w:rsidP="00113A9E">
      <w:pPr>
        <w:pStyle w:val="Subsection"/>
      </w:pPr>
      <w:r w:rsidRPr="00684B63">
        <w:tab/>
        <w:t>(1)</w:t>
      </w:r>
      <w:r w:rsidRPr="00684B63">
        <w:tab/>
        <w:t>A law of a State or Territory relating to the provision of credit or other financial assistance does not apply to a financial supplement contract.</w:t>
      </w:r>
    </w:p>
    <w:p w14:paraId="5F52C89B" w14:textId="77777777" w:rsidR="00113A9E" w:rsidRPr="00684B63" w:rsidRDefault="00113A9E" w:rsidP="00113A9E">
      <w:pPr>
        <w:pStyle w:val="Subsection"/>
      </w:pPr>
      <w:r w:rsidRPr="00684B63">
        <w:tab/>
        <w:t>(2)</w:t>
      </w:r>
      <w:r w:rsidRPr="00684B63">
        <w:tab/>
        <w:t>An application for the payment of financial supplement, a financial supplement contract, or an act or thing done or transaction entered into under such a contract, is not subject to taxation under any law of a State or Territory.</w:t>
      </w:r>
    </w:p>
    <w:p w14:paraId="05E6C538" w14:textId="77777777" w:rsidR="00113A9E" w:rsidRPr="00684B63" w:rsidRDefault="00113A9E" w:rsidP="009C1DAE">
      <w:pPr>
        <w:pStyle w:val="ActHead3"/>
        <w:pageBreakBefore/>
      </w:pPr>
      <w:bookmarkStart w:id="77" w:name="_Toc191628675"/>
      <w:r w:rsidRPr="00451747">
        <w:rPr>
          <w:rStyle w:val="CharDivNo"/>
        </w:rPr>
        <w:lastRenderedPageBreak/>
        <w:t>Division</w:t>
      </w:r>
      <w:r w:rsidR="009C75DC" w:rsidRPr="00451747">
        <w:rPr>
          <w:rStyle w:val="CharDivNo"/>
        </w:rPr>
        <w:t> </w:t>
      </w:r>
      <w:r w:rsidRPr="00451747">
        <w:rPr>
          <w:rStyle w:val="CharDivNo"/>
        </w:rPr>
        <w:t>4</w:t>
      </w:r>
      <w:r w:rsidRPr="00684B63">
        <w:t>—</w:t>
      </w:r>
      <w:r w:rsidRPr="00451747">
        <w:rPr>
          <w:rStyle w:val="CharDivText"/>
        </w:rPr>
        <w:t>Payments under financial supplement contract to stop in certain circumstances</w:t>
      </w:r>
      <w:bookmarkEnd w:id="77"/>
    </w:p>
    <w:p w14:paraId="01289FD5" w14:textId="77777777" w:rsidR="00113A9E" w:rsidRPr="00684B63" w:rsidRDefault="00113A9E" w:rsidP="00113A9E">
      <w:pPr>
        <w:pStyle w:val="ActHead5"/>
      </w:pPr>
      <w:bookmarkStart w:id="78" w:name="_Toc191628676"/>
      <w:r w:rsidRPr="00451747">
        <w:rPr>
          <w:rStyle w:val="CharSectno"/>
        </w:rPr>
        <w:t>12P</w:t>
      </w:r>
      <w:r w:rsidRPr="00684B63">
        <w:t xml:space="preserve">  Explanation of Division</w:t>
      </w:r>
      <w:bookmarkEnd w:id="78"/>
    </w:p>
    <w:p w14:paraId="0E88617C" w14:textId="77777777" w:rsidR="00113A9E" w:rsidRPr="00684B63" w:rsidRDefault="00113A9E" w:rsidP="00113A9E">
      <w:pPr>
        <w:pStyle w:val="Subsection"/>
      </w:pPr>
      <w:r w:rsidRPr="00684B63">
        <w:tab/>
      </w:r>
      <w:r w:rsidRPr="00684B63">
        <w:tab/>
        <w:t>This Division provides for payments in respect of financial supplement to stop if the person in receipt of the financial supplement:</w:t>
      </w:r>
    </w:p>
    <w:p w14:paraId="211080E1" w14:textId="77777777" w:rsidR="00113A9E" w:rsidRPr="00684B63" w:rsidRDefault="00113A9E" w:rsidP="00113A9E">
      <w:pPr>
        <w:pStyle w:val="paragraph"/>
      </w:pPr>
      <w:r w:rsidRPr="00684B63">
        <w:tab/>
        <w:t>(a)</w:t>
      </w:r>
      <w:r w:rsidRPr="00684B63">
        <w:tab/>
        <w:t>so requests; or</w:t>
      </w:r>
    </w:p>
    <w:p w14:paraId="112D0AE0" w14:textId="77777777" w:rsidR="00113A9E" w:rsidRPr="00684B63" w:rsidRDefault="00113A9E" w:rsidP="00113A9E">
      <w:pPr>
        <w:pStyle w:val="paragraph"/>
      </w:pPr>
      <w:r w:rsidRPr="00684B63">
        <w:tab/>
        <w:t>(b)</w:t>
      </w:r>
      <w:r w:rsidRPr="00684B63">
        <w:tab/>
        <w:t>is found to be eligible for a reduced maximum amount of financial supplement and has already been paid that amount; or</w:t>
      </w:r>
    </w:p>
    <w:p w14:paraId="0806E804" w14:textId="77777777" w:rsidR="00113A9E" w:rsidRPr="00684B63" w:rsidRDefault="00113A9E" w:rsidP="00113A9E">
      <w:pPr>
        <w:pStyle w:val="paragraph"/>
      </w:pPr>
      <w:r w:rsidRPr="00684B63">
        <w:tab/>
        <w:t>(c)</w:t>
      </w:r>
      <w:r w:rsidRPr="00684B63">
        <w:tab/>
        <w:t>ceases to be, or is found never to have been, eligible for financial supplement; or</w:t>
      </w:r>
    </w:p>
    <w:p w14:paraId="0BFF98DE" w14:textId="77777777" w:rsidR="00113A9E" w:rsidRPr="00684B63" w:rsidRDefault="00113A9E" w:rsidP="00113A9E">
      <w:pPr>
        <w:pStyle w:val="paragraph"/>
      </w:pPr>
      <w:r w:rsidRPr="00684B63">
        <w:tab/>
        <w:t>(d)</w:t>
      </w:r>
      <w:r w:rsidRPr="00684B63">
        <w:tab/>
        <w:t>dies.</w:t>
      </w:r>
    </w:p>
    <w:p w14:paraId="67982957" w14:textId="77777777" w:rsidR="00113A9E" w:rsidRPr="00684B63" w:rsidRDefault="00113A9E" w:rsidP="00113A9E">
      <w:pPr>
        <w:pStyle w:val="ActHead5"/>
      </w:pPr>
      <w:bookmarkStart w:id="79" w:name="_Toc191628677"/>
      <w:r w:rsidRPr="00451747">
        <w:rPr>
          <w:rStyle w:val="CharSectno"/>
        </w:rPr>
        <w:t>12Q</w:t>
      </w:r>
      <w:r w:rsidRPr="00684B63">
        <w:t xml:space="preserve">  Payments to stop at request of student</w:t>
      </w:r>
      <w:bookmarkEnd w:id="79"/>
    </w:p>
    <w:p w14:paraId="5376E900" w14:textId="77777777" w:rsidR="00113A9E" w:rsidRPr="00684B63" w:rsidRDefault="00113A9E" w:rsidP="00113A9E">
      <w:pPr>
        <w:pStyle w:val="Subsection"/>
      </w:pPr>
      <w:r w:rsidRPr="00684B63">
        <w:tab/>
        <w:t>(1)</w:t>
      </w:r>
      <w:r w:rsidRPr="00684B63">
        <w:tab/>
        <w:t>A student who is a party to a financial supplement contract with a participating corporation may, by written notice to the corporation lodged at any office of the corporation, tell the corporation that he or she does not require any further payments under the contract after a day stated in the notice.</w:t>
      </w:r>
    </w:p>
    <w:p w14:paraId="13D586DC" w14:textId="77777777" w:rsidR="00113A9E" w:rsidRPr="00684B63" w:rsidRDefault="00113A9E" w:rsidP="00113A9E">
      <w:pPr>
        <w:pStyle w:val="Subsection"/>
      </w:pPr>
      <w:r w:rsidRPr="00684B63">
        <w:tab/>
        <w:t>(2)</w:t>
      </w:r>
      <w:r w:rsidRPr="00684B63">
        <w:tab/>
        <w:t>If notice is so given to the corporation:</w:t>
      </w:r>
    </w:p>
    <w:p w14:paraId="01A361F2" w14:textId="77777777" w:rsidR="00113A9E" w:rsidRPr="00684B63" w:rsidRDefault="00113A9E" w:rsidP="00113A9E">
      <w:pPr>
        <w:pStyle w:val="paragraph"/>
      </w:pPr>
      <w:r w:rsidRPr="00684B63">
        <w:tab/>
        <w:t>(a)</w:t>
      </w:r>
      <w:r w:rsidRPr="00684B63">
        <w:tab/>
        <w:t>as from the end of the day stated in the notice, the corporation is discharged from liability to make further payments to the student under the contract; but</w:t>
      </w:r>
    </w:p>
    <w:p w14:paraId="73F120FB" w14:textId="77777777" w:rsidR="00113A9E" w:rsidRPr="00684B63" w:rsidRDefault="00113A9E" w:rsidP="00113A9E">
      <w:pPr>
        <w:pStyle w:val="paragraph"/>
      </w:pPr>
      <w:r w:rsidRPr="00684B63">
        <w:tab/>
        <w:t>(b)</w:t>
      </w:r>
      <w:r w:rsidRPr="00684B63">
        <w:tab/>
        <w:t xml:space="preserve">if, despite </w:t>
      </w:r>
      <w:r w:rsidR="009C75DC" w:rsidRPr="00684B63">
        <w:t>paragraph (</w:t>
      </w:r>
      <w:r w:rsidRPr="00684B63">
        <w:t>a), the corporation makes any payments to the student after that day, any amounts so paid after that day or the end of 4 weeks after the notice was given to the corporation, whichever is the later:</w:t>
      </w:r>
    </w:p>
    <w:p w14:paraId="048B3380" w14:textId="77777777" w:rsidR="00113A9E" w:rsidRPr="00684B63" w:rsidRDefault="00113A9E" w:rsidP="00113A9E">
      <w:pPr>
        <w:pStyle w:val="paragraphsub"/>
      </w:pPr>
      <w:r w:rsidRPr="00684B63">
        <w:tab/>
        <w:t>(i)</w:t>
      </w:r>
      <w:r w:rsidRPr="00684B63">
        <w:tab/>
        <w:t>are taken not to be payments of financial supplement made under the contract; and</w:t>
      </w:r>
    </w:p>
    <w:p w14:paraId="6B436D52" w14:textId="77777777" w:rsidR="00113A9E" w:rsidRPr="00684B63" w:rsidRDefault="00113A9E" w:rsidP="00113A9E">
      <w:pPr>
        <w:pStyle w:val="paragraphsub"/>
      </w:pPr>
      <w:r w:rsidRPr="00684B63">
        <w:tab/>
        <w:t>(ii)</w:t>
      </w:r>
      <w:r w:rsidRPr="00684B63">
        <w:tab/>
        <w:t>are repayable by the student to the corporation; and</w:t>
      </w:r>
    </w:p>
    <w:p w14:paraId="14C5C8FF" w14:textId="77777777" w:rsidR="00113A9E" w:rsidRPr="00684B63" w:rsidRDefault="00113A9E" w:rsidP="00113A9E">
      <w:pPr>
        <w:pStyle w:val="paragraphsub"/>
      </w:pPr>
      <w:r w:rsidRPr="00684B63">
        <w:lastRenderedPageBreak/>
        <w:tab/>
        <w:t>(iii)</w:t>
      </w:r>
      <w:r w:rsidRPr="00684B63">
        <w:tab/>
        <w:t>may be recovered by the corporation as a debt due to it by the student.</w:t>
      </w:r>
    </w:p>
    <w:p w14:paraId="02BC88D3" w14:textId="77777777" w:rsidR="00113A9E" w:rsidRPr="00684B63" w:rsidRDefault="00113A9E" w:rsidP="00113A9E">
      <w:pPr>
        <w:pStyle w:val="ActHead5"/>
      </w:pPr>
      <w:bookmarkStart w:id="80" w:name="_Toc191628678"/>
      <w:r w:rsidRPr="00451747">
        <w:rPr>
          <w:rStyle w:val="CharSectno"/>
        </w:rPr>
        <w:t>12QA</w:t>
      </w:r>
      <w:r w:rsidRPr="00684B63">
        <w:t xml:space="preserve">  Payments to eligible student to stop if the maximum amount of financial supplement is reduced to less than the amount already paid</w:t>
      </w:r>
      <w:bookmarkEnd w:id="80"/>
    </w:p>
    <w:p w14:paraId="15D9C43F" w14:textId="77777777" w:rsidR="00113A9E" w:rsidRPr="00684B63" w:rsidRDefault="00113A9E" w:rsidP="00113A9E">
      <w:pPr>
        <w:pStyle w:val="Subsection"/>
        <w:keepNext/>
      </w:pPr>
      <w:r w:rsidRPr="00684B63">
        <w:tab/>
        <w:t>(1)</w:t>
      </w:r>
      <w:r w:rsidRPr="00684B63">
        <w:tab/>
        <w:t>If:</w:t>
      </w:r>
    </w:p>
    <w:p w14:paraId="5E4A6434" w14:textId="432DD285" w:rsidR="00113A9E" w:rsidRPr="00684B63" w:rsidRDefault="00113A9E" w:rsidP="00113A9E">
      <w:pPr>
        <w:pStyle w:val="paragraph"/>
      </w:pPr>
      <w:r w:rsidRPr="00684B63">
        <w:tab/>
        <w:t>(a)</w:t>
      </w:r>
      <w:r w:rsidRPr="00684B63">
        <w:tab/>
        <w:t xml:space="preserve">the Secretary reviews the decision (the </w:t>
      </w:r>
      <w:r w:rsidRPr="00684B63">
        <w:rPr>
          <w:b/>
          <w:i/>
        </w:rPr>
        <w:t>original decision</w:t>
      </w:r>
      <w:r w:rsidRPr="00684B63">
        <w:t xml:space="preserve">) made in respect of the student under </w:t>
      </w:r>
      <w:r w:rsidR="00451747">
        <w:t>section 1</w:t>
      </w:r>
      <w:r w:rsidRPr="00684B63">
        <w:t>2F; and</w:t>
      </w:r>
    </w:p>
    <w:p w14:paraId="66F2FC06" w14:textId="77777777" w:rsidR="00113A9E" w:rsidRPr="00684B63" w:rsidRDefault="00113A9E" w:rsidP="00113A9E">
      <w:pPr>
        <w:pStyle w:val="paragraph"/>
      </w:pPr>
      <w:r w:rsidRPr="00684B63">
        <w:tab/>
        <w:t>(b)</w:t>
      </w:r>
      <w:r w:rsidRPr="00684B63">
        <w:tab/>
        <w:t>the student remains an eligible student in respect of the year or part of the year to which the student’s financial supplement contract relates; and</w:t>
      </w:r>
    </w:p>
    <w:p w14:paraId="12BB69EB" w14:textId="77777777" w:rsidR="00113A9E" w:rsidRPr="00684B63" w:rsidRDefault="00113A9E" w:rsidP="00113A9E">
      <w:pPr>
        <w:pStyle w:val="paragraph"/>
      </w:pPr>
      <w:r w:rsidRPr="00684B63">
        <w:tab/>
        <w:t>(c)</w:t>
      </w:r>
      <w:r w:rsidRPr="00684B63">
        <w:tab/>
        <w:t xml:space="preserve">as a result of the review the Secretary varies the original decision so that the maximum amount (the </w:t>
      </w:r>
      <w:r w:rsidRPr="00684B63">
        <w:rPr>
          <w:b/>
          <w:i/>
        </w:rPr>
        <w:t>original amount</w:t>
      </w:r>
      <w:r w:rsidRPr="00684B63">
        <w:t xml:space="preserve">) of financial supplement that the student is eligible to obtain under the financial supplement contract is reduced (the </w:t>
      </w:r>
      <w:r w:rsidRPr="00684B63">
        <w:rPr>
          <w:b/>
          <w:i/>
        </w:rPr>
        <w:t>revised amount</w:t>
      </w:r>
      <w:r w:rsidRPr="00684B63">
        <w:t>); and</w:t>
      </w:r>
    </w:p>
    <w:p w14:paraId="3ADB19E3" w14:textId="77777777" w:rsidR="00113A9E" w:rsidRPr="00684B63" w:rsidRDefault="00113A9E" w:rsidP="00113A9E">
      <w:pPr>
        <w:pStyle w:val="paragraph"/>
      </w:pPr>
      <w:r w:rsidRPr="00684B63">
        <w:tab/>
        <w:t>(d)</w:t>
      </w:r>
      <w:r w:rsidRPr="00684B63">
        <w:tab/>
        <w:t>the revised amount is less than the amount of financial supplement that the student has already been paid under the financial supplement contract;</w:t>
      </w:r>
    </w:p>
    <w:p w14:paraId="027CF82E" w14:textId="77777777" w:rsidR="00113A9E" w:rsidRPr="00684B63" w:rsidRDefault="00113A9E" w:rsidP="00113A9E">
      <w:pPr>
        <w:pStyle w:val="subsection2"/>
      </w:pPr>
      <w:r w:rsidRPr="00684B63">
        <w:t>the Secretary must give written notice to the student and to a participating corporation that must include the following:</w:t>
      </w:r>
    </w:p>
    <w:p w14:paraId="0F49A09B" w14:textId="77777777" w:rsidR="00113A9E" w:rsidRPr="00684B63" w:rsidRDefault="00113A9E" w:rsidP="00113A9E">
      <w:pPr>
        <w:pStyle w:val="paragraph"/>
      </w:pPr>
      <w:r w:rsidRPr="00684B63">
        <w:tab/>
        <w:t>(e)</w:t>
      </w:r>
      <w:r w:rsidRPr="00684B63">
        <w:tab/>
        <w:t>the revised amount that the student is eligible to obtain;</w:t>
      </w:r>
    </w:p>
    <w:p w14:paraId="16A30E04" w14:textId="77777777" w:rsidR="00113A9E" w:rsidRPr="00684B63" w:rsidRDefault="00113A9E" w:rsidP="00113A9E">
      <w:pPr>
        <w:pStyle w:val="paragraph"/>
      </w:pPr>
      <w:r w:rsidRPr="00684B63">
        <w:tab/>
        <w:t>(f)</w:t>
      </w:r>
      <w:r w:rsidRPr="00684B63">
        <w:tab/>
        <w:t>the amount of financial supplement paid in excess of the revised amount;</w:t>
      </w:r>
    </w:p>
    <w:p w14:paraId="085D604F" w14:textId="77777777" w:rsidR="00113A9E" w:rsidRPr="00684B63" w:rsidRDefault="00113A9E" w:rsidP="00113A9E">
      <w:pPr>
        <w:pStyle w:val="paragraph"/>
      </w:pPr>
      <w:r w:rsidRPr="00684B63">
        <w:tab/>
        <w:t>(g)</w:t>
      </w:r>
      <w:r w:rsidRPr="00684B63">
        <w:tab/>
        <w:t>a statement that the corporation must cease paying financial supplement to the student.</w:t>
      </w:r>
    </w:p>
    <w:p w14:paraId="01447AAA" w14:textId="77777777" w:rsidR="00113A9E" w:rsidRPr="00684B63" w:rsidRDefault="00113A9E" w:rsidP="00113A9E">
      <w:pPr>
        <w:pStyle w:val="Subsection"/>
      </w:pPr>
      <w:r w:rsidRPr="00684B63">
        <w:tab/>
        <w:t>(2)</w:t>
      </w:r>
      <w:r w:rsidRPr="00684B63">
        <w:tab/>
        <w:t xml:space="preserve">If notice is given to the corporation under </w:t>
      </w:r>
      <w:r w:rsidR="009C75DC" w:rsidRPr="00684B63">
        <w:t>subsection (</w:t>
      </w:r>
      <w:r w:rsidRPr="00684B63">
        <w:t xml:space="preserve">1), then, unless the decision of the Secretary under </w:t>
      </w:r>
      <w:r w:rsidR="009C75DC" w:rsidRPr="00684B63">
        <w:t>subsection (</w:t>
      </w:r>
      <w:r w:rsidRPr="00684B63">
        <w:t>1) is set aside or varied:</w:t>
      </w:r>
    </w:p>
    <w:p w14:paraId="3B227592" w14:textId="77777777" w:rsidR="00113A9E" w:rsidRPr="00684B63" w:rsidRDefault="00113A9E" w:rsidP="00113A9E">
      <w:pPr>
        <w:pStyle w:val="paragraph"/>
      </w:pPr>
      <w:r w:rsidRPr="00684B63">
        <w:tab/>
        <w:t>(a)</w:t>
      </w:r>
      <w:r w:rsidRPr="00684B63">
        <w:tab/>
        <w:t>as from the time the notice is given to the corporation, the corporation is discharged from liability to make further payments to the student under the contract; and</w:t>
      </w:r>
    </w:p>
    <w:p w14:paraId="34052327" w14:textId="77777777" w:rsidR="00113A9E" w:rsidRPr="00684B63" w:rsidRDefault="00113A9E" w:rsidP="00113A9E">
      <w:pPr>
        <w:pStyle w:val="paragraph"/>
      </w:pPr>
      <w:r w:rsidRPr="00684B63">
        <w:lastRenderedPageBreak/>
        <w:tab/>
        <w:t>(b)</w:t>
      </w:r>
      <w:r w:rsidRPr="00684B63">
        <w:tab/>
        <w:t xml:space="preserve">if, despite </w:t>
      </w:r>
      <w:r w:rsidR="009C75DC" w:rsidRPr="00684B63">
        <w:t>paragraph (</w:t>
      </w:r>
      <w:r w:rsidRPr="00684B63">
        <w:t>a), the corporation makes payments to the student after that time, any amounts so paid after the end of 4 weeks after the notice is given to the corporation:</w:t>
      </w:r>
    </w:p>
    <w:p w14:paraId="44226E8D" w14:textId="77777777" w:rsidR="00113A9E" w:rsidRPr="00684B63" w:rsidRDefault="00113A9E" w:rsidP="00113A9E">
      <w:pPr>
        <w:pStyle w:val="paragraphsub"/>
      </w:pPr>
      <w:r w:rsidRPr="00684B63">
        <w:tab/>
        <w:t>(i)</w:t>
      </w:r>
      <w:r w:rsidRPr="00684B63">
        <w:tab/>
        <w:t>are taken not to be payments of financial supplement; and</w:t>
      </w:r>
    </w:p>
    <w:p w14:paraId="77F7F9D3" w14:textId="77777777" w:rsidR="00113A9E" w:rsidRPr="00684B63" w:rsidRDefault="00113A9E" w:rsidP="00113A9E">
      <w:pPr>
        <w:pStyle w:val="paragraphsub"/>
      </w:pPr>
      <w:r w:rsidRPr="00684B63">
        <w:tab/>
        <w:t>(ii)</w:t>
      </w:r>
      <w:r w:rsidRPr="00684B63">
        <w:tab/>
        <w:t>are repayable by the student to the corporation; and</w:t>
      </w:r>
    </w:p>
    <w:p w14:paraId="7F38155A" w14:textId="77777777" w:rsidR="00113A9E" w:rsidRPr="00684B63" w:rsidRDefault="00113A9E" w:rsidP="00113A9E">
      <w:pPr>
        <w:pStyle w:val="paragraphsub"/>
        <w:keepNext/>
      </w:pPr>
      <w:r w:rsidRPr="00684B63">
        <w:tab/>
        <w:t>(iii)</w:t>
      </w:r>
      <w:r w:rsidRPr="00684B63">
        <w:tab/>
        <w:t>may be recoverable by the corporation as a debt due to it by the student.</w:t>
      </w:r>
    </w:p>
    <w:p w14:paraId="259807B9" w14:textId="119E9D83" w:rsidR="00113A9E" w:rsidRPr="00684B63" w:rsidRDefault="00113A9E" w:rsidP="00113A9E">
      <w:pPr>
        <w:pStyle w:val="Subsection"/>
      </w:pPr>
      <w:r w:rsidRPr="00684B63">
        <w:tab/>
        <w:t>(3)</w:t>
      </w:r>
      <w:r w:rsidRPr="00684B63">
        <w:tab/>
        <w:t xml:space="preserve">This section has effect subject to </w:t>
      </w:r>
      <w:r w:rsidR="00451747">
        <w:t>section 1</w:t>
      </w:r>
      <w:r w:rsidRPr="00684B63">
        <w:t>2ZX.</w:t>
      </w:r>
    </w:p>
    <w:p w14:paraId="546CF895" w14:textId="77777777" w:rsidR="00113A9E" w:rsidRPr="00684B63" w:rsidRDefault="00113A9E" w:rsidP="00113A9E">
      <w:pPr>
        <w:pStyle w:val="ActHead5"/>
      </w:pPr>
      <w:bookmarkStart w:id="81" w:name="_Toc191628679"/>
      <w:r w:rsidRPr="00451747">
        <w:rPr>
          <w:rStyle w:val="CharSectno"/>
        </w:rPr>
        <w:t>12QB</w:t>
      </w:r>
      <w:r w:rsidRPr="00684B63">
        <w:t xml:space="preserve">  What happens if financial supplement was paid to eligible student after student failed to notify change of circumstances</w:t>
      </w:r>
      <w:bookmarkEnd w:id="81"/>
    </w:p>
    <w:p w14:paraId="738944B1" w14:textId="56AD4F06" w:rsidR="00113A9E" w:rsidRPr="00684B63" w:rsidRDefault="00113A9E" w:rsidP="00113A9E">
      <w:pPr>
        <w:pStyle w:val="Subsection"/>
      </w:pPr>
      <w:r w:rsidRPr="00684B63">
        <w:tab/>
        <w:t>(1)</w:t>
      </w:r>
      <w:r w:rsidRPr="00684B63">
        <w:tab/>
        <w:t xml:space="preserve">If the Secretary decides that an eligible student to whom a notice is given under </w:t>
      </w:r>
      <w:r w:rsidR="00451747">
        <w:t>section 1</w:t>
      </w:r>
      <w:r w:rsidRPr="00684B63">
        <w:t xml:space="preserve">2QA failed to notify the Department under </w:t>
      </w:r>
      <w:r w:rsidR="00153A9A" w:rsidRPr="00684B63">
        <w:t>subsection</w:t>
      </w:r>
      <w:r w:rsidR="009C75DC" w:rsidRPr="00684B63">
        <w:t> </w:t>
      </w:r>
      <w:r w:rsidR="00153A9A" w:rsidRPr="00684B63">
        <w:t>48(1)</w:t>
      </w:r>
      <w:r w:rsidRPr="00684B63">
        <w:t xml:space="preserve"> of the happening of a prescribed event in relation to the student within 14 days of the happening of the event, the Secretary may give written notice of the decision to the student and to the participating corporation.</w:t>
      </w:r>
    </w:p>
    <w:p w14:paraId="741D2EF6" w14:textId="77777777" w:rsidR="00113A9E" w:rsidRPr="00684B63" w:rsidRDefault="00113A9E" w:rsidP="00113A9E">
      <w:pPr>
        <w:pStyle w:val="Subsection"/>
      </w:pPr>
      <w:r w:rsidRPr="00684B63">
        <w:tab/>
        <w:t>(2)</w:t>
      </w:r>
      <w:r w:rsidRPr="00684B63">
        <w:tab/>
        <w:t xml:space="preserve">If notice is given under </w:t>
      </w:r>
      <w:r w:rsidR="009C75DC" w:rsidRPr="00684B63">
        <w:t>subsection (</w:t>
      </w:r>
      <w:r w:rsidRPr="00684B63">
        <w:t xml:space="preserve">1), then, unless the decision of the Secretary under </w:t>
      </w:r>
      <w:r w:rsidR="009C75DC" w:rsidRPr="00684B63">
        <w:t>subsection (</w:t>
      </w:r>
      <w:r w:rsidRPr="00684B63">
        <w:t>1) is set aside or varied:</w:t>
      </w:r>
    </w:p>
    <w:p w14:paraId="1E9F8C87" w14:textId="77777777" w:rsidR="00113A9E" w:rsidRPr="00684B63" w:rsidRDefault="00113A9E" w:rsidP="00113A9E">
      <w:pPr>
        <w:pStyle w:val="paragraph"/>
      </w:pPr>
      <w:r w:rsidRPr="00684B63">
        <w:tab/>
        <w:t>(a)</w:t>
      </w:r>
      <w:r w:rsidRPr="00684B63">
        <w:tab/>
        <w:t xml:space="preserve">the corporation’s rights in respect of the student under the contract that relate to financial supplement paid by the corporation to the student after the end of the period beginning at the end of the period of 14 days referred to in </w:t>
      </w:r>
      <w:r w:rsidR="009C75DC" w:rsidRPr="00684B63">
        <w:t>subsection (</w:t>
      </w:r>
      <w:r w:rsidRPr="00684B63">
        <w:t>1) and ending at the end of the period of 4 weeks referred to in paragraph</w:t>
      </w:r>
      <w:r w:rsidR="009C75DC" w:rsidRPr="00684B63">
        <w:t> </w:t>
      </w:r>
      <w:r w:rsidRPr="00684B63">
        <w:t xml:space="preserve">12QA(2)(b) (the </w:t>
      </w:r>
      <w:r w:rsidRPr="00684B63">
        <w:rPr>
          <w:b/>
          <w:i/>
        </w:rPr>
        <w:t>wrongly paid financial supplement</w:t>
      </w:r>
      <w:r w:rsidRPr="00684B63">
        <w:t>) are assigned to the Commonwealth, by force of this paragraph, at the time when the notice was given to the corporation; and</w:t>
      </w:r>
    </w:p>
    <w:p w14:paraId="69DEE5F1" w14:textId="77777777" w:rsidR="00113A9E" w:rsidRPr="00684B63" w:rsidRDefault="00113A9E" w:rsidP="00113A9E">
      <w:pPr>
        <w:pStyle w:val="paragraph"/>
      </w:pPr>
      <w:r w:rsidRPr="00684B63">
        <w:tab/>
        <w:t>(b)</w:t>
      </w:r>
      <w:r w:rsidRPr="00684B63">
        <w:tab/>
        <w:t xml:space="preserve">any actual repayments of financial supplement made by the student before the notice was given to the student under </w:t>
      </w:r>
      <w:r w:rsidR="009C75DC" w:rsidRPr="00684B63">
        <w:t>subsection (</w:t>
      </w:r>
      <w:r w:rsidRPr="00684B63">
        <w:t>1) are taken to have been made:</w:t>
      </w:r>
    </w:p>
    <w:p w14:paraId="272832A8" w14:textId="77777777" w:rsidR="00113A9E" w:rsidRPr="00684B63" w:rsidRDefault="00113A9E" w:rsidP="00113A9E">
      <w:pPr>
        <w:pStyle w:val="paragraphsub"/>
      </w:pPr>
      <w:r w:rsidRPr="00684B63">
        <w:lastRenderedPageBreak/>
        <w:tab/>
        <w:t>(i)</w:t>
      </w:r>
      <w:r w:rsidRPr="00684B63">
        <w:tab/>
        <w:t>first, in or towards repayment of the wrongly paid financial supplement; and</w:t>
      </w:r>
    </w:p>
    <w:p w14:paraId="4C2C2448" w14:textId="77777777" w:rsidR="00113A9E" w:rsidRPr="00684B63" w:rsidRDefault="00113A9E" w:rsidP="00113A9E">
      <w:pPr>
        <w:pStyle w:val="paragraphsub"/>
      </w:pPr>
      <w:r w:rsidRPr="00684B63">
        <w:tab/>
        <w:t>(ii)</w:t>
      </w:r>
      <w:r w:rsidRPr="00684B63">
        <w:tab/>
        <w:t>secondly, to the extent (if any) to which the sum of those repayments exceeded the amount of the wrongly paid financial supplement, in or towards repayment of the remainder of the financial supplement paid to the student under the contract; and</w:t>
      </w:r>
    </w:p>
    <w:p w14:paraId="5478C269" w14:textId="77777777" w:rsidR="00113A9E" w:rsidRPr="00684B63" w:rsidRDefault="00113A9E" w:rsidP="00113A9E">
      <w:pPr>
        <w:pStyle w:val="paragraph"/>
        <w:keepNext/>
        <w:keepLines/>
      </w:pPr>
      <w:r w:rsidRPr="00684B63">
        <w:tab/>
        <w:t>(c)</w:t>
      </w:r>
      <w:r w:rsidRPr="00684B63">
        <w:tab/>
        <w:t xml:space="preserve">the Commonwealth is liable to pay to the corporation in respect of the rights referred to in </w:t>
      </w:r>
      <w:r w:rsidR="009C75DC" w:rsidRPr="00684B63">
        <w:t>paragraph (</w:t>
      </w:r>
      <w:r w:rsidRPr="00684B63">
        <w:t>a), the amount of any wrongly paid financial supplement that has not been repaid; and</w:t>
      </w:r>
    </w:p>
    <w:p w14:paraId="37C71155" w14:textId="77777777" w:rsidR="00113A9E" w:rsidRPr="00684B63" w:rsidRDefault="00113A9E" w:rsidP="00113A9E">
      <w:pPr>
        <w:pStyle w:val="paragraph"/>
      </w:pPr>
      <w:r w:rsidRPr="00684B63">
        <w:tab/>
        <w:t>(d)</w:t>
      </w:r>
      <w:r w:rsidRPr="00684B63">
        <w:tab/>
        <w:t>the student is liable to pay to the Commonwealth an amount equal to the sum of:</w:t>
      </w:r>
    </w:p>
    <w:p w14:paraId="6AF0C5E3" w14:textId="77777777" w:rsidR="00113A9E" w:rsidRPr="00684B63" w:rsidRDefault="00113A9E" w:rsidP="00113A9E">
      <w:pPr>
        <w:pStyle w:val="paragraphsub"/>
      </w:pPr>
      <w:r w:rsidRPr="00684B63">
        <w:tab/>
        <w:t>(i)</w:t>
      </w:r>
      <w:r w:rsidRPr="00684B63">
        <w:tab/>
        <w:t xml:space="preserve">the amount that the Commonwealth is liable to pay to the corporation under </w:t>
      </w:r>
      <w:r w:rsidR="009C75DC" w:rsidRPr="00684B63">
        <w:t>paragraph (</w:t>
      </w:r>
      <w:r w:rsidRPr="00684B63">
        <w:t>c); and</w:t>
      </w:r>
    </w:p>
    <w:p w14:paraId="31E497C4" w14:textId="77777777" w:rsidR="00113A9E" w:rsidRPr="00684B63" w:rsidRDefault="00113A9E" w:rsidP="00113A9E">
      <w:pPr>
        <w:pStyle w:val="paragraphsub"/>
        <w:keepNext/>
      </w:pPr>
      <w:r w:rsidRPr="00684B63">
        <w:tab/>
        <w:t>(ii)</w:t>
      </w:r>
      <w:r w:rsidRPr="00684B63">
        <w:tab/>
        <w:t xml:space="preserve">the part of the total subsidy paid by the Commonwealth to the corporation in respect of the financial supplement paid to the student under the contract that was paid in lieu of interest on the principal sum in respect of the period beginning at the end of the period of 14 days referred to in </w:t>
      </w:r>
      <w:r w:rsidR="009C75DC" w:rsidRPr="00684B63">
        <w:t>subsection (</w:t>
      </w:r>
      <w:r w:rsidRPr="00684B63">
        <w:t>1) and ending at the end of the period of 4 weeks referred to in paragraph</w:t>
      </w:r>
      <w:r w:rsidR="009C75DC" w:rsidRPr="00684B63">
        <w:t> </w:t>
      </w:r>
      <w:r w:rsidRPr="00684B63">
        <w:t>12QA(2)(b).</w:t>
      </w:r>
    </w:p>
    <w:p w14:paraId="299F0F40" w14:textId="6FEECA93" w:rsidR="00113A9E" w:rsidRPr="00684B63" w:rsidRDefault="00113A9E" w:rsidP="00113A9E">
      <w:pPr>
        <w:pStyle w:val="Subsection"/>
      </w:pPr>
      <w:r w:rsidRPr="00684B63">
        <w:tab/>
        <w:t>(3)</w:t>
      </w:r>
      <w:r w:rsidRPr="00684B63">
        <w:tab/>
        <w:t xml:space="preserve">Nothing in this section affects the operation of </w:t>
      </w:r>
      <w:r w:rsidR="00451747">
        <w:t>section 1</w:t>
      </w:r>
      <w:r w:rsidRPr="00684B63">
        <w:t>2QA.</w:t>
      </w:r>
    </w:p>
    <w:p w14:paraId="5618C3F2" w14:textId="77777777" w:rsidR="00113A9E" w:rsidRPr="00684B63" w:rsidRDefault="00113A9E" w:rsidP="00113A9E">
      <w:pPr>
        <w:pStyle w:val="ActHead5"/>
      </w:pPr>
      <w:bookmarkStart w:id="82" w:name="_Toc191628680"/>
      <w:r w:rsidRPr="00451747">
        <w:rPr>
          <w:rStyle w:val="CharSectno"/>
        </w:rPr>
        <w:t>12QC</w:t>
      </w:r>
      <w:r w:rsidRPr="00684B63">
        <w:t xml:space="preserve">  What happens if financial supplement was paid to eligible student because of the provision of false or misleading information</w:t>
      </w:r>
      <w:bookmarkEnd w:id="82"/>
    </w:p>
    <w:p w14:paraId="0F21EF83" w14:textId="0CAE9AAF" w:rsidR="00113A9E" w:rsidRPr="00684B63" w:rsidRDefault="00113A9E" w:rsidP="00113A9E">
      <w:pPr>
        <w:pStyle w:val="Subsection"/>
      </w:pPr>
      <w:r w:rsidRPr="00684B63">
        <w:tab/>
        <w:t>(1)</w:t>
      </w:r>
      <w:r w:rsidRPr="00684B63">
        <w:tab/>
        <w:t xml:space="preserve">If the Secretary decides that false or misleading information was provided to the Commonwealth in relation to an eligible student to whom a notice is given under </w:t>
      </w:r>
      <w:r w:rsidR="00451747">
        <w:t>section 1</w:t>
      </w:r>
      <w:r w:rsidRPr="00684B63">
        <w:t>2QA, the Secretary may give written notice of the decision to the student and to the participating corporation.</w:t>
      </w:r>
    </w:p>
    <w:p w14:paraId="23EE2AD7" w14:textId="77777777" w:rsidR="00113A9E" w:rsidRPr="00684B63" w:rsidRDefault="00113A9E" w:rsidP="00113A9E">
      <w:pPr>
        <w:pStyle w:val="Subsection"/>
      </w:pPr>
      <w:r w:rsidRPr="00684B63">
        <w:tab/>
        <w:t>(2)</w:t>
      </w:r>
      <w:r w:rsidRPr="00684B63">
        <w:tab/>
        <w:t xml:space="preserve">If notice is given under </w:t>
      </w:r>
      <w:r w:rsidR="009C75DC" w:rsidRPr="00684B63">
        <w:t>subsection (</w:t>
      </w:r>
      <w:r w:rsidRPr="00684B63">
        <w:t xml:space="preserve">1), then, unless the decision of the Secretary under </w:t>
      </w:r>
      <w:r w:rsidR="009C75DC" w:rsidRPr="00684B63">
        <w:t>subsection (</w:t>
      </w:r>
      <w:r w:rsidRPr="00684B63">
        <w:t>1) is set aside or varied:</w:t>
      </w:r>
    </w:p>
    <w:p w14:paraId="02EE4111" w14:textId="77777777" w:rsidR="00113A9E" w:rsidRPr="00684B63" w:rsidRDefault="00113A9E" w:rsidP="00113A9E">
      <w:pPr>
        <w:pStyle w:val="paragraph"/>
      </w:pPr>
      <w:r w:rsidRPr="00684B63">
        <w:lastRenderedPageBreak/>
        <w:tab/>
        <w:t>(a)</w:t>
      </w:r>
      <w:r w:rsidRPr="00684B63">
        <w:tab/>
        <w:t>the corporation’s rights in respect of the student under the contract that relate to financial supplement paid by the corporation to the student during the period beginning at the end of the date on which the student was paid an amount equal to the revised amount referred to in paragraph</w:t>
      </w:r>
      <w:r w:rsidR="009C75DC" w:rsidRPr="00684B63">
        <w:t> </w:t>
      </w:r>
      <w:r w:rsidRPr="00684B63">
        <w:t>12QA(1)(e) and ending at the end of the period of 4 weeks referred to in paragraph</w:t>
      </w:r>
      <w:r w:rsidR="009C75DC" w:rsidRPr="00684B63">
        <w:t> </w:t>
      </w:r>
      <w:r w:rsidRPr="00684B63">
        <w:t xml:space="preserve">12QA(2)(b) (the </w:t>
      </w:r>
      <w:r w:rsidRPr="00684B63">
        <w:rPr>
          <w:b/>
          <w:i/>
        </w:rPr>
        <w:t>wrongly paid financial supplement</w:t>
      </w:r>
      <w:r w:rsidRPr="00684B63">
        <w:t>) are assigned to the Commonwealth, by force of this paragraph, at the time when the notice was given to the corporation; and</w:t>
      </w:r>
    </w:p>
    <w:p w14:paraId="0942DD2E" w14:textId="77777777" w:rsidR="00113A9E" w:rsidRPr="00684B63" w:rsidRDefault="00113A9E" w:rsidP="00113A9E">
      <w:pPr>
        <w:pStyle w:val="paragraph"/>
      </w:pPr>
      <w:r w:rsidRPr="00684B63">
        <w:tab/>
        <w:t>(b)</w:t>
      </w:r>
      <w:r w:rsidRPr="00684B63">
        <w:tab/>
        <w:t xml:space="preserve">any actual repayments of financial supplement made by the student before the notice was given to the student under </w:t>
      </w:r>
      <w:r w:rsidR="009C75DC" w:rsidRPr="00684B63">
        <w:t>subsection (</w:t>
      </w:r>
      <w:r w:rsidRPr="00684B63">
        <w:t>1) are taken to have been made:</w:t>
      </w:r>
    </w:p>
    <w:p w14:paraId="652BE36F" w14:textId="77777777" w:rsidR="00113A9E" w:rsidRPr="00684B63" w:rsidRDefault="00113A9E" w:rsidP="00113A9E">
      <w:pPr>
        <w:pStyle w:val="paragraphsub"/>
      </w:pPr>
      <w:r w:rsidRPr="00684B63">
        <w:tab/>
        <w:t>(i)</w:t>
      </w:r>
      <w:r w:rsidRPr="00684B63">
        <w:tab/>
        <w:t>first, in or towards repayment of the wrongly paid financial supplement; and</w:t>
      </w:r>
    </w:p>
    <w:p w14:paraId="5FC11339" w14:textId="77777777" w:rsidR="00113A9E" w:rsidRPr="00684B63" w:rsidRDefault="00113A9E" w:rsidP="00113A9E">
      <w:pPr>
        <w:pStyle w:val="paragraphsub"/>
      </w:pPr>
      <w:r w:rsidRPr="00684B63">
        <w:tab/>
        <w:t>(ii)</w:t>
      </w:r>
      <w:r w:rsidRPr="00684B63">
        <w:tab/>
        <w:t>secondly, to the extent (if any) to which the sum of those repayments exceeded the amount of the wrongly paid financial supplement, in or towards repayment of the remainder of the financial supplement paid to the student under the contract; and</w:t>
      </w:r>
    </w:p>
    <w:p w14:paraId="0D0B5092" w14:textId="77777777" w:rsidR="00113A9E" w:rsidRPr="00684B63" w:rsidRDefault="00113A9E" w:rsidP="00113A9E">
      <w:pPr>
        <w:pStyle w:val="paragraph"/>
      </w:pPr>
      <w:r w:rsidRPr="00684B63">
        <w:tab/>
        <w:t>(c)</w:t>
      </w:r>
      <w:r w:rsidRPr="00684B63">
        <w:tab/>
        <w:t xml:space="preserve">the Commonwealth is liable to pay to the corporation in respect of the rights referred to in </w:t>
      </w:r>
      <w:r w:rsidR="009C75DC" w:rsidRPr="00684B63">
        <w:t>paragraph (</w:t>
      </w:r>
      <w:r w:rsidRPr="00684B63">
        <w:t>a), the amount of any wrongly paid financial supplement that has not been repaid; and</w:t>
      </w:r>
    </w:p>
    <w:p w14:paraId="061EA2DF" w14:textId="77777777" w:rsidR="00113A9E" w:rsidRPr="00684B63" w:rsidRDefault="00113A9E" w:rsidP="00113A9E">
      <w:pPr>
        <w:pStyle w:val="paragraph"/>
      </w:pPr>
      <w:r w:rsidRPr="00684B63">
        <w:tab/>
        <w:t>(d)</w:t>
      </w:r>
      <w:r w:rsidRPr="00684B63">
        <w:tab/>
        <w:t>the student is liable to pay to the Commonwealth an amount equal to the sum of:</w:t>
      </w:r>
    </w:p>
    <w:p w14:paraId="605AF078" w14:textId="77777777" w:rsidR="00113A9E" w:rsidRPr="00684B63" w:rsidRDefault="00113A9E" w:rsidP="00113A9E">
      <w:pPr>
        <w:pStyle w:val="paragraphsub"/>
      </w:pPr>
      <w:r w:rsidRPr="00684B63">
        <w:tab/>
        <w:t>(i)</w:t>
      </w:r>
      <w:r w:rsidRPr="00684B63">
        <w:tab/>
        <w:t xml:space="preserve">the amount that the Commonwealth is liable to pay to the corporation under </w:t>
      </w:r>
      <w:r w:rsidR="009C75DC" w:rsidRPr="00684B63">
        <w:t>paragraph (</w:t>
      </w:r>
      <w:r w:rsidRPr="00684B63">
        <w:t>c); and</w:t>
      </w:r>
    </w:p>
    <w:p w14:paraId="1BC812EC" w14:textId="77777777" w:rsidR="00113A9E" w:rsidRPr="00684B63" w:rsidRDefault="00113A9E" w:rsidP="00497A18">
      <w:pPr>
        <w:pStyle w:val="paragraphsub"/>
      </w:pPr>
      <w:r w:rsidRPr="00684B63">
        <w:tab/>
        <w:t>(ii)</w:t>
      </w:r>
      <w:r w:rsidRPr="00684B63">
        <w:tab/>
        <w:t>the part of the total subsidy paid by the Commonwealth to the corporation in respect of the financial supplement paid to the student under the contract that was paid in lieu of interest on the principal sum in respect of the period beginning at the end of the date on which the student was paid an amount equal to the revised amount referred to in paragraph</w:t>
      </w:r>
      <w:r w:rsidR="009C75DC" w:rsidRPr="00684B63">
        <w:t> </w:t>
      </w:r>
      <w:r w:rsidRPr="00684B63">
        <w:t>12QA(1)(e) and ending at the end of the period of 4 weeks referred to in paragraph</w:t>
      </w:r>
      <w:r w:rsidR="009C75DC" w:rsidRPr="00684B63">
        <w:t> </w:t>
      </w:r>
      <w:r w:rsidRPr="00684B63">
        <w:t>12QA(2)(b).</w:t>
      </w:r>
    </w:p>
    <w:p w14:paraId="658AADB7" w14:textId="026BE46D" w:rsidR="00113A9E" w:rsidRPr="00684B63" w:rsidRDefault="00113A9E" w:rsidP="00113A9E">
      <w:pPr>
        <w:pStyle w:val="Subsection"/>
      </w:pPr>
      <w:r w:rsidRPr="00684B63">
        <w:lastRenderedPageBreak/>
        <w:tab/>
        <w:t>(3)</w:t>
      </w:r>
      <w:r w:rsidRPr="00684B63">
        <w:tab/>
        <w:t xml:space="preserve">Nothing in this section affects the operation of </w:t>
      </w:r>
      <w:r w:rsidR="00451747">
        <w:t>section 1</w:t>
      </w:r>
      <w:r w:rsidRPr="00684B63">
        <w:t>2QA.</w:t>
      </w:r>
    </w:p>
    <w:p w14:paraId="14373859" w14:textId="77777777" w:rsidR="00113A9E" w:rsidRPr="00684B63" w:rsidRDefault="00113A9E" w:rsidP="00113A9E">
      <w:pPr>
        <w:pStyle w:val="ActHead5"/>
      </w:pPr>
      <w:bookmarkStart w:id="83" w:name="_Toc191628681"/>
      <w:r w:rsidRPr="00451747">
        <w:rPr>
          <w:rStyle w:val="CharSectno"/>
        </w:rPr>
        <w:t>12R</w:t>
      </w:r>
      <w:r w:rsidRPr="00684B63">
        <w:t xml:space="preserve">  Payments to stop if student ceases to be eligible for financial supplement</w:t>
      </w:r>
      <w:bookmarkEnd w:id="83"/>
    </w:p>
    <w:p w14:paraId="25797345" w14:textId="77777777" w:rsidR="00113A9E" w:rsidRPr="00684B63" w:rsidRDefault="00113A9E" w:rsidP="00113A9E">
      <w:pPr>
        <w:pStyle w:val="Subsection"/>
      </w:pPr>
      <w:r w:rsidRPr="00684B63">
        <w:tab/>
        <w:t>(1)</w:t>
      </w:r>
      <w:r w:rsidRPr="00684B63">
        <w:tab/>
        <w:t>If the Secretary decides that a student who is a party to a financial supplement contract with a participating corporation ceased to be an eligible student during the year or the part of the year to which the contract relates, the Secretary must give written notice to the student and to the corporation stating that the student ceased to be an eligible student and stating the date on which the student so ceased.</w:t>
      </w:r>
    </w:p>
    <w:p w14:paraId="3F47D5BD" w14:textId="77777777" w:rsidR="00113A9E" w:rsidRPr="00684B63" w:rsidRDefault="00113A9E" w:rsidP="00113A9E">
      <w:pPr>
        <w:pStyle w:val="Subsection"/>
      </w:pPr>
      <w:r w:rsidRPr="00684B63">
        <w:tab/>
        <w:t>(2)</w:t>
      </w:r>
      <w:r w:rsidRPr="00684B63">
        <w:tab/>
        <w:t xml:space="preserve">If notice is so given to the corporation, then, unless the decision of the Secretary under </w:t>
      </w:r>
      <w:r w:rsidR="009C75DC" w:rsidRPr="00684B63">
        <w:t>subsection (</w:t>
      </w:r>
      <w:r w:rsidRPr="00684B63">
        <w:t>1) is set aside or varied:</w:t>
      </w:r>
    </w:p>
    <w:p w14:paraId="41DF8BED" w14:textId="77777777" w:rsidR="00113A9E" w:rsidRPr="00684B63" w:rsidRDefault="00113A9E" w:rsidP="00113A9E">
      <w:pPr>
        <w:pStyle w:val="paragraph"/>
      </w:pPr>
      <w:r w:rsidRPr="00684B63">
        <w:tab/>
        <w:t>(a)</w:t>
      </w:r>
      <w:r w:rsidRPr="00684B63">
        <w:tab/>
        <w:t>as from the time when the notice was given to the corporation, the corporation is discharged from liability to make further payments to the student under the contract; but</w:t>
      </w:r>
    </w:p>
    <w:p w14:paraId="3807DBE3" w14:textId="77777777" w:rsidR="00113A9E" w:rsidRPr="00684B63" w:rsidRDefault="00113A9E" w:rsidP="00113A9E">
      <w:pPr>
        <w:pStyle w:val="paragraph"/>
      </w:pPr>
      <w:r w:rsidRPr="00684B63">
        <w:tab/>
        <w:t>(b)</w:t>
      </w:r>
      <w:r w:rsidRPr="00684B63">
        <w:tab/>
        <w:t xml:space="preserve">if, despite </w:t>
      </w:r>
      <w:r w:rsidR="009C75DC" w:rsidRPr="00684B63">
        <w:t>paragraph (</w:t>
      </w:r>
      <w:r w:rsidRPr="00684B63">
        <w:t>a), the corporation makes any payments to the student after that time, any amounts so paid after the end of 4 weeks after the notice was given to the corporation:</w:t>
      </w:r>
    </w:p>
    <w:p w14:paraId="208B76AC" w14:textId="77777777" w:rsidR="00113A9E" w:rsidRPr="00684B63" w:rsidRDefault="00113A9E" w:rsidP="00113A9E">
      <w:pPr>
        <w:pStyle w:val="paragraphsub"/>
      </w:pPr>
      <w:r w:rsidRPr="00684B63">
        <w:tab/>
        <w:t>(i)</w:t>
      </w:r>
      <w:r w:rsidRPr="00684B63">
        <w:tab/>
        <w:t>are taken not to be payments of financial supplement made under the contract; and</w:t>
      </w:r>
    </w:p>
    <w:p w14:paraId="21546AD8" w14:textId="77777777" w:rsidR="00113A9E" w:rsidRPr="00684B63" w:rsidRDefault="00113A9E" w:rsidP="00113A9E">
      <w:pPr>
        <w:pStyle w:val="paragraphsub"/>
      </w:pPr>
      <w:r w:rsidRPr="00684B63">
        <w:tab/>
        <w:t>(ii)</w:t>
      </w:r>
      <w:r w:rsidRPr="00684B63">
        <w:tab/>
        <w:t>are repayable by the student to the corporation; and</w:t>
      </w:r>
    </w:p>
    <w:p w14:paraId="3E93A973" w14:textId="77777777" w:rsidR="00113A9E" w:rsidRPr="00684B63" w:rsidRDefault="00113A9E" w:rsidP="00113A9E">
      <w:pPr>
        <w:pStyle w:val="paragraphsub"/>
        <w:keepNext/>
      </w:pPr>
      <w:r w:rsidRPr="00684B63">
        <w:tab/>
        <w:t>(iii)</w:t>
      </w:r>
      <w:r w:rsidRPr="00684B63">
        <w:tab/>
        <w:t>may be recovered by the corporation as a debt due to it by the student.</w:t>
      </w:r>
    </w:p>
    <w:p w14:paraId="41D87778" w14:textId="6B35F385" w:rsidR="00113A9E" w:rsidRPr="00684B63" w:rsidRDefault="00113A9E" w:rsidP="00113A9E">
      <w:pPr>
        <w:pStyle w:val="Subsection"/>
      </w:pPr>
      <w:r w:rsidRPr="00684B63">
        <w:tab/>
        <w:t>(3)</w:t>
      </w:r>
      <w:r w:rsidRPr="00684B63">
        <w:tab/>
        <w:t xml:space="preserve">This section has effect subject to </w:t>
      </w:r>
      <w:r w:rsidR="00451747">
        <w:t>section 1</w:t>
      </w:r>
      <w:r w:rsidRPr="00684B63">
        <w:t>2ZX.</w:t>
      </w:r>
    </w:p>
    <w:p w14:paraId="286C1681" w14:textId="77777777" w:rsidR="00113A9E" w:rsidRPr="00684B63" w:rsidRDefault="00113A9E" w:rsidP="00113A9E">
      <w:pPr>
        <w:pStyle w:val="ActHead5"/>
      </w:pPr>
      <w:bookmarkStart w:id="84" w:name="_Toc191628682"/>
      <w:r w:rsidRPr="00451747">
        <w:rPr>
          <w:rStyle w:val="CharSectno"/>
        </w:rPr>
        <w:t>12S</w:t>
      </w:r>
      <w:r w:rsidRPr="00684B63">
        <w:t xml:space="preserve">  What happens if student fails to notify change in circumstances</w:t>
      </w:r>
      <w:bookmarkEnd w:id="84"/>
    </w:p>
    <w:p w14:paraId="55A81985" w14:textId="232044B7" w:rsidR="00113A9E" w:rsidRPr="00684B63" w:rsidRDefault="00113A9E" w:rsidP="00113A9E">
      <w:pPr>
        <w:pStyle w:val="Subsection"/>
      </w:pPr>
      <w:r w:rsidRPr="00684B63">
        <w:tab/>
        <w:t>(1)</w:t>
      </w:r>
      <w:r w:rsidRPr="00684B63">
        <w:tab/>
        <w:t>If the Secretary decides that the student to whom a notice is given under sub</w:t>
      </w:r>
      <w:r w:rsidR="00451747">
        <w:t>section 1</w:t>
      </w:r>
      <w:r w:rsidRPr="00684B63">
        <w:t xml:space="preserve">2R(1) failed to notify the Department under </w:t>
      </w:r>
      <w:r w:rsidR="00C046CA" w:rsidRPr="00684B63">
        <w:rPr>
          <w:kern w:val="28"/>
        </w:rPr>
        <w:t>subsection</w:t>
      </w:r>
      <w:r w:rsidR="009C75DC" w:rsidRPr="00684B63">
        <w:rPr>
          <w:kern w:val="28"/>
        </w:rPr>
        <w:t> </w:t>
      </w:r>
      <w:r w:rsidR="00C046CA" w:rsidRPr="00684B63">
        <w:rPr>
          <w:kern w:val="28"/>
        </w:rPr>
        <w:t>48(1)</w:t>
      </w:r>
      <w:r w:rsidRPr="00684B63">
        <w:t xml:space="preserve"> that he or she had ceased to be an eligible student within 14 days after he or she so ceased, the Secretary may give written notice of the decision to the student and to the corporation.</w:t>
      </w:r>
    </w:p>
    <w:p w14:paraId="2CE7E82C" w14:textId="77777777" w:rsidR="00113A9E" w:rsidRPr="00684B63" w:rsidRDefault="00113A9E" w:rsidP="00113A9E">
      <w:pPr>
        <w:pStyle w:val="Subsection"/>
      </w:pPr>
      <w:r w:rsidRPr="00684B63">
        <w:lastRenderedPageBreak/>
        <w:tab/>
        <w:t>(2)</w:t>
      </w:r>
      <w:r w:rsidRPr="00684B63">
        <w:tab/>
        <w:t xml:space="preserve">If notice is so given, then, unless the decision of the Secretary under </w:t>
      </w:r>
      <w:r w:rsidR="009C75DC" w:rsidRPr="00684B63">
        <w:t>subsection (</w:t>
      </w:r>
      <w:r w:rsidRPr="00684B63">
        <w:t>1) is set aside or varied:</w:t>
      </w:r>
    </w:p>
    <w:p w14:paraId="57C2A631" w14:textId="117D7D72" w:rsidR="00113A9E" w:rsidRPr="00684B63" w:rsidRDefault="00113A9E" w:rsidP="00113A9E">
      <w:pPr>
        <w:pStyle w:val="paragraph"/>
      </w:pPr>
      <w:r w:rsidRPr="00684B63">
        <w:tab/>
        <w:t>(a)</w:t>
      </w:r>
      <w:r w:rsidRPr="00684B63">
        <w:tab/>
        <w:t>the corporation’s rights in respect of the student under the contract that relate to financial supplement paid by the corporation to the student after the end of the date stated in the notice given by the Secretary to the student under sub</w:t>
      </w:r>
      <w:r w:rsidR="00451747">
        <w:t>section 1</w:t>
      </w:r>
      <w:r w:rsidRPr="00684B63">
        <w:t>2R(1) and before the end of the period of 4</w:t>
      </w:r>
      <w:r w:rsidR="00AE05AE" w:rsidRPr="00684B63">
        <w:t xml:space="preserve"> </w:t>
      </w:r>
      <w:r w:rsidRPr="00684B63">
        <w:t>weeks referred to in paragraph</w:t>
      </w:r>
      <w:r w:rsidR="009C75DC" w:rsidRPr="00684B63">
        <w:t> </w:t>
      </w:r>
      <w:r w:rsidRPr="00684B63">
        <w:t>12R(2)(b) (</w:t>
      </w:r>
      <w:r w:rsidRPr="00684B63">
        <w:rPr>
          <w:b/>
          <w:i/>
        </w:rPr>
        <w:t>wrongly paid financial supplement</w:t>
      </w:r>
      <w:r w:rsidRPr="00684B63">
        <w:t>) are assigned to the Commonwealth, by force of this paragraph, at the time when the notice was given to the corporation; and</w:t>
      </w:r>
    </w:p>
    <w:p w14:paraId="616E8735" w14:textId="77777777" w:rsidR="00113A9E" w:rsidRPr="00684B63" w:rsidRDefault="00113A9E" w:rsidP="00113A9E">
      <w:pPr>
        <w:pStyle w:val="paragraph"/>
        <w:keepNext/>
        <w:keepLines/>
      </w:pPr>
      <w:r w:rsidRPr="00684B63">
        <w:tab/>
        <w:t>(b)</w:t>
      </w:r>
      <w:r w:rsidRPr="00684B63">
        <w:tab/>
        <w:t>any actual repayments of financial supplement made by the student before the notice was given to the student are taken to have been made:</w:t>
      </w:r>
    </w:p>
    <w:p w14:paraId="6845DB30" w14:textId="77777777" w:rsidR="00113A9E" w:rsidRPr="00684B63" w:rsidRDefault="00113A9E" w:rsidP="00113A9E">
      <w:pPr>
        <w:pStyle w:val="paragraphsub"/>
      </w:pPr>
      <w:r w:rsidRPr="00684B63">
        <w:tab/>
        <w:t>(i)</w:t>
      </w:r>
      <w:r w:rsidRPr="00684B63">
        <w:tab/>
        <w:t>first, in or towards repayment of the wrongly paid financial supplement; and</w:t>
      </w:r>
    </w:p>
    <w:p w14:paraId="5AF69F98" w14:textId="77777777" w:rsidR="00113A9E" w:rsidRPr="00684B63" w:rsidRDefault="00113A9E" w:rsidP="00113A9E">
      <w:pPr>
        <w:pStyle w:val="paragraphsub"/>
      </w:pPr>
      <w:r w:rsidRPr="00684B63">
        <w:tab/>
        <w:t>(ii)</w:t>
      </w:r>
      <w:r w:rsidRPr="00684B63">
        <w:tab/>
        <w:t>secondly, to the extent (if any) to which the sum of those repayments exceeded the amount of the wrongly paid financial supplement, in or towards repayment of the remainder of the financial supplement paid to the student under the contract; and</w:t>
      </w:r>
    </w:p>
    <w:p w14:paraId="42557E48" w14:textId="77777777" w:rsidR="00113A9E" w:rsidRPr="00684B63" w:rsidRDefault="00113A9E" w:rsidP="00113A9E">
      <w:pPr>
        <w:pStyle w:val="paragraph"/>
      </w:pPr>
      <w:r w:rsidRPr="00684B63">
        <w:tab/>
        <w:t>(c)</w:t>
      </w:r>
      <w:r w:rsidRPr="00684B63">
        <w:tab/>
        <w:t xml:space="preserve">the Commonwealth is liable to pay to the corporation in respect of the rights referred to in </w:t>
      </w:r>
      <w:r w:rsidR="009C75DC" w:rsidRPr="00684B63">
        <w:t>paragraph (</w:t>
      </w:r>
      <w:r w:rsidRPr="00684B63">
        <w:t>a), the amount of any wrongly paid financial supplement that has not been repaid; and</w:t>
      </w:r>
    </w:p>
    <w:p w14:paraId="64DA77DB" w14:textId="77777777" w:rsidR="00113A9E" w:rsidRPr="00684B63" w:rsidRDefault="00113A9E" w:rsidP="00113A9E">
      <w:pPr>
        <w:pStyle w:val="paragraph"/>
      </w:pPr>
      <w:r w:rsidRPr="00684B63">
        <w:tab/>
        <w:t>(d)</w:t>
      </w:r>
      <w:r w:rsidRPr="00684B63">
        <w:tab/>
        <w:t>the student is liable to pay to the Commonwealth an amount equal to the sum of:</w:t>
      </w:r>
    </w:p>
    <w:p w14:paraId="2C34F563" w14:textId="77777777" w:rsidR="00113A9E" w:rsidRPr="00684B63" w:rsidRDefault="00113A9E" w:rsidP="00113A9E">
      <w:pPr>
        <w:pStyle w:val="paragraphsub"/>
      </w:pPr>
      <w:r w:rsidRPr="00684B63">
        <w:tab/>
        <w:t>(i)</w:t>
      </w:r>
      <w:r w:rsidRPr="00684B63">
        <w:tab/>
        <w:t xml:space="preserve">the amount that the Commonwealth is liable to pay to the corporation under </w:t>
      </w:r>
      <w:r w:rsidR="009C75DC" w:rsidRPr="00684B63">
        <w:t>paragraph (</w:t>
      </w:r>
      <w:r w:rsidRPr="00684B63">
        <w:t>c); and</w:t>
      </w:r>
    </w:p>
    <w:p w14:paraId="06B68EDD" w14:textId="77777777" w:rsidR="00113A9E" w:rsidRPr="00684B63" w:rsidRDefault="00113A9E" w:rsidP="00497A18">
      <w:pPr>
        <w:pStyle w:val="paragraphsub"/>
      </w:pPr>
      <w:r w:rsidRPr="00684B63">
        <w:tab/>
        <w:t>(ii)</w:t>
      </w:r>
      <w:r w:rsidRPr="00684B63">
        <w:tab/>
        <w:t xml:space="preserve">the part of the total subsidy paid by the Commonwealth to the corporation in respect of the financial supplement paid to the student under the contract that was paid in lieu of interest on the principal sum in respect of the period beginning at the end of the period of 14 days referred to in </w:t>
      </w:r>
      <w:r w:rsidR="009C75DC" w:rsidRPr="00684B63">
        <w:t>subsection (</w:t>
      </w:r>
      <w:r w:rsidRPr="00684B63">
        <w:t>1) and ending at the end of the period of 4 weeks referred to in paragraph</w:t>
      </w:r>
      <w:r w:rsidR="009C75DC" w:rsidRPr="00684B63">
        <w:t> </w:t>
      </w:r>
      <w:r w:rsidRPr="00684B63">
        <w:t>12R(2)(b).</w:t>
      </w:r>
    </w:p>
    <w:p w14:paraId="24937B18" w14:textId="0397F3FB" w:rsidR="00113A9E" w:rsidRPr="00684B63" w:rsidRDefault="00113A9E" w:rsidP="00113A9E">
      <w:pPr>
        <w:pStyle w:val="Subsection"/>
      </w:pPr>
      <w:r w:rsidRPr="00684B63">
        <w:lastRenderedPageBreak/>
        <w:tab/>
        <w:t>(3)</w:t>
      </w:r>
      <w:r w:rsidRPr="00684B63">
        <w:tab/>
        <w:t xml:space="preserve">Nothing in this section affects the operation of </w:t>
      </w:r>
      <w:r w:rsidR="00451747">
        <w:t>section 1</w:t>
      </w:r>
      <w:r w:rsidRPr="00684B63">
        <w:t>2R.</w:t>
      </w:r>
    </w:p>
    <w:p w14:paraId="48E61425" w14:textId="77777777" w:rsidR="00113A9E" w:rsidRPr="00684B63" w:rsidRDefault="00113A9E" w:rsidP="00113A9E">
      <w:pPr>
        <w:pStyle w:val="ActHead5"/>
      </w:pPr>
      <w:bookmarkStart w:id="85" w:name="_Toc191628683"/>
      <w:r w:rsidRPr="00451747">
        <w:rPr>
          <w:rStyle w:val="CharSectno"/>
        </w:rPr>
        <w:t>12T</w:t>
      </w:r>
      <w:r w:rsidRPr="00684B63">
        <w:t xml:space="preserve">  Payments to stop if student is found never to have been eligible for financial supplement</w:t>
      </w:r>
      <w:bookmarkEnd w:id="85"/>
    </w:p>
    <w:p w14:paraId="3D9FB3C5" w14:textId="77777777" w:rsidR="00113A9E" w:rsidRPr="00684B63" w:rsidRDefault="00113A9E" w:rsidP="00113A9E">
      <w:pPr>
        <w:pStyle w:val="Subsection"/>
      </w:pPr>
      <w:r w:rsidRPr="00684B63">
        <w:tab/>
        <w:t>(1)</w:t>
      </w:r>
      <w:r w:rsidRPr="00684B63">
        <w:tab/>
        <w:t>If:</w:t>
      </w:r>
    </w:p>
    <w:p w14:paraId="32C06EB9" w14:textId="77777777" w:rsidR="00113A9E" w:rsidRPr="00684B63" w:rsidRDefault="00113A9E" w:rsidP="00113A9E">
      <w:pPr>
        <w:pStyle w:val="paragraph"/>
      </w:pPr>
      <w:r w:rsidRPr="00684B63">
        <w:tab/>
        <w:t>(a)</w:t>
      </w:r>
      <w:r w:rsidRPr="00684B63">
        <w:tab/>
        <w:t>a student is a party to a financial supplement contract with a participating corporation; and</w:t>
      </w:r>
    </w:p>
    <w:p w14:paraId="1B64871A" w14:textId="77777777" w:rsidR="00113A9E" w:rsidRPr="00684B63" w:rsidRDefault="00113A9E" w:rsidP="00113A9E">
      <w:pPr>
        <w:pStyle w:val="paragraph"/>
        <w:keepNext/>
        <w:keepLines/>
      </w:pPr>
      <w:r w:rsidRPr="00684B63">
        <w:tab/>
        <w:t>(b)</w:t>
      </w:r>
      <w:r w:rsidRPr="00684B63">
        <w:tab/>
        <w:t>the Secretary decides that the statement contained in the notice given to a student under paragraph</w:t>
      </w:r>
      <w:r w:rsidR="009C75DC" w:rsidRPr="00684B63">
        <w:t> </w:t>
      </w:r>
      <w:r w:rsidRPr="00684B63">
        <w:t>12F(1)(b) that the student was an eligible student in respect of the year or the part of the year to which the contract relates was incorrect;</w:t>
      </w:r>
    </w:p>
    <w:p w14:paraId="7A9FA664" w14:textId="77777777" w:rsidR="00113A9E" w:rsidRPr="00684B63" w:rsidRDefault="00113A9E" w:rsidP="00113A9E">
      <w:pPr>
        <w:pStyle w:val="subsection2"/>
      </w:pPr>
      <w:r w:rsidRPr="00684B63">
        <w:t>the Secretary must give written notice to the student and to the corporation stating that the student had never been eligible for financial supplement in respect of that year or that part of that year.</w:t>
      </w:r>
    </w:p>
    <w:p w14:paraId="59BF4223" w14:textId="77777777" w:rsidR="00113A9E" w:rsidRPr="00684B63" w:rsidRDefault="00113A9E" w:rsidP="00A56D6E">
      <w:pPr>
        <w:pStyle w:val="Subsection"/>
        <w:keepNext/>
      </w:pPr>
      <w:r w:rsidRPr="00684B63">
        <w:tab/>
        <w:t>(2)</w:t>
      </w:r>
      <w:r w:rsidRPr="00684B63">
        <w:tab/>
        <w:t xml:space="preserve">If notice is so given, then, unless the decision of the Secretary under </w:t>
      </w:r>
      <w:r w:rsidR="009C75DC" w:rsidRPr="00684B63">
        <w:t>subsection (</w:t>
      </w:r>
      <w:r w:rsidRPr="00684B63">
        <w:t>1) is set aside or varied:</w:t>
      </w:r>
    </w:p>
    <w:p w14:paraId="195923A4" w14:textId="77777777" w:rsidR="00113A9E" w:rsidRPr="00684B63" w:rsidRDefault="00113A9E" w:rsidP="00113A9E">
      <w:pPr>
        <w:pStyle w:val="paragraph"/>
      </w:pPr>
      <w:r w:rsidRPr="00684B63">
        <w:tab/>
        <w:t>(a)</w:t>
      </w:r>
      <w:r w:rsidRPr="00684B63">
        <w:tab/>
        <w:t>as from the time when the notice was given to the corporation, the corporation is discharged from liability to make further payments to the student under the contract; but</w:t>
      </w:r>
    </w:p>
    <w:p w14:paraId="0BB905C6" w14:textId="77777777" w:rsidR="00113A9E" w:rsidRPr="00684B63" w:rsidRDefault="00113A9E" w:rsidP="00113A9E">
      <w:pPr>
        <w:pStyle w:val="paragraph"/>
      </w:pPr>
      <w:r w:rsidRPr="00684B63">
        <w:tab/>
        <w:t>(b)</w:t>
      </w:r>
      <w:r w:rsidRPr="00684B63">
        <w:tab/>
        <w:t xml:space="preserve">if, despite </w:t>
      </w:r>
      <w:r w:rsidR="009C75DC" w:rsidRPr="00684B63">
        <w:t>paragraph (</w:t>
      </w:r>
      <w:r w:rsidRPr="00684B63">
        <w:t>a), the corporation makes any payments to the student after that time, any amounts so paid after the end of 4 weeks after the notice was given to the corporation:</w:t>
      </w:r>
    </w:p>
    <w:p w14:paraId="541F4370" w14:textId="77777777" w:rsidR="00113A9E" w:rsidRPr="00684B63" w:rsidRDefault="00A0775B" w:rsidP="00113A9E">
      <w:pPr>
        <w:pStyle w:val="paragraphsub"/>
      </w:pPr>
      <w:r w:rsidRPr="00684B63">
        <w:tab/>
      </w:r>
      <w:r w:rsidR="00113A9E" w:rsidRPr="00684B63">
        <w:t>(i)</w:t>
      </w:r>
      <w:r w:rsidR="00113A9E" w:rsidRPr="00684B63">
        <w:tab/>
        <w:t>are taken not to be payments of financial supplement made under the contract; and</w:t>
      </w:r>
    </w:p>
    <w:p w14:paraId="4E6AF69B" w14:textId="77777777" w:rsidR="00113A9E" w:rsidRPr="00684B63" w:rsidRDefault="00113A9E" w:rsidP="00113A9E">
      <w:pPr>
        <w:pStyle w:val="paragraphsub"/>
      </w:pPr>
      <w:r w:rsidRPr="00684B63">
        <w:tab/>
        <w:t>(ii)</w:t>
      </w:r>
      <w:r w:rsidRPr="00684B63">
        <w:tab/>
        <w:t>are repayable by the student to the corporation; and</w:t>
      </w:r>
    </w:p>
    <w:p w14:paraId="788366C1" w14:textId="77777777" w:rsidR="00113A9E" w:rsidRPr="00684B63" w:rsidRDefault="00113A9E" w:rsidP="00113A9E">
      <w:pPr>
        <w:pStyle w:val="paragraphsub"/>
        <w:keepNext/>
      </w:pPr>
      <w:r w:rsidRPr="00684B63">
        <w:tab/>
        <w:t>(iii)</w:t>
      </w:r>
      <w:r w:rsidRPr="00684B63">
        <w:tab/>
        <w:t>may be recovered by the corporation as a debt due to it by the student.</w:t>
      </w:r>
    </w:p>
    <w:p w14:paraId="640A0122" w14:textId="4038F4A1" w:rsidR="00113A9E" w:rsidRPr="00684B63" w:rsidRDefault="00113A9E" w:rsidP="00113A9E">
      <w:pPr>
        <w:pStyle w:val="Subsection"/>
      </w:pPr>
      <w:r w:rsidRPr="00684B63">
        <w:tab/>
        <w:t>(3)</w:t>
      </w:r>
      <w:r w:rsidRPr="00684B63">
        <w:tab/>
        <w:t xml:space="preserve">This section has effect subject to </w:t>
      </w:r>
      <w:r w:rsidR="00451747">
        <w:t>section 1</w:t>
      </w:r>
      <w:r w:rsidRPr="00684B63">
        <w:t>2ZX.</w:t>
      </w:r>
    </w:p>
    <w:p w14:paraId="6EDA5B7A" w14:textId="77777777" w:rsidR="00113A9E" w:rsidRPr="00684B63" w:rsidRDefault="00113A9E" w:rsidP="00497A18">
      <w:pPr>
        <w:pStyle w:val="ActHead5"/>
      </w:pPr>
      <w:bookmarkStart w:id="86" w:name="_Toc191628684"/>
      <w:r w:rsidRPr="00451747">
        <w:rPr>
          <w:rStyle w:val="CharSectno"/>
        </w:rPr>
        <w:t>12U</w:t>
      </w:r>
      <w:r w:rsidRPr="00684B63">
        <w:t xml:space="preserve">  What happens if financial supplement was paid because of provision of false or misleading information</w:t>
      </w:r>
      <w:bookmarkEnd w:id="86"/>
    </w:p>
    <w:p w14:paraId="49F44743" w14:textId="77777777" w:rsidR="00113A9E" w:rsidRPr="00684B63" w:rsidRDefault="00113A9E" w:rsidP="00497A18">
      <w:pPr>
        <w:pStyle w:val="Subsection"/>
      </w:pPr>
      <w:r w:rsidRPr="00684B63">
        <w:tab/>
        <w:t>(1)</w:t>
      </w:r>
      <w:r w:rsidRPr="00684B63">
        <w:tab/>
        <w:t>If the Secretary decides that the incorrectness of the statement referred to in paragraph</w:t>
      </w:r>
      <w:r w:rsidR="009C75DC" w:rsidRPr="00684B63">
        <w:t> </w:t>
      </w:r>
      <w:r w:rsidRPr="00684B63">
        <w:t xml:space="preserve">12T(1)(b) resulted from false or </w:t>
      </w:r>
      <w:r w:rsidRPr="00684B63">
        <w:lastRenderedPageBreak/>
        <w:t>misleading information provided to the Commonwealth in relation to the student, the Secretary may give written notice of the decision to the student and to the corporation.</w:t>
      </w:r>
    </w:p>
    <w:p w14:paraId="3B5EBD91" w14:textId="77777777" w:rsidR="00113A9E" w:rsidRPr="00684B63" w:rsidRDefault="00113A9E" w:rsidP="00113A9E">
      <w:pPr>
        <w:pStyle w:val="Subsection"/>
      </w:pPr>
      <w:r w:rsidRPr="00684B63">
        <w:tab/>
        <w:t>(2)</w:t>
      </w:r>
      <w:r w:rsidRPr="00684B63">
        <w:tab/>
        <w:t xml:space="preserve">If notice is so given, then, unless the decision of the Secretary under </w:t>
      </w:r>
      <w:r w:rsidR="009C75DC" w:rsidRPr="00684B63">
        <w:t>subsection (</w:t>
      </w:r>
      <w:r w:rsidRPr="00684B63">
        <w:t>1) is set aside or varied:</w:t>
      </w:r>
    </w:p>
    <w:p w14:paraId="3C9B308E" w14:textId="77777777" w:rsidR="00113A9E" w:rsidRPr="00684B63" w:rsidRDefault="00113A9E" w:rsidP="00113A9E">
      <w:pPr>
        <w:pStyle w:val="paragraph"/>
      </w:pPr>
      <w:r w:rsidRPr="00684B63">
        <w:tab/>
        <w:t>(a)</w:t>
      </w:r>
      <w:r w:rsidRPr="00684B63">
        <w:tab/>
        <w:t>the corporation’s rights in respect of the student under the contract that relate to financial supplement paid by the corporation to the student at any time after the beginning of the contract period and before the end of the period of 4</w:t>
      </w:r>
      <w:r w:rsidR="00AE05AE" w:rsidRPr="00684B63">
        <w:t xml:space="preserve"> </w:t>
      </w:r>
      <w:r w:rsidRPr="00684B63">
        <w:t>weeks referred to in paragraph</w:t>
      </w:r>
      <w:r w:rsidR="009C75DC" w:rsidRPr="00684B63">
        <w:t> </w:t>
      </w:r>
      <w:r w:rsidRPr="00684B63">
        <w:t>12T(2)(b) are assigned to the Commonwealth, by force of this paragraph, at the time when the notice was given to the corporation; and</w:t>
      </w:r>
    </w:p>
    <w:p w14:paraId="28A27900" w14:textId="77777777" w:rsidR="00113A9E" w:rsidRPr="00684B63" w:rsidRDefault="00113A9E" w:rsidP="00113A9E">
      <w:pPr>
        <w:pStyle w:val="paragraph"/>
        <w:keepNext/>
      </w:pPr>
      <w:r w:rsidRPr="00684B63">
        <w:tab/>
        <w:t>(b)</w:t>
      </w:r>
      <w:r w:rsidRPr="00684B63">
        <w:tab/>
        <w:t xml:space="preserve">the Commonwealth is liable to pay to the corporation in respect of those rights the amount worked out in relation to the contract, as at the end of that period of 4 weeks, using the formula: </w:t>
      </w:r>
    </w:p>
    <w:p w14:paraId="7C08BE6D" w14:textId="77777777" w:rsidR="00BA688C" w:rsidRPr="00684B63" w:rsidRDefault="00E21712" w:rsidP="00E21712">
      <w:pPr>
        <w:pStyle w:val="paragraph"/>
        <w:spacing w:before="120" w:after="120"/>
      </w:pPr>
      <w:r w:rsidRPr="00684B63">
        <w:tab/>
      </w:r>
      <w:r w:rsidRPr="00684B63">
        <w:tab/>
      </w:r>
      <w:r w:rsidR="0052627F">
        <w:pict w14:anchorId="20384E90">
          <v:shape id="_x0000_i1026" type="#_x0000_t75" alt="Start formula principal sum minus open bracket actual repayments plus notional repayments close bracket end formula" style="width:237.75pt;height:16.5pt">
            <v:imagedata r:id="rId23" o:title=""/>
          </v:shape>
        </w:pict>
      </w:r>
      <w:r w:rsidRPr="00684B63">
        <w:t>;</w:t>
      </w:r>
    </w:p>
    <w:p w14:paraId="767E5C19" w14:textId="77777777" w:rsidR="00113A9E" w:rsidRPr="00684B63" w:rsidRDefault="00EC1C75" w:rsidP="00EC1C75">
      <w:pPr>
        <w:pStyle w:val="paragraph"/>
        <w:rPr>
          <w:rStyle w:val="SubsectionChar"/>
        </w:rPr>
      </w:pPr>
      <w:r w:rsidRPr="00684B63">
        <w:rPr>
          <w:rStyle w:val="SubsectionChar"/>
        </w:rPr>
        <w:tab/>
      </w:r>
      <w:r w:rsidRPr="00684B63">
        <w:rPr>
          <w:rStyle w:val="SubsectionChar"/>
        </w:rPr>
        <w:tab/>
      </w:r>
      <w:r w:rsidR="00113A9E" w:rsidRPr="00684B63">
        <w:rPr>
          <w:rStyle w:val="SubsectionChar"/>
        </w:rPr>
        <w:t>and</w:t>
      </w:r>
    </w:p>
    <w:p w14:paraId="68A018B3" w14:textId="77777777" w:rsidR="00113A9E" w:rsidRPr="00684B63" w:rsidRDefault="00113A9E" w:rsidP="00113A9E">
      <w:pPr>
        <w:pStyle w:val="paragraph"/>
      </w:pPr>
      <w:r w:rsidRPr="00684B63">
        <w:tab/>
        <w:t>(c)</w:t>
      </w:r>
      <w:r w:rsidRPr="00684B63">
        <w:tab/>
        <w:t>no amount is taken to be outstanding under the contract after the notice is given but the student is liable to pay to the Commonwealth the amount worked out in relation to the contract, as at the end of that period of 4 weeks, using the formula:</w:t>
      </w:r>
    </w:p>
    <w:p w14:paraId="60E08156" w14:textId="77777777" w:rsidR="00884EDD" w:rsidRPr="00684B63" w:rsidRDefault="00E64627" w:rsidP="00BD3D97">
      <w:pPr>
        <w:pStyle w:val="paragraph"/>
        <w:spacing w:before="120" w:after="120"/>
      </w:pPr>
      <w:r w:rsidRPr="00684B63">
        <w:tab/>
      </w:r>
      <w:r w:rsidRPr="00684B63">
        <w:tab/>
      </w:r>
      <w:r w:rsidR="0052627F">
        <w:pict w14:anchorId="2B2A9B8B">
          <v:shape id="_x0000_i1027" type="#_x0000_t75" alt="Start formula principal sum minus actual repayments plus interest subsidy end formula" style="width:3in;height:15pt">
            <v:imagedata r:id="rId24" o:title=""/>
          </v:shape>
        </w:pict>
      </w:r>
      <w:r w:rsidRPr="00684B63">
        <w:t>.</w:t>
      </w:r>
    </w:p>
    <w:p w14:paraId="1FCEB92E" w14:textId="77777777" w:rsidR="00113A9E" w:rsidRPr="00684B63" w:rsidRDefault="00113A9E" w:rsidP="00113A9E">
      <w:pPr>
        <w:pStyle w:val="Subsection"/>
        <w:keepNext/>
      </w:pPr>
      <w:r w:rsidRPr="00684B63">
        <w:tab/>
        <w:t>(3)</w:t>
      </w:r>
      <w:r w:rsidRPr="00684B63">
        <w:tab/>
        <w:t xml:space="preserve">In the formula in </w:t>
      </w:r>
      <w:r w:rsidR="009C75DC" w:rsidRPr="00684B63">
        <w:t>paragraph (</w:t>
      </w:r>
      <w:r w:rsidRPr="00684B63">
        <w:t>2)(c):</w:t>
      </w:r>
    </w:p>
    <w:p w14:paraId="58A2D3A1" w14:textId="77777777" w:rsidR="00113A9E" w:rsidRPr="00684B63" w:rsidRDefault="00113A9E" w:rsidP="00113A9E">
      <w:pPr>
        <w:pStyle w:val="Definition"/>
        <w:keepNext/>
      </w:pPr>
      <w:r w:rsidRPr="00684B63">
        <w:rPr>
          <w:b/>
          <w:i/>
        </w:rPr>
        <w:t>interest subsidy</w:t>
      </w:r>
      <w:r w:rsidRPr="00684B63">
        <w:t xml:space="preserve"> means the part of the total subsidy paid by the Commonwealth to the corporation in respect of the financial supplement paid to the student under the contract that was paid in lieu of interest on the principal sum.</w:t>
      </w:r>
    </w:p>
    <w:p w14:paraId="799DB0FC" w14:textId="79E74987" w:rsidR="00113A9E" w:rsidRPr="00684B63" w:rsidRDefault="00113A9E" w:rsidP="00113A9E">
      <w:pPr>
        <w:pStyle w:val="Subsection"/>
      </w:pPr>
      <w:r w:rsidRPr="00684B63">
        <w:tab/>
        <w:t>(4)</w:t>
      </w:r>
      <w:r w:rsidRPr="00684B63">
        <w:tab/>
        <w:t xml:space="preserve">Nothing in this section affects the operation of </w:t>
      </w:r>
      <w:r w:rsidR="00451747">
        <w:t>section 1</w:t>
      </w:r>
      <w:r w:rsidRPr="00684B63">
        <w:t>2T.</w:t>
      </w:r>
    </w:p>
    <w:p w14:paraId="319BAA29" w14:textId="77777777" w:rsidR="00113A9E" w:rsidRPr="00684B63" w:rsidRDefault="00113A9E" w:rsidP="00497A18">
      <w:pPr>
        <w:pStyle w:val="ActHead5"/>
      </w:pPr>
      <w:bookmarkStart w:id="87" w:name="_Toc191628685"/>
      <w:r w:rsidRPr="00451747">
        <w:rPr>
          <w:rStyle w:val="CharSectno"/>
        </w:rPr>
        <w:lastRenderedPageBreak/>
        <w:t>12V</w:t>
      </w:r>
      <w:r w:rsidRPr="00684B63">
        <w:t xml:space="preserve">  Death of student</w:t>
      </w:r>
      <w:bookmarkEnd w:id="87"/>
    </w:p>
    <w:p w14:paraId="3BDBAF0D" w14:textId="77777777" w:rsidR="00113A9E" w:rsidRPr="00684B63" w:rsidRDefault="00113A9E" w:rsidP="00497A18">
      <w:pPr>
        <w:pStyle w:val="Subsection"/>
        <w:keepNext/>
        <w:keepLines/>
      </w:pPr>
      <w:r w:rsidRPr="00684B63">
        <w:tab/>
        <w:t>(1)</w:t>
      </w:r>
      <w:r w:rsidRPr="00684B63">
        <w:tab/>
        <w:t>If a student who is a party to a financial supplement contract with a participating corporation dies during the contract period, the Secretary may give written notice to that effect to the corporation.</w:t>
      </w:r>
    </w:p>
    <w:p w14:paraId="75D75C7D" w14:textId="77777777" w:rsidR="00113A9E" w:rsidRPr="00684B63" w:rsidRDefault="00113A9E" w:rsidP="00113A9E">
      <w:pPr>
        <w:pStyle w:val="Subsection"/>
      </w:pPr>
      <w:r w:rsidRPr="00684B63">
        <w:tab/>
        <w:t>(2)</w:t>
      </w:r>
      <w:r w:rsidRPr="00684B63">
        <w:tab/>
        <w:t xml:space="preserve">If a notice is given under </w:t>
      </w:r>
      <w:r w:rsidR="009C75DC" w:rsidRPr="00684B63">
        <w:t>subsection (</w:t>
      </w:r>
      <w:r w:rsidRPr="00684B63">
        <w:t>1), the following provisions apply:</w:t>
      </w:r>
    </w:p>
    <w:p w14:paraId="62040E49" w14:textId="77777777" w:rsidR="00113A9E" w:rsidRPr="00684B63" w:rsidRDefault="00113A9E" w:rsidP="00113A9E">
      <w:pPr>
        <w:pStyle w:val="paragraph"/>
      </w:pPr>
      <w:r w:rsidRPr="00684B63">
        <w:tab/>
        <w:t>(a)</w:t>
      </w:r>
      <w:r w:rsidRPr="00684B63">
        <w:tab/>
        <w:t xml:space="preserve">as from the time the notice is given, the corporation is discharged from liability to make further payments to the student under the contract; </w:t>
      </w:r>
    </w:p>
    <w:p w14:paraId="50A4EF7E" w14:textId="77777777" w:rsidR="00113A9E" w:rsidRPr="00684B63" w:rsidRDefault="00113A9E" w:rsidP="00113A9E">
      <w:pPr>
        <w:pStyle w:val="paragraph"/>
      </w:pPr>
      <w:r w:rsidRPr="00684B63">
        <w:tab/>
        <w:t>(b)</w:t>
      </w:r>
      <w:r w:rsidRPr="00684B63">
        <w:tab/>
        <w:t>the corporation’s rights in respect of the student under the contract are assigned to the Commonwealth, by force of this paragraph, at the time when the corporation ceased to make payments under the contract or at the end of 4 weeks after the time the notice was given, whichever is the earlier;</w:t>
      </w:r>
    </w:p>
    <w:p w14:paraId="6284A0F8" w14:textId="77777777" w:rsidR="00113A9E" w:rsidRPr="00684B63" w:rsidRDefault="00113A9E" w:rsidP="00113A9E">
      <w:pPr>
        <w:pStyle w:val="paragraph"/>
        <w:keepNext/>
        <w:keepLines/>
      </w:pPr>
      <w:r w:rsidRPr="00684B63">
        <w:tab/>
        <w:t>(c)</w:t>
      </w:r>
      <w:r w:rsidRPr="00684B63">
        <w:tab/>
        <w:t>the Commonwealth is liable to pay to the corporation in respect of those rights the amount worked out in relation to the contract as at the time when the corporation ceased to make payments under the contract or at the end of 4 weeks after the time the notice was given, whichever is the earlier, using the formula:</w:t>
      </w:r>
    </w:p>
    <w:p w14:paraId="15202F06" w14:textId="77777777" w:rsidR="00113A9E" w:rsidRPr="00684B63" w:rsidRDefault="00BD3D97" w:rsidP="00BD3D97">
      <w:pPr>
        <w:pStyle w:val="paragraph"/>
        <w:spacing w:before="120" w:after="120"/>
      </w:pPr>
      <w:r w:rsidRPr="00684B63">
        <w:tab/>
      </w:r>
      <w:r w:rsidRPr="00684B63">
        <w:tab/>
      </w:r>
      <w:r w:rsidR="00C5485F" w:rsidRPr="00684B63">
        <w:rPr>
          <w:noProof/>
        </w:rPr>
        <w:drawing>
          <wp:inline distT="0" distB="0" distL="0" distR="0" wp14:anchorId="1C9DE3F0" wp14:editId="703E29C1">
            <wp:extent cx="3276600" cy="371475"/>
            <wp:effectExtent l="0" t="0" r="0" b="9525"/>
            <wp:docPr id="4" name="Picture 4" descr="Start formula Principal sum minus open bracket Actual repayments plus Notional repaymen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76600" cy="371475"/>
                    </a:xfrm>
                    <a:prstGeom prst="rect">
                      <a:avLst/>
                    </a:prstGeom>
                    <a:noFill/>
                    <a:ln>
                      <a:noFill/>
                    </a:ln>
                  </pic:spPr>
                </pic:pic>
              </a:graphicData>
            </a:graphic>
          </wp:inline>
        </w:drawing>
      </w:r>
    </w:p>
    <w:p w14:paraId="0EB8C65C" w14:textId="77777777" w:rsidR="00113A9E" w:rsidRPr="00684B63" w:rsidRDefault="00113A9E" w:rsidP="00113A9E">
      <w:pPr>
        <w:pStyle w:val="paragraph"/>
      </w:pPr>
      <w:r w:rsidRPr="00684B63">
        <w:tab/>
        <w:t>(d)</w:t>
      </w:r>
      <w:r w:rsidRPr="00684B63">
        <w:tab/>
        <w:t>the indebtedness of the student to the Commonwealth under the contract as a result of the assignment is discharged by force of this paragraph.</w:t>
      </w:r>
    </w:p>
    <w:p w14:paraId="619E6E58" w14:textId="77777777" w:rsidR="00113A9E" w:rsidRPr="00684B63" w:rsidRDefault="00113A9E" w:rsidP="00497A18">
      <w:pPr>
        <w:pStyle w:val="Subsection"/>
        <w:keepNext/>
        <w:keepLines/>
      </w:pPr>
      <w:r w:rsidRPr="00684B63">
        <w:tab/>
        <w:t>(3)</w:t>
      </w:r>
      <w:r w:rsidRPr="00684B63">
        <w:tab/>
        <w:t xml:space="preserve">If, despite </w:t>
      </w:r>
      <w:r w:rsidR="009C75DC" w:rsidRPr="00684B63">
        <w:t>paragraph (</w:t>
      </w:r>
      <w:r w:rsidRPr="00684B63">
        <w:t>2)(a), the corporation makes payments to the student after the time the notice is given, any amounts so paid after the end of 4 weeks after that day:</w:t>
      </w:r>
    </w:p>
    <w:p w14:paraId="15FC0548" w14:textId="77777777" w:rsidR="00113A9E" w:rsidRPr="00684B63" w:rsidRDefault="00113A9E" w:rsidP="00113A9E">
      <w:pPr>
        <w:pStyle w:val="paragraph"/>
      </w:pPr>
      <w:r w:rsidRPr="00684B63">
        <w:tab/>
        <w:t>(a)</w:t>
      </w:r>
      <w:r w:rsidRPr="00684B63">
        <w:tab/>
        <w:t>are taken not to be payments of financial supplement made under the contract; and</w:t>
      </w:r>
    </w:p>
    <w:p w14:paraId="0063506F" w14:textId="77777777" w:rsidR="00113A9E" w:rsidRPr="00684B63" w:rsidRDefault="00113A9E" w:rsidP="00113A9E">
      <w:pPr>
        <w:pStyle w:val="paragraph"/>
      </w:pPr>
      <w:r w:rsidRPr="00684B63">
        <w:tab/>
        <w:t>(b)</w:t>
      </w:r>
      <w:r w:rsidRPr="00684B63">
        <w:tab/>
        <w:t>are repayable from the student’s estate to the corporation; and</w:t>
      </w:r>
    </w:p>
    <w:p w14:paraId="7D116B6B" w14:textId="77777777" w:rsidR="00113A9E" w:rsidRPr="00684B63" w:rsidRDefault="00113A9E" w:rsidP="00497A18">
      <w:pPr>
        <w:pStyle w:val="paragraph"/>
        <w:keepNext/>
        <w:keepLines/>
      </w:pPr>
      <w:r w:rsidRPr="00684B63">
        <w:lastRenderedPageBreak/>
        <w:tab/>
        <w:t>(c)</w:t>
      </w:r>
      <w:r w:rsidRPr="00684B63">
        <w:tab/>
        <w:t>may be recovered by the corporation as a debt due to it from the student’s estate.</w:t>
      </w:r>
    </w:p>
    <w:p w14:paraId="2052D173" w14:textId="77777777" w:rsidR="00113A9E" w:rsidRPr="00684B63" w:rsidRDefault="00113A9E" w:rsidP="00113A9E">
      <w:pPr>
        <w:pStyle w:val="notetext"/>
      </w:pPr>
      <w:r w:rsidRPr="00684B63">
        <w:t>Note:</w:t>
      </w:r>
      <w:r w:rsidRPr="00684B63">
        <w:tab/>
        <w:t>Sections</w:t>
      </w:r>
      <w:r w:rsidR="009C75DC" w:rsidRPr="00684B63">
        <w:t> </w:t>
      </w:r>
      <w:r w:rsidRPr="00684B63">
        <w:t xml:space="preserve">28A and 29 of the </w:t>
      </w:r>
      <w:r w:rsidRPr="00684B63">
        <w:rPr>
          <w:i/>
        </w:rPr>
        <w:t>Acts Interpretation Act 1901</w:t>
      </w:r>
      <w:r w:rsidRPr="00684B63">
        <w:t xml:space="preserve"> (which deal with service of documents) apply to a notice given under this section.</w:t>
      </w:r>
    </w:p>
    <w:p w14:paraId="2439E818" w14:textId="77777777" w:rsidR="00113A9E" w:rsidRPr="00684B63" w:rsidRDefault="00113A9E" w:rsidP="009C1DAE">
      <w:pPr>
        <w:pStyle w:val="ActHead3"/>
        <w:pageBreakBefore/>
      </w:pPr>
      <w:bookmarkStart w:id="88" w:name="_Toc191628686"/>
      <w:r w:rsidRPr="00451747">
        <w:rPr>
          <w:rStyle w:val="CharDivNo"/>
        </w:rPr>
        <w:lastRenderedPageBreak/>
        <w:t>Division</w:t>
      </w:r>
      <w:r w:rsidR="009C75DC" w:rsidRPr="00451747">
        <w:rPr>
          <w:rStyle w:val="CharDivNo"/>
        </w:rPr>
        <w:t> </w:t>
      </w:r>
      <w:r w:rsidRPr="00451747">
        <w:rPr>
          <w:rStyle w:val="CharDivNo"/>
        </w:rPr>
        <w:t>5</w:t>
      </w:r>
      <w:r w:rsidRPr="00684B63">
        <w:t>—</w:t>
      </w:r>
      <w:r w:rsidRPr="00451747">
        <w:rPr>
          <w:rStyle w:val="CharDivText"/>
        </w:rPr>
        <w:t>Repayments of financial supplement during contract period</w:t>
      </w:r>
      <w:bookmarkEnd w:id="88"/>
    </w:p>
    <w:p w14:paraId="5C89A6DA" w14:textId="77777777" w:rsidR="00113A9E" w:rsidRPr="00684B63" w:rsidRDefault="00113A9E" w:rsidP="00113A9E">
      <w:pPr>
        <w:pStyle w:val="ActHead5"/>
      </w:pPr>
      <w:bookmarkStart w:id="89" w:name="_Toc191628687"/>
      <w:r w:rsidRPr="00451747">
        <w:rPr>
          <w:rStyle w:val="CharSectno"/>
        </w:rPr>
        <w:t>12W</w:t>
      </w:r>
      <w:r w:rsidRPr="00684B63">
        <w:t xml:space="preserve">  Explanation of Division</w:t>
      </w:r>
      <w:bookmarkEnd w:id="89"/>
    </w:p>
    <w:p w14:paraId="27D2D3A3" w14:textId="541A3A9D" w:rsidR="00113A9E" w:rsidRPr="00684B63" w:rsidRDefault="00113A9E" w:rsidP="00113A9E">
      <w:pPr>
        <w:pStyle w:val="Subsection"/>
      </w:pPr>
      <w:r w:rsidRPr="00684B63">
        <w:tab/>
      </w:r>
      <w:r w:rsidRPr="00684B63">
        <w:tab/>
        <w:t>This Division sets out how a student who is a party to a financial supplement contract (</w:t>
      </w:r>
      <w:r w:rsidRPr="00684B63">
        <w:rPr>
          <w:b/>
          <w:i/>
        </w:rPr>
        <w:t>the contract</w:t>
      </w:r>
      <w:r w:rsidRPr="00684B63">
        <w:t>) with a participating corporation may make repayments of financial supplement before the end of 4</w:t>
      </w:r>
      <w:r w:rsidR="00AE05AE" w:rsidRPr="00684B63">
        <w:t xml:space="preserve"> </w:t>
      </w:r>
      <w:r w:rsidRPr="00684B63">
        <w:t xml:space="preserve">years beginning on </w:t>
      </w:r>
      <w:r w:rsidR="00913452" w:rsidRPr="00684B63">
        <w:t>1 June</w:t>
      </w:r>
      <w:r w:rsidRPr="00684B63">
        <w:t xml:space="preserve"> in the year next following the year in which the contract was entered into. Section</w:t>
      </w:r>
      <w:r w:rsidR="009C75DC" w:rsidRPr="00684B63">
        <w:t> </w:t>
      </w:r>
      <w:r w:rsidRPr="00684B63">
        <w:t xml:space="preserve">12X explains how the amount outstanding at any time under the contract (including the amount attributable to indexation, which is identified by </w:t>
      </w:r>
      <w:r w:rsidR="00451747">
        <w:t>section 1</w:t>
      </w:r>
      <w:r w:rsidRPr="00684B63">
        <w:t>2Y) is calculated. Section</w:t>
      </w:r>
      <w:r w:rsidR="009C75DC" w:rsidRPr="00684B63">
        <w:t> </w:t>
      </w:r>
      <w:r w:rsidRPr="00684B63">
        <w:t>12ZA explains how the discount for early repayment is calculated and applied.</w:t>
      </w:r>
    </w:p>
    <w:p w14:paraId="5E0DD0E8" w14:textId="77777777" w:rsidR="00113A9E" w:rsidRPr="00684B63" w:rsidRDefault="00113A9E" w:rsidP="00113A9E">
      <w:pPr>
        <w:pStyle w:val="ActHead5"/>
      </w:pPr>
      <w:bookmarkStart w:id="90" w:name="_Toc191628688"/>
      <w:r w:rsidRPr="00451747">
        <w:rPr>
          <w:rStyle w:val="CharSectno"/>
        </w:rPr>
        <w:t>12X</w:t>
      </w:r>
      <w:r w:rsidRPr="00684B63">
        <w:t xml:space="preserve">  Calculation of amount outstanding under financial supplement contract</w:t>
      </w:r>
      <w:bookmarkEnd w:id="90"/>
    </w:p>
    <w:p w14:paraId="53143311" w14:textId="5BF19EBA" w:rsidR="00113A9E" w:rsidRPr="00684B63" w:rsidRDefault="00113A9E" w:rsidP="00113A9E">
      <w:pPr>
        <w:pStyle w:val="Subsection"/>
      </w:pPr>
      <w:r w:rsidRPr="00684B63">
        <w:tab/>
        <w:t>(1)</w:t>
      </w:r>
      <w:r w:rsidRPr="00684B63">
        <w:tab/>
        <w:t xml:space="preserve">Subject to this section, </w:t>
      </w:r>
      <w:r w:rsidRPr="00684B63">
        <w:rPr>
          <w:b/>
          <w:i/>
        </w:rPr>
        <w:t>the amount outstanding</w:t>
      </w:r>
      <w:r w:rsidRPr="00684B63">
        <w:t xml:space="preserve"> under the contract at any time after the contract was entered into and before </w:t>
      </w:r>
      <w:r w:rsidR="00913452" w:rsidRPr="00684B63">
        <w:t>1 June</w:t>
      </w:r>
      <w:r w:rsidRPr="00684B63">
        <w:t xml:space="preserve"> in the year next following the year in respect of which the contract was entered into is the amount worked out in relation to the contract, as at that time, using the formula: </w:t>
      </w:r>
    </w:p>
    <w:p w14:paraId="48F7E466" w14:textId="77777777" w:rsidR="00113A9E" w:rsidRPr="00684B63" w:rsidRDefault="00BD3D97" w:rsidP="00BD3D97">
      <w:pPr>
        <w:pStyle w:val="Subsection"/>
        <w:spacing w:before="120" w:after="120"/>
      </w:pPr>
      <w:r w:rsidRPr="00684B63">
        <w:tab/>
      </w:r>
      <w:r w:rsidRPr="00684B63">
        <w:tab/>
      </w:r>
      <w:r w:rsidR="00C5485F" w:rsidRPr="00684B63">
        <w:rPr>
          <w:noProof/>
        </w:rPr>
        <w:drawing>
          <wp:inline distT="0" distB="0" distL="0" distR="0" wp14:anchorId="1BD4BA77" wp14:editId="4B0229B1">
            <wp:extent cx="3048000" cy="371475"/>
            <wp:effectExtent l="0" t="0" r="0" b="9525"/>
            <wp:docPr id="5" name="Picture 5" descr="Start formula principal sum minus open bracket actual repayments plus discoun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0" cy="371475"/>
                    </a:xfrm>
                    <a:prstGeom prst="rect">
                      <a:avLst/>
                    </a:prstGeom>
                    <a:noFill/>
                    <a:ln>
                      <a:noFill/>
                    </a:ln>
                  </pic:spPr>
                </pic:pic>
              </a:graphicData>
            </a:graphic>
          </wp:inline>
        </w:drawing>
      </w:r>
    </w:p>
    <w:p w14:paraId="6901F2FF" w14:textId="77777777" w:rsidR="00113A9E" w:rsidRPr="00684B63" w:rsidRDefault="00113A9E" w:rsidP="00113A9E">
      <w:pPr>
        <w:pStyle w:val="Subsection"/>
      </w:pPr>
      <w:r w:rsidRPr="00684B63">
        <w:tab/>
        <w:t>(2)</w:t>
      </w:r>
      <w:r w:rsidRPr="00684B63">
        <w:tab/>
        <w:t xml:space="preserve">In </w:t>
      </w:r>
      <w:r w:rsidR="009C75DC" w:rsidRPr="00684B63">
        <w:t>subsection (</w:t>
      </w:r>
      <w:r w:rsidRPr="00684B63">
        <w:t>1):</w:t>
      </w:r>
    </w:p>
    <w:p w14:paraId="0AD40797" w14:textId="0BFD0B4C" w:rsidR="00113A9E" w:rsidRPr="00684B63" w:rsidRDefault="00113A9E" w:rsidP="00113A9E">
      <w:pPr>
        <w:pStyle w:val="Definition"/>
      </w:pPr>
      <w:r w:rsidRPr="00684B63">
        <w:rPr>
          <w:b/>
          <w:i/>
        </w:rPr>
        <w:t>discounts</w:t>
      </w:r>
      <w:r w:rsidRPr="00684B63">
        <w:t xml:space="preserve"> means the sum of the discounts under sub</w:t>
      </w:r>
      <w:r w:rsidR="00451747">
        <w:t>section 1</w:t>
      </w:r>
      <w:r w:rsidRPr="00684B63">
        <w:t xml:space="preserve">2ZA(7) to which the student became entitled in respect of the financial supplement before the time mentioned in </w:t>
      </w:r>
      <w:r w:rsidR="009C75DC" w:rsidRPr="00684B63">
        <w:t>subsection (</w:t>
      </w:r>
      <w:r w:rsidRPr="00684B63">
        <w:t>1).</w:t>
      </w:r>
    </w:p>
    <w:p w14:paraId="0333F55D" w14:textId="77777777" w:rsidR="00113A9E" w:rsidRPr="00684B63" w:rsidRDefault="00113A9E" w:rsidP="00113A9E">
      <w:pPr>
        <w:pStyle w:val="Subsection"/>
      </w:pPr>
      <w:r w:rsidRPr="00684B63">
        <w:tab/>
        <w:t>(3)</w:t>
      </w:r>
      <w:r w:rsidRPr="00684B63">
        <w:tab/>
        <w:t>Subject to the following provisions of this section, at any time during:</w:t>
      </w:r>
    </w:p>
    <w:p w14:paraId="7B58AB87" w14:textId="7D30DD57" w:rsidR="00113A9E" w:rsidRPr="00684B63" w:rsidRDefault="00113A9E" w:rsidP="00113A9E">
      <w:pPr>
        <w:pStyle w:val="paragraph"/>
      </w:pPr>
      <w:r w:rsidRPr="00684B63">
        <w:lastRenderedPageBreak/>
        <w:tab/>
        <w:t>(a)</w:t>
      </w:r>
      <w:r w:rsidRPr="00684B63">
        <w:tab/>
        <w:t xml:space="preserve">the period of 12 months beginning on </w:t>
      </w:r>
      <w:r w:rsidR="00913452" w:rsidRPr="00684B63">
        <w:t>1 June</w:t>
      </w:r>
      <w:r w:rsidRPr="00684B63">
        <w:t xml:space="preserve"> in the year next following the year in respect of which a financial supplement contract was entered into; or</w:t>
      </w:r>
    </w:p>
    <w:p w14:paraId="13B94379" w14:textId="77777777" w:rsidR="00113A9E" w:rsidRPr="00684B63" w:rsidRDefault="00113A9E" w:rsidP="009913ED">
      <w:pPr>
        <w:pStyle w:val="paragraph"/>
      </w:pPr>
      <w:r w:rsidRPr="00684B63">
        <w:tab/>
        <w:t>(b)</w:t>
      </w:r>
      <w:r w:rsidRPr="00684B63">
        <w:tab/>
        <w:t>any of the following 3 periods of 12 months;</w:t>
      </w:r>
    </w:p>
    <w:p w14:paraId="455E32E0" w14:textId="77777777" w:rsidR="00113A9E" w:rsidRPr="00684B63" w:rsidRDefault="00113A9E" w:rsidP="00113A9E">
      <w:pPr>
        <w:pStyle w:val="Definition"/>
        <w:keepNext/>
        <w:spacing w:after="120"/>
      </w:pPr>
      <w:r w:rsidRPr="00684B63">
        <w:rPr>
          <w:b/>
          <w:i/>
        </w:rPr>
        <w:t>the amount outstanding</w:t>
      </w:r>
      <w:r w:rsidRPr="00684B63">
        <w:t xml:space="preserve"> under the contract is taken to be the amount worked out in relation to the period concerned using the formula:</w:t>
      </w:r>
    </w:p>
    <w:p w14:paraId="49D2A4E0" w14:textId="77777777" w:rsidR="00113A9E" w:rsidRPr="00684B63" w:rsidRDefault="00C5485F" w:rsidP="00BD3D97">
      <w:pPr>
        <w:pStyle w:val="Definition"/>
        <w:spacing w:before="120" w:after="120"/>
      </w:pPr>
      <w:r w:rsidRPr="00684B63">
        <w:rPr>
          <w:noProof/>
        </w:rPr>
        <w:drawing>
          <wp:inline distT="0" distB="0" distL="0" distR="0" wp14:anchorId="2D064990" wp14:editId="6540E01E">
            <wp:extent cx="3609975" cy="466725"/>
            <wp:effectExtent l="0" t="0" r="0" b="0"/>
            <wp:docPr id="6" name="Picture 6" descr="Start formula open bracket previous amount outstanding times indexation factor close bracket minus open bracket actual repayments plus discoun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09975" cy="466725"/>
                    </a:xfrm>
                    <a:prstGeom prst="rect">
                      <a:avLst/>
                    </a:prstGeom>
                    <a:noFill/>
                    <a:ln>
                      <a:noFill/>
                    </a:ln>
                  </pic:spPr>
                </pic:pic>
              </a:graphicData>
            </a:graphic>
          </wp:inline>
        </w:drawing>
      </w:r>
    </w:p>
    <w:p w14:paraId="310BF5A0" w14:textId="13D6916E" w:rsidR="00113A9E" w:rsidRPr="00684B63" w:rsidRDefault="00113A9E" w:rsidP="00113A9E">
      <w:pPr>
        <w:pStyle w:val="Subsection"/>
      </w:pPr>
      <w:r w:rsidRPr="00684B63">
        <w:tab/>
        <w:t>(4)</w:t>
      </w:r>
      <w:r w:rsidRPr="00684B63">
        <w:tab/>
        <w:t xml:space="preserve">For the purposes of the application of the formula in </w:t>
      </w:r>
      <w:r w:rsidR="009C75DC" w:rsidRPr="00684B63">
        <w:t>subsection (</w:t>
      </w:r>
      <w:r w:rsidRPr="00684B63">
        <w:t>3) in relation to a time (</w:t>
      </w:r>
      <w:r w:rsidRPr="00684B63">
        <w:rPr>
          <w:b/>
          <w:i/>
        </w:rPr>
        <w:t>the relevant time</w:t>
      </w:r>
      <w:r w:rsidRPr="00684B63">
        <w:t>) within a period of 12</w:t>
      </w:r>
      <w:r w:rsidR="00AE05AE" w:rsidRPr="00684B63">
        <w:t xml:space="preserve"> </w:t>
      </w:r>
      <w:r w:rsidRPr="00684B63">
        <w:t xml:space="preserve">months beginning on </w:t>
      </w:r>
      <w:r w:rsidR="00913452" w:rsidRPr="00684B63">
        <w:t>1 June</w:t>
      </w:r>
      <w:r w:rsidRPr="00684B63">
        <w:t xml:space="preserve"> (</w:t>
      </w:r>
      <w:r w:rsidRPr="00684B63">
        <w:rPr>
          <w:b/>
          <w:i/>
        </w:rPr>
        <w:t>the relevant 12 months</w:t>
      </w:r>
      <w:r w:rsidRPr="00684B63">
        <w:t>):</w:t>
      </w:r>
    </w:p>
    <w:p w14:paraId="32DAC335" w14:textId="77777777" w:rsidR="00113A9E" w:rsidRPr="00684B63" w:rsidRDefault="00113A9E" w:rsidP="00113A9E">
      <w:pPr>
        <w:pStyle w:val="Definition"/>
      </w:pPr>
      <w:r w:rsidRPr="00684B63">
        <w:rPr>
          <w:b/>
          <w:i/>
        </w:rPr>
        <w:t>previous amount outstanding</w:t>
      </w:r>
      <w:r w:rsidRPr="00684B63">
        <w:t xml:space="preserve"> means the amount that was outstanding under the contract immediately before the beginning of the relevant 12 months.</w:t>
      </w:r>
    </w:p>
    <w:p w14:paraId="0D7F980E" w14:textId="77777777" w:rsidR="00113A9E" w:rsidRPr="00684B63" w:rsidRDefault="00113A9E" w:rsidP="00113A9E">
      <w:pPr>
        <w:pStyle w:val="Definition"/>
      </w:pPr>
      <w:r w:rsidRPr="00684B63">
        <w:rPr>
          <w:b/>
          <w:i/>
        </w:rPr>
        <w:t>actual repayments</w:t>
      </w:r>
      <w:r w:rsidRPr="00684B63">
        <w:t xml:space="preserve"> means the sum of the amounts actually repaid in respect of the financial supplement during the relevant 12</w:t>
      </w:r>
      <w:r w:rsidR="00AE05AE" w:rsidRPr="00684B63">
        <w:t xml:space="preserve"> </w:t>
      </w:r>
      <w:r w:rsidRPr="00684B63">
        <w:t>months but before the relevant time.</w:t>
      </w:r>
    </w:p>
    <w:p w14:paraId="72F915B8" w14:textId="75BF3EE5" w:rsidR="00113A9E" w:rsidRPr="00684B63" w:rsidRDefault="00113A9E" w:rsidP="00113A9E">
      <w:pPr>
        <w:pStyle w:val="Definition"/>
      </w:pPr>
      <w:r w:rsidRPr="00684B63">
        <w:rPr>
          <w:b/>
          <w:i/>
        </w:rPr>
        <w:t>discounts</w:t>
      </w:r>
      <w:r w:rsidRPr="00684B63">
        <w:t xml:space="preserve"> means the sum of the discounts under sub</w:t>
      </w:r>
      <w:r w:rsidR="00451747">
        <w:t>section 1</w:t>
      </w:r>
      <w:r w:rsidRPr="00684B63">
        <w:t>2ZA(7) to which the student became entitled in respect of the financial supplement during the relevant 12 months but before the relevant time.</w:t>
      </w:r>
    </w:p>
    <w:p w14:paraId="58C31C5E" w14:textId="06CA0817" w:rsidR="00113A9E" w:rsidRPr="00684B63" w:rsidRDefault="00113A9E" w:rsidP="00113A9E">
      <w:pPr>
        <w:pStyle w:val="Definition"/>
        <w:spacing w:after="60"/>
      </w:pPr>
      <w:r w:rsidRPr="00684B63">
        <w:rPr>
          <w:b/>
          <w:i/>
        </w:rPr>
        <w:t>indexation factor</w:t>
      </w:r>
      <w:r w:rsidRPr="00684B63">
        <w:t xml:space="preserve"> means </w:t>
      </w:r>
      <w:r w:rsidR="00431FE2" w:rsidRPr="00684B63">
        <w:t xml:space="preserve">the lower of the WPI indexation factor and </w:t>
      </w:r>
      <w:r w:rsidRPr="00684B63">
        <w:t>the number worked out to 3 decimal places in relation to the relevant 12 months using the formula:</w:t>
      </w:r>
    </w:p>
    <w:p w14:paraId="50242AF9" w14:textId="77777777" w:rsidR="00E30C04" w:rsidRPr="00684B63" w:rsidRDefault="00DA7153" w:rsidP="00BD3D97">
      <w:pPr>
        <w:pStyle w:val="Definition"/>
        <w:spacing w:before="120" w:after="120"/>
        <w:rPr>
          <w:noProof/>
        </w:rPr>
      </w:pPr>
      <w:r w:rsidRPr="00684B63">
        <w:rPr>
          <w:noProof/>
        </w:rPr>
        <w:lastRenderedPageBreak/>
        <w:drawing>
          <wp:inline distT="0" distB="0" distL="0" distR="0" wp14:anchorId="04E2D1B1" wp14:editId="0C933145">
            <wp:extent cx="3291840" cy="1134110"/>
            <wp:effectExtent l="0" t="0" r="3810" b="8890"/>
            <wp:docPr id="2" name="Picture 2" descr="Start formula the sum of the index number for the March quarter in the later reference period and the index numbers for the 3 immediately preceding quarters divided by the sum of the index number for the March quarter in the earlier reference period and the index numbers for the 3 immediately preceding quarter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1840" cy="1134110"/>
                    </a:xfrm>
                    <a:prstGeom prst="rect">
                      <a:avLst/>
                    </a:prstGeom>
                    <a:noFill/>
                    <a:ln>
                      <a:noFill/>
                    </a:ln>
                  </pic:spPr>
                </pic:pic>
              </a:graphicData>
            </a:graphic>
          </wp:inline>
        </w:drawing>
      </w:r>
      <w:r w:rsidRPr="00684B63">
        <w:rPr>
          <w:noProof/>
        </w:rPr>
        <w:t>.</w:t>
      </w:r>
    </w:p>
    <w:p w14:paraId="2C1EA92A" w14:textId="77777777" w:rsidR="00236412" w:rsidRPr="00684B63" w:rsidRDefault="00236412" w:rsidP="00236412">
      <w:pPr>
        <w:pStyle w:val="Definition"/>
      </w:pPr>
      <w:r w:rsidRPr="00684B63">
        <w:rPr>
          <w:b/>
          <w:i/>
        </w:rPr>
        <w:t>WPI indexation factor</w:t>
      </w:r>
      <w:r w:rsidRPr="00684B63">
        <w:t xml:space="preserve"> means the number worked out to 3 decimal places in relation to the relevant 12 months using the formula:</w:t>
      </w:r>
    </w:p>
    <w:p w14:paraId="4A7DD15E" w14:textId="2688459F" w:rsidR="00236412" w:rsidRPr="00684B63" w:rsidRDefault="0052627F" w:rsidP="00236412">
      <w:pPr>
        <w:pStyle w:val="Definition"/>
        <w:spacing w:before="120"/>
      </w:pPr>
      <w:r>
        <w:pict w14:anchorId="75FA8334">
          <v:shape id="_x0000_i1028" type="#_x0000_t75" alt="Start fraction start formula The sum of the WPI index number for the March quarter in the later reference period and the WPI index numbers for the 3 immediately preceding quarters over The sum of the WPI index number for the March quarter in the earlier reference period and the WPI index numbers for the 3 immediately preceding quarters end fraction end formula" style="width:258pt;height:78pt">
            <v:imagedata r:id="rId29" o:title=""/>
          </v:shape>
        </w:pict>
      </w:r>
    </w:p>
    <w:p w14:paraId="169170B8" w14:textId="0B049968" w:rsidR="00113A9E" w:rsidRPr="00684B63" w:rsidRDefault="00113A9E" w:rsidP="00236412">
      <w:pPr>
        <w:pStyle w:val="Definition"/>
        <w:spacing w:before="120"/>
      </w:pPr>
      <w:r w:rsidRPr="00684B63">
        <w:rPr>
          <w:b/>
          <w:i/>
        </w:rPr>
        <w:t>later reference period</w:t>
      </w:r>
      <w:r w:rsidRPr="00684B63">
        <w:rPr>
          <w:b/>
        </w:rPr>
        <w:t xml:space="preserve"> </w:t>
      </w:r>
      <w:r w:rsidRPr="00684B63">
        <w:t>means the period of 12 months immediately before the relevant 12 months.</w:t>
      </w:r>
    </w:p>
    <w:p w14:paraId="649E09A6" w14:textId="77777777" w:rsidR="00113A9E" w:rsidRPr="00684B63" w:rsidRDefault="00113A9E" w:rsidP="00113A9E">
      <w:pPr>
        <w:pStyle w:val="Definition"/>
      </w:pPr>
      <w:r w:rsidRPr="00684B63">
        <w:rPr>
          <w:b/>
          <w:i/>
        </w:rPr>
        <w:t>earlier reference period</w:t>
      </w:r>
      <w:r w:rsidRPr="00684B63">
        <w:t xml:space="preserve"> means the period of 12 months immediately before the later reference period.</w:t>
      </w:r>
    </w:p>
    <w:p w14:paraId="1DE51819" w14:textId="79D0815A" w:rsidR="00113A9E" w:rsidRPr="00684B63" w:rsidRDefault="00113A9E" w:rsidP="00113A9E">
      <w:pPr>
        <w:pStyle w:val="Subsection"/>
      </w:pPr>
      <w:r w:rsidRPr="00684B63">
        <w:tab/>
        <w:t>(5)</w:t>
      </w:r>
      <w:r w:rsidRPr="00684B63">
        <w:tab/>
        <w:t xml:space="preserve">If an indexation factor </w:t>
      </w:r>
      <w:r w:rsidR="00431FE2" w:rsidRPr="00684B63">
        <w:t xml:space="preserve">or a WPI indexation factor </w:t>
      </w:r>
      <w:r w:rsidRPr="00684B63">
        <w:t xml:space="preserve">worked out under </w:t>
      </w:r>
      <w:r w:rsidR="009C75DC" w:rsidRPr="00684B63">
        <w:t>subsection (</w:t>
      </w:r>
      <w:r w:rsidRPr="00684B63">
        <w:t>4) would end with a number greater than 4 if it were worked out to 4 decimal places, the indexation factor is increased by 0.001.</w:t>
      </w:r>
    </w:p>
    <w:p w14:paraId="78DA350B" w14:textId="76D193DD" w:rsidR="00113A9E" w:rsidRPr="00684B63" w:rsidRDefault="00113A9E" w:rsidP="00113A9E">
      <w:pPr>
        <w:pStyle w:val="Subsection"/>
      </w:pPr>
      <w:r w:rsidRPr="00684B63">
        <w:tab/>
        <w:t>(5A)</w:t>
      </w:r>
      <w:r w:rsidRPr="00684B63">
        <w:tab/>
        <w:t xml:space="preserve">The Minister must cause to be published in the </w:t>
      </w:r>
      <w:r w:rsidRPr="00684B63">
        <w:rPr>
          <w:i/>
        </w:rPr>
        <w:t>Gazette</w:t>
      </w:r>
      <w:r w:rsidRPr="00684B63">
        <w:t xml:space="preserve"> before each </w:t>
      </w:r>
      <w:r w:rsidR="00913452" w:rsidRPr="00684B63">
        <w:t>1 June</w:t>
      </w:r>
      <w:r w:rsidRPr="00684B63">
        <w:t xml:space="preserve"> the indexation factor worked out under </w:t>
      </w:r>
      <w:r w:rsidR="009C75DC" w:rsidRPr="00684B63">
        <w:t>subsection (</w:t>
      </w:r>
      <w:r w:rsidRPr="00684B63">
        <w:t>4) (as</w:t>
      </w:r>
      <w:r w:rsidR="00AE05AE" w:rsidRPr="00684B63">
        <w:t xml:space="preserve"> </w:t>
      </w:r>
      <w:r w:rsidRPr="00684B63">
        <w:t xml:space="preserve">affected by </w:t>
      </w:r>
      <w:r w:rsidR="009C75DC" w:rsidRPr="00684B63">
        <w:t>subsection (</w:t>
      </w:r>
      <w:r w:rsidRPr="00684B63">
        <w:t>5)) in relation to the period of 12</w:t>
      </w:r>
      <w:r w:rsidR="00AE05AE" w:rsidRPr="00684B63">
        <w:t xml:space="preserve"> </w:t>
      </w:r>
      <w:r w:rsidRPr="00684B63">
        <w:t>months beginning on that day.</w:t>
      </w:r>
    </w:p>
    <w:p w14:paraId="6631EF83" w14:textId="656004F5" w:rsidR="00113A9E" w:rsidRPr="00684B63" w:rsidRDefault="00113A9E" w:rsidP="00113A9E">
      <w:pPr>
        <w:pStyle w:val="Subsection"/>
      </w:pPr>
      <w:r w:rsidRPr="00684B63">
        <w:tab/>
        <w:t>(5B)</w:t>
      </w:r>
      <w:r w:rsidRPr="00684B63">
        <w:tab/>
        <w:t>An indexation factor published under sub</w:t>
      </w:r>
      <w:r w:rsidR="00451747">
        <w:t>section 1</w:t>
      </w:r>
      <w:r w:rsidRPr="00684B63">
        <w:t xml:space="preserve">2ZZB(3) before the commencement of this subsection has effect as if it were an indexation factor published under </w:t>
      </w:r>
      <w:r w:rsidR="009C75DC" w:rsidRPr="00684B63">
        <w:t>subsection (</w:t>
      </w:r>
      <w:r w:rsidRPr="00684B63">
        <w:t>5A).</w:t>
      </w:r>
    </w:p>
    <w:p w14:paraId="24BE72FF" w14:textId="77777777" w:rsidR="00113A9E" w:rsidRPr="00684B63" w:rsidRDefault="00113A9E" w:rsidP="00113A9E">
      <w:pPr>
        <w:pStyle w:val="Subsection"/>
        <w:keepNext/>
      </w:pPr>
      <w:r w:rsidRPr="00684B63">
        <w:lastRenderedPageBreak/>
        <w:tab/>
        <w:t>(6)</w:t>
      </w:r>
      <w:r w:rsidRPr="00684B63">
        <w:tab/>
        <w:t xml:space="preserve">If, apart from this subsection, an amount worked out under </w:t>
      </w:r>
      <w:r w:rsidR="009C75DC" w:rsidRPr="00684B63">
        <w:t>subsection (</w:t>
      </w:r>
      <w:r w:rsidRPr="00684B63">
        <w:t>3) would be an amount of dollars and cents, the amount of the cents is to be disregarded.</w:t>
      </w:r>
    </w:p>
    <w:p w14:paraId="394E6486" w14:textId="77777777" w:rsidR="00113A9E" w:rsidRPr="00684B63" w:rsidRDefault="00113A9E" w:rsidP="00113A9E">
      <w:pPr>
        <w:pStyle w:val="Subsection"/>
      </w:pPr>
      <w:r w:rsidRPr="00684B63">
        <w:tab/>
        <w:t>(7)</w:t>
      </w:r>
      <w:r w:rsidRPr="00684B63">
        <w:tab/>
        <w:t>This section has effect subject to paragraph</w:t>
      </w:r>
      <w:r w:rsidR="009C75DC" w:rsidRPr="00684B63">
        <w:t> </w:t>
      </w:r>
      <w:r w:rsidRPr="00684B63">
        <w:t>12U(2)(c).</w:t>
      </w:r>
    </w:p>
    <w:p w14:paraId="0F7331E3" w14:textId="77777777" w:rsidR="00113A9E" w:rsidRPr="00684B63" w:rsidRDefault="00113A9E" w:rsidP="00113A9E">
      <w:pPr>
        <w:pStyle w:val="ActHead5"/>
      </w:pPr>
      <w:bookmarkStart w:id="91" w:name="_Toc191628689"/>
      <w:r w:rsidRPr="00451747">
        <w:rPr>
          <w:rStyle w:val="CharSectno"/>
        </w:rPr>
        <w:t>12Y</w:t>
      </w:r>
      <w:r w:rsidRPr="00684B63">
        <w:t xml:space="preserve">  Indexation amount</w:t>
      </w:r>
      <w:bookmarkEnd w:id="91"/>
    </w:p>
    <w:p w14:paraId="514D96B3" w14:textId="77777777" w:rsidR="00113A9E" w:rsidRPr="00684B63" w:rsidRDefault="00113A9E" w:rsidP="00113A9E">
      <w:pPr>
        <w:pStyle w:val="Subsection"/>
      </w:pPr>
      <w:r w:rsidRPr="00684B63">
        <w:tab/>
      </w:r>
      <w:r w:rsidRPr="00684B63">
        <w:tab/>
        <w:t>An indexation amount exists in relation to the contract at a particular time (</w:t>
      </w:r>
      <w:r w:rsidRPr="00684B63">
        <w:rPr>
          <w:b/>
          <w:i/>
        </w:rPr>
        <w:t>the relevant time</w:t>
      </w:r>
      <w:r w:rsidRPr="00684B63">
        <w:t>) if:</w:t>
      </w:r>
    </w:p>
    <w:p w14:paraId="289B2493" w14:textId="543B06B6" w:rsidR="00113A9E" w:rsidRPr="00684B63" w:rsidRDefault="00113A9E" w:rsidP="00113A9E">
      <w:pPr>
        <w:pStyle w:val="paragraph"/>
      </w:pPr>
      <w:r w:rsidRPr="00684B63">
        <w:tab/>
        <w:t>(a)</w:t>
      </w:r>
      <w:r w:rsidRPr="00684B63">
        <w:tab/>
        <w:t>sub</w:t>
      </w:r>
      <w:r w:rsidR="00451747">
        <w:t>section 1</w:t>
      </w:r>
      <w:r w:rsidRPr="00684B63">
        <w:t>2X(3) applied for the purpose of working out the amount outstanding under the contract at the relevant time; and</w:t>
      </w:r>
    </w:p>
    <w:p w14:paraId="62D6E32F" w14:textId="77777777" w:rsidR="00113A9E" w:rsidRPr="00684B63" w:rsidRDefault="00113A9E" w:rsidP="00113A9E">
      <w:pPr>
        <w:pStyle w:val="paragraph"/>
        <w:keepNext/>
      </w:pPr>
      <w:r w:rsidRPr="00684B63">
        <w:tab/>
        <w:t>(b)</w:t>
      </w:r>
      <w:r w:rsidRPr="00684B63">
        <w:tab/>
        <w:t xml:space="preserve">the amount outstanding under the contract at the relevant time exceeds the amount worked out using the formula: </w:t>
      </w:r>
    </w:p>
    <w:p w14:paraId="68D65C5C" w14:textId="77777777" w:rsidR="00470C3C" w:rsidRPr="00684B63" w:rsidRDefault="00470C3C" w:rsidP="00470C3C">
      <w:pPr>
        <w:pStyle w:val="paragraph"/>
        <w:spacing w:before="120" w:after="120"/>
      </w:pPr>
      <w:r w:rsidRPr="00684B63">
        <w:tab/>
      </w:r>
      <w:r w:rsidRPr="00684B63">
        <w:tab/>
      </w:r>
      <w:r w:rsidRPr="00684B63">
        <w:rPr>
          <w:noProof/>
        </w:rPr>
        <w:drawing>
          <wp:inline distT="0" distB="0" distL="0" distR="0" wp14:anchorId="05D5DFDD" wp14:editId="78F9D2CF">
            <wp:extent cx="3009265" cy="218440"/>
            <wp:effectExtent l="0" t="0" r="635" b="0"/>
            <wp:docPr id="19" name="Picture 19" descr="Start formula principal sum minus open bracket actual repayments plus notional repaymen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rt formula principal sum minus open bracket actual repayments plus notional repayments close bracket end 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09265" cy="218440"/>
                    </a:xfrm>
                    <a:prstGeom prst="rect">
                      <a:avLst/>
                    </a:prstGeom>
                    <a:noFill/>
                    <a:ln>
                      <a:noFill/>
                    </a:ln>
                  </pic:spPr>
                </pic:pic>
              </a:graphicData>
            </a:graphic>
          </wp:inline>
        </w:drawing>
      </w:r>
      <w:r w:rsidRPr="00684B63">
        <w:t>;</w:t>
      </w:r>
    </w:p>
    <w:p w14:paraId="02A230E8" w14:textId="77777777" w:rsidR="00113A9E" w:rsidRPr="00684B63" w:rsidRDefault="00113A9E" w:rsidP="00113A9E">
      <w:pPr>
        <w:pStyle w:val="subsection2"/>
      </w:pPr>
      <w:r w:rsidRPr="00684B63">
        <w:t>and the amount of the excess constitutes the indexation amount in relation to the contract at the relevant time.</w:t>
      </w:r>
    </w:p>
    <w:p w14:paraId="233AF4F2" w14:textId="77777777" w:rsidR="00113A9E" w:rsidRPr="00684B63" w:rsidRDefault="00113A9E" w:rsidP="00497A18">
      <w:pPr>
        <w:pStyle w:val="ActHead5"/>
      </w:pPr>
      <w:bookmarkStart w:id="92" w:name="_Toc191628690"/>
      <w:r w:rsidRPr="00451747">
        <w:rPr>
          <w:rStyle w:val="CharSectno"/>
        </w:rPr>
        <w:lastRenderedPageBreak/>
        <w:t>12Z</w:t>
      </w:r>
      <w:r w:rsidRPr="00684B63">
        <w:t xml:space="preserve">  Notice to student of amount outstanding in respect of financial supplement</w:t>
      </w:r>
      <w:bookmarkEnd w:id="92"/>
    </w:p>
    <w:p w14:paraId="27D3B864" w14:textId="203AA851" w:rsidR="00113A9E" w:rsidRPr="00684B63" w:rsidRDefault="00113A9E" w:rsidP="00497A18">
      <w:pPr>
        <w:pStyle w:val="Subsection"/>
        <w:keepNext/>
        <w:keepLines/>
      </w:pPr>
      <w:r w:rsidRPr="00684B63">
        <w:tab/>
      </w:r>
      <w:r w:rsidRPr="00684B63">
        <w:tab/>
        <w:t xml:space="preserve">If an amount is outstanding under the contract on </w:t>
      </w:r>
      <w:r w:rsidR="00913452" w:rsidRPr="00684B63">
        <w:t>1 June</w:t>
      </w:r>
      <w:r w:rsidRPr="00684B63">
        <w:t xml:space="preserve"> in the year next following the year in respect of which the contract was entered into or on </w:t>
      </w:r>
      <w:r w:rsidR="00913452" w:rsidRPr="00684B63">
        <w:t>1 June</w:t>
      </w:r>
      <w:r w:rsidRPr="00684B63">
        <w:t xml:space="preserve"> in any of the next 3 years, the Secretary must arrange for written notice to be given to the student stating the amount outstanding at that date.</w:t>
      </w:r>
    </w:p>
    <w:p w14:paraId="0055A1F5" w14:textId="77777777" w:rsidR="00113A9E" w:rsidRPr="00684B63" w:rsidRDefault="00113A9E" w:rsidP="009913ED">
      <w:pPr>
        <w:pStyle w:val="ActHead5"/>
      </w:pPr>
      <w:bookmarkStart w:id="93" w:name="_Toc191628691"/>
      <w:r w:rsidRPr="00451747">
        <w:rPr>
          <w:rStyle w:val="CharSectno"/>
        </w:rPr>
        <w:t>12ZA</w:t>
      </w:r>
      <w:r w:rsidRPr="00684B63">
        <w:t xml:space="preserve">  Rights of student during contract period to make repayments in respect of financial supplement</w:t>
      </w:r>
      <w:bookmarkEnd w:id="93"/>
    </w:p>
    <w:p w14:paraId="7032EE5F" w14:textId="77777777" w:rsidR="00113A9E" w:rsidRPr="00684B63" w:rsidRDefault="00113A9E" w:rsidP="009913ED">
      <w:pPr>
        <w:pStyle w:val="Subsection"/>
        <w:keepNext/>
        <w:keepLines/>
      </w:pPr>
      <w:r w:rsidRPr="00684B63">
        <w:tab/>
        <w:t>(1)</w:t>
      </w:r>
      <w:r w:rsidRPr="00684B63">
        <w:tab/>
        <w:t>Subject to paragraphs 12QB(2)(d), 12QC(2)(d), 12S(2)(d) and</w:t>
      </w:r>
      <w:r w:rsidR="00AE05AE" w:rsidRPr="00684B63">
        <w:t xml:space="preserve"> </w:t>
      </w:r>
      <w:r w:rsidRPr="00684B63">
        <w:t>12U(2)(c), the student is not required during the contract period to make a repayment in respect of the amount outstanding under the contract.</w:t>
      </w:r>
    </w:p>
    <w:p w14:paraId="6CEF9F75" w14:textId="57784AA5" w:rsidR="00113A9E" w:rsidRPr="00684B63" w:rsidRDefault="00113A9E" w:rsidP="00113A9E">
      <w:pPr>
        <w:pStyle w:val="Subsection"/>
      </w:pPr>
      <w:r w:rsidRPr="00684B63">
        <w:tab/>
        <w:t>(2)</w:t>
      </w:r>
      <w:r w:rsidRPr="00684B63">
        <w:tab/>
        <w:t>Non</w:t>
      </w:r>
      <w:r w:rsidR="00451747">
        <w:noBreakHyphen/>
      </w:r>
      <w:r w:rsidRPr="00684B63">
        <w:t>payment by the student of the amount outstanding under the contract does not constitute a default under the contract for the purposes of any law of the Commonwealth, of a State or of a Territory.</w:t>
      </w:r>
    </w:p>
    <w:p w14:paraId="3FC537C7" w14:textId="77777777" w:rsidR="00113A9E" w:rsidRPr="00684B63" w:rsidRDefault="00113A9E" w:rsidP="00113A9E">
      <w:pPr>
        <w:pStyle w:val="Subsection"/>
      </w:pPr>
      <w:r w:rsidRPr="00684B63">
        <w:tab/>
        <w:t>(3)</w:t>
      </w:r>
      <w:r w:rsidRPr="00684B63">
        <w:tab/>
        <w:t xml:space="preserve">Subject to </w:t>
      </w:r>
      <w:r w:rsidR="009C75DC" w:rsidRPr="00684B63">
        <w:t>subsection (</w:t>
      </w:r>
      <w:r w:rsidRPr="00684B63">
        <w:t>4), the student may make to the corporation a repayment in respect of the amount outstanding under the contract at any time during the contract period.</w:t>
      </w:r>
    </w:p>
    <w:p w14:paraId="0BF992E8" w14:textId="77777777" w:rsidR="00113A9E" w:rsidRPr="00684B63" w:rsidRDefault="00113A9E" w:rsidP="00113A9E">
      <w:pPr>
        <w:pStyle w:val="Subsection"/>
      </w:pPr>
      <w:r w:rsidRPr="00684B63">
        <w:tab/>
        <w:t>(4)</w:t>
      </w:r>
      <w:r w:rsidRPr="00684B63">
        <w:tab/>
        <w:t xml:space="preserve">The student is not entitled to make a repayment under </w:t>
      </w:r>
      <w:r w:rsidR="009C75DC" w:rsidRPr="00684B63">
        <w:t>subsection (</w:t>
      </w:r>
      <w:r w:rsidRPr="00684B63">
        <w:t>3) that is less than an amount prescribed by the regulations unless the amount repaid is equal to the amount outstanding under the contract.</w:t>
      </w:r>
    </w:p>
    <w:p w14:paraId="008577F2" w14:textId="77777777" w:rsidR="00113A9E" w:rsidRPr="00684B63" w:rsidRDefault="00113A9E" w:rsidP="00113A9E">
      <w:pPr>
        <w:pStyle w:val="Subsection"/>
      </w:pPr>
      <w:r w:rsidRPr="00684B63">
        <w:tab/>
        <w:t>(5)</w:t>
      </w:r>
      <w:r w:rsidRPr="00684B63">
        <w:tab/>
        <w:t xml:space="preserve">If the student purports to make a repayment under </w:t>
      </w:r>
      <w:r w:rsidR="009C75DC" w:rsidRPr="00684B63">
        <w:t>subsection (</w:t>
      </w:r>
      <w:r w:rsidRPr="00684B63">
        <w:t xml:space="preserve">3) that exceeds the amount that, having regard to the discount to which the student would be entitled under </w:t>
      </w:r>
      <w:r w:rsidR="009C75DC" w:rsidRPr="00684B63">
        <w:t>subsection (</w:t>
      </w:r>
      <w:r w:rsidRPr="00684B63">
        <w:t>7) or (7A) (as the case may be), would be needed to be paid in order to pay in full the amount outstanding under the contract, the excess is taken not to be a repayment in respect of the financial supplement and is to be repaid by the corporation to the student.</w:t>
      </w:r>
    </w:p>
    <w:p w14:paraId="1B573218" w14:textId="77777777" w:rsidR="00113A9E" w:rsidRPr="00684B63" w:rsidRDefault="00113A9E" w:rsidP="00113A9E">
      <w:pPr>
        <w:pStyle w:val="Subsection"/>
      </w:pPr>
      <w:r w:rsidRPr="00684B63">
        <w:lastRenderedPageBreak/>
        <w:tab/>
        <w:t>(6)</w:t>
      </w:r>
      <w:r w:rsidRPr="00684B63">
        <w:tab/>
        <w:t xml:space="preserve">If the student makes a repayment as mentioned in </w:t>
      </w:r>
      <w:r w:rsidR="009C75DC" w:rsidRPr="00684B63">
        <w:t>subsection (</w:t>
      </w:r>
      <w:r w:rsidRPr="00684B63">
        <w:t>3), the following provisions of this section have effect in relation to the amount of that repayment (</w:t>
      </w:r>
      <w:r w:rsidRPr="00684B63">
        <w:rPr>
          <w:b/>
          <w:i/>
        </w:rPr>
        <w:t>th</w:t>
      </w:r>
      <w:r w:rsidRPr="00684B63">
        <w:rPr>
          <w:b/>
          <w:i/>
          <w:sz w:val="20"/>
        </w:rPr>
        <w:t>e</w:t>
      </w:r>
      <w:r w:rsidRPr="00684B63">
        <w:rPr>
          <w:b/>
          <w:i/>
        </w:rPr>
        <w:t xml:space="preserve"> amount repaid</w:t>
      </w:r>
      <w:r w:rsidRPr="00684B63">
        <w:t>) except:</w:t>
      </w:r>
    </w:p>
    <w:p w14:paraId="7B297884" w14:textId="1CEDE423" w:rsidR="00113A9E" w:rsidRPr="00684B63" w:rsidRDefault="00113A9E" w:rsidP="00113A9E">
      <w:pPr>
        <w:pStyle w:val="paragraph"/>
      </w:pPr>
      <w:r w:rsidRPr="00684B63">
        <w:tab/>
        <w:t>(a)</w:t>
      </w:r>
      <w:r w:rsidRPr="00684B63">
        <w:tab/>
        <w:t>to the extent (if any) to which that repayment is taken to have been made in or towards repayment of any wrongly paid financial supplement referred to in sub</w:t>
      </w:r>
      <w:r w:rsidR="00451747">
        <w:t>section 1</w:t>
      </w:r>
      <w:r w:rsidRPr="00684B63">
        <w:t>2QB(2), 12QC(2) or 12S(2); or</w:t>
      </w:r>
    </w:p>
    <w:p w14:paraId="01015555" w14:textId="0ECF1568" w:rsidR="00113A9E" w:rsidRPr="00684B63" w:rsidRDefault="00113A9E" w:rsidP="00113A9E">
      <w:pPr>
        <w:pStyle w:val="paragraph"/>
      </w:pPr>
      <w:r w:rsidRPr="00684B63">
        <w:tab/>
        <w:t>(b)</w:t>
      </w:r>
      <w:r w:rsidRPr="00684B63">
        <w:tab/>
        <w:t xml:space="preserve">in respect of a repayment made after the giving of a notice under </w:t>
      </w:r>
      <w:r w:rsidR="00451747">
        <w:t>section 1</w:t>
      </w:r>
      <w:r w:rsidRPr="00684B63">
        <w:t>2QB, 12QC or 12U.</w:t>
      </w:r>
    </w:p>
    <w:p w14:paraId="2B335301" w14:textId="77777777" w:rsidR="00113A9E" w:rsidRPr="00684B63" w:rsidRDefault="00113A9E" w:rsidP="00113A9E">
      <w:pPr>
        <w:pStyle w:val="Subsection"/>
        <w:keepNext/>
        <w:keepLines/>
        <w:spacing w:after="120"/>
      </w:pPr>
      <w:r w:rsidRPr="00684B63">
        <w:tab/>
        <w:t>(7)</w:t>
      </w:r>
      <w:r w:rsidRPr="00684B63">
        <w:tab/>
        <w:t>If the student makes a repayment in respect of the amount outstanding under the contract that is less than the amount outstanding under the contract, the student is entitled for the purposes of this Part, in respect of the amount outstanding under the contract, to a discount of an amount worked out using the formula:</w:t>
      </w:r>
    </w:p>
    <w:p w14:paraId="6B041EE2" w14:textId="77777777" w:rsidR="00113A9E" w:rsidRPr="00684B63" w:rsidRDefault="00BD3D97" w:rsidP="00BD3D97">
      <w:pPr>
        <w:pStyle w:val="Subsection"/>
        <w:spacing w:before="120" w:after="120"/>
      </w:pPr>
      <w:r w:rsidRPr="00684B63">
        <w:tab/>
      </w:r>
      <w:r w:rsidRPr="00684B63">
        <w:tab/>
      </w:r>
      <w:r w:rsidR="00C5485F" w:rsidRPr="00684B63">
        <w:rPr>
          <w:noProof/>
        </w:rPr>
        <w:drawing>
          <wp:inline distT="0" distB="0" distL="0" distR="0" wp14:anchorId="231951E0" wp14:editId="1D66CFD3">
            <wp:extent cx="3038475" cy="419100"/>
            <wp:effectExtent l="0" t="0" r="0" b="0"/>
            <wp:docPr id="9" name="Picture 9" descr="Start formula open bracket the amount repaid times start fraction 100 over 85 end fraction close bracket minus the amount repai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38475" cy="419100"/>
                    </a:xfrm>
                    <a:prstGeom prst="rect">
                      <a:avLst/>
                    </a:prstGeom>
                    <a:noFill/>
                    <a:ln>
                      <a:noFill/>
                    </a:ln>
                  </pic:spPr>
                </pic:pic>
              </a:graphicData>
            </a:graphic>
          </wp:inline>
        </w:drawing>
      </w:r>
    </w:p>
    <w:p w14:paraId="1821C16C" w14:textId="77777777" w:rsidR="00113A9E" w:rsidRPr="00684B63" w:rsidRDefault="00113A9E" w:rsidP="00113A9E">
      <w:pPr>
        <w:pStyle w:val="Subsection"/>
        <w:spacing w:after="120"/>
      </w:pPr>
      <w:r w:rsidRPr="00684B63">
        <w:tab/>
        <w:t>(7A)</w:t>
      </w:r>
      <w:r w:rsidRPr="00684B63">
        <w:tab/>
        <w:t>If the student makes a repayment in respect of the amount outstanding under the contract that equals that amount, the student is entitled, for the purposes of this Act, to a discount of an amount worked out using the formula:</w:t>
      </w:r>
    </w:p>
    <w:p w14:paraId="62060B19" w14:textId="77777777" w:rsidR="00113A9E" w:rsidRPr="00684B63" w:rsidRDefault="00BD3D97" w:rsidP="00BD3D97">
      <w:pPr>
        <w:pStyle w:val="Subsection"/>
        <w:spacing w:before="120" w:after="120"/>
      </w:pPr>
      <w:r w:rsidRPr="00684B63">
        <w:tab/>
      </w:r>
      <w:r w:rsidRPr="00684B63">
        <w:tab/>
      </w:r>
      <w:r w:rsidR="00C5485F" w:rsidRPr="00684B63">
        <w:rPr>
          <w:noProof/>
        </w:rPr>
        <w:drawing>
          <wp:inline distT="0" distB="0" distL="0" distR="0" wp14:anchorId="0C3F9624" wp14:editId="7E6F974D">
            <wp:extent cx="2466975" cy="523875"/>
            <wp:effectExtent l="0" t="0" r="0" b="9525"/>
            <wp:docPr id="10" name="Picture 10" descr="Start formula open bracket Amount repaid times start fraction 115 over 100 end fraction close bracket minus Amount repai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66975" cy="523875"/>
                    </a:xfrm>
                    <a:prstGeom prst="rect">
                      <a:avLst/>
                    </a:prstGeom>
                    <a:noFill/>
                    <a:ln>
                      <a:noFill/>
                    </a:ln>
                  </pic:spPr>
                </pic:pic>
              </a:graphicData>
            </a:graphic>
          </wp:inline>
        </w:drawing>
      </w:r>
    </w:p>
    <w:p w14:paraId="1CE4A722" w14:textId="77777777" w:rsidR="00113A9E" w:rsidRPr="00684B63" w:rsidRDefault="00113A9E" w:rsidP="00113A9E">
      <w:pPr>
        <w:pStyle w:val="Subsection"/>
      </w:pPr>
      <w:r w:rsidRPr="00684B63">
        <w:tab/>
        <w:t>(8)</w:t>
      </w:r>
      <w:r w:rsidRPr="00684B63">
        <w:tab/>
        <w:t xml:space="preserve">If, apart from this subsection, an amount worked out under </w:t>
      </w:r>
      <w:r w:rsidR="009C75DC" w:rsidRPr="00684B63">
        <w:t>subsection (</w:t>
      </w:r>
      <w:r w:rsidRPr="00684B63">
        <w:t>7) or (7A) would be an amount of dollars and cents, the amount is to be rounded to the nearest dollar (rounding 50</w:t>
      </w:r>
      <w:r w:rsidR="00AE05AE" w:rsidRPr="00684B63">
        <w:t xml:space="preserve"> </w:t>
      </w:r>
      <w:r w:rsidRPr="00684B63">
        <w:t>cents upwards).</w:t>
      </w:r>
    </w:p>
    <w:p w14:paraId="0AEC9028" w14:textId="77777777" w:rsidR="00113A9E" w:rsidRPr="00684B63" w:rsidRDefault="00113A9E" w:rsidP="00113A9E">
      <w:pPr>
        <w:pStyle w:val="Subsection"/>
      </w:pPr>
      <w:r w:rsidRPr="00684B63">
        <w:tab/>
        <w:t>(9)</w:t>
      </w:r>
      <w:r w:rsidRPr="00684B63">
        <w:tab/>
        <w:t>If no indexation amount existed in relation to the contract immediately before the repayment is made, the student is taken to have repaid to the corporation in respect of the financial supplement an amount (</w:t>
      </w:r>
      <w:r w:rsidRPr="00684B63">
        <w:rPr>
          <w:b/>
          <w:i/>
        </w:rPr>
        <w:t>the amount notionally repaid</w:t>
      </w:r>
      <w:r w:rsidRPr="00684B63">
        <w:t>) equal to the discount.</w:t>
      </w:r>
    </w:p>
    <w:p w14:paraId="306308FA" w14:textId="77777777" w:rsidR="00113A9E" w:rsidRPr="00684B63" w:rsidRDefault="00113A9E" w:rsidP="00113A9E">
      <w:pPr>
        <w:pStyle w:val="Subsection"/>
      </w:pPr>
      <w:r w:rsidRPr="00684B63">
        <w:lastRenderedPageBreak/>
        <w:tab/>
        <w:t>(10)</w:t>
      </w:r>
      <w:r w:rsidRPr="00684B63">
        <w:tab/>
        <w:t>If an indexation amount existed in relation to the contract immediately before the repayment is made:</w:t>
      </w:r>
    </w:p>
    <w:p w14:paraId="625C2C5F" w14:textId="77777777" w:rsidR="00113A9E" w:rsidRPr="00684B63" w:rsidRDefault="00113A9E" w:rsidP="00113A9E">
      <w:pPr>
        <w:pStyle w:val="paragraph"/>
      </w:pPr>
      <w:r w:rsidRPr="00684B63">
        <w:tab/>
        <w:t>(a)</w:t>
      </w:r>
      <w:r w:rsidRPr="00684B63">
        <w:tab/>
        <w:t>if the discount is equal to or less than the indexation amount—the amount outstanding under the contract is taken to be reduced by the amount of the discount; or</w:t>
      </w:r>
    </w:p>
    <w:p w14:paraId="051F1248" w14:textId="77777777" w:rsidR="00113A9E" w:rsidRPr="00684B63" w:rsidRDefault="00113A9E" w:rsidP="00113A9E">
      <w:pPr>
        <w:pStyle w:val="paragraph"/>
      </w:pPr>
      <w:r w:rsidRPr="00684B63">
        <w:tab/>
        <w:t>(b)</w:t>
      </w:r>
      <w:r w:rsidRPr="00684B63">
        <w:tab/>
        <w:t>if the discount exceeds the indexation amount:</w:t>
      </w:r>
    </w:p>
    <w:p w14:paraId="140CF880" w14:textId="77777777" w:rsidR="00113A9E" w:rsidRPr="00684B63" w:rsidRDefault="00113A9E" w:rsidP="00113A9E">
      <w:pPr>
        <w:pStyle w:val="paragraphsub"/>
      </w:pPr>
      <w:r w:rsidRPr="00684B63">
        <w:tab/>
        <w:t>(i)</w:t>
      </w:r>
      <w:r w:rsidRPr="00684B63">
        <w:tab/>
        <w:t>the amount outstanding under the contract is taken to be reduced by the indexation amount; and</w:t>
      </w:r>
    </w:p>
    <w:p w14:paraId="50A5FDA6" w14:textId="77777777" w:rsidR="00113A9E" w:rsidRPr="00684B63" w:rsidRDefault="00113A9E" w:rsidP="00113A9E">
      <w:pPr>
        <w:pStyle w:val="paragraphsub"/>
      </w:pPr>
      <w:r w:rsidRPr="00684B63">
        <w:tab/>
        <w:t>(ii)</w:t>
      </w:r>
      <w:r w:rsidRPr="00684B63">
        <w:tab/>
        <w:t>the student is taken to have repaid to the corporation in respect of the financial supplement an amount (</w:t>
      </w:r>
      <w:r w:rsidRPr="00684B63">
        <w:rPr>
          <w:b/>
          <w:i/>
        </w:rPr>
        <w:t>the amount notionally repaid</w:t>
      </w:r>
      <w:r w:rsidRPr="00684B63">
        <w:t>) equal to the excess.</w:t>
      </w:r>
    </w:p>
    <w:p w14:paraId="0B009729" w14:textId="77777777" w:rsidR="00113A9E" w:rsidRPr="00684B63" w:rsidRDefault="00113A9E" w:rsidP="00113A9E">
      <w:pPr>
        <w:pStyle w:val="Subsection"/>
      </w:pPr>
      <w:r w:rsidRPr="00684B63">
        <w:tab/>
        <w:t>(11)</w:t>
      </w:r>
      <w:r w:rsidRPr="00684B63">
        <w:tab/>
        <w:t>The Commonwealth is liable to pay to the corporation an amount equal to the amount notionally repaid.</w:t>
      </w:r>
    </w:p>
    <w:p w14:paraId="30B3A8CF" w14:textId="77777777" w:rsidR="00113A9E" w:rsidRPr="00684B63" w:rsidRDefault="00113A9E" w:rsidP="00113A9E">
      <w:pPr>
        <w:pStyle w:val="Subsection"/>
      </w:pPr>
      <w:r w:rsidRPr="00684B63">
        <w:tab/>
        <w:t>(12)</w:t>
      </w:r>
      <w:r w:rsidRPr="00684B63">
        <w:tab/>
        <w:t xml:space="preserve">If, after the making of the repayment mentioned in </w:t>
      </w:r>
      <w:r w:rsidR="009C75DC" w:rsidRPr="00684B63">
        <w:t>subsection (</w:t>
      </w:r>
      <w:r w:rsidRPr="00684B63">
        <w:t>6), the sum of the actual repayments and the notional repayments is equal to or exceeds the principal sum:</w:t>
      </w:r>
    </w:p>
    <w:p w14:paraId="775FC76A" w14:textId="77777777" w:rsidR="00113A9E" w:rsidRPr="00684B63" w:rsidRDefault="00113A9E" w:rsidP="00113A9E">
      <w:pPr>
        <w:pStyle w:val="paragraph"/>
      </w:pPr>
      <w:r w:rsidRPr="00684B63">
        <w:tab/>
        <w:t>(a)</w:t>
      </w:r>
      <w:r w:rsidRPr="00684B63">
        <w:tab/>
        <w:t>the corporation’s rights in respect of the student under the contract are assigned to the Commonwealth by force of this paragraph; and</w:t>
      </w:r>
    </w:p>
    <w:p w14:paraId="307232E2" w14:textId="77777777" w:rsidR="00113A9E" w:rsidRPr="00684B63" w:rsidRDefault="00113A9E" w:rsidP="00113A9E">
      <w:pPr>
        <w:pStyle w:val="paragraph"/>
      </w:pPr>
      <w:r w:rsidRPr="00684B63">
        <w:tab/>
        <w:t>(b)</w:t>
      </w:r>
      <w:r w:rsidRPr="00684B63">
        <w:tab/>
        <w:t>if the sum of the actual repayments and the notional repayments exceeds the principal sum—the corporation is liable to pay the excess to the Commonwealth.</w:t>
      </w:r>
    </w:p>
    <w:p w14:paraId="2816C7DE" w14:textId="77777777" w:rsidR="00113A9E" w:rsidRPr="00684B63" w:rsidRDefault="00113A9E" w:rsidP="00113A9E">
      <w:pPr>
        <w:pStyle w:val="ActHead5"/>
      </w:pPr>
      <w:bookmarkStart w:id="94" w:name="_Toc191628692"/>
      <w:r w:rsidRPr="00451747">
        <w:rPr>
          <w:rStyle w:val="CharSectno"/>
        </w:rPr>
        <w:t>12ZB</w:t>
      </w:r>
      <w:r w:rsidRPr="00684B63">
        <w:t xml:space="preserve">  What happens at end of contract period</w:t>
      </w:r>
      <w:bookmarkEnd w:id="94"/>
    </w:p>
    <w:p w14:paraId="0CFE593B" w14:textId="77777777" w:rsidR="00113A9E" w:rsidRPr="00684B63" w:rsidRDefault="00113A9E" w:rsidP="00113A9E">
      <w:pPr>
        <w:pStyle w:val="Subsection"/>
      </w:pPr>
      <w:r w:rsidRPr="00684B63">
        <w:tab/>
      </w:r>
      <w:r w:rsidRPr="00684B63">
        <w:tab/>
        <w:t>At the end of the contract period:</w:t>
      </w:r>
    </w:p>
    <w:p w14:paraId="14B1EE26" w14:textId="77777777" w:rsidR="00113A9E" w:rsidRPr="00684B63" w:rsidRDefault="00113A9E" w:rsidP="00113A9E">
      <w:pPr>
        <w:pStyle w:val="paragraph"/>
      </w:pPr>
      <w:r w:rsidRPr="00684B63">
        <w:tab/>
        <w:t>(a)</w:t>
      </w:r>
      <w:r w:rsidRPr="00684B63">
        <w:tab/>
        <w:t>if the corporation’s rights in respect of the student under the contract have not previously been assigned to the Commonwealth, those rights are assigned to the Commonwealth by force of this paragraph; and</w:t>
      </w:r>
    </w:p>
    <w:p w14:paraId="0909E6C0" w14:textId="77777777" w:rsidR="00113A9E" w:rsidRPr="00684B63" w:rsidRDefault="00113A9E" w:rsidP="00113A9E">
      <w:pPr>
        <w:pStyle w:val="paragraph"/>
      </w:pPr>
      <w:r w:rsidRPr="00684B63">
        <w:tab/>
        <w:t>(b)</w:t>
      </w:r>
      <w:r w:rsidRPr="00684B63">
        <w:tab/>
        <w:t>if the principal sum exceeds the sum of the actual repayments and the notional repayments, the Commonwealth is liable to pay the excess to the corporation.</w:t>
      </w:r>
    </w:p>
    <w:p w14:paraId="5BE5F70A" w14:textId="77777777" w:rsidR="00113A9E" w:rsidRPr="00684B63" w:rsidRDefault="00113A9E" w:rsidP="00497A18">
      <w:pPr>
        <w:pStyle w:val="ActHead5"/>
      </w:pPr>
      <w:bookmarkStart w:id="95" w:name="_Toc191628693"/>
      <w:r w:rsidRPr="00451747">
        <w:rPr>
          <w:rStyle w:val="CharSectno"/>
        </w:rPr>
        <w:lastRenderedPageBreak/>
        <w:t>12ZC</w:t>
      </w:r>
      <w:r w:rsidRPr="00684B63">
        <w:t xml:space="preserve">  Notice to student</w:t>
      </w:r>
      <w:bookmarkEnd w:id="95"/>
    </w:p>
    <w:p w14:paraId="204329AE" w14:textId="77777777" w:rsidR="00113A9E" w:rsidRPr="00684B63" w:rsidRDefault="00113A9E" w:rsidP="00497A18">
      <w:pPr>
        <w:pStyle w:val="Subsection"/>
        <w:keepNext/>
        <w:keepLines/>
      </w:pPr>
      <w:r w:rsidRPr="00684B63">
        <w:tab/>
        <w:t>(1)</w:t>
      </w:r>
      <w:r w:rsidRPr="00684B63">
        <w:tab/>
        <w:t>The Secretary must, as soon as practicable after the termination date in relation to the contract, arrange for written notice to be given to the student:</w:t>
      </w:r>
    </w:p>
    <w:p w14:paraId="4BA2B307" w14:textId="77777777" w:rsidR="00113A9E" w:rsidRPr="00684B63" w:rsidRDefault="00113A9E" w:rsidP="00113A9E">
      <w:pPr>
        <w:pStyle w:val="paragraph"/>
      </w:pPr>
      <w:r w:rsidRPr="00684B63">
        <w:tab/>
        <w:t>(a)</w:t>
      </w:r>
      <w:r w:rsidRPr="00684B63">
        <w:tab/>
        <w:t>stating that at the end of the contract period the student ceased to be indebted to the participating corporation under the contract and will not receive any discount for repayments made after that time; and</w:t>
      </w:r>
    </w:p>
    <w:p w14:paraId="3BBB03F0" w14:textId="1B75E2E6" w:rsidR="00113A9E" w:rsidRPr="00684B63" w:rsidRDefault="00113A9E" w:rsidP="00113A9E">
      <w:pPr>
        <w:pStyle w:val="paragraph"/>
      </w:pPr>
      <w:r w:rsidRPr="00684B63">
        <w:tab/>
        <w:t>(b)</w:t>
      </w:r>
      <w:r w:rsidRPr="00684B63">
        <w:tab/>
        <w:t xml:space="preserve">stating that on a date specified in the notice, being </w:t>
      </w:r>
      <w:r w:rsidR="00913452" w:rsidRPr="00684B63">
        <w:t>1 June</w:t>
      </w:r>
      <w:r w:rsidRPr="00684B63">
        <w:t xml:space="preserve"> immediately following the termination date, the student incurred an FS debt or FS debts to the Commonwealth and setting out the amount of that debt or the amounts of those debts; and</w:t>
      </w:r>
    </w:p>
    <w:p w14:paraId="1092D359" w14:textId="77777777" w:rsidR="00113A9E" w:rsidRPr="00684B63" w:rsidRDefault="00113A9E" w:rsidP="00113A9E">
      <w:pPr>
        <w:pStyle w:val="paragraph"/>
        <w:keepNext/>
        <w:keepLines/>
      </w:pPr>
      <w:r w:rsidRPr="00684B63">
        <w:tab/>
        <w:t>(c)</w:t>
      </w:r>
      <w:r w:rsidRPr="00684B63">
        <w:tab/>
        <w:t>stating that the student is entitled at any time to make a repayment in respect of that debt or those debts and that so much of that debt or those debts as is not voluntarily repaid by the student will be recovered under the taxation system in accordance with this Part.</w:t>
      </w:r>
    </w:p>
    <w:p w14:paraId="6BC2C9E8" w14:textId="77777777" w:rsidR="00113A9E" w:rsidRPr="00684B63" w:rsidRDefault="00113A9E" w:rsidP="00113A9E">
      <w:pPr>
        <w:pStyle w:val="Subsection"/>
      </w:pPr>
      <w:r w:rsidRPr="00684B63">
        <w:tab/>
        <w:t>(2)</w:t>
      </w:r>
      <w:r w:rsidRPr="00684B63">
        <w:tab/>
        <w:t xml:space="preserve">If, after a notice was given to the student under </w:t>
      </w:r>
      <w:r w:rsidR="009C75DC" w:rsidRPr="00684B63">
        <w:t>subsection (</w:t>
      </w:r>
      <w:r w:rsidRPr="00684B63">
        <w:t>1) or this subsection, the Secretary or an officer of the Department is satisfied that a material particular in the notice was not, or has ceased to be, correct, the Secretary must arrange for a further written notice to be given to the student setting out the correct particular.</w:t>
      </w:r>
    </w:p>
    <w:p w14:paraId="2AC8BB8C" w14:textId="77777777" w:rsidR="00113A9E" w:rsidRPr="00684B63" w:rsidRDefault="00113A9E" w:rsidP="00113A9E">
      <w:pPr>
        <w:pStyle w:val="Subsection"/>
      </w:pPr>
      <w:r w:rsidRPr="00684B63">
        <w:tab/>
        <w:t>(3)</w:t>
      </w:r>
      <w:r w:rsidRPr="00684B63">
        <w:tab/>
        <w:t>A notice given to the student under this section is given for the purpose only of providing information to the student, and an FS debt of the student to the Commonwealth is not affected by a failure to give such a notice or by any incorrect statement in such a notice.</w:t>
      </w:r>
    </w:p>
    <w:p w14:paraId="71CFC3D8" w14:textId="77777777" w:rsidR="00113A9E" w:rsidRPr="00684B63" w:rsidRDefault="00113A9E" w:rsidP="00113A9E">
      <w:pPr>
        <w:pStyle w:val="ActHead5"/>
      </w:pPr>
      <w:bookmarkStart w:id="96" w:name="_Toc191628694"/>
      <w:r w:rsidRPr="00451747">
        <w:rPr>
          <w:rStyle w:val="CharSectno"/>
        </w:rPr>
        <w:t>12ZD</w:t>
      </w:r>
      <w:r w:rsidRPr="00684B63">
        <w:t xml:space="preserve">  Requests for correction of notices</w:t>
      </w:r>
      <w:bookmarkEnd w:id="96"/>
    </w:p>
    <w:p w14:paraId="4A993B71" w14:textId="56DE258B" w:rsidR="00113A9E" w:rsidRPr="00684B63" w:rsidRDefault="00113A9E" w:rsidP="00113A9E">
      <w:pPr>
        <w:pStyle w:val="Subsection"/>
      </w:pPr>
      <w:r w:rsidRPr="00684B63">
        <w:tab/>
        <w:t>(1)</w:t>
      </w:r>
      <w:r w:rsidRPr="00684B63">
        <w:tab/>
        <w:t xml:space="preserve">If the student considers that the notice given to the student under </w:t>
      </w:r>
      <w:r w:rsidR="00451747">
        <w:t>section 1</w:t>
      </w:r>
      <w:r w:rsidRPr="00684B63">
        <w:t xml:space="preserve">2ZC was not, or has ceased to be, correct in a material particular, the student may, within 14 days after the date on which </w:t>
      </w:r>
      <w:r w:rsidRPr="00684B63">
        <w:lastRenderedPageBreak/>
        <w:t>the notice was given, or within such further period as the Secretary or an officer of the Department allows, give to the Secretary a written request for the notice to be corrected in respect of that particular.</w:t>
      </w:r>
    </w:p>
    <w:p w14:paraId="738A2F32" w14:textId="77777777" w:rsidR="00113A9E" w:rsidRPr="00684B63" w:rsidRDefault="00113A9E" w:rsidP="00113A9E">
      <w:pPr>
        <w:pStyle w:val="Subsection"/>
      </w:pPr>
      <w:r w:rsidRPr="00684B63">
        <w:tab/>
        <w:t>(2)</w:t>
      </w:r>
      <w:r w:rsidRPr="00684B63">
        <w:tab/>
        <w:t>A request must set out the particular that is considered to be incorrect and the grounds on which the student considers that particular to be incorrect.</w:t>
      </w:r>
    </w:p>
    <w:p w14:paraId="17418681" w14:textId="77777777" w:rsidR="00113A9E" w:rsidRPr="00684B63" w:rsidRDefault="00113A9E" w:rsidP="00113A9E">
      <w:pPr>
        <w:pStyle w:val="Subsection"/>
      </w:pPr>
      <w:r w:rsidRPr="00684B63">
        <w:tab/>
        <w:t>(3)</w:t>
      </w:r>
      <w:r w:rsidRPr="00684B63">
        <w:tab/>
        <w:t>The making of a request does not affect an FS debt of the student to the Commonwealth.</w:t>
      </w:r>
    </w:p>
    <w:p w14:paraId="47D1C7B9" w14:textId="7D69E301" w:rsidR="00113A9E" w:rsidRPr="00684B63" w:rsidRDefault="00113A9E" w:rsidP="00113A9E">
      <w:pPr>
        <w:pStyle w:val="Subsection"/>
        <w:keepNext/>
        <w:keepLines/>
      </w:pPr>
      <w:r w:rsidRPr="00684B63">
        <w:tab/>
        <w:t>(4)</w:t>
      </w:r>
      <w:r w:rsidRPr="00684B63">
        <w:tab/>
        <w:t xml:space="preserve">If a request is received by the Secretary, the Secretary must arrange, as soon as practicable, for the matter to which the request relates to be considered and for written notice to be given to the student of the decision on the request and, if it is decided as a result of that consideration that a material particular in the notice under </w:t>
      </w:r>
      <w:r w:rsidR="00451747">
        <w:t>section 1</w:t>
      </w:r>
      <w:r w:rsidRPr="00684B63">
        <w:t>2ZC was not, or has ceased to be, correct, for a further notice to be given to the student under sub</w:t>
      </w:r>
      <w:r w:rsidR="00451747">
        <w:t>section 1</w:t>
      </w:r>
      <w:r w:rsidRPr="00684B63">
        <w:t>2ZC(2).</w:t>
      </w:r>
    </w:p>
    <w:p w14:paraId="55E7DB46" w14:textId="77777777" w:rsidR="00113A9E" w:rsidRPr="00684B63" w:rsidRDefault="00113A9E" w:rsidP="009C1DAE">
      <w:pPr>
        <w:pStyle w:val="ActHead3"/>
        <w:pageBreakBefore/>
      </w:pPr>
      <w:bookmarkStart w:id="97" w:name="_Toc191628695"/>
      <w:r w:rsidRPr="00451747">
        <w:rPr>
          <w:rStyle w:val="CharDivNo"/>
        </w:rPr>
        <w:lastRenderedPageBreak/>
        <w:t>Division</w:t>
      </w:r>
      <w:r w:rsidR="009C75DC" w:rsidRPr="00451747">
        <w:rPr>
          <w:rStyle w:val="CharDivNo"/>
        </w:rPr>
        <w:t> </w:t>
      </w:r>
      <w:r w:rsidRPr="00451747">
        <w:rPr>
          <w:rStyle w:val="CharDivNo"/>
        </w:rPr>
        <w:t>6</w:t>
      </w:r>
      <w:r w:rsidRPr="00684B63">
        <w:t>—</w:t>
      </w:r>
      <w:r w:rsidRPr="00451747">
        <w:rPr>
          <w:rStyle w:val="CharDivText"/>
        </w:rPr>
        <w:t>Indebtedness existing after termination date</w:t>
      </w:r>
      <w:bookmarkEnd w:id="97"/>
    </w:p>
    <w:p w14:paraId="3AD3E8D1" w14:textId="77777777" w:rsidR="00113A9E" w:rsidRPr="00684B63" w:rsidRDefault="00113A9E" w:rsidP="00113A9E">
      <w:pPr>
        <w:pStyle w:val="ActHead4"/>
      </w:pPr>
      <w:bookmarkStart w:id="98" w:name="_Toc191628696"/>
      <w:r w:rsidRPr="00451747">
        <w:rPr>
          <w:rStyle w:val="CharSubdNo"/>
        </w:rPr>
        <w:t>Subdivision A</w:t>
      </w:r>
      <w:r w:rsidRPr="00684B63">
        <w:t>—</w:t>
      </w:r>
      <w:r w:rsidRPr="00451747">
        <w:rPr>
          <w:rStyle w:val="CharSubdText"/>
        </w:rPr>
        <w:t>Introductory</w:t>
      </w:r>
      <w:bookmarkEnd w:id="98"/>
    </w:p>
    <w:p w14:paraId="6E977257" w14:textId="77777777" w:rsidR="00113A9E" w:rsidRPr="00684B63" w:rsidRDefault="00113A9E" w:rsidP="00113A9E">
      <w:pPr>
        <w:pStyle w:val="ActHead5"/>
      </w:pPr>
      <w:bookmarkStart w:id="99" w:name="_Toc191628697"/>
      <w:r w:rsidRPr="00451747">
        <w:rPr>
          <w:rStyle w:val="CharSectno"/>
        </w:rPr>
        <w:t>12ZE</w:t>
      </w:r>
      <w:r w:rsidRPr="00684B63">
        <w:t xml:space="preserve">  Explanation of Division</w:t>
      </w:r>
      <w:bookmarkEnd w:id="99"/>
    </w:p>
    <w:p w14:paraId="430A5A55" w14:textId="3048DD99" w:rsidR="00113A9E" w:rsidRPr="00684B63" w:rsidRDefault="00113A9E" w:rsidP="00113A9E">
      <w:pPr>
        <w:pStyle w:val="Subsection"/>
      </w:pPr>
      <w:r w:rsidRPr="00684B63">
        <w:tab/>
      </w:r>
      <w:r w:rsidRPr="00684B63">
        <w:tab/>
        <w:t xml:space="preserve">This Division provides for the recovery through the taxation system of a student’s outstanding indebtedness in respect of financial supplement paid to the student and not repaid before the end of 4 years beginning on </w:t>
      </w:r>
      <w:r w:rsidR="00913452" w:rsidRPr="00684B63">
        <w:t>1 June</w:t>
      </w:r>
      <w:r w:rsidRPr="00684B63">
        <w:t xml:space="preserve"> in the year next following the year in which the relevant financial supplement contract was entered into. The Division uses certain technical expressions to define:</w:t>
      </w:r>
    </w:p>
    <w:p w14:paraId="7F3849EA" w14:textId="77777777" w:rsidR="00113A9E" w:rsidRPr="00684B63" w:rsidRDefault="00113A9E" w:rsidP="00113A9E">
      <w:pPr>
        <w:pStyle w:val="paragraph"/>
      </w:pPr>
      <w:r w:rsidRPr="00684B63">
        <w:tab/>
        <w:t>(a)</w:t>
      </w:r>
      <w:r w:rsidRPr="00684B63">
        <w:tab/>
        <w:t>a student’s indebtedness in respect of a contract under which the student received financial supplement for a year or a part of a year, which is called an FS debt; and</w:t>
      </w:r>
    </w:p>
    <w:p w14:paraId="2D788A73" w14:textId="77777777" w:rsidR="00113A9E" w:rsidRPr="00684B63" w:rsidRDefault="00113A9E" w:rsidP="00113A9E">
      <w:pPr>
        <w:pStyle w:val="paragraph"/>
      </w:pPr>
      <w:r w:rsidRPr="00684B63">
        <w:tab/>
        <w:t>(b)</w:t>
      </w:r>
      <w:r w:rsidRPr="00684B63">
        <w:tab/>
        <w:t>a student’s total indebtedness under such contracts, which is called accumulated FS debt; and</w:t>
      </w:r>
    </w:p>
    <w:p w14:paraId="04641BBF" w14:textId="77777777" w:rsidR="00113A9E" w:rsidRPr="00684B63" w:rsidRDefault="00113A9E" w:rsidP="00113A9E">
      <w:pPr>
        <w:pStyle w:val="paragraph"/>
      </w:pPr>
      <w:r w:rsidRPr="00684B63">
        <w:tab/>
        <w:t>(c)</w:t>
      </w:r>
      <w:r w:rsidRPr="00684B63">
        <w:tab/>
        <w:t>the amount that a student is assessed by the Commissioner of Taxation to be liable to pay in a particular year of income in respect of that total indebtedness, which is called an FS assessment debt.</w:t>
      </w:r>
    </w:p>
    <w:p w14:paraId="0F892A2F" w14:textId="77777777" w:rsidR="001025E7" w:rsidRPr="00684B63" w:rsidRDefault="001025E7" w:rsidP="001025E7">
      <w:pPr>
        <w:pStyle w:val="ActHead5"/>
      </w:pPr>
      <w:bookmarkStart w:id="100" w:name="_Toc191628698"/>
      <w:r w:rsidRPr="00451747">
        <w:rPr>
          <w:rStyle w:val="CharSectno"/>
        </w:rPr>
        <w:t>12ZEA</w:t>
      </w:r>
      <w:r w:rsidRPr="00684B63">
        <w:t xml:space="preserve">  Extent of Commissioner’s general administration of this Division</w:t>
      </w:r>
      <w:bookmarkEnd w:id="100"/>
    </w:p>
    <w:p w14:paraId="1C23FE9B" w14:textId="77777777" w:rsidR="001025E7" w:rsidRPr="00684B63" w:rsidRDefault="001025E7" w:rsidP="001025E7">
      <w:pPr>
        <w:pStyle w:val="Subsection"/>
      </w:pPr>
      <w:r w:rsidRPr="00684B63">
        <w:tab/>
      </w:r>
      <w:r w:rsidRPr="00684B63">
        <w:tab/>
        <w:t>The Commissioner has the general administration of this Division, to the extent that it relates to the Commissioner.</w:t>
      </w:r>
    </w:p>
    <w:p w14:paraId="2BEB3642" w14:textId="77777777" w:rsidR="001025E7" w:rsidRPr="00684B63" w:rsidRDefault="001025E7" w:rsidP="001025E7">
      <w:pPr>
        <w:pStyle w:val="notetext"/>
      </w:pPr>
      <w:r w:rsidRPr="00684B63">
        <w:t>Note:</w:t>
      </w:r>
      <w:r w:rsidRPr="00684B63">
        <w:tab/>
        <w:t xml:space="preserve">One effect of this is that this Division is to that extent a taxation law for the purposes of the </w:t>
      </w:r>
      <w:r w:rsidRPr="00684B63">
        <w:rPr>
          <w:i/>
        </w:rPr>
        <w:t>Taxation Administration Act 1953</w:t>
      </w:r>
      <w:r w:rsidRPr="00684B63">
        <w:t>.</w:t>
      </w:r>
    </w:p>
    <w:p w14:paraId="798D536C" w14:textId="77777777" w:rsidR="00113A9E" w:rsidRPr="00684B63" w:rsidRDefault="00113A9E" w:rsidP="00113A9E">
      <w:pPr>
        <w:pStyle w:val="ActHead5"/>
      </w:pPr>
      <w:bookmarkStart w:id="101" w:name="_Toc191628699"/>
      <w:r w:rsidRPr="00451747">
        <w:rPr>
          <w:rStyle w:val="CharSectno"/>
        </w:rPr>
        <w:t>12ZF</w:t>
      </w:r>
      <w:r w:rsidRPr="00684B63">
        <w:t xml:space="preserve">  FS debt and accumulated FS debt</w:t>
      </w:r>
      <w:bookmarkEnd w:id="101"/>
    </w:p>
    <w:p w14:paraId="3DC64115" w14:textId="5BFF682F" w:rsidR="00113A9E" w:rsidRPr="00684B63" w:rsidRDefault="00113A9E" w:rsidP="00113A9E">
      <w:pPr>
        <w:pStyle w:val="Subsection"/>
      </w:pPr>
      <w:r w:rsidRPr="00684B63">
        <w:tab/>
        <w:t>(1)</w:t>
      </w:r>
      <w:r w:rsidRPr="00684B63">
        <w:tab/>
        <w:t xml:space="preserve">If, at the end of the contract period in relation to a financial supplement contract between a participating corporation and another person, there was an amount outstanding under the </w:t>
      </w:r>
      <w:r w:rsidRPr="00684B63">
        <w:lastRenderedPageBreak/>
        <w:t xml:space="preserve">contract, the person incurs on </w:t>
      </w:r>
      <w:r w:rsidR="00913452" w:rsidRPr="00684B63">
        <w:t>1 June</w:t>
      </w:r>
      <w:r w:rsidRPr="00684B63">
        <w:t xml:space="preserve"> immediately following the end of that period a debt (</w:t>
      </w:r>
      <w:r w:rsidRPr="00684B63">
        <w:rPr>
          <w:b/>
          <w:i/>
        </w:rPr>
        <w:t>FS debt</w:t>
      </w:r>
      <w:r w:rsidRPr="00684B63">
        <w:t xml:space="preserve">) to the Commonwealth worked out using the formula: </w:t>
      </w:r>
    </w:p>
    <w:p w14:paraId="79BB9D5D" w14:textId="77777777" w:rsidR="00113A9E" w:rsidRPr="00684B63" w:rsidRDefault="00BD3D97" w:rsidP="00BD3D97">
      <w:pPr>
        <w:pStyle w:val="Subsection"/>
        <w:spacing w:before="120" w:after="120"/>
      </w:pPr>
      <w:r w:rsidRPr="00684B63">
        <w:tab/>
      </w:r>
      <w:r w:rsidRPr="00684B63">
        <w:tab/>
      </w:r>
      <w:r w:rsidR="00C5485F" w:rsidRPr="00684B63">
        <w:rPr>
          <w:noProof/>
        </w:rPr>
        <w:drawing>
          <wp:inline distT="0" distB="0" distL="0" distR="0" wp14:anchorId="1A0C55F8" wp14:editId="664ABB45">
            <wp:extent cx="2295525" cy="266700"/>
            <wp:effectExtent l="0" t="0" r="0" b="0"/>
            <wp:docPr id="11" name="Picture 11" descr="Start formula amount outstanding times index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95525" cy="266700"/>
                    </a:xfrm>
                    <a:prstGeom prst="rect">
                      <a:avLst/>
                    </a:prstGeom>
                    <a:noFill/>
                    <a:ln>
                      <a:noFill/>
                    </a:ln>
                  </pic:spPr>
                </pic:pic>
              </a:graphicData>
            </a:graphic>
          </wp:inline>
        </w:drawing>
      </w:r>
    </w:p>
    <w:p w14:paraId="2D90F7B7" w14:textId="77777777" w:rsidR="00113A9E" w:rsidRPr="00684B63" w:rsidRDefault="00113A9E" w:rsidP="00113A9E">
      <w:pPr>
        <w:pStyle w:val="subsection2"/>
      </w:pPr>
      <w:r w:rsidRPr="00684B63">
        <w:t>where:</w:t>
      </w:r>
    </w:p>
    <w:p w14:paraId="2D7BF5EF" w14:textId="77777777" w:rsidR="00113A9E" w:rsidRPr="00684B63" w:rsidRDefault="00113A9E" w:rsidP="00113A9E">
      <w:pPr>
        <w:pStyle w:val="Definition"/>
      </w:pPr>
      <w:r w:rsidRPr="00684B63">
        <w:rPr>
          <w:b/>
          <w:i/>
        </w:rPr>
        <w:t>amount outstanding</w:t>
      </w:r>
      <w:r w:rsidRPr="00684B63">
        <w:t xml:space="preserve"> means the amount outstanding under the contract at the end of the contract period.</w:t>
      </w:r>
    </w:p>
    <w:p w14:paraId="07968C1F" w14:textId="77777777" w:rsidR="00113A9E" w:rsidRPr="00684B63" w:rsidRDefault="00113A9E" w:rsidP="00113A9E">
      <w:pPr>
        <w:pStyle w:val="Definition"/>
      </w:pPr>
      <w:r w:rsidRPr="00684B63">
        <w:rPr>
          <w:b/>
          <w:i/>
        </w:rPr>
        <w:t>indexation factor</w:t>
      </w:r>
      <w:r w:rsidRPr="00684B63">
        <w:t xml:space="preserve"> means the factor calculated under </w:t>
      </w:r>
      <w:r w:rsidR="009C75DC" w:rsidRPr="00684B63">
        <w:t>subsection (</w:t>
      </w:r>
      <w:r w:rsidRPr="00684B63">
        <w:t>6).</w:t>
      </w:r>
    </w:p>
    <w:p w14:paraId="358A40E0" w14:textId="15BBCDFB" w:rsidR="00113A9E" w:rsidRPr="00684B63" w:rsidRDefault="00113A9E" w:rsidP="00113A9E">
      <w:pPr>
        <w:pStyle w:val="Subsection"/>
      </w:pPr>
      <w:r w:rsidRPr="00684B63">
        <w:tab/>
        <w:t>(2)</w:t>
      </w:r>
      <w:r w:rsidRPr="00684B63">
        <w:tab/>
        <w:t xml:space="preserve">If an FS debt or FS debts of a person that existed on </w:t>
      </w:r>
      <w:r w:rsidR="00913452" w:rsidRPr="00684B63">
        <w:t>1 June</w:t>
      </w:r>
      <w:r w:rsidRPr="00684B63">
        <w:t xml:space="preserve"> in a year (</w:t>
      </w:r>
      <w:r w:rsidRPr="00684B63">
        <w:rPr>
          <w:b/>
          <w:i/>
        </w:rPr>
        <w:t>the relevant date</w:t>
      </w:r>
      <w:r w:rsidRPr="00684B63">
        <w:t xml:space="preserve">) are not, or do not include, an FS debt that existed on </w:t>
      </w:r>
      <w:r w:rsidR="00913452" w:rsidRPr="00684B63">
        <w:t>1 June</w:t>
      </w:r>
      <w:r w:rsidRPr="00684B63">
        <w:t xml:space="preserve"> in the immediately preceding year, the person incurs on the relevant date an </w:t>
      </w:r>
      <w:r w:rsidRPr="00684B63">
        <w:rPr>
          <w:b/>
          <w:i/>
        </w:rPr>
        <w:t>accumulated FS debt</w:t>
      </w:r>
      <w:r w:rsidRPr="00684B63">
        <w:t xml:space="preserve"> to the Commonwealth equal to that FS debt or the total of those FS debts.</w:t>
      </w:r>
    </w:p>
    <w:p w14:paraId="13E7B362" w14:textId="7BAC937E" w:rsidR="00113A9E" w:rsidRPr="00684B63" w:rsidRDefault="00113A9E" w:rsidP="00113A9E">
      <w:pPr>
        <w:pStyle w:val="Subsection"/>
        <w:keepNext/>
      </w:pPr>
      <w:r w:rsidRPr="00684B63">
        <w:tab/>
        <w:t>(3)</w:t>
      </w:r>
      <w:r w:rsidRPr="00684B63">
        <w:tab/>
        <w:t xml:space="preserve">If an FS debt or FS debts of a person that existed on </w:t>
      </w:r>
      <w:r w:rsidR="00913452" w:rsidRPr="00684B63">
        <w:t>1 June</w:t>
      </w:r>
      <w:r w:rsidRPr="00684B63">
        <w:t xml:space="preserve"> in a year (</w:t>
      </w:r>
      <w:r w:rsidRPr="00684B63">
        <w:rPr>
          <w:b/>
          <w:i/>
        </w:rPr>
        <w:t>the later date</w:t>
      </w:r>
      <w:r w:rsidRPr="00684B63">
        <w:t xml:space="preserve">) are, or include, an FS debt or FS debts that existed on </w:t>
      </w:r>
      <w:r w:rsidR="00913452" w:rsidRPr="00684B63">
        <w:t>1 June</w:t>
      </w:r>
      <w:r w:rsidRPr="00684B63">
        <w:t xml:space="preserve"> in the immediately preceding year (</w:t>
      </w:r>
      <w:r w:rsidRPr="00684B63">
        <w:rPr>
          <w:b/>
          <w:i/>
        </w:rPr>
        <w:t>the earlier date</w:t>
      </w:r>
      <w:r w:rsidRPr="00684B63">
        <w:t xml:space="preserve">), the person incurs on the later date an </w:t>
      </w:r>
      <w:r w:rsidRPr="00684B63">
        <w:rPr>
          <w:b/>
          <w:i/>
        </w:rPr>
        <w:t>accumulated FS debt</w:t>
      </w:r>
      <w:r w:rsidRPr="00684B63">
        <w:t xml:space="preserve"> to the Commonwealth worked out using the formula: </w:t>
      </w:r>
    </w:p>
    <w:p w14:paraId="3AD9808E" w14:textId="77777777" w:rsidR="00113A9E" w:rsidRPr="00684B63" w:rsidRDefault="00C5485F" w:rsidP="00E17939">
      <w:pPr>
        <w:pStyle w:val="subsection2"/>
        <w:spacing w:before="120"/>
      </w:pPr>
      <w:r w:rsidRPr="00684B63">
        <w:rPr>
          <w:noProof/>
        </w:rPr>
        <w:drawing>
          <wp:inline distT="0" distB="0" distL="0" distR="0" wp14:anchorId="5BFF3E66" wp14:editId="6A09C451">
            <wp:extent cx="3781425" cy="342900"/>
            <wp:effectExtent l="0" t="0" r="0" b="0"/>
            <wp:docPr id="12" name="Picture 12" descr="Start formula open bracket adjusted accumulated FS debt times indexation factor close bracket plus later FS deb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81425" cy="342900"/>
                    </a:xfrm>
                    <a:prstGeom prst="rect">
                      <a:avLst/>
                    </a:prstGeom>
                    <a:noFill/>
                    <a:ln>
                      <a:noFill/>
                    </a:ln>
                  </pic:spPr>
                </pic:pic>
              </a:graphicData>
            </a:graphic>
          </wp:inline>
        </w:drawing>
      </w:r>
    </w:p>
    <w:p w14:paraId="4525AC24" w14:textId="77777777" w:rsidR="00113A9E" w:rsidRPr="00684B63" w:rsidRDefault="00113A9E" w:rsidP="00113A9E">
      <w:pPr>
        <w:pStyle w:val="subsection2"/>
      </w:pPr>
      <w:r w:rsidRPr="00684B63">
        <w:t>where:</w:t>
      </w:r>
    </w:p>
    <w:p w14:paraId="5149B1C6" w14:textId="77777777" w:rsidR="00113A9E" w:rsidRPr="00684B63" w:rsidRDefault="00113A9E" w:rsidP="00113A9E">
      <w:pPr>
        <w:pStyle w:val="Definition"/>
      </w:pPr>
      <w:r w:rsidRPr="00684B63">
        <w:rPr>
          <w:b/>
          <w:i/>
        </w:rPr>
        <w:t>adjusted accumulated FS debt</w:t>
      </w:r>
      <w:r w:rsidRPr="00684B63">
        <w:t xml:space="preserve"> means the adjusted accumulated FS debt at the earlier date.</w:t>
      </w:r>
    </w:p>
    <w:p w14:paraId="1335EAD3" w14:textId="77777777" w:rsidR="00113A9E" w:rsidRPr="00684B63" w:rsidRDefault="00113A9E" w:rsidP="00113A9E">
      <w:pPr>
        <w:pStyle w:val="Definition"/>
      </w:pPr>
      <w:r w:rsidRPr="00684B63">
        <w:rPr>
          <w:b/>
          <w:i/>
        </w:rPr>
        <w:t>indexation factor</w:t>
      </w:r>
      <w:r w:rsidRPr="00684B63">
        <w:t xml:space="preserve"> means the factor calculated under </w:t>
      </w:r>
      <w:r w:rsidR="009C75DC" w:rsidRPr="00684B63">
        <w:t>subsection (</w:t>
      </w:r>
      <w:r w:rsidRPr="00684B63">
        <w:t>6).</w:t>
      </w:r>
    </w:p>
    <w:p w14:paraId="167E57BA" w14:textId="77777777" w:rsidR="00113A9E" w:rsidRPr="00684B63" w:rsidRDefault="00113A9E" w:rsidP="00113A9E">
      <w:pPr>
        <w:pStyle w:val="Definition"/>
      </w:pPr>
      <w:r w:rsidRPr="00684B63">
        <w:rPr>
          <w:b/>
          <w:i/>
        </w:rPr>
        <w:t>later FS debts</w:t>
      </w:r>
      <w:r w:rsidRPr="00684B63">
        <w:t xml:space="preserve"> means any FS debt, or the total of any FS debts, of the person that did not exist on the earlier date.</w:t>
      </w:r>
    </w:p>
    <w:p w14:paraId="07F84175" w14:textId="77777777" w:rsidR="00113A9E" w:rsidRPr="00684B63" w:rsidRDefault="00113A9E" w:rsidP="00113A9E">
      <w:pPr>
        <w:pStyle w:val="Subsection"/>
      </w:pPr>
      <w:r w:rsidRPr="00684B63">
        <w:tab/>
        <w:t>(4)</w:t>
      </w:r>
      <w:r w:rsidRPr="00684B63">
        <w:tab/>
        <w:t xml:space="preserve">The reference in </w:t>
      </w:r>
      <w:r w:rsidR="009C75DC" w:rsidRPr="00684B63">
        <w:t>subsection (</w:t>
      </w:r>
      <w:r w:rsidRPr="00684B63">
        <w:t>3) to the adjusted accumulated FS debt of a person at the earlier date is a reference to the amount worked out using the formula:</w:t>
      </w:r>
    </w:p>
    <w:p w14:paraId="59F3D289" w14:textId="77777777" w:rsidR="00113A9E" w:rsidRPr="00684B63" w:rsidRDefault="00BD3D97" w:rsidP="00BD3D97">
      <w:pPr>
        <w:pStyle w:val="Subsection"/>
        <w:spacing w:before="120" w:after="120"/>
      </w:pPr>
      <w:r w:rsidRPr="00684B63">
        <w:lastRenderedPageBreak/>
        <w:tab/>
      </w:r>
      <w:r w:rsidRPr="00684B63">
        <w:tab/>
      </w:r>
      <w:r w:rsidR="00C5485F" w:rsidRPr="00684B63">
        <w:rPr>
          <w:noProof/>
        </w:rPr>
        <w:drawing>
          <wp:inline distT="0" distB="0" distL="0" distR="0" wp14:anchorId="13BD3B88" wp14:editId="5DA19DA8">
            <wp:extent cx="3390900" cy="609600"/>
            <wp:effectExtent l="0" t="0" r="0" b="0"/>
            <wp:docPr id="13" name="Picture 13" descr="Start formula accumulated FS debt minus open bracket FSA debts plus repayments plus increases in FSA debts minus reductions in FSA deb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609600"/>
                    </a:xfrm>
                    <a:prstGeom prst="rect">
                      <a:avLst/>
                    </a:prstGeom>
                    <a:noFill/>
                    <a:ln>
                      <a:noFill/>
                    </a:ln>
                  </pic:spPr>
                </pic:pic>
              </a:graphicData>
            </a:graphic>
          </wp:inline>
        </w:drawing>
      </w:r>
    </w:p>
    <w:p w14:paraId="79E0B1F9" w14:textId="77777777" w:rsidR="00113A9E" w:rsidRPr="00684B63" w:rsidRDefault="00113A9E" w:rsidP="00113A9E">
      <w:pPr>
        <w:pStyle w:val="subsection2"/>
        <w:spacing w:before="120"/>
      </w:pPr>
      <w:r w:rsidRPr="00684B63">
        <w:t>where:</w:t>
      </w:r>
    </w:p>
    <w:p w14:paraId="3C18A65A" w14:textId="77777777" w:rsidR="00113A9E" w:rsidRPr="00684B63" w:rsidRDefault="00113A9E" w:rsidP="00113A9E">
      <w:pPr>
        <w:pStyle w:val="Definition"/>
      </w:pPr>
      <w:r w:rsidRPr="00684B63">
        <w:rPr>
          <w:b/>
          <w:i/>
        </w:rPr>
        <w:t>accumulated FS debt</w:t>
      </w:r>
      <w:r w:rsidRPr="00684B63">
        <w:rPr>
          <w:i/>
        </w:rPr>
        <w:t xml:space="preserve"> </w:t>
      </w:r>
      <w:r w:rsidRPr="00684B63">
        <w:t>means the accumulated FS debt of the person at the earlier date.</w:t>
      </w:r>
    </w:p>
    <w:p w14:paraId="18B29F24" w14:textId="77777777" w:rsidR="00113A9E" w:rsidRPr="00684B63" w:rsidRDefault="00113A9E" w:rsidP="00113A9E">
      <w:pPr>
        <w:pStyle w:val="Definition"/>
      </w:pPr>
      <w:r w:rsidRPr="00684B63">
        <w:rPr>
          <w:b/>
          <w:i/>
        </w:rPr>
        <w:t>FSA debts</w:t>
      </w:r>
      <w:r w:rsidRPr="00684B63">
        <w:t xml:space="preserve"> means the sum of:</w:t>
      </w:r>
    </w:p>
    <w:p w14:paraId="178FF6C1" w14:textId="77777777" w:rsidR="00113A9E" w:rsidRPr="00684B63" w:rsidRDefault="00113A9E" w:rsidP="00113A9E">
      <w:pPr>
        <w:pStyle w:val="paragraph"/>
      </w:pPr>
      <w:r w:rsidRPr="00684B63">
        <w:tab/>
        <w:t>(a)</w:t>
      </w:r>
      <w:r w:rsidRPr="00684B63">
        <w:tab/>
        <w:t>any FS assessment debt or FS assessment debts of the person assessed on or after the earlier date and before the later date excluding any such FS assessment debt assessed as a result of a return furnished before the earlier date; and</w:t>
      </w:r>
    </w:p>
    <w:p w14:paraId="08FA1951" w14:textId="77777777" w:rsidR="00113A9E" w:rsidRPr="00684B63" w:rsidRDefault="00113A9E" w:rsidP="00113A9E">
      <w:pPr>
        <w:pStyle w:val="paragraph"/>
      </w:pPr>
      <w:r w:rsidRPr="00684B63">
        <w:tab/>
        <w:t>(b)</w:t>
      </w:r>
      <w:r w:rsidRPr="00684B63">
        <w:tab/>
        <w:t>any FS assessment debt or FS assessment debts of the person assessed on or after the later date as a result of a return furnished before the later date.</w:t>
      </w:r>
    </w:p>
    <w:p w14:paraId="7DA9EBAC" w14:textId="77777777" w:rsidR="00113A9E" w:rsidRPr="00684B63" w:rsidRDefault="00113A9E" w:rsidP="00113A9E">
      <w:pPr>
        <w:pStyle w:val="Definition"/>
      </w:pPr>
      <w:r w:rsidRPr="00684B63">
        <w:rPr>
          <w:b/>
          <w:i/>
        </w:rPr>
        <w:t>repayments</w:t>
      </w:r>
      <w:r w:rsidRPr="00684B63">
        <w:t xml:space="preserve"> means any amount, or the sum of any amounts, paid, except in discharge of an FS assessment debt, on or after the earlier date and before the later date in reduction of the accumulated FS debt of the person at the earlier date.</w:t>
      </w:r>
    </w:p>
    <w:p w14:paraId="7AC32EF9" w14:textId="77777777" w:rsidR="00113A9E" w:rsidRPr="00684B63" w:rsidRDefault="00113A9E" w:rsidP="00113A9E">
      <w:pPr>
        <w:pStyle w:val="Definition"/>
      </w:pPr>
      <w:r w:rsidRPr="00684B63">
        <w:rPr>
          <w:b/>
          <w:i/>
        </w:rPr>
        <w:t>increases in FSA debts</w:t>
      </w:r>
      <w:r w:rsidRPr="00684B63">
        <w:t xml:space="preserve"> means any amount, or the sum of any amounts, by which any FS assessment debt of the person is increased by an amendment of the relevant assessment (whether as a result of an increase in the person’s taxable income or otherwise), being an amendment made on or after the earlier date and before the later date.</w:t>
      </w:r>
    </w:p>
    <w:p w14:paraId="2CEE12A6" w14:textId="77777777" w:rsidR="00113A9E" w:rsidRPr="00684B63" w:rsidRDefault="00113A9E" w:rsidP="00113A9E">
      <w:pPr>
        <w:pStyle w:val="Definition"/>
      </w:pPr>
      <w:r w:rsidRPr="00684B63">
        <w:rPr>
          <w:b/>
          <w:i/>
        </w:rPr>
        <w:t>reductions in FSA debts</w:t>
      </w:r>
      <w:r w:rsidRPr="00684B63">
        <w:t xml:space="preserve"> means any amount, or the sum of any amounts, by which any FS assessment debt of the person is reduced by an amendment of the relevant assessment (whether as a result of a reduction in the person’s taxable income or otherwise), being an amendment made on or after the earlier date and before the later date.</w:t>
      </w:r>
    </w:p>
    <w:p w14:paraId="444E3E73" w14:textId="77777777" w:rsidR="00113A9E" w:rsidRPr="00684B63" w:rsidRDefault="00113A9E" w:rsidP="00113A9E">
      <w:pPr>
        <w:pStyle w:val="Subsection"/>
      </w:pPr>
      <w:r w:rsidRPr="00684B63">
        <w:tab/>
        <w:t>(5)</w:t>
      </w:r>
      <w:r w:rsidRPr="00684B63">
        <w:tab/>
        <w:t xml:space="preserve">For the purposes of </w:t>
      </w:r>
      <w:r w:rsidR="009C75DC" w:rsidRPr="00684B63">
        <w:t>subsection (</w:t>
      </w:r>
      <w:r w:rsidRPr="00684B63">
        <w:t xml:space="preserve">4), an assessment or an amendment of an assessment is taken to have been made on the date specified </w:t>
      </w:r>
      <w:r w:rsidRPr="00684B63">
        <w:lastRenderedPageBreak/>
        <w:t>in the notice of assessment or notice of amended assessment, as the case may be, as the date of that notice.</w:t>
      </w:r>
    </w:p>
    <w:p w14:paraId="08BE9AF2" w14:textId="60253CB9" w:rsidR="00113A9E" w:rsidRPr="00684B63" w:rsidRDefault="00113A9E" w:rsidP="00113A9E">
      <w:pPr>
        <w:pStyle w:val="Subsection"/>
      </w:pPr>
      <w:r w:rsidRPr="00684B63">
        <w:tab/>
        <w:t>(6)</w:t>
      </w:r>
      <w:r w:rsidRPr="00684B63">
        <w:tab/>
        <w:t xml:space="preserve">The factor to be calculated for the purposes of the definition of </w:t>
      </w:r>
      <w:r w:rsidRPr="00684B63">
        <w:rPr>
          <w:b/>
          <w:i/>
        </w:rPr>
        <w:t>indexation factor</w:t>
      </w:r>
      <w:r w:rsidRPr="00684B63">
        <w:t xml:space="preserve"> in </w:t>
      </w:r>
      <w:r w:rsidR="009C75DC" w:rsidRPr="00684B63">
        <w:t>subsection (</w:t>
      </w:r>
      <w:r w:rsidRPr="00684B63">
        <w:t xml:space="preserve">1) or (3) in determining an FS debt or the accumulated FS debt of a person at </w:t>
      </w:r>
      <w:r w:rsidR="00913452" w:rsidRPr="00684B63">
        <w:t>1 June</w:t>
      </w:r>
      <w:r w:rsidRPr="00684B63">
        <w:t xml:space="preserve"> in a year (</w:t>
      </w:r>
      <w:r w:rsidRPr="00684B63">
        <w:rPr>
          <w:b/>
          <w:i/>
        </w:rPr>
        <w:t>the relevant year</w:t>
      </w:r>
      <w:r w:rsidRPr="00684B63">
        <w:t>) is</w:t>
      </w:r>
      <w:r w:rsidR="00431FE2" w:rsidRPr="00684B63">
        <w:t xml:space="preserve"> the lower of the WPI indexation factor (see subsection (6A)) and</w:t>
      </w:r>
      <w:r w:rsidRPr="00684B63">
        <w:t xml:space="preserve"> the number worked out to 3 decimal places using the formula:</w:t>
      </w:r>
    </w:p>
    <w:p w14:paraId="134AEF3D" w14:textId="77777777" w:rsidR="00A45BB3" w:rsidRPr="00684B63" w:rsidRDefault="0052627F" w:rsidP="000757A7">
      <w:pPr>
        <w:pStyle w:val="subsection2"/>
        <w:spacing w:before="240"/>
      </w:pPr>
      <w:r>
        <w:pict w14:anchorId="1C2A1A4A">
          <v:shape id="_x0000_i1029" type="#_x0000_t75" alt="Start formula the sum of the index number for the March quarter in the relevant year and the index numbers for the 3 immediately preceding quarters divided by the sum of the index number for the March quarter in the year immediately before the relevant year and the index numbers for the 3 immediately preceding quarters end formula" style="width:251.25pt;height:89.25pt">
            <v:imagedata r:id="rId36" o:title=""/>
          </v:shape>
        </w:pict>
      </w:r>
      <w:r w:rsidR="000757A7" w:rsidRPr="00684B63">
        <w:t>.</w:t>
      </w:r>
    </w:p>
    <w:p w14:paraId="5DB6CCA9" w14:textId="77777777" w:rsidR="00431FE2" w:rsidRPr="00684B63" w:rsidRDefault="00431FE2" w:rsidP="00431FE2">
      <w:pPr>
        <w:pStyle w:val="Subsection"/>
      </w:pPr>
      <w:r w:rsidRPr="00684B63">
        <w:tab/>
        <w:t>(6A)</w:t>
      </w:r>
      <w:r w:rsidRPr="00684B63">
        <w:tab/>
        <w:t>The</w:t>
      </w:r>
      <w:r w:rsidRPr="00684B63">
        <w:rPr>
          <w:b/>
          <w:i/>
        </w:rPr>
        <w:t xml:space="preserve"> WPI indexation factor</w:t>
      </w:r>
      <w:r w:rsidRPr="00684B63">
        <w:t xml:space="preserve"> is the number worked out to 3 decimal places using the formula:</w:t>
      </w:r>
    </w:p>
    <w:p w14:paraId="48D65F1D" w14:textId="2DC5714E" w:rsidR="00431FE2" w:rsidRPr="00684B63" w:rsidRDefault="0052627F" w:rsidP="00431FE2">
      <w:pPr>
        <w:pStyle w:val="subsection2"/>
      </w:pPr>
      <w:r>
        <w:pict w14:anchorId="33C52912">
          <v:shape id="_x0000_i1030" type="#_x0000_t75" alt="Start formula start fraction The sum of the WPI index number for the March quarter in the relevant year and the WPI index numbers for the 3 immediately preceding quarters over The sum of the WPI index number for the March quarter in the year immediately before the relevant year and the WPI index numbers for the 3 immediately preceding quarters end fraction end formula" style="width:258pt;height:87pt">
            <v:imagedata r:id="rId37" o:title=""/>
          </v:shape>
        </w:pict>
      </w:r>
    </w:p>
    <w:p w14:paraId="3CC8A8EA" w14:textId="7D7D4888" w:rsidR="00113A9E" w:rsidRPr="00684B63" w:rsidRDefault="00113A9E" w:rsidP="00113A9E">
      <w:pPr>
        <w:pStyle w:val="Subsection"/>
      </w:pPr>
      <w:r w:rsidRPr="00684B63">
        <w:tab/>
        <w:t>(7)</w:t>
      </w:r>
      <w:r w:rsidRPr="00684B63">
        <w:tab/>
        <w:t xml:space="preserve">If </w:t>
      </w:r>
      <w:r w:rsidR="00431FE2" w:rsidRPr="00684B63">
        <w:t>an indexation factor or a WPI indexation factor calculated in accordance with subsection (6) or (6A)</w:t>
      </w:r>
      <w:r w:rsidRPr="00684B63">
        <w:t xml:space="preserve"> would end with a number greater than 4 if it were worked out to 4</w:t>
      </w:r>
      <w:r w:rsidR="00AE05AE" w:rsidRPr="00684B63">
        <w:t xml:space="preserve"> </w:t>
      </w:r>
      <w:r w:rsidRPr="00684B63">
        <w:t>decimal places, the indexation factor is increased by 0.001.</w:t>
      </w:r>
    </w:p>
    <w:p w14:paraId="7904E3DC" w14:textId="111E629E" w:rsidR="00113A9E" w:rsidRPr="00684B63" w:rsidRDefault="00113A9E" w:rsidP="00113A9E">
      <w:pPr>
        <w:pStyle w:val="Subsection"/>
      </w:pPr>
      <w:r w:rsidRPr="00684B63">
        <w:tab/>
        <w:t>(7A)</w:t>
      </w:r>
      <w:r w:rsidRPr="00684B63">
        <w:tab/>
        <w:t xml:space="preserve">The Commissioner must cause to be published in the </w:t>
      </w:r>
      <w:r w:rsidRPr="00684B63">
        <w:rPr>
          <w:i/>
        </w:rPr>
        <w:t>Gazette</w:t>
      </w:r>
      <w:r w:rsidRPr="00684B63">
        <w:t xml:space="preserve"> before each </w:t>
      </w:r>
      <w:r w:rsidR="00913452" w:rsidRPr="00684B63">
        <w:t>1 June</w:t>
      </w:r>
      <w:r w:rsidRPr="00684B63">
        <w:t xml:space="preserve"> the indexation factor worked out under </w:t>
      </w:r>
      <w:r w:rsidR="009C75DC" w:rsidRPr="00684B63">
        <w:t>subsection (</w:t>
      </w:r>
      <w:r w:rsidRPr="00684B63">
        <w:t xml:space="preserve">6) (as affected by </w:t>
      </w:r>
      <w:r w:rsidR="009C75DC" w:rsidRPr="00684B63">
        <w:t>subsection (</w:t>
      </w:r>
      <w:r w:rsidRPr="00684B63">
        <w:t xml:space="preserve">7)) that is applicable in working out FS debts and accumulated FS debts incurred in the </w:t>
      </w:r>
      <w:r w:rsidR="00913452" w:rsidRPr="00684B63">
        <w:t>1 June</w:t>
      </w:r>
      <w:r w:rsidRPr="00684B63">
        <w:t xml:space="preserve"> concerned.</w:t>
      </w:r>
    </w:p>
    <w:p w14:paraId="4BA65A5E" w14:textId="64645421" w:rsidR="00113A9E" w:rsidRPr="00684B63" w:rsidRDefault="00113A9E" w:rsidP="00113A9E">
      <w:pPr>
        <w:pStyle w:val="Subsection"/>
      </w:pPr>
      <w:r w:rsidRPr="00684B63">
        <w:lastRenderedPageBreak/>
        <w:tab/>
        <w:t>(7B)</w:t>
      </w:r>
      <w:r w:rsidRPr="00684B63">
        <w:tab/>
        <w:t>An indexation factor published under sub</w:t>
      </w:r>
      <w:r w:rsidR="00451747">
        <w:t>section 1</w:t>
      </w:r>
      <w:r w:rsidRPr="00684B63">
        <w:t xml:space="preserve">2ZZB(4) before the commencement of this subsection has effect as if it were an indexation factor published under </w:t>
      </w:r>
      <w:r w:rsidR="009C75DC" w:rsidRPr="00684B63">
        <w:t>subsection (</w:t>
      </w:r>
      <w:r w:rsidRPr="00684B63">
        <w:t>7A).</w:t>
      </w:r>
    </w:p>
    <w:p w14:paraId="47E5B445" w14:textId="77777777" w:rsidR="00113A9E" w:rsidRPr="00684B63" w:rsidRDefault="00113A9E" w:rsidP="00497A18">
      <w:pPr>
        <w:pStyle w:val="Subsection"/>
        <w:keepNext/>
        <w:keepLines/>
      </w:pPr>
      <w:r w:rsidRPr="00684B63">
        <w:tab/>
        <w:t>(8)</w:t>
      </w:r>
      <w:r w:rsidRPr="00684B63">
        <w:tab/>
        <w:t>If, apart from this subsection, the amount of an FS debt or accumulated FS debt worked out under this section would be an amount of dollars and cents, the amount of the cents is to be disregarded.</w:t>
      </w:r>
    </w:p>
    <w:p w14:paraId="52419907" w14:textId="77777777" w:rsidR="00113A9E" w:rsidRPr="00684B63" w:rsidRDefault="00113A9E" w:rsidP="00113A9E">
      <w:pPr>
        <w:pStyle w:val="ActHead5"/>
      </w:pPr>
      <w:bookmarkStart w:id="102" w:name="_Toc191628700"/>
      <w:r w:rsidRPr="00451747">
        <w:rPr>
          <w:rStyle w:val="CharSectno"/>
        </w:rPr>
        <w:t>12ZG</w:t>
      </w:r>
      <w:r w:rsidRPr="00684B63">
        <w:t xml:space="preserve">  Accumulated FS debt discharges earlier debts</w:t>
      </w:r>
      <w:bookmarkEnd w:id="102"/>
    </w:p>
    <w:p w14:paraId="399872D7" w14:textId="5B30712A" w:rsidR="00113A9E" w:rsidRPr="00684B63" w:rsidRDefault="00113A9E" w:rsidP="00113A9E">
      <w:pPr>
        <w:pStyle w:val="Subsection"/>
      </w:pPr>
      <w:r w:rsidRPr="00684B63">
        <w:tab/>
        <w:t>(1)</w:t>
      </w:r>
      <w:r w:rsidRPr="00684B63">
        <w:tab/>
        <w:t xml:space="preserve">Subject to </w:t>
      </w:r>
      <w:r w:rsidR="009C75DC" w:rsidRPr="00684B63">
        <w:t>subsection (</w:t>
      </w:r>
      <w:r w:rsidRPr="00684B63">
        <w:t xml:space="preserve">2), an accumulated FS debt that a person incurs on </w:t>
      </w:r>
      <w:r w:rsidR="00913452" w:rsidRPr="00684B63">
        <w:t>1 June</w:t>
      </w:r>
      <w:r w:rsidRPr="00684B63">
        <w:t xml:space="preserve"> in a year (</w:t>
      </w:r>
      <w:r w:rsidRPr="00684B63">
        <w:rPr>
          <w:b/>
          <w:i/>
        </w:rPr>
        <w:t>the relevant date</w:t>
      </w:r>
      <w:r w:rsidRPr="00684B63">
        <w:t>):</w:t>
      </w:r>
    </w:p>
    <w:p w14:paraId="287A7F05" w14:textId="77777777" w:rsidR="00113A9E" w:rsidRPr="00684B63" w:rsidRDefault="00113A9E" w:rsidP="00113A9E">
      <w:pPr>
        <w:pStyle w:val="paragraph"/>
      </w:pPr>
      <w:r w:rsidRPr="00684B63">
        <w:tab/>
        <w:t>(a)</w:t>
      </w:r>
      <w:r w:rsidRPr="00684B63">
        <w:tab/>
        <w:t>discharges, or discharges the unpaid part of:</w:t>
      </w:r>
    </w:p>
    <w:p w14:paraId="7E679F48" w14:textId="785F880E" w:rsidR="00113A9E" w:rsidRPr="00684B63" w:rsidRDefault="00113A9E" w:rsidP="00113A9E">
      <w:pPr>
        <w:pStyle w:val="paragraphsub"/>
      </w:pPr>
      <w:r w:rsidRPr="00684B63">
        <w:tab/>
        <w:t>(i)</w:t>
      </w:r>
      <w:r w:rsidRPr="00684B63">
        <w:tab/>
        <w:t xml:space="preserve">any accumulated FS debt of the person that the person incurred on the immediately preceding </w:t>
      </w:r>
      <w:r w:rsidR="00913452" w:rsidRPr="00684B63">
        <w:t>1 June</w:t>
      </w:r>
      <w:r w:rsidRPr="00684B63">
        <w:t>; and</w:t>
      </w:r>
    </w:p>
    <w:p w14:paraId="68567D66" w14:textId="77777777" w:rsidR="00113A9E" w:rsidRPr="00684B63" w:rsidRDefault="00113A9E" w:rsidP="00113A9E">
      <w:pPr>
        <w:pStyle w:val="paragraphsub"/>
      </w:pPr>
      <w:r w:rsidRPr="00684B63">
        <w:tab/>
        <w:t>(ii)</w:t>
      </w:r>
      <w:r w:rsidRPr="00684B63">
        <w:tab/>
        <w:t>any FS debt that was incurred by the person on the relevant date; and</w:t>
      </w:r>
    </w:p>
    <w:p w14:paraId="59158FCA" w14:textId="77777777" w:rsidR="00113A9E" w:rsidRPr="00684B63" w:rsidRDefault="00113A9E" w:rsidP="00113A9E">
      <w:pPr>
        <w:pStyle w:val="paragraph"/>
      </w:pPr>
      <w:r w:rsidRPr="00684B63">
        <w:tab/>
        <w:t>(b)</w:t>
      </w:r>
      <w:r w:rsidRPr="00684B63">
        <w:tab/>
        <w:t xml:space="preserve">discharges the liability of the person to pay the amount outstanding immediately before the relevant date under the financial supplement contract in relation to which any FS debt referred to in </w:t>
      </w:r>
      <w:r w:rsidR="009C75DC" w:rsidRPr="00684B63">
        <w:t>subparagraph (</w:t>
      </w:r>
      <w:r w:rsidRPr="00684B63">
        <w:t>a)(ii) was incurred.</w:t>
      </w:r>
    </w:p>
    <w:p w14:paraId="2B3A1B24" w14:textId="261C235A" w:rsidR="00113A9E" w:rsidRPr="00684B63" w:rsidRDefault="00113A9E" w:rsidP="00113A9E">
      <w:pPr>
        <w:pStyle w:val="Subsection"/>
      </w:pPr>
      <w:r w:rsidRPr="00684B63">
        <w:tab/>
        <w:t>(2)</w:t>
      </w:r>
      <w:r w:rsidRPr="00684B63">
        <w:tab/>
        <w:t xml:space="preserve">For the purpose of applying </w:t>
      </w:r>
      <w:r w:rsidR="00451747">
        <w:t>section 1</w:t>
      </w:r>
      <w:r w:rsidRPr="00684B63">
        <w:t xml:space="preserve">2ZF, </w:t>
      </w:r>
      <w:r w:rsidR="009C75DC" w:rsidRPr="00684B63">
        <w:t>subsection (</w:t>
      </w:r>
      <w:r w:rsidRPr="00684B63">
        <w:t>1) of this section is to be disregarded.</w:t>
      </w:r>
    </w:p>
    <w:p w14:paraId="6F2FF6FD" w14:textId="77777777" w:rsidR="00113A9E" w:rsidRPr="00684B63" w:rsidRDefault="00113A9E" w:rsidP="00113A9E">
      <w:pPr>
        <w:pStyle w:val="ActHead5"/>
      </w:pPr>
      <w:bookmarkStart w:id="103" w:name="_Toc191628701"/>
      <w:r w:rsidRPr="00451747">
        <w:rPr>
          <w:rStyle w:val="CharSectno"/>
        </w:rPr>
        <w:t>12ZH</w:t>
      </w:r>
      <w:r w:rsidRPr="00684B63">
        <w:t xml:space="preserve">  Notice and a certificate to Commissioner</w:t>
      </w:r>
      <w:bookmarkEnd w:id="103"/>
    </w:p>
    <w:p w14:paraId="1E23299E" w14:textId="77777777" w:rsidR="00113A9E" w:rsidRPr="00684B63" w:rsidRDefault="00113A9E" w:rsidP="00113A9E">
      <w:pPr>
        <w:pStyle w:val="Subsection"/>
      </w:pPr>
      <w:r w:rsidRPr="00684B63">
        <w:tab/>
        <w:t>(1)</w:t>
      </w:r>
      <w:r w:rsidRPr="00684B63">
        <w:tab/>
        <w:t>The Secretary must, as soon as practicable after the termination date in relation to a financial supplement contract between a participating corporation and a student, arrange for notice to be given to the Commissioner stating such of the following information as is in the possession of the Secretary:</w:t>
      </w:r>
    </w:p>
    <w:p w14:paraId="460066D8" w14:textId="77777777" w:rsidR="00113A9E" w:rsidRPr="00684B63" w:rsidRDefault="00113A9E" w:rsidP="00113A9E">
      <w:pPr>
        <w:pStyle w:val="paragraph"/>
      </w:pPr>
      <w:r w:rsidRPr="00684B63">
        <w:tab/>
        <w:t>(a)</w:t>
      </w:r>
      <w:r w:rsidRPr="00684B63">
        <w:tab/>
        <w:t>the name of the student;</w:t>
      </w:r>
    </w:p>
    <w:p w14:paraId="18763B25" w14:textId="77777777" w:rsidR="00113A9E" w:rsidRPr="00684B63" w:rsidRDefault="00113A9E" w:rsidP="00113A9E">
      <w:pPr>
        <w:pStyle w:val="paragraph"/>
      </w:pPr>
      <w:r w:rsidRPr="00684B63">
        <w:tab/>
        <w:t>(b)</w:t>
      </w:r>
      <w:r w:rsidRPr="00684B63">
        <w:tab/>
        <w:t>the student number of the student;</w:t>
      </w:r>
    </w:p>
    <w:p w14:paraId="0AC7C9A5" w14:textId="77777777" w:rsidR="00113A9E" w:rsidRPr="00684B63" w:rsidRDefault="00113A9E" w:rsidP="00113A9E">
      <w:pPr>
        <w:pStyle w:val="paragraph"/>
      </w:pPr>
      <w:r w:rsidRPr="00684B63">
        <w:tab/>
        <w:t>(c)</w:t>
      </w:r>
      <w:r w:rsidRPr="00684B63">
        <w:tab/>
        <w:t>the student’s last known address;</w:t>
      </w:r>
    </w:p>
    <w:p w14:paraId="2D8F7232" w14:textId="77777777" w:rsidR="00113A9E" w:rsidRPr="00684B63" w:rsidRDefault="00113A9E" w:rsidP="00113A9E">
      <w:pPr>
        <w:pStyle w:val="paragraph"/>
      </w:pPr>
      <w:r w:rsidRPr="00684B63">
        <w:tab/>
        <w:t>(d)</w:t>
      </w:r>
      <w:r w:rsidRPr="00684B63">
        <w:tab/>
        <w:t>the student’s tax file number;</w:t>
      </w:r>
    </w:p>
    <w:p w14:paraId="731CA4EE" w14:textId="2F074D64" w:rsidR="00113A9E" w:rsidRPr="00684B63" w:rsidRDefault="00113A9E" w:rsidP="00113A9E">
      <w:pPr>
        <w:pStyle w:val="paragraph"/>
      </w:pPr>
      <w:r w:rsidRPr="00684B63">
        <w:lastRenderedPageBreak/>
        <w:tab/>
        <w:t>(e)</w:t>
      </w:r>
      <w:r w:rsidRPr="00684B63">
        <w:tab/>
        <w:t xml:space="preserve">the amount of the FS debt or the amounts of the FS debts that the student incurred to the Commonwealth on </w:t>
      </w:r>
      <w:r w:rsidR="00913452" w:rsidRPr="00684B63">
        <w:t>1 June</w:t>
      </w:r>
      <w:r w:rsidRPr="00684B63">
        <w:t xml:space="preserve"> immediately following the termination date;</w:t>
      </w:r>
    </w:p>
    <w:p w14:paraId="2CF02437" w14:textId="77777777" w:rsidR="00113A9E" w:rsidRPr="00684B63" w:rsidRDefault="00113A9E" w:rsidP="00113A9E">
      <w:pPr>
        <w:pStyle w:val="paragraph"/>
      </w:pPr>
      <w:r w:rsidRPr="00684B63">
        <w:tab/>
        <w:t>(f)</w:t>
      </w:r>
      <w:r w:rsidRPr="00684B63">
        <w:tab/>
        <w:t>any other information relating to the student that is reasonably required by the Commissioner for the purpose of administering this Division.</w:t>
      </w:r>
    </w:p>
    <w:p w14:paraId="13AA1F3C" w14:textId="77777777" w:rsidR="00113A9E" w:rsidRPr="00684B63" w:rsidRDefault="00113A9E" w:rsidP="00113A9E">
      <w:pPr>
        <w:pStyle w:val="Subsection"/>
      </w:pPr>
      <w:r w:rsidRPr="00684B63">
        <w:tab/>
        <w:t>(2)</w:t>
      </w:r>
      <w:r w:rsidRPr="00684B63">
        <w:tab/>
        <w:t xml:space="preserve">If, after a notice is given to the Commissioner under </w:t>
      </w:r>
      <w:r w:rsidR="009C75DC" w:rsidRPr="00684B63">
        <w:t>subsection (</w:t>
      </w:r>
      <w:r w:rsidRPr="00684B63">
        <w:t>1) or this subsection, the Secretary or an officer of the Department is satisfied that a material particular in the notice was not, or has ceased to be, correct, the Secretary must arrange for a further notice to be given to the Commissioner setting out the correct particular.</w:t>
      </w:r>
    </w:p>
    <w:p w14:paraId="007CFEB1" w14:textId="77777777" w:rsidR="00113A9E" w:rsidRPr="00684B63" w:rsidRDefault="00113A9E" w:rsidP="00113A9E">
      <w:pPr>
        <w:pStyle w:val="Subsection"/>
      </w:pPr>
      <w:r w:rsidRPr="00684B63">
        <w:tab/>
        <w:t>(3)</w:t>
      </w:r>
      <w:r w:rsidRPr="00684B63">
        <w:tab/>
        <w:t xml:space="preserve">The Secretary must, if required by the Commissioner to do so, give a written certificate to the Commissioner setting out a matter specified by the Commissioner that was, or was required to be, set out in a notice under </w:t>
      </w:r>
      <w:r w:rsidR="009C75DC" w:rsidRPr="00684B63">
        <w:t>subsection (</w:t>
      </w:r>
      <w:r w:rsidRPr="00684B63">
        <w:t>1) or (2).</w:t>
      </w:r>
    </w:p>
    <w:p w14:paraId="56438120" w14:textId="77777777" w:rsidR="00113A9E" w:rsidRPr="00684B63" w:rsidRDefault="00113A9E" w:rsidP="00113A9E">
      <w:pPr>
        <w:pStyle w:val="ActHead4"/>
      </w:pPr>
      <w:bookmarkStart w:id="104" w:name="_Toc191628702"/>
      <w:r w:rsidRPr="00451747">
        <w:rPr>
          <w:rStyle w:val="CharSubdNo"/>
        </w:rPr>
        <w:t>Subdivision B</w:t>
      </w:r>
      <w:r w:rsidRPr="00684B63">
        <w:t>—</w:t>
      </w:r>
      <w:r w:rsidRPr="00451747">
        <w:rPr>
          <w:rStyle w:val="CharSubdText"/>
        </w:rPr>
        <w:t>Voluntary discharge of indebtedness</w:t>
      </w:r>
      <w:bookmarkEnd w:id="104"/>
    </w:p>
    <w:p w14:paraId="76BD84A3" w14:textId="77777777" w:rsidR="00113A9E" w:rsidRPr="00684B63" w:rsidRDefault="00113A9E" w:rsidP="00113A9E">
      <w:pPr>
        <w:pStyle w:val="ActHead5"/>
      </w:pPr>
      <w:bookmarkStart w:id="105" w:name="_Toc191628703"/>
      <w:r w:rsidRPr="00451747">
        <w:rPr>
          <w:rStyle w:val="CharSectno"/>
        </w:rPr>
        <w:t>12ZJ</w:t>
      </w:r>
      <w:r w:rsidRPr="00684B63">
        <w:t xml:space="preserve">  Voluntary payments in respect of FS debts</w:t>
      </w:r>
      <w:bookmarkEnd w:id="105"/>
    </w:p>
    <w:p w14:paraId="5F96489D" w14:textId="77777777" w:rsidR="00113A9E" w:rsidRPr="00684B63" w:rsidRDefault="00113A9E" w:rsidP="00113A9E">
      <w:pPr>
        <w:pStyle w:val="Subsection"/>
      </w:pPr>
      <w:r w:rsidRPr="00684B63">
        <w:tab/>
        <w:t>(1)</w:t>
      </w:r>
      <w:r w:rsidRPr="00684B63">
        <w:tab/>
        <w:t>If a person is indebted to the Commonwealth under this Division, the person may at any time make a payment in respect of that indebtedness.</w:t>
      </w:r>
    </w:p>
    <w:p w14:paraId="236CA25A" w14:textId="77777777" w:rsidR="00113A9E" w:rsidRPr="00684B63" w:rsidRDefault="00113A9E" w:rsidP="00113A9E">
      <w:pPr>
        <w:pStyle w:val="Subsection"/>
      </w:pPr>
      <w:r w:rsidRPr="00684B63">
        <w:tab/>
        <w:t>(2)</w:t>
      </w:r>
      <w:r w:rsidRPr="00684B63">
        <w:tab/>
        <w:t xml:space="preserve">A payment under </w:t>
      </w:r>
      <w:r w:rsidR="009C75DC" w:rsidRPr="00684B63">
        <w:t>subsection (</w:t>
      </w:r>
      <w:r w:rsidRPr="00684B63">
        <w:t>1) is to be made to the Commissioner.</w:t>
      </w:r>
    </w:p>
    <w:p w14:paraId="199D1F14" w14:textId="77777777" w:rsidR="00A02053" w:rsidRPr="00684B63" w:rsidRDefault="00A02053" w:rsidP="00A02053">
      <w:pPr>
        <w:pStyle w:val="ActHead5"/>
      </w:pPr>
      <w:bookmarkStart w:id="106" w:name="_Toc191628704"/>
      <w:r w:rsidRPr="00451747">
        <w:rPr>
          <w:rStyle w:val="CharSectno"/>
        </w:rPr>
        <w:t>12ZJA</w:t>
      </w:r>
      <w:r w:rsidRPr="00684B63">
        <w:t xml:space="preserve">  Refunding of payments</w:t>
      </w:r>
      <w:bookmarkEnd w:id="106"/>
    </w:p>
    <w:p w14:paraId="3BBE0793" w14:textId="77777777" w:rsidR="00A02053" w:rsidRPr="00684B63" w:rsidRDefault="00A02053" w:rsidP="00A02053">
      <w:pPr>
        <w:pStyle w:val="Subsection"/>
      </w:pPr>
      <w:r w:rsidRPr="00684B63">
        <w:tab/>
      </w:r>
      <w:r w:rsidRPr="00684B63">
        <w:tab/>
        <w:t>If:</w:t>
      </w:r>
    </w:p>
    <w:p w14:paraId="04356CEB" w14:textId="77777777" w:rsidR="00A02053" w:rsidRPr="00684B63" w:rsidRDefault="00A02053" w:rsidP="00A02053">
      <w:pPr>
        <w:pStyle w:val="paragraph"/>
      </w:pPr>
      <w:r w:rsidRPr="00684B63">
        <w:tab/>
        <w:t>(a)</w:t>
      </w:r>
      <w:r w:rsidRPr="00684B63">
        <w:tab/>
        <w:t>a person pays an amount to the Commonwealth under this Subdivision; and</w:t>
      </w:r>
    </w:p>
    <w:p w14:paraId="10A03709" w14:textId="77777777" w:rsidR="00A02053" w:rsidRPr="00684B63" w:rsidRDefault="00A02053" w:rsidP="00A02053">
      <w:pPr>
        <w:pStyle w:val="paragraph"/>
      </w:pPr>
      <w:r w:rsidRPr="00684B63">
        <w:tab/>
        <w:t>(b)</w:t>
      </w:r>
      <w:r w:rsidRPr="00684B63">
        <w:tab/>
        <w:t>the amount exceeds the sum of:</w:t>
      </w:r>
    </w:p>
    <w:p w14:paraId="6D6C0891" w14:textId="77777777" w:rsidR="00A02053" w:rsidRPr="00684B63" w:rsidRDefault="00A02053" w:rsidP="00A02053">
      <w:pPr>
        <w:pStyle w:val="paragraphsub"/>
      </w:pPr>
      <w:r w:rsidRPr="00684B63">
        <w:tab/>
        <w:t>(i)</w:t>
      </w:r>
      <w:r w:rsidRPr="00684B63">
        <w:tab/>
        <w:t>the amount required to discharge the total debt that the person owed to the Commonwealth under this Part; and</w:t>
      </w:r>
    </w:p>
    <w:p w14:paraId="64919AA2" w14:textId="77777777" w:rsidR="00A02053" w:rsidRPr="00684B63" w:rsidRDefault="00A02053" w:rsidP="00497A18">
      <w:pPr>
        <w:pStyle w:val="paragraphsub"/>
        <w:keepNext/>
        <w:keepLines/>
      </w:pPr>
      <w:r w:rsidRPr="00684B63">
        <w:lastRenderedPageBreak/>
        <w:tab/>
        <w:t>(ii)</w:t>
      </w:r>
      <w:r w:rsidRPr="00684B63">
        <w:tab/>
        <w:t xml:space="preserve">the total amount of the person’s primary tax debts (within the meaning of Part IIB of the </w:t>
      </w:r>
      <w:r w:rsidRPr="00684B63">
        <w:rPr>
          <w:i/>
        </w:rPr>
        <w:t>Taxation Administration Act 1953</w:t>
      </w:r>
      <w:r w:rsidRPr="00684B63">
        <w:t>);</w:t>
      </w:r>
    </w:p>
    <w:p w14:paraId="40E631B6" w14:textId="77777777" w:rsidR="00A02053" w:rsidRPr="00684B63" w:rsidRDefault="00A02053" w:rsidP="00A02053">
      <w:pPr>
        <w:pStyle w:val="subsection2"/>
      </w:pPr>
      <w:r w:rsidRPr="00684B63">
        <w:t>the Commonwealth must refund to the person an amount equal to that excess.</w:t>
      </w:r>
    </w:p>
    <w:p w14:paraId="5A0DEC6E" w14:textId="77777777" w:rsidR="00A02053" w:rsidRPr="00684B63" w:rsidRDefault="00A02053" w:rsidP="00A02053">
      <w:pPr>
        <w:pStyle w:val="notetext"/>
      </w:pPr>
      <w:r w:rsidRPr="00684B63">
        <w:t>Note:</w:t>
      </w:r>
      <w:r w:rsidRPr="00684B63">
        <w:tab/>
        <w:t xml:space="preserve">Interest is payable if the Commonwealth is late in paying requested refunds: see Part IIIA of the </w:t>
      </w:r>
      <w:r w:rsidRPr="00684B63">
        <w:rPr>
          <w:i/>
        </w:rPr>
        <w:t>Taxation (Interest on Overpayments and Early Payments) Act 1983</w:t>
      </w:r>
      <w:r w:rsidRPr="00684B63">
        <w:t>.</w:t>
      </w:r>
    </w:p>
    <w:p w14:paraId="63342594" w14:textId="77777777" w:rsidR="003706A7" w:rsidRPr="00684B63" w:rsidRDefault="003706A7" w:rsidP="003706A7">
      <w:pPr>
        <w:pStyle w:val="ActHead4"/>
      </w:pPr>
      <w:bookmarkStart w:id="107" w:name="_Toc191628705"/>
      <w:r w:rsidRPr="00451747">
        <w:rPr>
          <w:rStyle w:val="CharSubdNo"/>
        </w:rPr>
        <w:t>Subdivision C</w:t>
      </w:r>
      <w:r w:rsidRPr="00684B63">
        <w:t>—</w:t>
      </w:r>
      <w:r w:rsidRPr="00451747">
        <w:rPr>
          <w:rStyle w:val="CharSubdText"/>
        </w:rPr>
        <w:t>Requirement to discharge indebtedness</w:t>
      </w:r>
      <w:bookmarkEnd w:id="107"/>
    </w:p>
    <w:p w14:paraId="62929500" w14:textId="77777777" w:rsidR="003706A7" w:rsidRPr="00684B63" w:rsidRDefault="003706A7" w:rsidP="003706A7">
      <w:pPr>
        <w:pStyle w:val="ActHead5"/>
      </w:pPr>
      <w:bookmarkStart w:id="108" w:name="_Toc191628706"/>
      <w:r w:rsidRPr="00451747">
        <w:rPr>
          <w:rStyle w:val="CharSectno"/>
        </w:rPr>
        <w:t>12ZK</w:t>
      </w:r>
      <w:r w:rsidRPr="00684B63">
        <w:t xml:space="preserve">  Compulsory payments in respect of accumulated FS debt</w:t>
      </w:r>
      <w:bookmarkEnd w:id="108"/>
    </w:p>
    <w:p w14:paraId="2C6B12F8" w14:textId="77777777" w:rsidR="003706A7" w:rsidRPr="00684B63" w:rsidRDefault="003706A7" w:rsidP="003706A7">
      <w:pPr>
        <w:pStyle w:val="Subsection"/>
      </w:pPr>
      <w:r w:rsidRPr="00684B63">
        <w:tab/>
        <w:t>(1)</w:t>
      </w:r>
      <w:r w:rsidRPr="00684B63">
        <w:tab/>
        <w:t>If:</w:t>
      </w:r>
    </w:p>
    <w:p w14:paraId="22C37223" w14:textId="3F6677EE" w:rsidR="003706A7" w:rsidRPr="00684B63" w:rsidRDefault="003706A7" w:rsidP="003706A7">
      <w:pPr>
        <w:pStyle w:val="paragraph"/>
      </w:pPr>
      <w:r w:rsidRPr="00684B63">
        <w:tab/>
        <w:t>(a)</w:t>
      </w:r>
      <w:r w:rsidRPr="00684B63">
        <w:tab/>
        <w:t>a person’s repayment income for the income year 2006</w:t>
      </w:r>
      <w:r w:rsidR="00451747">
        <w:noBreakHyphen/>
      </w:r>
      <w:r w:rsidRPr="00684B63">
        <w:t>07 or a subsequent income year exceeds the minimum repayment income for that income year; and</w:t>
      </w:r>
    </w:p>
    <w:p w14:paraId="3EFE6B7A" w14:textId="57522FC5" w:rsidR="003706A7" w:rsidRPr="00684B63" w:rsidRDefault="003706A7" w:rsidP="003706A7">
      <w:pPr>
        <w:pStyle w:val="paragraph"/>
      </w:pPr>
      <w:r w:rsidRPr="00684B63">
        <w:tab/>
        <w:t>(b)</w:t>
      </w:r>
      <w:r w:rsidRPr="00684B63">
        <w:tab/>
        <w:t xml:space="preserve">on </w:t>
      </w:r>
      <w:r w:rsidR="00913452" w:rsidRPr="00684B63">
        <w:t>1 June</w:t>
      </w:r>
      <w:r w:rsidRPr="00684B63">
        <w:t xml:space="preserve"> immediately preceding the making of an assessment in respect of the person’s income for that income year, the person had an accumulated FS debt;</w:t>
      </w:r>
    </w:p>
    <w:p w14:paraId="416DFB17" w14:textId="29D2A48C" w:rsidR="003706A7" w:rsidRPr="00684B63" w:rsidRDefault="003706A7" w:rsidP="003706A7">
      <w:pPr>
        <w:pStyle w:val="subsection2"/>
      </w:pPr>
      <w:r w:rsidRPr="00684B63">
        <w:t xml:space="preserve">the person is liable to pay to the Commonwealth, in accordance with this Division, the amount worked out under </w:t>
      </w:r>
      <w:r w:rsidR="00451747">
        <w:t>section 1</w:t>
      </w:r>
      <w:r w:rsidRPr="00684B63">
        <w:t>2ZLC in reduction of the person’s repayable debt.</w:t>
      </w:r>
    </w:p>
    <w:p w14:paraId="33467E0B" w14:textId="77777777" w:rsidR="003706A7" w:rsidRPr="00684B63" w:rsidRDefault="003706A7" w:rsidP="003706A7">
      <w:pPr>
        <w:pStyle w:val="Subsection"/>
      </w:pPr>
      <w:r w:rsidRPr="00684B63">
        <w:tab/>
        <w:t>(2)</w:t>
      </w:r>
      <w:r w:rsidRPr="00684B63">
        <w:tab/>
        <w:t>A person is not liable under this section to pay an amount for an income year if, under section</w:t>
      </w:r>
      <w:r w:rsidR="009C75DC" w:rsidRPr="00684B63">
        <w:t> </w:t>
      </w:r>
      <w:r w:rsidRPr="00684B63">
        <w:t xml:space="preserve">8 of the </w:t>
      </w:r>
      <w:r w:rsidRPr="00684B63">
        <w:rPr>
          <w:i/>
        </w:rPr>
        <w:t>Medicare Levy Act 1986</w:t>
      </w:r>
      <w:r w:rsidRPr="00684B63">
        <w:t>:</w:t>
      </w:r>
    </w:p>
    <w:p w14:paraId="325E39EC" w14:textId="77777777" w:rsidR="003706A7" w:rsidRPr="00684B63" w:rsidRDefault="003706A7" w:rsidP="003706A7">
      <w:pPr>
        <w:pStyle w:val="paragraph"/>
      </w:pPr>
      <w:r w:rsidRPr="00684B63">
        <w:tab/>
        <w:t>(a)</w:t>
      </w:r>
      <w:r w:rsidRPr="00684B63">
        <w:tab/>
        <w:t>no Medicare levy is payable by the person on the person’s taxable income for the income year; or</w:t>
      </w:r>
    </w:p>
    <w:p w14:paraId="63E0E8FA" w14:textId="77777777" w:rsidR="003706A7" w:rsidRPr="00684B63" w:rsidRDefault="003706A7" w:rsidP="003706A7">
      <w:pPr>
        <w:pStyle w:val="paragraph"/>
      </w:pPr>
      <w:r w:rsidRPr="00684B63">
        <w:tab/>
        <w:t>(b)</w:t>
      </w:r>
      <w:r w:rsidRPr="00684B63">
        <w:tab/>
        <w:t>the amount of the Medicare levy payable by the person on the person’s taxable income for the income year is reduced.</w:t>
      </w:r>
    </w:p>
    <w:p w14:paraId="46569B48" w14:textId="77777777" w:rsidR="003706A7" w:rsidRPr="00684B63" w:rsidRDefault="003706A7" w:rsidP="003706A7">
      <w:pPr>
        <w:pStyle w:val="ActHead5"/>
      </w:pPr>
      <w:bookmarkStart w:id="109" w:name="_Toc191628707"/>
      <w:r w:rsidRPr="00451747">
        <w:rPr>
          <w:rStyle w:val="CharSectno"/>
        </w:rPr>
        <w:t>12ZL</w:t>
      </w:r>
      <w:r w:rsidRPr="00684B63">
        <w:t xml:space="preserve">  Repayment income</w:t>
      </w:r>
      <w:bookmarkEnd w:id="109"/>
    </w:p>
    <w:p w14:paraId="038FF88B" w14:textId="77777777" w:rsidR="003706A7" w:rsidRPr="00684B63" w:rsidRDefault="003706A7" w:rsidP="003706A7">
      <w:pPr>
        <w:pStyle w:val="Subsection"/>
      </w:pPr>
      <w:r w:rsidRPr="00684B63">
        <w:tab/>
        <w:t>(1)</w:t>
      </w:r>
      <w:r w:rsidRPr="00684B63">
        <w:tab/>
        <w:t xml:space="preserve">A person’s </w:t>
      </w:r>
      <w:r w:rsidRPr="00684B63">
        <w:rPr>
          <w:b/>
          <w:i/>
        </w:rPr>
        <w:t>repayment income</w:t>
      </w:r>
      <w:r w:rsidRPr="00684B63">
        <w:t xml:space="preserve"> for an income year is an amount equal to the sum of:</w:t>
      </w:r>
    </w:p>
    <w:p w14:paraId="453EA8BD" w14:textId="77777777" w:rsidR="003706A7" w:rsidRPr="00684B63" w:rsidRDefault="003706A7" w:rsidP="003706A7">
      <w:pPr>
        <w:pStyle w:val="paragraph"/>
      </w:pPr>
      <w:r w:rsidRPr="00684B63">
        <w:tab/>
        <w:t>(a)</w:t>
      </w:r>
      <w:r w:rsidRPr="00684B63">
        <w:tab/>
        <w:t>the person’s taxable income for the income year</w:t>
      </w:r>
      <w:r w:rsidR="00C27339" w:rsidRPr="00684B63">
        <w:t xml:space="preserve">, disregarding the person’s assessable FHSS released amount (within the </w:t>
      </w:r>
      <w:r w:rsidR="00C27339" w:rsidRPr="00684B63">
        <w:lastRenderedPageBreak/>
        <w:t xml:space="preserve">meaning of the </w:t>
      </w:r>
      <w:r w:rsidR="00C27339" w:rsidRPr="00684B63">
        <w:rPr>
          <w:i/>
        </w:rPr>
        <w:t>Income Tax Assessment Act 1997</w:t>
      </w:r>
      <w:r w:rsidR="00C27339" w:rsidRPr="00684B63">
        <w:t>) for the income year</w:t>
      </w:r>
      <w:r w:rsidRPr="00684B63">
        <w:t>; and</w:t>
      </w:r>
    </w:p>
    <w:p w14:paraId="0FDC3600" w14:textId="77777777" w:rsidR="00FF657F" w:rsidRPr="00684B63" w:rsidRDefault="00FF657F" w:rsidP="00FF657F">
      <w:pPr>
        <w:pStyle w:val="paragraph"/>
      </w:pPr>
      <w:r w:rsidRPr="00684B63">
        <w:tab/>
        <w:t>(b)</w:t>
      </w:r>
      <w:r w:rsidRPr="00684B63">
        <w:tab/>
        <w:t xml:space="preserve">the person’s total net investment loss (within the meaning of the </w:t>
      </w:r>
      <w:r w:rsidRPr="00684B63">
        <w:rPr>
          <w:i/>
        </w:rPr>
        <w:t>Income Tax Assessment Act 1997</w:t>
      </w:r>
      <w:r w:rsidRPr="00684B63">
        <w:t>) for the income year; and</w:t>
      </w:r>
    </w:p>
    <w:p w14:paraId="0E106197" w14:textId="77777777" w:rsidR="003706A7" w:rsidRPr="00684B63" w:rsidRDefault="003706A7" w:rsidP="003706A7">
      <w:pPr>
        <w:pStyle w:val="paragraph"/>
      </w:pPr>
      <w:r w:rsidRPr="00684B63">
        <w:tab/>
        <w:t>(c)</w:t>
      </w:r>
      <w:r w:rsidRPr="00684B63">
        <w:tab/>
        <w:t>if the person:</w:t>
      </w:r>
    </w:p>
    <w:p w14:paraId="257C8B30" w14:textId="77777777" w:rsidR="003706A7" w:rsidRPr="00684B63" w:rsidRDefault="003706A7" w:rsidP="003706A7">
      <w:pPr>
        <w:pStyle w:val="paragraphsub"/>
      </w:pPr>
      <w:r w:rsidRPr="00684B63">
        <w:tab/>
        <w:t>(i)</w:t>
      </w:r>
      <w:r w:rsidRPr="00684B63">
        <w:tab/>
        <w:t xml:space="preserve">is an employee (within the meaning of the </w:t>
      </w:r>
      <w:r w:rsidRPr="00684B63">
        <w:rPr>
          <w:i/>
        </w:rPr>
        <w:t>Fringe Benefits Tax Assessment Act 1986</w:t>
      </w:r>
      <w:r w:rsidRPr="00684B63">
        <w:t>); and</w:t>
      </w:r>
    </w:p>
    <w:p w14:paraId="35F48628" w14:textId="77777777" w:rsidR="003706A7" w:rsidRPr="00684B63" w:rsidRDefault="003706A7" w:rsidP="003706A7">
      <w:pPr>
        <w:pStyle w:val="paragraphsub"/>
        <w:keepNext/>
        <w:keepLines/>
      </w:pPr>
      <w:r w:rsidRPr="00684B63">
        <w:tab/>
        <w:t>(ii)</w:t>
      </w:r>
      <w:r w:rsidRPr="00684B63">
        <w:tab/>
        <w:t>has a reportable fringe benefits total (within the meaning of that Act) for the income year;</w:t>
      </w:r>
    </w:p>
    <w:p w14:paraId="00CB7E95" w14:textId="77777777" w:rsidR="003706A7" w:rsidRPr="00684B63" w:rsidRDefault="003706A7" w:rsidP="003706A7">
      <w:pPr>
        <w:pStyle w:val="paragraph"/>
      </w:pPr>
      <w:r w:rsidRPr="00684B63">
        <w:tab/>
      </w:r>
      <w:r w:rsidRPr="00684B63">
        <w:tab/>
        <w:t>the reportable fringe benefits total for the income year; and</w:t>
      </w:r>
    </w:p>
    <w:p w14:paraId="19C3C9A3" w14:textId="77777777" w:rsidR="00FF657F" w:rsidRPr="00684B63" w:rsidRDefault="00FF657F" w:rsidP="00FF657F">
      <w:pPr>
        <w:pStyle w:val="paragraph"/>
      </w:pPr>
      <w:r w:rsidRPr="00684B63">
        <w:tab/>
        <w:t>(d)</w:t>
      </w:r>
      <w:r w:rsidRPr="00684B63">
        <w:tab/>
        <w:t>the person’s exempt foreign income for the income year; and</w:t>
      </w:r>
    </w:p>
    <w:p w14:paraId="071B2BD7" w14:textId="77777777" w:rsidR="00FF657F" w:rsidRPr="00684B63" w:rsidRDefault="00FF657F" w:rsidP="00FF657F">
      <w:pPr>
        <w:pStyle w:val="paragraph"/>
      </w:pPr>
      <w:r w:rsidRPr="00684B63">
        <w:tab/>
        <w:t>(e)</w:t>
      </w:r>
      <w:r w:rsidRPr="00684B63">
        <w:tab/>
        <w:t>the person’s reportable superannuation contributions</w:t>
      </w:r>
      <w:r w:rsidRPr="00684B63">
        <w:rPr>
          <w:b/>
          <w:i/>
        </w:rPr>
        <w:t xml:space="preserve"> </w:t>
      </w:r>
      <w:r w:rsidRPr="00684B63">
        <w:t xml:space="preserve">(within the meaning of the </w:t>
      </w:r>
      <w:r w:rsidRPr="00684B63">
        <w:rPr>
          <w:i/>
        </w:rPr>
        <w:t>Income Tax Assessment Act 1997</w:t>
      </w:r>
      <w:r w:rsidRPr="00684B63">
        <w:t>) for the income year.</w:t>
      </w:r>
    </w:p>
    <w:p w14:paraId="386D89DF" w14:textId="77777777" w:rsidR="003706A7" w:rsidRPr="00684B63" w:rsidRDefault="003706A7" w:rsidP="003706A7">
      <w:pPr>
        <w:pStyle w:val="Subsection"/>
      </w:pPr>
      <w:r w:rsidRPr="00684B63">
        <w:tab/>
        <w:t>(4)</w:t>
      </w:r>
      <w:r w:rsidRPr="00684B63">
        <w:tab/>
        <w:t xml:space="preserve">The person’s </w:t>
      </w:r>
      <w:r w:rsidRPr="00684B63">
        <w:rPr>
          <w:b/>
          <w:i/>
        </w:rPr>
        <w:t>exempt foreign income</w:t>
      </w:r>
      <w:r w:rsidRPr="00684B63">
        <w:t xml:space="preserve"> is the total amount (if any) by which the person’s income that is exempt from tax under section</w:t>
      </w:r>
      <w:r w:rsidR="009C75DC" w:rsidRPr="00684B63">
        <w:t> </w:t>
      </w:r>
      <w:r w:rsidRPr="00684B63">
        <w:t xml:space="preserve">23AF or 23AG of the </w:t>
      </w:r>
      <w:r w:rsidRPr="00684B63">
        <w:rPr>
          <w:i/>
        </w:rPr>
        <w:t>Income Tax Assessment Act 1936</w:t>
      </w:r>
      <w:r w:rsidRPr="00684B63">
        <w:t xml:space="preserve"> exceeds the total amount of losses and outgoings that the person incurs in deriving that exempt income.</w:t>
      </w:r>
    </w:p>
    <w:p w14:paraId="5D4EF907" w14:textId="77777777" w:rsidR="003706A7" w:rsidRPr="00684B63" w:rsidRDefault="003706A7" w:rsidP="003706A7">
      <w:pPr>
        <w:pStyle w:val="Subsection"/>
      </w:pPr>
      <w:r w:rsidRPr="00684B63">
        <w:tab/>
        <w:t>(5)</w:t>
      </w:r>
      <w:r w:rsidRPr="00684B63">
        <w:tab/>
        <w:t xml:space="preserve">For the purposes of </w:t>
      </w:r>
      <w:r w:rsidR="009C75DC" w:rsidRPr="00684B63">
        <w:t>subsection (</w:t>
      </w:r>
      <w:r w:rsidRPr="00684B63">
        <w:t>4), disregard any capital losses and outgoings.</w:t>
      </w:r>
    </w:p>
    <w:p w14:paraId="39B46EF0" w14:textId="77777777" w:rsidR="003706A7" w:rsidRPr="00684B63" w:rsidRDefault="003706A7" w:rsidP="003706A7">
      <w:pPr>
        <w:pStyle w:val="ActHead5"/>
      </w:pPr>
      <w:bookmarkStart w:id="110" w:name="_Toc191628708"/>
      <w:r w:rsidRPr="00451747">
        <w:rPr>
          <w:rStyle w:val="CharSectno"/>
        </w:rPr>
        <w:t>12ZLA</w:t>
      </w:r>
      <w:r w:rsidRPr="00684B63">
        <w:t xml:space="preserve">  Minimum repayment income</w:t>
      </w:r>
      <w:bookmarkEnd w:id="110"/>
    </w:p>
    <w:p w14:paraId="5A10CE85" w14:textId="76671320" w:rsidR="003706A7" w:rsidRPr="00684B63" w:rsidRDefault="003706A7" w:rsidP="003706A7">
      <w:pPr>
        <w:pStyle w:val="Subsection"/>
      </w:pPr>
      <w:r w:rsidRPr="00684B63">
        <w:tab/>
      </w:r>
      <w:r w:rsidRPr="00684B63">
        <w:tab/>
        <w:t xml:space="preserve">The </w:t>
      </w:r>
      <w:r w:rsidRPr="00684B63">
        <w:rPr>
          <w:b/>
          <w:i/>
        </w:rPr>
        <w:t>minimum repayment income</w:t>
      </w:r>
      <w:r w:rsidRPr="00684B63">
        <w:t xml:space="preserve"> for the 2006</w:t>
      </w:r>
      <w:r w:rsidR="00451747">
        <w:noBreakHyphen/>
      </w:r>
      <w:r w:rsidRPr="00684B63">
        <w:t>07 income year or for a later income year is the amount worked out under paragraph</w:t>
      </w:r>
      <w:r w:rsidR="009C75DC" w:rsidRPr="00684B63">
        <w:t> </w:t>
      </w:r>
      <w:r w:rsidRPr="00684B63">
        <w:t>154</w:t>
      </w:r>
      <w:r w:rsidR="00451747">
        <w:noBreakHyphen/>
      </w:r>
      <w:r w:rsidRPr="00684B63">
        <w:t xml:space="preserve">10(b) of the </w:t>
      </w:r>
      <w:r w:rsidRPr="00684B63">
        <w:rPr>
          <w:i/>
        </w:rPr>
        <w:t>Higher Education Support Act 2003</w:t>
      </w:r>
      <w:r w:rsidRPr="00684B63">
        <w:t xml:space="preserve"> in respect of that income year.</w:t>
      </w:r>
    </w:p>
    <w:p w14:paraId="51CF9C48" w14:textId="77777777" w:rsidR="003706A7" w:rsidRPr="00684B63" w:rsidRDefault="003706A7" w:rsidP="003706A7">
      <w:pPr>
        <w:pStyle w:val="ActHead5"/>
      </w:pPr>
      <w:bookmarkStart w:id="111" w:name="_Toc191628709"/>
      <w:r w:rsidRPr="00451747">
        <w:rPr>
          <w:rStyle w:val="CharSectno"/>
        </w:rPr>
        <w:t>12ZLB</w:t>
      </w:r>
      <w:r w:rsidRPr="00684B63">
        <w:t xml:space="preserve">  Repayable debt for an income year</w:t>
      </w:r>
      <w:bookmarkEnd w:id="111"/>
    </w:p>
    <w:p w14:paraId="24AB5970" w14:textId="77777777" w:rsidR="003706A7" w:rsidRPr="00684B63" w:rsidRDefault="003706A7" w:rsidP="003706A7">
      <w:pPr>
        <w:pStyle w:val="Subsection"/>
      </w:pPr>
      <w:r w:rsidRPr="00684B63">
        <w:tab/>
        <w:t>(1)</w:t>
      </w:r>
      <w:r w:rsidRPr="00684B63">
        <w:tab/>
        <w:t xml:space="preserve">A person’s </w:t>
      </w:r>
      <w:r w:rsidRPr="00684B63">
        <w:rPr>
          <w:b/>
          <w:i/>
        </w:rPr>
        <w:t>repayable debt</w:t>
      </w:r>
      <w:r w:rsidRPr="00684B63">
        <w:t xml:space="preserve"> for an income year is:</w:t>
      </w:r>
    </w:p>
    <w:p w14:paraId="5C92EB03" w14:textId="77777777" w:rsidR="003706A7" w:rsidRPr="00684B63" w:rsidRDefault="003706A7" w:rsidP="003706A7">
      <w:pPr>
        <w:pStyle w:val="paragraph"/>
      </w:pPr>
      <w:r w:rsidRPr="00684B63">
        <w:tab/>
        <w:t>(a)</w:t>
      </w:r>
      <w:r w:rsidRPr="00684B63">
        <w:tab/>
        <w:t>the person’s accumulated FS debt referred to in paragraph</w:t>
      </w:r>
      <w:r w:rsidR="009C75DC" w:rsidRPr="00684B63">
        <w:t> </w:t>
      </w:r>
      <w:r w:rsidRPr="00684B63">
        <w:t>12ZK(1)(b) in relation to that income year; or</w:t>
      </w:r>
    </w:p>
    <w:p w14:paraId="0B4EBD51" w14:textId="77777777" w:rsidR="003706A7" w:rsidRPr="00684B63" w:rsidRDefault="003706A7" w:rsidP="003706A7">
      <w:pPr>
        <w:pStyle w:val="paragraph"/>
      </w:pPr>
      <w:r w:rsidRPr="00684B63">
        <w:lastRenderedPageBreak/>
        <w:tab/>
        <w:t>(b)</w:t>
      </w:r>
      <w:r w:rsidRPr="00684B63">
        <w:tab/>
        <w:t>if one or more amounts:</w:t>
      </w:r>
    </w:p>
    <w:p w14:paraId="66C17D21" w14:textId="77777777" w:rsidR="003706A7" w:rsidRPr="00684B63" w:rsidRDefault="003706A7" w:rsidP="003706A7">
      <w:pPr>
        <w:pStyle w:val="paragraphsub"/>
      </w:pPr>
      <w:r w:rsidRPr="00684B63">
        <w:tab/>
        <w:t>(i)</w:t>
      </w:r>
      <w:r w:rsidRPr="00684B63">
        <w:tab/>
        <w:t>have been paid in reduction of that debt; or</w:t>
      </w:r>
    </w:p>
    <w:p w14:paraId="27EA3760" w14:textId="3188AAE4" w:rsidR="003706A7" w:rsidRPr="00684B63" w:rsidRDefault="003706A7" w:rsidP="003706A7">
      <w:pPr>
        <w:pStyle w:val="paragraphsub"/>
        <w:keepNext/>
        <w:keepLines/>
      </w:pPr>
      <w:r w:rsidRPr="00684B63">
        <w:tab/>
        <w:t>(ii)</w:t>
      </w:r>
      <w:r w:rsidRPr="00684B63">
        <w:tab/>
        <w:t xml:space="preserve">have been assessed under </w:t>
      </w:r>
      <w:r w:rsidR="00451747">
        <w:t>section 1</w:t>
      </w:r>
      <w:r w:rsidRPr="00684B63">
        <w:t>2ZM to be payable in respect of that debt;</w:t>
      </w:r>
    </w:p>
    <w:p w14:paraId="5F5B364A" w14:textId="77777777" w:rsidR="003706A7" w:rsidRPr="00684B63" w:rsidRDefault="003706A7" w:rsidP="003706A7">
      <w:pPr>
        <w:pStyle w:val="paragraph"/>
      </w:pPr>
      <w:r w:rsidRPr="00684B63">
        <w:tab/>
      </w:r>
      <w:r w:rsidRPr="00684B63">
        <w:tab/>
        <w:t>the amount (if any) remaining after deducting from that debt the amount, or sum of the amounts, so paid or assessed to be payable.</w:t>
      </w:r>
    </w:p>
    <w:p w14:paraId="493E9B9C" w14:textId="77777777" w:rsidR="003706A7" w:rsidRPr="00684B63" w:rsidRDefault="003706A7" w:rsidP="003706A7">
      <w:pPr>
        <w:pStyle w:val="Subsection"/>
      </w:pPr>
      <w:r w:rsidRPr="00684B63">
        <w:tab/>
        <w:t>(2)</w:t>
      </w:r>
      <w:r w:rsidRPr="00684B63">
        <w:tab/>
        <w:t xml:space="preserve">A reference in </w:t>
      </w:r>
      <w:r w:rsidR="009C75DC" w:rsidRPr="00684B63">
        <w:t>paragraph (</w:t>
      </w:r>
      <w:r w:rsidRPr="00684B63">
        <w:t>1)(b) to an amount assessed to be payable is, if the amount has been increased or reduced by an amendment of the relevant assessment, a reference to the increased amount or the reduced amount.</w:t>
      </w:r>
    </w:p>
    <w:p w14:paraId="01E48AA4" w14:textId="77777777" w:rsidR="00C56EE9" w:rsidRPr="00684B63" w:rsidRDefault="00C56EE9" w:rsidP="00C56EE9">
      <w:pPr>
        <w:pStyle w:val="ActHead5"/>
      </w:pPr>
      <w:bookmarkStart w:id="112" w:name="_Toc191628710"/>
      <w:r w:rsidRPr="00451747">
        <w:rPr>
          <w:rStyle w:val="CharSectno"/>
        </w:rPr>
        <w:t>12ZLC</w:t>
      </w:r>
      <w:r w:rsidRPr="00684B63">
        <w:t xml:space="preserve">  Amounts payable to the Commonwealth</w:t>
      </w:r>
      <w:bookmarkEnd w:id="112"/>
    </w:p>
    <w:p w14:paraId="37A75653" w14:textId="12AB81F0" w:rsidR="00C56EE9" w:rsidRPr="00684B63" w:rsidRDefault="00C56EE9" w:rsidP="00C56EE9">
      <w:pPr>
        <w:pStyle w:val="Subsection"/>
      </w:pPr>
      <w:r w:rsidRPr="00684B63">
        <w:tab/>
        <w:t>(1)</w:t>
      </w:r>
      <w:r w:rsidRPr="00684B63">
        <w:tab/>
        <w:t xml:space="preserve">The amount that a person is liable to pay under </w:t>
      </w:r>
      <w:r w:rsidR="00451747">
        <w:t>section 1</w:t>
      </w:r>
      <w:r w:rsidRPr="00684B63">
        <w:t>2ZK, in respect of:</w:t>
      </w:r>
    </w:p>
    <w:p w14:paraId="29A77018" w14:textId="4EE5E15A" w:rsidR="00C56EE9" w:rsidRPr="00684B63" w:rsidRDefault="00C56EE9" w:rsidP="00C56EE9">
      <w:pPr>
        <w:pStyle w:val="paragraph"/>
      </w:pPr>
      <w:r w:rsidRPr="00684B63">
        <w:tab/>
        <w:t>(a)</w:t>
      </w:r>
      <w:r w:rsidRPr="00684B63">
        <w:tab/>
        <w:t>the 2019</w:t>
      </w:r>
      <w:r w:rsidR="00451747">
        <w:noBreakHyphen/>
      </w:r>
      <w:r w:rsidRPr="00684B63">
        <w:t>20 income year; or</w:t>
      </w:r>
    </w:p>
    <w:p w14:paraId="17840D35" w14:textId="77777777" w:rsidR="00C56EE9" w:rsidRPr="00684B63" w:rsidRDefault="00C56EE9" w:rsidP="00C56EE9">
      <w:pPr>
        <w:pStyle w:val="paragraph"/>
      </w:pPr>
      <w:r w:rsidRPr="00684B63">
        <w:tab/>
        <w:t>(b)</w:t>
      </w:r>
      <w:r w:rsidRPr="00684B63">
        <w:tab/>
        <w:t>a later income year;</w:t>
      </w:r>
    </w:p>
    <w:p w14:paraId="3FFB5E7B" w14:textId="77777777" w:rsidR="00C56EE9" w:rsidRPr="00684B63" w:rsidRDefault="00C56EE9" w:rsidP="00C56EE9">
      <w:pPr>
        <w:pStyle w:val="subsection2"/>
      </w:pPr>
      <w:r w:rsidRPr="00684B63">
        <w:t>is the amount worked out using the formula:</w:t>
      </w:r>
    </w:p>
    <w:p w14:paraId="29645F50" w14:textId="77777777" w:rsidR="00C56EE9" w:rsidRPr="00684B63" w:rsidRDefault="001B369F" w:rsidP="00C56EE9">
      <w:pPr>
        <w:pStyle w:val="subsection2"/>
      </w:pPr>
      <w:r w:rsidRPr="00684B63">
        <w:rPr>
          <w:noProof/>
        </w:rPr>
        <w:drawing>
          <wp:inline distT="0" distB="0" distL="0" distR="0" wp14:anchorId="163F3DB6" wp14:editId="132F24C5">
            <wp:extent cx="2828925" cy="381000"/>
            <wp:effectExtent l="0" t="0" r="9525" b="0"/>
            <wp:docPr id="15" name="Picture 15" descr="Start formula Applicable percentage of repayment income minus Relevant income-contingent loans liabilit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 formula Applicable percentage of repayment income minus Relevant income-contingent loans liability end formul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28925" cy="381000"/>
                    </a:xfrm>
                    <a:prstGeom prst="rect">
                      <a:avLst/>
                    </a:prstGeom>
                    <a:noFill/>
                    <a:ln>
                      <a:noFill/>
                    </a:ln>
                  </pic:spPr>
                </pic:pic>
              </a:graphicData>
            </a:graphic>
          </wp:inline>
        </w:drawing>
      </w:r>
    </w:p>
    <w:p w14:paraId="0AA9569C" w14:textId="77777777" w:rsidR="00C56EE9" w:rsidRPr="00684B63" w:rsidRDefault="00C56EE9" w:rsidP="00C56EE9">
      <w:pPr>
        <w:pStyle w:val="subsection2"/>
      </w:pPr>
      <w:r w:rsidRPr="00684B63">
        <w:t>where:</w:t>
      </w:r>
    </w:p>
    <w:p w14:paraId="1D6C4A48" w14:textId="3CF4FF69" w:rsidR="00C56EE9" w:rsidRPr="00684B63" w:rsidRDefault="00C56EE9" w:rsidP="00C56EE9">
      <w:pPr>
        <w:pStyle w:val="Definition"/>
      </w:pPr>
      <w:r w:rsidRPr="00684B63">
        <w:rPr>
          <w:b/>
          <w:i/>
        </w:rPr>
        <w:t>applicable percentage of repayment income</w:t>
      </w:r>
      <w:r w:rsidRPr="00684B63">
        <w:t xml:space="preserve"> means an amount equal to so much of the person’s repayable debt for the income year as does not exceed the percentage of the person’s repayment income worked out in respect of the income year using the table in </w:t>
      </w:r>
      <w:r w:rsidR="00451747">
        <w:t>section 1</w:t>
      </w:r>
      <w:r w:rsidRPr="00684B63">
        <w:t>54</w:t>
      </w:r>
      <w:r w:rsidR="00451747">
        <w:noBreakHyphen/>
      </w:r>
      <w:r w:rsidRPr="00684B63">
        <w:t xml:space="preserve">20 of the </w:t>
      </w:r>
      <w:r w:rsidRPr="00684B63">
        <w:rPr>
          <w:i/>
        </w:rPr>
        <w:t>Higher Education Support Act 2003</w:t>
      </w:r>
      <w:r w:rsidRPr="00684B63">
        <w:t>.</w:t>
      </w:r>
    </w:p>
    <w:p w14:paraId="5E6A7B0E" w14:textId="50617E6B" w:rsidR="00A37E8C" w:rsidRPr="00684B63" w:rsidRDefault="00A37E8C" w:rsidP="00A37E8C">
      <w:pPr>
        <w:pStyle w:val="Definition"/>
      </w:pPr>
      <w:r w:rsidRPr="00684B63">
        <w:rPr>
          <w:b/>
          <w:i/>
        </w:rPr>
        <w:t>relevant income</w:t>
      </w:r>
      <w:r w:rsidR="00451747">
        <w:rPr>
          <w:b/>
          <w:i/>
        </w:rPr>
        <w:noBreakHyphen/>
      </w:r>
      <w:r w:rsidRPr="00684B63">
        <w:rPr>
          <w:b/>
          <w:i/>
        </w:rPr>
        <w:t>contingent loans liability</w:t>
      </w:r>
      <w:r w:rsidRPr="00684B63">
        <w:t xml:space="preserve"> means the amount that is the sum of the following:</w:t>
      </w:r>
    </w:p>
    <w:p w14:paraId="35FFAC31" w14:textId="2F8E7604" w:rsidR="00A37E8C" w:rsidRPr="00684B63" w:rsidRDefault="00A37E8C" w:rsidP="00A37E8C">
      <w:pPr>
        <w:pStyle w:val="paragraph"/>
      </w:pPr>
      <w:r w:rsidRPr="00684B63">
        <w:tab/>
        <w:t>(a)</w:t>
      </w:r>
      <w:r w:rsidRPr="00684B63">
        <w:tab/>
        <w:t xml:space="preserve">the sum of any amounts the person is liable to pay under </w:t>
      </w:r>
      <w:r w:rsidR="00451747">
        <w:t>section 1</w:t>
      </w:r>
      <w:r w:rsidRPr="00684B63">
        <w:t>54</w:t>
      </w:r>
      <w:r w:rsidR="00451747">
        <w:noBreakHyphen/>
      </w:r>
      <w:r w:rsidRPr="00684B63">
        <w:t>1 or 154</w:t>
      </w:r>
      <w:r w:rsidR="00451747">
        <w:noBreakHyphen/>
      </w:r>
      <w:r w:rsidRPr="00684B63">
        <w:t xml:space="preserve">16 of the </w:t>
      </w:r>
      <w:r w:rsidRPr="00684B63">
        <w:rPr>
          <w:i/>
        </w:rPr>
        <w:t>Higher Education Support Act 2003</w:t>
      </w:r>
      <w:r w:rsidRPr="00684B63">
        <w:t xml:space="preserve"> in respect of the income year;</w:t>
      </w:r>
    </w:p>
    <w:p w14:paraId="2C7DA10E" w14:textId="77777777" w:rsidR="00A37E8C" w:rsidRPr="00684B63" w:rsidRDefault="00A37E8C" w:rsidP="00A37E8C">
      <w:pPr>
        <w:pStyle w:val="paragraph"/>
      </w:pPr>
      <w:r w:rsidRPr="00684B63">
        <w:lastRenderedPageBreak/>
        <w:tab/>
        <w:t>(b)</w:t>
      </w:r>
      <w:r w:rsidRPr="00684B63">
        <w:tab/>
        <w:t>the sum of any amounts the person is liable to pay under section</w:t>
      </w:r>
      <w:r w:rsidR="009C75DC" w:rsidRPr="00684B63">
        <w:t> </w:t>
      </w:r>
      <w:r w:rsidRPr="00684B63">
        <w:t xml:space="preserve">23EA or 23EC of the </w:t>
      </w:r>
      <w:r w:rsidRPr="00684B63">
        <w:rPr>
          <w:i/>
        </w:rPr>
        <w:t>VET Student Loans Act 2016</w:t>
      </w:r>
      <w:r w:rsidRPr="00684B63">
        <w:t xml:space="preserve"> in respect of the income year.</w:t>
      </w:r>
    </w:p>
    <w:p w14:paraId="6A9853F9" w14:textId="253300BE" w:rsidR="00C56EE9" w:rsidRPr="00684B63" w:rsidRDefault="00C56EE9" w:rsidP="00C56EE9">
      <w:pPr>
        <w:pStyle w:val="Subsection"/>
      </w:pPr>
      <w:r w:rsidRPr="00684B63">
        <w:tab/>
        <w:t>(2)</w:t>
      </w:r>
      <w:r w:rsidRPr="00684B63">
        <w:tab/>
        <w:t xml:space="preserve">For the purposes of </w:t>
      </w:r>
      <w:r w:rsidR="009C75DC" w:rsidRPr="00684B63">
        <w:t>subsection (</w:t>
      </w:r>
      <w:r w:rsidRPr="00684B63">
        <w:t xml:space="preserve">1), assume that the reference in the table in </w:t>
      </w:r>
      <w:r w:rsidR="00451747">
        <w:t>section 1</w:t>
      </w:r>
      <w:r w:rsidRPr="00684B63">
        <w:t>54</w:t>
      </w:r>
      <w:r w:rsidR="00451747">
        <w:noBreakHyphen/>
      </w:r>
      <w:r w:rsidRPr="00684B63">
        <w:t xml:space="preserve">20 of the </w:t>
      </w:r>
      <w:r w:rsidRPr="00684B63">
        <w:rPr>
          <w:i/>
        </w:rPr>
        <w:t>Higher Education Support Act 2003</w:t>
      </w:r>
      <w:r w:rsidRPr="00684B63">
        <w:t xml:space="preserve"> to the person’s repayment income is a reference to the person’s repayment income within the meaning of </w:t>
      </w:r>
      <w:r w:rsidR="00451747">
        <w:t>section 1</w:t>
      </w:r>
      <w:r w:rsidRPr="00684B63">
        <w:t>2ZL of this Act.</w:t>
      </w:r>
    </w:p>
    <w:p w14:paraId="70DA7901" w14:textId="77777777" w:rsidR="00C56EE9" w:rsidRPr="00684B63" w:rsidRDefault="00C56EE9" w:rsidP="00C56EE9">
      <w:pPr>
        <w:pStyle w:val="Subsection"/>
      </w:pPr>
      <w:r w:rsidRPr="00684B63">
        <w:tab/>
        <w:t>(3)</w:t>
      </w:r>
      <w:r w:rsidRPr="00684B63">
        <w:tab/>
        <w:t xml:space="preserve">A person is not liable under this section to pay an amount for an income year if the amount worked out under </w:t>
      </w:r>
      <w:r w:rsidR="009C75DC" w:rsidRPr="00684B63">
        <w:t>subsection (</w:t>
      </w:r>
      <w:r w:rsidRPr="00684B63">
        <w:t>1) is zero or less.</w:t>
      </w:r>
    </w:p>
    <w:p w14:paraId="08611DBE" w14:textId="77777777" w:rsidR="00113A9E" w:rsidRPr="00684B63" w:rsidRDefault="00113A9E" w:rsidP="00113A9E">
      <w:pPr>
        <w:pStyle w:val="ActHead4"/>
      </w:pPr>
      <w:bookmarkStart w:id="113" w:name="_Toc191628711"/>
      <w:r w:rsidRPr="00451747">
        <w:rPr>
          <w:rStyle w:val="CharSubdNo"/>
        </w:rPr>
        <w:t>Subdivision D</w:t>
      </w:r>
      <w:r w:rsidRPr="00684B63">
        <w:t>—</w:t>
      </w:r>
      <w:r w:rsidRPr="00451747">
        <w:rPr>
          <w:rStyle w:val="CharSubdText"/>
        </w:rPr>
        <w:t>Returns and assessments</w:t>
      </w:r>
      <w:bookmarkEnd w:id="113"/>
    </w:p>
    <w:p w14:paraId="10BEB79A" w14:textId="77777777" w:rsidR="00113A9E" w:rsidRPr="00684B63" w:rsidRDefault="00113A9E" w:rsidP="00113A9E">
      <w:pPr>
        <w:pStyle w:val="ActHead5"/>
      </w:pPr>
      <w:bookmarkStart w:id="114" w:name="_Toc191628712"/>
      <w:r w:rsidRPr="00451747">
        <w:rPr>
          <w:rStyle w:val="CharSectno"/>
        </w:rPr>
        <w:t>12ZM</w:t>
      </w:r>
      <w:r w:rsidRPr="00684B63">
        <w:t xml:space="preserve">  Assessment</w:t>
      </w:r>
      <w:bookmarkEnd w:id="114"/>
    </w:p>
    <w:p w14:paraId="7F963D8C" w14:textId="77777777" w:rsidR="00113A9E" w:rsidRPr="00684B63" w:rsidRDefault="00113A9E" w:rsidP="00113A9E">
      <w:pPr>
        <w:pStyle w:val="Subsection"/>
      </w:pPr>
      <w:r w:rsidRPr="00684B63">
        <w:tab/>
      </w:r>
      <w:r w:rsidRPr="00684B63">
        <w:tab/>
        <w:t>The Commissioner may, from any information in the Commissioner’s possession, whether from a return or otherwise, make an assessment of:</w:t>
      </w:r>
    </w:p>
    <w:p w14:paraId="41C42350" w14:textId="11B22780" w:rsidR="00113A9E" w:rsidRPr="00684B63" w:rsidRDefault="00113A9E" w:rsidP="00113A9E">
      <w:pPr>
        <w:pStyle w:val="paragraph"/>
      </w:pPr>
      <w:r w:rsidRPr="00684B63">
        <w:tab/>
        <w:t>(a)</w:t>
      </w:r>
      <w:r w:rsidRPr="00684B63">
        <w:tab/>
        <w:t xml:space="preserve">the amount of the accumulated FS debt of a person at </w:t>
      </w:r>
      <w:r w:rsidR="00913452" w:rsidRPr="00684B63">
        <w:t>1 June</w:t>
      </w:r>
      <w:r w:rsidRPr="00684B63">
        <w:t xml:space="preserve"> immediately before the making of the assessment; and</w:t>
      </w:r>
    </w:p>
    <w:p w14:paraId="1C8B8CDB" w14:textId="71EA1932" w:rsidR="00113A9E" w:rsidRPr="00684B63" w:rsidRDefault="00113A9E" w:rsidP="00113A9E">
      <w:pPr>
        <w:pStyle w:val="paragraph"/>
      </w:pPr>
      <w:r w:rsidRPr="00684B63">
        <w:tab/>
        <w:t>(b)</w:t>
      </w:r>
      <w:r w:rsidRPr="00684B63">
        <w:tab/>
        <w:t xml:space="preserve">the amount required to be paid in respect of that accumulated FS debt under </w:t>
      </w:r>
      <w:r w:rsidR="00451747">
        <w:t>section 1</w:t>
      </w:r>
      <w:r w:rsidRPr="00684B63">
        <w:t>2ZK.</w:t>
      </w:r>
    </w:p>
    <w:p w14:paraId="30A76A67" w14:textId="77777777" w:rsidR="00113A9E" w:rsidRPr="00684B63" w:rsidRDefault="00113A9E" w:rsidP="00113A9E">
      <w:pPr>
        <w:pStyle w:val="ActHead5"/>
      </w:pPr>
      <w:bookmarkStart w:id="115" w:name="_Toc191628713"/>
      <w:r w:rsidRPr="00451747">
        <w:rPr>
          <w:rStyle w:val="CharSectno"/>
        </w:rPr>
        <w:t>12ZN</w:t>
      </w:r>
      <w:r w:rsidRPr="00684B63">
        <w:t xml:space="preserve">  Application of tax legislation</w:t>
      </w:r>
      <w:bookmarkEnd w:id="115"/>
    </w:p>
    <w:p w14:paraId="21A9B7C7" w14:textId="23BBA47F" w:rsidR="00113A9E" w:rsidRPr="00684B63" w:rsidRDefault="005D0CE0" w:rsidP="00113A9E">
      <w:pPr>
        <w:pStyle w:val="Subsection"/>
      </w:pPr>
      <w:r w:rsidRPr="00684B63">
        <w:tab/>
      </w:r>
      <w:r w:rsidRPr="00684B63">
        <w:tab/>
      </w:r>
      <w:r w:rsidR="00113A9E" w:rsidRPr="00684B63">
        <w:t>Part</w:t>
      </w:r>
      <w:r w:rsidR="00AE05AE" w:rsidRPr="00684B63">
        <w:t> </w:t>
      </w:r>
      <w:r w:rsidR="00113A9E" w:rsidRPr="00684B63">
        <w:t xml:space="preserve">IV </w:t>
      </w:r>
      <w:r w:rsidR="00A9330D" w:rsidRPr="00684B63">
        <w:t xml:space="preserve">of the </w:t>
      </w:r>
      <w:r w:rsidR="00A9330D" w:rsidRPr="00684B63">
        <w:rPr>
          <w:i/>
        </w:rPr>
        <w:t>Income Tax Assessment Act 1936</w:t>
      </w:r>
      <w:r w:rsidR="00A9330D" w:rsidRPr="00684B63">
        <w:t>, Division</w:t>
      </w:r>
      <w:r w:rsidR="009C75DC" w:rsidRPr="00684B63">
        <w:t> </w:t>
      </w:r>
      <w:r w:rsidR="00A9330D" w:rsidRPr="00684B63">
        <w:t xml:space="preserve">5 of the </w:t>
      </w:r>
      <w:r w:rsidR="00A9330D" w:rsidRPr="00684B63">
        <w:rPr>
          <w:i/>
        </w:rPr>
        <w:t>Income Tax Assessment Act 1997</w:t>
      </w:r>
      <w:r w:rsidR="00113A9E" w:rsidRPr="00684B63">
        <w:rPr>
          <w:i/>
        </w:rPr>
        <w:t xml:space="preserve"> </w:t>
      </w:r>
      <w:r w:rsidR="00113A9E" w:rsidRPr="00684B63">
        <w:t>and Part</w:t>
      </w:r>
      <w:r w:rsidR="00AE05AE" w:rsidRPr="00684B63">
        <w:t> </w:t>
      </w:r>
      <w:r w:rsidR="00113A9E" w:rsidRPr="00684B63">
        <w:t>IVC of, and Part</w:t>
      </w:r>
      <w:r w:rsidR="009C75DC" w:rsidRPr="00684B63">
        <w:t> </w:t>
      </w:r>
      <w:r w:rsidR="00113A9E" w:rsidRPr="00684B63">
        <w:t>4</w:t>
      </w:r>
      <w:r w:rsidR="00451747">
        <w:noBreakHyphen/>
      </w:r>
      <w:r w:rsidR="00113A9E" w:rsidRPr="00684B63">
        <w:t>15 in Schedule</w:t>
      </w:r>
      <w:r w:rsidR="009C75DC" w:rsidRPr="00684B63">
        <w:t> </w:t>
      </w:r>
      <w:r w:rsidR="00113A9E" w:rsidRPr="00684B63">
        <w:t xml:space="preserve">1 to, the </w:t>
      </w:r>
      <w:r w:rsidR="00113A9E" w:rsidRPr="00684B63">
        <w:rPr>
          <w:i/>
        </w:rPr>
        <w:t xml:space="preserve">Taxation Administration Act 1953 </w:t>
      </w:r>
      <w:r w:rsidR="00113A9E" w:rsidRPr="00684B63">
        <w:t>apply, so far as they are capable of application and subject to this Division, in relation to an FS assessment debt of a person as if it were income tax assessed to be payable by a taxpayer by an assessment made under Part</w:t>
      </w:r>
      <w:r w:rsidR="00AE05AE" w:rsidRPr="00684B63">
        <w:t> </w:t>
      </w:r>
      <w:r w:rsidR="00113A9E" w:rsidRPr="00684B63">
        <w:t xml:space="preserve">IV of the </w:t>
      </w:r>
      <w:r w:rsidR="00113A9E" w:rsidRPr="00684B63">
        <w:rPr>
          <w:i/>
        </w:rPr>
        <w:t>Income Tax Assessment Act</w:t>
      </w:r>
      <w:r w:rsidR="00AE05AE" w:rsidRPr="00684B63">
        <w:t xml:space="preserve"> </w:t>
      </w:r>
      <w:r w:rsidR="00113A9E" w:rsidRPr="00684B63">
        <w:rPr>
          <w:i/>
        </w:rPr>
        <w:t>1936</w:t>
      </w:r>
      <w:r w:rsidR="00113A9E" w:rsidRPr="00684B63">
        <w:t>.</w:t>
      </w:r>
    </w:p>
    <w:p w14:paraId="06FC1647" w14:textId="33286706" w:rsidR="00113A9E" w:rsidRPr="00684B63" w:rsidRDefault="006F6370" w:rsidP="00113A9E">
      <w:pPr>
        <w:pStyle w:val="notetext"/>
      </w:pPr>
      <w:r w:rsidRPr="00684B63">
        <w:t>Note</w:t>
      </w:r>
      <w:r w:rsidR="00113A9E" w:rsidRPr="00684B63">
        <w:t>:</w:t>
      </w:r>
      <w:r w:rsidR="00113A9E" w:rsidRPr="00684B63">
        <w:tab/>
        <w:t>FS assessment debts are also collected through the Pay As You Go (PAYG) system of collecting income tax: see Parts</w:t>
      </w:r>
      <w:r w:rsidR="009C75DC" w:rsidRPr="00684B63">
        <w:t> </w:t>
      </w:r>
      <w:r w:rsidR="00113A9E" w:rsidRPr="00684B63">
        <w:t>2</w:t>
      </w:r>
      <w:r w:rsidR="00451747">
        <w:noBreakHyphen/>
      </w:r>
      <w:r w:rsidR="00113A9E" w:rsidRPr="00684B63">
        <w:t>1, 2</w:t>
      </w:r>
      <w:r w:rsidR="00451747">
        <w:noBreakHyphen/>
      </w:r>
      <w:r w:rsidR="00113A9E" w:rsidRPr="00684B63">
        <w:t>5 and 2</w:t>
      </w:r>
      <w:r w:rsidR="00451747">
        <w:noBreakHyphen/>
      </w:r>
      <w:r w:rsidR="00113A9E" w:rsidRPr="00684B63">
        <w:t>10 in Schedule</w:t>
      </w:r>
      <w:r w:rsidR="009C75DC" w:rsidRPr="00684B63">
        <w:t> </w:t>
      </w:r>
      <w:r w:rsidR="00113A9E" w:rsidRPr="00684B63">
        <w:t xml:space="preserve">1 to the </w:t>
      </w:r>
      <w:r w:rsidR="00113A9E" w:rsidRPr="00684B63">
        <w:rPr>
          <w:i/>
        </w:rPr>
        <w:t>Taxation Administration Act 1953</w:t>
      </w:r>
      <w:r w:rsidR="00113A9E" w:rsidRPr="00684B63">
        <w:t>.</w:t>
      </w:r>
    </w:p>
    <w:p w14:paraId="0FEF5220" w14:textId="77777777" w:rsidR="0077034D" w:rsidRPr="00684B63" w:rsidRDefault="0077034D" w:rsidP="0077034D">
      <w:pPr>
        <w:pStyle w:val="ActHead5"/>
      </w:pPr>
      <w:bookmarkStart w:id="116" w:name="_Toc191628714"/>
      <w:r w:rsidRPr="00451747">
        <w:rPr>
          <w:rStyle w:val="CharSectno"/>
        </w:rPr>
        <w:lastRenderedPageBreak/>
        <w:t>12ZNA</w:t>
      </w:r>
      <w:r w:rsidRPr="00684B63">
        <w:t xml:space="preserve">  Charges and administrative penalties for failing to meet obligations</w:t>
      </w:r>
      <w:bookmarkEnd w:id="116"/>
    </w:p>
    <w:p w14:paraId="6B2E4F2B" w14:textId="4E87508F" w:rsidR="0077034D" w:rsidRPr="00684B63" w:rsidRDefault="0077034D" w:rsidP="0077034D">
      <w:pPr>
        <w:pStyle w:val="Subsection"/>
      </w:pPr>
      <w:r w:rsidRPr="00684B63">
        <w:tab/>
        <w:t>(1)</w:t>
      </w:r>
      <w:r w:rsidRPr="00684B63">
        <w:tab/>
        <w:t>Part</w:t>
      </w:r>
      <w:r w:rsidR="009C75DC" w:rsidRPr="00684B63">
        <w:t> </w:t>
      </w:r>
      <w:r w:rsidRPr="00684B63">
        <w:t>4</w:t>
      </w:r>
      <w:r w:rsidR="00451747">
        <w:noBreakHyphen/>
      </w:r>
      <w:r w:rsidRPr="00684B63">
        <w:t>25 in Schedule</w:t>
      </w:r>
      <w:r w:rsidR="009C75DC" w:rsidRPr="00684B63">
        <w:t> </w:t>
      </w:r>
      <w:r w:rsidRPr="00684B63">
        <w:t xml:space="preserve">1 to the </w:t>
      </w:r>
      <w:r w:rsidRPr="00684B63">
        <w:rPr>
          <w:i/>
        </w:rPr>
        <w:t>Taxation Administration Act 1953</w:t>
      </w:r>
      <w:r w:rsidRPr="00684B63">
        <w:t xml:space="preserve"> has effect as if:</w:t>
      </w:r>
    </w:p>
    <w:p w14:paraId="6AA011A4" w14:textId="77777777" w:rsidR="0077034D" w:rsidRPr="00684B63" w:rsidRDefault="0077034D" w:rsidP="0077034D">
      <w:pPr>
        <w:pStyle w:val="paragraph"/>
      </w:pPr>
      <w:r w:rsidRPr="00684B63">
        <w:tab/>
        <w:t>(a)</w:t>
      </w:r>
      <w:r w:rsidRPr="00684B63">
        <w:tab/>
        <w:t>any compulsory repayment amount of a person were income tax payable by the person in respect of the income year in respect of which the assessment of that debt was made; and</w:t>
      </w:r>
    </w:p>
    <w:p w14:paraId="19D1A582" w14:textId="77777777" w:rsidR="0077034D" w:rsidRPr="00684B63" w:rsidRDefault="0077034D" w:rsidP="0077034D">
      <w:pPr>
        <w:pStyle w:val="paragraph"/>
      </w:pPr>
      <w:r w:rsidRPr="00684B63">
        <w:tab/>
        <w:t>(b)</w:t>
      </w:r>
      <w:r w:rsidRPr="00684B63">
        <w:tab/>
        <w:t>this Part were an income tax law.</w:t>
      </w:r>
    </w:p>
    <w:p w14:paraId="1AC73968" w14:textId="77777777" w:rsidR="0077034D" w:rsidRPr="00684B63" w:rsidRDefault="0077034D" w:rsidP="0077034D">
      <w:pPr>
        <w:pStyle w:val="Subsection"/>
      </w:pPr>
      <w:r w:rsidRPr="00684B63">
        <w:tab/>
        <w:t>(2)</w:t>
      </w:r>
      <w:r w:rsidRPr="00684B63">
        <w:tab/>
      </w:r>
      <w:r w:rsidR="009C75DC" w:rsidRPr="00684B63">
        <w:t>Subsection (</w:t>
      </w:r>
      <w:r w:rsidRPr="00684B63">
        <w:t>1) does not have the effect of making a person liable to a penalty for any act or omission that happened before the commencement of this subsection.</w:t>
      </w:r>
    </w:p>
    <w:p w14:paraId="67F201B4" w14:textId="77777777" w:rsidR="0077034D" w:rsidRPr="00684B63" w:rsidRDefault="0077034D" w:rsidP="0077034D">
      <w:pPr>
        <w:pStyle w:val="ActHead5"/>
      </w:pPr>
      <w:bookmarkStart w:id="117" w:name="_Toc191628715"/>
      <w:r w:rsidRPr="00451747">
        <w:rPr>
          <w:rStyle w:val="CharSectno"/>
        </w:rPr>
        <w:t>12ZNB</w:t>
      </w:r>
      <w:r w:rsidRPr="00684B63">
        <w:t xml:space="preserve">  Pay as you go (PAYG) withholding</w:t>
      </w:r>
      <w:bookmarkEnd w:id="117"/>
    </w:p>
    <w:p w14:paraId="4A3835B3" w14:textId="65BD4EC3" w:rsidR="0077034D" w:rsidRPr="00684B63" w:rsidRDefault="0077034D" w:rsidP="0077034D">
      <w:pPr>
        <w:pStyle w:val="Subsection"/>
      </w:pPr>
      <w:r w:rsidRPr="00684B63">
        <w:tab/>
      </w:r>
      <w:r w:rsidRPr="00684B63">
        <w:tab/>
        <w:t>Part</w:t>
      </w:r>
      <w:r w:rsidR="009C75DC" w:rsidRPr="00684B63">
        <w:t> </w:t>
      </w:r>
      <w:r w:rsidRPr="00684B63">
        <w:t>2</w:t>
      </w:r>
      <w:r w:rsidR="00451747">
        <w:noBreakHyphen/>
      </w:r>
      <w:r w:rsidRPr="00684B63">
        <w:t xml:space="preserve">5 (other than </w:t>
      </w:r>
      <w:r w:rsidR="00451747">
        <w:t>section 1</w:t>
      </w:r>
      <w:r w:rsidRPr="00684B63">
        <w:t>2</w:t>
      </w:r>
      <w:r w:rsidR="00451747">
        <w:noBreakHyphen/>
      </w:r>
      <w:r w:rsidRPr="00684B63">
        <w:t>55 and Subdivisions</w:t>
      </w:r>
      <w:r w:rsidR="009C75DC" w:rsidRPr="00684B63">
        <w:t> </w:t>
      </w:r>
      <w:r w:rsidRPr="00684B63">
        <w:t>12</w:t>
      </w:r>
      <w:r w:rsidR="00451747">
        <w:noBreakHyphen/>
      </w:r>
      <w:r w:rsidRPr="00684B63">
        <w:t>E, 12</w:t>
      </w:r>
      <w:r w:rsidR="00451747">
        <w:noBreakHyphen/>
      </w:r>
      <w:r w:rsidRPr="00684B63">
        <w:t>F and 12</w:t>
      </w:r>
      <w:r w:rsidR="00451747">
        <w:noBreakHyphen/>
      </w:r>
      <w:r w:rsidRPr="00684B63">
        <w:t>G) in Schedule</w:t>
      </w:r>
      <w:r w:rsidR="009C75DC" w:rsidRPr="00684B63">
        <w:t> </w:t>
      </w:r>
      <w:r w:rsidRPr="00684B63">
        <w:t xml:space="preserve">1 to the </w:t>
      </w:r>
      <w:r w:rsidRPr="00684B63">
        <w:rPr>
          <w:i/>
        </w:rPr>
        <w:t>Taxation Administration Act 1953</w:t>
      </w:r>
      <w:r w:rsidRPr="00684B63">
        <w:t xml:space="preserve"> applies, so far as it is capable of application, in relation to the collection of amounts of a compulsory repayment amount of a person as if the compulsory repayment amount were income tax.</w:t>
      </w:r>
    </w:p>
    <w:p w14:paraId="6970EFAA" w14:textId="77777777" w:rsidR="0077034D" w:rsidRPr="00684B63" w:rsidRDefault="0077034D" w:rsidP="0077034D">
      <w:pPr>
        <w:pStyle w:val="ActHead5"/>
      </w:pPr>
      <w:bookmarkStart w:id="118" w:name="_Toc191628716"/>
      <w:r w:rsidRPr="00451747">
        <w:rPr>
          <w:rStyle w:val="CharSectno"/>
        </w:rPr>
        <w:t>12ZND</w:t>
      </w:r>
      <w:r w:rsidRPr="00684B63">
        <w:t xml:space="preserve">  Pay as you go (PAYG) instalments</w:t>
      </w:r>
      <w:bookmarkEnd w:id="118"/>
    </w:p>
    <w:p w14:paraId="2CA72C38" w14:textId="77777777" w:rsidR="0077034D" w:rsidRPr="00684B63" w:rsidRDefault="0077034D" w:rsidP="0077034D">
      <w:pPr>
        <w:pStyle w:val="Subsection"/>
      </w:pPr>
      <w:r w:rsidRPr="00684B63">
        <w:tab/>
      </w:r>
      <w:r w:rsidRPr="00684B63">
        <w:tab/>
        <w:t>Division</w:t>
      </w:r>
      <w:r w:rsidR="009C75DC" w:rsidRPr="00684B63">
        <w:t> </w:t>
      </w:r>
      <w:r w:rsidRPr="00684B63">
        <w:t>45 in Schedule</w:t>
      </w:r>
      <w:r w:rsidR="009C75DC" w:rsidRPr="00684B63">
        <w:t> </w:t>
      </w:r>
      <w:r w:rsidRPr="00684B63">
        <w:t xml:space="preserve">1 to the </w:t>
      </w:r>
      <w:r w:rsidRPr="00684B63">
        <w:rPr>
          <w:i/>
        </w:rPr>
        <w:t>Taxation Administration Act 1953</w:t>
      </w:r>
      <w:r w:rsidRPr="00684B63">
        <w:t xml:space="preserve"> applies, so far as it is capable of application, in relation to the collection of a compulsory repayment amount of a person as if the compulsory repayment amount were income tax.</w:t>
      </w:r>
    </w:p>
    <w:p w14:paraId="2458238E" w14:textId="77777777" w:rsidR="00113A9E" w:rsidRPr="00684B63" w:rsidRDefault="00113A9E" w:rsidP="00113A9E">
      <w:pPr>
        <w:pStyle w:val="ActHead5"/>
      </w:pPr>
      <w:bookmarkStart w:id="119" w:name="_Toc191628717"/>
      <w:r w:rsidRPr="00451747">
        <w:rPr>
          <w:rStyle w:val="CharSectno"/>
        </w:rPr>
        <w:t>12ZO</w:t>
      </w:r>
      <w:r w:rsidRPr="00684B63">
        <w:t xml:space="preserve">  How notices of assessment may be served</w:t>
      </w:r>
      <w:bookmarkEnd w:id="119"/>
    </w:p>
    <w:p w14:paraId="6458D5CD" w14:textId="77777777" w:rsidR="00113A9E" w:rsidRPr="00684B63" w:rsidRDefault="00113A9E" w:rsidP="00113A9E">
      <w:pPr>
        <w:pStyle w:val="Subsection"/>
      </w:pPr>
      <w:r w:rsidRPr="00684B63">
        <w:tab/>
      </w:r>
      <w:r w:rsidRPr="00684B63">
        <w:tab/>
        <w:t>If:</w:t>
      </w:r>
    </w:p>
    <w:p w14:paraId="3F0F03CC" w14:textId="11532A5B" w:rsidR="00113A9E" w:rsidRPr="00684B63" w:rsidRDefault="00113A9E" w:rsidP="00113A9E">
      <w:pPr>
        <w:pStyle w:val="paragraph"/>
      </w:pPr>
      <w:r w:rsidRPr="00684B63">
        <w:tab/>
        <w:t>(a)</w:t>
      </w:r>
      <w:r w:rsidRPr="00684B63">
        <w:tab/>
        <w:t xml:space="preserve">the Commissioner is required to serve on a person a notice of assessment in respect of the person’s income of a year of income under </w:t>
      </w:r>
      <w:r w:rsidR="00451747">
        <w:t>section 1</w:t>
      </w:r>
      <w:r w:rsidRPr="00684B63">
        <w:t xml:space="preserve">74 of the </w:t>
      </w:r>
      <w:r w:rsidRPr="00684B63">
        <w:rPr>
          <w:i/>
        </w:rPr>
        <w:t>Income Tax Assessment Act</w:t>
      </w:r>
      <w:r w:rsidR="00AE05AE" w:rsidRPr="00684B63">
        <w:t xml:space="preserve"> </w:t>
      </w:r>
      <w:r w:rsidRPr="00684B63">
        <w:rPr>
          <w:i/>
        </w:rPr>
        <w:t>1936</w:t>
      </w:r>
      <w:r w:rsidRPr="00684B63">
        <w:t>; and</w:t>
      </w:r>
    </w:p>
    <w:p w14:paraId="3E117948" w14:textId="3487DD23" w:rsidR="00113A9E" w:rsidRPr="00684B63" w:rsidRDefault="00113A9E" w:rsidP="00113A9E">
      <w:pPr>
        <w:pStyle w:val="paragraph"/>
        <w:keepNext/>
      </w:pPr>
      <w:r w:rsidRPr="00684B63">
        <w:tab/>
        <w:t>(b)</w:t>
      </w:r>
      <w:r w:rsidRPr="00684B63">
        <w:tab/>
        <w:t>an assessment (</w:t>
      </w:r>
      <w:r w:rsidRPr="00684B63">
        <w:rPr>
          <w:b/>
          <w:i/>
        </w:rPr>
        <w:t>the relevant assessment</w:t>
      </w:r>
      <w:r w:rsidRPr="00684B63">
        <w:t xml:space="preserve">) has been made in respect of the person of the amounts referred to in </w:t>
      </w:r>
      <w:r w:rsidR="00451747">
        <w:lastRenderedPageBreak/>
        <w:t>section 1</w:t>
      </w:r>
      <w:r w:rsidRPr="00684B63">
        <w:t>2ZM of this Act but notice of the relevant assessment has not been served on the person;</w:t>
      </w:r>
    </w:p>
    <w:p w14:paraId="3F66A6A2" w14:textId="77777777" w:rsidR="00113A9E" w:rsidRPr="00684B63" w:rsidRDefault="00113A9E" w:rsidP="00113A9E">
      <w:pPr>
        <w:pStyle w:val="subsection2"/>
      </w:pPr>
      <w:r w:rsidRPr="00684B63">
        <w:t xml:space="preserve">notice of the relevant assessment may be served by setting out the amounts concerned in the notice referred to in </w:t>
      </w:r>
      <w:r w:rsidR="009C75DC" w:rsidRPr="00684B63">
        <w:t>paragraph (</w:t>
      </w:r>
      <w:r w:rsidRPr="00684B63">
        <w:t>a).</w:t>
      </w:r>
    </w:p>
    <w:p w14:paraId="601368C5" w14:textId="77777777" w:rsidR="00113A9E" w:rsidRPr="00684B63" w:rsidRDefault="00113A9E" w:rsidP="00113A9E">
      <w:pPr>
        <w:pStyle w:val="ActHead5"/>
      </w:pPr>
      <w:bookmarkStart w:id="120" w:name="_Toc191628718"/>
      <w:r w:rsidRPr="00451747">
        <w:rPr>
          <w:rStyle w:val="CharSectno"/>
        </w:rPr>
        <w:t>12ZP</w:t>
      </w:r>
      <w:r w:rsidRPr="00684B63">
        <w:t xml:space="preserve">  Power of Commissioner to defer assessment or reduce assessment to nil</w:t>
      </w:r>
      <w:bookmarkEnd w:id="120"/>
    </w:p>
    <w:p w14:paraId="63A73830" w14:textId="10CF6E1D" w:rsidR="00113A9E" w:rsidRPr="00684B63" w:rsidRDefault="00113A9E" w:rsidP="00113A9E">
      <w:pPr>
        <w:pStyle w:val="Subsection"/>
      </w:pPr>
      <w:r w:rsidRPr="00684B63">
        <w:tab/>
        <w:t>(1)</w:t>
      </w:r>
      <w:r w:rsidRPr="00684B63">
        <w:tab/>
        <w:t xml:space="preserve">The Commissioner may, on </w:t>
      </w:r>
      <w:r w:rsidR="001025E7" w:rsidRPr="00684B63">
        <w:t xml:space="preserve">application in the approved form </w:t>
      </w:r>
      <w:r w:rsidRPr="00684B63">
        <w:t xml:space="preserve">by a person, defer, for such period as the Commissioner considers appropriate, the making of an assessment in relation to the person under </w:t>
      </w:r>
      <w:r w:rsidR="00451747">
        <w:t>section 1</w:t>
      </w:r>
      <w:r w:rsidRPr="00684B63">
        <w:t>2ZM if the Commissioner considers that, were the assessment to be made, payment of the assessed amount would cause serious hardship to the person or considers that there are other special reasons that make it fair and reasonable to defer the making of the assessment.</w:t>
      </w:r>
    </w:p>
    <w:p w14:paraId="2123757C" w14:textId="625ED025" w:rsidR="00113A9E" w:rsidRPr="00684B63" w:rsidRDefault="00113A9E" w:rsidP="00113A9E">
      <w:pPr>
        <w:pStyle w:val="Subsection"/>
        <w:keepNext/>
        <w:keepLines/>
      </w:pPr>
      <w:r w:rsidRPr="00684B63">
        <w:tab/>
        <w:t>(2)</w:t>
      </w:r>
      <w:r w:rsidRPr="00684B63">
        <w:tab/>
        <w:t xml:space="preserve">The Commissioner may, on </w:t>
      </w:r>
      <w:r w:rsidR="001025E7" w:rsidRPr="00684B63">
        <w:t xml:space="preserve">application in the approved form </w:t>
      </w:r>
      <w:r w:rsidRPr="00684B63">
        <w:t xml:space="preserve">by a person, amend an assessment made in relation to the person under </w:t>
      </w:r>
      <w:r w:rsidR="00451747">
        <w:t>section 1</w:t>
      </w:r>
      <w:r w:rsidRPr="00684B63">
        <w:t>2ZM so that no amount is payable under the assessment if the Commissioner considers that payment of the assessed amount has caused or would cause serious hardship to the person or considers that there are other special reasons that make it fair and reasonable to make the amendment.</w:t>
      </w:r>
    </w:p>
    <w:p w14:paraId="685EED09" w14:textId="77777777" w:rsidR="00113A9E" w:rsidRPr="00684B63" w:rsidRDefault="00113A9E" w:rsidP="00113A9E">
      <w:pPr>
        <w:pStyle w:val="Subsection"/>
      </w:pPr>
      <w:r w:rsidRPr="00684B63">
        <w:tab/>
        <w:t>(3)</w:t>
      </w:r>
      <w:r w:rsidRPr="00684B63">
        <w:tab/>
        <w:t xml:space="preserve">If an application referred to in </w:t>
      </w:r>
      <w:r w:rsidR="009C75DC" w:rsidRPr="00684B63">
        <w:t>subsection (</w:t>
      </w:r>
      <w:r w:rsidRPr="00684B63">
        <w:t>1) or (2) is made, the Commissioner must as soon as practicable consider the matter to which the application relates and give to the applicant written notice of the Commissioner’s decision on the application.</w:t>
      </w:r>
    </w:p>
    <w:p w14:paraId="1CB86E0E" w14:textId="77777777" w:rsidR="001025E7" w:rsidRPr="00684B63" w:rsidRDefault="001025E7" w:rsidP="001025E7">
      <w:pPr>
        <w:pStyle w:val="Subsection"/>
      </w:pPr>
      <w:r w:rsidRPr="00684B63">
        <w:tab/>
        <w:t>(4)</w:t>
      </w:r>
      <w:r w:rsidRPr="00684B63">
        <w:tab/>
        <w:t>In this section:</w:t>
      </w:r>
    </w:p>
    <w:p w14:paraId="6A62C542" w14:textId="7026BA23" w:rsidR="001025E7" w:rsidRPr="00684B63" w:rsidRDefault="001025E7" w:rsidP="001025E7">
      <w:pPr>
        <w:pStyle w:val="Definition"/>
      </w:pPr>
      <w:r w:rsidRPr="00684B63">
        <w:rPr>
          <w:b/>
          <w:i/>
        </w:rPr>
        <w:t>approved form</w:t>
      </w:r>
      <w:r w:rsidRPr="00684B63">
        <w:t xml:space="preserve"> has the meaning given by section</w:t>
      </w:r>
      <w:r w:rsidR="009C75DC" w:rsidRPr="00684B63">
        <w:t> </w:t>
      </w:r>
      <w:r w:rsidRPr="00684B63">
        <w:t>388</w:t>
      </w:r>
      <w:r w:rsidR="00451747">
        <w:noBreakHyphen/>
      </w:r>
      <w:r w:rsidRPr="00684B63">
        <w:t>50 in Schedule</w:t>
      </w:r>
      <w:r w:rsidR="009C75DC" w:rsidRPr="00684B63">
        <w:t> </w:t>
      </w:r>
      <w:r w:rsidRPr="00684B63">
        <w:t xml:space="preserve">1 to the </w:t>
      </w:r>
      <w:r w:rsidRPr="00684B63">
        <w:rPr>
          <w:i/>
        </w:rPr>
        <w:t>Taxation Administration Act 1953</w:t>
      </w:r>
      <w:r w:rsidRPr="00684B63">
        <w:t>.</w:t>
      </w:r>
    </w:p>
    <w:p w14:paraId="6A365B54" w14:textId="77777777" w:rsidR="00113A9E" w:rsidRPr="00684B63" w:rsidRDefault="00113A9E" w:rsidP="00113A9E">
      <w:pPr>
        <w:pStyle w:val="ActHead5"/>
      </w:pPr>
      <w:bookmarkStart w:id="121" w:name="_Toc191628719"/>
      <w:r w:rsidRPr="00451747">
        <w:rPr>
          <w:rStyle w:val="CharSectno"/>
        </w:rPr>
        <w:t>12ZQ</w:t>
      </w:r>
      <w:r w:rsidRPr="00684B63">
        <w:t xml:space="preserve">  Review of decision of Commissioner</w:t>
      </w:r>
      <w:bookmarkEnd w:id="121"/>
    </w:p>
    <w:p w14:paraId="425A8400" w14:textId="0EDAD77C" w:rsidR="00113A9E" w:rsidRPr="00684B63" w:rsidRDefault="00113A9E" w:rsidP="00113A9E">
      <w:pPr>
        <w:pStyle w:val="Subsection"/>
      </w:pPr>
      <w:r w:rsidRPr="00684B63">
        <w:tab/>
        <w:t>(1)</w:t>
      </w:r>
      <w:r w:rsidRPr="00684B63">
        <w:tab/>
        <w:t xml:space="preserve">Application may be made to the </w:t>
      </w:r>
      <w:r w:rsidR="00A211F1" w:rsidRPr="00684B63">
        <w:t>ART</w:t>
      </w:r>
      <w:r w:rsidRPr="00684B63">
        <w:t xml:space="preserve"> for review of a decision of the Commissioner on an application referred to in </w:t>
      </w:r>
      <w:r w:rsidRPr="00684B63">
        <w:lastRenderedPageBreak/>
        <w:t>sub</w:t>
      </w:r>
      <w:r w:rsidR="00451747">
        <w:t>section 1</w:t>
      </w:r>
      <w:r w:rsidRPr="00684B63">
        <w:t>2ZP(1) or a decision by the Commissioner refusing to amend an assessment pursuant to an application referred to in sub</w:t>
      </w:r>
      <w:r w:rsidR="00451747">
        <w:t>section 1</w:t>
      </w:r>
      <w:r w:rsidRPr="00684B63">
        <w:t>2ZP(2).</w:t>
      </w:r>
    </w:p>
    <w:p w14:paraId="2586CFB7" w14:textId="3EDB506B" w:rsidR="000328A3" w:rsidRPr="00684B63" w:rsidRDefault="000328A3" w:rsidP="000328A3">
      <w:pPr>
        <w:pStyle w:val="Subsection"/>
      </w:pPr>
      <w:r w:rsidRPr="00684B63">
        <w:tab/>
        <w:t>(2)</w:t>
      </w:r>
      <w:r w:rsidRPr="00684B63">
        <w:tab/>
        <w:t>A notice under sub</w:t>
      </w:r>
      <w:r w:rsidR="00451747">
        <w:t>section 1</w:t>
      </w:r>
      <w:r w:rsidRPr="00684B63">
        <w:t>2ZP(3) must include a statement to the effect that:</w:t>
      </w:r>
    </w:p>
    <w:p w14:paraId="3FDB5F8B" w14:textId="33E3F13D" w:rsidR="000328A3" w:rsidRPr="00684B63" w:rsidRDefault="000328A3" w:rsidP="000328A3">
      <w:pPr>
        <w:pStyle w:val="paragraph"/>
      </w:pPr>
      <w:r w:rsidRPr="00684B63">
        <w:tab/>
        <w:t>(a)</w:t>
      </w:r>
      <w:r w:rsidRPr="00684B63">
        <w:tab/>
        <w:t xml:space="preserve">if the person is dissatisfied with the decision of the Commissioner on the application under </w:t>
      </w:r>
      <w:r w:rsidR="00451747">
        <w:t>section 1</w:t>
      </w:r>
      <w:r w:rsidRPr="00684B63">
        <w:t>2ZP, application may, subject to the ART Act, be made to the ART for review of the decision; and</w:t>
      </w:r>
    </w:p>
    <w:p w14:paraId="5DED3CF3" w14:textId="77777777" w:rsidR="000328A3" w:rsidRPr="00684B63" w:rsidRDefault="000328A3" w:rsidP="000328A3">
      <w:pPr>
        <w:pStyle w:val="paragraph"/>
      </w:pPr>
      <w:r w:rsidRPr="00684B63">
        <w:tab/>
        <w:t>(b)</w:t>
      </w:r>
      <w:r w:rsidRPr="00684B63">
        <w:tab/>
        <w:t>the person may, under section 268 of that Act, request a statement of reasons for the decision.</w:t>
      </w:r>
    </w:p>
    <w:p w14:paraId="71480DDE" w14:textId="77777777" w:rsidR="00113A9E" w:rsidRPr="00684B63" w:rsidRDefault="00113A9E" w:rsidP="00113A9E">
      <w:pPr>
        <w:pStyle w:val="Subsection"/>
      </w:pPr>
      <w:r w:rsidRPr="00684B63">
        <w:tab/>
        <w:t>(3)</w:t>
      </w:r>
      <w:r w:rsidRPr="00684B63">
        <w:tab/>
        <w:t xml:space="preserve">A failure to comply with </w:t>
      </w:r>
      <w:r w:rsidR="009C75DC" w:rsidRPr="00684B63">
        <w:t>subsection (</w:t>
      </w:r>
      <w:r w:rsidRPr="00684B63">
        <w:t>2) in relation to a notice does not affect the validity of the notice or of the decision to which the notice relates.</w:t>
      </w:r>
    </w:p>
    <w:p w14:paraId="7448E472" w14:textId="77777777" w:rsidR="00113A9E" w:rsidRPr="00684B63" w:rsidRDefault="00113A9E" w:rsidP="00113A9E">
      <w:pPr>
        <w:pStyle w:val="ActHead4"/>
      </w:pPr>
      <w:bookmarkStart w:id="122" w:name="_Toc191628720"/>
      <w:r w:rsidRPr="00451747">
        <w:rPr>
          <w:rStyle w:val="CharSubdNo"/>
        </w:rPr>
        <w:t>Subdivision E</w:t>
      </w:r>
      <w:r w:rsidRPr="00684B63">
        <w:t>—</w:t>
      </w:r>
      <w:r w:rsidRPr="00451747">
        <w:rPr>
          <w:rStyle w:val="CharSubdText"/>
        </w:rPr>
        <w:t>Miscellaneous</w:t>
      </w:r>
      <w:bookmarkEnd w:id="122"/>
    </w:p>
    <w:p w14:paraId="2B70F1B6" w14:textId="77777777" w:rsidR="00113A9E" w:rsidRPr="00684B63" w:rsidRDefault="00113A9E" w:rsidP="00113A9E">
      <w:pPr>
        <w:pStyle w:val="ActHead5"/>
      </w:pPr>
      <w:bookmarkStart w:id="123" w:name="_Toc191628721"/>
      <w:r w:rsidRPr="00451747">
        <w:rPr>
          <w:rStyle w:val="CharSectno"/>
        </w:rPr>
        <w:t>12ZR</w:t>
      </w:r>
      <w:r w:rsidRPr="00684B63">
        <w:t xml:space="preserve">  Benefits to students under student financial supplement scheme not subject to taxation</w:t>
      </w:r>
      <w:bookmarkEnd w:id="123"/>
    </w:p>
    <w:p w14:paraId="26F5962E" w14:textId="77777777" w:rsidR="00113A9E" w:rsidRPr="00684B63" w:rsidRDefault="00113A9E" w:rsidP="00113A9E">
      <w:pPr>
        <w:pStyle w:val="Subsection"/>
      </w:pPr>
      <w:r w:rsidRPr="00684B63">
        <w:tab/>
        <w:t>(1)</w:t>
      </w:r>
      <w:r w:rsidRPr="00684B63">
        <w:tab/>
        <w:t>Any amount paid or other benefit given to a person under the Student Financial Supplement Scheme is not subject to taxation under any law of the Commonwealth unless a provision of such a law expressly provides to the contrary.</w:t>
      </w:r>
    </w:p>
    <w:p w14:paraId="368F2BFE" w14:textId="77777777" w:rsidR="00113A9E" w:rsidRPr="00684B63" w:rsidRDefault="00113A9E" w:rsidP="00113A9E">
      <w:pPr>
        <w:pStyle w:val="Subsection"/>
      </w:pPr>
      <w:r w:rsidRPr="00684B63">
        <w:tab/>
        <w:t>(2)</w:t>
      </w:r>
      <w:r w:rsidRPr="00684B63">
        <w:tab/>
      </w:r>
      <w:r w:rsidR="009C75DC" w:rsidRPr="00684B63">
        <w:t>Subsection (</w:t>
      </w:r>
      <w:r w:rsidRPr="00684B63">
        <w:t>1) does not affect any liability to taxation of a participating corporation in respect of any subsidy or other amount paid to the corporation under the Student Financial Supplement Scheme.</w:t>
      </w:r>
    </w:p>
    <w:p w14:paraId="2D977B7A" w14:textId="77777777" w:rsidR="00113A9E" w:rsidRPr="00684B63" w:rsidRDefault="00113A9E" w:rsidP="00113A9E">
      <w:pPr>
        <w:pStyle w:val="ActHead5"/>
      </w:pPr>
      <w:bookmarkStart w:id="124" w:name="_Toc191628722"/>
      <w:r w:rsidRPr="00451747">
        <w:rPr>
          <w:rStyle w:val="CharSectno"/>
        </w:rPr>
        <w:t>12ZS</w:t>
      </w:r>
      <w:r w:rsidRPr="00684B63">
        <w:t xml:space="preserve">  Application of payments</w:t>
      </w:r>
      <w:bookmarkEnd w:id="124"/>
    </w:p>
    <w:p w14:paraId="2768C6BF" w14:textId="77777777" w:rsidR="00113A9E" w:rsidRPr="00684B63" w:rsidRDefault="00113A9E" w:rsidP="00113A9E">
      <w:pPr>
        <w:pStyle w:val="Subsection"/>
      </w:pPr>
      <w:r w:rsidRPr="00684B63">
        <w:tab/>
      </w:r>
      <w:r w:rsidRPr="00684B63">
        <w:tab/>
        <w:t>An amount paid by a person in respect of the person’s indebtedness to the Commonwealth under this Division is to be applied in accordance with the direction of the person or, in the absence of such a direction or to the extent that the direction does not adequately deal with the matter:</w:t>
      </w:r>
    </w:p>
    <w:p w14:paraId="799D558A" w14:textId="77777777" w:rsidR="00113A9E" w:rsidRPr="00684B63" w:rsidRDefault="00113A9E" w:rsidP="00113A9E">
      <w:pPr>
        <w:pStyle w:val="paragraph"/>
      </w:pPr>
      <w:r w:rsidRPr="00684B63">
        <w:lastRenderedPageBreak/>
        <w:tab/>
        <w:t>(a)</w:t>
      </w:r>
      <w:r w:rsidRPr="00684B63">
        <w:tab/>
        <w:t>first, in discharge or reduction of any FS assessment debts of the person; and</w:t>
      </w:r>
    </w:p>
    <w:p w14:paraId="23E78C44" w14:textId="77777777" w:rsidR="00113A9E" w:rsidRPr="00684B63" w:rsidRDefault="00113A9E" w:rsidP="00113A9E">
      <w:pPr>
        <w:pStyle w:val="paragraph"/>
      </w:pPr>
      <w:r w:rsidRPr="00684B63">
        <w:tab/>
        <w:t>(b)</w:t>
      </w:r>
      <w:r w:rsidRPr="00684B63">
        <w:tab/>
        <w:t>secondly, in discharge or reduction of any accumulated FS debt of the person.</w:t>
      </w:r>
    </w:p>
    <w:p w14:paraId="04FCCD5F" w14:textId="77777777" w:rsidR="00113A9E" w:rsidRPr="00684B63" w:rsidRDefault="00113A9E" w:rsidP="00113A9E">
      <w:pPr>
        <w:pStyle w:val="ActHead5"/>
      </w:pPr>
      <w:bookmarkStart w:id="125" w:name="_Toc191628723"/>
      <w:r w:rsidRPr="00451747">
        <w:rPr>
          <w:rStyle w:val="CharSectno"/>
        </w:rPr>
        <w:t>12ZT</w:t>
      </w:r>
      <w:r w:rsidRPr="00684B63">
        <w:t xml:space="preserve">  Indebtedness discharged by death</w:t>
      </w:r>
      <w:bookmarkEnd w:id="125"/>
    </w:p>
    <w:p w14:paraId="715F5F9E" w14:textId="77777777" w:rsidR="00113A9E" w:rsidRPr="00684B63" w:rsidRDefault="00113A9E" w:rsidP="00113A9E">
      <w:pPr>
        <w:pStyle w:val="Subsection"/>
      </w:pPr>
      <w:r w:rsidRPr="00684B63">
        <w:tab/>
      </w:r>
      <w:r w:rsidRPr="00684B63">
        <w:tab/>
        <w:t>Upon the death of a person who has an indebtedness to the Commonwealth under this Division, other than an indebtedness in respect of an FS assessment debt, the indebtedness is discharged by force of this section.</w:t>
      </w:r>
    </w:p>
    <w:p w14:paraId="72E433BF" w14:textId="77777777" w:rsidR="00113A9E" w:rsidRPr="00684B63" w:rsidRDefault="00113A9E" w:rsidP="00113A9E">
      <w:pPr>
        <w:pStyle w:val="ActHead5"/>
      </w:pPr>
      <w:bookmarkStart w:id="126" w:name="_Toc191628724"/>
      <w:r w:rsidRPr="00451747">
        <w:rPr>
          <w:rStyle w:val="CharSectno"/>
        </w:rPr>
        <w:t>12ZU</w:t>
      </w:r>
      <w:r w:rsidRPr="00684B63">
        <w:t xml:space="preserve">  Secrecy</w:t>
      </w:r>
      <w:bookmarkEnd w:id="126"/>
    </w:p>
    <w:p w14:paraId="37A21043" w14:textId="77777777" w:rsidR="00113A9E" w:rsidRPr="00684B63" w:rsidRDefault="00113A9E" w:rsidP="00113A9E">
      <w:pPr>
        <w:pStyle w:val="Subsection"/>
      </w:pPr>
      <w:r w:rsidRPr="00684B63">
        <w:tab/>
        <w:t>(1)</w:t>
      </w:r>
      <w:r w:rsidRPr="00684B63">
        <w:tab/>
        <w:t>In this section:</w:t>
      </w:r>
    </w:p>
    <w:p w14:paraId="5F56A724" w14:textId="77777777" w:rsidR="00113A9E" w:rsidRPr="00684B63" w:rsidRDefault="00113A9E" w:rsidP="00113A9E">
      <w:pPr>
        <w:pStyle w:val="Definition"/>
      </w:pPr>
      <w:r w:rsidRPr="00684B63">
        <w:rPr>
          <w:b/>
          <w:i/>
        </w:rPr>
        <w:t>Commissioner</w:t>
      </w:r>
      <w:r w:rsidRPr="00684B63">
        <w:t xml:space="preserve"> includes a Second Commissioner of Taxation and a Deputy Commissioner of Taxation.</w:t>
      </w:r>
    </w:p>
    <w:p w14:paraId="1A56F0E3" w14:textId="77777777" w:rsidR="00113A9E" w:rsidRPr="00684B63" w:rsidRDefault="00113A9E" w:rsidP="003D6CBA">
      <w:pPr>
        <w:pStyle w:val="Definition"/>
      </w:pPr>
      <w:r w:rsidRPr="00684B63">
        <w:rPr>
          <w:b/>
          <w:i/>
        </w:rPr>
        <w:t>officer</w:t>
      </w:r>
      <w:r w:rsidRPr="00684B63">
        <w:t xml:space="preserve"> means a person:</w:t>
      </w:r>
    </w:p>
    <w:p w14:paraId="14640205" w14:textId="77777777" w:rsidR="00113A9E" w:rsidRPr="00684B63" w:rsidRDefault="00113A9E" w:rsidP="003D6CBA">
      <w:pPr>
        <w:pStyle w:val="paragraph"/>
      </w:pPr>
      <w:r w:rsidRPr="00684B63">
        <w:tab/>
        <w:t>(a)</w:t>
      </w:r>
      <w:r w:rsidRPr="00684B63">
        <w:tab/>
        <w:t>who is or has been appointed or employed by the Commonwealth and, because of the appointment or employment or in the course of the performance of the duties of the appointment or in the course of the employment, may acquire or has acquired confidential information; or</w:t>
      </w:r>
    </w:p>
    <w:p w14:paraId="5BAE2D37" w14:textId="77777777" w:rsidR="00113A9E" w:rsidRPr="00684B63" w:rsidRDefault="00113A9E" w:rsidP="003D6CBA">
      <w:pPr>
        <w:pStyle w:val="paragraph"/>
      </w:pPr>
      <w:r w:rsidRPr="00684B63">
        <w:tab/>
        <w:t>(b)</w:t>
      </w:r>
      <w:r w:rsidRPr="00684B63">
        <w:tab/>
        <w:t>to whom powers or functions have been delegated by the Commissioner and who, because of, or in the course of the exercise of powers or the performance of functions under, the delegation, may acquire or has acquired confidential information.</w:t>
      </w:r>
    </w:p>
    <w:p w14:paraId="4409880C" w14:textId="77777777" w:rsidR="00113A9E" w:rsidRPr="00684B63" w:rsidRDefault="00113A9E" w:rsidP="00113A9E">
      <w:pPr>
        <w:pStyle w:val="Subsection"/>
      </w:pPr>
      <w:r w:rsidRPr="00684B63">
        <w:tab/>
        <w:t>(2)</w:t>
      </w:r>
      <w:r w:rsidRPr="00684B63">
        <w:tab/>
        <w:t>A reference in this section to the acquisition by a person of confidential information is a reference to the acquisition of information in relation to the affairs of another person disclosed or obtained under or for the purposes of this Division.</w:t>
      </w:r>
    </w:p>
    <w:p w14:paraId="3CB511DF" w14:textId="77777777" w:rsidR="00113A9E" w:rsidRPr="00684B63" w:rsidRDefault="00113A9E" w:rsidP="00113A9E">
      <w:pPr>
        <w:pStyle w:val="Subsection"/>
      </w:pPr>
      <w:r w:rsidRPr="00684B63">
        <w:tab/>
        <w:t>(3)</w:t>
      </w:r>
      <w:r w:rsidRPr="00684B63">
        <w:tab/>
        <w:t>For the purposes of this section, a person who performs services for the Commonwealth, although not appointed or employed by the Commonwealth, is taken to be employed by the Commonwealth.</w:t>
      </w:r>
    </w:p>
    <w:p w14:paraId="097B65DE" w14:textId="77777777" w:rsidR="00113A9E" w:rsidRPr="00684B63" w:rsidRDefault="00113A9E" w:rsidP="00113A9E">
      <w:pPr>
        <w:pStyle w:val="Subsection"/>
      </w:pPr>
      <w:r w:rsidRPr="00684B63">
        <w:lastRenderedPageBreak/>
        <w:tab/>
        <w:t>(4)</w:t>
      </w:r>
      <w:r w:rsidRPr="00684B63">
        <w:tab/>
        <w:t>A person who is or has been an officer must not, directly or indirectly:</w:t>
      </w:r>
    </w:p>
    <w:p w14:paraId="5DFF9E8F" w14:textId="77777777" w:rsidR="00113A9E" w:rsidRPr="00684B63" w:rsidRDefault="00113A9E" w:rsidP="00113A9E">
      <w:pPr>
        <w:pStyle w:val="paragraph"/>
      </w:pPr>
      <w:r w:rsidRPr="00684B63">
        <w:tab/>
        <w:t>(a)</w:t>
      </w:r>
      <w:r w:rsidRPr="00684B63">
        <w:tab/>
        <w:t>make a record of any information in relation to the affairs of a second person; or</w:t>
      </w:r>
    </w:p>
    <w:p w14:paraId="3272B488" w14:textId="77777777" w:rsidR="00113A9E" w:rsidRPr="00684B63" w:rsidRDefault="00113A9E" w:rsidP="00113A9E">
      <w:pPr>
        <w:pStyle w:val="paragraph"/>
        <w:keepNext/>
      </w:pPr>
      <w:r w:rsidRPr="00684B63">
        <w:tab/>
        <w:t>(b)</w:t>
      </w:r>
      <w:r w:rsidRPr="00684B63">
        <w:tab/>
        <w:t>disclose to a second person any information in relation to the affairs of a third person;</w:t>
      </w:r>
    </w:p>
    <w:p w14:paraId="7584A46A" w14:textId="77777777" w:rsidR="00113A9E" w:rsidRPr="00684B63" w:rsidRDefault="00113A9E" w:rsidP="00113A9E">
      <w:pPr>
        <w:pStyle w:val="subsection2"/>
      </w:pPr>
      <w:r w:rsidRPr="00684B63">
        <w:t>being information disclosed or obtained under or for the purposes of this Division and acquired by the person:</w:t>
      </w:r>
    </w:p>
    <w:p w14:paraId="7CA45CA2" w14:textId="77777777" w:rsidR="00113A9E" w:rsidRPr="00684B63" w:rsidRDefault="00113A9E" w:rsidP="00113A9E">
      <w:pPr>
        <w:pStyle w:val="paragraph"/>
      </w:pPr>
      <w:r w:rsidRPr="00684B63">
        <w:tab/>
        <w:t>(c)</w:t>
      </w:r>
      <w:r w:rsidRPr="00684B63">
        <w:tab/>
        <w:t>because of the person’s appointment or employment by the Commonwealth or in the course of such employment; or</w:t>
      </w:r>
    </w:p>
    <w:p w14:paraId="4882A2DF" w14:textId="77777777" w:rsidR="00113A9E" w:rsidRPr="00684B63" w:rsidRDefault="00113A9E" w:rsidP="00113A9E">
      <w:pPr>
        <w:pStyle w:val="paragraph"/>
        <w:keepNext/>
      </w:pPr>
      <w:r w:rsidRPr="00684B63">
        <w:tab/>
        <w:t>(d)</w:t>
      </w:r>
      <w:r w:rsidRPr="00684B63">
        <w:tab/>
        <w:t>because of the delegation to the person of powers or functions by the Commissioner or in the course of the exercise of such powers or performance of such functions.</w:t>
      </w:r>
    </w:p>
    <w:p w14:paraId="56AF0DC4" w14:textId="77777777" w:rsidR="00113A9E" w:rsidRPr="00684B63" w:rsidRDefault="00113A9E" w:rsidP="00113A9E">
      <w:pPr>
        <w:pStyle w:val="Penalty"/>
      </w:pPr>
      <w:r w:rsidRPr="00684B63">
        <w:t>Penalty:</w:t>
      </w:r>
      <w:r w:rsidRPr="00684B63">
        <w:tab/>
      </w:r>
      <w:r w:rsidR="00AE052F" w:rsidRPr="00684B63">
        <w:t>Imprisonment for 2 years or 100 penalty units</w:t>
      </w:r>
      <w:r w:rsidRPr="00684B63">
        <w:t>, or both.</w:t>
      </w:r>
    </w:p>
    <w:p w14:paraId="14B0005B" w14:textId="77777777" w:rsidR="00113A9E" w:rsidRPr="00684B63" w:rsidRDefault="00113A9E" w:rsidP="00113A9E">
      <w:pPr>
        <w:pStyle w:val="Subsection"/>
      </w:pPr>
      <w:r w:rsidRPr="00684B63">
        <w:tab/>
        <w:t>(4A)</w:t>
      </w:r>
      <w:r w:rsidRPr="00684B63">
        <w:tab/>
      </w:r>
      <w:r w:rsidR="009C75DC" w:rsidRPr="00684B63">
        <w:t>Subsection (</w:t>
      </w:r>
      <w:r w:rsidRPr="00684B63">
        <w:t>4) does not apply to the extent that the person makes the record of the information, or discloses the information, for the purposes of this Division or in the performance of the person’s duties as an officer.</w:t>
      </w:r>
    </w:p>
    <w:p w14:paraId="3F0A68F8" w14:textId="074802DB" w:rsidR="00113A9E" w:rsidRPr="00684B63" w:rsidRDefault="00113A9E" w:rsidP="00113A9E">
      <w:pPr>
        <w:pStyle w:val="notetext"/>
      </w:pPr>
      <w:r w:rsidRPr="00684B63">
        <w:t>Note:</w:t>
      </w:r>
      <w:r w:rsidRPr="00684B63">
        <w:tab/>
        <w:t xml:space="preserve">A defendant bears an evidential burden in relation to the matters in </w:t>
      </w:r>
      <w:r w:rsidR="009C75DC" w:rsidRPr="00684B63">
        <w:t>subsection (</w:t>
      </w:r>
      <w:r w:rsidRPr="00684B63">
        <w:t>4A), see sub</w:t>
      </w:r>
      <w:r w:rsidR="00451747">
        <w:t>section 1</w:t>
      </w:r>
      <w:r w:rsidRPr="00684B63">
        <w:t xml:space="preserve">3.3(3) of the </w:t>
      </w:r>
      <w:r w:rsidRPr="00684B63">
        <w:rPr>
          <w:i/>
        </w:rPr>
        <w:t>Criminal Code</w:t>
      </w:r>
      <w:r w:rsidRPr="00684B63">
        <w:t>.</w:t>
      </w:r>
    </w:p>
    <w:p w14:paraId="0D69B7A1" w14:textId="77777777" w:rsidR="00113A9E" w:rsidRPr="00684B63" w:rsidRDefault="00113A9E" w:rsidP="00113A9E">
      <w:pPr>
        <w:pStyle w:val="Subsection"/>
      </w:pPr>
      <w:r w:rsidRPr="00684B63">
        <w:tab/>
        <w:t>(4B)</w:t>
      </w:r>
      <w:r w:rsidRPr="00684B63">
        <w:tab/>
        <w:t xml:space="preserve">For the purposes of an offence against </w:t>
      </w:r>
      <w:r w:rsidR="009C75DC" w:rsidRPr="00684B63">
        <w:t>subsection (</w:t>
      </w:r>
      <w:r w:rsidRPr="00684B63">
        <w:t>4), strict liability applies to the physical element of circumstance, that the information was disclosed or obtained under or for the purposes of this Division.</w:t>
      </w:r>
    </w:p>
    <w:p w14:paraId="2BB6648C" w14:textId="77777777" w:rsidR="00113A9E" w:rsidRPr="00684B63" w:rsidRDefault="00113A9E" w:rsidP="00113A9E">
      <w:pPr>
        <w:pStyle w:val="notetext"/>
      </w:pPr>
      <w:r w:rsidRPr="00684B63">
        <w:t>Note:</w:t>
      </w:r>
      <w:r w:rsidRPr="00684B63">
        <w:tab/>
        <w:t>For strict liability, see section</w:t>
      </w:r>
      <w:r w:rsidR="009C75DC" w:rsidRPr="00684B63">
        <w:t> </w:t>
      </w:r>
      <w:r w:rsidRPr="00684B63">
        <w:t xml:space="preserve">6.1 of the </w:t>
      </w:r>
      <w:r w:rsidRPr="00684B63">
        <w:rPr>
          <w:i/>
        </w:rPr>
        <w:t>Criminal Code</w:t>
      </w:r>
      <w:r w:rsidRPr="00684B63">
        <w:t>.</w:t>
      </w:r>
    </w:p>
    <w:p w14:paraId="0F3C0629" w14:textId="77777777" w:rsidR="00113A9E" w:rsidRPr="00684B63" w:rsidRDefault="00113A9E" w:rsidP="00113A9E">
      <w:pPr>
        <w:pStyle w:val="Subsection"/>
        <w:keepNext/>
      </w:pPr>
      <w:r w:rsidRPr="00684B63">
        <w:tab/>
        <w:t>(5)</w:t>
      </w:r>
      <w:r w:rsidRPr="00684B63">
        <w:tab/>
        <w:t>Except when it is necessary to do so for the purpose of carrying into effect the provisions of this Division, an officer cannot be required:</w:t>
      </w:r>
    </w:p>
    <w:p w14:paraId="0CC50852" w14:textId="77777777" w:rsidR="00113A9E" w:rsidRPr="00684B63" w:rsidRDefault="00113A9E" w:rsidP="00113A9E">
      <w:pPr>
        <w:pStyle w:val="paragraph"/>
      </w:pPr>
      <w:r w:rsidRPr="00684B63">
        <w:tab/>
        <w:t>(a)</w:t>
      </w:r>
      <w:r w:rsidRPr="00684B63">
        <w:tab/>
        <w:t>to produce to a court any document made or given under or for the purposes of this Division; or</w:t>
      </w:r>
    </w:p>
    <w:p w14:paraId="7DDCF8D1" w14:textId="77777777" w:rsidR="00113A9E" w:rsidRPr="00684B63" w:rsidRDefault="00113A9E" w:rsidP="00113A9E">
      <w:pPr>
        <w:pStyle w:val="paragraph"/>
        <w:keepNext/>
      </w:pPr>
      <w:r w:rsidRPr="00684B63">
        <w:tab/>
        <w:t>(b)</w:t>
      </w:r>
      <w:r w:rsidRPr="00684B63">
        <w:tab/>
        <w:t>to disclose to a court a matter or thing in relation to information disclosed or obtained under or for the purposes of this Division;</w:t>
      </w:r>
    </w:p>
    <w:p w14:paraId="214271A0" w14:textId="77777777" w:rsidR="00113A9E" w:rsidRPr="00684B63" w:rsidRDefault="00113A9E" w:rsidP="00113A9E">
      <w:pPr>
        <w:pStyle w:val="subsection2"/>
      </w:pPr>
      <w:r w:rsidRPr="00684B63">
        <w:t>being a document or information acquired by the officer:</w:t>
      </w:r>
    </w:p>
    <w:p w14:paraId="0D0DB8CE" w14:textId="77777777" w:rsidR="00113A9E" w:rsidRPr="00684B63" w:rsidRDefault="00113A9E" w:rsidP="00113A9E">
      <w:pPr>
        <w:pStyle w:val="paragraph"/>
      </w:pPr>
      <w:r w:rsidRPr="00684B63">
        <w:lastRenderedPageBreak/>
        <w:tab/>
        <w:t>(c)</w:t>
      </w:r>
      <w:r w:rsidRPr="00684B63">
        <w:tab/>
        <w:t>because of the officer’s appointment or employment by the Commonwealth or in the course of such employment; or</w:t>
      </w:r>
    </w:p>
    <w:p w14:paraId="62777AB8" w14:textId="77777777" w:rsidR="00113A9E" w:rsidRPr="00684B63" w:rsidRDefault="00113A9E" w:rsidP="00113A9E">
      <w:pPr>
        <w:pStyle w:val="paragraph"/>
      </w:pPr>
      <w:r w:rsidRPr="00684B63">
        <w:tab/>
        <w:t>(d)</w:t>
      </w:r>
      <w:r w:rsidRPr="00684B63">
        <w:tab/>
        <w:t>because of the delegation to the officer of powers or functions by the Commissioner or in the course of the exercise of such powers or the performance of such functions.</w:t>
      </w:r>
    </w:p>
    <w:p w14:paraId="1CABD46A" w14:textId="77777777" w:rsidR="00113A9E" w:rsidRPr="00684B63" w:rsidRDefault="00113A9E" w:rsidP="00113A9E">
      <w:pPr>
        <w:pStyle w:val="Subsection"/>
      </w:pPr>
      <w:r w:rsidRPr="00684B63">
        <w:tab/>
        <w:t>(6)</w:t>
      </w:r>
      <w:r w:rsidRPr="00684B63">
        <w:tab/>
      </w:r>
      <w:r w:rsidR="009C75DC" w:rsidRPr="00684B63">
        <w:t>Subsection (</w:t>
      </w:r>
      <w:r w:rsidRPr="00684B63">
        <w:t xml:space="preserve">4) does not prohibit the Commissioner, or a person authorised by the Commissioner, from disclosing any information to the </w:t>
      </w:r>
      <w:r w:rsidR="00D075CE" w:rsidRPr="00684B63">
        <w:t>ART</w:t>
      </w:r>
      <w:r w:rsidRPr="00684B63">
        <w:t xml:space="preserve"> in connection with proceedings under this Act or any </w:t>
      </w:r>
      <w:r w:rsidR="001025E7" w:rsidRPr="00684B63">
        <w:t xml:space="preserve">other </w:t>
      </w:r>
      <w:r w:rsidRPr="00684B63">
        <w:t>Act of which the Commissioner of Taxation has the general administration.</w:t>
      </w:r>
    </w:p>
    <w:p w14:paraId="0700ABBF" w14:textId="77777777" w:rsidR="00113A9E" w:rsidRPr="00684B63" w:rsidRDefault="00113A9E" w:rsidP="00113A9E">
      <w:pPr>
        <w:pStyle w:val="Subsection"/>
      </w:pPr>
      <w:r w:rsidRPr="00684B63">
        <w:tab/>
        <w:t>(7)</w:t>
      </w:r>
      <w:r w:rsidRPr="00684B63">
        <w:tab/>
        <w:t>No Act of which the Commissioner of Taxation has the general administration prohibits the Commissioner, or a person authorised by the Commissioner, from disclosing any information to a person performing, as an officer, duties arising under this Division for the purpose of enabling the person to perform those duties.</w:t>
      </w:r>
    </w:p>
    <w:p w14:paraId="3FC96B92" w14:textId="77777777" w:rsidR="00113A9E" w:rsidRPr="00684B63" w:rsidRDefault="00113A9E" w:rsidP="00113A9E">
      <w:pPr>
        <w:pStyle w:val="Subsection"/>
      </w:pPr>
      <w:r w:rsidRPr="00684B63">
        <w:tab/>
        <w:t>(8)</w:t>
      </w:r>
      <w:r w:rsidRPr="00684B63">
        <w:tab/>
      </w:r>
      <w:r w:rsidR="009C75DC" w:rsidRPr="00684B63">
        <w:t>Subsection (</w:t>
      </w:r>
      <w:r w:rsidRPr="00684B63">
        <w:t>4) does not prohibit an officer (</w:t>
      </w:r>
      <w:r w:rsidRPr="00684B63">
        <w:rPr>
          <w:b/>
          <w:i/>
        </w:rPr>
        <w:t>the relevant officer</w:t>
      </w:r>
      <w:r w:rsidRPr="00684B63">
        <w:t>) from disclosing any information to an officer of the Department for the purpose of assisting the relevant officer in the performance of duties arising under this Division.</w:t>
      </w:r>
    </w:p>
    <w:p w14:paraId="2D3087D2" w14:textId="77777777" w:rsidR="00113A9E" w:rsidRPr="00684B63" w:rsidRDefault="00113A9E" w:rsidP="00113A9E">
      <w:pPr>
        <w:pStyle w:val="Subsection"/>
      </w:pPr>
      <w:r w:rsidRPr="00684B63">
        <w:tab/>
        <w:t>(9)</w:t>
      </w:r>
      <w:r w:rsidRPr="00684B63">
        <w:tab/>
        <w:t xml:space="preserve">For the purposes of </w:t>
      </w:r>
      <w:r w:rsidR="009C75DC" w:rsidRPr="00684B63">
        <w:t>subsection (</w:t>
      </w:r>
      <w:r w:rsidRPr="00684B63">
        <w:t>4), an officer is taken to have disclosed information to another person in contravention of that subsection if the officer discloses the information to a Minister.</w:t>
      </w:r>
    </w:p>
    <w:p w14:paraId="39D75D94" w14:textId="77777777" w:rsidR="00113A9E" w:rsidRPr="00684B63" w:rsidRDefault="00113A9E" w:rsidP="00113A9E">
      <w:pPr>
        <w:pStyle w:val="Subsection"/>
      </w:pPr>
      <w:r w:rsidRPr="00684B63">
        <w:tab/>
        <w:t>(10)</w:t>
      </w:r>
      <w:r w:rsidRPr="00684B63">
        <w:tab/>
        <w:t>An officer must, if and when required by the Commissioner to do so, make an oath or declaration, in a manner and form specified by the Commissioner in writing, to maintain secrecy in accordance with the provisions of this section.</w:t>
      </w:r>
    </w:p>
    <w:p w14:paraId="162DCBE3" w14:textId="77777777" w:rsidR="00113A9E" w:rsidRPr="00684B63" w:rsidRDefault="00113A9E" w:rsidP="00113A9E">
      <w:pPr>
        <w:pStyle w:val="Subsection"/>
        <w:keepNext/>
        <w:keepLines/>
      </w:pPr>
      <w:r w:rsidRPr="00684B63">
        <w:tab/>
        <w:t>(11)</w:t>
      </w:r>
      <w:r w:rsidRPr="00684B63">
        <w:tab/>
        <w:t>In this section:</w:t>
      </w:r>
    </w:p>
    <w:p w14:paraId="75F38420" w14:textId="77777777" w:rsidR="00113A9E" w:rsidRPr="00684B63" w:rsidRDefault="00113A9E" w:rsidP="00113A9E">
      <w:pPr>
        <w:pStyle w:val="Definition"/>
        <w:keepNext/>
        <w:keepLines/>
      </w:pPr>
      <w:r w:rsidRPr="00684B63">
        <w:rPr>
          <w:b/>
          <w:i/>
        </w:rPr>
        <w:t>court</w:t>
      </w:r>
      <w:r w:rsidRPr="00684B63">
        <w:t xml:space="preserve"> includes a tribunal, authority or person having power to require the production of documents or the answering of questions.</w:t>
      </w:r>
    </w:p>
    <w:p w14:paraId="1A20B677" w14:textId="77777777" w:rsidR="00113A9E" w:rsidRPr="00684B63" w:rsidRDefault="00113A9E" w:rsidP="00113A9E">
      <w:pPr>
        <w:pStyle w:val="Definition"/>
      </w:pPr>
      <w:r w:rsidRPr="00684B63">
        <w:rPr>
          <w:b/>
          <w:i/>
        </w:rPr>
        <w:t>disclose</w:t>
      </w:r>
      <w:r w:rsidRPr="00684B63">
        <w:t>, in relation to information, means give, reveal or communicate in any way.</w:t>
      </w:r>
    </w:p>
    <w:p w14:paraId="7404AA00" w14:textId="77777777" w:rsidR="00113A9E" w:rsidRPr="00684B63" w:rsidRDefault="00113A9E" w:rsidP="009C1DAE">
      <w:pPr>
        <w:pStyle w:val="ActHead3"/>
        <w:pageBreakBefore/>
      </w:pPr>
      <w:bookmarkStart w:id="127" w:name="_Toc191628725"/>
      <w:r w:rsidRPr="00451747">
        <w:rPr>
          <w:rStyle w:val="CharDivNo"/>
        </w:rPr>
        <w:lastRenderedPageBreak/>
        <w:t>Division</w:t>
      </w:r>
      <w:r w:rsidR="009C75DC" w:rsidRPr="00451747">
        <w:rPr>
          <w:rStyle w:val="CharDivNo"/>
        </w:rPr>
        <w:t> </w:t>
      </w:r>
      <w:r w:rsidRPr="00451747">
        <w:rPr>
          <w:rStyle w:val="CharDivNo"/>
        </w:rPr>
        <w:t>7</w:t>
      </w:r>
      <w:r w:rsidRPr="00684B63">
        <w:t>—</w:t>
      </w:r>
      <w:r w:rsidRPr="00451747">
        <w:rPr>
          <w:rStyle w:val="CharDivText"/>
        </w:rPr>
        <w:t>General</w:t>
      </w:r>
      <w:bookmarkEnd w:id="127"/>
    </w:p>
    <w:p w14:paraId="71FAB9BC" w14:textId="77777777" w:rsidR="00113A9E" w:rsidRPr="00684B63" w:rsidRDefault="00113A9E" w:rsidP="00113A9E">
      <w:pPr>
        <w:pStyle w:val="ActHead5"/>
      </w:pPr>
      <w:bookmarkStart w:id="128" w:name="_Toc191628726"/>
      <w:r w:rsidRPr="00451747">
        <w:rPr>
          <w:rStyle w:val="CharSectno"/>
        </w:rPr>
        <w:t>12ZV</w:t>
      </w:r>
      <w:r w:rsidRPr="00684B63">
        <w:t xml:space="preserve">  Explanation of Division</w:t>
      </w:r>
      <w:bookmarkEnd w:id="128"/>
    </w:p>
    <w:p w14:paraId="3AB44554" w14:textId="77777777" w:rsidR="00113A9E" w:rsidRPr="00684B63" w:rsidRDefault="00113A9E" w:rsidP="00113A9E">
      <w:pPr>
        <w:pStyle w:val="Subsection"/>
        <w:keepNext/>
        <w:keepLines/>
      </w:pPr>
      <w:r w:rsidRPr="00684B63">
        <w:tab/>
      </w:r>
      <w:r w:rsidRPr="00684B63">
        <w:tab/>
        <w:t>This Division deals with:</w:t>
      </w:r>
    </w:p>
    <w:p w14:paraId="30D46DE0" w14:textId="77777777" w:rsidR="00113A9E" w:rsidRPr="00684B63" w:rsidRDefault="00113A9E" w:rsidP="00113A9E">
      <w:pPr>
        <w:pStyle w:val="paragraph"/>
      </w:pPr>
      <w:r w:rsidRPr="00684B63">
        <w:tab/>
        <w:t>(a)</w:t>
      </w:r>
      <w:r w:rsidRPr="00684B63">
        <w:tab/>
        <w:t xml:space="preserve">the application of the </w:t>
      </w:r>
      <w:r w:rsidRPr="00684B63">
        <w:rPr>
          <w:i/>
        </w:rPr>
        <w:t>Bankruptcy Act 1966</w:t>
      </w:r>
      <w:r w:rsidRPr="00684B63">
        <w:t xml:space="preserve"> in relation to rights and liabilities arising under or out of a financial supplement contract; and</w:t>
      </w:r>
    </w:p>
    <w:p w14:paraId="6087F35A" w14:textId="77777777" w:rsidR="00113A9E" w:rsidRPr="00684B63" w:rsidRDefault="00113A9E" w:rsidP="00113A9E">
      <w:pPr>
        <w:pStyle w:val="paragraph"/>
      </w:pPr>
      <w:r w:rsidRPr="00684B63">
        <w:tab/>
        <w:t>(b)</w:t>
      </w:r>
      <w:r w:rsidRPr="00684B63">
        <w:tab/>
        <w:t>the effect of decisions reviewing decisions by the Secretary under this Part; and</w:t>
      </w:r>
    </w:p>
    <w:p w14:paraId="5A8FC0C0" w14:textId="77777777" w:rsidR="00113A9E" w:rsidRPr="00684B63" w:rsidRDefault="00113A9E" w:rsidP="00113A9E">
      <w:pPr>
        <w:pStyle w:val="paragraph"/>
      </w:pPr>
      <w:r w:rsidRPr="00684B63">
        <w:tab/>
        <w:t>(c)</w:t>
      </w:r>
      <w:r w:rsidRPr="00684B63">
        <w:tab/>
        <w:t>the giving of notice to a student when the student’s obligations to a participating corporation have been assigned to the Commonwealth; and</w:t>
      </w:r>
    </w:p>
    <w:p w14:paraId="57E265A8" w14:textId="77777777" w:rsidR="00113A9E" w:rsidRPr="00684B63" w:rsidRDefault="00113A9E" w:rsidP="00113A9E">
      <w:pPr>
        <w:pStyle w:val="paragraph"/>
      </w:pPr>
      <w:r w:rsidRPr="00684B63">
        <w:tab/>
        <w:t>(d)</w:t>
      </w:r>
      <w:r w:rsidRPr="00684B63">
        <w:tab/>
        <w:t>the exemption from State and Territory taxes of assignments and other acts and transactions under this Part.</w:t>
      </w:r>
    </w:p>
    <w:p w14:paraId="2362CB0E" w14:textId="77777777" w:rsidR="00113A9E" w:rsidRPr="00684B63" w:rsidRDefault="00113A9E" w:rsidP="00113A9E">
      <w:pPr>
        <w:pStyle w:val="ActHead5"/>
      </w:pPr>
      <w:bookmarkStart w:id="129" w:name="_Toc191628727"/>
      <w:r w:rsidRPr="00451747">
        <w:rPr>
          <w:rStyle w:val="CharSectno"/>
        </w:rPr>
        <w:t>12ZW</w:t>
      </w:r>
      <w:r w:rsidRPr="00684B63">
        <w:t xml:space="preserve">  Application of the Bankruptcy Act</w:t>
      </w:r>
      <w:bookmarkEnd w:id="129"/>
    </w:p>
    <w:p w14:paraId="20149694" w14:textId="77777777" w:rsidR="00113A9E" w:rsidRPr="00684B63" w:rsidRDefault="00113A9E" w:rsidP="00113A9E">
      <w:pPr>
        <w:pStyle w:val="Subsection"/>
      </w:pPr>
      <w:r w:rsidRPr="00684B63">
        <w:tab/>
        <w:t>(1)</w:t>
      </w:r>
      <w:r w:rsidRPr="00684B63">
        <w:tab/>
        <w:t>This section applies if, at any time after a financial supplement contract (</w:t>
      </w:r>
      <w:r w:rsidRPr="00684B63">
        <w:rPr>
          <w:b/>
          <w:i/>
        </w:rPr>
        <w:t>the contract</w:t>
      </w:r>
      <w:r w:rsidRPr="00684B63">
        <w:t>) is entered into between a participating corporation (</w:t>
      </w:r>
      <w:r w:rsidRPr="00684B63">
        <w:rPr>
          <w:b/>
          <w:i/>
        </w:rPr>
        <w:t>the corporation</w:t>
      </w:r>
      <w:r w:rsidRPr="00684B63">
        <w:t>) and a student, including a time after the end of the contract period:</w:t>
      </w:r>
    </w:p>
    <w:p w14:paraId="50E171F9" w14:textId="77777777" w:rsidR="00113A9E" w:rsidRPr="00684B63" w:rsidRDefault="00113A9E" w:rsidP="00113A9E">
      <w:pPr>
        <w:pStyle w:val="paragraph"/>
      </w:pPr>
      <w:r w:rsidRPr="00684B63">
        <w:tab/>
        <w:t>(a)</w:t>
      </w:r>
      <w:r w:rsidRPr="00684B63">
        <w:tab/>
        <w:t>the student becomes bankrupt; or</w:t>
      </w:r>
    </w:p>
    <w:p w14:paraId="73DE3EDC" w14:textId="77777777" w:rsidR="00113A9E" w:rsidRPr="00684B63" w:rsidRDefault="00113A9E" w:rsidP="00113A9E">
      <w:pPr>
        <w:pStyle w:val="paragraph"/>
      </w:pPr>
      <w:r w:rsidRPr="00684B63">
        <w:tab/>
        <w:t>(b)</w:t>
      </w:r>
      <w:r w:rsidRPr="00684B63">
        <w:tab/>
        <w:t>the student enters into a personal insolvency agreement under Part</w:t>
      </w:r>
      <w:r w:rsidR="00AE05AE" w:rsidRPr="00684B63">
        <w:t> </w:t>
      </w:r>
      <w:r w:rsidRPr="00684B63">
        <w:t xml:space="preserve">X of the </w:t>
      </w:r>
      <w:r w:rsidRPr="00684B63">
        <w:rPr>
          <w:i/>
        </w:rPr>
        <w:t>Bankruptcy Act 1966</w:t>
      </w:r>
      <w:r w:rsidRPr="00684B63">
        <w:t>.</w:t>
      </w:r>
    </w:p>
    <w:p w14:paraId="301E8338" w14:textId="77777777" w:rsidR="00113A9E" w:rsidRPr="00684B63" w:rsidRDefault="00113A9E" w:rsidP="00113A9E">
      <w:pPr>
        <w:pStyle w:val="Subsection"/>
      </w:pPr>
      <w:r w:rsidRPr="00684B63">
        <w:tab/>
        <w:t>(2)</w:t>
      </w:r>
      <w:r w:rsidRPr="00684B63">
        <w:tab/>
        <w:t>A debt arising under or out of the contract is not a provable debt in the bankruptcy or for the purposes of the personal insolvency agreement.</w:t>
      </w:r>
    </w:p>
    <w:p w14:paraId="1D9CDA94" w14:textId="77777777" w:rsidR="00113A9E" w:rsidRPr="00684B63" w:rsidRDefault="00113A9E" w:rsidP="00113A9E">
      <w:pPr>
        <w:pStyle w:val="Subsection"/>
      </w:pPr>
      <w:r w:rsidRPr="00684B63">
        <w:tab/>
        <w:t>(3)</w:t>
      </w:r>
      <w:r w:rsidRPr="00684B63">
        <w:tab/>
        <w:t>Any right of the Commonwealth or of the corporation to bring an action or other proceeding against the student in respect of such a debt is not affected by the bankruptcy or personal insolvency agreement.</w:t>
      </w:r>
    </w:p>
    <w:p w14:paraId="257A3470" w14:textId="77777777" w:rsidR="00113A9E" w:rsidRPr="00684B63" w:rsidRDefault="00113A9E" w:rsidP="00113A9E">
      <w:pPr>
        <w:pStyle w:val="Subsection"/>
        <w:keepNext/>
        <w:keepLines/>
      </w:pPr>
      <w:r w:rsidRPr="00684B63">
        <w:lastRenderedPageBreak/>
        <w:tab/>
        <w:t>(4)</w:t>
      </w:r>
      <w:r w:rsidRPr="00684B63">
        <w:tab/>
        <w:t xml:space="preserve">The trustee of the estate of the bankrupt student or the trustee of the personal insolvency agreement, as the case may be, is not entitled to recover under the </w:t>
      </w:r>
      <w:r w:rsidRPr="00684B63">
        <w:rPr>
          <w:i/>
        </w:rPr>
        <w:t>Bankruptcy Act</w:t>
      </w:r>
      <w:r w:rsidR="00AE05AE" w:rsidRPr="00684B63">
        <w:rPr>
          <w:i/>
        </w:rPr>
        <w:t xml:space="preserve"> </w:t>
      </w:r>
      <w:r w:rsidRPr="00684B63">
        <w:rPr>
          <w:i/>
        </w:rPr>
        <w:t xml:space="preserve">1966 </w:t>
      </w:r>
      <w:r w:rsidRPr="00684B63">
        <w:t>any payment made by the student to the Commonwealth or to the corporation in respect of such a debt.</w:t>
      </w:r>
    </w:p>
    <w:p w14:paraId="5C3A69E7" w14:textId="77777777" w:rsidR="00113A9E" w:rsidRPr="00684B63" w:rsidRDefault="00113A9E" w:rsidP="00113A9E">
      <w:pPr>
        <w:pStyle w:val="Subsection"/>
      </w:pPr>
      <w:r w:rsidRPr="00684B63">
        <w:tab/>
        <w:t>(5)</w:t>
      </w:r>
      <w:r w:rsidRPr="00684B63">
        <w:tab/>
        <w:t>A reference in this section to a debt arising under or out of the contract includes a reference to:</w:t>
      </w:r>
    </w:p>
    <w:p w14:paraId="47FDAC1E" w14:textId="77777777" w:rsidR="00113A9E" w:rsidRPr="00684B63" w:rsidRDefault="00113A9E" w:rsidP="00113A9E">
      <w:pPr>
        <w:pStyle w:val="paragraph"/>
      </w:pPr>
      <w:r w:rsidRPr="00684B63">
        <w:tab/>
        <w:t>(a)</w:t>
      </w:r>
      <w:r w:rsidRPr="00684B63">
        <w:tab/>
        <w:t>the amount outstanding at any time under the contract; and</w:t>
      </w:r>
    </w:p>
    <w:p w14:paraId="69C0D5A2" w14:textId="77777777" w:rsidR="00113A9E" w:rsidRPr="00684B63" w:rsidRDefault="00113A9E" w:rsidP="00113A9E">
      <w:pPr>
        <w:pStyle w:val="paragraph"/>
      </w:pPr>
      <w:r w:rsidRPr="00684B63">
        <w:tab/>
        <w:t>(b)</w:t>
      </w:r>
      <w:r w:rsidRPr="00684B63">
        <w:tab/>
        <w:t>an amount that the student is liable to pay under paragraph</w:t>
      </w:r>
      <w:r w:rsidR="009C75DC" w:rsidRPr="00684B63">
        <w:t> </w:t>
      </w:r>
      <w:r w:rsidRPr="00684B63">
        <w:t>12QB(2)(d), 12QC(2)(d), 12S(2)(d) or 12U(2)(c); and</w:t>
      </w:r>
    </w:p>
    <w:p w14:paraId="25D0A6C8" w14:textId="77777777" w:rsidR="00113A9E" w:rsidRPr="00684B63" w:rsidRDefault="00113A9E" w:rsidP="00113A9E">
      <w:pPr>
        <w:pStyle w:val="paragraph"/>
        <w:keepNext/>
      </w:pPr>
      <w:r w:rsidRPr="00684B63">
        <w:tab/>
        <w:t>(c)</w:t>
      </w:r>
      <w:r w:rsidRPr="00684B63">
        <w:tab/>
        <w:t>any accumulated FS debt that discharges, or discharges the unpaid part of, an FS debt;</w:t>
      </w:r>
    </w:p>
    <w:p w14:paraId="509B14F5" w14:textId="77777777" w:rsidR="00113A9E" w:rsidRPr="00684B63" w:rsidRDefault="00113A9E" w:rsidP="00113A9E">
      <w:pPr>
        <w:pStyle w:val="subsection2"/>
      </w:pPr>
      <w:r w:rsidRPr="00684B63">
        <w:t>but does not include a reference to:</w:t>
      </w:r>
    </w:p>
    <w:p w14:paraId="687FCDB9" w14:textId="77777777" w:rsidR="00113A9E" w:rsidRPr="00684B63" w:rsidRDefault="00113A9E" w:rsidP="00113A9E">
      <w:pPr>
        <w:pStyle w:val="paragraph"/>
      </w:pPr>
      <w:r w:rsidRPr="00684B63">
        <w:tab/>
        <w:t>(d)</w:t>
      </w:r>
      <w:r w:rsidRPr="00684B63">
        <w:tab/>
        <w:t>a debt constituted by an obligation to repay the amount of a payment that, because of subparagraph</w:t>
      </w:r>
      <w:r w:rsidR="009C75DC" w:rsidRPr="00684B63">
        <w:t> </w:t>
      </w:r>
      <w:r w:rsidRPr="00684B63">
        <w:t>12Q(2)(b)(i), 12QA(2)(b)(i), 12R(2)(b)(i) or 12T(2)(b)(i), is not a payment of financial supplement made under the contract; or</w:t>
      </w:r>
    </w:p>
    <w:p w14:paraId="0A04206E" w14:textId="77777777" w:rsidR="00113A9E" w:rsidRPr="00684B63" w:rsidRDefault="00113A9E" w:rsidP="00113A9E">
      <w:pPr>
        <w:pStyle w:val="paragraph"/>
      </w:pPr>
      <w:r w:rsidRPr="00684B63">
        <w:tab/>
        <w:t>(e)</w:t>
      </w:r>
      <w:r w:rsidRPr="00684B63">
        <w:tab/>
        <w:t>an FS assessment debt that is required to be paid in respect of an accumulated FS debt.</w:t>
      </w:r>
    </w:p>
    <w:p w14:paraId="5B5CD6DA" w14:textId="77777777" w:rsidR="00113A9E" w:rsidRPr="00684B63" w:rsidRDefault="00113A9E" w:rsidP="00113A9E">
      <w:pPr>
        <w:pStyle w:val="ActHead5"/>
      </w:pPr>
      <w:bookmarkStart w:id="130" w:name="_Toc191628728"/>
      <w:r w:rsidRPr="00451747">
        <w:rPr>
          <w:rStyle w:val="CharSectno"/>
        </w:rPr>
        <w:t>12ZX</w:t>
      </w:r>
      <w:r w:rsidRPr="00684B63">
        <w:t xml:space="preserve">  What happens if a decision of Secretary is set aside or varied</w:t>
      </w:r>
      <w:bookmarkEnd w:id="130"/>
    </w:p>
    <w:p w14:paraId="13AB608F" w14:textId="77777777" w:rsidR="00113A9E" w:rsidRPr="00684B63" w:rsidRDefault="00113A9E" w:rsidP="00113A9E">
      <w:pPr>
        <w:pStyle w:val="Subsection"/>
      </w:pPr>
      <w:r w:rsidRPr="00684B63">
        <w:tab/>
      </w:r>
      <w:r w:rsidRPr="00684B63">
        <w:tab/>
        <w:t xml:space="preserve">If a decision of the Secretary under this </w:t>
      </w:r>
      <w:r w:rsidR="00AC6417" w:rsidRPr="00684B63">
        <w:t>Part i</w:t>
      </w:r>
      <w:r w:rsidRPr="00684B63">
        <w:t>s set aside or varied:</w:t>
      </w:r>
    </w:p>
    <w:p w14:paraId="30A40EFD" w14:textId="77777777" w:rsidR="00113A9E" w:rsidRPr="00684B63" w:rsidRDefault="00113A9E" w:rsidP="00113A9E">
      <w:pPr>
        <w:pStyle w:val="paragraph"/>
      </w:pPr>
      <w:r w:rsidRPr="00684B63">
        <w:tab/>
        <w:t>(a)</w:t>
      </w:r>
      <w:r w:rsidRPr="00684B63">
        <w:tab/>
        <w:t xml:space="preserve">if the decision is set aside—subject to </w:t>
      </w:r>
      <w:r w:rsidR="009C75DC" w:rsidRPr="00684B63">
        <w:t>paragraph (</w:t>
      </w:r>
      <w:r w:rsidRPr="00684B63">
        <w:t>b), this Part has effect, and is taken to have always had effect, as if the decision had not been made; or</w:t>
      </w:r>
    </w:p>
    <w:p w14:paraId="20DFCCDD" w14:textId="77777777" w:rsidR="00113A9E" w:rsidRPr="00684B63" w:rsidRDefault="00113A9E" w:rsidP="00113A9E">
      <w:pPr>
        <w:pStyle w:val="paragraph"/>
      </w:pPr>
      <w:r w:rsidRPr="00684B63">
        <w:tab/>
        <w:t>(b)</w:t>
      </w:r>
      <w:r w:rsidRPr="00684B63">
        <w:tab/>
        <w:t>if the decision is set aside and another decision is substituted for the original decision—this Part has effect, and is taken to have always had effect, as if the substituted decision had been the original decision; or</w:t>
      </w:r>
    </w:p>
    <w:p w14:paraId="44C302AA" w14:textId="77777777" w:rsidR="00113A9E" w:rsidRPr="00684B63" w:rsidRDefault="00113A9E" w:rsidP="00113A9E">
      <w:pPr>
        <w:pStyle w:val="paragraph"/>
      </w:pPr>
      <w:r w:rsidRPr="00684B63">
        <w:tab/>
        <w:t>(c)</w:t>
      </w:r>
      <w:r w:rsidRPr="00684B63">
        <w:tab/>
        <w:t>if the decision is varied—this Part has effect, and is taken to have always had effect, as if the decision as varied had been the original decision.</w:t>
      </w:r>
    </w:p>
    <w:p w14:paraId="084A1F6F" w14:textId="77777777" w:rsidR="00113A9E" w:rsidRPr="00684B63" w:rsidRDefault="00113A9E" w:rsidP="00113A9E">
      <w:pPr>
        <w:pStyle w:val="ActHead5"/>
      </w:pPr>
      <w:bookmarkStart w:id="131" w:name="_Toc191628729"/>
      <w:r w:rsidRPr="00451747">
        <w:rPr>
          <w:rStyle w:val="CharSectno"/>
        </w:rPr>
        <w:lastRenderedPageBreak/>
        <w:t>12ZY</w:t>
      </w:r>
      <w:r w:rsidRPr="00684B63">
        <w:t xml:space="preserve">  Notices of assignment</w:t>
      </w:r>
      <w:bookmarkEnd w:id="131"/>
    </w:p>
    <w:p w14:paraId="1EA4997A" w14:textId="77777777" w:rsidR="00113A9E" w:rsidRPr="00684B63" w:rsidRDefault="00113A9E" w:rsidP="00113A9E">
      <w:pPr>
        <w:pStyle w:val="Subsection"/>
        <w:keepNext/>
        <w:keepLines/>
      </w:pPr>
      <w:r w:rsidRPr="00684B63">
        <w:tab/>
      </w:r>
      <w:r w:rsidRPr="00684B63">
        <w:tab/>
        <w:t xml:space="preserve">If any right of a participating corporation to receive a payment from a person under this </w:t>
      </w:r>
      <w:r w:rsidR="00AC6417" w:rsidRPr="00684B63">
        <w:t>Part i</w:t>
      </w:r>
      <w:r w:rsidRPr="00684B63">
        <w:t>s assigned to the Commonwealth, the Secretary must as soon as practicable arrange for written notice to be given to the person stating that the right has been so assigned and identifying any future payments by the person that, because of the assignment, are required to be made to the Commonwealth.</w:t>
      </w:r>
    </w:p>
    <w:p w14:paraId="2BA0A0FB" w14:textId="77777777" w:rsidR="00113A9E" w:rsidRPr="00684B63" w:rsidRDefault="00113A9E" w:rsidP="00113A9E">
      <w:pPr>
        <w:pStyle w:val="ActHead5"/>
      </w:pPr>
      <w:bookmarkStart w:id="132" w:name="_Toc191628730"/>
      <w:r w:rsidRPr="00451747">
        <w:rPr>
          <w:rStyle w:val="CharSectno"/>
        </w:rPr>
        <w:t>12ZZ</w:t>
      </w:r>
      <w:r w:rsidRPr="00684B63">
        <w:t xml:space="preserve">  Assignments etc. not subject to State or Territory taxes</w:t>
      </w:r>
      <w:bookmarkEnd w:id="132"/>
    </w:p>
    <w:p w14:paraId="4C4C97D9" w14:textId="77777777" w:rsidR="00113A9E" w:rsidRPr="00684B63" w:rsidRDefault="00113A9E" w:rsidP="00113A9E">
      <w:pPr>
        <w:pStyle w:val="Subsection"/>
      </w:pPr>
      <w:r w:rsidRPr="00684B63">
        <w:tab/>
      </w:r>
      <w:r w:rsidRPr="00684B63">
        <w:tab/>
        <w:t>An assignment to the Commonwealth under this Part of rights of a corporation under a financial supplement contract, or any other act or thing done or transaction entered into under this Part, is not subject to taxation under any law of a State or Territory.</w:t>
      </w:r>
    </w:p>
    <w:p w14:paraId="316A316E" w14:textId="77777777" w:rsidR="00113A9E" w:rsidRPr="00684B63" w:rsidRDefault="00113A9E" w:rsidP="009C1DAE">
      <w:pPr>
        <w:pStyle w:val="ActHead2"/>
        <w:pageBreakBefore/>
      </w:pPr>
      <w:bookmarkStart w:id="133" w:name="_Toc191628731"/>
      <w:r w:rsidRPr="00451747">
        <w:rPr>
          <w:rStyle w:val="CharPartNo"/>
        </w:rPr>
        <w:lastRenderedPageBreak/>
        <w:t>Part</w:t>
      </w:r>
      <w:r w:rsidR="009C75DC" w:rsidRPr="00451747">
        <w:rPr>
          <w:rStyle w:val="CharPartNo"/>
        </w:rPr>
        <w:t> </w:t>
      </w:r>
      <w:r w:rsidRPr="00451747">
        <w:rPr>
          <w:rStyle w:val="CharPartNo"/>
        </w:rPr>
        <w:t>6</w:t>
      </w:r>
      <w:r w:rsidRPr="00684B63">
        <w:t>—</w:t>
      </w:r>
      <w:r w:rsidRPr="00451747">
        <w:rPr>
          <w:rStyle w:val="CharPartText"/>
        </w:rPr>
        <w:t>Overpayments arising under this Act and certain administrative schemes</w:t>
      </w:r>
      <w:bookmarkEnd w:id="133"/>
    </w:p>
    <w:p w14:paraId="51F71B62" w14:textId="77777777" w:rsidR="00113A9E" w:rsidRPr="00684B63" w:rsidRDefault="009F7D2F" w:rsidP="00113A9E">
      <w:pPr>
        <w:pStyle w:val="ActHead3"/>
      </w:pPr>
      <w:bookmarkStart w:id="134" w:name="_Toc191628732"/>
      <w:r w:rsidRPr="00451747">
        <w:rPr>
          <w:rStyle w:val="CharDivNo"/>
        </w:rPr>
        <w:t>Division 1</w:t>
      </w:r>
      <w:r w:rsidR="00113A9E" w:rsidRPr="00684B63">
        <w:t>—</w:t>
      </w:r>
      <w:r w:rsidR="00113A9E" w:rsidRPr="00451747">
        <w:rPr>
          <w:rStyle w:val="CharDivText"/>
        </w:rPr>
        <w:t>Debts recoverable by the Commonwealth</w:t>
      </w:r>
      <w:bookmarkEnd w:id="134"/>
    </w:p>
    <w:p w14:paraId="0FE250F3" w14:textId="77777777" w:rsidR="003E72AA" w:rsidRPr="00684B63" w:rsidRDefault="003E72AA" w:rsidP="003E72AA">
      <w:pPr>
        <w:pStyle w:val="ActHead5"/>
      </w:pPr>
      <w:bookmarkStart w:id="135" w:name="_Toc191628733"/>
      <w:r w:rsidRPr="00451747">
        <w:rPr>
          <w:rStyle w:val="CharSectno"/>
        </w:rPr>
        <w:t>38</w:t>
      </w:r>
      <w:r w:rsidRPr="00684B63">
        <w:t xml:space="preserve">  Definitions</w:t>
      </w:r>
      <w:bookmarkEnd w:id="135"/>
    </w:p>
    <w:p w14:paraId="784845A7" w14:textId="77777777" w:rsidR="00113A9E" w:rsidRPr="00684B63" w:rsidRDefault="00113A9E" w:rsidP="00113A9E">
      <w:pPr>
        <w:pStyle w:val="Subsection"/>
      </w:pPr>
      <w:r w:rsidRPr="00684B63">
        <w:tab/>
      </w:r>
      <w:r w:rsidRPr="00684B63">
        <w:tab/>
        <w:t>In this Part:</w:t>
      </w:r>
    </w:p>
    <w:p w14:paraId="07A50D89" w14:textId="77777777" w:rsidR="00113A9E" w:rsidRPr="00684B63" w:rsidRDefault="00113A9E" w:rsidP="00113A9E">
      <w:pPr>
        <w:pStyle w:val="Definition"/>
      </w:pPr>
      <w:r w:rsidRPr="00684B63">
        <w:rPr>
          <w:b/>
          <w:i/>
        </w:rPr>
        <w:t>debt</w:t>
      </w:r>
      <w:r w:rsidRPr="00684B63">
        <w:t xml:space="preserve"> means an amount of any of the following kinds (whether the amount has arisen before or after the commencement of this Part):</w:t>
      </w:r>
    </w:p>
    <w:p w14:paraId="6204E99B" w14:textId="77777777" w:rsidR="00113A9E" w:rsidRPr="00684B63" w:rsidRDefault="00113A9E" w:rsidP="00113A9E">
      <w:pPr>
        <w:pStyle w:val="paragraph"/>
      </w:pPr>
      <w:r w:rsidRPr="00684B63">
        <w:tab/>
        <w:t>(a)</w:t>
      </w:r>
      <w:r w:rsidRPr="00684B63">
        <w:tab/>
        <w:t>a special educational assistance scheme overpayment;</w:t>
      </w:r>
    </w:p>
    <w:p w14:paraId="7182B8EC" w14:textId="0EB39C18" w:rsidR="00932427" w:rsidRPr="00684B63" w:rsidRDefault="00932427" w:rsidP="00932427">
      <w:pPr>
        <w:pStyle w:val="paragraph"/>
      </w:pPr>
      <w:r w:rsidRPr="00684B63">
        <w:tab/>
        <w:t>(aa)</w:t>
      </w:r>
      <w:r w:rsidRPr="00684B63">
        <w:tab/>
        <w:t>an ABSTUDY student start</w:t>
      </w:r>
      <w:r w:rsidR="00451747">
        <w:noBreakHyphen/>
      </w:r>
      <w:r w:rsidRPr="00684B63">
        <w:t>up loan overpayment;</w:t>
      </w:r>
    </w:p>
    <w:p w14:paraId="3EFD18DD" w14:textId="77777777" w:rsidR="00113A9E" w:rsidRPr="00684B63" w:rsidRDefault="00113A9E" w:rsidP="00113A9E">
      <w:pPr>
        <w:pStyle w:val="paragraph"/>
      </w:pPr>
      <w:r w:rsidRPr="00684B63">
        <w:tab/>
        <w:t>(b)</w:t>
      </w:r>
      <w:r w:rsidRPr="00684B63">
        <w:tab/>
        <w:t>a student assistance overpayment;</w:t>
      </w:r>
    </w:p>
    <w:p w14:paraId="0EAFBC1E" w14:textId="77777777" w:rsidR="00113A9E" w:rsidRPr="00684B63" w:rsidRDefault="00113A9E" w:rsidP="00113A9E">
      <w:pPr>
        <w:pStyle w:val="paragraph"/>
      </w:pPr>
      <w:r w:rsidRPr="00684B63">
        <w:tab/>
        <w:t>(c)</w:t>
      </w:r>
      <w:r w:rsidRPr="00684B63">
        <w:tab/>
        <w:t xml:space="preserve">an amount payable to the Commonwealth in relation to an amount of a kind referred to in </w:t>
      </w:r>
      <w:r w:rsidR="009C75DC" w:rsidRPr="00684B63">
        <w:t>paragraph (</w:t>
      </w:r>
      <w:r w:rsidRPr="00684B63">
        <w:t>a)</w:t>
      </w:r>
      <w:r w:rsidR="00D742CB" w:rsidRPr="00684B63">
        <w:t>, (aa) or (b)</w:t>
      </w:r>
      <w:r w:rsidRPr="00684B63">
        <w:t xml:space="preserve"> (including an amount payable under </w:t>
      </w:r>
      <w:r w:rsidR="003E72AA" w:rsidRPr="00684B63">
        <w:t>section</w:t>
      </w:r>
      <w:r w:rsidR="009C75DC" w:rsidRPr="00684B63">
        <w:t> </w:t>
      </w:r>
      <w:r w:rsidR="003E72AA" w:rsidRPr="00684B63">
        <w:t>41B</w:t>
      </w:r>
      <w:r w:rsidRPr="00684B63">
        <w:t xml:space="preserve"> or</w:t>
      </w:r>
      <w:r w:rsidR="00AE05AE" w:rsidRPr="00684B63">
        <w:t xml:space="preserve"> </w:t>
      </w:r>
      <w:r w:rsidRPr="00684B63">
        <w:t>subsection</w:t>
      </w:r>
      <w:r w:rsidR="009C75DC" w:rsidRPr="00684B63">
        <w:t> </w:t>
      </w:r>
      <w:r w:rsidRPr="00684B63">
        <w:t>42(10)).</w:t>
      </w:r>
    </w:p>
    <w:p w14:paraId="06D0789C" w14:textId="77777777" w:rsidR="003E72AA" w:rsidRPr="00684B63" w:rsidRDefault="003E72AA" w:rsidP="003E72AA">
      <w:pPr>
        <w:pStyle w:val="Definition"/>
      </w:pPr>
      <w:r w:rsidRPr="00684B63">
        <w:rPr>
          <w:b/>
          <w:i/>
        </w:rPr>
        <w:t>relevant debt</w:t>
      </w:r>
      <w:r w:rsidRPr="00684B63">
        <w:t xml:space="preserve"> means:</w:t>
      </w:r>
    </w:p>
    <w:p w14:paraId="06AFA482" w14:textId="77777777" w:rsidR="003E72AA" w:rsidRPr="00684B63" w:rsidRDefault="003E72AA" w:rsidP="003E72AA">
      <w:pPr>
        <w:pStyle w:val="paragraph"/>
      </w:pPr>
      <w:r w:rsidRPr="00684B63">
        <w:tab/>
        <w:t>(a)</w:t>
      </w:r>
      <w:r w:rsidRPr="00684B63">
        <w:tab/>
        <w:t>an amount paid under the ABSTUDY Scheme (also known as the Aboriginal Study Assistance Scheme) that should not have been paid; or</w:t>
      </w:r>
    </w:p>
    <w:p w14:paraId="1B46CCAC" w14:textId="77777777" w:rsidR="003E72AA" w:rsidRPr="00684B63" w:rsidRDefault="003E72AA" w:rsidP="003E72AA">
      <w:pPr>
        <w:pStyle w:val="paragraph"/>
      </w:pPr>
      <w:r w:rsidRPr="00684B63">
        <w:tab/>
        <w:t>(b)</w:t>
      </w:r>
      <w:r w:rsidRPr="00684B63">
        <w:tab/>
        <w:t>an amount paid under the Assistance for Isolated Children Scheme that should not have been paid; or</w:t>
      </w:r>
    </w:p>
    <w:p w14:paraId="062693DE" w14:textId="650C013D" w:rsidR="003E72AA" w:rsidRPr="00684B63" w:rsidRDefault="003E72AA" w:rsidP="003E72AA">
      <w:pPr>
        <w:pStyle w:val="paragraph"/>
      </w:pPr>
      <w:r w:rsidRPr="00684B63">
        <w:tab/>
        <w:t>(c)</w:t>
      </w:r>
      <w:r w:rsidRPr="00684B63">
        <w:tab/>
        <w:t>an ABSTUDY student start</w:t>
      </w:r>
      <w:r w:rsidR="00451747">
        <w:noBreakHyphen/>
      </w:r>
      <w:r w:rsidRPr="00684B63">
        <w:t>up loan overpayment.</w:t>
      </w:r>
    </w:p>
    <w:p w14:paraId="110353AA" w14:textId="77777777" w:rsidR="003E72AA" w:rsidRPr="00684B63" w:rsidRDefault="003E72AA" w:rsidP="0041506E">
      <w:pPr>
        <w:pStyle w:val="notetext"/>
      </w:pPr>
      <w:r w:rsidRPr="00684B63">
        <w:t>Note:</w:t>
      </w:r>
      <w:r w:rsidRPr="00684B63">
        <w:tab/>
        <w:t xml:space="preserve">The amount in </w:t>
      </w:r>
      <w:r w:rsidR="009C75DC" w:rsidRPr="00684B63">
        <w:t>paragraph (</w:t>
      </w:r>
      <w:r w:rsidRPr="00684B63">
        <w:t xml:space="preserve">a) or (b) is a debt under </w:t>
      </w:r>
      <w:r w:rsidR="009C75DC" w:rsidRPr="00684B63">
        <w:t>paragraph (</w:t>
      </w:r>
      <w:r w:rsidRPr="00684B63">
        <w:t xml:space="preserve">a) of the definition of </w:t>
      </w:r>
      <w:r w:rsidRPr="00684B63">
        <w:rPr>
          <w:b/>
          <w:i/>
        </w:rPr>
        <w:t xml:space="preserve">debt </w:t>
      </w:r>
      <w:r w:rsidRPr="00684B63">
        <w:t xml:space="preserve">in this section. The amount in </w:t>
      </w:r>
      <w:r w:rsidR="009C75DC" w:rsidRPr="00684B63">
        <w:t>paragraph (</w:t>
      </w:r>
      <w:r w:rsidRPr="00684B63">
        <w:t xml:space="preserve">c) is a debt under </w:t>
      </w:r>
      <w:r w:rsidR="009C75DC" w:rsidRPr="00684B63">
        <w:t>paragraph (</w:t>
      </w:r>
      <w:r w:rsidRPr="00684B63">
        <w:t xml:space="preserve">aa) of the definition of </w:t>
      </w:r>
      <w:r w:rsidRPr="00684B63">
        <w:rPr>
          <w:b/>
          <w:i/>
        </w:rPr>
        <w:t xml:space="preserve">debt </w:t>
      </w:r>
      <w:r w:rsidRPr="00684B63">
        <w:t>in this section.</w:t>
      </w:r>
    </w:p>
    <w:p w14:paraId="47AD5415" w14:textId="2AD61EEB" w:rsidR="00D742CB" w:rsidRPr="00684B63" w:rsidRDefault="00D742CB" w:rsidP="00D742CB">
      <w:pPr>
        <w:pStyle w:val="ActHead5"/>
      </w:pPr>
      <w:bookmarkStart w:id="136" w:name="_Toc191628734"/>
      <w:r w:rsidRPr="00451747">
        <w:rPr>
          <w:rStyle w:val="CharSectno"/>
        </w:rPr>
        <w:t>38A</w:t>
      </w:r>
      <w:r w:rsidRPr="00684B63">
        <w:t xml:space="preserve">  ABSTUDY student start</w:t>
      </w:r>
      <w:r w:rsidR="00451747">
        <w:noBreakHyphen/>
      </w:r>
      <w:r w:rsidRPr="00684B63">
        <w:t>up loan overpayments</w:t>
      </w:r>
      <w:bookmarkEnd w:id="136"/>
    </w:p>
    <w:p w14:paraId="5F7F93BA" w14:textId="77777777" w:rsidR="00D742CB" w:rsidRPr="00684B63" w:rsidRDefault="00D742CB" w:rsidP="00D742CB">
      <w:pPr>
        <w:pStyle w:val="Subsection"/>
      </w:pPr>
      <w:r w:rsidRPr="00684B63">
        <w:tab/>
        <w:t>(1)</w:t>
      </w:r>
      <w:r w:rsidRPr="00684B63">
        <w:tab/>
        <w:t>If:</w:t>
      </w:r>
    </w:p>
    <w:p w14:paraId="3C532834" w14:textId="6CCC4189" w:rsidR="00D742CB" w:rsidRPr="00684B63" w:rsidRDefault="00D742CB" w:rsidP="00D742CB">
      <w:pPr>
        <w:pStyle w:val="paragraph"/>
      </w:pPr>
      <w:r w:rsidRPr="00684B63">
        <w:tab/>
        <w:t>(a)</w:t>
      </w:r>
      <w:r w:rsidRPr="00684B63">
        <w:tab/>
        <w:t>a person is paid an ABSTUDY student start</w:t>
      </w:r>
      <w:r w:rsidR="00451747">
        <w:noBreakHyphen/>
      </w:r>
      <w:r w:rsidRPr="00684B63">
        <w:t>up loan for a qualification period; and</w:t>
      </w:r>
    </w:p>
    <w:p w14:paraId="5D3A205D" w14:textId="77777777" w:rsidR="00D742CB" w:rsidRPr="00684B63" w:rsidRDefault="00D742CB" w:rsidP="00D742CB">
      <w:pPr>
        <w:pStyle w:val="paragraph"/>
      </w:pPr>
      <w:r w:rsidRPr="00684B63">
        <w:lastRenderedPageBreak/>
        <w:tab/>
        <w:t>(b)</w:t>
      </w:r>
      <w:r w:rsidRPr="00684B63">
        <w:tab/>
        <w:t xml:space="preserve">the circumstances determined under </w:t>
      </w:r>
      <w:r w:rsidR="009C75DC" w:rsidRPr="00684B63">
        <w:t>subsection (</w:t>
      </w:r>
      <w:r w:rsidRPr="00684B63">
        <w:t>2) apply to the person;</w:t>
      </w:r>
    </w:p>
    <w:p w14:paraId="19F888F2" w14:textId="27087EBE" w:rsidR="00D742CB" w:rsidRPr="00684B63" w:rsidRDefault="00D742CB" w:rsidP="00D742CB">
      <w:pPr>
        <w:pStyle w:val="subsection2"/>
      </w:pPr>
      <w:r w:rsidRPr="00684B63">
        <w:t xml:space="preserve">then the amount of the loan is an </w:t>
      </w:r>
      <w:r w:rsidRPr="00684B63">
        <w:rPr>
          <w:b/>
          <w:i/>
        </w:rPr>
        <w:t>ABSTUDY student start</w:t>
      </w:r>
      <w:r w:rsidR="00451747">
        <w:rPr>
          <w:b/>
          <w:i/>
        </w:rPr>
        <w:noBreakHyphen/>
      </w:r>
      <w:r w:rsidRPr="00684B63">
        <w:rPr>
          <w:b/>
          <w:i/>
        </w:rPr>
        <w:t>up loan overpayment</w:t>
      </w:r>
      <w:r w:rsidRPr="00684B63">
        <w:t>.</w:t>
      </w:r>
    </w:p>
    <w:p w14:paraId="6EAA7ABC" w14:textId="77777777" w:rsidR="00D742CB" w:rsidRPr="00684B63" w:rsidRDefault="00D742CB" w:rsidP="00D742CB">
      <w:pPr>
        <w:pStyle w:val="Subsection"/>
      </w:pPr>
      <w:r w:rsidRPr="00684B63">
        <w:tab/>
        <w:t>(2)</w:t>
      </w:r>
      <w:r w:rsidRPr="00684B63">
        <w:tab/>
        <w:t xml:space="preserve">The Minister may, by legislative instrument, determine circumstances in which </w:t>
      </w:r>
      <w:r w:rsidR="009C75DC" w:rsidRPr="00684B63">
        <w:t>subsection (</w:t>
      </w:r>
      <w:r w:rsidRPr="00684B63">
        <w:t>1) applies to a person who has not met, or who has ceased to meet, the condition in subparagraph</w:t>
      </w:r>
      <w:r w:rsidR="009C75DC" w:rsidRPr="00684B63">
        <w:t> </w:t>
      </w:r>
      <w:r w:rsidRPr="00684B63">
        <w:t>7C(1)(a)(iii).</w:t>
      </w:r>
    </w:p>
    <w:p w14:paraId="1D3381CC" w14:textId="77777777" w:rsidR="00D742CB" w:rsidRPr="00684B63" w:rsidRDefault="00D742CB" w:rsidP="00D742CB">
      <w:pPr>
        <w:pStyle w:val="Subsection"/>
      </w:pPr>
      <w:r w:rsidRPr="00684B63">
        <w:tab/>
        <w:t>(3)</w:t>
      </w:r>
      <w:r w:rsidRPr="00684B63">
        <w:tab/>
      </w:r>
      <w:r w:rsidR="009C75DC" w:rsidRPr="00684B63">
        <w:t>Subsection (</w:t>
      </w:r>
      <w:r w:rsidRPr="00684B63">
        <w:t>1) does not apply to a person if, in the Secretary’s opinion, the person did not meet, or ceased to meet, the condition in subparagraph</w:t>
      </w:r>
      <w:r w:rsidR="009C75DC" w:rsidRPr="00684B63">
        <w:t> </w:t>
      </w:r>
      <w:r w:rsidRPr="00684B63">
        <w:t>7C(1)(a)(iii) because of exceptional circumstances beyond the person’s control.</w:t>
      </w:r>
    </w:p>
    <w:p w14:paraId="5C07408E" w14:textId="77777777" w:rsidR="00113A9E" w:rsidRPr="00684B63" w:rsidRDefault="00113A9E" w:rsidP="00113A9E">
      <w:pPr>
        <w:pStyle w:val="ActHead5"/>
      </w:pPr>
      <w:bookmarkStart w:id="137" w:name="_Toc191628735"/>
      <w:r w:rsidRPr="00451747">
        <w:rPr>
          <w:rStyle w:val="CharSectno"/>
        </w:rPr>
        <w:t>39</w:t>
      </w:r>
      <w:r w:rsidRPr="00684B63">
        <w:t xml:space="preserve">  Debts are recoverable by the Commonwealth</w:t>
      </w:r>
      <w:bookmarkEnd w:id="137"/>
    </w:p>
    <w:p w14:paraId="1D447270" w14:textId="77777777" w:rsidR="00113A9E" w:rsidRPr="00684B63" w:rsidRDefault="00113A9E" w:rsidP="00113A9E">
      <w:pPr>
        <w:pStyle w:val="Subsection"/>
      </w:pPr>
      <w:r w:rsidRPr="00684B63">
        <w:tab/>
      </w:r>
      <w:r w:rsidR="00D742CB" w:rsidRPr="00684B63">
        <w:t>(1)</w:t>
      </w:r>
      <w:r w:rsidRPr="00684B63">
        <w:tab/>
        <w:t>If a person:</w:t>
      </w:r>
    </w:p>
    <w:p w14:paraId="65E6E6E9" w14:textId="77777777" w:rsidR="00113A9E" w:rsidRPr="00684B63" w:rsidRDefault="00113A9E" w:rsidP="00113A9E">
      <w:pPr>
        <w:pStyle w:val="paragraph"/>
      </w:pPr>
      <w:r w:rsidRPr="00684B63">
        <w:tab/>
        <w:t>(a)</w:t>
      </w:r>
      <w:r w:rsidRPr="00684B63">
        <w:tab/>
        <w:t xml:space="preserve">has been paid an amount of a kind referred to in </w:t>
      </w:r>
      <w:r w:rsidR="009C75DC" w:rsidRPr="00684B63">
        <w:t>paragraph (</w:t>
      </w:r>
      <w:r w:rsidRPr="00684B63">
        <w:t>a)</w:t>
      </w:r>
      <w:r w:rsidR="00D742CB" w:rsidRPr="00684B63">
        <w:t>, (aa) or (b)</w:t>
      </w:r>
      <w:r w:rsidRPr="00684B63">
        <w:t xml:space="preserve"> of the definition of </w:t>
      </w:r>
      <w:r w:rsidRPr="00684B63">
        <w:rPr>
          <w:b/>
          <w:i/>
        </w:rPr>
        <w:t>debt</w:t>
      </w:r>
      <w:r w:rsidRPr="00684B63">
        <w:t xml:space="preserve"> in section</w:t>
      </w:r>
      <w:r w:rsidR="009C75DC" w:rsidRPr="00684B63">
        <w:t> </w:t>
      </w:r>
      <w:r w:rsidRPr="00684B63">
        <w:t>38; or</w:t>
      </w:r>
    </w:p>
    <w:p w14:paraId="663569A2" w14:textId="77777777" w:rsidR="00113A9E" w:rsidRPr="00684B63" w:rsidRDefault="00113A9E" w:rsidP="00113A9E">
      <w:pPr>
        <w:pStyle w:val="paragraph"/>
      </w:pPr>
      <w:r w:rsidRPr="00684B63">
        <w:tab/>
        <w:t>(b)</w:t>
      </w:r>
      <w:r w:rsidRPr="00684B63">
        <w:tab/>
        <w:t xml:space="preserve">incurs an amount referred to in </w:t>
      </w:r>
      <w:r w:rsidR="009C75DC" w:rsidRPr="00684B63">
        <w:t>paragraph (</w:t>
      </w:r>
      <w:r w:rsidRPr="00684B63">
        <w:t>c) of that definition;</w:t>
      </w:r>
    </w:p>
    <w:p w14:paraId="2A2268C2" w14:textId="77777777" w:rsidR="00113A9E" w:rsidRPr="00684B63" w:rsidRDefault="00113A9E" w:rsidP="00113A9E">
      <w:pPr>
        <w:pStyle w:val="subsection2"/>
      </w:pPr>
      <w:r w:rsidRPr="00684B63">
        <w:t>the amount is a debt owed by the person to the Commonwealth.</w:t>
      </w:r>
    </w:p>
    <w:p w14:paraId="0519AC74" w14:textId="03CF18D9" w:rsidR="00D742CB" w:rsidRPr="00684B63" w:rsidRDefault="00D742CB" w:rsidP="00D742CB">
      <w:pPr>
        <w:pStyle w:val="Subsection"/>
      </w:pPr>
      <w:r w:rsidRPr="00684B63">
        <w:tab/>
        <w:t>(2)</w:t>
      </w:r>
      <w:r w:rsidRPr="00684B63">
        <w:tab/>
        <w:t xml:space="preserve">A debt that arises under </w:t>
      </w:r>
      <w:r w:rsidR="009C75DC" w:rsidRPr="00684B63">
        <w:t>subsection (</w:t>
      </w:r>
      <w:r w:rsidRPr="00684B63">
        <w:t>1) because of an ABSTUDY student start</w:t>
      </w:r>
      <w:r w:rsidR="00451747">
        <w:noBreakHyphen/>
      </w:r>
      <w:r w:rsidRPr="00684B63">
        <w:t>up loan overpayment is taken to have arisen when the person is paid the loan to which the overpayment relates.</w:t>
      </w:r>
    </w:p>
    <w:p w14:paraId="44F986AD" w14:textId="77777777" w:rsidR="00113A9E" w:rsidRPr="00684B63" w:rsidRDefault="00113A9E" w:rsidP="00113A9E">
      <w:pPr>
        <w:pStyle w:val="ActHead5"/>
      </w:pPr>
      <w:bookmarkStart w:id="138" w:name="_Toc191628736"/>
      <w:r w:rsidRPr="00451747">
        <w:rPr>
          <w:rStyle w:val="CharSectno"/>
        </w:rPr>
        <w:t>39AA</w:t>
      </w:r>
      <w:r w:rsidRPr="00684B63">
        <w:t xml:space="preserve">  Recovery of certain debts from current special educational assistance scheme payments</w:t>
      </w:r>
      <w:bookmarkEnd w:id="138"/>
    </w:p>
    <w:p w14:paraId="33B07EF4" w14:textId="197063EE" w:rsidR="00113A9E" w:rsidRPr="00684B63" w:rsidRDefault="00113A9E" w:rsidP="00113A9E">
      <w:pPr>
        <w:pStyle w:val="Subsection"/>
      </w:pPr>
      <w:r w:rsidRPr="00684B63">
        <w:tab/>
      </w:r>
      <w:r w:rsidRPr="00684B63">
        <w:tab/>
        <w:t xml:space="preserve">A debt or overpayment that may be recovered by making deductions under </w:t>
      </w:r>
      <w:r w:rsidR="00451747">
        <w:t>section 1</w:t>
      </w:r>
      <w:r w:rsidRPr="00684B63">
        <w:t xml:space="preserve">231 of the </w:t>
      </w:r>
      <w:r w:rsidRPr="00684B63">
        <w:rPr>
          <w:i/>
        </w:rPr>
        <w:t>Social Security Act 1991</w:t>
      </w:r>
      <w:r w:rsidR="00AE05AE" w:rsidRPr="00684B63">
        <w:t> </w:t>
      </w:r>
      <w:r w:rsidRPr="00684B63">
        <w:t>may be recovered by making deductions from amounts that would otherwise be payable under a current special educational assistance scheme</w:t>
      </w:r>
      <w:r w:rsidR="00D742CB" w:rsidRPr="00684B63">
        <w:t xml:space="preserve"> (other than from the amount of an ABSTUDY student start</w:t>
      </w:r>
      <w:r w:rsidR="00451747">
        <w:noBreakHyphen/>
      </w:r>
      <w:r w:rsidR="00D742CB" w:rsidRPr="00684B63">
        <w:t>up loan)</w:t>
      </w:r>
      <w:r w:rsidRPr="00684B63">
        <w:t>.</w:t>
      </w:r>
    </w:p>
    <w:p w14:paraId="150323E5" w14:textId="433B0309" w:rsidR="00113A9E" w:rsidRPr="00684B63" w:rsidRDefault="00913452" w:rsidP="009C1DAE">
      <w:pPr>
        <w:pStyle w:val="ActHead3"/>
        <w:pageBreakBefore/>
      </w:pPr>
      <w:bookmarkStart w:id="139" w:name="_Toc191628737"/>
      <w:r w:rsidRPr="00451747">
        <w:rPr>
          <w:rStyle w:val="CharDivNo"/>
        </w:rPr>
        <w:lastRenderedPageBreak/>
        <w:t>Division 2</w:t>
      </w:r>
      <w:r w:rsidR="00113A9E" w:rsidRPr="00684B63">
        <w:t>—</w:t>
      </w:r>
      <w:r w:rsidR="00113A9E" w:rsidRPr="00451747">
        <w:rPr>
          <w:rStyle w:val="CharDivText"/>
        </w:rPr>
        <w:t>Recovery of debts</w:t>
      </w:r>
      <w:bookmarkEnd w:id="139"/>
    </w:p>
    <w:p w14:paraId="3484C615" w14:textId="77777777" w:rsidR="003E72AA" w:rsidRPr="00684B63" w:rsidRDefault="003E72AA" w:rsidP="003E72AA">
      <w:pPr>
        <w:pStyle w:val="ActHead5"/>
      </w:pPr>
      <w:bookmarkStart w:id="140" w:name="_Toc191628738"/>
      <w:r w:rsidRPr="00451747">
        <w:rPr>
          <w:rStyle w:val="CharSectno"/>
        </w:rPr>
        <w:t>40</w:t>
      </w:r>
      <w:r w:rsidRPr="00684B63">
        <w:t xml:space="preserve">  Notice in respect of relevant debt</w:t>
      </w:r>
      <w:bookmarkEnd w:id="140"/>
    </w:p>
    <w:p w14:paraId="64AFEED1" w14:textId="77777777" w:rsidR="003E72AA" w:rsidRPr="00684B63" w:rsidRDefault="003E72AA" w:rsidP="003E72AA">
      <w:pPr>
        <w:pStyle w:val="Subsection"/>
      </w:pPr>
      <w:r w:rsidRPr="00684B63">
        <w:tab/>
        <w:t>(1)</w:t>
      </w:r>
      <w:r w:rsidRPr="00684B63">
        <w:tab/>
        <w:t>If a relevant debt owed by a person to the Commonwealth has not been wholly paid, the Secretary must give the person a notice specifying:</w:t>
      </w:r>
    </w:p>
    <w:p w14:paraId="4C69A3F0" w14:textId="77777777" w:rsidR="003E72AA" w:rsidRPr="00684B63" w:rsidRDefault="003E72AA" w:rsidP="003E72AA">
      <w:pPr>
        <w:pStyle w:val="paragraph"/>
      </w:pPr>
      <w:r w:rsidRPr="00684B63">
        <w:tab/>
        <w:t>(a)</w:t>
      </w:r>
      <w:r w:rsidRPr="00684B63">
        <w:tab/>
        <w:t xml:space="preserve">the date on which it was issued (the </w:t>
      </w:r>
      <w:r w:rsidRPr="00684B63">
        <w:rPr>
          <w:b/>
          <w:i/>
        </w:rPr>
        <w:t>date of the notice</w:t>
      </w:r>
      <w:r w:rsidRPr="00684B63">
        <w:t>); and</w:t>
      </w:r>
    </w:p>
    <w:p w14:paraId="0BC30A21" w14:textId="77777777" w:rsidR="003E72AA" w:rsidRPr="00684B63" w:rsidRDefault="003E72AA" w:rsidP="003E72AA">
      <w:pPr>
        <w:pStyle w:val="paragraph"/>
      </w:pPr>
      <w:r w:rsidRPr="00684B63">
        <w:tab/>
        <w:t>(b)</w:t>
      </w:r>
      <w:r w:rsidRPr="00684B63">
        <w:tab/>
        <w:t>the reason the debt was incurred, including a brief explanation of the circumstances that led to the debt being incurred; and</w:t>
      </w:r>
    </w:p>
    <w:p w14:paraId="54684298" w14:textId="77777777" w:rsidR="003E72AA" w:rsidRPr="00684B63" w:rsidRDefault="003E72AA" w:rsidP="003E72AA">
      <w:pPr>
        <w:pStyle w:val="paragraph"/>
      </w:pPr>
      <w:r w:rsidRPr="00684B63">
        <w:tab/>
        <w:t>(c)</w:t>
      </w:r>
      <w:r w:rsidRPr="00684B63">
        <w:tab/>
        <w:t>the period to which the debt relates; and</w:t>
      </w:r>
    </w:p>
    <w:p w14:paraId="3ECF9A4F" w14:textId="77777777" w:rsidR="003E72AA" w:rsidRPr="00684B63" w:rsidRDefault="003E72AA" w:rsidP="003E72AA">
      <w:pPr>
        <w:pStyle w:val="paragraph"/>
      </w:pPr>
      <w:r w:rsidRPr="00684B63">
        <w:tab/>
        <w:t>(d)</w:t>
      </w:r>
      <w:r w:rsidRPr="00684B63">
        <w:tab/>
        <w:t>the outstanding amount of the debt at the date of the notice; and</w:t>
      </w:r>
    </w:p>
    <w:p w14:paraId="3D5FA16A" w14:textId="77777777" w:rsidR="003E72AA" w:rsidRPr="00684B63" w:rsidRDefault="003E72AA" w:rsidP="003E72AA">
      <w:pPr>
        <w:pStyle w:val="paragraph"/>
      </w:pPr>
      <w:r w:rsidRPr="00684B63">
        <w:tab/>
        <w:t>(e)</w:t>
      </w:r>
      <w:r w:rsidRPr="00684B63">
        <w:tab/>
        <w:t>the day on which the outstanding amount is due and payable; and</w:t>
      </w:r>
    </w:p>
    <w:p w14:paraId="18C03BBF" w14:textId="77777777" w:rsidR="003E72AA" w:rsidRPr="00684B63" w:rsidRDefault="003E72AA" w:rsidP="003E72AA">
      <w:pPr>
        <w:pStyle w:val="paragraph"/>
      </w:pPr>
      <w:r w:rsidRPr="00684B63">
        <w:tab/>
        <w:t>(f)</w:t>
      </w:r>
      <w:r w:rsidRPr="00684B63">
        <w:tab/>
        <w:t>the effect of sections</w:t>
      </w:r>
      <w:r w:rsidR="009C75DC" w:rsidRPr="00684B63">
        <w:t> </w:t>
      </w:r>
      <w:r w:rsidRPr="00684B63">
        <w:t>41 and 41A; and</w:t>
      </w:r>
    </w:p>
    <w:p w14:paraId="21C0D8DE" w14:textId="77777777" w:rsidR="003E72AA" w:rsidRPr="00684B63" w:rsidRDefault="003E72AA" w:rsidP="003E72AA">
      <w:pPr>
        <w:pStyle w:val="paragraph"/>
      </w:pPr>
      <w:r w:rsidRPr="00684B63">
        <w:tab/>
        <w:t>(g)</w:t>
      </w:r>
      <w:r w:rsidRPr="00684B63">
        <w:tab/>
        <w:t>that a range of options is available for repayment of the debt; and</w:t>
      </w:r>
    </w:p>
    <w:p w14:paraId="7E4C8540" w14:textId="77777777" w:rsidR="003E72AA" w:rsidRPr="00684B63" w:rsidRDefault="003E72AA" w:rsidP="003E72AA">
      <w:pPr>
        <w:pStyle w:val="paragraph"/>
      </w:pPr>
      <w:r w:rsidRPr="00684B63">
        <w:tab/>
        <w:t>(h)</w:t>
      </w:r>
      <w:r w:rsidRPr="00684B63">
        <w:tab/>
        <w:t>the contact details for inquiries concerning the debt.</w:t>
      </w:r>
    </w:p>
    <w:p w14:paraId="58A0E8D3" w14:textId="77777777" w:rsidR="003E72AA" w:rsidRPr="00684B63" w:rsidRDefault="003E72AA" w:rsidP="003E72AA">
      <w:pPr>
        <w:pStyle w:val="Subsection"/>
      </w:pPr>
      <w:r w:rsidRPr="00684B63">
        <w:tab/>
        <w:t>(2)</w:t>
      </w:r>
      <w:r w:rsidRPr="00684B63">
        <w:tab/>
        <w:t>The outstanding amount of the debt is due and payable on the 28th day after the date of the notice.</w:t>
      </w:r>
    </w:p>
    <w:p w14:paraId="3010DB2B" w14:textId="77777777" w:rsidR="003E72AA" w:rsidRPr="00684B63" w:rsidRDefault="003E72AA" w:rsidP="003E72AA">
      <w:pPr>
        <w:pStyle w:val="Subsection"/>
      </w:pPr>
      <w:r w:rsidRPr="00684B63">
        <w:tab/>
        <w:t>(3)</w:t>
      </w:r>
      <w:r w:rsidRPr="00684B63">
        <w:tab/>
        <w:t xml:space="preserve">The Secretary may give more than one notice under </w:t>
      </w:r>
      <w:r w:rsidR="009C75DC" w:rsidRPr="00684B63">
        <w:t>subsection (</w:t>
      </w:r>
      <w:r w:rsidRPr="00684B63">
        <w:t>1) in relation to a person and a relevant debt of the person.</w:t>
      </w:r>
    </w:p>
    <w:p w14:paraId="11B4C569" w14:textId="77777777" w:rsidR="003E72AA" w:rsidRPr="00684B63" w:rsidRDefault="003E72AA" w:rsidP="003E72AA">
      <w:pPr>
        <w:pStyle w:val="ActHead5"/>
      </w:pPr>
      <w:bookmarkStart w:id="141" w:name="_Toc191628739"/>
      <w:r w:rsidRPr="00451747">
        <w:rPr>
          <w:rStyle w:val="CharSectno"/>
        </w:rPr>
        <w:t>41</w:t>
      </w:r>
      <w:r w:rsidRPr="00684B63">
        <w:t xml:space="preserve">  Interest charge—no repayment arrangement in effect</w:t>
      </w:r>
      <w:bookmarkEnd w:id="141"/>
    </w:p>
    <w:p w14:paraId="5F05F6E1" w14:textId="77777777" w:rsidR="003E72AA" w:rsidRPr="00684B63" w:rsidRDefault="003E72AA" w:rsidP="003E72AA">
      <w:pPr>
        <w:pStyle w:val="Subsection"/>
      </w:pPr>
      <w:r w:rsidRPr="00684B63">
        <w:tab/>
        <w:t>(1)</w:t>
      </w:r>
      <w:r w:rsidRPr="00684B63">
        <w:tab/>
        <w:t>If:</w:t>
      </w:r>
    </w:p>
    <w:p w14:paraId="02DCF640" w14:textId="77777777" w:rsidR="003E72AA" w:rsidRPr="00684B63" w:rsidRDefault="003E72AA" w:rsidP="003E72AA">
      <w:pPr>
        <w:pStyle w:val="paragraph"/>
      </w:pPr>
      <w:r w:rsidRPr="00684B63">
        <w:tab/>
        <w:t>(a)</w:t>
      </w:r>
      <w:r w:rsidRPr="00684B63">
        <w:tab/>
        <w:t>a notice is given to a person under subsection</w:t>
      </w:r>
      <w:r w:rsidR="009C75DC" w:rsidRPr="00684B63">
        <w:t> </w:t>
      </w:r>
      <w:r w:rsidRPr="00684B63">
        <w:t>40(1) in relation to a relevant debt; and</w:t>
      </w:r>
    </w:p>
    <w:p w14:paraId="71DFA6ED" w14:textId="77777777" w:rsidR="003E72AA" w:rsidRPr="00684B63" w:rsidRDefault="003E72AA" w:rsidP="003E72AA">
      <w:pPr>
        <w:pStyle w:val="paragraph"/>
      </w:pPr>
      <w:r w:rsidRPr="00684B63">
        <w:tab/>
        <w:t>(b)</w:t>
      </w:r>
      <w:r w:rsidRPr="00684B63">
        <w:tab/>
        <w:t xml:space="preserve">an amount (the </w:t>
      </w:r>
      <w:r w:rsidRPr="00684B63">
        <w:rPr>
          <w:b/>
          <w:i/>
        </w:rPr>
        <w:t>unpaid amount</w:t>
      </w:r>
      <w:r w:rsidRPr="00684B63">
        <w:t xml:space="preserve">) of the debt remains unpaid at the end of the day (the </w:t>
      </w:r>
      <w:r w:rsidRPr="00684B63">
        <w:rPr>
          <w:b/>
          <w:i/>
        </w:rPr>
        <w:t>due day</w:t>
      </w:r>
      <w:r w:rsidRPr="00684B63">
        <w:t>) on which the debt is due to be paid; and</w:t>
      </w:r>
    </w:p>
    <w:p w14:paraId="2C13BC5A" w14:textId="77777777" w:rsidR="003E72AA" w:rsidRPr="00684B63" w:rsidRDefault="003E72AA" w:rsidP="003E72AA">
      <w:pPr>
        <w:pStyle w:val="paragraph"/>
      </w:pPr>
      <w:r w:rsidRPr="00684B63">
        <w:lastRenderedPageBreak/>
        <w:tab/>
        <w:t>(c)</w:t>
      </w:r>
      <w:r w:rsidRPr="00684B63">
        <w:tab/>
        <w:t>at the end of the due day, there is no arrangement in effect under section</w:t>
      </w:r>
      <w:r w:rsidR="009C75DC" w:rsidRPr="00684B63">
        <w:t> </w:t>
      </w:r>
      <w:r w:rsidRPr="00684B63">
        <w:t>41F in relation to the debt;</w:t>
      </w:r>
    </w:p>
    <w:p w14:paraId="0C2D829E" w14:textId="77777777" w:rsidR="003E72AA" w:rsidRPr="00684B63" w:rsidRDefault="003E72AA" w:rsidP="003E72AA">
      <w:pPr>
        <w:pStyle w:val="subsection2"/>
      </w:pPr>
      <w:r w:rsidRPr="00684B63">
        <w:t xml:space="preserve">then the person is liable to pay, by way of penalty, interest charge, worked out under </w:t>
      </w:r>
      <w:r w:rsidR="009C75DC" w:rsidRPr="00684B63">
        <w:t>subsection (</w:t>
      </w:r>
      <w:r w:rsidRPr="00684B63">
        <w:t xml:space="preserve">3), for each day in the period described in </w:t>
      </w:r>
      <w:r w:rsidR="009C75DC" w:rsidRPr="00684B63">
        <w:t>subsection (</w:t>
      </w:r>
      <w:r w:rsidRPr="00684B63">
        <w:t>2).</w:t>
      </w:r>
    </w:p>
    <w:p w14:paraId="48F8AA89" w14:textId="77777777" w:rsidR="003E72AA" w:rsidRPr="00684B63" w:rsidRDefault="003E72AA" w:rsidP="003E72AA">
      <w:pPr>
        <w:pStyle w:val="notetext"/>
      </w:pPr>
      <w:r w:rsidRPr="00684B63">
        <w:t>Note:</w:t>
      </w:r>
      <w:r w:rsidRPr="00684B63">
        <w:tab/>
        <w:t>For exemptions, see sections</w:t>
      </w:r>
      <w:r w:rsidR="009C75DC" w:rsidRPr="00684B63">
        <w:t> </w:t>
      </w:r>
      <w:r w:rsidRPr="00684B63">
        <w:t>41D and 41E.</w:t>
      </w:r>
    </w:p>
    <w:p w14:paraId="06B31A06" w14:textId="77777777" w:rsidR="003E72AA" w:rsidRPr="00684B63" w:rsidRDefault="003E72AA" w:rsidP="003E72AA">
      <w:pPr>
        <w:pStyle w:val="Subsection"/>
      </w:pPr>
      <w:r w:rsidRPr="00684B63">
        <w:tab/>
        <w:t>(2)</w:t>
      </w:r>
      <w:r w:rsidRPr="00684B63">
        <w:tab/>
        <w:t>The period</w:t>
      </w:r>
      <w:r w:rsidRPr="00684B63">
        <w:rPr>
          <w:b/>
          <w:i/>
        </w:rPr>
        <w:t xml:space="preserve"> </w:t>
      </w:r>
      <w:r w:rsidRPr="00684B63">
        <w:t>starts at the beginning of the day after the due day and ends at the end of the earlier of the following days:</w:t>
      </w:r>
    </w:p>
    <w:p w14:paraId="1FF9F9E6" w14:textId="77777777" w:rsidR="003E72AA" w:rsidRPr="00684B63" w:rsidRDefault="003E72AA" w:rsidP="003E72AA">
      <w:pPr>
        <w:pStyle w:val="paragraph"/>
      </w:pPr>
      <w:r w:rsidRPr="00684B63">
        <w:tab/>
        <w:t>(a)</w:t>
      </w:r>
      <w:r w:rsidRPr="00684B63">
        <w:tab/>
        <w:t>the last day at the end of which any of the following remains unpaid:</w:t>
      </w:r>
    </w:p>
    <w:p w14:paraId="53F4BC5A" w14:textId="77777777" w:rsidR="003E72AA" w:rsidRPr="00684B63" w:rsidRDefault="003E72AA" w:rsidP="003E72AA">
      <w:pPr>
        <w:pStyle w:val="paragraphsub"/>
      </w:pPr>
      <w:r w:rsidRPr="00684B63">
        <w:tab/>
        <w:t>(i)</w:t>
      </w:r>
      <w:r w:rsidRPr="00684B63">
        <w:tab/>
        <w:t>the unpaid amount;</w:t>
      </w:r>
    </w:p>
    <w:p w14:paraId="6EEAB3B1" w14:textId="77777777" w:rsidR="003E72AA" w:rsidRPr="00684B63" w:rsidRDefault="003E72AA" w:rsidP="003E72AA">
      <w:pPr>
        <w:pStyle w:val="paragraphsub"/>
      </w:pPr>
      <w:r w:rsidRPr="00684B63">
        <w:tab/>
        <w:t>(ii)</w:t>
      </w:r>
      <w:r w:rsidRPr="00684B63">
        <w:tab/>
        <w:t>interest charge on any of the unpaid amount;</w:t>
      </w:r>
    </w:p>
    <w:p w14:paraId="3CFC75D4" w14:textId="77777777" w:rsidR="003E72AA" w:rsidRPr="00684B63" w:rsidRDefault="003E72AA" w:rsidP="003E72AA">
      <w:pPr>
        <w:pStyle w:val="paragraph"/>
      </w:pPr>
      <w:r w:rsidRPr="00684B63">
        <w:tab/>
        <w:t>(b)</w:t>
      </w:r>
      <w:r w:rsidRPr="00684B63">
        <w:tab/>
        <w:t>the day before the first day, after the due day, on which the person makes a payment under an arrangement under section</w:t>
      </w:r>
      <w:r w:rsidR="009C75DC" w:rsidRPr="00684B63">
        <w:t> </w:t>
      </w:r>
      <w:r w:rsidRPr="00684B63">
        <w:t>41F in relation to the debt.</w:t>
      </w:r>
    </w:p>
    <w:p w14:paraId="3C41087A" w14:textId="77777777" w:rsidR="003E72AA" w:rsidRPr="00684B63" w:rsidRDefault="003E72AA" w:rsidP="003E72AA">
      <w:pPr>
        <w:pStyle w:val="Subsection"/>
      </w:pPr>
      <w:r w:rsidRPr="00684B63">
        <w:tab/>
        <w:t>(3)</w:t>
      </w:r>
      <w:r w:rsidRPr="00684B63">
        <w:tab/>
        <w:t xml:space="preserve">The interest charge for a day in the period described in </w:t>
      </w:r>
      <w:r w:rsidR="009C75DC" w:rsidRPr="00684B63">
        <w:t>subsection (</w:t>
      </w:r>
      <w:r w:rsidRPr="00684B63">
        <w:t>2) is worked out by multiplying the interest charge rate for that day by the sum of so much of the following amounts as remains unpaid:</w:t>
      </w:r>
    </w:p>
    <w:p w14:paraId="25EF0E95" w14:textId="77777777" w:rsidR="003E72AA" w:rsidRPr="00684B63" w:rsidRDefault="003E72AA" w:rsidP="003E72AA">
      <w:pPr>
        <w:pStyle w:val="paragraph"/>
      </w:pPr>
      <w:r w:rsidRPr="00684B63">
        <w:tab/>
        <w:t>(a)</w:t>
      </w:r>
      <w:r w:rsidRPr="00684B63">
        <w:tab/>
        <w:t>the unpaid amount;</w:t>
      </w:r>
    </w:p>
    <w:p w14:paraId="5F0F30EF" w14:textId="77777777" w:rsidR="003E72AA" w:rsidRPr="00684B63" w:rsidRDefault="003E72AA" w:rsidP="003E72AA">
      <w:pPr>
        <w:pStyle w:val="paragraph"/>
      </w:pPr>
      <w:r w:rsidRPr="00684B63">
        <w:tab/>
        <w:t>(b)</w:t>
      </w:r>
      <w:r w:rsidRPr="00684B63">
        <w:tab/>
        <w:t>the interest charge from previous days.</w:t>
      </w:r>
    </w:p>
    <w:p w14:paraId="64D5339D" w14:textId="77777777" w:rsidR="003E72AA" w:rsidRPr="00684B63" w:rsidRDefault="003E72AA" w:rsidP="003E72AA">
      <w:pPr>
        <w:pStyle w:val="notetext"/>
      </w:pPr>
      <w:r w:rsidRPr="00684B63">
        <w:t>Note 1:</w:t>
      </w:r>
      <w:r w:rsidRPr="00684B63">
        <w:tab/>
        <w:t xml:space="preserve">For </w:t>
      </w:r>
      <w:r w:rsidRPr="00684B63">
        <w:rPr>
          <w:b/>
          <w:i/>
        </w:rPr>
        <w:t>interest charge rate</w:t>
      </w:r>
      <w:r w:rsidRPr="00684B63">
        <w:t xml:space="preserve"> see section</w:t>
      </w:r>
      <w:r w:rsidR="009C75DC" w:rsidRPr="00684B63">
        <w:t> </w:t>
      </w:r>
      <w:r w:rsidRPr="00684B63">
        <w:t>41C.</w:t>
      </w:r>
    </w:p>
    <w:p w14:paraId="6229F25D" w14:textId="77777777" w:rsidR="003E72AA" w:rsidRPr="00684B63" w:rsidRDefault="003E72AA" w:rsidP="003E72AA">
      <w:pPr>
        <w:pStyle w:val="notetext"/>
      </w:pPr>
      <w:r w:rsidRPr="00684B63">
        <w:t>Note 2:</w:t>
      </w:r>
      <w:r w:rsidRPr="00684B63">
        <w:tab/>
        <w:t>The interest charge for a day is due and payable to the Commonwealth at the end of that day: see section</w:t>
      </w:r>
      <w:r w:rsidR="009C75DC" w:rsidRPr="00684B63">
        <w:t> </w:t>
      </w:r>
      <w:r w:rsidRPr="00684B63">
        <w:t>41B.</w:t>
      </w:r>
    </w:p>
    <w:p w14:paraId="7E43BBF0" w14:textId="77777777" w:rsidR="003E72AA" w:rsidRPr="00684B63" w:rsidRDefault="003E72AA" w:rsidP="003E72AA">
      <w:pPr>
        <w:pStyle w:val="ActHead5"/>
      </w:pPr>
      <w:bookmarkStart w:id="142" w:name="_Toc191628740"/>
      <w:r w:rsidRPr="00451747">
        <w:rPr>
          <w:rStyle w:val="CharSectno"/>
        </w:rPr>
        <w:t>41A</w:t>
      </w:r>
      <w:r w:rsidRPr="00684B63">
        <w:t xml:space="preserve">  Interest charge—failure to comply with or termination of repayment arrangement</w:t>
      </w:r>
      <w:bookmarkEnd w:id="142"/>
    </w:p>
    <w:p w14:paraId="078DE472" w14:textId="77777777" w:rsidR="003E72AA" w:rsidRPr="00684B63" w:rsidRDefault="003E72AA" w:rsidP="003E72AA">
      <w:pPr>
        <w:pStyle w:val="Subsection"/>
      </w:pPr>
      <w:r w:rsidRPr="00684B63">
        <w:tab/>
        <w:t>(1)</w:t>
      </w:r>
      <w:r w:rsidRPr="00684B63">
        <w:tab/>
        <w:t>If:</w:t>
      </w:r>
    </w:p>
    <w:p w14:paraId="69819F6F" w14:textId="77777777" w:rsidR="003E72AA" w:rsidRPr="00684B63" w:rsidRDefault="003E72AA" w:rsidP="003E72AA">
      <w:pPr>
        <w:pStyle w:val="paragraph"/>
      </w:pPr>
      <w:r w:rsidRPr="00684B63">
        <w:tab/>
        <w:t>(a)</w:t>
      </w:r>
      <w:r w:rsidRPr="00684B63">
        <w:tab/>
        <w:t>an arrangement is in effect under section</w:t>
      </w:r>
      <w:r w:rsidR="009C75DC" w:rsidRPr="00684B63">
        <w:t> </w:t>
      </w:r>
      <w:r w:rsidRPr="00684B63">
        <w:t>41F in relation to a person and a relevant debt; and</w:t>
      </w:r>
    </w:p>
    <w:p w14:paraId="2CCE641B" w14:textId="77777777" w:rsidR="003E72AA" w:rsidRPr="00684B63" w:rsidRDefault="003E72AA" w:rsidP="003E72AA">
      <w:pPr>
        <w:pStyle w:val="paragraph"/>
      </w:pPr>
      <w:r w:rsidRPr="00684B63">
        <w:tab/>
        <w:t>(b)</w:t>
      </w:r>
      <w:r w:rsidRPr="00684B63">
        <w:tab/>
        <w:t>the person fails to make a payment under the arrangement;</w:t>
      </w:r>
    </w:p>
    <w:p w14:paraId="04E3202D" w14:textId="77777777" w:rsidR="003E72AA" w:rsidRPr="00684B63" w:rsidRDefault="003E72AA" w:rsidP="003E72AA">
      <w:pPr>
        <w:pStyle w:val="subsection2"/>
      </w:pPr>
      <w:r w:rsidRPr="00684B63">
        <w:lastRenderedPageBreak/>
        <w:t xml:space="preserve">then the person is liable to pay, by way of penalty, interest charge, worked out under </w:t>
      </w:r>
      <w:r w:rsidR="009C75DC" w:rsidRPr="00684B63">
        <w:t>subsection (</w:t>
      </w:r>
      <w:r w:rsidRPr="00684B63">
        <w:t xml:space="preserve">3), for each day in the period described in </w:t>
      </w:r>
      <w:r w:rsidR="009C75DC" w:rsidRPr="00684B63">
        <w:t>subsection (</w:t>
      </w:r>
      <w:r w:rsidRPr="00684B63">
        <w:t>2).</w:t>
      </w:r>
    </w:p>
    <w:p w14:paraId="185612F3" w14:textId="77777777" w:rsidR="003E72AA" w:rsidRPr="00684B63" w:rsidRDefault="003E72AA" w:rsidP="003E72AA">
      <w:pPr>
        <w:pStyle w:val="notetext"/>
      </w:pPr>
      <w:r w:rsidRPr="00684B63">
        <w:t>Note:</w:t>
      </w:r>
      <w:r w:rsidRPr="00684B63">
        <w:tab/>
        <w:t>For exemptions, see sections</w:t>
      </w:r>
      <w:r w:rsidR="009C75DC" w:rsidRPr="00684B63">
        <w:t> </w:t>
      </w:r>
      <w:r w:rsidRPr="00684B63">
        <w:t>41D and 41E.</w:t>
      </w:r>
    </w:p>
    <w:p w14:paraId="3921BB63" w14:textId="77777777" w:rsidR="003E72AA" w:rsidRPr="00684B63" w:rsidRDefault="003E72AA" w:rsidP="003E72AA">
      <w:pPr>
        <w:pStyle w:val="Subsection"/>
      </w:pPr>
      <w:r w:rsidRPr="00684B63">
        <w:tab/>
        <w:t>(2)</w:t>
      </w:r>
      <w:r w:rsidRPr="00684B63">
        <w:tab/>
        <w:t>The period</w:t>
      </w:r>
      <w:r w:rsidRPr="00684B63">
        <w:rPr>
          <w:b/>
          <w:i/>
        </w:rPr>
        <w:t xml:space="preserve"> </w:t>
      </w:r>
      <w:r w:rsidRPr="00684B63">
        <w:t xml:space="preserve">starts at the beginning of the day after the day (the </w:t>
      </w:r>
      <w:r w:rsidRPr="00684B63">
        <w:rPr>
          <w:b/>
          <w:i/>
        </w:rPr>
        <w:t>due day</w:t>
      </w:r>
      <w:r w:rsidRPr="00684B63">
        <w:t>) on which the payment was required to be made under the arrangement and ends at the end of the earliest of the following days:</w:t>
      </w:r>
    </w:p>
    <w:p w14:paraId="5E1E86E6" w14:textId="77777777" w:rsidR="003E72AA" w:rsidRPr="00684B63" w:rsidRDefault="003E72AA" w:rsidP="003E72AA">
      <w:pPr>
        <w:pStyle w:val="paragraph"/>
      </w:pPr>
      <w:r w:rsidRPr="00684B63">
        <w:tab/>
        <w:t>(a)</w:t>
      </w:r>
      <w:r w:rsidRPr="00684B63">
        <w:tab/>
        <w:t>the last day at the end of which any of the following remains unpaid:</w:t>
      </w:r>
    </w:p>
    <w:p w14:paraId="542A1FC3" w14:textId="77777777" w:rsidR="003E72AA" w:rsidRPr="00684B63" w:rsidRDefault="003E72AA" w:rsidP="003E72AA">
      <w:pPr>
        <w:pStyle w:val="paragraphsub"/>
      </w:pPr>
      <w:r w:rsidRPr="00684B63">
        <w:tab/>
        <w:t>(i)</w:t>
      </w:r>
      <w:r w:rsidRPr="00684B63">
        <w:tab/>
        <w:t>the outstanding amount of the debt;</w:t>
      </w:r>
    </w:p>
    <w:p w14:paraId="6F115F7E" w14:textId="77777777" w:rsidR="003E72AA" w:rsidRPr="00684B63" w:rsidRDefault="003E72AA" w:rsidP="003E72AA">
      <w:pPr>
        <w:pStyle w:val="paragraphsub"/>
      </w:pPr>
      <w:r w:rsidRPr="00684B63">
        <w:tab/>
        <w:t>(ii)</w:t>
      </w:r>
      <w:r w:rsidRPr="00684B63">
        <w:tab/>
        <w:t>interest charge on any of the outstanding amount of the debt;</w:t>
      </w:r>
    </w:p>
    <w:p w14:paraId="088954F2" w14:textId="77777777" w:rsidR="003E72AA" w:rsidRPr="00684B63" w:rsidRDefault="003E72AA" w:rsidP="003E72AA">
      <w:pPr>
        <w:pStyle w:val="paragraph"/>
      </w:pPr>
      <w:r w:rsidRPr="00684B63">
        <w:tab/>
        <w:t>(b)</w:t>
      </w:r>
      <w:r w:rsidRPr="00684B63">
        <w:tab/>
        <w:t>the day before the first day, after the due day, on which the person has paid all the payments that have so far become due and payable under the arrangement;</w:t>
      </w:r>
    </w:p>
    <w:p w14:paraId="178C783F" w14:textId="77777777" w:rsidR="003E72AA" w:rsidRPr="00684B63" w:rsidRDefault="003E72AA" w:rsidP="003E72AA">
      <w:pPr>
        <w:pStyle w:val="paragraph"/>
      </w:pPr>
      <w:r w:rsidRPr="00684B63">
        <w:tab/>
        <w:t>(c)</w:t>
      </w:r>
      <w:r w:rsidRPr="00684B63">
        <w:tab/>
        <w:t>the day before the day the arrangement is terminated under section</w:t>
      </w:r>
      <w:r w:rsidR="009C75DC" w:rsidRPr="00684B63">
        <w:t> </w:t>
      </w:r>
      <w:r w:rsidRPr="00684B63">
        <w:t>41F.</w:t>
      </w:r>
    </w:p>
    <w:p w14:paraId="02EDC270" w14:textId="77777777" w:rsidR="003E72AA" w:rsidRPr="00684B63" w:rsidRDefault="003E72AA" w:rsidP="003E72AA">
      <w:pPr>
        <w:pStyle w:val="Subsection"/>
      </w:pPr>
      <w:r w:rsidRPr="00684B63">
        <w:tab/>
        <w:t>(3)</w:t>
      </w:r>
      <w:r w:rsidRPr="00684B63">
        <w:tab/>
        <w:t xml:space="preserve">The interest charge for a day in the period described in </w:t>
      </w:r>
      <w:r w:rsidR="009C75DC" w:rsidRPr="00684B63">
        <w:t>subsection (</w:t>
      </w:r>
      <w:r w:rsidRPr="00684B63">
        <w:t>2) is worked out by multiplying the interest charge rate for that day by the sum of so much of the following amounts as remains unpaid:</w:t>
      </w:r>
    </w:p>
    <w:p w14:paraId="7648E2FB" w14:textId="77777777" w:rsidR="003E72AA" w:rsidRPr="00684B63" w:rsidRDefault="003E72AA" w:rsidP="003E72AA">
      <w:pPr>
        <w:pStyle w:val="paragraph"/>
      </w:pPr>
      <w:r w:rsidRPr="00684B63">
        <w:tab/>
        <w:t>(a)</w:t>
      </w:r>
      <w:r w:rsidRPr="00684B63">
        <w:tab/>
        <w:t>the outstanding amount of the debt;</w:t>
      </w:r>
    </w:p>
    <w:p w14:paraId="65389C0A" w14:textId="77777777" w:rsidR="003E72AA" w:rsidRPr="00684B63" w:rsidRDefault="003E72AA" w:rsidP="003E72AA">
      <w:pPr>
        <w:pStyle w:val="paragraph"/>
      </w:pPr>
      <w:r w:rsidRPr="00684B63">
        <w:tab/>
        <w:t>(b)</w:t>
      </w:r>
      <w:r w:rsidRPr="00684B63">
        <w:tab/>
        <w:t>the interest charge from previous days.</w:t>
      </w:r>
    </w:p>
    <w:p w14:paraId="47C708EB" w14:textId="77777777" w:rsidR="003E72AA" w:rsidRPr="00684B63" w:rsidRDefault="003E72AA" w:rsidP="003E72AA">
      <w:pPr>
        <w:pStyle w:val="notetext"/>
      </w:pPr>
      <w:r w:rsidRPr="00684B63">
        <w:t>Note 1:</w:t>
      </w:r>
      <w:r w:rsidRPr="00684B63">
        <w:tab/>
        <w:t xml:space="preserve">For </w:t>
      </w:r>
      <w:r w:rsidRPr="00684B63">
        <w:rPr>
          <w:b/>
          <w:i/>
        </w:rPr>
        <w:t>interest charge rate</w:t>
      </w:r>
      <w:r w:rsidRPr="00684B63">
        <w:t xml:space="preserve"> see section</w:t>
      </w:r>
      <w:r w:rsidR="009C75DC" w:rsidRPr="00684B63">
        <w:t> </w:t>
      </w:r>
      <w:r w:rsidRPr="00684B63">
        <w:t>41C.</w:t>
      </w:r>
    </w:p>
    <w:p w14:paraId="39ADFEAE" w14:textId="77777777" w:rsidR="003E72AA" w:rsidRPr="00684B63" w:rsidRDefault="003E72AA" w:rsidP="003E72AA">
      <w:pPr>
        <w:pStyle w:val="notetext"/>
      </w:pPr>
      <w:r w:rsidRPr="00684B63">
        <w:t>Note 2:</w:t>
      </w:r>
      <w:r w:rsidRPr="00684B63">
        <w:tab/>
        <w:t>The interest charge for a day is due and payable to the Commonwealth at the end of that day: see section</w:t>
      </w:r>
      <w:r w:rsidR="009C75DC" w:rsidRPr="00684B63">
        <w:t> </w:t>
      </w:r>
      <w:r w:rsidRPr="00684B63">
        <w:t>41B.</w:t>
      </w:r>
    </w:p>
    <w:p w14:paraId="631034D9" w14:textId="77777777" w:rsidR="003E72AA" w:rsidRPr="00684B63" w:rsidRDefault="003E72AA" w:rsidP="003E72AA">
      <w:pPr>
        <w:pStyle w:val="SubsectionHead"/>
      </w:pPr>
      <w:r w:rsidRPr="00684B63">
        <w:t>Repayment arrangement is terminated</w:t>
      </w:r>
    </w:p>
    <w:p w14:paraId="7FC84849" w14:textId="77777777" w:rsidR="003E72AA" w:rsidRPr="00684B63" w:rsidRDefault="003E72AA" w:rsidP="003E72AA">
      <w:pPr>
        <w:pStyle w:val="Subsection"/>
      </w:pPr>
      <w:r w:rsidRPr="00684B63">
        <w:tab/>
        <w:t>(4)</w:t>
      </w:r>
      <w:r w:rsidRPr="00684B63">
        <w:tab/>
        <w:t>If:</w:t>
      </w:r>
    </w:p>
    <w:p w14:paraId="418A2875" w14:textId="77777777" w:rsidR="003E72AA" w:rsidRPr="00684B63" w:rsidRDefault="003E72AA" w:rsidP="003E72AA">
      <w:pPr>
        <w:pStyle w:val="paragraph"/>
      </w:pPr>
      <w:r w:rsidRPr="00684B63">
        <w:tab/>
        <w:t>(a)</w:t>
      </w:r>
      <w:r w:rsidRPr="00684B63">
        <w:tab/>
        <w:t>an arrangement is in effect under section</w:t>
      </w:r>
      <w:r w:rsidR="009C75DC" w:rsidRPr="00684B63">
        <w:t> </w:t>
      </w:r>
      <w:r w:rsidRPr="00684B63">
        <w:t>41F in relation to a person and a relevant debt; and</w:t>
      </w:r>
    </w:p>
    <w:p w14:paraId="6C3EE7CB" w14:textId="77777777" w:rsidR="003E72AA" w:rsidRPr="00684B63" w:rsidRDefault="003E72AA" w:rsidP="003E72AA">
      <w:pPr>
        <w:pStyle w:val="paragraph"/>
      </w:pPr>
      <w:r w:rsidRPr="00684B63">
        <w:tab/>
        <w:t>(b)</w:t>
      </w:r>
      <w:r w:rsidRPr="00684B63">
        <w:tab/>
        <w:t>the arrangement is then terminated under section</w:t>
      </w:r>
      <w:r w:rsidR="009C75DC" w:rsidRPr="00684B63">
        <w:t> </w:t>
      </w:r>
      <w:r w:rsidRPr="00684B63">
        <w:t xml:space="preserve">41F on a day (the </w:t>
      </w:r>
      <w:r w:rsidRPr="00684B63">
        <w:rPr>
          <w:b/>
          <w:i/>
        </w:rPr>
        <w:t>termination day</w:t>
      </w:r>
      <w:r w:rsidRPr="00684B63">
        <w:t>);</w:t>
      </w:r>
    </w:p>
    <w:p w14:paraId="444F480A" w14:textId="77777777" w:rsidR="003E72AA" w:rsidRPr="00684B63" w:rsidRDefault="003E72AA" w:rsidP="003E72AA">
      <w:pPr>
        <w:pStyle w:val="subsection2"/>
      </w:pPr>
      <w:r w:rsidRPr="00684B63">
        <w:lastRenderedPageBreak/>
        <w:t>then:</w:t>
      </w:r>
    </w:p>
    <w:p w14:paraId="308B73B0" w14:textId="77777777" w:rsidR="003E72AA" w:rsidRPr="00684B63" w:rsidRDefault="003E72AA" w:rsidP="003E72AA">
      <w:pPr>
        <w:pStyle w:val="paragraph"/>
      </w:pPr>
      <w:r w:rsidRPr="00684B63">
        <w:tab/>
        <w:t>(c)</w:t>
      </w:r>
      <w:r w:rsidRPr="00684B63">
        <w:tab/>
        <w:t>the following amounts (if any) are due and payable on the 14th day after the termination day:</w:t>
      </w:r>
    </w:p>
    <w:p w14:paraId="70E1E86C" w14:textId="77777777" w:rsidR="003E72AA" w:rsidRPr="00684B63" w:rsidRDefault="003E72AA" w:rsidP="003E72AA">
      <w:pPr>
        <w:pStyle w:val="paragraphsub"/>
      </w:pPr>
      <w:r w:rsidRPr="00684B63">
        <w:tab/>
        <w:t>(i)</w:t>
      </w:r>
      <w:r w:rsidRPr="00684B63">
        <w:tab/>
        <w:t>the outstanding amount of the debt;</w:t>
      </w:r>
    </w:p>
    <w:p w14:paraId="259E6DFF" w14:textId="77777777" w:rsidR="003E72AA" w:rsidRPr="00684B63" w:rsidRDefault="003E72AA" w:rsidP="003E72AA">
      <w:pPr>
        <w:pStyle w:val="paragraphsub"/>
      </w:pPr>
      <w:r w:rsidRPr="00684B63">
        <w:tab/>
        <w:t>(ii)</w:t>
      </w:r>
      <w:r w:rsidRPr="00684B63">
        <w:tab/>
        <w:t>interest charge on any of the outstanding amount of the debt; and</w:t>
      </w:r>
    </w:p>
    <w:p w14:paraId="49EEA5BB" w14:textId="77777777" w:rsidR="003E72AA" w:rsidRPr="00684B63" w:rsidRDefault="003E72AA" w:rsidP="003E72AA">
      <w:pPr>
        <w:pStyle w:val="paragraph"/>
      </w:pPr>
      <w:r w:rsidRPr="00684B63">
        <w:tab/>
        <w:t>(d)</w:t>
      </w:r>
      <w:r w:rsidRPr="00684B63">
        <w:tab/>
        <w:t xml:space="preserve">if, at the end of that 14th day, any of those amounts remains unpaid, the person is liable to pay, by way of penalty, interest charge, worked out under </w:t>
      </w:r>
      <w:r w:rsidR="009C75DC" w:rsidRPr="00684B63">
        <w:t>subsection (</w:t>
      </w:r>
      <w:r w:rsidRPr="00684B63">
        <w:t xml:space="preserve">6), for each day in the period described in </w:t>
      </w:r>
      <w:r w:rsidR="009C75DC" w:rsidRPr="00684B63">
        <w:t>subsection (</w:t>
      </w:r>
      <w:r w:rsidRPr="00684B63">
        <w:t>5).</w:t>
      </w:r>
    </w:p>
    <w:p w14:paraId="6358C575" w14:textId="77777777" w:rsidR="003E72AA" w:rsidRPr="00684B63" w:rsidRDefault="003E72AA" w:rsidP="003E72AA">
      <w:pPr>
        <w:pStyle w:val="notetext"/>
      </w:pPr>
      <w:r w:rsidRPr="00684B63">
        <w:t>Note:</w:t>
      </w:r>
      <w:r w:rsidRPr="00684B63">
        <w:tab/>
        <w:t>For exemptions, see sections</w:t>
      </w:r>
      <w:r w:rsidR="009C75DC" w:rsidRPr="00684B63">
        <w:t> </w:t>
      </w:r>
      <w:r w:rsidRPr="00684B63">
        <w:t>41D and 41E.</w:t>
      </w:r>
    </w:p>
    <w:p w14:paraId="5F9C0121" w14:textId="77777777" w:rsidR="003E72AA" w:rsidRPr="00684B63" w:rsidRDefault="003E72AA" w:rsidP="003E72AA">
      <w:pPr>
        <w:pStyle w:val="Subsection"/>
      </w:pPr>
      <w:r w:rsidRPr="00684B63">
        <w:tab/>
        <w:t>(5)</w:t>
      </w:r>
      <w:r w:rsidRPr="00684B63">
        <w:tab/>
        <w:t>The period</w:t>
      </w:r>
      <w:r w:rsidRPr="00684B63">
        <w:rPr>
          <w:b/>
          <w:i/>
        </w:rPr>
        <w:t xml:space="preserve"> </w:t>
      </w:r>
      <w:r w:rsidRPr="00684B63">
        <w:t>starts at the beginning of the day after that 14th day and ends at the end of the earlier of the following days:</w:t>
      </w:r>
    </w:p>
    <w:p w14:paraId="7EE430D7" w14:textId="77777777" w:rsidR="003E72AA" w:rsidRPr="00684B63" w:rsidRDefault="003E72AA" w:rsidP="003E72AA">
      <w:pPr>
        <w:pStyle w:val="paragraph"/>
      </w:pPr>
      <w:r w:rsidRPr="00684B63">
        <w:tab/>
        <w:t>(a)</w:t>
      </w:r>
      <w:r w:rsidRPr="00684B63">
        <w:tab/>
        <w:t>the last day at the end of which any of the following remains unpaid:</w:t>
      </w:r>
    </w:p>
    <w:p w14:paraId="1332B0DA" w14:textId="77777777" w:rsidR="003E72AA" w:rsidRPr="00684B63" w:rsidRDefault="003E72AA" w:rsidP="003E72AA">
      <w:pPr>
        <w:pStyle w:val="paragraphsub"/>
      </w:pPr>
      <w:r w:rsidRPr="00684B63">
        <w:tab/>
        <w:t>(i)</w:t>
      </w:r>
      <w:r w:rsidRPr="00684B63">
        <w:tab/>
        <w:t>the outstanding amount of the debt;</w:t>
      </w:r>
    </w:p>
    <w:p w14:paraId="1AB761B5" w14:textId="77777777" w:rsidR="003E72AA" w:rsidRPr="00684B63" w:rsidRDefault="003E72AA" w:rsidP="003E72AA">
      <w:pPr>
        <w:pStyle w:val="paragraphsub"/>
      </w:pPr>
      <w:r w:rsidRPr="00684B63">
        <w:tab/>
        <w:t>(ii)</w:t>
      </w:r>
      <w:r w:rsidRPr="00684B63">
        <w:tab/>
        <w:t>interest charge on any of the outstanding amount of the debt;</w:t>
      </w:r>
    </w:p>
    <w:p w14:paraId="082C0D50" w14:textId="77777777" w:rsidR="003E72AA" w:rsidRPr="00684B63" w:rsidRDefault="003E72AA" w:rsidP="003E72AA">
      <w:pPr>
        <w:pStyle w:val="paragraph"/>
      </w:pPr>
      <w:r w:rsidRPr="00684B63">
        <w:tab/>
        <w:t>(b)</w:t>
      </w:r>
      <w:r w:rsidRPr="00684B63">
        <w:tab/>
        <w:t>the day before the first day, after that 14th day, on which the person makes a payment under another arrangement under section</w:t>
      </w:r>
      <w:r w:rsidR="009C75DC" w:rsidRPr="00684B63">
        <w:t> </w:t>
      </w:r>
      <w:r w:rsidRPr="00684B63">
        <w:t>41F in relation to the debt.</w:t>
      </w:r>
    </w:p>
    <w:p w14:paraId="1D075E27" w14:textId="77777777" w:rsidR="003E72AA" w:rsidRPr="00684B63" w:rsidRDefault="003E72AA" w:rsidP="003E72AA">
      <w:pPr>
        <w:pStyle w:val="Subsection"/>
      </w:pPr>
      <w:r w:rsidRPr="00684B63">
        <w:tab/>
        <w:t>(6)</w:t>
      </w:r>
      <w:r w:rsidRPr="00684B63">
        <w:tab/>
        <w:t xml:space="preserve">The interest charge for a day in the period described in </w:t>
      </w:r>
      <w:r w:rsidR="009C75DC" w:rsidRPr="00684B63">
        <w:t>subsection (</w:t>
      </w:r>
      <w:r w:rsidRPr="00684B63">
        <w:t>5) is worked out by multiplying the interest charge rate for that day by the sum of so much of the following amounts as remains unpaid:</w:t>
      </w:r>
    </w:p>
    <w:p w14:paraId="3EB3B876" w14:textId="77777777" w:rsidR="003E72AA" w:rsidRPr="00684B63" w:rsidRDefault="003E72AA" w:rsidP="003E72AA">
      <w:pPr>
        <w:pStyle w:val="paragraph"/>
      </w:pPr>
      <w:r w:rsidRPr="00684B63">
        <w:tab/>
        <w:t>(a)</w:t>
      </w:r>
      <w:r w:rsidRPr="00684B63">
        <w:tab/>
        <w:t>the outstanding amount of the debt;</w:t>
      </w:r>
    </w:p>
    <w:p w14:paraId="0FB86CD9" w14:textId="77777777" w:rsidR="003E72AA" w:rsidRPr="00684B63" w:rsidRDefault="003E72AA" w:rsidP="003E72AA">
      <w:pPr>
        <w:pStyle w:val="paragraph"/>
      </w:pPr>
      <w:r w:rsidRPr="00684B63">
        <w:tab/>
        <w:t>(b)</w:t>
      </w:r>
      <w:r w:rsidRPr="00684B63">
        <w:tab/>
        <w:t>the interest charge from previous days.</w:t>
      </w:r>
    </w:p>
    <w:p w14:paraId="31347C7A" w14:textId="77777777" w:rsidR="003E72AA" w:rsidRPr="00684B63" w:rsidRDefault="003E72AA" w:rsidP="003E72AA">
      <w:pPr>
        <w:pStyle w:val="notetext"/>
      </w:pPr>
      <w:r w:rsidRPr="00684B63">
        <w:t>Note 1:</w:t>
      </w:r>
      <w:r w:rsidRPr="00684B63">
        <w:tab/>
        <w:t xml:space="preserve">For </w:t>
      </w:r>
      <w:r w:rsidRPr="00684B63">
        <w:rPr>
          <w:b/>
          <w:i/>
        </w:rPr>
        <w:t>interest charge rate</w:t>
      </w:r>
      <w:r w:rsidRPr="00684B63">
        <w:t xml:space="preserve"> see section</w:t>
      </w:r>
      <w:r w:rsidR="009C75DC" w:rsidRPr="00684B63">
        <w:t> </w:t>
      </w:r>
      <w:r w:rsidRPr="00684B63">
        <w:t>41C.</w:t>
      </w:r>
    </w:p>
    <w:p w14:paraId="45981E46" w14:textId="77777777" w:rsidR="003E72AA" w:rsidRPr="00684B63" w:rsidRDefault="003E72AA" w:rsidP="003E72AA">
      <w:pPr>
        <w:pStyle w:val="notetext"/>
      </w:pPr>
      <w:r w:rsidRPr="00684B63">
        <w:t>Note 2:</w:t>
      </w:r>
      <w:r w:rsidRPr="00684B63">
        <w:tab/>
        <w:t>The interest charge for a day is due and payable to the Commonwealth at the end of that day: see section</w:t>
      </w:r>
      <w:r w:rsidR="009C75DC" w:rsidRPr="00684B63">
        <w:t> </w:t>
      </w:r>
      <w:r w:rsidRPr="00684B63">
        <w:t>41B.</w:t>
      </w:r>
    </w:p>
    <w:p w14:paraId="77CE47FB" w14:textId="77777777" w:rsidR="003E72AA" w:rsidRPr="00684B63" w:rsidRDefault="003E72AA" w:rsidP="006341AB">
      <w:pPr>
        <w:pStyle w:val="ActHead5"/>
      </w:pPr>
      <w:bookmarkStart w:id="143" w:name="_Toc191628741"/>
      <w:r w:rsidRPr="00451747">
        <w:rPr>
          <w:rStyle w:val="CharSectno"/>
        </w:rPr>
        <w:lastRenderedPageBreak/>
        <w:t>41B</w:t>
      </w:r>
      <w:r w:rsidRPr="00684B63">
        <w:t xml:space="preserve">  When interest charge becomes due and payable</w:t>
      </w:r>
      <w:bookmarkEnd w:id="143"/>
    </w:p>
    <w:p w14:paraId="3FAC5F3F" w14:textId="77777777" w:rsidR="003E72AA" w:rsidRPr="00684B63" w:rsidRDefault="003E72AA" w:rsidP="006341AB">
      <w:pPr>
        <w:pStyle w:val="Subsection"/>
        <w:keepNext/>
      </w:pPr>
      <w:r w:rsidRPr="00684B63">
        <w:tab/>
      </w:r>
      <w:r w:rsidRPr="00684B63">
        <w:tab/>
        <w:t>The interest charge under section</w:t>
      </w:r>
      <w:r w:rsidR="009C75DC" w:rsidRPr="00684B63">
        <w:t> </w:t>
      </w:r>
      <w:r w:rsidRPr="00684B63">
        <w:t>41 or 41A for a day is due and payable to the Commonwealth at the end of that day.</w:t>
      </w:r>
    </w:p>
    <w:p w14:paraId="52CEBF7D" w14:textId="77777777" w:rsidR="003E72AA" w:rsidRPr="00684B63" w:rsidRDefault="003E72AA" w:rsidP="006C70BF">
      <w:pPr>
        <w:pStyle w:val="notetext"/>
      </w:pPr>
      <w:r w:rsidRPr="00684B63">
        <w:t>Note:</w:t>
      </w:r>
      <w:r w:rsidRPr="00684B63">
        <w:tab/>
        <w:t>The interest charge for a day is a debt owed to the Commonwealth: see section</w:t>
      </w:r>
      <w:r w:rsidR="009C75DC" w:rsidRPr="00684B63">
        <w:t> </w:t>
      </w:r>
      <w:r w:rsidRPr="00684B63">
        <w:t>39.</w:t>
      </w:r>
    </w:p>
    <w:p w14:paraId="609502D0" w14:textId="77777777" w:rsidR="003E72AA" w:rsidRPr="00684B63" w:rsidRDefault="003E72AA" w:rsidP="003E72AA">
      <w:pPr>
        <w:pStyle w:val="ActHead5"/>
      </w:pPr>
      <w:bookmarkStart w:id="144" w:name="_Toc191628742"/>
      <w:r w:rsidRPr="00451747">
        <w:rPr>
          <w:rStyle w:val="CharSectno"/>
        </w:rPr>
        <w:t>41C</w:t>
      </w:r>
      <w:r w:rsidRPr="00684B63">
        <w:t xml:space="preserve">  What is the </w:t>
      </w:r>
      <w:r w:rsidRPr="00684B63">
        <w:rPr>
          <w:i/>
          <w:iCs/>
        </w:rPr>
        <w:t>interest charge rate</w:t>
      </w:r>
      <w:r w:rsidRPr="00684B63">
        <w:rPr>
          <w:iCs/>
        </w:rPr>
        <w:t>?</w:t>
      </w:r>
      <w:bookmarkEnd w:id="144"/>
    </w:p>
    <w:p w14:paraId="4F99CEB0" w14:textId="77777777" w:rsidR="003E72AA" w:rsidRPr="00684B63" w:rsidRDefault="003E72AA" w:rsidP="003E72AA">
      <w:pPr>
        <w:pStyle w:val="Subsection"/>
      </w:pPr>
      <w:r w:rsidRPr="00684B63">
        <w:tab/>
        <w:t>(1)</w:t>
      </w:r>
      <w:r w:rsidRPr="00684B63">
        <w:tab/>
        <w:t>For the purposes of sections</w:t>
      </w:r>
      <w:r w:rsidR="009C75DC" w:rsidRPr="00684B63">
        <w:t> </w:t>
      </w:r>
      <w:r w:rsidRPr="00684B63">
        <w:t xml:space="preserve">41 and 41A, the </w:t>
      </w:r>
      <w:r w:rsidRPr="00684B63">
        <w:rPr>
          <w:b/>
          <w:bCs/>
          <w:i/>
          <w:iCs/>
        </w:rPr>
        <w:t xml:space="preserve">interest charge rate </w:t>
      </w:r>
      <w:r w:rsidRPr="00684B63">
        <w:t>for a day is the rate worked out by adding 7 percentage points to the base interest rate for that day, and dividing that total by the number of days in the calendar year.</w:t>
      </w:r>
    </w:p>
    <w:p w14:paraId="5A9B09B5" w14:textId="0FE37B0C" w:rsidR="003E72AA" w:rsidRPr="00684B63" w:rsidRDefault="003E72AA" w:rsidP="003E72AA">
      <w:pPr>
        <w:pStyle w:val="Subsection"/>
      </w:pPr>
      <w:r w:rsidRPr="00684B63">
        <w:tab/>
        <w:t>(2)</w:t>
      </w:r>
      <w:r w:rsidRPr="00684B63">
        <w:tab/>
        <w:t xml:space="preserve">The </w:t>
      </w:r>
      <w:r w:rsidRPr="00684B63">
        <w:rPr>
          <w:b/>
          <w:bCs/>
          <w:i/>
          <w:iCs/>
        </w:rPr>
        <w:t xml:space="preserve">base interest rate </w:t>
      </w:r>
      <w:r w:rsidRPr="00684B63">
        <w:t>for a day depends on which quarter of the year the day is in. For each day in a quarter in column 1 of the table, it is the monthly average yield of 90</w:t>
      </w:r>
      <w:r w:rsidR="00451747">
        <w:noBreakHyphen/>
      </w:r>
      <w:r w:rsidRPr="00684B63">
        <w:t>day Bank Accepted Bills published by the Reserve Bank of Australia for the month in column 2 of the table.</w:t>
      </w:r>
    </w:p>
    <w:p w14:paraId="08D04172" w14:textId="77777777" w:rsidR="003E72AA" w:rsidRPr="00684B63" w:rsidRDefault="003E72AA" w:rsidP="003E72AA">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410"/>
        <w:gridCol w:w="3827"/>
      </w:tblGrid>
      <w:tr w:rsidR="003E72AA" w:rsidRPr="00684B63" w14:paraId="0967A211" w14:textId="77777777" w:rsidTr="00277B49">
        <w:trPr>
          <w:cantSplit/>
          <w:tblHeader/>
        </w:trPr>
        <w:tc>
          <w:tcPr>
            <w:tcW w:w="6946" w:type="dxa"/>
            <w:gridSpan w:val="3"/>
            <w:tcBorders>
              <w:top w:val="single" w:sz="12" w:space="0" w:color="auto"/>
              <w:left w:val="nil"/>
              <w:bottom w:val="nil"/>
              <w:right w:val="nil"/>
            </w:tcBorders>
          </w:tcPr>
          <w:p w14:paraId="386B59FA" w14:textId="77777777" w:rsidR="003E72AA" w:rsidRPr="00684B63" w:rsidRDefault="003E72AA" w:rsidP="00277B49">
            <w:pPr>
              <w:pStyle w:val="TableHeading"/>
            </w:pPr>
            <w:r w:rsidRPr="00684B63">
              <w:t>Base interest rate</w:t>
            </w:r>
          </w:p>
        </w:tc>
      </w:tr>
      <w:tr w:rsidR="003E72AA" w:rsidRPr="00684B63" w14:paraId="25112AF6" w14:textId="77777777" w:rsidTr="00277B49">
        <w:trPr>
          <w:cantSplit/>
          <w:tblHeader/>
        </w:trPr>
        <w:tc>
          <w:tcPr>
            <w:tcW w:w="709" w:type="dxa"/>
            <w:tcBorders>
              <w:top w:val="single" w:sz="6" w:space="0" w:color="auto"/>
              <w:left w:val="nil"/>
              <w:bottom w:val="single" w:sz="12" w:space="0" w:color="auto"/>
              <w:right w:val="nil"/>
            </w:tcBorders>
          </w:tcPr>
          <w:p w14:paraId="67C11C46" w14:textId="77777777" w:rsidR="003E72AA" w:rsidRPr="00684B63" w:rsidRDefault="003E72AA" w:rsidP="00277B49">
            <w:pPr>
              <w:pStyle w:val="TableHeading"/>
            </w:pPr>
            <w:r w:rsidRPr="00684B63">
              <w:t>Item</w:t>
            </w:r>
          </w:p>
        </w:tc>
        <w:tc>
          <w:tcPr>
            <w:tcW w:w="2410" w:type="dxa"/>
            <w:tcBorders>
              <w:top w:val="single" w:sz="6" w:space="0" w:color="auto"/>
              <w:left w:val="nil"/>
              <w:bottom w:val="single" w:sz="12" w:space="0" w:color="auto"/>
              <w:right w:val="nil"/>
            </w:tcBorders>
          </w:tcPr>
          <w:p w14:paraId="766688CF" w14:textId="77777777" w:rsidR="003E72AA" w:rsidRPr="00684B63" w:rsidRDefault="003E72AA" w:rsidP="00277B49">
            <w:pPr>
              <w:pStyle w:val="TableHeading"/>
            </w:pPr>
            <w:r w:rsidRPr="00684B63">
              <w:t>Column 1</w:t>
            </w:r>
            <w:r w:rsidRPr="00684B63">
              <w:br/>
              <w:t>For days in this quarter:</w:t>
            </w:r>
          </w:p>
        </w:tc>
        <w:tc>
          <w:tcPr>
            <w:tcW w:w="3827" w:type="dxa"/>
            <w:tcBorders>
              <w:top w:val="single" w:sz="6" w:space="0" w:color="auto"/>
              <w:left w:val="nil"/>
              <w:bottom w:val="single" w:sz="12" w:space="0" w:color="auto"/>
              <w:right w:val="nil"/>
            </w:tcBorders>
          </w:tcPr>
          <w:p w14:paraId="569B762B" w14:textId="462E7F7E" w:rsidR="003E72AA" w:rsidRPr="00684B63" w:rsidRDefault="003E72AA" w:rsidP="00277B49">
            <w:pPr>
              <w:pStyle w:val="TableHeading"/>
            </w:pPr>
            <w:r w:rsidRPr="00684B63">
              <w:t>Column 2</w:t>
            </w:r>
            <w:r w:rsidRPr="00684B63">
              <w:br/>
              <w:t>the monthly average yield of 90</w:t>
            </w:r>
            <w:r w:rsidR="00451747">
              <w:noBreakHyphen/>
            </w:r>
            <w:r w:rsidRPr="00684B63">
              <w:t>day Bank Accepted Bills for this month applies:</w:t>
            </w:r>
          </w:p>
        </w:tc>
      </w:tr>
      <w:tr w:rsidR="003E72AA" w:rsidRPr="00684B63" w14:paraId="4956756A" w14:textId="77777777" w:rsidTr="00277B49">
        <w:trPr>
          <w:cantSplit/>
        </w:trPr>
        <w:tc>
          <w:tcPr>
            <w:tcW w:w="709" w:type="dxa"/>
            <w:tcBorders>
              <w:top w:val="nil"/>
              <w:left w:val="nil"/>
              <w:bottom w:val="single" w:sz="4" w:space="0" w:color="auto"/>
              <w:right w:val="nil"/>
            </w:tcBorders>
          </w:tcPr>
          <w:p w14:paraId="1EA9E2F4" w14:textId="77777777" w:rsidR="003E72AA" w:rsidRPr="00684B63" w:rsidRDefault="003E72AA" w:rsidP="00277B49">
            <w:pPr>
              <w:pStyle w:val="Tabletext"/>
            </w:pPr>
            <w:r w:rsidRPr="00684B63">
              <w:t>1</w:t>
            </w:r>
          </w:p>
        </w:tc>
        <w:tc>
          <w:tcPr>
            <w:tcW w:w="2410" w:type="dxa"/>
            <w:tcBorders>
              <w:top w:val="nil"/>
              <w:left w:val="nil"/>
              <w:bottom w:val="single" w:sz="4" w:space="0" w:color="auto"/>
              <w:right w:val="nil"/>
            </w:tcBorders>
          </w:tcPr>
          <w:p w14:paraId="76747E55" w14:textId="77777777" w:rsidR="003E72AA" w:rsidRPr="00684B63" w:rsidRDefault="000D3D87" w:rsidP="00277B49">
            <w:pPr>
              <w:pStyle w:val="Tabletext"/>
            </w:pPr>
            <w:r w:rsidRPr="00684B63">
              <w:t>1 January</w:t>
            </w:r>
            <w:r w:rsidR="003E72AA" w:rsidRPr="00684B63">
              <w:t xml:space="preserve"> to 31</w:t>
            </w:r>
            <w:r w:rsidR="009C75DC" w:rsidRPr="00684B63">
              <w:t> </w:t>
            </w:r>
            <w:r w:rsidR="003E72AA" w:rsidRPr="00684B63">
              <w:t>March</w:t>
            </w:r>
          </w:p>
        </w:tc>
        <w:tc>
          <w:tcPr>
            <w:tcW w:w="3827" w:type="dxa"/>
            <w:tcBorders>
              <w:top w:val="nil"/>
              <w:left w:val="nil"/>
              <w:bottom w:val="single" w:sz="4" w:space="0" w:color="auto"/>
              <w:right w:val="nil"/>
            </w:tcBorders>
          </w:tcPr>
          <w:p w14:paraId="6E1F7EF5" w14:textId="77777777" w:rsidR="003E72AA" w:rsidRPr="00684B63" w:rsidRDefault="003E72AA" w:rsidP="00277B49">
            <w:pPr>
              <w:pStyle w:val="Tabletext"/>
            </w:pPr>
            <w:r w:rsidRPr="00684B63">
              <w:t>the preceding November</w:t>
            </w:r>
          </w:p>
        </w:tc>
      </w:tr>
      <w:tr w:rsidR="003E72AA" w:rsidRPr="00684B63" w14:paraId="5765ABDE" w14:textId="77777777" w:rsidTr="00277B49">
        <w:trPr>
          <w:cantSplit/>
        </w:trPr>
        <w:tc>
          <w:tcPr>
            <w:tcW w:w="709" w:type="dxa"/>
            <w:tcBorders>
              <w:top w:val="single" w:sz="4" w:space="0" w:color="auto"/>
              <w:left w:val="nil"/>
              <w:bottom w:val="single" w:sz="4" w:space="0" w:color="auto"/>
              <w:right w:val="nil"/>
            </w:tcBorders>
          </w:tcPr>
          <w:p w14:paraId="14E33974" w14:textId="77777777" w:rsidR="003E72AA" w:rsidRPr="00684B63" w:rsidRDefault="003E72AA" w:rsidP="00277B49">
            <w:pPr>
              <w:pStyle w:val="Tabletext"/>
            </w:pPr>
            <w:r w:rsidRPr="00684B63">
              <w:t>2</w:t>
            </w:r>
          </w:p>
        </w:tc>
        <w:tc>
          <w:tcPr>
            <w:tcW w:w="2410" w:type="dxa"/>
            <w:tcBorders>
              <w:top w:val="single" w:sz="4" w:space="0" w:color="auto"/>
              <w:left w:val="nil"/>
              <w:bottom w:val="single" w:sz="4" w:space="0" w:color="auto"/>
              <w:right w:val="nil"/>
            </w:tcBorders>
          </w:tcPr>
          <w:p w14:paraId="6C1FD7BA" w14:textId="77777777" w:rsidR="003E72AA" w:rsidRPr="00684B63" w:rsidRDefault="003E72AA" w:rsidP="00277B49">
            <w:pPr>
              <w:pStyle w:val="Tabletext"/>
            </w:pPr>
            <w:r w:rsidRPr="00684B63">
              <w:t>1</w:t>
            </w:r>
            <w:r w:rsidR="009C75DC" w:rsidRPr="00684B63">
              <w:t> </w:t>
            </w:r>
            <w:r w:rsidRPr="00684B63">
              <w:t>April to 30</w:t>
            </w:r>
            <w:r w:rsidR="009C75DC" w:rsidRPr="00684B63">
              <w:t> </w:t>
            </w:r>
            <w:r w:rsidRPr="00684B63">
              <w:t>June</w:t>
            </w:r>
          </w:p>
        </w:tc>
        <w:tc>
          <w:tcPr>
            <w:tcW w:w="3827" w:type="dxa"/>
            <w:tcBorders>
              <w:top w:val="single" w:sz="4" w:space="0" w:color="auto"/>
              <w:left w:val="nil"/>
              <w:bottom w:val="single" w:sz="4" w:space="0" w:color="auto"/>
              <w:right w:val="nil"/>
            </w:tcBorders>
          </w:tcPr>
          <w:p w14:paraId="1CA3EA71" w14:textId="77777777" w:rsidR="003E72AA" w:rsidRPr="00684B63" w:rsidRDefault="003E72AA" w:rsidP="00277B49">
            <w:pPr>
              <w:pStyle w:val="Tabletext"/>
            </w:pPr>
            <w:r w:rsidRPr="00684B63">
              <w:t>the preceding February</w:t>
            </w:r>
          </w:p>
        </w:tc>
      </w:tr>
      <w:tr w:rsidR="003E72AA" w:rsidRPr="00684B63" w14:paraId="657743F1" w14:textId="77777777" w:rsidTr="00277B49">
        <w:trPr>
          <w:cantSplit/>
        </w:trPr>
        <w:tc>
          <w:tcPr>
            <w:tcW w:w="709" w:type="dxa"/>
            <w:tcBorders>
              <w:top w:val="single" w:sz="4" w:space="0" w:color="auto"/>
              <w:left w:val="nil"/>
              <w:bottom w:val="single" w:sz="4" w:space="0" w:color="auto"/>
              <w:right w:val="nil"/>
            </w:tcBorders>
          </w:tcPr>
          <w:p w14:paraId="727F540A" w14:textId="77777777" w:rsidR="003E72AA" w:rsidRPr="00684B63" w:rsidRDefault="003E72AA" w:rsidP="00277B49">
            <w:pPr>
              <w:pStyle w:val="Tabletext"/>
            </w:pPr>
            <w:r w:rsidRPr="00684B63">
              <w:t>3</w:t>
            </w:r>
          </w:p>
        </w:tc>
        <w:tc>
          <w:tcPr>
            <w:tcW w:w="2410" w:type="dxa"/>
            <w:tcBorders>
              <w:top w:val="single" w:sz="4" w:space="0" w:color="auto"/>
              <w:left w:val="nil"/>
              <w:bottom w:val="single" w:sz="4" w:space="0" w:color="auto"/>
              <w:right w:val="nil"/>
            </w:tcBorders>
          </w:tcPr>
          <w:p w14:paraId="19C7EF28" w14:textId="09512B0A" w:rsidR="003E72AA" w:rsidRPr="00684B63" w:rsidRDefault="00451747" w:rsidP="00277B49">
            <w:pPr>
              <w:pStyle w:val="Tabletext"/>
            </w:pPr>
            <w:r>
              <w:t>1 July</w:t>
            </w:r>
            <w:r w:rsidR="003E72AA" w:rsidRPr="00684B63">
              <w:t xml:space="preserve"> to 30</w:t>
            </w:r>
            <w:r w:rsidR="009C75DC" w:rsidRPr="00684B63">
              <w:t> </w:t>
            </w:r>
            <w:r w:rsidR="003E72AA" w:rsidRPr="00684B63">
              <w:t>September</w:t>
            </w:r>
          </w:p>
        </w:tc>
        <w:tc>
          <w:tcPr>
            <w:tcW w:w="3827" w:type="dxa"/>
            <w:tcBorders>
              <w:top w:val="single" w:sz="4" w:space="0" w:color="auto"/>
              <w:left w:val="nil"/>
              <w:bottom w:val="single" w:sz="4" w:space="0" w:color="auto"/>
              <w:right w:val="nil"/>
            </w:tcBorders>
          </w:tcPr>
          <w:p w14:paraId="262E9E2F" w14:textId="77777777" w:rsidR="003E72AA" w:rsidRPr="00684B63" w:rsidRDefault="003E72AA" w:rsidP="00277B49">
            <w:pPr>
              <w:pStyle w:val="Tabletext"/>
            </w:pPr>
            <w:r w:rsidRPr="00684B63">
              <w:t>the preceding May</w:t>
            </w:r>
          </w:p>
        </w:tc>
      </w:tr>
      <w:tr w:rsidR="003E72AA" w:rsidRPr="00684B63" w14:paraId="4FAE607F" w14:textId="77777777" w:rsidTr="00277B49">
        <w:trPr>
          <w:cantSplit/>
        </w:trPr>
        <w:tc>
          <w:tcPr>
            <w:tcW w:w="709" w:type="dxa"/>
            <w:tcBorders>
              <w:top w:val="single" w:sz="4" w:space="0" w:color="auto"/>
              <w:left w:val="nil"/>
              <w:bottom w:val="single" w:sz="12" w:space="0" w:color="auto"/>
              <w:right w:val="nil"/>
            </w:tcBorders>
          </w:tcPr>
          <w:p w14:paraId="2B7670B5" w14:textId="77777777" w:rsidR="003E72AA" w:rsidRPr="00684B63" w:rsidRDefault="003E72AA" w:rsidP="00277B49">
            <w:pPr>
              <w:pStyle w:val="Tabletext"/>
            </w:pPr>
            <w:r w:rsidRPr="00684B63">
              <w:t>4</w:t>
            </w:r>
          </w:p>
        </w:tc>
        <w:tc>
          <w:tcPr>
            <w:tcW w:w="2410" w:type="dxa"/>
            <w:tcBorders>
              <w:top w:val="single" w:sz="4" w:space="0" w:color="auto"/>
              <w:left w:val="nil"/>
              <w:bottom w:val="single" w:sz="12" w:space="0" w:color="auto"/>
              <w:right w:val="nil"/>
            </w:tcBorders>
          </w:tcPr>
          <w:p w14:paraId="79CEA8C4" w14:textId="77777777" w:rsidR="003E72AA" w:rsidRPr="00684B63" w:rsidRDefault="003E72AA" w:rsidP="00277B49">
            <w:pPr>
              <w:pStyle w:val="Tabletext"/>
            </w:pPr>
            <w:r w:rsidRPr="00684B63">
              <w:t>1</w:t>
            </w:r>
            <w:r w:rsidR="009C75DC" w:rsidRPr="00684B63">
              <w:t> </w:t>
            </w:r>
            <w:r w:rsidRPr="00684B63">
              <w:t>October to 31</w:t>
            </w:r>
            <w:r w:rsidR="009C75DC" w:rsidRPr="00684B63">
              <w:t> </w:t>
            </w:r>
            <w:r w:rsidRPr="00684B63">
              <w:t>December</w:t>
            </w:r>
          </w:p>
        </w:tc>
        <w:tc>
          <w:tcPr>
            <w:tcW w:w="3827" w:type="dxa"/>
            <w:tcBorders>
              <w:top w:val="single" w:sz="4" w:space="0" w:color="auto"/>
              <w:left w:val="nil"/>
              <w:bottom w:val="single" w:sz="12" w:space="0" w:color="auto"/>
              <w:right w:val="nil"/>
            </w:tcBorders>
          </w:tcPr>
          <w:p w14:paraId="082D5F51" w14:textId="77777777" w:rsidR="003E72AA" w:rsidRPr="00684B63" w:rsidRDefault="003E72AA" w:rsidP="00277B49">
            <w:pPr>
              <w:pStyle w:val="Tabletext"/>
            </w:pPr>
            <w:r w:rsidRPr="00684B63">
              <w:t>the preceding August</w:t>
            </w:r>
          </w:p>
        </w:tc>
      </w:tr>
    </w:tbl>
    <w:p w14:paraId="6FB8B935" w14:textId="467E3BFC" w:rsidR="003E72AA" w:rsidRPr="00684B63" w:rsidRDefault="003E72AA" w:rsidP="003E72AA">
      <w:pPr>
        <w:pStyle w:val="Subsection"/>
      </w:pPr>
      <w:r w:rsidRPr="00684B63">
        <w:tab/>
        <w:t>(3)</w:t>
      </w:r>
      <w:r w:rsidRPr="00684B63">
        <w:tab/>
        <w:t>If the monthly average yield of 90</w:t>
      </w:r>
      <w:r w:rsidR="00451747">
        <w:noBreakHyphen/>
      </w:r>
      <w:r w:rsidRPr="00684B63">
        <w:t xml:space="preserve">day Bank Accepted Bills for a particular month in column 2 of the table in </w:t>
      </w:r>
      <w:r w:rsidR="009C75DC" w:rsidRPr="00684B63">
        <w:t>subsection (</w:t>
      </w:r>
      <w:r w:rsidRPr="00684B63">
        <w:t>2) is not published by the Reserve Bank of Australia before the beginning of the relevant quarter, assume that it is the same as the last monthly average yield of 90</w:t>
      </w:r>
      <w:r w:rsidR="00451747">
        <w:noBreakHyphen/>
      </w:r>
      <w:r w:rsidRPr="00684B63">
        <w:t>day Bank Accepted Bills published by the Reserve Bank of Australia before that month.</w:t>
      </w:r>
    </w:p>
    <w:p w14:paraId="1CA614A0" w14:textId="77777777" w:rsidR="003E72AA" w:rsidRPr="00684B63" w:rsidRDefault="003E72AA" w:rsidP="003E72AA">
      <w:pPr>
        <w:pStyle w:val="Subsection"/>
      </w:pPr>
      <w:r w:rsidRPr="00684B63">
        <w:lastRenderedPageBreak/>
        <w:tab/>
        <w:t>(4)</w:t>
      </w:r>
      <w:r w:rsidRPr="00684B63">
        <w:tab/>
        <w:t>The base interest rate must be rounded to the second decimal place (rounding .005 upwards).</w:t>
      </w:r>
    </w:p>
    <w:p w14:paraId="2A720708" w14:textId="77777777" w:rsidR="003E72AA" w:rsidRPr="00684B63" w:rsidRDefault="003E72AA" w:rsidP="003E72AA">
      <w:pPr>
        <w:pStyle w:val="ActHead5"/>
      </w:pPr>
      <w:bookmarkStart w:id="145" w:name="_Toc191628743"/>
      <w:r w:rsidRPr="00451747">
        <w:rPr>
          <w:rStyle w:val="CharSectno"/>
        </w:rPr>
        <w:t>41D</w:t>
      </w:r>
      <w:r w:rsidRPr="00684B63">
        <w:t xml:space="preserve">  Exemption from interest charge—general</w:t>
      </w:r>
      <w:bookmarkEnd w:id="145"/>
    </w:p>
    <w:p w14:paraId="73848DA1" w14:textId="77777777" w:rsidR="003E72AA" w:rsidRPr="00684B63" w:rsidRDefault="003E72AA" w:rsidP="003E72AA">
      <w:pPr>
        <w:pStyle w:val="Subsection"/>
      </w:pPr>
      <w:r w:rsidRPr="00684B63">
        <w:tab/>
        <w:t>(1)</w:t>
      </w:r>
      <w:r w:rsidRPr="00684B63">
        <w:tab/>
        <w:t>A person is not liable to pay interest charge under section</w:t>
      </w:r>
      <w:r w:rsidR="009C75DC" w:rsidRPr="00684B63">
        <w:t> </w:t>
      </w:r>
      <w:r w:rsidRPr="00684B63">
        <w:t>41 or 41A if on the day before the start of the period in respect of which the person would otherwise have been liable to pay that charge:</w:t>
      </w:r>
    </w:p>
    <w:p w14:paraId="3F3A3D85" w14:textId="77777777" w:rsidR="003E72AA" w:rsidRPr="00684B63" w:rsidRDefault="003E72AA" w:rsidP="003E72AA">
      <w:pPr>
        <w:pStyle w:val="paragraph"/>
      </w:pPr>
      <w:r w:rsidRPr="00684B63">
        <w:tab/>
        <w:t>(a)</w:t>
      </w:r>
      <w:r w:rsidRPr="00684B63">
        <w:tab/>
        <w:t>the person is receiving instalments under the ABSTUDY scheme (also known as the Aboriginal Study Assistance Scheme) that includes an amount identified as living allowance; or</w:t>
      </w:r>
    </w:p>
    <w:p w14:paraId="3856DDAD" w14:textId="77777777" w:rsidR="003E72AA" w:rsidRPr="00684B63" w:rsidRDefault="003E72AA" w:rsidP="003E72AA">
      <w:pPr>
        <w:pStyle w:val="paragraph"/>
      </w:pPr>
      <w:r w:rsidRPr="00684B63">
        <w:tab/>
        <w:t>(b)</w:t>
      </w:r>
      <w:r w:rsidRPr="00684B63">
        <w:tab/>
        <w:t>the person is receiving instalments under the Assistance for Isolated Children Scheme; or</w:t>
      </w:r>
    </w:p>
    <w:p w14:paraId="7782FED3" w14:textId="77777777" w:rsidR="003E72AA" w:rsidRPr="00684B63" w:rsidRDefault="003E72AA" w:rsidP="003E72AA">
      <w:pPr>
        <w:pStyle w:val="paragraph"/>
      </w:pPr>
      <w:r w:rsidRPr="00684B63">
        <w:tab/>
        <w:t>(c)</w:t>
      </w:r>
      <w:r w:rsidRPr="00684B63">
        <w:tab/>
        <w:t xml:space="preserve">the person is receiving instalments of family tax benefit (within the meaning of the </w:t>
      </w:r>
      <w:r w:rsidRPr="00684B63">
        <w:rPr>
          <w:i/>
        </w:rPr>
        <w:t>A New Tax System (Family Assistance) Act 1999</w:t>
      </w:r>
      <w:r w:rsidRPr="00684B63">
        <w:t>); or</w:t>
      </w:r>
    </w:p>
    <w:p w14:paraId="7776E1B4" w14:textId="77777777" w:rsidR="003E72AA" w:rsidRPr="00684B63" w:rsidRDefault="003E72AA" w:rsidP="003E72AA">
      <w:pPr>
        <w:pStyle w:val="paragraph"/>
      </w:pPr>
      <w:r w:rsidRPr="00684B63">
        <w:tab/>
        <w:t>(d)</w:t>
      </w:r>
      <w:r w:rsidRPr="00684B63">
        <w:tab/>
        <w:t xml:space="preserve">the person is receiving a social security payment (within the meaning of the </w:t>
      </w:r>
      <w:r w:rsidRPr="00684B63">
        <w:rPr>
          <w:i/>
        </w:rPr>
        <w:t>Social Security Act 1991</w:t>
      </w:r>
      <w:r w:rsidRPr="00684B63">
        <w:t>); or</w:t>
      </w:r>
    </w:p>
    <w:p w14:paraId="26BDBCBD" w14:textId="77777777" w:rsidR="003E72AA" w:rsidRPr="00684B63" w:rsidRDefault="003E72AA" w:rsidP="003E72AA">
      <w:pPr>
        <w:pStyle w:val="paragraph"/>
      </w:pPr>
      <w:r w:rsidRPr="00684B63">
        <w:tab/>
        <w:t>(e)</w:t>
      </w:r>
      <w:r w:rsidRPr="00684B63">
        <w:tab/>
        <w:t>the person is receiving a payment of pension</w:t>
      </w:r>
      <w:r w:rsidR="00695CB9" w:rsidRPr="00684B63">
        <w:t>, veteran payment</w:t>
      </w:r>
      <w:r w:rsidRPr="00684B63">
        <w:t xml:space="preserve"> or allowance under the </w:t>
      </w:r>
      <w:r w:rsidRPr="00684B63">
        <w:rPr>
          <w:i/>
        </w:rPr>
        <w:t>Veterans’ Entitlements Act 1986</w:t>
      </w:r>
      <w:r w:rsidRPr="00684B63">
        <w:t>; or</w:t>
      </w:r>
    </w:p>
    <w:p w14:paraId="57FE6C5C" w14:textId="77777777" w:rsidR="003E72AA" w:rsidRPr="00684B63" w:rsidRDefault="003E72AA" w:rsidP="003E72AA">
      <w:pPr>
        <w:pStyle w:val="paragraph"/>
      </w:pPr>
      <w:r w:rsidRPr="00684B63">
        <w:tab/>
        <w:t>(f)</w:t>
      </w:r>
      <w:r w:rsidRPr="00684B63">
        <w:tab/>
        <w:t xml:space="preserve">the circumstances determined in an instrument under </w:t>
      </w:r>
      <w:r w:rsidR="009C75DC" w:rsidRPr="00684B63">
        <w:t>subsection (</w:t>
      </w:r>
      <w:r w:rsidRPr="00684B63">
        <w:t>2) apply in relation to the person.</w:t>
      </w:r>
    </w:p>
    <w:p w14:paraId="568FED1F" w14:textId="77777777" w:rsidR="003E72AA" w:rsidRPr="00684B63" w:rsidRDefault="003E72AA" w:rsidP="003E72AA">
      <w:pPr>
        <w:pStyle w:val="Subsection"/>
      </w:pPr>
      <w:r w:rsidRPr="00684B63">
        <w:tab/>
        <w:t>(2)</w:t>
      </w:r>
      <w:r w:rsidRPr="00684B63">
        <w:tab/>
        <w:t xml:space="preserve">The Minister may, by legislative instrument, determine circumstances for the purposes of </w:t>
      </w:r>
      <w:r w:rsidR="009C75DC" w:rsidRPr="00684B63">
        <w:t>paragraph (</w:t>
      </w:r>
      <w:r w:rsidRPr="00684B63">
        <w:t>1)(f).</w:t>
      </w:r>
    </w:p>
    <w:p w14:paraId="6A88A716" w14:textId="77777777" w:rsidR="003E72AA" w:rsidRPr="00684B63" w:rsidRDefault="003E72AA" w:rsidP="003E72AA">
      <w:pPr>
        <w:pStyle w:val="ActHead5"/>
      </w:pPr>
      <w:bookmarkStart w:id="146" w:name="_Toc191628744"/>
      <w:r w:rsidRPr="00451747">
        <w:rPr>
          <w:rStyle w:val="CharSectno"/>
        </w:rPr>
        <w:t>41E</w:t>
      </w:r>
      <w:r w:rsidRPr="00684B63">
        <w:t xml:space="preserve">  Exemption from interest charge—Secretary’s determination</w:t>
      </w:r>
      <w:bookmarkEnd w:id="146"/>
    </w:p>
    <w:p w14:paraId="177ED541" w14:textId="77777777" w:rsidR="003E72AA" w:rsidRPr="00684B63" w:rsidRDefault="003E72AA" w:rsidP="003E72AA">
      <w:pPr>
        <w:pStyle w:val="Subsection"/>
      </w:pPr>
      <w:r w:rsidRPr="00684B63">
        <w:tab/>
        <w:t>(1)</w:t>
      </w:r>
      <w:r w:rsidRPr="00684B63">
        <w:tab/>
        <w:t>The Secretary may determine that interest charge is not payable, or is not payable in respect of a particular period, by a person on the outstanding amount of a relevant debt.</w:t>
      </w:r>
    </w:p>
    <w:p w14:paraId="77C7E56B" w14:textId="77777777" w:rsidR="003E72AA" w:rsidRPr="00684B63" w:rsidRDefault="003E72AA" w:rsidP="003E72AA">
      <w:pPr>
        <w:pStyle w:val="Subsection"/>
        <w:rPr>
          <w:rFonts w:ascii="Arial" w:hAnsi="Arial" w:cs="Arial"/>
          <w:snapToGrid w:val="0"/>
          <w:lang w:eastAsia="en-US"/>
        </w:rPr>
      </w:pPr>
      <w:r w:rsidRPr="00684B63">
        <w:rPr>
          <w:snapToGrid w:val="0"/>
          <w:lang w:eastAsia="en-US"/>
        </w:rPr>
        <w:tab/>
        <w:t>(2)</w:t>
      </w:r>
      <w:r w:rsidRPr="00684B63">
        <w:rPr>
          <w:snapToGrid w:val="0"/>
          <w:lang w:eastAsia="en-US"/>
        </w:rPr>
        <w:tab/>
        <w:t>The Secretary may make a determination under this section in circumstances that include (but are not limited to) the Secretary being satisfied that the person has a reasonable excuse for:</w:t>
      </w:r>
    </w:p>
    <w:p w14:paraId="4AB92CA9" w14:textId="77777777" w:rsidR="003E72AA" w:rsidRPr="00684B63" w:rsidRDefault="003E72AA" w:rsidP="003E72AA">
      <w:pPr>
        <w:pStyle w:val="paragraph"/>
        <w:rPr>
          <w:snapToGrid w:val="0"/>
          <w:lang w:eastAsia="en-US"/>
        </w:rPr>
      </w:pPr>
      <w:r w:rsidRPr="00684B63">
        <w:rPr>
          <w:snapToGrid w:val="0"/>
          <w:lang w:eastAsia="en-US"/>
        </w:rPr>
        <w:lastRenderedPageBreak/>
        <w:tab/>
        <w:t>(a)</w:t>
      </w:r>
      <w:r w:rsidRPr="00684B63">
        <w:rPr>
          <w:snapToGrid w:val="0"/>
          <w:lang w:eastAsia="en-US"/>
        </w:rPr>
        <w:tab/>
        <w:t>failing to enter into an arrangement under section</w:t>
      </w:r>
      <w:r w:rsidR="009C75DC" w:rsidRPr="00684B63">
        <w:rPr>
          <w:snapToGrid w:val="0"/>
          <w:lang w:eastAsia="en-US"/>
        </w:rPr>
        <w:t> </w:t>
      </w:r>
      <w:r w:rsidRPr="00684B63">
        <w:rPr>
          <w:snapToGrid w:val="0"/>
          <w:lang w:eastAsia="en-US"/>
        </w:rPr>
        <w:t>41F to pay the outstanding amount of the debt; or</w:t>
      </w:r>
    </w:p>
    <w:p w14:paraId="3CF333B9" w14:textId="77777777" w:rsidR="003E72AA" w:rsidRPr="00684B63" w:rsidRDefault="003E72AA" w:rsidP="003E72AA">
      <w:pPr>
        <w:pStyle w:val="paragraph"/>
      </w:pPr>
      <w:r w:rsidRPr="00684B63">
        <w:rPr>
          <w:snapToGrid w:val="0"/>
          <w:lang w:eastAsia="en-US"/>
        </w:rPr>
        <w:tab/>
        <w:t>(b)</w:t>
      </w:r>
      <w:r w:rsidRPr="00684B63">
        <w:rPr>
          <w:snapToGrid w:val="0"/>
          <w:lang w:eastAsia="en-US"/>
        </w:rPr>
        <w:tab/>
        <w:t>having entered an arrangement, failing to make a payment in accordance with that arrangement.</w:t>
      </w:r>
    </w:p>
    <w:p w14:paraId="5914225D" w14:textId="77777777" w:rsidR="003E72AA" w:rsidRPr="00684B63" w:rsidRDefault="003E72AA" w:rsidP="003E72AA">
      <w:pPr>
        <w:pStyle w:val="Subsection"/>
      </w:pPr>
      <w:r w:rsidRPr="00684B63">
        <w:tab/>
        <w:t>(3)</w:t>
      </w:r>
      <w:r w:rsidRPr="00684B63">
        <w:tab/>
        <w:t>The determination may relate to a period before, or to a period that includes a period before, the making of the determination.</w:t>
      </w:r>
    </w:p>
    <w:p w14:paraId="747721AC" w14:textId="77777777" w:rsidR="003E72AA" w:rsidRPr="00684B63" w:rsidRDefault="003E72AA" w:rsidP="003E72AA">
      <w:pPr>
        <w:pStyle w:val="Subsection"/>
      </w:pPr>
      <w:r w:rsidRPr="00684B63">
        <w:tab/>
        <w:t>(4)</w:t>
      </w:r>
      <w:r w:rsidRPr="00684B63">
        <w:tab/>
        <w:t>The determination may be expressed to be subject to the person complying with one or more specified conditions.</w:t>
      </w:r>
    </w:p>
    <w:p w14:paraId="1953C629" w14:textId="77777777" w:rsidR="003E72AA" w:rsidRPr="00684B63" w:rsidRDefault="003E72AA" w:rsidP="003E72AA">
      <w:pPr>
        <w:pStyle w:val="Subsection"/>
      </w:pPr>
      <w:r w:rsidRPr="00684B63">
        <w:tab/>
        <w:t>(5)</w:t>
      </w:r>
      <w:r w:rsidRPr="00684B63">
        <w:tab/>
        <w:t>If the determination is expressed to be subject to the person complying with one or more specified conditions, the Secretary must give written notice of the determination to the person as soon as practicable after the determination is made.</w:t>
      </w:r>
    </w:p>
    <w:p w14:paraId="3DE5E458" w14:textId="77777777" w:rsidR="003E72AA" w:rsidRPr="00684B63" w:rsidRDefault="003E72AA" w:rsidP="003E72AA">
      <w:pPr>
        <w:pStyle w:val="Subsection"/>
      </w:pPr>
      <w:r w:rsidRPr="00684B63">
        <w:tab/>
        <w:t>(6)</w:t>
      </w:r>
      <w:r w:rsidRPr="00684B63">
        <w:tab/>
        <w:t>If:</w:t>
      </w:r>
    </w:p>
    <w:p w14:paraId="3775C874" w14:textId="77777777" w:rsidR="003E72AA" w:rsidRPr="00684B63" w:rsidRDefault="003E72AA" w:rsidP="003E72AA">
      <w:pPr>
        <w:pStyle w:val="paragraph"/>
      </w:pPr>
      <w:r w:rsidRPr="00684B63">
        <w:tab/>
        <w:t>(a)</w:t>
      </w:r>
      <w:r w:rsidRPr="00684B63">
        <w:tab/>
        <w:t>the determination is expressed to be subject to the person complying with one or more specified conditions; and</w:t>
      </w:r>
    </w:p>
    <w:p w14:paraId="3C97E4BB" w14:textId="77777777" w:rsidR="003E72AA" w:rsidRPr="00684B63" w:rsidRDefault="003E72AA" w:rsidP="003E72AA">
      <w:pPr>
        <w:pStyle w:val="paragraph"/>
      </w:pPr>
      <w:r w:rsidRPr="00684B63">
        <w:tab/>
        <w:t>(b)</w:t>
      </w:r>
      <w:r w:rsidRPr="00684B63">
        <w:tab/>
        <w:t>the person contravenes a condition or conditions without reasonable excuse;</w:t>
      </w:r>
    </w:p>
    <w:p w14:paraId="2A2EA490" w14:textId="77777777" w:rsidR="003E72AA" w:rsidRPr="00684B63" w:rsidRDefault="003E72AA" w:rsidP="003E72AA">
      <w:pPr>
        <w:pStyle w:val="subsection2"/>
      </w:pPr>
      <w:r w:rsidRPr="00684B63">
        <w:t>the determination ceases to have effect from and including the day on which the contravention or the earliest of the contraventions occurred.</w:t>
      </w:r>
    </w:p>
    <w:p w14:paraId="5A6BFEDA" w14:textId="77777777" w:rsidR="003E72AA" w:rsidRPr="00684B63" w:rsidRDefault="003E72AA" w:rsidP="003E72AA">
      <w:pPr>
        <w:pStyle w:val="Subsection"/>
      </w:pPr>
      <w:r w:rsidRPr="00684B63">
        <w:tab/>
        <w:t>(7)</w:t>
      </w:r>
      <w:r w:rsidRPr="00684B63">
        <w:tab/>
        <w:t>The Secretary may cancel or vary the determination by written notice given to the person.</w:t>
      </w:r>
    </w:p>
    <w:p w14:paraId="7C1CE987" w14:textId="77777777" w:rsidR="003E72AA" w:rsidRPr="00684B63" w:rsidRDefault="003E72AA" w:rsidP="003E72AA">
      <w:pPr>
        <w:pStyle w:val="ActHead5"/>
      </w:pPr>
      <w:bookmarkStart w:id="147" w:name="_Toc191628745"/>
      <w:r w:rsidRPr="00451747">
        <w:rPr>
          <w:rStyle w:val="CharSectno"/>
        </w:rPr>
        <w:t>41F</w:t>
      </w:r>
      <w:r w:rsidRPr="00684B63">
        <w:t xml:space="preserve">  Arrangement for payment of relevant debt</w:t>
      </w:r>
      <w:bookmarkEnd w:id="147"/>
    </w:p>
    <w:p w14:paraId="7C37D54D" w14:textId="77777777" w:rsidR="003E72AA" w:rsidRPr="00684B63" w:rsidRDefault="003E72AA" w:rsidP="003E72AA">
      <w:pPr>
        <w:pStyle w:val="Subsection"/>
      </w:pPr>
      <w:r w:rsidRPr="00684B63">
        <w:tab/>
        <w:t>(1)</w:t>
      </w:r>
      <w:r w:rsidRPr="00684B63">
        <w:tab/>
        <w:t>The Secretary may, on behalf of the Commonwealth, enter into an arrangement with a person under which the person is to pay a relevant debt, owed by the person to the Commonwealth, or the outstanding amount of such a debt, in a way set out in the arrangement.</w:t>
      </w:r>
    </w:p>
    <w:p w14:paraId="04FEF585" w14:textId="77777777" w:rsidR="003E72AA" w:rsidRPr="00684B63" w:rsidRDefault="003E72AA" w:rsidP="003E72AA">
      <w:pPr>
        <w:pStyle w:val="Subsection"/>
      </w:pPr>
      <w:r w:rsidRPr="00684B63">
        <w:tab/>
        <w:t>(2)</w:t>
      </w:r>
      <w:r w:rsidRPr="00684B63">
        <w:tab/>
        <w:t xml:space="preserve">If a person is required to make a payment under an arrangement entered into under </w:t>
      </w:r>
      <w:r w:rsidR="009C75DC" w:rsidRPr="00684B63">
        <w:t>subsection (</w:t>
      </w:r>
      <w:r w:rsidRPr="00684B63">
        <w:t>1) before the end of a particular day, the person must make that payment before the end of that day.</w:t>
      </w:r>
    </w:p>
    <w:p w14:paraId="441D9D3F" w14:textId="77777777" w:rsidR="003E72AA" w:rsidRPr="00684B63" w:rsidRDefault="003E72AA" w:rsidP="003E72AA">
      <w:pPr>
        <w:pStyle w:val="Subsection"/>
      </w:pPr>
      <w:r w:rsidRPr="00684B63">
        <w:lastRenderedPageBreak/>
        <w:tab/>
        <w:t>(3)</w:t>
      </w:r>
      <w:r w:rsidRPr="00684B63">
        <w:tab/>
        <w:t xml:space="preserve">An arrangement entered into under </w:t>
      </w:r>
      <w:r w:rsidR="009C75DC" w:rsidRPr="00684B63">
        <w:t>subsection (</w:t>
      </w:r>
      <w:r w:rsidRPr="00684B63">
        <w:t>1) has effect, or is taken to have had effect, on and after the day specified in the arrangement as the day on which the arrangement commences (whether that day is the day on which the arrangement is entered into or an earlier or later day).</w:t>
      </w:r>
    </w:p>
    <w:p w14:paraId="3F2660FD" w14:textId="77777777" w:rsidR="003E72AA" w:rsidRPr="00684B63" w:rsidRDefault="003E72AA" w:rsidP="003E72AA">
      <w:pPr>
        <w:pStyle w:val="Subsection"/>
      </w:pPr>
      <w:r w:rsidRPr="00684B63">
        <w:tab/>
        <w:t>(4)</w:t>
      </w:r>
      <w:r w:rsidRPr="00684B63">
        <w:tab/>
        <w:t xml:space="preserve">If an arrangement entered into under </w:t>
      </w:r>
      <w:r w:rsidR="009C75DC" w:rsidRPr="00684B63">
        <w:t>subsection (</w:t>
      </w:r>
      <w:r w:rsidRPr="00684B63">
        <w:t xml:space="preserve">1) does not specify a day as mentioned in </w:t>
      </w:r>
      <w:r w:rsidR="009C75DC" w:rsidRPr="00684B63">
        <w:t>subsection (</w:t>
      </w:r>
      <w:r w:rsidRPr="00684B63">
        <w:t>3), it has effect on and after the day on which it is entered into.</w:t>
      </w:r>
    </w:p>
    <w:p w14:paraId="3E63A15A" w14:textId="77777777" w:rsidR="003E72AA" w:rsidRPr="00684B63" w:rsidRDefault="003E72AA" w:rsidP="003E72AA">
      <w:pPr>
        <w:pStyle w:val="Subsection"/>
      </w:pPr>
      <w:r w:rsidRPr="00684B63">
        <w:tab/>
        <w:t>(5)</w:t>
      </w:r>
      <w:r w:rsidRPr="00684B63">
        <w:tab/>
        <w:t xml:space="preserve">The Secretary may terminate or alter an arrangement entered into under </w:t>
      </w:r>
      <w:r w:rsidR="009C75DC" w:rsidRPr="00684B63">
        <w:t>subsection (</w:t>
      </w:r>
      <w:r w:rsidRPr="00684B63">
        <w:t>1):</w:t>
      </w:r>
    </w:p>
    <w:p w14:paraId="0F31D290" w14:textId="77777777" w:rsidR="003E72AA" w:rsidRPr="00684B63" w:rsidRDefault="003E72AA" w:rsidP="003E72AA">
      <w:pPr>
        <w:pStyle w:val="paragraph"/>
      </w:pPr>
      <w:r w:rsidRPr="00684B63">
        <w:tab/>
        <w:t>(a)</w:t>
      </w:r>
      <w:r w:rsidRPr="00684B63">
        <w:tab/>
        <w:t>at the debtor’s request; or</w:t>
      </w:r>
    </w:p>
    <w:p w14:paraId="0567A220" w14:textId="77777777" w:rsidR="003E72AA" w:rsidRPr="00684B63" w:rsidRDefault="003E72AA" w:rsidP="003E72AA">
      <w:pPr>
        <w:pStyle w:val="paragraph"/>
      </w:pPr>
      <w:r w:rsidRPr="00684B63">
        <w:tab/>
        <w:t>(b)</w:t>
      </w:r>
      <w:r w:rsidRPr="00684B63">
        <w:tab/>
        <w:t>after giving 28 days’ notice to the debtor of the proposed termination or alteration; or</w:t>
      </w:r>
    </w:p>
    <w:p w14:paraId="73C367DC" w14:textId="77777777" w:rsidR="003E72AA" w:rsidRPr="00684B63" w:rsidRDefault="003E72AA" w:rsidP="003E72AA">
      <w:pPr>
        <w:pStyle w:val="paragraph"/>
      </w:pPr>
      <w:r w:rsidRPr="00684B63">
        <w:tab/>
        <w:t>(c)</w:t>
      </w:r>
      <w:r w:rsidRPr="00684B63">
        <w:tab/>
        <w:t>without notice, if the Secretary is satisfied that the person has failed to disclose material information about his or her true capacity to repay the debt.</w:t>
      </w:r>
    </w:p>
    <w:p w14:paraId="2A7452A4" w14:textId="77777777" w:rsidR="003E72AA" w:rsidRPr="00684B63" w:rsidRDefault="003E72AA" w:rsidP="003E72AA">
      <w:pPr>
        <w:pStyle w:val="ActHead5"/>
      </w:pPr>
      <w:bookmarkStart w:id="148" w:name="_Toc191628746"/>
      <w:r w:rsidRPr="00451747">
        <w:rPr>
          <w:rStyle w:val="CharSectno"/>
        </w:rPr>
        <w:t>41G</w:t>
      </w:r>
      <w:r w:rsidRPr="00684B63">
        <w:t xml:space="preserve">  Guidelines on interest charge provisions</w:t>
      </w:r>
      <w:bookmarkEnd w:id="148"/>
    </w:p>
    <w:p w14:paraId="4B9330D3" w14:textId="77777777" w:rsidR="003E72AA" w:rsidRPr="00684B63" w:rsidRDefault="003E72AA" w:rsidP="003E72AA">
      <w:pPr>
        <w:pStyle w:val="Subsection"/>
      </w:pPr>
      <w:r w:rsidRPr="00684B63">
        <w:tab/>
      </w:r>
      <w:r w:rsidRPr="00684B63">
        <w:tab/>
        <w:t>The Minister may, by legislative instrument, determine guidelines relating to the operation of the provisions of this Division dealing with interest charge.</w:t>
      </w:r>
    </w:p>
    <w:p w14:paraId="68C4E0EC" w14:textId="77777777" w:rsidR="00113A9E" w:rsidRPr="00684B63" w:rsidRDefault="00113A9E" w:rsidP="00113A9E">
      <w:pPr>
        <w:pStyle w:val="ActHead5"/>
      </w:pPr>
      <w:bookmarkStart w:id="149" w:name="_Toc191628747"/>
      <w:r w:rsidRPr="00451747">
        <w:rPr>
          <w:rStyle w:val="CharSectno"/>
        </w:rPr>
        <w:t>42</w:t>
      </w:r>
      <w:r w:rsidRPr="00684B63">
        <w:t xml:space="preserve">  Recovery of certain overpayments from third parties</w:t>
      </w:r>
      <w:bookmarkEnd w:id="149"/>
    </w:p>
    <w:p w14:paraId="63F5A881" w14:textId="77777777" w:rsidR="00113A9E" w:rsidRPr="00684B63" w:rsidRDefault="00113A9E" w:rsidP="00113A9E">
      <w:pPr>
        <w:pStyle w:val="Subsection"/>
        <w:keepNext/>
      </w:pPr>
      <w:r w:rsidRPr="00684B63">
        <w:tab/>
        <w:t>(2)</w:t>
      </w:r>
      <w:r w:rsidRPr="00684B63">
        <w:tab/>
        <w:t>This section applies where:</w:t>
      </w:r>
    </w:p>
    <w:p w14:paraId="624E56D8" w14:textId="77777777" w:rsidR="00113A9E" w:rsidRPr="00684B63" w:rsidRDefault="00113A9E" w:rsidP="00113A9E">
      <w:pPr>
        <w:pStyle w:val="paragraph"/>
      </w:pPr>
      <w:r w:rsidRPr="00684B63">
        <w:tab/>
        <w:t>(a)</w:t>
      </w:r>
      <w:r w:rsidRPr="00684B63">
        <w:tab/>
        <w:t xml:space="preserve">the liability of a person (in this section called the </w:t>
      </w:r>
      <w:r w:rsidRPr="00684B63">
        <w:rPr>
          <w:b/>
          <w:i/>
        </w:rPr>
        <w:t>debtor</w:t>
      </w:r>
      <w:r w:rsidRPr="00684B63">
        <w:t>) to the Commonwealth in relation to a debt has not been fully satisfied; and</w:t>
      </w:r>
    </w:p>
    <w:p w14:paraId="72669194" w14:textId="77777777" w:rsidR="00113A9E" w:rsidRPr="00684B63" w:rsidRDefault="00113A9E" w:rsidP="00113A9E">
      <w:pPr>
        <w:pStyle w:val="paragraph"/>
        <w:keepNext/>
      </w:pPr>
      <w:r w:rsidRPr="00684B63">
        <w:tab/>
        <w:t>(b)</w:t>
      </w:r>
      <w:r w:rsidRPr="00684B63">
        <w:tab/>
        <w:t xml:space="preserve">there is another person (in this section called the </w:t>
      </w:r>
      <w:r w:rsidRPr="00684B63">
        <w:rPr>
          <w:b/>
          <w:i/>
        </w:rPr>
        <w:t>third party</w:t>
      </w:r>
      <w:r w:rsidRPr="00684B63">
        <w:t>):</w:t>
      </w:r>
    </w:p>
    <w:p w14:paraId="63EBD74B" w14:textId="77777777" w:rsidR="00113A9E" w:rsidRPr="00684B63" w:rsidRDefault="00113A9E" w:rsidP="00113A9E">
      <w:pPr>
        <w:pStyle w:val="paragraphsub"/>
      </w:pPr>
      <w:r w:rsidRPr="00684B63">
        <w:tab/>
        <w:t>(i)</w:t>
      </w:r>
      <w:r w:rsidRPr="00684B63">
        <w:tab/>
        <w:t>by whom any money is due, or may become due, to the debtor; or</w:t>
      </w:r>
    </w:p>
    <w:p w14:paraId="69AF5440" w14:textId="77777777" w:rsidR="00113A9E" w:rsidRPr="00684B63" w:rsidRDefault="00113A9E" w:rsidP="00113A9E">
      <w:pPr>
        <w:pStyle w:val="paragraphsub"/>
      </w:pPr>
      <w:r w:rsidRPr="00684B63">
        <w:tab/>
        <w:t>(ii)</w:t>
      </w:r>
      <w:r w:rsidRPr="00684B63">
        <w:tab/>
        <w:t>who holds, or may subsequently hold, money for the debtor; or</w:t>
      </w:r>
    </w:p>
    <w:p w14:paraId="06400CB2" w14:textId="77777777" w:rsidR="00113A9E" w:rsidRPr="00684B63" w:rsidRDefault="00113A9E" w:rsidP="00113A9E">
      <w:pPr>
        <w:pStyle w:val="paragraphsub"/>
      </w:pPr>
      <w:r w:rsidRPr="00684B63">
        <w:tab/>
        <w:t>(iii)</w:t>
      </w:r>
      <w:r w:rsidRPr="00684B63">
        <w:tab/>
        <w:t>who holds, or may subsequently hold, money for some other person for payment to the debtor; or</w:t>
      </w:r>
    </w:p>
    <w:p w14:paraId="6233BC4A" w14:textId="77777777" w:rsidR="00113A9E" w:rsidRPr="00684B63" w:rsidRDefault="00113A9E" w:rsidP="00113A9E">
      <w:pPr>
        <w:pStyle w:val="paragraphsub"/>
      </w:pPr>
      <w:r w:rsidRPr="00684B63">
        <w:lastRenderedPageBreak/>
        <w:tab/>
        <w:t>(iv)</w:t>
      </w:r>
      <w:r w:rsidRPr="00684B63">
        <w:tab/>
        <w:t>who has authority from some other person to pay money to the debtor.</w:t>
      </w:r>
    </w:p>
    <w:p w14:paraId="75CB427D" w14:textId="77777777" w:rsidR="00113A9E" w:rsidRPr="00684B63" w:rsidRDefault="00113A9E" w:rsidP="00113A9E">
      <w:pPr>
        <w:pStyle w:val="Subsection"/>
      </w:pPr>
      <w:r w:rsidRPr="00684B63">
        <w:tab/>
        <w:t>(2A)</w:t>
      </w:r>
      <w:r w:rsidRPr="00684B63">
        <w:tab/>
        <w:t xml:space="preserve">The first reference in </w:t>
      </w:r>
      <w:r w:rsidR="009C75DC" w:rsidRPr="00684B63">
        <w:t>paragraph (</w:t>
      </w:r>
      <w:r w:rsidRPr="00684B63">
        <w:t>2)(b) to another person includes a reference to:</w:t>
      </w:r>
    </w:p>
    <w:p w14:paraId="11C2ACED" w14:textId="77777777" w:rsidR="00113A9E" w:rsidRPr="00684B63" w:rsidRDefault="00113A9E" w:rsidP="00113A9E">
      <w:pPr>
        <w:pStyle w:val="paragraph"/>
      </w:pPr>
      <w:r w:rsidRPr="00684B63">
        <w:tab/>
        <w:t>(a)</w:t>
      </w:r>
      <w:r w:rsidRPr="00684B63">
        <w:tab/>
        <w:t>the Commonwealth; and</w:t>
      </w:r>
    </w:p>
    <w:p w14:paraId="7470A8C8" w14:textId="77777777" w:rsidR="00113A9E" w:rsidRPr="00684B63" w:rsidRDefault="00113A9E" w:rsidP="00113A9E">
      <w:pPr>
        <w:pStyle w:val="paragraph"/>
      </w:pPr>
      <w:r w:rsidRPr="00684B63">
        <w:tab/>
        <w:t>(b)</w:t>
      </w:r>
      <w:r w:rsidRPr="00684B63">
        <w:tab/>
        <w:t>a State; and</w:t>
      </w:r>
    </w:p>
    <w:p w14:paraId="2107F2B3" w14:textId="77777777" w:rsidR="00113A9E" w:rsidRPr="00684B63" w:rsidRDefault="00113A9E" w:rsidP="00113A9E">
      <w:pPr>
        <w:pStyle w:val="paragraph"/>
      </w:pPr>
      <w:r w:rsidRPr="00684B63">
        <w:tab/>
        <w:t>(c)</w:t>
      </w:r>
      <w:r w:rsidRPr="00684B63">
        <w:tab/>
        <w:t>a Territory; and</w:t>
      </w:r>
    </w:p>
    <w:p w14:paraId="48F68230" w14:textId="77777777" w:rsidR="00113A9E" w:rsidRPr="00684B63" w:rsidRDefault="00113A9E" w:rsidP="00113A9E">
      <w:pPr>
        <w:pStyle w:val="paragraph"/>
      </w:pPr>
      <w:r w:rsidRPr="00684B63">
        <w:tab/>
        <w:t>(d)</w:t>
      </w:r>
      <w:r w:rsidRPr="00684B63">
        <w:tab/>
        <w:t>any authority of the Commonwealth or of a State or Territory.</w:t>
      </w:r>
    </w:p>
    <w:p w14:paraId="33ED3804" w14:textId="77777777" w:rsidR="00113A9E" w:rsidRPr="00684B63" w:rsidRDefault="00113A9E" w:rsidP="00113A9E">
      <w:pPr>
        <w:pStyle w:val="Subsection"/>
      </w:pPr>
      <w:r w:rsidRPr="00684B63">
        <w:tab/>
        <w:t>(3)</w:t>
      </w:r>
      <w:r w:rsidRPr="00684B63">
        <w:tab/>
        <w:t>The Secretary may, by written notice given to the third party, require the third party to pay to the Commonwealth:</w:t>
      </w:r>
    </w:p>
    <w:p w14:paraId="2E8ABD5B" w14:textId="77777777" w:rsidR="00113A9E" w:rsidRPr="00684B63" w:rsidRDefault="00113A9E" w:rsidP="00113A9E">
      <w:pPr>
        <w:pStyle w:val="paragraph"/>
      </w:pPr>
      <w:r w:rsidRPr="00684B63">
        <w:tab/>
        <w:t>(a)</w:t>
      </w:r>
      <w:r w:rsidRPr="00684B63">
        <w:tab/>
        <w:t>a specified amount, not being an amount more than:</w:t>
      </w:r>
    </w:p>
    <w:p w14:paraId="1B8F25FA" w14:textId="77777777" w:rsidR="00113A9E" w:rsidRPr="00684B63" w:rsidRDefault="00113A9E" w:rsidP="00113A9E">
      <w:pPr>
        <w:pStyle w:val="paragraphsub"/>
      </w:pPr>
      <w:r w:rsidRPr="00684B63">
        <w:tab/>
        <w:t>(i)</w:t>
      </w:r>
      <w:r w:rsidRPr="00684B63">
        <w:tab/>
        <w:t>the amount then due to the Commonwealth in relation to the debt; or</w:t>
      </w:r>
    </w:p>
    <w:p w14:paraId="5DB09A19" w14:textId="77777777" w:rsidR="00113A9E" w:rsidRPr="00684B63" w:rsidRDefault="00113A9E" w:rsidP="00113A9E">
      <w:pPr>
        <w:pStyle w:val="paragraphsub"/>
      </w:pPr>
      <w:r w:rsidRPr="00684B63">
        <w:tab/>
        <w:t>(ii)</w:t>
      </w:r>
      <w:r w:rsidRPr="00684B63">
        <w:tab/>
        <w:t xml:space="preserve">the amount of the money referred to in whichever of the subparagraphs of </w:t>
      </w:r>
      <w:r w:rsidR="009C75DC" w:rsidRPr="00684B63">
        <w:t>paragraph (</w:t>
      </w:r>
      <w:r w:rsidRPr="00684B63">
        <w:t>2)(b) is applicable; or</w:t>
      </w:r>
    </w:p>
    <w:p w14:paraId="5B148659" w14:textId="77777777" w:rsidR="00113A9E" w:rsidRPr="00684B63" w:rsidRDefault="00113A9E" w:rsidP="00113A9E">
      <w:pPr>
        <w:pStyle w:val="paragraph"/>
      </w:pPr>
      <w:r w:rsidRPr="00684B63">
        <w:tab/>
        <w:t>(b)</w:t>
      </w:r>
      <w:r w:rsidRPr="00684B63">
        <w:tab/>
        <w:t>a specified amount out of each payment that the third party becomes liable from time to time to make to the debtor until the total of the amounts paid to the Commonwealth under the notice equals the amount then due to the Commonwealth in relation to the debt.</w:t>
      </w:r>
    </w:p>
    <w:p w14:paraId="3D72F94C" w14:textId="77777777" w:rsidR="00113A9E" w:rsidRPr="00684B63" w:rsidRDefault="00113A9E" w:rsidP="00113A9E">
      <w:pPr>
        <w:pStyle w:val="Subsection"/>
      </w:pPr>
      <w:r w:rsidRPr="00684B63">
        <w:tab/>
        <w:t>(4)</w:t>
      </w:r>
      <w:r w:rsidRPr="00684B63">
        <w:tab/>
        <w:t>A payment required to be made by the notice is to be made within the time specified in the notice, not being a time earlier than:</w:t>
      </w:r>
    </w:p>
    <w:p w14:paraId="7ED2A0D6" w14:textId="77777777" w:rsidR="00113A9E" w:rsidRPr="00684B63" w:rsidRDefault="00113A9E" w:rsidP="00113A9E">
      <w:pPr>
        <w:pStyle w:val="paragraph"/>
      </w:pPr>
      <w:r w:rsidRPr="00684B63">
        <w:tab/>
        <w:t>(a)</w:t>
      </w:r>
      <w:r w:rsidRPr="00684B63">
        <w:tab/>
        <w:t>the money concerned becomes due or is held; or</w:t>
      </w:r>
    </w:p>
    <w:p w14:paraId="717135D7" w14:textId="77777777" w:rsidR="00113A9E" w:rsidRPr="00684B63" w:rsidRDefault="00113A9E" w:rsidP="00113A9E">
      <w:pPr>
        <w:pStyle w:val="paragraph"/>
      </w:pPr>
      <w:r w:rsidRPr="00684B63">
        <w:tab/>
        <w:t>(b)</w:t>
      </w:r>
      <w:r w:rsidRPr="00684B63">
        <w:tab/>
        <w:t>14 days after the notice is given.</w:t>
      </w:r>
    </w:p>
    <w:p w14:paraId="1F2B5BF0" w14:textId="77777777" w:rsidR="00113A9E" w:rsidRPr="00684B63" w:rsidRDefault="00113A9E" w:rsidP="00113A9E">
      <w:pPr>
        <w:pStyle w:val="Subsection"/>
        <w:keepNext/>
      </w:pPr>
      <w:r w:rsidRPr="00684B63">
        <w:tab/>
        <w:t>(5)</w:t>
      </w:r>
      <w:r w:rsidRPr="00684B63">
        <w:tab/>
        <w:t>The third party must not contravene the notice.</w:t>
      </w:r>
    </w:p>
    <w:p w14:paraId="5D72D024" w14:textId="77777777" w:rsidR="00113A9E" w:rsidRPr="00684B63" w:rsidRDefault="00113A9E" w:rsidP="00113A9E">
      <w:pPr>
        <w:pStyle w:val="Penalty"/>
      </w:pPr>
      <w:r w:rsidRPr="00684B63">
        <w:t>Penalty:</w:t>
      </w:r>
      <w:r w:rsidRPr="00684B63">
        <w:tab/>
        <w:t>Imprisonment for 1 year.</w:t>
      </w:r>
    </w:p>
    <w:p w14:paraId="18A7D9A2" w14:textId="77777777" w:rsidR="00113A9E" w:rsidRPr="00684B63" w:rsidRDefault="00113A9E" w:rsidP="00113A9E">
      <w:pPr>
        <w:pStyle w:val="Subsection"/>
      </w:pPr>
      <w:r w:rsidRPr="00684B63">
        <w:tab/>
        <w:t>(5A)</w:t>
      </w:r>
      <w:r w:rsidRPr="00684B63">
        <w:tab/>
      </w:r>
      <w:r w:rsidR="009C75DC" w:rsidRPr="00684B63">
        <w:t>Subsection (</w:t>
      </w:r>
      <w:r w:rsidRPr="00684B63">
        <w:t>5) does not apply if the party has a reasonable excuse.</w:t>
      </w:r>
    </w:p>
    <w:p w14:paraId="7A54EC8C" w14:textId="7A553C4D" w:rsidR="00113A9E" w:rsidRPr="00684B63" w:rsidRDefault="00113A9E" w:rsidP="00113A9E">
      <w:pPr>
        <w:pStyle w:val="notetext"/>
      </w:pPr>
      <w:r w:rsidRPr="00684B63">
        <w:t>Note:</w:t>
      </w:r>
      <w:r w:rsidRPr="00684B63">
        <w:tab/>
        <w:t xml:space="preserve">A defendant bears an evidential burden in relation to the matter in </w:t>
      </w:r>
      <w:r w:rsidR="009C75DC" w:rsidRPr="00684B63">
        <w:t>subsection (</w:t>
      </w:r>
      <w:r w:rsidRPr="00684B63">
        <w:t>5A) (see sub</w:t>
      </w:r>
      <w:r w:rsidR="00451747">
        <w:t>section 1</w:t>
      </w:r>
      <w:r w:rsidRPr="00684B63">
        <w:t xml:space="preserve">3.3(3) of the </w:t>
      </w:r>
      <w:r w:rsidRPr="00684B63">
        <w:rPr>
          <w:i/>
        </w:rPr>
        <w:t>Criminal Code</w:t>
      </w:r>
      <w:r w:rsidRPr="00684B63">
        <w:t>).</w:t>
      </w:r>
    </w:p>
    <w:p w14:paraId="2703A8C1" w14:textId="77777777" w:rsidR="00113A9E" w:rsidRPr="00684B63" w:rsidRDefault="00113A9E" w:rsidP="00113A9E">
      <w:pPr>
        <w:pStyle w:val="Subsection"/>
      </w:pPr>
      <w:r w:rsidRPr="00684B63">
        <w:tab/>
        <w:t>(6)</w:t>
      </w:r>
      <w:r w:rsidRPr="00684B63">
        <w:tab/>
        <w:t>The Secretary must give a copy of the notice to the debtor.</w:t>
      </w:r>
    </w:p>
    <w:p w14:paraId="526DAB2F" w14:textId="77777777" w:rsidR="00113A9E" w:rsidRPr="00684B63" w:rsidRDefault="00113A9E" w:rsidP="00113A9E">
      <w:pPr>
        <w:pStyle w:val="Subsection"/>
      </w:pPr>
      <w:r w:rsidRPr="00684B63">
        <w:lastRenderedPageBreak/>
        <w:tab/>
        <w:t>(7)</w:t>
      </w:r>
      <w:r w:rsidRPr="00684B63">
        <w:tab/>
        <w:t xml:space="preserve">Contravention of </w:t>
      </w:r>
      <w:r w:rsidR="009C75DC" w:rsidRPr="00684B63">
        <w:t>subsection (</w:t>
      </w:r>
      <w:r w:rsidRPr="00684B63">
        <w:t>6) does not invalidate the notice.</w:t>
      </w:r>
    </w:p>
    <w:p w14:paraId="544D1752" w14:textId="77777777" w:rsidR="00113A9E" w:rsidRPr="00684B63" w:rsidRDefault="00113A9E" w:rsidP="00113A9E">
      <w:pPr>
        <w:pStyle w:val="Subsection"/>
      </w:pPr>
      <w:r w:rsidRPr="00684B63">
        <w:tab/>
        <w:t>(8)</w:t>
      </w:r>
      <w:r w:rsidRPr="00684B63">
        <w:tab/>
        <w:t>If the third party makes a payment to the Commonwealth under the notice, the payment is to be taken to have been made with the authority of the debtor and of any other person concerned.</w:t>
      </w:r>
    </w:p>
    <w:p w14:paraId="2C847830" w14:textId="77777777" w:rsidR="00113A9E" w:rsidRPr="00684B63" w:rsidRDefault="00113A9E" w:rsidP="00113A9E">
      <w:pPr>
        <w:pStyle w:val="Subsection"/>
      </w:pPr>
      <w:r w:rsidRPr="00684B63">
        <w:tab/>
        <w:t>(9)</w:t>
      </w:r>
      <w:r w:rsidRPr="00684B63">
        <w:tab/>
        <w:t>If the whole or a part of the debt stops being due to the Commonwealth otherwise than because of a payment made by the third party, the following provisions have effect:</w:t>
      </w:r>
    </w:p>
    <w:p w14:paraId="71038348" w14:textId="77777777" w:rsidR="00113A9E" w:rsidRPr="00684B63" w:rsidRDefault="00113A9E" w:rsidP="00113A9E">
      <w:pPr>
        <w:pStyle w:val="paragraph"/>
      </w:pPr>
      <w:r w:rsidRPr="00684B63">
        <w:tab/>
        <w:t>(a)</w:t>
      </w:r>
      <w:r w:rsidRPr="00684B63">
        <w:tab/>
        <w:t>the Secretary must notify the third party of the amount that has stopped being due;</w:t>
      </w:r>
    </w:p>
    <w:p w14:paraId="2ED043B0" w14:textId="77777777" w:rsidR="00113A9E" w:rsidRPr="00684B63" w:rsidRDefault="00113A9E" w:rsidP="00113A9E">
      <w:pPr>
        <w:pStyle w:val="paragraph"/>
      </w:pPr>
      <w:r w:rsidRPr="00684B63">
        <w:tab/>
        <w:t>(b)</w:t>
      </w:r>
      <w:r w:rsidRPr="00684B63">
        <w:tab/>
        <w:t xml:space="preserve">if </w:t>
      </w:r>
      <w:r w:rsidR="009C75DC" w:rsidRPr="00684B63">
        <w:t>paragraph (</w:t>
      </w:r>
      <w:r w:rsidRPr="00684B63">
        <w:t>3)(a) applies to the notice—the amount specified in the notice is to be taken to be reduced, or further reduced, as the case requires, by the amount that has stopped being due;</w:t>
      </w:r>
    </w:p>
    <w:p w14:paraId="06C18B63" w14:textId="77777777" w:rsidR="00113A9E" w:rsidRPr="00684B63" w:rsidRDefault="00113A9E" w:rsidP="00113A9E">
      <w:pPr>
        <w:pStyle w:val="paragraph"/>
        <w:keepNext/>
        <w:keepLines/>
      </w:pPr>
      <w:r w:rsidRPr="00684B63">
        <w:tab/>
        <w:t>(c)</w:t>
      </w:r>
      <w:r w:rsidRPr="00684B63">
        <w:tab/>
        <w:t xml:space="preserve">if </w:t>
      </w:r>
      <w:r w:rsidR="009C75DC" w:rsidRPr="00684B63">
        <w:t>paragraph (</w:t>
      </w:r>
      <w:r w:rsidRPr="00684B63">
        <w:t>3)(b) applies to the notice—the reference in that paragraph to the total of the amounts paid to the Commonwealth under the notice is to be taken to be a reference to that total as increased, or further increased, as the case requires, by the amount that has stopped being due.</w:t>
      </w:r>
    </w:p>
    <w:p w14:paraId="4A0CFD47" w14:textId="77777777" w:rsidR="00113A9E" w:rsidRPr="00684B63" w:rsidRDefault="00113A9E" w:rsidP="00113A9E">
      <w:pPr>
        <w:pStyle w:val="Subsection"/>
      </w:pPr>
      <w:r w:rsidRPr="00684B63">
        <w:tab/>
        <w:t>(10)</w:t>
      </w:r>
      <w:r w:rsidRPr="00684B63">
        <w:tab/>
        <w:t>If the third party, without reasonable excuse, contravenes the notice, an amount equal to:</w:t>
      </w:r>
    </w:p>
    <w:p w14:paraId="6F5D5BFD" w14:textId="77777777" w:rsidR="00113A9E" w:rsidRPr="00684B63" w:rsidRDefault="00113A9E" w:rsidP="00113A9E">
      <w:pPr>
        <w:pStyle w:val="paragraph"/>
      </w:pPr>
      <w:r w:rsidRPr="00684B63">
        <w:tab/>
        <w:t>(a)</w:t>
      </w:r>
      <w:r w:rsidRPr="00684B63">
        <w:tab/>
        <w:t>so much (if any) of the amount required by the notice to be paid by the third party as the third party was able to pay to the Commonwealth but did not pay; or</w:t>
      </w:r>
    </w:p>
    <w:p w14:paraId="6B9EF8E3" w14:textId="77777777" w:rsidR="00113A9E" w:rsidRPr="00684B63" w:rsidRDefault="00113A9E" w:rsidP="00113A9E">
      <w:pPr>
        <w:pStyle w:val="paragraph"/>
        <w:keepNext/>
      </w:pPr>
      <w:r w:rsidRPr="00684B63">
        <w:tab/>
        <w:t>(b)</w:t>
      </w:r>
      <w:r w:rsidRPr="00684B63">
        <w:tab/>
        <w:t>so much of the debt as remains due to the Commonwealth from time to time;</w:t>
      </w:r>
    </w:p>
    <w:p w14:paraId="4CBEFF98" w14:textId="77777777" w:rsidR="00113A9E" w:rsidRPr="00684B63" w:rsidRDefault="00113A9E" w:rsidP="00113A9E">
      <w:pPr>
        <w:pStyle w:val="subsection2"/>
      </w:pPr>
      <w:r w:rsidRPr="00684B63">
        <w:t>whichever is the lesser, is a debt due by the third party to the Commonwealth.</w:t>
      </w:r>
    </w:p>
    <w:p w14:paraId="5660500C" w14:textId="77777777" w:rsidR="00113A9E" w:rsidRPr="00684B63" w:rsidRDefault="00113A9E" w:rsidP="00113A9E">
      <w:pPr>
        <w:pStyle w:val="Subsection"/>
        <w:keepNext/>
      </w:pPr>
      <w:r w:rsidRPr="00684B63">
        <w:tab/>
        <w:t>(11)</w:t>
      </w:r>
      <w:r w:rsidRPr="00684B63">
        <w:tab/>
        <w:t>If:</w:t>
      </w:r>
    </w:p>
    <w:p w14:paraId="47EBB06E" w14:textId="77777777" w:rsidR="00113A9E" w:rsidRPr="00684B63" w:rsidRDefault="00113A9E" w:rsidP="00113A9E">
      <w:pPr>
        <w:pStyle w:val="paragraph"/>
      </w:pPr>
      <w:r w:rsidRPr="00684B63">
        <w:tab/>
        <w:t>(a)</w:t>
      </w:r>
      <w:r w:rsidRPr="00684B63">
        <w:tab/>
        <w:t xml:space="preserve">the third party is indebted to the Commonwealth under </w:t>
      </w:r>
      <w:r w:rsidR="009C75DC" w:rsidRPr="00684B63">
        <w:t>subsection (</w:t>
      </w:r>
      <w:r w:rsidRPr="00684B63">
        <w:t>10); and</w:t>
      </w:r>
    </w:p>
    <w:p w14:paraId="37DC3E28" w14:textId="77777777" w:rsidR="00113A9E" w:rsidRPr="00684B63" w:rsidRDefault="00113A9E" w:rsidP="00113A9E">
      <w:pPr>
        <w:pStyle w:val="paragraph"/>
        <w:keepNext/>
      </w:pPr>
      <w:r w:rsidRPr="00684B63">
        <w:lastRenderedPageBreak/>
        <w:tab/>
        <w:t>(b)</w:t>
      </w:r>
      <w:r w:rsidRPr="00684B63">
        <w:tab/>
        <w:t>the Commonwealth recovers the whole or a part of the third party’s debt;</w:t>
      </w:r>
    </w:p>
    <w:p w14:paraId="17496857" w14:textId="77777777" w:rsidR="00113A9E" w:rsidRPr="00684B63" w:rsidRDefault="00113A9E" w:rsidP="00113A9E">
      <w:pPr>
        <w:pStyle w:val="subsection2"/>
      </w:pPr>
      <w:r w:rsidRPr="00684B63">
        <w:t xml:space="preserve">the debtor’s liability to the Commonwealth in relation to the debt referred to in </w:t>
      </w:r>
      <w:r w:rsidR="009C75DC" w:rsidRPr="00684B63">
        <w:t>paragraph (</w:t>
      </w:r>
      <w:r w:rsidRPr="00684B63">
        <w:t>2)(a) is reduced or further reduced, as the case requires, by the amount recovered from the third party.</w:t>
      </w:r>
    </w:p>
    <w:p w14:paraId="763482FB" w14:textId="77777777" w:rsidR="00113A9E" w:rsidRPr="00684B63" w:rsidRDefault="00113A9E" w:rsidP="00113A9E">
      <w:pPr>
        <w:pStyle w:val="Subsection"/>
      </w:pPr>
      <w:r w:rsidRPr="00684B63">
        <w:tab/>
        <w:t>(12)</w:t>
      </w:r>
      <w:r w:rsidRPr="00684B63">
        <w:tab/>
        <w:t>If, apart from this section, money is not due or payable on demand by the third party unless a condition is fulfilled, the money is to be taken, for the purposes of this section, to be due or payable on demand, whether or not the condition has been fulfilled.</w:t>
      </w:r>
    </w:p>
    <w:p w14:paraId="5791CBEC" w14:textId="77777777" w:rsidR="00113A9E" w:rsidRPr="00684B63" w:rsidRDefault="00113A9E" w:rsidP="00113A9E">
      <w:pPr>
        <w:pStyle w:val="Subsection"/>
      </w:pPr>
      <w:r w:rsidRPr="00684B63">
        <w:tab/>
        <w:t>(13)</w:t>
      </w:r>
      <w:r w:rsidRPr="00684B63">
        <w:tab/>
        <w:t>If a person has unsatisfied liabilities to the Commonwealth in relation to more than one debt, the Secretary may:</w:t>
      </w:r>
    </w:p>
    <w:p w14:paraId="0F48F694" w14:textId="77777777" w:rsidR="00113A9E" w:rsidRPr="00684B63" w:rsidRDefault="00113A9E" w:rsidP="00113A9E">
      <w:pPr>
        <w:pStyle w:val="paragraph"/>
      </w:pPr>
      <w:r w:rsidRPr="00684B63">
        <w:tab/>
        <w:t>(a)</w:t>
      </w:r>
      <w:r w:rsidRPr="00684B63">
        <w:tab/>
        <w:t>for the purposes of this section, treat the debts as a single debt; but</w:t>
      </w:r>
    </w:p>
    <w:p w14:paraId="7D283712" w14:textId="77777777" w:rsidR="00113A9E" w:rsidRPr="00684B63" w:rsidRDefault="00113A9E" w:rsidP="00113A9E">
      <w:pPr>
        <w:pStyle w:val="paragraph"/>
      </w:pPr>
      <w:r w:rsidRPr="00684B63">
        <w:tab/>
        <w:t>(b)</w:t>
      </w:r>
      <w:r w:rsidRPr="00684B63">
        <w:tab/>
        <w:t>apportion any amount recovered under this section in relation to the debts in such proportion as the Secretary considers appropriate.</w:t>
      </w:r>
    </w:p>
    <w:p w14:paraId="0AD5AD4C" w14:textId="77777777" w:rsidR="00113A9E" w:rsidRPr="00684B63" w:rsidRDefault="00113A9E" w:rsidP="00113A9E">
      <w:pPr>
        <w:pStyle w:val="Subsection"/>
      </w:pPr>
      <w:r w:rsidRPr="00684B63">
        <w:tab/>
        <w:t>(14)</w:t>
      </w:r>
      <w:r w:rsidRPr="00684B63">
        <w:tab/>
        <w:t xml:space="preserve">An apportionment made by the Secretary under </w:t>
      </w:r>
      <w:r w:rsidR="009C75DC" w:rsidRPr="00684B63">
        <w:t>subsection (</w:t>
      </w:r>
      <w:r w:rsidRPr="00684B63">
        <w:t>13) must be made in writing.</w:t>
      </w:r>
    </w:p>
    <w:p w14:paraId="4265E48C" w14:textId="77777777" w:rsidR="00EF3C53" w:rsidRPr="00684B63" w:rsidRDefault="00EF3C53" w:rsidP="00EF3C53">
      <w:pPr>
        <w:pStyle w:val="ActHead5"/>
      </w:pPr>
      <w:bookmarkStart w:id="150" w:name="_Toc191628748"/>
      <w:r w:rsidRPr="00451747">
        <w:rPr>
          <w:rStyle w:val="CharSectno"/>
        </w:rPr>
        <w:t>42A</w:t>
      </w:r>
      <w:r w:rsidRPr="00684B63">
        <w:t xml:space="preserve">  Recovery of amounts from financial institutions</w:t>
      </w:r>
      <w:bookmarkEnd w:id="150"/>
    </w:p>
    <w:p w14:paraId="59FDA194" w14:textId="77777777" w:rsidR="00EF3C53" w:rsidRPr="00684B63" w:rsidRDefault="00EF3C53" w:rsidP="00EF3C53">
      <w:pPr>
        <w:pStyle w:val="Subsection"/>
      </w:pPr>
      <w:r w:rsidRPr="00684B63">
        <w:tab/>
        <w:t>(1)</w:t>
      </w:r>
      <w:r w:rsidRPr="00684B63">
        <w:tab/>
        <w:t>If:</w:t>
      </w:r>
    </w:p>
    <w:p w14:paraId="722C98FB" w14:textId="77777777" w:rsidR="00EF3C53" w:rsidRPr="00684B63" w:rsidRDefault="00EF3C53" w:rsidP="00EF3C53">
      <w:pPr>
        <w:pStyle w:val="paragraph"/>
      </w:pPr>
      <w:r w:rsidRPr="00684B63">
        <w:tab/>
        <w:t>(a)</w:t>
      </w:r>
      <w:r w:rsidRPr="00684B63">
        <w:tab/>
        <w:t>an amount or amounts of student assistance benefit are paid to a financial institution for the credit of an account kept with the institution; and</w:t>
      </w:r>
    </w:p>
    <w:p w14:paraId="33F5DCCE" w14:textId="77777777" w:rsidR="00EF3C53" w:rsidRPr="00684B63" w:rsidRDefault="00EF3C53" w:rsidP="00EF3C53">
      <w:pPr>
        <w:pStyle w:val="paragraph"/>
      </w:pPr>
      <w:r w:rsidRPr="00684B63">
        <w:tab/>
        <w:t>(b)</w:t>
      </w:r>
      <w:r w:rsidRPr="00684B63">
        <w:tab/>
        <w:t>the Secretary is satisfied that the amount or the amounts were intended to be paid for the benefit of someone who was not the person or one of the persons in whose name or names the account was kept;</w:t>
      </w:r>
    </w:p>
    <w:p w14:paraId="7A249BFB" w14:textId="77777777" w:rsidR="00EF3C53" w:rsidRPr="00684B63" w:rsidRDefault="00EF3C53" w:rsidP="00EF3C53">
      <w:pPr>
        <w:pStyle w:val="subsection2"/>
      </w:pPr>
      <w:r w:rsidRPr="00684B63">
        <w:t xml:space="preserve">the Secretary may give a written notice to the institution setting out the matters mentioned in </w:t>
      </w:r>
      <w:r w:rsidR="009C75DC" w:rsidRPr="00684B63">
        <w:t>paragraphs (</w:t>
      </w:r>
      <w:r w:rsidRPr="00684B63">
        <w:t>a) and (b) and requiring the institution to pay to the Commonwealth, within a period (being a reasonable period) stated in the notice, the lesser of the following amounts:</w:t>
      </w:r>
    </w:p>
    <w:p w14:paraId="6980E185" w14:textId="77777777" w:rsidR="00EF3C53" w:rsidRPr="00684B63" w:rsidRDefault="00EF3C53" w:rsidP="00EF3C53">
      <w:pPr>
        <w:pStyle w:val="paragraph"/>
      </w:pPr>
      <w:r w:rsidRPr="00684B63">
        <w:lastRenderedPageBreak/>
        <w:tab/>
        <w:t>(c)</w:t>
      </w:r>
      <w:r w:rsidRPr="00684B63">
        <w:tab/>
        <w:t>an amount specified in the notice, being the amount, or the sum of the amounts, of the student assistance benefit;</w:t>
      </w:r>
    </w:p>
    <w:p w14:paraId="1058968B" w14:textId="77777777" w:rsidR="00EF3C53" w:rsidRPr="00684B63" w:rsidRDefault="00EF3C53" w:rsidP="00EF3C53">
      <w:pPr>
        <w:pStyle w:val="paragraph"/>
      </w:pPr>
      <w:r w:rsidRPr="00684B63">
        <w:tab/>
        <w:t>(d)</w:t>
      </w:r>
      <w:r w:rsidRPr="00684B63">
        <w:tab/>
        <w:t>the amount standing to the credit of the account when the notice is received by the institution.</w:t>
      </w:r>
    </w:p>
    <w:p w14:paraId="31940333" w14:textId="77777777" w:rsidR="00EF3C53" w:rsidRPr="00684B63" w:rsidRDefault="00EF3C53" w:rsidP="00EF3C53">
      <w:pPr>
        <w:pStyle w:val="Subsection"/>
      </w:pPr>
      <w:r w:rsidRPr="00684B63">
        <w:tab/>
        <w:t>(2)</w:t>
      </w:r>
      <w:r w:rsidRPr="00684B63">
        <w:tab/>
        <w:t>If:</w:t>
      </w:r>
    </w:p>
    <w:p w14:paraId="164B97EB" w14:textId="77777777" w:rsidR="00EF3C53" w:rsidRPr="00684B63" w:rsidRDefault="00EF3C53" w:rsidP="00EF3C53">
      <w:pPr>
        <w:pStyle w:val="paragraph"/>
      </w:pPr>
      <w:r w:rsidRPr="00684B63">
        <w:tab/>
        <w:t>(a)</w:t>
      </w:r>
      <w:r w:rsidRPr="00684B63">
        <w:tab/>
        <w:t>an amount or amounts of student assistance benefit that are intended for the benefit of a person are paid to a financial institution for the credit of an account that was kept with the institution by the person or by the person and one or more other persons; and</w:t>
      </w:r>
    </w:p>
    <w:p w14:paraId="6D0FC46C" w14:textId="77777777" w:rsidR="00EF3C53" w:rsidRPr="00684B63" w:rsidRDefault="00EF3C53" w:rsidP="00EF3C53">
      <w:pPr>
        <w:pStyle w:val="paragraph"/>
      </w:pPr>
      <w:r w:rsidRPr="00684B63">
        <w:tab/>
        <w:t>(b)</w:t>
      </w:r>
      <w:r w:rsidRPr="00684B63">
        <w:tab/>
        <w:t>the person died before the amount or amounts were paid;</w:t>
      </w:r>
    </w:p>
    <w:p w14:paraId="10EF49F7" w14:textId="77777777" w:rsidR="00EF3C53" w:rsidRPr="00684B63" w:rsidRDefault="00EF3C53" w:rsidP="00EF3C53">
      <w:pPr>
        <w:pStyle w:val="subsection2"/>
      </w:pPr>
      <w:r w:rsidRPr="00684B63">
        <w:t xml:space="preserve">the Secretary may give a written notice to the institution setting out the matters mentioned in </w:t>
      </w:r>
      <w:r w:rsidR="009C75DC" w:rsidRPr="00684B63">
        <w:t>paragraphs (</w:t>
      </w:r>
      <w:r w:rsidRPr="00684B63">
        <w:t>a) and (b) and requiring the institution to pay to the Commonwealth, within a period (being a reasonable period) stated in the notice, the lesser of the following amounts:</w:t>
      </w:r>
    </w:p>
    <w:p w14:paraId="46F53D68" w14:textId="77777777" w:rsidR="00EF3C53" w:rsidRPr="00684B63" w:rsidRDefault="00EF3C53" w:rsidP="00EF3C53">
      <w:pPr>
        <w:pStyle w:val="paragraph"/>
      </w:pPr>
      <w:r w:rsidRPr="00684B63">
        <w:tab/>
        <w:t>(c)</w:t>
      </w:r>
      <w:r w:rsidRPr="00684B63">
        <w:tab/>
        <w:t>an amount specified in the notice, being the amount, or the sum of the amounts, of the student assistance benefit;</w:t>
      </w:r>
    </w:p>
    <w:p w14:paraId="49418CDB" w14:textId="77777777" w:rsidR="00EF3C53" w:rsidRPr="00684B63" w:rsidRDefault="00EF3C53" w:rsidP="00EF3C53">
      <w:pPr>
        <w:pStyle w:val="paragraph"/>
      </w:pPr>
      <w:r w:rsidRPr="00684B63">
        <w:tab/>
        <w:t>(d)</w:t>
      </w:r>
      <w:r w:rsidRPr="00684B63">
        <w:tab/>
        <w:t>the amount standing to the credit of the account when the notice is received by the institution.</w:t>
      </w:r>
    </w:p>
    <w:p w14:paraId="72C591BC" w14:textId="77777777" w:rsidR="00EF3C53" w:rsidRPr="00684B63" w:rsidRDefault="00EF3C53" w:rsidP="00EF3C53">
      <w:pPr>
        <w:pStyle w:val="Subsection"/>
      </w:pPr>
      <w:r w:rsidRPr="00684B63">
        <w:tab/>
        <w:t>(3)</w:t>
      </w:r>
      <w:r w:rsidRPr="00684B63">
        <w:tab/>
        <w:t xml:space="preserve">As soon as possible after issuing a notice under </w:t>
      </w:r>
      <w:r w:rsidR="009C75DC" w:rsidRPr="00684B63">
        <w:t>subsection (</w:t>
      </w:r>
      <w:r w:rsidRPr="00684B63">
        <w:t>2), the Secretary must inform the deceased estate in writing of:</w:t>
      </w:r>
    </w:p>
    <w:p w14:paraId="2074D3E2" w14:textId="77777777" w:rsidR="00EF3C53" w:rsidRPr="00684B63" w:rsidRDefault="00EF3C53" w:rsidP="00EF3C53">
      <w:pPr>
        <w:pStyle w:val="paragraph"/>
      </w:pPr>
      <w:r w:rsidRPr="00684B63">
        <w:tab/>
        <w:t>(a)</w:t>
      </w:r>
      <w:r w:rsidRPr="00684B63">
        <w:tab/>
        <w:t>the amount sought to be recovered from the deceased person’s account; and</w:t>
      </w:r>
    </w:p>
    <w:p w14:paraId="3CF13EDF" w14:textId="77777777" w:rsidR="00EF3C53" w:rsidRPr="00684B63" w:rsidRDefault="00EF3C53" w:rsidP="00EF3C53">
      <w:pPr>
        <w:pStyle w:val="paragraph"/>
      </w:pPr>
      <w:r w:rsidRPr="00684B63">
        <w:tab/>
        <w:t>(b)</w:t>
      </w:r>
      <w:r w:rsidRPr="00684B63">
        <w:tab/>
        <w:t>the reasons for the recovery action.</w:t>
      </w:r>
    </w:p>
    <w:p w14:paraId="0E05CC94" w14:textId="77777777" w:rsidR="00EF3C53" w:rsidRPr="00684B63" w:rsidRDefault="00EF3C53" w:rsidP="00EF3C53">
      <w:pPr>
        <w:pStyle w:val="Subsection"/>
      </w:pPr>
      <w:r w:rsidRPr="00684B63">
        <w:tab/>
        <w:t>(4)</w:t>
      </w:r>
      <w:r w:rsidRPr="00684B63">
        <w:tab/>
        <w:t xml:space="preserve">A financial institution must comply with a notice given to it under </w:t>
      </w:r>
      <w:r w:rsidR="009C75DC" w:rsidRPr="00684B63">
        <w:t>subsection (</w:t>
      </w:r>
      <w:r w:rsidRPr="00684B63">
        <w:t>1) or (2).</w:t>
      </w:r>
    </w:p>
    <w:p w14:paraId="0F85FBE5" w14:textId="77777777" w:rsidR="00EF3C53" w:rsidRPr="00684B63" w:rsidRDefault="00EF3C53" w:rsidP="00EF3C53">
      <w:pPr>
        <w:pStyle w:val="Penalty"/>
      </w:pPr>
      <w:r w:rsidRPr="00684B63">
        <w:t>Penalty:</w:t>
      </w:r>
      <w:r w:rsidRPr="00684B63">
        <w:tab/>
        <w:t>300 penalty units.</w:t>
      </w:r>
    </w:p>
    <w:p w14:paraId="221D4786" w14:textId="77777777" w:rsidR="00EF3C53" w:rsidRPr="00684B63" w:rsidRDefault="00EF3C53" w:rsidP="00EF3C53">
      <w:pPr>
        <w:pStyle w:val="Subsection"/>
      </w:pPr>
      <w:r w:rsidRPr="00684B63">
        <w:tab/>
        <w:t>(5)</w:t>
      </w:r>
      <w:r w:rsidRPr="00684B63">
        <w:tab/>
        <w:t xml:space="preserve">It is a defence to a prosecution of a financial institution for failing to comply with a notice given to it under </w:t>
      </w:r>
      <w:r w:rsidR="009C75DC" w:rsidRPr="00684B63">
        <w:t>subsection (</w:t>
      </w:r>
      <w:r w:rsidRPr="00684B63">
        <w:t>1) or (2) if the financial institution proves that it was incapable of complying with the notice.</w:t>
      </w:r>
    </w:p>
    <w:p w14:paraId="584DB685" w14:textId="57107E51" w:rsidR="00EF3C53" w:rsidRPr="00684B63" w:rsidRDefault="00EF3C53" w:rsidP="00EF3C53">
      <w:pPr>
        <w:pStyle w:val="notetext"/>
      </w:pPr>
      <w:r w:rsidRPr="00684B63">
        <w:lastRenderedPageBreak/>
        <w:t>Note:</w:t>
      </w:r>
      <w:r w:rsidRPr="00684B63">
        <w:tab/>
        <w:t xml:space="preserve">The defendant bears a legal burden in relation to the matter in </w:t>
      </w:r>
      <w:r w:rsidR="009C75DC" w:rsidRPr="00684B63">
        <w:t>subsection (</w:t>
      </w:r>
      <w:r w:rsidRPr="00684B63">
        <w:t xml:space="preserve">5). See </w:t>
      </w:r>
      <w:r w:rsidR="00451747">
        <w:t>section 1</w:t>
      </w:r>
      <w:r w:rsidRPr="00684B63">
        <w:t xml:space="preserve">3.4 of the </w:t>
      </w:r>
      <w:r w:rsidRPr="00684B63">
        <w:rPr>
          <w:i/>
        </w:rPr>
        <w:t>Criminal Code</w:t>
      </w:r>
      <w:r w:rsidRPr="00684B63">
        <w:t>.</w:t>
      </w:r>
    </w:p>
    <w:p w14:paraId="385FFA29" w14:textId="77777777" w:rsidR="00EF3C53" w:rsidRPr="00684B63" w:rsidRDefault="00EF3C53" w:rsidP="00EF3C53">
      <w:pPr>
        <w:pStyle w:val="Subsection"/>
      </w:pPr>
      <w:r w:rsidRPr="00684B63">
        <w:tab/>
        <w:t>(6)</w:t>
      </w:r>
      <w:r w:rsidRPr="00684B63">
        <w:tab/>
        <w:t>If a notice is given to a financial institution under:</w:t>
      </w:r>
    </w:p>
    <w:p w14:paraId="550CDBAC" w14:textId="77777777" w:rsidR="00EF3C53" w:rsidRPr="00684B63" w:rsidRDefault="00EF3C53" w:rsidP="00EF3C53">
      <w:pPr>
        <w:pStyle w:val="paragraph"/>
      </w:pPr>
      <w:r w:rsidRPr="00684B63">
        <w:tab/>
        <w:t>(a)</w:t>
      </w:r>
      <w:r w:rsidRPr="00684B63">
        <w:tab/>
      </w:r>
      <w:r w:rsidR="009C75DC" w:rsidRPr="00684B63">
        <w:t>subsection (</w:t>
      </w:r>
      <w:r w:rsidRPr="00684B63">
        <w:t>1) (amount paid to wrong account) in respect of an amount or amounts of student assistance benefit; or</w:t>
      </w:r>
    </w:p>
    <w:p w14:paraId="69543B16" w14:textId="77777777" w:rsidR="00EF3C53" w:rsidRPr="00684B63" w:rsidRDefault="00EF3C53" w:rsidP="00EF3C53">
      <w:pPr>
        <w:pStyle w:val="paragraph"/>
      </w:pPr>
      <w:r w:rsidRPr="00684B63">
        <w:tab/>
        <w:t>(b)</w:t>
      </w:r>
      <w:r w:rsidRPr="00684B63">
        <w:tab/>
      </w:r>
      <w:r w:rsidR="009C75DC" w:rsidRPr="00684B63">
        <w:t>subsection (</w:t>
      </w:r>
      <w:r w:rsidRPr="00684B63">
        <w:t>2) (death of person in whose name the account was kept) in respect of an amount or amounts of student assistance benefit;</w:t>
      </w:r>
    </w:p>
    <w:p w14:paraId="5F6BA085" w14:textId="77777777" w:rsidR="00EF3C53" w:rsidRPr="00684B63" w:rsidRDefault="00EF3C53" w:rsidP="00EF3C53">
      <w:pPr>
        <w:pStyle w:val="subsection2"/>
      </w:pPr>
      <w:r w:rsidRPr="00684B63">
        <w:t>any amount recovered by the Commonwealth from the institution in respect of the debt reduces any debt owed to the Commonwealth by any other person in respect of the amount or amounts of student assistance benefit.</w:t>
      </w:r>
    </w:p>
    <w:p w14:paraId="3EF9ECE0" w14:textId="77777777" w:rsidR="003E72AA" w:rsidRPr="00684B63" w:rsidRDefault="003E72AA" w:rsidP="003E72AA">
      <w:pPr>
        <w:pStyle w:val="ActHead5"/>
      </w:pPr>
      <w:bookmarkStart w:id="151" w:name="_Toc191628749"/>
      <w:r w:rsidRPr="00451747">
        <w:rPr>
          <w:rStyle w:val="CharSectno"/>
        </w:rPr>
        <w:t>42B</w:t>
      </w:r>
      <w:r w:rsidRPr="00684B63">
        <w:t xml:space="preserve">  No time limit on debt recovery action</w:t>
      </w:r>
      <w:bookmarkEnd w:id="151"/>
    </w:p>
    <w:p w14:paraId="1501300F" w14:textId="77777777" w:rsidR="003E72AA" w:rsidRPr="00684B63" w:rsidRDefault="003E72AA" w:rsidP="0041506E">
      <w:pPr>
        <w:pStyle w:val="Subsection"/>
      </w:pPr>
      <w:r w:rsidRPr="00684B63">
        <w:tab/>
      </w:r>
      <w:r w:rsidRPr="00684B63">
        <w:tab/>
        <w:t>For the purposes of this Part, any action under a provision of this Part for the recovery of a debt may be taken at any time.</w:t>
      </w:r>
    </w:p>
    <w:p w14:paraId="699D6B64" w14:textId="0DA098D9" w:rsidR="00113A9E" w:rsidRPr="00684B63" w:rsidRDefault="00113A9E" w:rsidP="009C1DAE">
      <w:pPr>
        <w:pStyle w:val="ActHead3"/>
        <w:pageBreakBefore/>
      </w:pPr>
      <w:bookmarkStart w:id="152" w:name="_Toc191628750"/>
      <w:r w:rsidRPr="00451747">
        <w:rPr>
          <w:rStyle w:val="CharDivNo"/>
        </w:rPr>
        <w:lastRenderedPageBreak/>
        <w:t>Division</w:t>
      </w:r>
      <w:r w:rsidR="009C75DC" w:rsidRPr="00451747">
        <w:rPr>
          <w:rStyle w:val="CharDivNo"/>
        </w:rPr>
        <w:t> </w:t>
      </w:r>
      <w:r w:rsidRPr="00451747">
        <w:rPr>
          <w:rStyle w:val="CharDivNo"/>
        </w:rPr>
        <w:t>3</w:t>
      </w:r>
      <w:r w:rsidRPr="00684B63">
        <w:t>—</w:t>
      </w:r>
      <w:r w:rsidRPr="00451747">
        <w:rPr>
          <w:rStyle w:val="CharDivText"/>
        </w:rPr>
        <w:t>Non</w:t>
      </w:r>
      <w:r w:rsidR="00451747" w:rsidRPr="00451747">
        <w:rPr>
          <w:rStyle w:val="CharDivText"/>
        </w:rPr>
        <w:noBreakHyphen/>
      </w:r>
      <w:r w:rsidRPr="00451747">
        <w:rPr>
          <w:rStyle w:val="CharDivText"/>
        </w:rPr>
        <w:t>recovery of debts</w:t>
      </w:r>
      <w:bookmarkEnd w:id="152"/>
    </w:p>
    <w:p w14:paraId="572DC128" w14:textId="77777777" w:rsidR="00113A9E" w:rsidRPr="00684B63" w:rsidRDefault="00113A9E" w:rsidP="00113A9E">
      <w:pPr>
        <w:pStyle w:val="ActHead5"/>
      </w:pPr>
      <w:bookmarkStart w:id="153" w:name="_Toc191628751"/>
      <w:r w:rsidRPr="00451747">
        <w:rPr>
          <w:rStyle w:val="CharSectno"/>
        </w:rPr>
        <w:t>43</w:t>
      </w:r>
      <w:r w:rsidRPr="00684B63">
        <w:t xml:space="preserve">  Secretary may write off debt</w:t>
      </w:r>
      <w:bookmarkEnd w:id="153"/>
    </w:p>
    <w:p w14:paraId="1157EF9B" w14:textId="77777777" w:rsidR="00113A9E" w:rsidRPr="00684B63" w:rsidRDefault="00113A9E" w:rsidP="00113A9E">
      <w:pPr>
        <w:pStyle w:val="SubsectionHead"/>
      </w:pPr>
      <w:r w:rsidRPr="00684B63">
        <w:t>Writing off debt</w:t>
      </w:r>
    </w:p>
    <w:p w14:paraId="758FB924" w14:textId="77777777" w:rsidR="00113A9E" w:rsidRPr="00684B63" w:rsidRDefault="00113A9E" w:rsidP="00113A9E">
      <w:pPr>
        <w:pStyle w:val="Subsection"/>
      </w:pPr>
      <w:r w:rsidRPr="00684B63">
        <w:tab/>
        <w:t>(1)</w:t>
      </w:r>
      <w:r w:rsidRPr="00684B63">
        <w:tab/>
        <w:t>The Secretary may, on behalf of the Commonwealth, write off a debt.</w:t>
      </w:r>
    </w:p>
    <w:p w14:paraId="25BE7DE2" w14:textId="77777777" w:rsidR="00113A9E" w:rsidRPr="00684B63" w:rsidRDefault="00113A9E" w:rsidP="00113A9E">
      <w:pPr>
        <w:pStyle w:val="SubsectionHead"/>
      </w:pPr>
      <w:r w:rsidRPr="00684B63">
        <w:t>Class of debts</w:t>
      </w:r>
    </w:p>
    <w:p w14:paraId="17F01ED8" w14:textId="77777777" w:rsidR="00113A9E" w:rsidRPr="00684B63" w:rsidRDefault="00113A9E" w:rsidP="00113A9E">
      <w:pPr>
        <w:pStyle w:val="Subsection"/>
      </w:pPr>
      <w:r w:rsidRPr="00684B63">
        <w:tab/>
        <w:t>(2)</w:t>
      </w:r>
      <w:r w:rsidRPr="00684B63">
        <w:tab/>
        <w:t xml:space="preserve">For the purposes of </w:t>
      </w:r>
      <w:r w:rsidR="009C75DC" w:rsidRPr="00684B63">
        <w:t>subsection (</w:t>
      </w:r>
      <w:r w:rsidRPr="00684B63">
        <w:t xml:space="preserve">1), the Secretary may write off debts that are included in a class of debts determined by the Minister by notice published in the </w:t>
      </w:r>
      <w:r w:rsidRPr="00684B63">
        <w:rPr>
          <w:i/>
        </w:rPr>
        <w:t>Gazette</w:t>
      </w:r>
      <w:r w:rsidRPr="00684B63">
        <w:t>.</w:t>
      </w:r>
    </w:p>
    <w:p w14:paraId="71DC12D7" w14:textId="77777777" w:rsidR="00113A9E" w:rsidRPr="00684B63" w:rsidRDefault="00113A9E" w:rsidP="00113A9E">
      <w:pPr>
        <w:pStyle w:val="SubsectionHead"/>
      </w:pPr>
      <w:r w:rsidRPr="00684B63">
        <w:t>When decision takes effect</w:t>
      </w:r>
    </w:p>
    <w:p w14:paraId="22CBC229" w14:textId="77777777" w:rsidR="00113A9E" w:rsidRPr="00684B63" w:rsidRDefault="00113A9E" w:rsidP="00113A9E">
      <w:pPr>
        <w:pStyle w:val="Subsection"/>
      </w:pPr>
      <w:r w:rsidRPr="00684B63">
        <w:tab/>
        <w:t>(3)</w:t>
      </w:r>
      <w:r w:rsidRPr="00684B63">
        <w:tab/>
        <w:t xml:space="preserve">A decision made under </w:t>
      </w:r>
      <w:r w:rsidR="009C75DC" w:rsidRPr="00684B63">
        <w:t>subsection (</w:t>
      </w:r>
      <w:r w:rsidRPr="00684B63">
        <w:t>1) takes effect:</w:t>
      </w:r>
    </w:p>
    <w:p w14:paraId="7DE462B4" w14:textId="77777777" w:rsidR="00113A9E" w:rsidRPr="00684B63" w:rsidRDefault="00113A9E" w:rsidP="00113A9E">
      <w:pPr>
        <w:pStyle w:val="paragraph"/>
      </w:pPr>
      <w:r w:rsidRPr="00684B63">
        <w:tab/>
        <w:t>(a)</w:t>
      </w:r>
      <w:r w:rsidRPr="00684B63">
        <w:tab/>
        <w:t>if a day is stated in the decision as the day on which the decision takes effect—on the day so stated (whether that day is before, on or after the day on which the decision is made); or</w:t>
      </w:r>
    </w:p>
    <w:p w14:paraId="3DAB7BFE" w14:textId="77777777" w:rsidR="00113A9E" w:rsidRPr="00684B63" w:rsidRDefault="00113A9E" w:rsidP="00113A9E">
      <w:pPr>
        <w:pStyle w:val="paragraph"/>
      </w:pPr>
      <w:r w:rsidRPr="00684B63">
        <w:tab/>
        <w:t>(b)</w:t>
      </w:r>
      <w:r w:rsidRPr="00684B63">
        <w:tab/>
        <w:t>if a day is not so stated in the decision—on the day on which the decision is made.</w:t>
      </w:r>
    </w:p>
    <w:p w14:paraId="76C088A0" w14:textId="77777777" w:rsidR="00113A9E" w:rsidRPr="00684B63" w:rsidRDefault="00113A9E" w:rsidP="00113A9E">
      <w:pPr>
        <w:pStyle w:val="notetext"/>
      </w:pPr>
      <w:r w:rsidRPr="00684B63">
        <w:t>Note:</w:t>
      </w:r>
      <w:r w:rsidRPr="00684B63">
        <w:tab/>
        <w:t>If the Secretary writes off a debt, this means an administrative decision has been made that, in the present circumstances, there is no point in trying to recover the debt. In law, however, this debt still exists and may later be pursued.</w:t>
      </w:r>
    </w:p>
    <w:p w14:paraId="53465BA8" w14:textId="77777777" w:rsidR="00113A9E" w:rsidRPr="00684B63" w:rsidRDefault="00113A9E" w:rsidP="00113A9E">
      <w:pPr>
        <w:pStyle w:val="ActHead5"/>
      </w:pPr>
      <w:bookmarkStart w:id="154" w:name="_Toc191628752"/>
      <w:r w:rsidRPr="00451747">
        <w:rPr>
          <w:rStyle w:val="CharSectno"/>
        </w:rPr>
        <w:t>43A</w:t>
      </w:r>
      <w:r w:rsidRPr="00684B63">
        <w:t xml:space="preserve">  Power to waive Commonwealth’s right to recover debt</w:t>
      </w:r>
      <w:bookmarkEnd w:id="154"/>
    </w:p>
    <w:p w14:paraId="4D372DD9" w14:textId="77777777" w:rsidR="00113A9E" w:rsidRPr="00684B63" w:rsidRDefault="00113A9E" w:rsidP="00113A9E">
      <w:pPr>
        <w:pStyle w:val="SubsectionHead"/>
      </w:pPr>
      <w:r w:rsidRPr="00684B63">
        <w:t>Secretary’s limited power to waive</w:t>
      </w:r>
    </w:p>
    <w:p w14:paraId="58E6B44C" w14:textId="77777777" w:rsidR="00113A9E" w:rsidRPr="00684B63" w:rsidRDefault="00113A9E" w:rsidP="00113A9E">
      <w:pPr>
        <w:pStyle w:val="Subsection"/>
      </w:pPr>
      <w:r w:rsidRPr="00684B63">
        <w:tab/>
        <w:t>(1)</w:t>
      </w:r>
      <w:r w:rsidRPr="00684B63">
        <w:tab/>
        <w:t>The Secretary may, on behalf of the Commonwealth, waive the Commonwealth’s right to recover the whole or a part of a debt only in the circumstances described in section</w:t>
      </w:r>
      <w:r w:rsidR="009C75DC" w:rsidRPr="00684B63">
        <w:t> </w:t>
      </w:r>
      <w:r w:rsidRPr="00684B63">
        <w:t>43B, 43C, 43D, 43E or 43F.</w:t>
      </w:r>
    </w:p>
    <w:p w14:paraId="259FB8FA" w14:textId="77777777" w:rsidR="00113A9E" w:rsidRPr="00684B63" w:rsidRDefault="00113A9E" w:rsidP="00113A9E">
      <w:pPr>
        <w:pStyle w:val="SubsectionHead"/>
      </w:pPr>
      <w:r w:rsidRPr="00684B63">
        <w:lastRenderedPageBreak/>
        <w:t>When waiver takes effect</w:t>
      </w:r>
    </w:p>
    <w:p w14:paraId="7B8821D6" w14:textId="77777777" w:rsidR="00113A9E" w:rsidRPr="00684B63" w:rsidRDefault="00113A9E" w:rsidP="00113A9E">
      <w:pPr>
        <w:pStyle w:val="Subsection"/>
        <w:keepNext/>
      </w:pPr>
      <w:r w:rsidRPr="00684B63">
        <w:tab/>
        <w:t>(2)</w:t>
      </w:r>
      <w:r w:rsidRPr="00684B63">
        <w:tab/>
        <w:t>A waiver takes effect:</w:t>
      </w:r>
    </w:p>
    <w:p w14:paraId="308718D6" w14:textId="77777777" w:rsidR="00113A9E" w:rsidRPr="00684B63" w:rsidRDefault="00113A9E" w:rsidP="00113A9E">
      <w:pPr>
        <w:pStyle w:val="paragraph"/>
      </w:pPr>
      <w:r w:rsidRPr="00684B63">
        <w:tab/>
        <w:t>(a)</w:t>
      </w:r>
      <w:r w:rsidRPr="00684B63">
        <w:tab/>
        <w:t>if a day is stated in the waiver as the day on which the waiver takes effect—on the day so stated (whether that day is before, on or after the day on which the decision to waive is made); or</w:t>
      </w:r>
    </w:p>
    <w:p w14:paraId="49D09A97" w14:textId="77777777" w:rsidR="00113A9E" w:rsidRPr="00684B63" w:rsidRDefault="00113A9E" w:rsidP="00113A9E">
      <w:pPr>
        <w:pStyle w:val="paragraph"/>
      </w:pPr>
      <w:r w:rsidRPr="00684B63">
        <w:tab/>
        <w:t>(b)</w:t>
      </w:r>
      <w:r w:rsidRPr="00684B63">
        <w:tab/>
        <w:t>if a day is not so stated in the waiver—on the day on which the decision to waive is made.</w:t>
      </w:r>
    </w:p>
    <w:p w14:paraId="62C76C51" w14:textId="77777777" w:rsidR="00113A9E" w:rsidRPr="00684B63" w:rsidRDefault="00113A9E" w:rsidP="00113A9E">
      <w:pPr>
        <w:pStyle w:val="notetext"/>
      </w:pPr>
      <w:r w:rsidRPr="00684B63">
        <w:t>Note:</w:t>
      </w:r>
      <w:r w:rsidRPr="00684B63">
        <w:tab/>
        <w:t>If the Secretary waives the Commonwealth’s right to recover all or part of a debt, the waiver is a permanent bar to recovery of that debt or that part of the debt—that debt or that part of the debt effectively ceases to exist.</w:t>
      </w:r>
    </w:p>
    <w:p w14:paraId="17935AFC" w14:textId="77777777" w:rsidR="00113A9E" w:rsidRPr="00684B63" w:rsidRDefault="00113A9E" w:rsidP="00113A9E">
      <w:pPr>
        <w:pStyle w:val="ActHead5"/>
      </w:pPr>
      <w:bookmarkStart w:id="155" w:name="_Toc191628753"/>
      <w:r w:rsidRPr="00451747">
        <w:rPr>
          <w:rStyle w:val="CharSectno"/>
        </w:rPr>
        <w:t>43B</w:t>
      </w:r>
      <w:r w:rsidRPr="00684B63">
        <w:t xml:space="preserve">  Waiver of debt arising from error</w:t>
      </w:r>
      <w:bookmarkEnd w:id="155"/>
    </w:p>
    <w:p w14:paraId="0B163D2F" w14:textId="77777777" w:rsidR="00113A9E" w:rsidRPr="00684B63" w:rsidRDefault="00113A9E" w:rsidP="00113A9E">
      <w:pPr>
        <w:pStyle w:val="SubsectionHead"/>
      </w:pPr>
      <w:r w:rsidRPr="00684B63">
        <w:t>Administrative error</w:t>
      </w:r>
    </w:p>
    <w:p w14:paraId="6F35DA0F" w14:textId="77777777" w:rsidR="00113A9E" w:rsidRPr="00684B63" w:rsidRDefault="00113A9E" w:rsidP="00113A9E">
      <w:pPr>
        <w:pStyle w:val="Subsection"/>
      </w:pPr>
      <w:r w:rsidRPr="00684B63">
        <w:tab/>
        <w:t>(1)</w:t>
      </w:r>
      <w:r w:rsidRPr="00684B63">
        <w:tab/>
        <w:t xml:space="preserve">Subject to </w:t>
      </w:r>
      <w:r w:rsidR="009C75DC" w:rsidRPr="00684B63">
        <w:t>subsection (</w:t>
      </w:r>
      <w:r w:rsidRPr="00684B63">
        <w:t>2), the Secretary must waive the right to recover the proportion of a debt that is attributable solely to an administrative error made by the Commonwealth if the debtor received in good faith the payment or payments that gave rise to that proportion of the debt.</w:t>
      </w:r>
    </w:p>
    <w:p w14:paraId="7FFB752B" w14:textId="77777777" w:rsidR="00113A9E" w:rsidRPr="00684B63" w:rsidRDefault="00113A9E" w:rsidP="00113A9E">
      <w:pPr>
        <w:pStyle w:val="notetext"/>
      </w:pPr>
      <w:r w:rsidRPr="00684B63">
        <w:t>Note:</w:t>
      </w:r>
      <w:r w:rsidRPr="00684B63">
        <w:tab/>
      </w:r>
      <w:r w:rsidR="009C75DC" w:rsidRPr="00684B63">
        <w:t>Subsection (</w:t>
      </w:r>
      <w:r w:rsidRPr="00684B63">
        <w:t>1) does not allow waiver of part of a debt that was caused partly by administrative error and partly by one or more other factors (such as error by the debtor).</w:t>
      </w:r>
    </w:p>
    <w:p w14:paraId="6CCAFF69" w14:textId="77777777" w:rsidR="00113A9E" w:rsidRPr="00684B63" w:rsidRDefault="00113A9E" w:rsidP="00113A9E">
      <w:pPr>
        <w:pStyle w:val="SubsectionHead"/>
      </w:pPr>
      <w:r w:rsidRPr="00684B63">
        <w:t xml:space="preserve">Circumstances under which </w:t>
      </w:r>
      <w:r w:rsidR="009C75DC" w:rsidRPr="00684B63">
        <w:t>subsection (</w:t>
      </w:r>
      <w:r w:rsidRPr="00684B63">
        <w:t>1) applies</w:t>
      </w:r>
    </w:p>
    <w:p w14:paraId="42B544AC" w14:textId="77777777" w:rsidR="00113A9E" w:rsidRPr="00684B63" w:rsidRDefault="00113A9E" w:rsidP="00113A9E">
      <w:pPr>
        <w:pStyle w:val="Subsection"/>
      </w:pPr>
      <w:r w:rsidRPr="00684B63">
        <w:tab/>
        <w:t>(2)</w:t>
      </w:r>
      <w:r w:rsidRPr="00684B63">
        <w:tab/>
      </w:r>
      <w:r w:rsidR="009C75DC" w:rsidRPr="00684B63">
        <w:t>Subsection (</w:t>
      </w:r>
      <w:r w:rsidRPr="00684B63">
        <w:t>1) only applies if:</w:t>
      </w:r>
    </w:p>
    <w:p w14:paraId="3F18591F" w14:textId="77777777" w:rsidR="00113A9E" w:rsidRPr="00684B63" w:rsidRDefault="00113A9E" w:rsidP="00113A9E">
      <w:pPr>
        <w:pStyle w:val="paragraph"/>
      </w:pPr>
      <w:r w:rsidRPr="00684B63">
        <w:tab/>
        <w:t>(a)</w:t>
      </w:r>
      <w:r w:rsidRPr="00684B63">
        <w:tab/>
        <w:t>the debt is not raised within a period of 6 weeks from the first payment that caused the debt; or</w:t>
      </w:r>
    </w:p>
    <w:p w14:paraId="241FBD8D" w14:textId="77777777" w:rsidR="00113A9E" w:rsidRPr="00684B63" w:rsidRDefault="00113A9E" w:rsidP="00113A9E">
      <w:pPr>
        <w:pStyle w:val="paragraph"/>
      </w:pPr>
      <w:r w:rsidRPr="00684B63">
        <w:tab/>
        <w:t>(b)</w:t>
      </w:r>
      <w:r w:rsidRPr="00684B63">
        <w:tab/>
        <w:t>if the debt arose because a person has complied with an obligation to provide information or documents to the Department under this Act, the debt is not raised within a period of 6 weeks from the end of the period within which the person was required to comply with that obligation;</w:t>
      </w:r>
    </w:p>
    <w:p w14:paraId="70B7820B" w14:textId="77777777" w:rsidR="00113A9E" w:rsidRPr="00684B63" w:rsidRDefault="00113A9E" w:rsidP="00113A9E">
      <w:pPr>
        <w:pStyle w:val="subsection2"/>
      </w:pPr>
      <w:r w:rsidRPr="00684B63">
        <w:t>whichever is the later.</w:t>
      </w:r>
    </w:p>
    <w:p w14:paraId="4B04C633" w14:textId="77777777" w:rsidR="00113A9E" w:rsidRPr="00684B63" w:rsidRDefault="00113A9E" w:rsidP="00113A9E">
      <w:pPr>
        <w:pStyle w:val="SubsectionHead"/>
      </w:pPr>
      <w:r w:rsidRPr="00684B63">
        <w:lastRenderedPageBreak/>
        <w:t>Underestimating value of property</w:t>
      </w:r>
    </w:p>
    <w:p w14:paraId="11346314" w14:textId="77777777" w:rsidR="00113A9E" w:rsidRPr="00684B63" w:rsidRDefault="00113A9E" w:rsidP="00113A9E">
      <w:pPr>
        <w:pStyle w:val="Subsection"/>
        <w:keepNext/>
      </w:pPr>
      <w:r w:rsidRPr="00684B63">
        <w:tab/>
        <w:t>(3)</w:t>
      </w:r>
      <w:r w:rsidRPr="00684B63">
        <w:tab/>
        <w:t>If:</w:t>
      </w:r>
    </w:p>
    <w:p w14:paraId="21C9B3DC" w14:textId="77777777" w:rsidR="00113A9E" w:rsidRPr="00684B63" w:rsidRDefault="00113A9E" w:rsidP="00113A9E">
      <w:pPr>
        <w:pStyle w:val="paragraph"/>
      </w:pPr>
      <w:r w:rsidRPr="00684B63">
        <w:tab/>
        <w:t>(a)</w:t>
      </w:r>
      <w:r w:rsidRPr="00684B63">
        <w:tab/>
        <w:t>a debt arose because the debtor, the debtor’s partner, or the debtor’s parent or parents underestimated the value of particular property; and</w:t>
      </w:r>
    </w:p>
    <w:p w14:paraId="5205BE3C" w14:textId="77777777" w:rsidR="00113A9E" w:rsidRPr="00684B63" w:rsidRDefault="00113A9E" w:rsidP="00113A9E">
      <w:pPr>
        <w:pStyle w:val="paragraph"/>
      </w:pPr>
      <w:r w:rsidRPr="00684B63">
        <w:tab/>
        <w:t>(b)</w:t>
      </w:r>
      <w:r w:rsidRPr="00684B63">
        <w:tab/>
        <w:t>the estimate was made in good faith; and</w:t>
      </w:r>
    </w:p>
    <w:p w14:paraId="415FF04B" w14:textId="77777777" w:rsidR="00113A9E" w:rsidRPr="00684B63" w:rsidRDefault="00113A9E" w:rsidP="00113A9E">
      <w:pPr>
        <w:pStyle w:val="paragraph"/>
      </w:pPr>
      <w:r w:rsidRPr="00684B63">
        <w:tab/>
        <w:t>(c)</w:t>
      </w:r>
      <w:r w:rsidRPr="00684B63">
        <w:tab/>
        <w:t>the value of the property was not able to be easily determined when the estimate was made;</w:t>
      </w:r>
    </w:p>
    <w:p w14:paraId="189247B0" w14:textId="77777777" w:rsidR="00113A9E" w:rsidRPr="00684B63" w:rsidRDefault="00113A9E" w:rsidP="00113A9E">
      <w:pPr>
        <w:pStyle w:val="subsection2"/>
      </w:pPr>
      <w:r w:rsidRPr="00684B63">
        <w:t>the Secretary must waive the right to recover the proportion of the debt attributable to the underestimate.</w:t>
      </w:r>
    </w:p>
    <w:p w14:paraId="3ED4E7A1" w14:textId="77777777" w:rsidR="00113A9E" w:rsidRPr="00684B63" w:rsidRDefault="00113A9E" w:rsidP="00113A9E">
      <w:pPr>
        <w:pStyle w:val="SubsectionHead"/>
      </w:pPr>
      <w:r w:rsidRPr="00684B63">
        <w:t>Proportion of a debt</w:t>
      </w:r>
    </w:p>
    <w:p w14:paraId="08C6EA47" w14:textId="77777777" w:rsidR="00113A9E" w:rsidRPr="00684B63" w:rsidRDefault="00113A9E" w:rsidP="00113A9E">
      <w:pPr>
        <w:pStyle w:val="Subsection"/>
      </w:pPr>
      <w:r w:rsidRPr="00684B63">
        <w:tab/>
        <w:t>(4)</w:t>
      </w:r>
      <w:r w:rsidRPr="00684B63">
        <w:tab/>
        <w:t>For the purposes of this section, a proportion of a debt may be 100% of the debt.</w:t>
      </w:r>
    </w:p>
    <w:p w14:paraId="521650A7" w14:textId="77777777" w:rsidR="00113A9E" w:rsidRPr="00684B63" w:rsidRDefault="00113A9E" w:rsidP="00113A9E">
      <w:pPr>
        <w:pStyle w:val="Subsection"/>
      </w:pPr>
      <w:r w:rsidRPr="00684B63">
        <w:tab/>
        <w:t>(5)</w:t>
      </w:r>
      <w:r w:rsidRPr="00684B63">
        <w:tab/>
        <w:t>In this section:</w:t>
      </w:r>
    </w:p>
    <w:p w14:paraId="3D20EC9C" w14:textId="77777777" w:rsidR="001B51E2" w:rsidRPr="00684B63" w:rsidRDefault="001B51E2" w:rsidP="001B51E2">
      <w:pPr>
        <w:pStyle w:val="Definition"/>
      </w:pPr>
      <w:r w:rsidRPr="00684B63">
        <w:rPr>
          <w:b/>
          <w:i/>
        </w:rPr>
        <w:t>child</w:t>
      </w:r>
      <w:r w:rsidRPr="00684B63">
        <w:t xml:space="preserve">: without limiting who is a child of a person for the purposes of this section, someone is the </w:t>
      </w:r>
      <w:r w:rsidRPr="00684B63">
        <w:rPr>
          <w:b/>
          <w:i/>
        </w:rPr>
        <w:t>child</w:t>
      </w:r>
      <w:r w:rsidRPr="00684B63">
        <w:t xml:space="preserve"> of a person if he or she is a child of the person within the meaning of the </w:t>
      </w:r>
      <w:r w:rsidRPr="00684B63">
        <w:rPr>
          <w:i/>
        </w:rPr>
        <w:t>Family Law Act 1975</w:t>
      </w:r>
      <w:r w:rsidRPr="00684B63">
        <w:t>.</w:t>
      </w:r>
    </w:p>
    <w:p w14:paraId="332203A0" w14:textId="77777777" w:rsidR="00113A9E" w:rsidRPr="00684B63" w:rsidRDefault="00113A9E" w:rsidP="00113A9E">
      <w:pPr>
        <w:pStyle w:val="Definition"/>
      </w:pPr>
      <w:r w:rsidRPr="00684B63">
        <w:rPr>
          <w:b/>
          <w:i/>
        </w:rPr>
        <w:t>parent</w:t>
      </w:r>
      <w:r w:rsidRPr="00684B63">
        <w:t>, in relation to a person, means:</w:t>
      </w:r>
    </w:p>
    <w:p w14:paraId="3AF1DAA1" w14:textId="77777777" w:rsidR="00113A9E" w:rsidRPr="00684B63" w:rsidRDefault="00113A9E" w:rsidP="00113A9E">
      <w:pPr>
        <w:pStyle w:val="paragraph"/>
      </w:pPr>
      <w:r w:rsidRPr="00684B63">
        <w:tab/>
        <w:t>(a)</w:t>
      </w:r>
      <w:r w:rsidRPr="00684B63">
        <w:tab/>
        <w:t>if the person is not an adopted child—a natural parent of the person</w:t>
      </w:r>
      <w:r w:rsidR="001B51E2" w:rsidRPr="00684B63">
        <w:t xml:space="preserve"> or someone of whom the person is a child because of the definition of </w:t>
      </w:r>
      <w:r w:rsidR="001B51E2" w:rsidRPr="00684B63">
        <w:rPr>
          <w:b/>
          <w:i/>
        </w:rPr>
        <w:t>child</w:t>
      </w:r>
      <w:r w:rsidR="001B51E2" w:rsidRPr="00684B63">
        <w:t xml:space="preserve"> in this section</w:t>
      </w:r>
      <w:r w:rsidRPr="00684B63">
        <w:t>; or</w:t>
      </w:r>
    </w:p>
    <w:p w14:paraId="6B5D3398" w14:textId="77777777" w:rsidR="00113A9E" w:rsidRPr="00684B63" w:rsidRDefault="00113A9E" w:rsidP="00113A9E">
      <w:pPr>
        <w:pStyle w:val="paragraph"/>
      </w:pPr>
      <w:r w:rsidRPr="00684B63">
        <w:tab/>
        <w:t>(b)</w:t>
      </w:r>
      <w:r w:rsidRPr="00684B63">
        <w:tab/>
        <w:t>if the person is an adopted child—an adoptive parent of the person.</w:t>
      </w:r>
    </w:p>
    <w:p w14:paraId="719137A4" w14:textId="77777777" w:rsidR="00113A9E" w:rsidRPr="00684B63" w:rsidRDefault="00113A9E" w:rsidP="00113A9E">
      <w:pPr>
        <w:pStyle w:val="Definition"/>
      </w:pPr>
      <w:r w:rsidRPr="00684B63">
        <w:rPr>
          <w:b/>
          <w:i/>
        </w:rPr>
        <w:t>partner</w:t>
      </w:r>
      <w:r w:rsidRPr="00684B63">
        <w:t xml:space="preserve"> has the same meaning as in the </w:t>
      </w:r>
      <w:r w:rsidRPr="00684B63">
        <w:rPr>
          <w:i/>
        </w:rPr>
        <w:t>Social Security Act 1991</w:t>
      </w:r>
      <w:r w:rsidRPr="00684B63">
        <w:t>.</w:t>
      </w:r>
    </w:p>
    <w:p w14:paraId="6B107E4B" w14:textId="77777777" w:rsidR="00113A9E" w:rsidRPr="00684B63" w:rsidRDefault="00113A9E" w:rsidP="00113A9E">
      <w:pPr>
        <w:pStyle w:val="ActHead5"/>
      </w:pPr>
      <w:bookmarkStart w:id="156" w:name="_Toc191628754"/>
      <w:r w:rsidRPr="00451747">
        <w:rPr>
          <w:rStyle w:val="CharSectno"/>
        </w:rPr>
        <w:t>43C</w:t>
      </w:r>
      <w:r w:rsidRPr="00684B63">
        <w:t xml:space="preserve">  Waiver of debt relating to an offence</w:t>
      </w:r>
      <w:bookmarkEnd w:id="156"/>
    </w:p>
    <w:p w14:paraId="72C9FCDA" w14:textId="77777777" w:rsidR="00113A9E" w:rsidRPr="00684B63" w:rsidRDefault="00113A9E" w:rsidP="00113A9E">
      <w:pPr>
        <w:pStyle w:val="Subsection"/>
      </w:pPr>
      <w:r w:rsidRPr="00684B63">
        <w:tab/>
        <w:t>(1)</w:t>
      </w:r>
      <w:r w:rsidRPr="00684B63">
        <w:tab/>
        <w:t>If:</w:t>
      </w:r>
    </w:p>
    <w:p w14:paraId="49F62FE8" w14:textId="77777777" w:rsidR="00113A9E" w:rsidRPr="00684B63" w:rsidRDefault="00113A9E" w:rsidP="00113A9E">
      <w:pPr>
        <w:pStyle w:val="paragraph"/>
      </w:pPr>
      <w:r w:rsidRPr="00684B63">
        <w:tab/>
        <w:t>(a)</w:t>
      </w:r>
      <w:r w:rsidRPr="00684B63">
        <w:tab/>
        <w:t>a debtor has been convicted of an offence that gave rise to a proportion of a debt; and</w:t>
      </w:r>
    </w:p>
    <w:p w14:paraId="0498A2BD" w14:textId="77777777" w:rsidR="00113A9E" w:rsidRPr="00684B63" w:rsidRDefault="00113A9E" w:rsidP="00113A9E">
      <w:pPr>
        <w:pStyle w:val="paragraph"/>
      </w:pPr>
      <w:r w:rsidRPr="00684B63">
        <w:lastRenderedPageBreak/>
        <w:tab/>
        <w:t>(b)</w:t>
      </w:r>
      <w:r w:rsidRPr="00684B63">
        <w:tab/>
        <w:t>the court indicated in sentencing the debtor that it imposed a longer custodial sentence on the debtor because he or she was unable or unwilling to pay the debt;</w:t>
      </w:r>
    </w:p>
    <w:p w14:paraId="6EA7DCC3" w14:textId="77777777" w:rsidR="00113A9E" w:rsidRPr="00684B63" w:rsidRDefault="00113A9E" w:rsidP="00113A9E">
      <w:pPr>
        <w:pStyle w:val="subsection2"/>
      </w:pPr>
      <w:r w:rsidRPr="00684B63">
        <w:t>the Secretary must waive the right to recover the proportion of the debt.</w:t>
      </w:r>
    </w:p>
    <w:p w14:paraId="38CD1635" w14:textId="77777777" w:rsidR="00113A9E" w:rsidRPr="00684B63" w:rsidRDefault="00113A9E" w:rsidP="00113A9E">
      <w:pPr>
        <w:pStyle w:val="Subsection"/>
      </w:pPr>
      <w:r w:rsidRPr="00684B63">
        <w:tab/>
        <w:t>(2)</w:t>
      </w:r>
      <w:r w:rsidRPr="00684B63">
        <w:tab/>
        <w:t>For the purposes of this section, a proportion of a debt may be 100% of the debt.</w:t>
      </w:r>
    </w:p>
    <w:p w14:paraId="2ED9C25A" w14:textId="77777777" w:rsidR="00113A9E" w:rsidRPr="00684B63" w:rsidRDefault="00113A9E" w:rsidP="00113A9E">
      <w:pPr>
        <w:pStyle w:val="ActHead5"/>
      </w:pPr>
      <w:bookmarkStart w:id="157" w:name="_Toc191628755"/>
      <w:r w:rsidRPr="00451747">
        <w:rPr>
          <w:rStyle w:val="CharSectno"/>
        </w:rPr>
        <w:t>43D</w:t>
      </w:r>
      <w:r w:rsidRPr="00684B63">
        <w:t xml:space="preserve">  Waiver of small debt</w:t>
      </w:r>
      <w:bookmarkEnd w:id="157"/>
    </w:p>
    <w:p w14:paraId="7301BB07" w14:textId="77777777" w:rsidR="00113A9E" w:rsidRPr="00684B63" w:rsidRDefault="00113A9E" w:rsidP="00113A9E">
      <w:pPr>
        <w:pStyle w:val="Subsection"/>
      </w:pPr>
      <w:r w:rsidRPr="00684B63">
        <w:tab/>
      </w:r>
      <w:r w:rsidRPr="00684B63">
        <w:tab/>
        <w:t>The Secretary must waive the right to recover a debt if:</w:t>
      </w:r>
    </w:p>
    <w:p w14:paraId="2470EE8F" w14:textId="77777777" w:rsidR="00113A9E" w:rsidRPr="00684B63" w:rsidRDefault="00113A9E" w:rsidP="00113A9E">
      <w:pPr>
        <w:pStyle w:val="paragraph"/>
      </w:pPr>
      <w:r w:rsidRPr="00684B63">
        <w:tab/>
        <w:t>(a)</w:t>
      </w:r>
      <w:r w:rsidRPr="00684B63">
        <w:tab/>
        <w:t>the debt is, or is likely to be, less than $50; and</w:t>
      </w:r>
    </w:p>
    <w:p w14:paraId="1B7CB6E6" w14:textId="77777777" w:rsidR="00113A9E" w:rsidRPr="00684B63" w:rsidRDefault="00113A9E" w:rsidP="00113A9E">
      <w:pPr>
        <w:pStyle w:val="paragraph"/>
      </w:pPr>
      <w:r w:rsidRPr="00684B63">
        <w:tab/>
        <w:t>(b)</w:t>
      </w:r>
      <w:r w:rsidRPr="00684B63">
        <w:tab/>
        <w:t>it is not cost effective for the Commonwealth to take action to recover the debt.</w:t>
      </w:r>
    </w:p>
    <w:p w14:paraId="1A814BF5" w14:textId="77777777" w:rsidR="00113A9E" w:rsidRPr="00684B63" w:rsidRDefault="00113A9E" w:rsidP="00113A9E">
      <w:pPr>
        <w:pStyle w:val="ActHead5"/>
      </w:pPr>
      <w:bookmarkStart w:id="158" w:name="_Toc191628756"/>
      <w:r w:rsidRPr="00451747">
        <w:rPr>
          <w:rStyle w:val="CharSectno"/>
        </w:rPr>
        <w:t>43E</w:t>
      </w:r>
      <w:r w:rsidRPr="00684B63">
        <w:t xml:space="preserve">  Waiver in relation to settlements</w:t>
      </w:r>
      <w:bookmarkEnd w:id="158"/>
    </w:p>
    <w:p w14:paraId="6D4BA488" w14:textId="77777777" w:rsidR="00113A9E" w:rsidRPr="00684B63" w:rsidRDefault="00113A9E" w:rsidP="00113A9E">
      <w:pPr>
        <w:pStyle w:val="SubsectionHead"/>
      </w:pPr>
      <w:r w:rsidRPr="00684B63">
        <w:t>Settlement of civil action</w:t>
      </w:r>
    </w:p>
    <w:p w14:paraId="09F3EDE5" w14:textId="77777777" w:rsidR="00113A9E" w:rsidRPr="00684B63" w:rsidRDefault="00113A9E" w:rsidP="00113A9E">
      <w:pPr>
        <w:pStyle w:val="Subsection"/>
      </w:pPr>
      <w:r w:rsidRPr="00684B63">
        <w:tab/>
        <w:t>(1)</w:t>
      </w:r>
      <w:r w:rsidRPr="00684B63">
        <w:tab/>
        <w:t>If the Commonwealth has agreed to settle a civil action against a debtor for recovery of a debt for less than the full amount of the debt, the Secretary must waive the right to recover the difference between the debt and the amount that is the subject of the settlement.</w:t>
      </w:r>
    </w:p>
    <w:p w14:paraId="6DFA20A9" w14:textId="77777777" w:rsidR="00113A9E" w:rsidRPr="00684B63" w:rsidRDefault="00113A9E" w:rsidP="00113A9E">
      <w:pPr>
        <w:pStyle w:val="SubsectionHead"/>
      </w:pPr>
      <w:r w:rsidRPr="00684B63">
        <w:t xml:space="preserve">Settlement of proceedings before the </w:t>
      </w:r>
      <w:r w:rsidR="00D95730" w:rsidRPr="00684B63">
        <w:t>ART</w:t>
      </w:r>
    </w:p>
    <w:p w14:paraId="2FC3F59F" w14:textId="77777777" w:rsidR="00113A9E" w:rsidRPr="00684B63" w:rsidRDefault="00113A9E" w:rsidP="00113A9E">
      <w:pPr>
        <w:pStyle w:val="Subsection"/>
      </w:pPr>
      <w:r w:rsidRPr="00684B63">
        <w:tab/>
        <w:t>(2)</w:t>
      </w:r>
      <w:r w:rsidRPr="00684B63">
        <w:tab/>
        <w:t xml:space="preserve">If the Secretary has agreed to settle proceedings before the </w:t>
      </w:r>
      <w:r w:rsidR="00D95730" w:rsidRPr="00684B63">
        <w:t>ART</w:t>
      </w:r>
      <w:r w:rsidRPr="00684B63">
        <w:t xml:space="preserve"> relating to recovery of a debt on the basis that the debtor will pay less than the full amount of the debt, the Secretary must waive the right to recover the difference between the debt and the amount that is the subject of the settlement.</w:t>
      </w:r>
    </w:p>
    <w:p w14:paraId="0BB2A2EA" w14:textId="77777777" w:rsidR="00113A9E" w:rsidRPr="00684B63" w:rsidRDefault="00113A9E" w:rsidP="00113A9E">
      <w:pPr>
        <w:pStyle w:val="SubsectionHead"/>
      </w:pPr>
      <w:r w:rsidRPr="00684B63">
        <w:t>Waiver where at least 80% of debt recovered and debtor cannot pay more</w:t>
      </w:r>
    </w:p>
    <w:p w14:paraId="5F20AFCA" w14:textId="77777777" w:rsidR="00113A9E" w:rsidRPr="00684B63" w:rsidRDefault="00113A9E" w:rsidP="00113A9E">
      <w:pPr>
        <w:pStyle w:val="Subsection"/>
      </w:pPr>
      <w:r w:rsidRPr="00684B63">
        <w:tab/>
        <w:t>(3)</w:t>
      </w:r>
      <w:r w:rsidRPr="00684B63">
        <w:tab/>
        <w:t>If:</w:t>
      </w:r>
    </w:p>
    <w:p w14:paraId="0404CED9" w14:textId="77777777" w:rsidR="00113A9E" w:rsidRPr="00684B63" w:rsidRDefault="00113A9E" w:rsidP="00113A9E">
      <w:pPr>
        <w:pStyle w:val="paragraph"/>
      </w:pPr>
      <w:r w:rsidRPr="00684B63">
        <w:lastRenderedPageBreak/>
        <w:tab/>
        <w:t>(a)</w:t>
      </w:r>
      <w:r w:rsidRPr="00684B63">
        <w:tab/>
        <w:t>the Commonwealth has recovered at least 80% of the original value of a debt from a debtor; and</w:t>
      </w:r>
    </w:p>
    <w:p w14:paraId="478014FA" w14:textId="77777777" w:rsidR="00113A9E" w:rsidRPr="00684B63" w:rsidRDefault="00113A9E" w:rsidP="00113A9E">
      <w:pPr>
        <w:pStyle w:val="paragraph"/>
      </w:pPr>
      <w:r w:rsidRPr="00684B63">
        <w:tab/>
        <w:t>(b)</w:t>
      </w:r>
      <w:r w:rsidRPr="00684B63">
        <w:tab/>
        <w:t>the Commonwealth and the debtor agree that the recovery is in full satisfaction of the whole of the debt; and</w:t>
      </w:r>
    </w:p>
    <w:p w14:paraId="17B192DD" w14:textId="77777777" w:rsidR="00113A9E" w:rsidRPr="00684B63" w:rsidRDefault="00113A9E" w:rsidP="00113A9E">
      <w:pPr>
        <w:pStyle w:val="paragraph"/>
      </w:pPr>
      <w:r w:rsidRPr="00684B63">
        <w:tab/>
        <w:t>(c)</w:t>
      </w:r>
      <w:r w:rsidRPr="00684B63">
        <w:tab/>
        <w:t>the debtor cannot repay a greater proportion of the debt;</w:t>
      </w:r>
    </w:p>
    <w:p w14:paraId="125BEC2C" w14:textId="77777777" w:rsidR="00113A9E" w:rsidRPr="00684B63" w:rsidRDefault="00113A9E" w:rsidP="00113A9E">
      <w:pPr>
        <w:pStyle w:val="subsection2"/>
      </w:pPr>
      <w:r w:rsidRPr="00684B63">
        <w:t>the Secretary must waive the right to recover the remaining 20% or</w:t>
      </w:r>
      <w:r w:rsidR="00AE05AE" w:rsidRPr="00684B63">
        <w:t xml:space="preserve"> </w:t>
      </w:r>
      <w:r w:rsidRPr="00684B63">
        <w:t>less of the value of the original debt.</w:t>
      </w:r>
    </w:p>
    <w:p w14:paraId="6B801D30" w14:textId="15157CF4" w:rsidR="00113A9E" w:rsidRPr="00684B63" w:rsidRDefault="00113A9E" w:rsidP="00113A9E">
      <w:pPr>
        <w:pStyle w:val="SubsectionHead"/>
      </w:pPr>
      <w:r w:rsidRPr="00684B63">
        <w:t>Agreement for part</w:t>
      </w:r>
      <w:r w:rsidR="00451747">
        <w:noBreakHyphen/>
      </w:r>
      <w:r w:rsidRPr="00684B63">
        <w:t>payment in satisfaction of outstanding debt</w:t>
      </w:r>
    </w:p>
    <w:p w14:paraId="2CECA609" w14:textId="77777777" w:rsidR="00113A9E" w:rsidRPr="00684B63" w:rsidRDefault="00113A9E" w:rsidP="00113A9E">
      <w:pPr>
        <w:pStyle w:val="Subsection"/>
      </w:pPr>
      <w:r w:rsidRPr="00684B63">
        <w:tab/>
        <w:t>(4)</w:t>
      </w:r>
      <w:r w:rsidRPr="00684B63">
        <w:tab/>
        <w:t xml:space="preserve">If the Secretary and a debtor agree that the debtor’s debt will be fully satisfied if the debtor pays the Commonwealth an agreed amount less than the amount of the debt outstanding at the time of the agreement (the </w:t>
      </w:r>
      <w:r w:rsidRPr="00684B63">
        <w:rPr>
          <w:b/>
          <w:i/>
        </w:rPr>
        <w:t>unpaid amount</w:t>
      </w:r>
      <w:r w:rsidRPr="00684B63">
        <w:t>), the Secretary must waive the right to recover the difference between the unpaid amount and the agreed amount.</w:t>
      </w:r>
    </w:p>
    <w:p w14:paraId="0DAA7AD1" w14:textId="3CE084E5" w:rsidR="00113A9E" w:rsidRPr="00684B63" w:rsidRDefault="00113A9E" w:rsidP="00113A9E">
      <w:pPr>
        <w:pStyle w:val="SubsectionHead"/>
      </w:pPr>
      <w:r w:rsidRPr="00684B63">
        <w:t>Limits on agreement to accept part</w:t>
      </w:r>
      <w:r w:rsidR="00451747">
        <w:noBreakHyphen/>
      </w:r>
      <w:r w:rsidRPr="00684B63">
        <w:t>payment in satisfaction of outstanding debt</w:t>
      </w:r>
    </w:p>
    <w:p w14:paraId="60366BB5" w14:textId="77777777" w:rsidR="00113A9E" w:rsidRPr="00684B63" w:rsidRDefault="00113A9E" w:rsidP="00113A9E">
      <w:pPr>
        <w:pStyle w:val="Subsection"/>
      </w:pPr>
      <w:r w:rsidRPr="00684B63">
        <w:tab/>
        <w:t>(5)</w:t>
      </w:r>
      <w:r w:rsidRPr="00684B63">
        <w:tab/>
        <w:t xml:space="preserve">The Secretary must not make an agreement described in </w:t>
      </w:r>
      <w:r w:rsidR="009C75DC" w:rsidRPr="00684B63">
        <w:t>subsection (</w:t>
      </w:r>
      <w:r w:rsidRPr="00684B63">
        <w:t>4) unless the Secretary is satisfied that:</w:t>
      </w:r>
    </w:p>
    <w:p w14:paraId="22CED90B" w14:textId="77777777" w:rsidR="00113A9E" w:rsidRPr="00684B63" w:rsidRDefault="00113A9E" w:rsidP="00113A9E">
      <w:pPr>
        <w:pStyle w:val="paragraph"/>
      </w:pPr>
      <w:r w:rsidRPr="00684B63">
        <w:tab/>
        <w:t>(a)</w:t>
      </w:r>
      <w:r w:rsidRPr="00684B63">
        <w:tab/>
        <w:t>the debtor cannot repay more of the debt than the agreed amount; and</w:t>
      </w:r>
    </w:p>
    <w:p w14:paraId="7469501D" w14:textId="77777777" w:rsidR="00113A9E" w:rsidRPr="00684B63" w:rsidRDefault="00113A9E" w:rsidP="00113A9E">
      <w:pPr>
        <w:pStyle w:val="paragraph"/>
      </w:pPr>
      <w:r w:rsidRPr="00684B63">
        <w:tab/>
        <w:t>(b)</w:t>
      </w:r>
      <w:r w:rsidRPr="00684B63">
        <w:tab/>
        <w:t>the agreed amount is at least the present value of the unpaid amount repaid in instalments whose amount and timing are determined by the Secretary; and</w:t>
      </w:r>
    </w:p>
    <w:p w14:paraId="07334F91" w14:textId="77777777" w:rsidR="00113A9E" w:rsidRPr="00684B63" w:rsidRDefault="00113A9E" w:rsidP="00113A9E">
      <w:pPr>
        <w:pStyle w:val="paragraph"/>
      </w:pPr>
      <w:r w:rsidRPr="00684B63">
        <w:tab/>
        <w:t>(c)</w:t>
      </w:r>
      <w:r w:rsidRPr="00684B63">
        <w:tab/>
        <w:t xml:space="preserve">it would take at least 12 months to recover the unpaid amount under this </w:t>
      </w:r>
      <w:r w:rsidR="00AC6417" w:rsidRPr="00684B63">
        <w:t>Part i</w:t>
      </w:r>
      <w:r w:rsidRPr="00684B63">
        <w:t xml:space="preserve">f </w:t>
      </w:r>
      <w:r w:rsidR="009C75DC" w:rsidRPr="00684B63">
        <w:t>subsection (</w:t>
      </w:r>
      <w:r w:rsidRPr="00684B63">
        <w:t>4) did not apply.</w:t>
      </w:r>
    </w:p>
    <w:p w14:paraId="568017DC" w14:textId="77777777" w:rsidR="00113A9E" w:rsidRPr="00684B63" w:rsidRDefault="00113A9E" w:rsidP="00113A9E">
      <w:pPr>
        <w:pStyle w:val="SubsectionHead"/>
      </w:pPr>
      <w:r w:rsidRPr="00684B63">
        <w:t>Formula for working out present value of unpaid amount</w:t>
      </w:r>
    </w:p>
    <w:p w14:paraId="0B2036E1" w14:textId="77777777" w:rsidR="00113A9E" w:rsidRPr="00684B63" w:rsidRDefault="00113A9E" w:rsidP="00113A9E">
      <w:pPr>
        <w:pStyle w:val="Subsection"/>
      </w:pPr>
      <w:r w:rsidRPr="00684B63">
        <w:tab/>
        <w:t>(6)</w:t>
      </w:r>
      <w:r w:rsidRPr="00684B63">
        <w:tab/>
        <w:t xml:space="preserve">For the purposes of </w:t>
      </w:r>
      <w:r w:rsidR="009C75DC" w:rsidRPr="00684B63">
        <w:t>subsection (</w:t>
      </w:r>
      <w:r w:rsidRPr="00684B63">
        <w:t xml:space="preserve">5), the </w:t>
      </w:r>
      <w:r w:rsidRPr="00684B63">
        <w:rPr>
          <w:b/>
          <w:i/>
        </w:rPr>
        <w:t xml:space="preserve">present value of the unpaid amount </w:t>
      </w:r>
      <w:r w:rsidRPr="00684B63">
        <w:t>is the amount worked out in accordance with the following formula:</w:t>
      </w:r>
    </w:p>
    <w:p w14:paraId="6DE6150D" w14:textId="77777777" w:rsidR="00113A9E" w:rsidRPr="00684B63" w:rsidRDefault="00BD3D97" w:rsidP="00BD3D97">
      <w:pPr>
        <w:pStyle w:val="Subsection"/>
        <w:spacing w:before="120" w:after="120"/>
      </w:pPr>
      <w:r w:rsidRPr="00684B63">
        <w:lastRenderedPageBreak/>
        <w:tab/>
      </w:r>
      <w:r w:rsidRPr="00684B63">
        <w:tab/>
      </w:r>
      <w:r w:rsidR="00C5485F" w:rsidRPr="00684B63">
        <w:rPr>
          <w:noProof/>
        </w:rPr>
        <w:drawing>
          <wp:inline distT="0" distB="0" distL="0" distR="0" wp14:anchorId="12A24F25" wp14:editId="77C2ED0B">
            <wp:extent cx="3390900" cy="800100"/>
            <wp:effectExtent l="0" t="0" r="0" b="0"/>
            <wp:docPr id="16" name="Picture 16" descr="Start formula start fraction Annual repayment over Interest end fraction times open square bracket 1 minus start fraction 1 over open round bracket 1 plus Interest close open bracket start superscript Repayment period end superscript end fraction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90900" cy="800100"/>
                    </a:xfrm>
                    <a:prstGeom prst="rect">
                      <a:avLst/>
                    </a:prstGeom>
                    <a:noFill/>
                    <a:ln>
                      <a:noFill/>
                    </a:ln>
                  </pic:spPr>
                </pic:pic>
              </a:graphicData>
            </a:graphic>
          </wp:inline>
        </w:drawing>
      </w:r>
    </w:p>
    <w:p w14:paraId="2EC28038" w14:textId="77777777" w:rsidR="00113A9E" w:rsidRPr="00684B63" w:rsidRDefault="00113A9E" w:rsidP="00113A9E">
      <w:pPr>
        <w:pStyle w:val="subsection2"/>
      </w:pPr>
      <w:r w:rsidRPr="00684B63">
        <w:t>where:</w:t>
      </w:r>
    </w:p>
    <w:p w14:paraId="76BDBEC7" w14:textId="77777777" w:rsidR="00113A9E" w:rsidRPr="00684B63" w:rsidRDefault="00113A9E" w:rsidP="00113A9E">
      <w:pPr>
        <w:pStyle w:val="Definition"/>
      </w:pPr>
      <w:r w:rsidRPr="00684B63">
        <w:rPr>
          <w:b/>
          <w:i/>
        </w:rPr>
        <w:t>annual repayment</w:t>
      </w:r>
      <w:r w:rsidRPr="00684B63">
        <w:t xml:space="preserve"> is the amount of the debt that the Secretary believes would be recovered under this </w:t>
      </w:r>
      <w:r w:rsidR="00AC6417" w:rsidRPr="00684B63">
        <w:t>Part i</w:t>
      </w:r>
      <w:r w:rsidRPr="00684B63">
        <w:t xml:space="preserve">n a year if </w:t>
      </w:r>
      <w:r w:rsidR="009C75DC" w:rsidRPr="00684B63">
        <w:t>subsection (</w:t>
      </w:r>
      <w:r w:rsidRPr="00684B63">
        <w:t>4) did not apply in relation to the debt.</w:t>
      </w:r>
    </w:p>
    <w:p w14:paraId="684CE1B6" w14:textId="77777777" w:rsidR="00113A9E" w:rsidRPr="00684B63" w:rsidRDefault="00113A9E" w:rsidP="00113A9E">
      <w:pPr>
        <w:pStyle w:val="Definition"/>
      </w:pPr>
      <w:r w:rsidRPr="00684B63">
        <w:rPr>
          <w:b/>
          <w:i/>
        </w:rPr>
        <w:t>interest</w:t>
      </w:r>
      <w:r w:rsidRPr="00684B63">
        <w:t xml:space="preserve"> is the annual rate of interest specified by the Minister in a written notice.</w:t>
      </w:r>
    </w:p>
    <w:p w14:paraId="687BE20D" w14:textId="77777777" w:rsidR="00113A9E" w:rsidRPr="00684B63" w:rsidRDefault="00113A9E" w:rsidP="00113A9E">
      <w:pPr>
        <w:pStyle w:val="Definition"/>
      </w:pPr>
      <w:r w:rsidRPr="00684B63">
        <w:rPr>
          <w:b/>
          <w:i/>
        </w:rPr>
        <w:t>repayment period</w:t>
      </w:r>
      <w:r w:rsidRPr="00684B63">
        <w:t xml:space="preserve"> is the number of years needed to repay the unpaid amount if repayments equal to the annual repayment were made each year.</w:t>
      </w:r>
    </w:p>
    <w:p w14:paraId="739BEBE1" w14:textId="77777777" w:rsidR="00113A9E" w:rsidRPr="00684B63" w:rsidRDefault="00113A9E" w:rsidP="00113A9E">
      <w:pPr>
        <w:pStyle w:val="notetext"/>
      </w:pPr>
      <w:r w:rsidRPr="00684B63">
        <w:t>Example:</w:t>
      </w:r>
      <w:r w:rsidRPr="00684B63">
        <w:tab/>
      </w:r>
    </w:p>
    <w:p w14:paraId="3FB50ACD" w14:textId="77777777" w:rsidR="00113A9E" w:rsidRPr="00684B63" w:rsidRDefault="00113A9E" w:rsidP="00113A9E">
      <w:pPr>
        <w:pStyle w:val="notetext"/>
      </w:pPr>
      <w:r w:rsidRPr="00684B63">
        <w:t>Facts:</w:t>
      </w:r>
      <w:r w:rsidRPr="00684B63">
        <w:tab/>
        <w:t>Terry owed a debt of $8,000 to the Commonwealth. He has repaid $2,000 with the remaining debt being $6,000.</w:t>
      </w:r>
    </w:p>
    <w:p w14:paraId="1F6C4240" w14:textId="77777777" w:rsidR="00113A9E" w:rsidRPr="00684B63" w:rsidRDefault="00113A9E" w:rsidP="00113A9E">
      <w:pPr>
        <w:pStyle w:val="notetext"/>
      </w:pPr>
      <w:r w:rsidRPr="00684B63">
        <w:tab/>
        <w:t>Terry, with the assistance of his mother, offers to make a single payment of $4,700 in full satisfaction, leaving $1,300 of the debt unpaid. Without Terry’s mother’s assistance, Terry can only pay fortnightly instalments amounting to $1,200 a year and, at that rate, would take 5 years to pay the remaining $6,000.</w:t>
      </w:r>
    </w:p>
    <w:p w14:paraId="17365AAF" w14:textId="77777777" w:rsidR="00113A9E" w:rsidRPr="00684B63" w:rsidRDefault="00113A9E" w:rsidP="00113A9E">
      <w:pPr>
        <w:pStyle w:val="notetext"/>
      </w:pPr>
      <w:r w:rsidRPr="00684B63">
        <w:tab/>
        <w:t>Assume that the Minister has specified an interest rate of 10%.</w:t>
      </w:r>
    </w:p>
    <w:p w14:paraId="1B419F5A" w14:textId="77777777" w:rsidR="00113A9E" w:rsidRPr="00684B63" w:rsidRDefault="00113A9E" w:rsidP="00113A9E">
      <w:pPr>
        <w:pStyle w:val="notetext"/>
        <w:spacing w:after="120"/>
      </w:pPr>
      <w:r w:rsidRPr="00684B63">
        <w:t>Result:</w:t>
      </w:r>
      <w:r w:rsidRPr="00684B63">
        <w:tab/>
        <w:t>The present value of the unpaid amount of $6,000 to be repaid in 5</w:t>
      </w:r>
      <w:r w:rsidR="00AE05AE" w:rsidRPr="00684B63">
        <w:t xml:space="preserve"> </w:t>
      </w:r>
      <w:r w:rsidRPr="00684B63">
        <w:t>years at a 10% interest rate is worked out as follows:</w:t>
      </w:r>
    </w:p>
    <w:p w14:paraId="3F8B06E1" w14:textId="77777777" w:rsidR="00113A9E" w:rsidRPr="00684B63" w:rsidRDefault="00BD3D97" w:rsidP="00BD3D97">
      <w:pPr>
        <w:pStyle w:val="notetext"/>
        <w:spacing w:before="120" w:after="120"/>
      </w:pPr>
      <w:r w:rsidRPr="00684B63">
        <w:tab/>
      </w:r>
      <w:r w:rsidR="00C5485F" w:rsidRPr="00684B63">
        <w:rPr>
          <w:noProof/>
        </w:rPr>
        <w:drawing>
          <wp:inline distT="0" distB="0" distL="0" distR="0" wp14:anchorId="0C0CBE74" wp14:editId="5FF31A91">
            <wp:extent cx="1990725" cy="847725"/>
            <wp:effectExtent l="0" t="0" r="0" b="0"/>
            <wp:docPr id="17" name="Picture 17" descr="Start formula start fraction $1,200 over 0.1 end fraction times open square bracket 1 minus start fraction 1 over open round bracket 1 plus 0.1 close round bracket start superscript 5 end superscript end fraction close square bracket equals $4,54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90725" cy="847725"/>
                    </a:xfrm>
                    <a:prstGeom prst="rect">
                      <a:avLst/>
                    </a:prstGeom>
                    <a:noFill/>
                    <a:ln>
                      <a:noFill/>
                    </a:ln>
                  </pic:spPr>
                </pic:pic>
              </a:graphicData>
            </a:graphic>
          </wp:inline>
        </w:drawing>
      </w:r>
    </w:p>
    <w:p w14:paraId="5393AEA5" w14:textId="77777777" w:rsidR="00113A9E" w:rsidRPr="00684B63" w:rsidRDefault="00113A9E" w:rsidP="00113A9E">
      <w:pPr>
        <w:pStyle w:val="notetext"/>
      </w:pPr>
      <w:r w:rsidRPr="00684B63">
        <w:tab/>
        <w:t xml:space="preserve">As the proposed payment of $4,700 is more than the present value of the unpaid amount (which is $4,548 as shown), and as the other conditions in </w:t>
      </w:r>
      <w:r w:rsidR="009C75DC" w:rsidRPr="00684B63">
        <w:t>subsection (</w:t>
      </w:r>
      <w:r w:rsidRPr="00684B63">
        <w:t xml:space="preserve">5) apply, the Secretary may accept Terry’s offer and make an agreement with him as described in </w:t>
      </w:r>
      <w:r w:rsidR="009C75DC" w:rsidRPr="00684B63">
        <w:t>subsection (</w:t>
      </w:r>
      <w:r w:rsidRPr="00684B63">
        <w:t>4).</w:t>
      </w:r>
    </w:p>
    <w:p w14:paraId="639FBFAA" w14:textId="77777777" w:rsidR="00113A9E" w:rsidRPr="00684B63" w:rsidRDefault="00113A9E" w:rsidP="00113A9E">
      <w:pPr>
        <w:pStyle w:val="notetext"/>
      </w:pPr>
      <w:r w:rsidRPr="00684B63">
        <w:lastRenderedPageBreak/>
        <w:tab/>
        <w:t xml:space="preserve">If the Secretary makes the agreement, the Secretary must, in accordance with </w:t>
      </w:r>
      <w:r w:rsidR="009C75DC" w:rsidRPr="00684B63">
        <w:t>subsection (</w:t>
      </w:r>
      <w:r w:rsidRPr="00684B63">
        <w:t>4), waive the remaining $1,300 of the debt (being the difference between the unpaid amount of $6,000 and</w:t>
      </w:r>
      <w:r w:rsidR="00AE05AE" w:rsidRPr="00684B63">
        <w:t xml:space="preserve"> </w:t>
      </w:r>
      <w:r w:rsidRPr="00684B63">
        <w:t>the agreed amount of $4,700).</w:t>
      </w:r>
    </w:p>
    <w:p w14:paraId="0288C0CB" w14:textId="77777777" w:rsidR="001B5697" w:rsidRPr="00684B63" w:rsidRDefault="001B5697" w:rsidP="001B5697">
      <w:pPr>
        <w:pStyle w:val="SubsectionHead"/>
      </w:pPr>
      <w:r w:rsidRPr="00684B63">
        <w:t>Notice is a legislative instrument</w:t>
      </w:r>
    </w:p>
    <w:p w14:paraId="5358CBAA" w14:textId="77777777" w:rsidR="00113A9E" w:rsidRPr="00684B63" w:rsidRDefault="00113A9E" w:rsidP="00113A9E">
      <w:pPr>
        <w:pStyle w:val="Subsection"/>
      </w:pPr>
      <w:r w:rsidRPr="00684B63">
        <w:tab/>
        <w:t>(7)</w:t>
      </w:r>
      <w:r w:rsidRPr="00684B63">
        <w:tab/>
        <w:t xml:space="preserve">A notice described in the definition of </w:t>
      </w:r>
      <w:r w:rsidRPr="00684B63">
        <w:rPr>
          <w:b/>
          <w:i/>
        </w:rPr>
        <w:t>interest</w:t>
      </w:r>
      <w:r w:rsidRPr="00684B63">
        <w:t xml:space="preserve"> in </w:t>
      </w:r>
      <w:r w:rsidR="009C75DC" w:rsidRPr="00684B63">
        <w:t>subsection (</w:t>
      </w:r>
      <w:r w:rsidRPr="00684B63">
        <w:t>6) is</w:t>
      </w:r>
      <w:r w:rsidR="00AE05AE" w:rsidRPr="00684B63">
        <w:t xml:space="preserve"> </w:t>
      </w:r>
      <w:r w:rsidRPr="00684B63">
        <w:t xml:space="preserve">a </w:t>
      </w:r>
      <w:r w:rsidR="001B5697" w:rsidRPr="00684B63">
        <w:t>legislative instrument</w:t>
      </w:r>
      <w:r w:rsidRPr="00684B63">
        <w:t>.</w:t>
      </w:r>
    </w:p>
    <w:p w14:paraId="108A2123" w14:textId="77777777" w:rsidR="00113A9E" w:rsidRPr="00684B63" w:rsidRDefault="00113A9E" w:rsidP="00113A9E">
      <w:pPr>
        <w:pStyle w:val="ActHead5"/>
      </w:pPr>
      <w:bookmarkStart w:id="159" w:name="_Toc191628757"/>
      <w:r w:rsidRPr="00451747">
        <w:rPr>
          <w:rStyle w:val="CharSectno"/>
        </w:rPr>
        <w:t>43F</w:t>
      </w:r>
      <w:r w:rsidRPr="00684B63">
        <w:t xml:space="preserve">  Waiver in special circumstances</w:t>
      </w:r>
      <w:bookmarkEnd w:id="159"/>
    </w:p>
    <w:p w14:paraId="1E26072C" w14:textId="77777777" w:rsidR="00113A9E" w:rsidRPr="00684B63" w:rsidRDefault="00113A9E" w:rsidP="00113A9E">
      <w:pPr>
        <w:pStyle w:val="Subsection"/>
      </w:pPr>
      <w:r w:rsidRPr="00684B63">
        <w:tab/>
      </w:r>
      <w:r w:rsidRPr="00684B63">
        <w:tab/>
        <w:t>The Secretary may waive the right to recover all or part of a debt if the Secretary is satisfied that:</w:t>
      </w:r>
    </w:p>
    <w:p w14:paraId="33EDD317" w14:textId="77777777" w:rsidR="00113A9E" w:rsidRPr="00684B63" w:rsidRDefault="00113A9E" w:rsidP="00113A9E">
      <w:pPr>
        <w:pStyle w:val="paragraph"/>
        <w:keepNext/>
        <w:keepLines/>
      </w:pPr>
      <w:r w:rsidRPr="00684B63">
        <w:tab/>
        <w:t>(a)</w:t>
      </w:r>
      <w:r w:rsidRPr="00684B63">
        <w:tab/>
        <w:t>the debt did not result wholly or partly from the debtor or another person knowingly:</w:t>
      </w:r>
    </w:p>
    <w:p w14:paraId="45C7E45C" w14:textId="77777777" w:rsidR="00113A9E" w:rsidRPr="00684B63" w:rsidRDefault="00113A9E" w:rsidP="00113A9E">
      <w:pPr>
        <w:pStyle w:val="paragraphsub"/>
      </w:pPr>
      <w:r w:rsidRPr="00684B63">
        <w:tab/>
        <w:t>(i)</w:t>
      </w:r>
      <w:r w:rsidRPr="00684B63">
        <w:tab/>
        <w:t>making a false statement or a false representation; or</w:t>
      </w:r>
    </w:p>
    <w:p w14:paraId="20907072" w14:textId="77777777" w:rsidR="00113A9E" w:rsidRPr="00684B63" w:rsidRDefault="00113A9E" w:rsidP="00113A9E">
      <w:pPr>
        <w:pStyle w:val="paragraphsub"/>
      </w:pPr>
      <w:r w:rsidRPr="00684B63">
        <w:tab/>
        <w:t>(ii)</w:t>
      </w:r>
      <w:r w:rsidRPr="00684B63">
        <w:tab/>
        <w:t>failing or omitting to comply with a provision of this Act; and</w:t>
      </w:r>
    </w:p>
    <w:p w14:paraId="603682C7" w14:textId="77777777" w:rsidR="00113A9E" w:rsidRPr="00684B63" w:rsidRDefault="00113A9E" w:rsidP="00113A9E">
      <w:pPr>
        <w:pStyle w:val="paragraph"/>
      </w:pPr>
      <w:r w:rsidRPr="00684B63">
        <w:tab/>
        <w:t>(b)</w:t>
      </w:r>
      <w:r w:rsidRPr="00684B63">
        <w:tab/>
        <w:t>there are special circumstances (other than financial hardship alone) that make it desirable to waive; and</w:t>
      </w:r>
    </w:p>
    <w:p w14:paraId="2644036E" w14:textId="77777777" w:rsidR="00113A9E" w:rsidRPr="00684B63" w:rsidRDefault="00113A9E" w:rsidP="00113A9E">
      <w:pPr>
        <w:pStyle w:val="paragraph"/>
      </w:pPr>
      <w:r w:rsidRPr="00684B63">
        <w:tab/>
        <w:t>(c)</w:t>
      </w:r>
      <w:r w:rsidRPr="00684B63">
        <w:tab/>
        <w:t>it is more appropriate to waive than to write off the debt or part of the debt.</w:t>
      </w:r>
    </w:p>
    <w:p w14:paraId="1A446576" w14:textId="77777777" w:rsidR="00113A9E" w:rsidRPr="00684B63" w:rsidRDefault="00113A9E" w:rsidP="00113A9E">
      <w:pPr>
        <w:pStyle w:val="notetext"/>
      </w:pPr>
      <w:r w:rsidRPr="00684B63">
        <w:t>Note:</w:t>
      </w:r>
      <w:r w:rsidRPr="00684B63">
        <w:tab/>
        <w:t>Section</w:t>
      </w:r>
      <w:r w:rsidR="009C75DC" w:rsidRPr="00684B63">
        <w:t> </w:t>
      </w:r>
      <w:r w:rsidRPr="00684B63">
        <w:t>43 allows the Secretary to write off a debt on behalf of the Commonwealth.</w:t>
      </w:r>
    </w:p>
    <w:p w14:paraId="4CF512D1" w14:textId="77777777" w:rsidR="003E72AA" w:rsidRPr="00684B63" w:rsidRDefault="003E72AA" w:rsidP="0041506E">
      <w:pPr>
        <w:pStyle w:val="ActHead3"/>
        <w:pageBreakBefore/>
      </w:pPr>
      <w:bookmarkStart w:id="160" w:name="_Toc191628758"/>
      <w:r w:rsidRPr="00451747">
        <w:rPr>
          <w:rStyle w:val="CharDivNo"/>
        </w:rPr>
        <w:lastRenderedPageBreak/>
        <w:t>Division</w:t>
      </w:r>
      <w:r w:rsidR="009C75DC" w:rsidRPr="00451747">
        <w:rPr>
          <w:rStyle w:val="CharDivNo"/>
        </w:rPr>
        <w:t> </w:t>
      </w:r>
      <w:r w:rsidRPr="00451747">
        <w:rPr>
          <w:rStyle w:val="CharDivNo"/>
        </w:rPr>
        <w:t>4</w:t>
      </w:r>
      <w:r w:rsidRPr="00684B63">
        <w:t>—</w:t>
      </w:r>
      <w:r w:rsidRPr="00451747">
        <w:rPr>
          <w:rStyle w:val="CharDivText"/>
        </w:rPr>
        <w:t>Departure prohibition orders</w:t>
      </w:r>
      <w:bookmarkEnd w:id="160"/>
    </w:p>
    <w:p w14:paraId="70DFC98B" w14:textId="77777777" w:rsidR="003E72AA" w:rsidRPr="00684B63" w:rsidRDefault="003E72AA" w:rsidP="003E72AA">
      <w:pPr>
        <w:pStyle w:val="ActHead4"/>
      </w:pPr>
      <w:bookmarkStart w:id="161" w:name="_Toc191628759"/>
      <w:r w:rsidRPr="00451747">
        <w:rPr>
          <w:rStyle w:val="CharSubdNo"/>
        </w:rPr>
        <w:t>Subdivision A</w:t>
      </w:r>
      <w:r w:rsidRPr="00684B63">
        <w:t>—</w:t>
      </w:r>
      <w:r w:rsidRPr="00451747">
        <w:rPr>
          <w:rStyle w:val="CharSubdText"/>
        </w:rPr>
        <w:t>Secretary may make departure prohibition orders</w:t>
      </w:r>
      <w:bookmarkEnd w:id="161"/>
    </w:p>
    <w:p w14:paraId="5443CFBB" w14:textId="77777777" w:rsidR="003E72AA" w:rsidRPr="00684B63" w:rsidRDefault="003E72AA" w:rsidP="003E72AA">
      <w:pPr>
        <w:pStyle w:val="ActHead5"/>
      </w:pPr>
      <w:bookmarkStart w:id="162" w:name="_Toc191628760"/>
      <w:r w:rsidRPr="00451747">
        <w:rPr>
          <w:rStyle w:val="CharSectno"/>
        </w:rPr>
        <w:t>43G</w:t>
      </w:r>
      <w:r w:rsidRPr="00684B63">
        <w:t xml:space="preserve">  Secretary may make departure prohibition orders</w:t>
      </w:r>
      <w:bookmarkEnd w:id="162"/>
    </w:p>
    <w:p w14:paraId="48852B0D" w14:textId="77777777" w:rsidR="003E72AA" w:rsidRPr="00684B63" w:rsidRDefault="003E72AA" w:rsidP="003E72AA">
      <w:pPr>
        <w:pStyle w:val="Subsection"/>
      </w:pPr>
      <w:r w:rsidRPr="00684B63">
        <w:tab/>
        <w:t>(1)</w:t>
      </w:r>
      <w:r w:rsidRPr="00684B63">
        <w:tab/>
        <w:t xml:space="preserve">The Secretary may make an order (a </w:t>
      </w:r>
      <w:r w:rsidRPr="00684B63">
        <w:rPr>
          <w:b/>
          <w:i/>
        </w:rPr>
        <w:t>departure prohibition order</w:t>
      </w:r>
      <w:r w:rsidRPr="00684B63">
        <w:t>) prohibiting a person from departing from Australia for a foreign country if:</w:t>
      </w:r>
    </w:p>
    <w:p w14:paraId="37D15DB3" w14:textId="77777777" w:rsidR="003E72AA" w:rsidRPr="00684B63" w:rsidRDefault="003E72AA" w:rsidP="003E72AA">
      <w:pPr>
        <w:pStyle w:val="paragraph"/>
      </w:pPr>
      <w:r w:rsidRPr="00684B63">
        <w:tab/>
        <w:t>(a)</w:t>
      </w:r>
      <w:r w:rsidRPr="00684B63">
        <w:tab/>
        <w:t>the person has one or more debts to the Commonwealth under this Part; and</w:t>
      </w:r>
    </w:p>
    <w:p w14:paraId="76047CE8" w14:textId="77777777" w:rsidR="003E72AA" w:rsidRPr="00684B63" w:rsidRDefault="003E72AA" w:rsidP="003E72AA">
      <w:pPr>
        <w:pStyle w:val="paragraph"/>
      </w:pPr>
      <w:r w:rsidRPr="00684B63">
        <w:tab/>
        <w:t>(b)</w:t>
      </w:r>
      <w:r w:rsidRPr="00684B63">
        <w:tab/>
        <w:t>there are not arrangements satisfactory to the Secretary for the one or more debts to be wholly paid; and</w:t>
      </w:r>
    </w:p>
    <w:p w14:paraId="2538CB2A" w14:textId="77777777" w:rsidR="003E72AA" w:rsidRPr="00684B63" w:rsidRDefault="003E72AA" w:rsidP="003E72AA">
      <w:pPr>
        <w:pStyle w:val="paragraph"/>
      </w:pPr>
      <w:r w:rsidRPr="00684B63">
        <w:tab/>
        <w:t>(c)</w:t>
      </w:r>
      <w:r w:rsidRPr="00684B63">
        <w:tab/>
        <w:t>the Secretary believes on reasonable grounds that it is desirable to make the order for the purpose of ensuring that the person does not depart from Australia for a foreign country without:</w:t>
      </w:r>
    </w:p>
    <w:p w14:paraId="0ED6DFE7" w14:textId="77777777" w:rsidR="003E72AA" w:rsidRPr="00684B63" w:rsidRDefault="003E72AA" w:rsidP="003E72AA">
      <w:pPr>
        <w:pStyle w:val="paragraphsub"/>
      </w:pPr>
      <w:r w:rsidRPr="00684B63">
        <w:tab/>
        <w:t>(i)</w:t>
      </w:r>
      <w:r w:rsidRPr="00684B63">
        <w:tab/>
        <w:t>having wholly paid the one or more debts; or</w:t>
      </w:r>
    </w:p>
    <w:p w14:paraId="64586BFF" w14:textId="77777777" w:rsidR="003E72AA" w:rsidRPr="00684B63" w:rsidRDefault="003E72AA" w:rsidP="003E72AA">
      <w:pPr>
        <w:pStyle w:val="paragraphsub"/>
      </w:pPr>
      <w:r w:rsidRPr="00684B63">
        <w:tab/>
        <w:t>(ii)</w:t>
      </w:r>
      <w:r w:rsidRPr="00684B63">
        <w:tab/>
        <w:t>there being arrangements satisfactory to the Secretary for the one or more debts to be wholly paid.</w:t>
      </w:r>
    </w:p>
    <w:p w14:paraId="2F33EFA0" w14:textId="77777777" w:rsidR="003E72AA" w:rsidRPr="00684B63" w:rsidRDefault="003E72AA" w:rsidP="003E72AA">
      <w:pPr>
        <w:pStyle w:val="SubsectionHead"/>
      </w:pPr>
      <w:r w:rsidRPr="00684B63">
        <w:t>Matters to be taken into account in making order</w:t>
      </w:r>
    </w:p>
    <w:p w14:paraId="767CACBB" w14:textId="77777777" w:rsidR="003E72AA" w:rsidRPr="00684B63" w:rsidRDefault="003E72AA" w:rsidP="003E72AA">
      <w:pPr>
        <w:pStyle w:val="Subsection"/>
      </w:pPr>
      <w:r w:rsidRPr="00684B63">
        <w:tab/>
        <w:t>(2)</w:t>
      </w:r>
      <w:r w:rsidRPr="00684B63">
        <w:tab/>
        <w:t>Before making an order under this section, the Secretary must have regard to the following matters:</w:t>
      </w:r>
    </w:p>
    <w:p w14:paraId="27FB7972" w14:textId="77777777" w:rsidR="003E72AA" w:rsidRPr="00684B63" w:rsidRDefault="003E72AA" w:rsidP="003E72AA">
      <w:pPr>
        <w:pStyle w:val="paragraph"/>
      </w:pPr>
      <w:r w:rsidRPr="00684B63">
        <w:tab/>
        <w:t>(a)</w:t>
      </w:r>
      <w:r w:rsidRPr="00684B63">
        <w:tab/>
        <w:t>the capacity of the person to pay the one or more debts;</w:t>
      </w:r>
    </w:p>
    <w:p w14:paraId="756ED976" w14:textId="77777777" w:rsidR="003E72AA" w:rsidRPr="00684B63" w:rsidRDefault="003E72AA" w:rsidP="003E72AA">
      <w:pPr>
        <w:pStyle w:val="paragraph"/>
      </w:pPr>
      <w:r w:rsidRPr="00684B63">
        <w:tab/>
        <w:t>(b)</w:t>
      </w:r>
      <w:r w:rsidRPr="00684B63">
        <w:tab/>
        <w:t>whether any action has been taken to recover any such debt, and the outcome of the recovery action;</w:t>
      </w:r>
    </w:p>
    <w:p w14:paraId="389975E9" w14:textId="77777777" w:rsidR="003E72AA" w:rsidRPr="00684B63" w:rsidRDefault="003E72AA" w:rsidP="003E72AA">
      <w:pPr>
        <w:pStyle w:val="paragraph"/>
      </w:pPr>
      <w:r w:rsidRPr="00684B63">
        <w:tab/>
        <w:t>(c)</w:t>
      </w:r>
      <w:r w:rsidRPr="00684B63">
        <w:tab/>
        <w:t>the length of time for which any such debt has remained unpaid after the day on which it became due and payable;</w:t>
      </w:r>
    </w:p>
    <w:p w14:paraId="724D30CD" w14:textId="77777777" w:rsidR="003E72AA" w:rsidRPr="00684B63" w:rsidRDefault="003E72AA" w:rsidP="003E72AA">
      <w:pPr>
        <w:pStyle w:val="paragraph"/>
      </w:pPr>
      <w:r w:rsidRPr="00684B63">
        <w:tab/>
        <w:t>(d)</w:t>
      </w:r>
      <w:r w:rsidRPr="00684B63">
        <w:tab/>
        <w:t>such other matters as the Secretary considers appropriate.</w:t>
      </w:r>
    </w:p>
    <w:p w14:paraId="16561B6A" w14:textId="77777777" w:rsidR="003E72AA" w:rsidRPr="00684B63" w:rsidRDefault="003E72AA" w:rsidP="003E72AA">
      <w:pPr>
        <w:pStyle w:val="SubsectionHead"/>
      </w:pPr>
      <w:r w:rsidRPr="00684B63">
        <w:lastRenderedPageBreak/>
        <w:t>Form of order</w:t>
      </w:r>
    </w:p>
    <w:p w14:paraId="00667D90" w14:textId="77777777" w:rsidR="003E72AA" w:rsidRPr="00684B63" w:rsidRDefault="003E72AA" w:rsidP="003E72AA">
      <w:pPr>
        <w:pStyle w:val="Subsection"/>
      </w:pPr>
      <w:r w:rsidRPr="00684B63">
        <w:tab/>
        <w:t>(3)</w:t>
      </w:r>
      <w:r w:rsidRPr="00684B63">
        <w:tab/>
        <w:t>A departure prohibition order must be in a form approved by the Secretary.</w:t>
      </w:r>
    </w:p>
    <w:p w14:paraId="76EBBECC" w14:textId="77777777" w:rsidR="003E72AA" w:rsidRPr="00684B63" w:rsidRDefault="003E72AA" w:rsidP="003E72AA">
      <w:pPr>
        <w:pStyle w:val="ActHead4"/>
      </w:pPr>
      <w:bookmarkStart w:id="163" w:name="_Toc191628761"/>
      <w:r w:rsidRPr="00451747">
        <w:rPr>
          <w:rStyle w:val="CharSubdNo"/>
        </w:rPr>
        <w:t>Subdivision B</w:t>
      </w:r>
      <w:r w:rsidRPr="00684B63">
        <w:t>—</w:t>
      </w:r>
      <w:r w:rsidRPr="00451747">
        <w:rPr>
          <w:rStyle w:val="CharSubdText"/>
        </w:rPr>
        <w:t>Departure from Australia of debtors prohibited</w:t>
      </w:r>
      <w:bookmarkEnd w:id="163"/>
    </w:p>
    <w:p w14:paraId="4D038EDF" w14:textId="77777777" w:rsidR="003E72AA" w:rsidRPr="00684B63" w:rsidRDefault="003E72AA" w:rsidP="003E72AA">
      <w:pPr>
        <w:pStyle w:val="ActHead5"/>
      </w:pPr>
      <w:bookmarkStart w:id="164" w:name="_Toc191628762"/>
      <w:r w:rsidRPr="00451747">
        <w:rPr>
          <w:rStyle w:val="CharSectno"/>
        </w:rPr>
        <w:t>43H</w:t>
      </w:r>
      <w:r w:rsidRPr="00684B63">
        <w:t xml:space="preserve">  Departure from Australia of debtors prohibited</w:t>
      </w:r>
      <w:bookmarkEnd w:id="164"/>
    </w:p>
    <w:p w14:paraId="1C8CE57E" w14:textId="77777777" w:rsidR="003E72AA" w:rsidRPr="00684B63" w:rsidRDefault="003E72AA" w:rsidP="003E72AA">
      <w:pPr>
        <w:pStyle w:val="Subsection"/>
      </w:pPr>
      <w:r w:rsidRPr="00684B63">
        <w:tab/>
      </w:r>
      <w:r w:rsidRPr="00684B63">
        <w:tab/>
        <w:t>A person must not depart from Australia for a foreign country if:</w:t>
      </w:r>
    </w:p>
    <w:p w14:paraId="644CDC80" w14:textId="77777777" w:rsidR="003E72AA" w:rsidRPr="00684B63" w:rsidRDefault="003E72AA" w:rsidP="003E72AA">
      <w:pPr>
        <w:pStyle w:val="paragraph"/>
      </w:pPr>
      <w:r w:rsidRPr="00684B63">
        <w:tab/>
        <w:t>(a)</w:t>
      </w:r>
      <w:r w:rsidRPr="00684B63">
        <w:tab/>
        <w:t>a departure prohibition order in respect of the person is in force, and the person knows that the order is in force, or is reckless as to whether the order is in force; and</w:t>
      </w:r>
    </w:p>
    <w:p w14:paraId="73B41082" w14:textId="77777777" w:rsidR="003E72AA" w:rsidRPr="00684B63" w:rsidRDefault="003E72AA" w:rsidP="003E72AA">
      <w:pPr>
        <w:pStyle w:val="paragraph"/>
      </w:pPr>
      <w:r w:rsidRPr="00684B63">
        <w:tab/>
        <w:t>(b)</w:t>
      </w:r>
      <w:r w:rsidRPr="00684B63">
        <w:tab/>
        <w:t>the person’s departure is not authorised by a departure authorisation certificate, and the person knows that the departure is not authorised by such a certificate, or is reckless as to whether the departure is authorised by such a certificate.</w:t>
      </w:r>
    </w:p>
    <w:p w14:paraId="5DEA4EA6" w14:textId="77777777" w:rsidR="003E72AA" w:rsidRPr="00684B63" w:rsidRDefault="003E72AA" w:rsidP="003E72AA">
      <w:pPr>
        <w:pStyle w:val="Penalty"/>
      </w:pPr>
      <w:r w:rsidRPr="00684B63">
        <w:t>Penalty:</w:t>
      </w:r>
      <w:r w:rsidRPr="00684B63">
        <w:tab/>
        <w:t>Imprisonment for 12 months.</w:t>
      </w:r>
    </w:p>
    <w:p w14:paraId="00D8273A" w14:textId="77777777" w:rsidR="003E72AA" w:rsidRPr="00684B63" w:rsidRDefault="003E72AA" w:rsidP="003E72AA">
      <w:pPr>
        <w:pStyle w:val="ActHead4"/>
      </w:pPr>
      <w:bookmarkStart w:id="165" w:name="_Toc191628763"/>
      <w:r w:rsidRPr="00451747">
        <w:rPr>
          <w:rStyle w:val="CharSubdNo"/>
        </w:rPr>
        <w:t>Subdivision C</w:t>
      </w:r>
      <w:r w:rsidRPr="00684B63">
        <w:t>—</w:t>
      </w:r>
      <w:r w:rsidRPr="00451747">
        <w:rPr>
          <w:rStyle w:val="CharSubdText"/>
        </w:rPr>
        <w:t>Other rules for departure prohibition orders</w:t>
      </w:r>
      <w:bookmarkEnd w:id="165"/>
    </w:p>
    <w:p w14:paraId="7F658547" w14:textId="77777777" w:rsidR="003E72AA" w:rsidRPr="00684B63" w:rsidRDefault="003E72AA" w:rsidP="003E72AA">
      <w:pPr>
        <w:pStyle w:val="ActHead5"/>
      </w:pPr>
      <w:bookmarkStart w:id="166" w:name="_Toc191628764"/>
      <w:r w:rsidRPr="00451747">
        <w:rPr>
          <w:rStyle w:val="CharSectno"/>
        </w:rPr>
        <w:t>43J</w:t>
      </w:r>
      <w:r w:rsidRPr="00684B63">
        <w:t xml:space="preserve">  Notification requirements for departure prohibition orders</w:t>
      </w:r>
      <w:bookmarkEnd w:id="166"/>
    </w:p>
    <w:p w14:paraId="74B6F13F" w14:textId="77777777" w:rsidR="003E72AA" w:rsidRPr="00684B63" w:rsidRDefault="003E72AA" w:rsidP="003E72AA">
      <w:pPr>
        <w:pStyle w:val="Subsection"/>
      </w:pPr>
      <w:r w:rsidRPr="00684B63">
        <w:tab/>
        <w:t>(1)</w:t>
      </w:r>
      <w:r w:rsidRPr="00684B63">
        <w:tab/>
        <w:t>This section applies if the Secretary makes a departure prohibition order in respect of a person.</w:t>
      </w:r>
    </w:p>
    <w:p w14:paraId="2951FE64" w14:textId="77777777" w:rsidR="003E72AA" w:rsidRPr="00684B63" w:rsidRDefault="003E72AA" w:rsidP="003E72AA">
      <w:pPr>
        <w:pStyle w:val="SubsectionHead"/>
      </w:pPr>
      <w:r w:rsidRPr="00684B63">
        <w:t>Notifying person of order</w:t>
      </w:r>
    </w:p>
    <w:p w14:paraId="49990996" w14:textId="77777777" w:rsidR="003E72AA" w:rsidRPr="00684B63" w:rsidRDefault="003E72AA" w:rsidP="003E72AA">
      <w:pPr>
        <w:pStyle w:val="Subsection"/>
      </w:pPr>
      <w:r w:rsidRPr="00684B63">
        <w:tab/>
        <w:t>(2)</w:t>
      </w:r>
      <w:r w:rsidRPr="00684B63">
        <w:tab/>
        <w:t>The Secretary must notify the person that the order has been made.</w:t>
      </w:r>
    </w:p>
    <w:p w14:paraId="0F118F5E" w14:textId="77777777" w:rsidR="003E72AA" w:rsidRPr="00684B63" w:rsidRDefault="003E72AA" w:rsidP="003E72AA">
      <w:pPr>
        <w:pStyle w:val="Subsection"/>
      </w:pPr>
      <w:r w:rsidRPr="00684B63">
        <w:tab/>
        <w:t>(3)</w:t>
      </w:r>
      <w:r w:rsidRPr="00684B63">
        <w:tab/>
        <w:t>The notice must be in a form approved by the Secretary and must be given as soon as practicable after making the order.</w:t>
      </w:r>
    </w:p>
    <w:p w14:paraId="2FB5D4C1" w14:textId="77777777" w:rsidR="003E72AA" w:rsidRPr="00684B63" w:rsidRDefault="003E72AA" w:rsidP="003E72AA">
      <w:pPr>
        <w:pStyle w:val="SubsectionHead"/>
      </w:pPr>
      <w:r w:rsidRPr="00684B63">
        <w:t>Notifying other persons of order</w:t>
      </w:r>
    </w:p>
    <w:p w14:paraId="6DAFAE27" w14:textId="77777777" w:rsidR="003E72AA" w:rsidRPr="00684B63" w:rsidRDefault="003E72AA" w:rsidP="003E72AA">
      <w:pPr>
        <w:pStyle w:val="Subsection"/>
      </w:pPr>
      <w:r w:rsidRPr="00684B63">
        <w:tab/>
        <w:t>(4)</w:t>
      </w:r>
      <w:r w:rsidRPr="00684B63">
        <w:tab/>
        <w:t xml:space="preserve">Unless the Secretary is satisfied that the person is an Australian citizen, the Secretary must give the Secretary of the Department </w:t>
      </w:r>
      <w:r w:rsidRPr="00684B63">
        <w:lastRenderedPageBreak/>
        <w:t xml:space="preserve">administered by the Minister administering the </w:t>
      </w:r>
      <w:r w:rsidRPr="00684B63">
        <w:rPr>
          <w:i/>
        </w:rPr>
        <w:t>Migration Act 1958</w:t>
      </w:r>
      <w:r w:rsidRPr="00684B63">
        <w:t xml:space="preserve"> a copy of the order, and information likely to facilitate identification of the person, for the purposes of administering that Act.</w:t>
      </w:r>
    </w:p>
    <w:p w14:paraId="07B8F74C" w14:textId="77777777" w:rsidR="003E72AA" w:rsidRPr="00684B63" w:rsidRDefault="003E72AA" w:rsidP="003E72AA">
      <w:pPr>
        <w:pStyle w:val="Subsection"/>
      </w:pPr>
      <w:r w:rsidRPr="00684B63">
        <w:tab/>
        <w:t>(5)</w:t>
      </w:r>
      <w:r w:rsidRPr="00684B63">
        <w:tab/>
        <w:t xml:space="preserve">The Secretary must also give a copy of the order, and information likely to facilitate identification of the person for the purposes of this Division, to such other persons as the Secretary considers appropriate in the circumstances, being persons declared in an instrument under </w:t>
      </w:r>
      <w:r w:rsidR="009C75DC" w:rsidRPr="00684B63">
        <w:t>subsection (</w:t>
      </w:r>
      <w:r w:rsidRPr="00684B63">
        <w:t>6).</w:t>
      </w:r>
    </w:p>
    <w:p w14:paraId="5DF3CC17" w14:textId="77777777" w:rsidR="003E72AA" w:rsidRPr="00684B63" w:rsidRDefault="003E72AA" w:rsidP="003E72AA">
      <w:pPr>
        <w:pStyle w:val="Subsection"/>
      </w:pPr>
      <w:r w:rsidRPr="00684B63">
        <w:tab/>
        <w:t>(6)</w:t>
      </w:r>
      <w:r w:rsidRPr="00684B63">
        <w:tab/>
        <w:t xml:space="preserve">The Secretary may, by legislative instrument, declare persons for the purposes of </w:t>
      </w:r>
      <w:r w:rsidR="009C75DC" w:rsidRPr="00684B63">
        <w:t>subsection (</w:t>
      </w:r>
      <w:r w:rsidRPr="00684B63">
        <w:t>5).</w:t>
      </w:r>
    </w:p>
    <w:p w14:paraId="6CE97202" w14:textId="77777777" w:rsidR="003E72AA" w:rsidRPr="00684B63" w:rsidRDefault="003E72AA" w:rsidP="003E72AA">
      <w:pPr>
        <w:pStyle w:val="Subsection"/>
      </w:pPr>
      <w:r w:rsidRPr="00684B63">
        <w:tab/>
        <w:t>(7)</w:t>
      </w:r>
      <w:r w:rsidRPr="00684B63">
        <w:tab/>
        <w:t xml:space="preserve">The Secretary must give a copy of the order or information under </w:t>
      </w:r>
      <w:r w:rsidR="009C75DC" w:rsidRPr="00684B63">
        <w:t>subsection (</w:t>
      </w:r>
      <w:r w:rsidRPr="00684B63">
        <w:t>4) or (5) as soon as practicable after making the order.</w:t>
      </w:r>
    </w:p>
    <w:p w14:paraId="52C7A6E5" w14:textId="77777777" w:rsidR="003E72AA" w:rsidRPr="00684B63" w:rsidRDefault="003E72AA" w:rsidP="003E72AA">
      <w:pPr>
        <w:pStyle w:val="ActHead5"/>
      </w:pPr>
      <w:bookmarkStart w:id="167" w:name="_Toc191628765"/>
      <w:r w:rsidRPr="00451747">
        <w:rPr>
          <w:rStyle w:val="CharSectno"/>
        </w:rPr>
        <w:t>43K</w:t>
      </w:r>
      <w:r w:rsidRPr="00684B63">
        <w:t xml:space="preserve">  Operation of departure prohibition order</w:t>
      </w:r>
      <w:bookmarkEnd w:id="167"/>
    </w:p>
    <w:p w14:paraId="505A75E2" w14:textId="77777777" w:rsidR="003E72AA" w:rsidRPr="00684B63" w:rsidRDefault="003E72AA" w:rsidP="003E72AA">
      <w:pPr>
        <w:pStyle w:val="Subsection"/>
      </w:pPr>
      <w:r w:rsidRPr="00684B63">
        <w:tab/>
        <w:t>(1)</w:t>
      </w:r>
      <w:r w:rsidRPr="00684B63">
        <w:tab/>
        <w:t>A departure prohibition order comes into force when it is made, and continues in force until it is revoked, or until it is set aside by a court.</w:t>
      </w:r>
    </w:p>
    <w:p w14:paraId="39693F03" w14:textId="21DC1827" w:rsidR="003E72AA" w:rsidRPr="00684B63" w:rsidRDefault="003E72AA" w:rsidP="003E72AA">
      <w:pPr>
        <w:pStyle w:val="notetext"/>
      </w:pPr>
      <w:r w:rsidRPr="00684B63">
        <w:t>Note:</w:t>
      </w:r>
      <w:r w:rsidRPr="00684B63">
        <w:tab/>
        <w:t xml:space="preserve">Subdivision E deals with appeals to the Federal Court of Australia or the </w:t>
      </w:r>
      <w:r w:rsidR="00A03581" w:rsidRPr="00684B63">
        <w:t>Federal Circuit and Family Court of Australia (</w:t>
      </w:r>
      <w:r w:rsidR="00913452" w:rsidRPr="00684B63">
        <w:t>Division 2</w:t>
      </w:r>
      <w:r w:rsidR="00A03581" w:rsidRPr="00684B63">
        <w:t>)</w:t>
      </w:r>
      <w:r w:rsidRPr="00684B63">
        <w:t xml:space="preserve"> against the making of departure prohibition orders.</w:t>
      </w:r>
    </w:p>
    <w:p w14:paraId="15A31CC0" w14:textId="77777777" w:rsidR="003E72AA" w:rsidRPr="00684B63" w:rsidRDefault="003E72AA" w:rsidP="003E72AA">
      <w:pPr>
        <w:pStyle w:val="Subsection"/>
      </w:pPr>
      <w:r w:rsidRPr="00684B63">
        <w:tab/>
        <w:t>(2)</w:t>
      </w:r>
      <w:r w:rsidRPr="00684B63">
        <w:tab/>
        <w:t xml:space="preserve">However, a departure prohibition order in respect of a person is not in force during any period when a deportation order in respect of the person is in force under the </w:t>
      </w:r>
      <w:r w:rsidRPr="00684B63">
        <w:rPr>
          <w:i/>
        </w:rPr>
        <w:t>Migration Act 1958</w:t>
      </w:r>
      <w:r w:rsidRPr="00684B63">
        <w:t>.</w:t>
      </w:r>
    </w:p>
    <w:p w14:paraId="2D92B03E" w14:textId="77777777" w:rsidR="003E72AA" w:rsidRPr="00684B63" w:rsidRDefault="003E72AA" w:rsidP="003E72AA">
      <w:pPr>
        <w:pStyle w:val="ActHead5"/>
      </w:pPr>
      <w:bookmarkStart w:id="168" w:name="_Toc191628766"/>
      <w:r w:rsidRPr="00451747">
        <w:rPr>
          <w:rStyle w:val="CharSectno"/>
        </w:rPr>
        <w:t>43L</w:t>
      </w:r>
      <w:r w:rsidRPr="00684B63">
        <w:t xml:space="preserve">  Revocation and variation of departure prohibition orders</w:t>
      </w:r>
      <w:bookmarkEnd w:id="168"/>
    </w:p>
    <w:p w14:paraId="6F8000BB" w14:textId="77777777" w:rsidR="003E72AA" w:rsidRPr="00684B63" w:rsidRDefault="003E72AA" w:rsidP="003E72AA">
      <w:pPr>
        <w:pStyle w:val="Subsection"/>
      </w:pPr>
      <w:r w:rsidRPr="00684B63">
        <w:tab/>
        <w:t>(1)</w:t>
      </w:r>
      <w:r w:rsidRPr="00684B63">
        <w:tab/>
        <w:t>The Secretary must revoke a departure prohibition order in respect of a person if:</w:t>
      </w:r>
    </w:p>
    <w:p w14:paraId="1CA8E758" w14:textId="77777777" w:rsidR="003E72AA" w:rsidRPr="00684B63" w:rsidRDefault="003E72AA" w:rsidP="003E72AA">
      <w:pPr>
        <w:pStyle w:val="paragraph"/>
      </w:pPr>
      <w:r w:rsidRPr="00684B63">
        <w:tab/>
        <w:t>(a)</w:t>
      </w:r>
      <w:r w:rsidRPr="00684B63">
        <w:tab/>
        <w:t>the person no longer has any debts to the Commonwealth under this Part; or</w:t>
      </w:r>
    </w:p>
    <w:p w14:paraId="16BFD38B" w14:textId="77777777" w:rsidR="003E72AA" w:rsidRPr="00684B63" w:rsidRDefault="003E72AA" w:rsidP="003E72AA">
      <w:pPr>
        <w:pStyle w:val="paragraph"/>
      </w:pPr>
      <w:r w:rsidRPr="00684B63">
        <w:tab/>
        <w:t>(b)</w:t>
      </w:r>
      <w:r w:rsidRPr="00684B63">
        <w:tab/>
        <w:t>there are arrangements satisfactory to the Secretary for the one or more debts the person has to the Commonwealth under this Part to be wholly paid; or</w:t>
      </w:r>
    </w:p>
    <w:p w14:paraId="5823344A" w14:textId="77777777" w:rsidR="003E72AA" w:rsidRPr="00684B63" w:rsidRDefault="003E72AA" w:rsidP="003E72AA">
      <w:pPr>
        <w:pStyle w:val="paragraph"/>
      </w:pPr>
      <w:r w:rsidRPr="00684B63">
        <w:lastRenderedPageBreak/>
        <w:tab/>
        <w:t>(c)</w:t>
      </w:r>
      <w:r w:rsidRPr="00684B63">
        <w:tab/>
        <w:t>the Secretary is satisfied that the one or more debts the person has to the Commonwealth under this Part are completely irrecoverable.</w:t>
      </w:r>
    </w:p>
    <w:p w14:paraId="5999EEF2" w14:textId="77777777" w:rsidR="003E72AA" w:rsidRPr="00684B63" w:rsidRDefault="003E72AA" w:rsidP="003E72AA">
      <w:pPr>
        <w:pStyle w:val="Subsection"/>
      </w:pPr>
      <w:r w:rsidRPr="00684B63">
        <w:tab/>
        <w:t>(2)</w:t>
      </w:r>
      <w:r w:rsidRPr="00684B63">
        <w:tab/>
        <w:t>The Secretary may revoke or vary a departure prohibition order in respect of a person if the Secretary considers it desirable to do so.</w:t>
      </w:r>
    </w:p>
    <w:p w14:paraId="0170A19E" w14:textId="77777777" w:rsidR="003E72AA" w:rsidRPr="00684B63" w:rsidRDefault="003E72AA" w:rsidP="003E72AA">
      <w:pPr>
        <w:pStyle w:val="Subsection"/>
      </w:pPr>
      <w:r w:rsidRPr="00684B63">
        <w:tab/>
        <w:t>(3)</w:t>
      </w:r>
      <w:r w:rsidRPr="00684B63">
        <w:tab/>
        <w:t>A revocation or variation, under this section, of a departure prohibition order may be:</w:t>
      </w:r>
    </w:p>
    <w:p w14:paraId="58F4ECDC" w14:textId="77777777" w:rsidR="003E72AA" w:rsidRPr="00684B63" w:rsidRDefault="003E72AA" w:rsidP="003E72AA">
      <w:pPr>
        <w:pStyle w:val="paragraph"/>
      </w:pPr>
      <w:r w:rsidRPr="00684B63">
        <w:tab/>
        <w:t>(a)</w:t>
      </w:r>
      <w:r w:rsidRPr="00684B63">
        <w:tab/>
        <w:t>on application by the person in a form approved by the Secretary; or</w:t>
      </w:r>
    </w:p>
    <w:p w14:paraId="472F922F" w14:textId="77777777" w:rsidR="003E72AA" w:rsidRPr="00684B63" w:rsidRDefault="003E72AA" w:rsidP="003E72AA">
      <w:pPr>
        <w:pStyle w:val="paragraph"/>
      </w:pPr>
      <w:r w:rsidRPr="00684B63">
        <w:tab/>
        <w:t>(b)</w:t>
      </w:r>
      <w:r w:rsidRPr="00684B63">
        <w:tab/>
        <w:t>on the Secretary’s own initiative.</w:t>
      </w:r>
    </w:p>
    <w:p w14:paraId="0707E759" w14:textId="77777777" w:rsidR="003E72AA" w:rsidRPr="00684B63" w:rsidRDefault="003E72AA" w:rsidP="003E72AA">
      <w:pPr>
        <w:pStyle w:val="ActHead5"/>
      </w:pPr>
      <w:bookmarkStart w:id="169" w:name="_Toc191628767"/>
      <w:r w:rsidRPr="00451747">
        <w:rPr>
          <w:rStyle w:val="CharSectno"/>
        </w:rPr>
        <w:t>43M</w:t>
      </w:r>
      <w:r w:rsidRPr="00684B63">
        <w:t xml:space="preserve">  Notification requirements for revocations and variations</w:t>
      </w:r>
      <w:bookmarkEnd w:id="169"/>
    </w:p>
    <w:p w14:paraId="554305BE" w14:textId="77777777" w:rsidR="003E72AA" w:rsidRPr="00684B63" w:rsidRDefault="003E72AA" w:rsidP="003E72AA">
      <w:pPr>
        <w:pStyle w:val="Subsection"/>
      </w:pPr>
      <w:r w:rsidRPr="00684B63">
        <w:tab/>
        <w:t>(1)</w:t>
      </w:r>
      <w:r w:rsidRPr="00684B63">
        <w:tab/>
        <w:t>If the Secretary revokes or varies a departure prohibition order in respect of a person, the Secretary must give notice of the revocation or variation to:</w:t>
      </w:r>
    </w:p>
    <w:p w14:paraId="07401DA6" w14:textId="77777777" w:rsidR="003E72AA" w:rsidRPr="00684B63" w:rsidRDefault="003E72AA" w:rsidP="003E72AA">
      <w:pPr>
        <w:pStyle w:val="paragraph"/>
      </w:pPr>
      <w:r w:rsidRPr="00684B63">
        <w:tab/>
        <w:t>(a)</w:t>
      </w:r>
      <w:r w:rsidRPr="00684B63">
        <w:tab/>
        <w:t>the person; and</w:t>
      </w:r>
    </w:p>
    <w:p w14:paraId="41BE11B1" w14:textId="77777777" w:rsidR="003E72AA" w:rsidRPr="00684B63" w:rsidRDefault="003E72AA" w:rsidP="003E72AA">
      <w:pPr>
        <w:pStyle w:val="paragraph"/>
      </w:pPr>
      <w:r w:rsidRPr="00684B63">
        <w:tab/>
        <w:t>(b)</w:t>
      </w:r>
      <w:r w:rsidRPr="00684B63">
        <w:tab/>
        <w:t>each person to whom a copy of the departure prohibition order was given under subsection</w:t>
      </w:r>
      <w:r w:rsidR="009C75DC" w:rsidRPr="00684B63">
        <w:t> </w:t>
      </w:r>
      <w:r w:rsidRPr="00684B63">
        <w:t>43J(4) or (5).</w:t>
      </w:r>
    </w:p>
    <w:p w14:paraId="33B98978" w14:textId="77777777" w:rsidR="003E72AA" w:rsidRPr="00684B63" w:rsidRDefault="003E72AA" w:rsidP="003E72AA">
      <w:pPr>
        <w:pStyle w:val="Subsection"/>
      </w:pPr>
      <w:r w:rsidRPr="00684B63">
        <w:tab/>
        <w:t>(2)</w:t>
      </w:r>
      <w:r w:rsidRPr="00684B63">
        <w:tab/>
        <w:t>If:</w:t>
      </w:r>
    </w:p>
    <w:p w14:paraId="6FDB9616" w14:textId="77777777" w:rsidR="003E72AA" w:rsidRPr="00684B63" w:rsidRDefault="003E72AA" w:rsidP="003E72AA">
      <w:pPr>
        <w:pStyle w:val="paragraph"/>
      </w:pPr>
      <w:r w:rsidRPr="00684B63">
        <w:tab/>
        <w:t>(a)</w:t>
      </w:r>
      <w:r w:rsidRPr="00684B63">
        <w:tab/>
        <w:t>a person makes an application under paragraph</w:t>
      </w:r>
      <w:r w:rsidR="009C75DC" w:rsidRPr="00684B63">
        <w:t> </w:t>
      </w:r>
      <w:r w:rsidRPr="00684B63">
        <w:t>43L(3)(a) for the revocation or variation of a departure prohibition order; and</w:t>
      </w:r>
    </w:p>
    <w:p w14:paraId="5619AD7F" w14:textId="77777777" w:rsidR="003E72AA" w:rsidRPr="00684B63" w:rsidRDefault="003E72AA" w:rsidP="003E72AA">
      <w:pPr>
        <w:pStyle w:val="paragraph"/>
      </w:pPr>
      <w:r w:rsidRPr="00684B63">
        <w:tab/>
        <w:t>(b)</w:t>
      </w:r>
      <w:r w:rsidRPr="00684B63">
        <w:tab/>
        <w:t>the Secretary refuses to revoke or vary the order;</w:t>
      </w:r>
    </w:p>
    <w:p w14:paraId="3221C35E" w14:textId="77777777" w:rsidR="003E72AA" w:rsidRPr="00684B63" w:rsidRDefault="003E72AA" w:rsidP="003E72AA">
      <w:pPr>
        <w:pStyle w:val="subsection2"/>
      </w:pPr>
      <w:r w:rsidRPr="00684B63">
        <w:t>the Secretary must give notice of the refusal to the person.</w:t>
      </w:r>
    </w:p>
    <w:p w14:paraId="5450CC02" w14:textId="77777777" w:rsidR="003E72AA" w:rsidRPr="00684B63" w:rsidRDefault="003E72AA" w:rsidP="003E72AA">
      <w:pPr>
        <w:pStyle w:val="Subsection"/>
      </w:pPr>
      <w:r w:rsidRPr="00684B63">
        <w:tab/>
        <w:t>(3)</w:t>
      </w:r>
      <w:r w:rsidRPr="00684B63">
        <w:tab/>
        <w:t>A notice under this section must be in a form approved by the Secretary and must be given as soon as practicable after the decision concerned is made.</w:t>
      </w:r>
    </w:p>
    <w:p w14:paraId="3AAF40EB" w14:textId="77777777" w:rsidR="003E72AA" w:rsidRPr="00684B63" w:rsidRDefault="003E72AA" w:rsidP="003E72AA">
      <w:pPr>
        <w:pStyle w:val="ActHead4"/>
      </w:pPr>
      <w:bookmarkStart w:id="170" w:name="_Toc191628768"/>
      <w:r w:rsidRPr="00451747">
        <w:rPr>
          <w:rStyle w:val="CharSubdNo"/>
        </w:rPr>
        <w:lastRenderedPageBreak/>
        <w:t>Subdivision D</w:t>
      </w:r>
      <w:r w:rsidRPr="00684B63">
        <w:t>—</w:t>
      </w:r>
      <w:r w:rsidRPr="00451747">
        <w:rPr>
          <w:rStyle w:val="CharSubdText"/>
        </w:rPr>
        <w:t>Departure authorisation certificates</w:t>
      </w:r>
      <w:bookmarkEnd w:id="170"/>
    </w:p>
    <w:p w14:paraId="705A4931" w14:textId="77777777" w:rsidR="003E72AA" w:rsidRPr="00684B63" w:rsidRDefault="003E72AA" w:rsidP="003E72AA">
      <w:pPr>
        <w:pStyle w:val="ActHead5"/>
      </w:pPr>
      <w:bookmarkStart w:id="171" w:name="_Toc191628769"/>
      <w:r w:rsidRPr="00451747">
        <w:rPr>
          <w:rStyle w:val="CharSectno"/>
        </w:rPr>
        <w:t>43N</w:t>
      </w:r>
      <w:r w:rsidRPr="00684B63">
        <w:t xml:space="preserve">  Application for departure authorisation certificate</w:t>
      </w:r>
      <w:bookmarkEnd w:id="171"/>
    </w:p>
    <w:p w14:paraId="52B6C420" w14:textId="77777777" w:rsidR="003E72AA" w:rsidRPr="00684B63" w:rsidRDefault="003E72AA" w:rsidP="003E72AA">
      <w:pPr>
        <w:pStyle w:val="Subsection"/>
      </w:pPr>
      <w:r w:rsidRPr="00684B63">
        <w:tab/>
        <w:t>(1)</w:t>
      </w:r>
      <w:r w:rsidRPr="00684B63">
        <w:tab/>
        <w:t xml:space="preserve">A person in respect of whom a departure prohibition order is in force may apply for a certificate (a </w:t>
      </w:r>
      <w:r w:rsidRPr="00684B63">
        <w:rPr>
          <w:b/>
          <w:i/>
        </w:rPr>
        <w:t>departure authorisation certificate</w:t>
      </w:r>
      <w:r w:rsidRPr="00684B63">
        <w:t>) authorising the person to depart from Australia for a foreign country.</w:t>
      </w:r>
    </w:p>
    <w:p w14:paraId="488EEC0C" w14:textId="77777777" w:rsidR="003E72AA" w:rsidRPr="00684B63" w:rsidRDefault="003E72AA" w:rsidP="003E72AA">
      <w:pPr>
        <w:pStyle w:val="Subsection"/>
      </w:pPr>
      <w:r w:rsidRPr="00684B63">
        <w:tab/>
        <w:t>(2)</w:t>
      </w:r>
      <w:r w:rsidRPr="00684B63">
        <w:tab/>
        <w:t>The application must be in a form approved by the Secretary.</w:t>
      </w:r>
    </w:p>
    <w:p w14:paraId="2E025BD5" w14:textId="77777777" w:rsidR="003E72AA" w:rsidRPr="00684B63" w:rsidRDefault="003E72AA" w:rsidP="003E72AA">
      <w:pPr>
        <w:pStyle w:val="ActHead5"/>
      </w:pPr>
      <w:bookmarkStart w:id="172" w:name="_Toc191628770"/>
      <w:r w:rsidRPr="00451747">
        <w:rPr>
          <w:rStyle w:val="CharSectno"/>
        </w:rPr>
        <w:t>43P</w:t>
      </w:r>
      <w:r w:rsidRPr="00684B63">
        <w:t xml:space="preserve">  When Secretary must issue departure authorisation certificate</w:t>
      </w:r>
      <w:bookmarkEnd w:id="172"/>
    </w:p>
    <w:p w14:paraId="2B89BB32" w14:textId="77777777" w:rsidR="003E72AA" w:rsidRPr="00684B63" w:rsidRDefault="003E72AA" w:rsidP="003E72AA">
      <w:pPr>
        <w:pStyle w:val="Subsection"/>
      </w:pPr>
      <w:r w:rsidRPr="00684B63">
        <w:tab/>
        <w:t>(1)</w:t>
      </w:r>
      <w:r w:rsidRPr="00684B63">
        <w:tab/>
        <w:t>This section applies if a person makes an application under section</w:t>
      </w:r>
      <w:r w:rsidR="009C75DC" w:rsidRPr="00684B63">
        <w:t> </w:t>
      </w:r>
      <w:r w:rsidRPr="00684B63">
        <w:t>43N for a departure authorisation certificate.</w:t>
      </w:r>
    </w:p>
    <w:p w14:paraId="5DDF2535" w14:textId="77777777" w:rsidR="003E72AA" w:rsidRPr="00684B63" w:rsidRDefault="003E72AA" w:rsidP="003E72AA">
      <w:pPr>
        <w:pStyle w:val="Subsection"/>
      </w:pPr>
      <w:r w:rsidRPr="00684B63">
        <w:tab/>
        <w:t>(2)</w:t>
      </w:r>
      <w:r w:rsidRPr="00684B63">
        <w:tab/>
        <w:t>The Secretary must issue the departure authorisation certificate if the Secretary is satisfied:</w:t>
      </w:r>
    </w:p>
    <w:p w14:paraId="54A35D5C" w14:textId="77777777" w:rsidR="003E72AA" w:rsidRPr="00684B63" w:rsidRDefault="003E72AA" w:rsidP="003E72AA">
      <w:pPr>
        <w:pStyle w:val="paragraph"/>
      </w:pPr>
      <w:r w:rsidRPr="00684B63">
        <w:tab/>
        <w:t>(a)</w:t>
      </w:r>
      <w:r w:rsidRPr="00684B63">
        <w:tab/>
        <w:t>that, if the certificate is issued:</w:t>
      </w:r>
    </w:p>
    <w:p w14:paraId="1A417CF9" w14:textId="77777777" w:rsidR="003E72AA" w:rsidRPr="00684B63" w:rsidRDefault="003E72AA" w:rsidP="003E72AA">
      <w:pPr>
        <w:pStyle w:val="paragraphsub"/>
      </w:pPr>
      <w:r w:rsidRPr="00684B63">
        <w:tab/>
        <w:t>(i)</w:t>
      </w:r>
      <w:r w:rsidRPr="00684B63">
        <w:tab/>
        <w:t>it is likely that the person will depart from Australia and return to Australia within a period that the Secretary considers appropriate; and</w:t>
      </w:r>
    </w:p>
    <w:p w14:paraId="5D641B2C" w14:textId="77777777" w:rsidR="003E72AA" w:rsidRPr="00684B63" w:rsidRDefault="003E72AA" w:rsidP="003E72AA">
      <w:pPr>
        <w:pStyle w:val="paragraphsub"/>
      </w:pPr>
      <w:r w:rsidRPr="00684B63">
        <w:tab/>
        <w:t>(ii)</w:t>
      </w:r>
      <w:r w:rsidRPr="00684B63">
        <w:tab/>
        <w:t>it is likely that, within a period that the Secretary considers appropriate, the Secretary will be required by subsection</w:t>
      </w:r>
      <w:r w:rsidR="009C75DC" w:rsidRPr="00684B63">
        <w:t> </w:t>
      </w:r>
      <w:r w:rsidRPr="00684B63">
        <w:t>43L(1) to revoke the departure prohibition order in respect of the person; and</w:t>
      </w:r>
    </w:p>
    <w:p w14:paraId="64734218" w14:textId="77777777" w:rsidR="003E72AA" w:rsidRPr="00684B63" w:rsidRDefault="003E72AA" w:rsidP="003E72AA">
      <w:pPr>
        <w:pStyle w:val="paragraph"/>
      </w:pPr>
      <w:r w:rsidRPr="00684B63">
        <w:tab/>
        <w:t>(b)</w:t>
      </w:r>
      <w:r w:rsidRPr="00684B63">
        <w:tab/>
        <w:t>that it is not necessary for the person to give security under section</w:t>
      </w:r>
      <w:r w:rsidR="009C75DC" w:rsidRPr="00684B63">
        <w:t> </w:t>
      </w:r>
      <w:r w:rsidRPr="00684B63">
        <w:t>43Q for the person’s return to Australia.</w:t>
      </w:r>
    </w:p>
    <w:p w14:paraId="34BB8E20" w14:textId="77777777" w:rsidR="003E72AA" w:rsidRPr="00684B63" w:rsidRDefault="003E72AA" w:rsidP="003E72AA">
      <w:pPr>
        <w:pStyle w:val="Subsection"/>
      </w:pPr>
      <w:r w:rsidRPr="00684B63">
        <w:tab/>
        <w:t>(3)</w:t>
      </w:r>
      <w:r w:rsidRPr="00684B63">
        <w:tab/>
        <w:t xml:space="preserve">If the Secretary is not satisfied as mentioned in </w:t>
      </w:r>
      <w:r w:rsidR="009C75DC" w:rsidRPr="00684B63">
        <w:t>subsection (</w:t>
      </w:r>
      <w:r w:rsidRPr="00684B63">
        <w:t>2), the Secretary must issue the departure authorisation certificate if:</w:t>
      </w:r>
    </w:p>
    <w:p w14:paraId="1A4841B0" w14:textId="77777777" w:rsidR="003E72AA" w:rsidRPr="00684B63" w:rsidRDefault="003E72AA" w:rsidP="003E72AA">
      <w:pPr>
        <w:pStyle w:val="paragraph"/>
      </w:pPr>
      <w:r w:rsidRPr="00684B63">
        <w:tab/>
        <w:t>(a)</w:t>
      </w:r>
      <w:r w:rsidRPr="00684B63">
        <w:tab/>
        <w:t>the person has given security under section</w:t>
      </w:r>
      <w:r w:rsidR="009C75DC" w:rsidRPr="00684B63">
        <w:t> </w:t>
      </w:r>
      <w:r w:rsidRPr="00684B63">
        <w:t>43Q for the person’s return to Australia; or</w:t>
      </w:r>
    </w:p>
    <w:p w14:paraId="610CAB2B" w14:textId="77777777" w:rsidR="003E72AA" w:rsidRPr="00684B63" w:rsidRDefault="003E72AA" w:rsidP="003E72AA">
      <w:pPr>
        <w:pStyle w:val="paragraph"/>
      </w:pPr>
      <w:r w:rsidRPr="00684B63">
        <w:tab/>
        <w:t>(b)</w:t>
      </w:r>
      <w:r w:rsidRPr="00684B63">
        <w:tab/>
        <w:t>if the person is unable to give such security, the Secretary is satisfied:</w:t>
      </w:r>
    </w:p>
    <w:p w14:paraId="3E0F6D3C" w14:textId="77777777" w:rsidR="003E72AA" w:rsidRPr="00684B63" w:rsidRDefault="003E72AA" w:rsidP="003E72AA">
      <w:pPr>
        <w:pStyle w:val="paragraphsub"/>
      </w:pPr>
      <w:r w:rsidRPr="00684B63">
        <w:tab/>
        <w:t>(i)</w:t>
      </w:r>
      <w:r w:rsidRPr="00684B63">
        <w:tab/>
        <w:t>that the certificate should be issued on humanitarian grounds; or</w:t>
      </w:r>
    </w:p>
    <w:p w14:paraId="70DE5DC0" w14:textId="77777777" w:rsidR="003E72AA" w:rsidRPr="00684B63" w:rsidRDefault="003E72AA" w:rsidP="003E72AA">
      <w:pPr>
        <w:pStyle w:val="paragraphsub"/>
      </w:pPr>
      <w:r w:rsidRPr="00684B63">
        <w:lastRenderedPageBreak/>
        <w:tab/>
        <w:t>(ii)</w:t>
      </w:r>
      <w:r w:rsidRPr="00684B63">
        <w:tab/>
        <w:t>that refusing to issue the certificate will be detrimental to Australia’s interests.</w:t>
      </w:r>
    </w:p>
    <w:p w14:paraId="1DBF8F7B" w14:textId="77777777" w:rsidR="003E72AA" w:rsidRPr="00684B63" w:rsidRDefault="003E72AA" w:rsidP="003E72AA">
      <w:pPr>
        <w:pStyle w:val="ActHead5"/>
      </w:pPr>
      <w:bookmarkStart w:id="173" w:name="_Toc191628771"/>
      <w:r w:rsidRPr="00451747">
        <w:rPr>
          <w:rStyle w:val="CharSectno"/>
        </w:rPr>
        <w:t>43Q</w:t>
      </w:r>
      <w:r w:rsidRPr="00684B63">
        <w:t xml:space="preserve">  Security for person’s return to Australia</w:t>
      </w:r>
      <w:bookmarkEnd w:id="173"/>
    </w:p>
    <w:p w14:paraId="58F0178E" w14:textId="77777777" w:rsidR="003E72AA" w:rsidRPr="00684B63" w:rsidRDefault="003E72AA" w:rsidP="003E72AA">
      <w:pPr>
        <w:pStyle w:val="Subsection"/>
      </w:pPr>
      <w:r w:rsidRPr="00684B63">
        <w:tab/>
        <w:t>(1)</w:t>
      </w:r>
      <w:r w:rsidRPr="00684B63">
        <w:tab/>
        <w:t>A person may give such security as the Secretary considers appropriate by bond, deposit or any other means, for the person’s return to Australia by such day as is agreed by the person and the Secretary and is specified in the departure authorisation certificate.</w:t>
      </w:r>
    </w:p>
    <w:p w14:paraId="0DC4936E" w14:textId="77777777" w:rsidR="003E72AA" w:rsidRPr="00684B63" w:rsidRDefault="003E72AA" w:rsidP="003E72AA">
      <w:pPr>
        <w:pStyle w:val="Subsection"/>
      </w:pPr>
      <w:r w:rsidRPr="00684B63">
        <w:tab/>
        <w:t>(2)</w:t>
      </w:r>
      <w:r w:rsidRPr="00684B63">
        <w:tab/>
        <w:t xml:space="preserve">The Secretary may substitute a later day for the day mentioned in </w:t>
      </w:r>
      <w:r w:rsidR="009C75DC" w:rsidRPr="00684B63">
        <w:t>subsection (</w:t>
      </w:r>
      <w:r w:rsidRPr="00684B63">
        <w:t>1):</w:t>
      </w:r>
    </w:p>
    <w:p w14:paraId="4958AB91" w14:textId="77777777" w:rsidR="003E72AA" w:rsidRPr="00684B63" w:rsidRDefault="003E72AA" w:rsidP="003E72AA">
      <w:pPr>
        <w:pStyle w:val="paragraph"/>
      </w:pPr>
      <w:r w:rsidRPr="00684B63">
        <w:tab/>
        <w:t>(a)</w:t>
      </w:r>
      <w:r w:rsidRPr="00684B63">
        <w:tab/>
        <w:t>on application by the person in a form approved by the Secretary; or</w:t>
      </w:r>
    </w:p>
    <w:p w14:paraId="69BAB3E3" w14:textId="77777777" w:rsidR="003E72AA" w:rsidRPr="00684B63" w:rsidRDefault="003E72AA" w:rsidP="003E72AA">
      <w:pPr>
        <w:pStyle w:val="paragraph"/>
      </w:pPr>
      <w:r w:rsidRPr="00684B63">
        <w:tab/>
        <w:t>(b)</w:t>
      </w:r>
      <w:r w:rsidRPr="00684B63">
        <w:tab/>
        <w:t>on the Secretary’s own initiative.</w:t>
      </w:r>
    </w:p>
    <w:p w14:paraId="3A93FFFB" w14:textId="77777777" w:rsidR="003E72AA" w:rsidRPr="00684B63" w:rsidRDefault="003E72AA" w:rsidP="003E72AA">
      <w:pPr>
        <w:pStyle w:val="Subsection"/>
      </w:pPr>
      <w:r w:rsidRPr="00684B63">
        <w:tab/>
        <w:t>(3)</w:t>
      </w:r>
      <w:r w:rsidRPr="00684B63">
        <w:tab/>
        <w:t>The Secretary may refuse an application by a person to substitute a later day if:</w:t>
      </w:r>
    </w:p>
    <w:p w14:paraId="5AD004F7" w14:textId="77777777" w:rsidR="003E72AA" w:rsidRPr="00684B63" w:rsidRDefault="003E72AA" w:rsidP="003E72AA">
      <w:pPr>
        <w:pStyle w:val="paragraph"/>
      </w:pPr>
      <w:r w:rsidRPr="00684B63">
        <w:tab/>
        <w:t>(a)</w:t>
      </w:r>
      <w:r w:rsidRPr="00684B63">
        <w:tab/>
        <w:t>the person refuses to increase the value of the security already given to a level that the Secretary considers appropriate; or</w:t>
      </w:r>
    </w:p>
    <w:p w14:paraId="795B6E30" w14:textId="77777777" w:rsidR="003E72AA" w:rsidRPr="00684B63" w:rsidRDefault="003E72AA" w:rsidP="003E72AA">
      <w:pPr>
        <w:pStyle w:val="paragraph"/>
      </w:pPr>
      <w:r w:rsidRPr="00684B63">
        <w:tab/>
        <w:t>(b)</w:t>
      </w:r>
      <w:r w:rsidRPr="00684B63">
        <w:tab/>
        <w:t>the person refuses to give such further security as the Secretary considers appropriate; or</w:t>
      </w:r>
    </w:p>
    <w:p w14:paraId="439F2E4F" w14:textId="77777777" w:rsidR="003E72AA" w:rsidRPr="00684B63" w:rsidRDefault="003E72AA" w:rsidP="003E72AA">
      <w:pPr>
        <w:pStyle w:val="paragraph"/>
      </w:pPr>
      <w:r w:rsidRPr="00684B63">
        <w:tab/>
        <w:t>(c)</w:t>
      </w:r>
      <w:r w:rsidRPr="00684B63">
        <w:tab/>
        <w:t>the Secretary considers that it would not be appropriate to substitute the later day.</w:t>
      </w:r>
    </w:p>
    <w:p w14:paraId="4CC064BD" w14:textId="77777777" w:rsidR="003E72AA" w:rsidRPr="00684B63" w:rsidRDefault="003E72AA" w:rsidP="003E72AA">
      <w:pPr>
        <w:pStyle w:val="ActHead5"/>
      </w:pPr>
      <w:bookmarkStart w:id="174" w:name="_Toc191628772"/>
      <w:r w:rsidRPr="00451747">
        <w:rPr>
          <w:rStyle w:val="CharSectno"/>
        </w:rPr>
        <w:t>43R</w:t>
      </w:r>
      <w:r w:rsidRPr="00684B63">
        <w:t xml:space="preserve">  What departure authorisation certificate must authorise</w:t>
      </w:r>
      <w:bookmarkEnd w:id="174"/>
    </w:p>
    <w:p w14:paraId="0BE590E9" w14:textId="77777777" w:rsidR="003E72AA" w:rsidRPr="00684B63" w:rsidRDefault="003E72AA" w:rsidP="003E72AA">
      <w:pPr>
        <w:pStyle w:val="Subsection"/>
      </w:pPr>
      <w:r w:rsidRPr="00684B63">
        <w:tab/>
        <w:t>(1)</w:t>
      </w:r>
      <w:r w:rsidRPr="00684B63">
        <w:tab/>
        <w:t>A departure authorisation certificate in respect of a person must authorise the departure of the person on or before the seventh day after a day specified in the certificate.</w:t>
      </w:r>
    </w:p>
    <w:p w14:paraId="00F503DB" w14:textId="77777777" w:rsidR="003E72AA" w:rsidRPr="00684B63" w:rsidRDefault="003E72AA" w:rsidP="003E72AA">
      <w:pPr>
        <w:pStyle w:val="Subsection"/>
      </w:pPr>
      <w:r w:rsidRPr="00684B63">
        <w:tab/>
        <w:t>(2)</w:t>
      </w:r>
      <w:r w:rsidRPr="00684B63">
        <w:tab/>
        <w:t>The day specified in the certificate must be a day that is after the day on which the certificate is issued, but not more than 7 days after that day.</w:t>
      </w:r>
    </w:p>
    <w:p w14:paraId="52A1876E" w14:textId="77777777" w:rsidR="003E72AA" w:rsidRPr="00684B63" w:rsidRDefault="003E72AA" w:rsidP="003E72AA">
      <w:pPr>
        <w:pStyle w:val="ActHead5"/>
      </w:pPr>
      <w:bookmarkStart w:id="175" w:name="_Toc191628773"/>
      <w:r w:rsidRPr="00451747">
        <w:rPr>
          <w:rStyle w:val="CharSectno"/>
        </w:rPr>
        <w:lastRenderedPageBreak/>
        <w:t>43S</w:t>
      </w:r>
      <w:r w:rsidRPr="00684B63">
        <w:t xml:space="preserve">  Notification requirements for departure authorisation certificates</w:t>
      </w:r>
      <w:bookmarkEnd w:id="175"/>
    </w:p>
    <w:p w14:paraId="19D55A83" w14:textId="77777777" w:rsidR="003E72AA" w:rsidRPr="00684B63" w:rsidRDefault="003E72AA" w:rsidP="003E72AA">
      <w:pPr>
        <w:pStyle w:val="Subsection"/>
      </w:pPr>
      <w:r w:rsidRPr="00684B63">
        <w:tab/>
        <w:t>(1)</w:t>
      </w:r>
      <w:r w:rsidRPr="00684B63">
        <w:tab/>
        <w:t>If the Secretary issues a departure authorisation certificate in respect of a person, the Secretary must, as soon as practicable, give a copy of the certificate to:</w:t>
      </w:r>
    </w:p>
    <w:p w14:paraId="28FE0079" w14:textId="77777777" w:rsidR="003E72AA" w:rsidRPr="00684B63" w:rsidRDefault="003E72AA" w:rsidP="003E72AA">
      <w:pPr>
        <w:pStyle w:val="paragraph"/>
      </w:pPr>
      <w:r w:rsidRPr="00684B63">
        <w:tab/>
        <w:t>(a)</w:t>
      </w:r>
      <w:r w:rsidRPr="00684B63">
        <w:tab/>
        <w:t>the person; and</w:t>
      </w:r>
    </w:p>
    <w:p w14:paraId="3364F43B" w14:textId="77777777" w:rsidR="003E72AA" w:rsidRPr="00684B63" w:rsidRDefault="003E72AA" w:rsidP="003E72AA">
      <w:pPr>
        <w:pStyle w:val="paragraph"/>
      </w:pPr>
      <w:r w:rsidRPr="00684B63">
        <w:tab/>
        <w:t>(b)</w:t>
      </w:r>
      <w:r w:rsidRPr="00684B63">
        <w:tab/>
        <w:t>each person to whom a copy of the departure prohibition order in respect of the person was given under subsection</w:t>
      </w:r>
      <w:r w:rsidR="009C75DC" w:rsidRPr="00684B63">
        <w:t> </w:t>
      </w:r>
      <w:r w:rsidRPr="00684B63">
        <w:t>43J(4) or (5).</w:t>
      </w:r>
    </w:p>
    <w:p w14:paraId="42FA3FD8" w14:textId="77777777" w:rsidR="003E72AA" w:rsidRPr="00684B63" w:rsidRDefault="003E72AA" w:rsidP="003E72AA">
      <w:pPr>
        <w:pStyle w:val="Subsection"/>
      </w:pPr>
      <w:r w:rsidRPr="00684B63">
        <w:tab/>
        <w:t>(2)</w:t>
      </w:r>
      <w:r w:rsidRPr="00684B63">
        <w:tab/>
        <w:t>If:</w:t>
      </w:r>
    </w:p>
    <w:p w14:paraId="15701517" w14:textId="77777777" w:rsidR="003E72AA" w:rsidRPr="00684B63" w:rsidRDefault="003E72AA" w:rsidP="003E72AA">
      <w:pPr>
        <w:pStyle w:val="paragraph"/>
      </w:pPr>
      <w:r w:rsidRPr="00684B63">
        <w:tab/>
        <w:t>(a)</w:t>
      </w:r>
      <w:r w:rsidRPr="00684B63">
        <w:tab/>
        <w:t>a person makes an application under section</w:t>
      </w:r>
      <w:r w:rsidR="009C75DC" w:rsidRPr="00684B63">
        <w:t> </w:t>
      </w:r>
      <w:r w:rsidRPr="00684B63">
        <w:t>43N for a departure authorisation certificate; and</w:t>
      </w:r>
    </w:p>
    <w:p w14:paraId="07E5E21C" w14:textId="77777777" w:rsidR="003E72AA" w:rsidRPr="00684B63" w:rsidRDefault="003E72AA" w:rsidP="003E72AA">
      <w:pPr>
        <w:pStyle w:val="paragraph"/>
      </w:pPr>
      <w:r w:rsidRPr="00684B63">
        <w:tab/>
        <w:t>(b)</w:t>
      </w:r>
      <w:r w:rsidRPr="00684B63">
        <w:tab/>
        <w:t>the Secretary refuses to issue the certificate;</w:t>
      </w:r>
    </w:p>
    <w:p w14:paraId="191FFBFB" w14:textId="77777777" w:rsidR="003E72AA" w:rsidRPr="00684B63" w:rsidRDefault="003E72AA" w:rsidP="003E72AA">
      <w:pPr>
        <w:pStyle w:val="subsection2"/>
      </w:pPr>
      <w:r w:rsidRPr="00684B63">
        <w:t>the Secretary must give notice of the refusal to the person.</w:t>
      </w:r>
    </w:p>
    <w:p w14:paraId="7B127B4F" w14:textId="77777777" w:rsidR="003E72AA" w:rsidRPr="00684B63" w:rsidRDefault="003E72AA" w:rsidP="003E72AA">
      <w:pPr>
        <w:pStyle w:val="Subsection"/>
      </w:pPr>
      <w:r w:rsidRPr="00684B63">
        <w:tab/>
        <w:t>(3)</w:t>
      </w:r>
      <w:r w:rsidRPr="00684B63">
        <w:tab/>
        <w:t>The notice must be in a form approved by the Secretary and must be given as soon as practicable after the refusal.</w:t>
      </w:r>
    </w:p>
    <w:p w14:paraId="0F118F92" w14:textId="77777777" w:rsidR="003E72AA" w:rsidRPr="00684B63" w:rsidRDefault="003E72AA" w:rsidP="003E72AA">
      <w:pPr>
        <w:pStyle w:val="ActHead5"/>
      </w:pPr>
      <w:bookmarkStart w:id="176" w:name="_Toc191628774"/>
      <w:r w:rsidRPr="00451747">
        <w:rPr>
          <w:rStyle w:val="CharSectno"/>
        </w:rPr>
        <w:t>43T</w:t>
      </w:r>
      <w:r w:rsidRPr="00684B63">
        <w:t xml:space="preserve">  Notification requirements for substituted days</w:t>
      </w:r>
      <w:bookmarkEnd w:id="176"/>
    </w:p>
    <w:p w14:paraId="2FBD8FE8" w14:textId="77777777" w:rsidR="003E72AA" w:rsidRPr="00684B63" w:rsidRDefault="003E72AA" w:rsidP="003E72AA">
      <w:pPr>
        <w:pStyle w:val="Subsection"/>
      </w:pPr>
      <w:r w:rsidRPr="00684B63">
        <w:tab/>
        <w:t>(1)</w:t>
      </w:r>
      <w:r w:rsidRPr="00684B63">
        <w:tab/>
        <w:t>If, under section</w:t>
      </w:r>
      <w:r w:rsidR="009C75DC" w:rsidRPr="00684B63">
        <w:t> </w:t>
      </w:r>
      <w:r w:rsidRPr="00684B63">
        <w:t>43Q, the Secretary substitutes a later day for a person’s return to Australia, the Secretary must give notice of that decision to:</w:t>
      </w:r>
    </w:p>
    <w:p w14:paraId="16469625" w14:textId="77777777" w:rsidR="003E72AA" w:rsidRPr="00684B63" w:rsidRDefault="003E72AA" w:rsidP="003E72AA">
      <w:pPr>
        <w:pStyle w:val="paragraph"/>
      </w:pPr>
      <w:r w:rsidRPr="00684B63">
        <w:tab/>
        <w:t>(a)</w:t>
      </w:r>
      <w:r w:rsidRPr="00684B63">
        <w:tab/>
        <w:t>the person; and</w:t>
      </w:r>
    </w:p>
    <w:p w14:paraId="2CFABB45" w14:textId="77777777" w:rsidR="003E72AA" w:rsidRPr="00684B63" w:rsidRDefault="003E72AA" w:rsidP="003E72AA">
      <w:pPr>
        <w:pStyle w:val="paragraph"/>
      </w:pPr>
      <w:r w:rsidRPr="00684B63">
        <w:tab/>
        <w:t>(b)</w:t>
      </w:r>
      <w:r w:rsidRPr="00684B63">
        <w:tab/>
        <w:t>each person to whom a copy of the departure prohibition order in respect of the person was given under subsection</w:t>
      </w:r>
      <w:r w:rsidR="009C75DC" w:rsidRPr="00684B63">
        <w:t> </w:t>
      </w:r>
      <w:r w:rsidRPr="00684B63">
        <w:t>43J(4) or (5).</w:t>
      </w:r>
    </w:p>
    <w:p w14:paraId="29EF17E4" w14:textId="77777777" w:rsidR="003E72AA" w:rsidRPr="00684B63" w:rsidRDefault="003E72AA" w:rsidP="003E72AA">
      <w:pPr>
        <w:pStyle w:val="Subsection"/>
      </w:pPr>
      <w:r w:rsidRPr="00684B63">
        <w:tab/>
        <w:t>(2)</w:t>
      </w:r>
      <w:r w:rsidRPr="00684B63">
        <w:tab/>
        <w:t>If:</w:t>
      </w:r>
    </w:p>
    <w:p w14:paraId="547446CA" w14:textId="77777777" w:rsidR="003E72AA" w:rsidRPr="00684B63" w:rsidRDefault="003E72AA" w:rsidP="003E72AA">
      <w:pPr>
        <w:pStyle w:val="paragraph"/>
      </w:pPr>
      <w:r w:rsidRPr="00684B63">
        <w:tab/>
        <w:t>(a)</w:t>
      </w:r>
      <w:r w:rsidRPr="00684B63">
        <w:tab/>
        <w:t>a person makes an application under paragraph</w:t>
      </w:r>
      <w:r w:rsidR="009C75DC" w:rsidRPr="00684B63">
        <w:t> </w:t>
      </w:r>
      <w:r w:rsidRPr="00684B63">
        <w:t>43Q(2)(a) to substitute a later day for the person’s return to Australia; and</w:t>
      </w:r>
    </w:p>
    <w:p w14:paraId="0BCC9FBC" w14:textId="77777777" w:rsidR="003E72AA" w:rsidRPr="00684B63" w:rsidRDefault="003E72AA" w:rsidP="003E72AA">
      <w:pPr>
        <w:pStyle w:val="paragraph"/>
      </w:pPr>
      <w:r w:rsidRPr="00684B63">
        <w:tab/>
        <w:t>(b)</w:t>
      </w:r>
      <w:r w:rsidRPr="00684B63">
        <w:tab/>
        <w:t>the Secretary refuses the application;</w:t>
      </w:r>
    </w:p>
    <w:p w14:paraId="4418956F" w14:textId="77777777" w:rsidR="003E72AA" w:rsidRPr="00684B63" w:rsidRDefault="003E72AA" w:rsidP="003E72AA">
      <w:pPr>
        <w:pStyle w:val="subsection2"/>
      </w:pPr>
      <w:r w:rsidRPr="00684B63">
        <w:t>the Secretary must give notice of the refusal to the person.</w:t>
      </w:r>
    </w:p>
    <w:p w14:paraId="7E29AE9E" w14:textId="77777777" w:rsidR="003E72AA" w:rsidRPr="00684B63" w:rsidRDefault="003E72AA" w:rsidP="003E72AA">
      <w:pPr>
        <w:pStyle w:val="Subsection"/>
      </w:pPr>
      <w:r w:rsidRPr="00684B63">
        <w:lastRenderedPageBreak/>
        <w:tab/>
        <w:t>(3)</w:t>
      </w:r>
      <w:r w:rsidRPr="00684B63">
        <w:tab/>
        <w:t>A notice under this section must be in a form approved by the Secretary and must be given as soon as practicable after the decision concerned is made.</w:t>
      </w:r>
    </w:p>
    <w:p w14:paraId="201CE7CD" w14:textId="77777777" w:rsidR="003E72AA" w:rsidRPr="00684B63" w:rsidRDefault="003E72AA" w:rsidP="003E72AA">
      <w:pPr>
        <w:pStyle w:val="ActHead4"/>
      </w:pPr>
      <w:bookmarkStart w:id="177" w:name="_Toc191628775"/>
      <w:r w:rsidRPr="00451747">
        <w:rPr>
          <w:rStyle w:val="CharSubdNo"/>
        </w:rPr>
        <w:t>Subdivision E</w:t>
      </w:r>
      <w:r w:rsidRPr="00684B63">
        <w:t>—</w:t>
      </w:r>
      <w:r w:rsidRPr="00451747">
        <w:rPr>
          <w:rStyle w:val="CharSubdText"/>
        </w:rPr>
        <w:t>Appeals and review in relation to departure prohibition orders and departure authorisation certificates</w:t>
      </w:r>
      <w:bookmarkEnd w:id="177"/>
    </w:p>
    <w:p w14:paraId="0FF55574" w14:textId="77777777" w:rsidR="003E72AA" w:rsidRPr="00684B63" w:rsidRDefault="003E72AA" w:rsidP="003E72AA">
      <w:pPr>
        <w:pStyle w:val="ActHead5"/>
      </w:pPr>
      <w:bookmarkStart w:id="178" w:name="_Toc191628776"/>
      <w:r w:rsidRPr="00451747">
        <w:rPr>
          <w:rStyle w:val="CharSectno"/>
        </w:rPr>
        <w:t>43U</w:t>
      </w:r>
      <w:r w:rsidRPr="00684B63">
        <w:t xml:space="preserve">  Appeals to courts against making of departure prohibition orders</w:t>
      </w:r>
      <w:bookmarkEnd w:id="178"/>
    </w:p>
    <w:p w14:paraId="51DBFC89" w14:textId="2DAEBB3E" w:rsidR="003E72AA" w:rsidRPr="00684B63" w:rsidRDefault="003E72AA" w:rsidP="003E72AA">
      <w:pPr>
        <w:pStyle w:val="Subsection"/>
      </w:pPr>
      <w:r w:rsidRPr="00684B63">
        <w:tab/>
        <w:t>(1)</w:t>
      </w:r>
      <w:r w:rsidRPr="00684B63">
        <w:tab/>
        <w:t xml:space="preserve">A person aggrieved by the making of a departure prohibition order may appeal to the Federal Court of Australia or the </w:t>
      </w:r>
      <w:r w:rsidR="00A03581" w:rsidRPr="00684B63">
        <w:t>Federal Circuit and Family Court of Australia (</w:t>
      </w:r>
      <w:r w:rsidR="00913452" w:rsidRPr="00684B63">
        <w:t>Division 2</w:t>
      </w:r>
      <w:r w:rsidR="00A03581" w:rsidRPr="00684B63">
        <w:t>)</w:t>
      </w:r>
      <w:r w:rsidRPr="00684B63">
        <w:t xml:space="preserve"> against the making of the order.</w:t>
      </w:r>
    </w:p>
    <w:p w14:paraId="7F73F2DA" w14:textId="77777777" w:rsidR="003E72AA" w:rsidRPr="00684B63" w:rsidRDefault="003E72AA" w:rsidP="003E72AA">
      <w:pPr>
        <w:pStyle w:val="Subsection"/>
      </w:pPr>
      <w:r w:rsidRPr="00684B63">
        <w:tab/>
        <w:t>(2)</w:t>
      </w:r>
      <w:r w:rsidRPr="00684B63">
        <w:tab/>
        <w:t>This section has effect subject to Chapter III of the Constitution.</w:t>
      </w:r>
    </w:p>
    <w:p w14:paraId="1E38824B" w14:textId="77777777" w:rsidR="003E72AA" w:rsidRPr="00684B63" w:rsidRDefault="003E72AA" w:rsidP="003E72AA">
      <w:pPr>
        <w:pStyle w:val="ActHead5"/>
      </w:pPr>
      <w:bookmarkStart w:id="179" w:name="_Toc191628777"/>
      <w:r w:rsidRPr="00451747">
        <w:rPr>
          <w:rStyle w:val="CharSectno"/>
        </w:rPr>
        <w:t>43V</w:t>
      </w:r>
      <w:r w:rsidRPr="00684B63">
        <w:t xml:space="preserve">  Jurisdiction of courts</w:t>
      </w:r>
      <w:bookmarkEnd w:id="179"/>
    </w:p>
    <w:p w14:paraId="78EB3CB4" w14:textId="77777777" w:rsidR="003E72AA" w:rsidRPr="00684B63" w:rsidRDefault="003E72AA" w:rsidP="003E72AA">
      <w:pPr>
        <w:pStyle w:val="Subsection"/>
      </w:pPr>
      <w:r w:rsidRPr="00684B63">
        <w:tab/>
      </w:r>
      <w:r w:rsidRPr="00684B63">
        <w:tab/>
        <w:t>The jurisdiction of a court under section</w:t>
      </w:r>
      <w:r w:rsidR="009C75DC" w:rsidRPr="00684B63">
        <w:t> </w:t>
      </w:r>
      <w:r w:rsidRPr="00684B63">
        <w:t>43U must be exercised by a single Judge.</w:t>
      </w:r>
    </w:p>
    <w:p w14:paraId="7384ADD6" w14:textId="77777777" w:rsidR="003E72AA" w:rsidRPr="00684B63" w:rsidRDefault="003E72AA" w:rsidP="003E72AA">
      <w:pPr>
        <w:pStyle w:val="ActHead5"/>
      </w:pPr>
      <w:bookmarkStart w:id="180" w:name="_Toc191628778"/>
      <w:r w:rsidRPr="00451747">
        <w:rPr>
          <w:rStyle w:val="CharSectno"/>
        </w:rPr>
        <w:t>43W</w:t>
      </w:r>
      <w:r w:rsidRPr="00684B63">
        <w:t xml:space="preserve">  Orders of court on appeal</w:t>
      </w:r>
      <w:bookmarkEnd w:id="180"/>
    </w:p>
    <w:p w14:paraId="440DF309" w14:textId="77777777" w:rsidR="003E72AA" w:rsidRPr="00684B63" w:rsidRDefault="003E72AA" w:rsidP="003E72AA">
      <w:pPr>
        <w:pStyle w:val="Subsection"/>
      </w:pPr>
      <w:r w:rsidRPr="00684B63">
        <w:tab/>
      </w:r>
      <w:r w:rsidRPr="00684B63">
        <w:tab/>
        <w:t>A court hearing an appeal under section</w:t>
      </w:r>
      <w:r w:rsidR="009C75DC" w:rsidRPr="00684B63">
        <w:t> </w:t>
      </w:r>
      <w:r w:rsidRPr="00684B63">
        <w:t>43U against the making of a departure prohibition order may, in its discretion:</w:t>
      </w:r>
    </w:p>
    <w:p w14:paraId="663189B1" w14:textId="77777777" w:rsidR="003E72AA" w:rsidRPr="00684B63" w:rsidRDefault="003E72AA" w:rsidP="003E72AA">
      <w:pPr>
        <w:pStyle w:val="paragraph"/>
      </w:pPr>
      <w:r w:rsidRPr="00684B63">
        <w:tab/>
        <w:t>(a)</w:t>
      </w:r>
      <w:r w:rsidRPr="00684B63">
        <w:tab/>
        <w:t>make an order setting aside the order; or</w:t>
      </w:r>
    </w:p>
    <w:p w14:paraId="157C3AF2" w14:textId="77777777" w:rsidR="003E72AA" w:rsidRPr="00684B63" w:rsidRDefault="003E72AA" w:rsidP="003E72AA">
      <w:pPr>
        <w:pStyle w:val="paragraph"/>
      </w:pPr>
      <w:r w:rsidRPr="00684B63">
        <w:tab/>
        <w:t>(b)</w:t>
      </w:r>
      <w:r w:rsidRPr="00684B63">
        <w:tab/>
        <w:t>dismiss the appeal.</w:t>
      </w:r>
    </w:p>
    <w:p w14:paraId="59EE221D" w14:textId="77777777" w:rsidR="003E72AA" w:rsidRPr="00684B63" w:rsidRDefault="003E72AA" w:rsidP="003E72AA">
      <w:pPr>
        <w:pStyle w:val="ActHead5"/>
      </w:pPr>
      <w:bookmarkStart w:id="181" w:name="_Toc191628779"/>
      <w:r w:rsidRPr="00451747">
        <w:rPr>
          <w:rStyle w:val="CharSectno"/>
        </w:rPr>
        <w:t>43X</w:t>
      </w:r>
      <w:r w:rsidRPr="00684B63">
        <w:t xml:space="preserve">  Review of decisions</w:t>
      </w:r>
      <w:bookmarkEnd w:id="181"/>
    </w:p>
    <w:p w14:paraId="1F9FA853" w14:textId="77777777" w:rsidR="003E72AA" w:rsidRPr="00684B63" w:rsidRDefault="003E72AA" w:rsidP="003E72AA">
      <w:pPr>
        <w:pStyle w:val="Subsection"/>
      </w:pPr>
      <w:r w:rsidRPr="00684B63">
        <w:tab/>
        <w:t>(1)</w:t>
      </w:r>
      <w:r w:rsidRPr="00684B63">
        <w:tab/>
        <w:t xml:space="preserve">Applications may be made to the </w:t>
      </w:r>
      <w:r w:rsidR="0066472B" w:rsidRPr="00684B63">
        <w:t>ART</w:t>
      </w:r>
      <w:r w:rsidRPr="00684B63">
        <w:t xml:space="preserve"> for review of a decision of the Secretary under section</w:t>
      </w:r>
      <w:r w:rsidR="009C75DC" w:rsidRPr="00684B63">
        <w:t> </w:t>
      </w:r>
      <w:r w:rsidRPr="00684B63">
        <w:t>43L, 43P or 43Q.</w:t>
      </w:r>
    </w:p>
    <w:p w14:paraId="4B09404F" w14:textId="77777777" w:rsidR="003E72AA" w:rsidRPr="00684B63" w:rsidRDefault="003E72AA" w:rsidP="003E72AA">
      <w:pPr>
        <w:pStyle w:val="Subsection"/>
      </w:pPr>
      <w:r w:rsidRPr="00684B63">
        <w:tab/>
        <w:t>(2)</w:t>
      </w:r>
      <w:r w:rsidRPr="00684B63">
        <w:tab/>
        <w:t>Despite any provision of Part</w:t>
      </w:r>
      <w:r w:rsidR="009C75DC" w:rsidRPr="00684B63">
        <w:t> </w:t>
      </w:r>
      <w:r w:rsidRPr="00684B63">
        <w:t>9, that Part does not apply in relation to any decision of the Secretary under this Division.</w:t>
      </w:r>
    </w:p>
    <w:p w14:paraId="3CF4ED77" w14:textId="77777777" w:rsidR="003E72AA" w:rsidRPr="00684B63" w:rsidRDefault="003E72AA" w:rsidP="003E72AA">
      <w:pPr>
        <w:pStyle w:val="Subsection"/>
      </w:pPr>
      <w:r w:rsidRPr="00684B63">
        <w:lastRenderedPageBreak/>
        <w:tab/>
        <w:t>(3)</w:t>
      </w:r>
      <w:r w:rsidRPr="00684B63">
        <w:tab/>
        <w:t>In this section:</w:t>
      </w:r>
    </w:p>
    <w:p w14:paraId="1B46D51C" w14:textId="77777777" w:rsidR="003E72AA" w:rsidRPr="00684B63" w:rsidRDefault="003E72AA" w:rsidP="003E72AA">
      <w:pPr>
        <w:pStyle w:val="Definition"/>
      </w:pPr>
      <w:r w:rsidRPr="00684B63">
        <w:rPr>
          <w:b/>
          <w:i/>
        </w:rPr>
        <w:t>decision</w:t>
      </w:r>
      <w:r w:rsidRPr="00684B63">
        <w:t xml:space="preserve"> has the same meaning as in the </w:t>
      </w:r>
      <w:r w:rsidR="005F360D" w:rsidRPr="00684B63">
        <w:t>ART Act</w:t>
      </w:r>
      <w:r w:rsidRPr="00684B63">
        <w:t>.</w:t>
      </w:r>
    </w:p>
    <w:p w14:paraId="076A55B6" w14:textId="77777777" w:rsidR="003E72AA" w:rsidRPr="00684B63" w:rsidRDefault="003E72AA" w:rsidP="003E72AA">
      <w:pPr>
        <w:pStyle w:val="ActHead4"/>
      </w:pPr>
      <w:bookmarkStart w:id="182" w:name="_Toc191628780"/>
      <w:r w:rsidRPr="00451747">
        <w:rPr>
          <w:rStyle w:val="CharSubdNo"/>
        </w:rPr>
        <w:t>Subdivision F</w:t>
      </w:r>
      <w:r w:rsidRPr="00684B63">
        <w:t>—</w:t>
      </w:r>
      <w:r w:rsidRPr="00451747">
        <w:rPr>
          <w:rStyle w:val="CharSubdText"/>
        </w:rPr>
        <w:t>Enforcement</w:t>
      </w:r>
      <w:bookmarkEnd w:id="182"/>
    </w:p>
    <w:p w14:paraId="1566E5FC" w14:textId="77777777" w:rsidR="003E72AA" w:rsidRPr="00684B63" w:rsidRDefault="003E72AA" w:rsidP="003E72AA">
      <w:pPr>
        <w:pStyle w:val="ActHead5"/>
      </w:pPr>
      <w:bookmarkStart w:id="183" w:name="_Toc191628781"/>
      <w:r w:rsidRPr="00451747">
        <w:rPr>
          <w:rStyle w:val="CharSectno"/>
        </w:rPr>
        <w:t>43Y</w:t>
      </w:r>
      <w:r w:rsidRPr="00684B63">
        <w:t xml:space="preserve">  Powers of officers of Customs and members of the Australian Federal Police</w:t>
      </w:r>
      <w:bookmarkEnd w:id="183"/>
    </w:p>
    <w:p w14:paraId="2791B73C" w14:textId="77777777" w:rsidR="003E72AA" w:rsidRPr="00684B63" w:rsidRDefault="003E72AA" w:rsidP="003E72AA">
      <w:pPr>
        <w:pStyle w:val="Subsection"/>
      </w:pPr>
      <w:r w:rsidRPr="00684B63">
        <w:tab/>
        <w:t>(1)</w:t>
      </w:r>
      <w:r w:rsidRPr="00684B63">
        <w:tab/>
        <w:t xml:space="preserve">This section applies if an officer (within the meaning of the </w:t>
      </w:r>
      <w:r w:rsidRPr="00684B63">
        <w:rPr>
          <w:i/>
        </w:rPr>
        <w:t>Customs Act 1901</w:t>
      </w:r>
      <w:r w:rsidRPr="00684B63">
        <w:t>), or a member of the Australian Federal Police, believes on reasonable grounds that:</w:t>
      </w:r>
    </w:p>
    <w:p w14:paraId="1C2F459A" w14:textId="77777777" w:rsidR="003E72AA" w:rsidRPr="00684B63" w:rsidRDefault="003E72AA" w:rsidP="003E72AA">
      <w:pPr>
        <w:pStyle w:val="paragraph"/>
      </w:pPr>
      <w:r w:rsidRPr="00684B63">
        <w:tab/>
        <w:t>(a)</w:t>
      </w:r>
      <w:r w:rsidRPr="00684B63">
        <w:tab/>
        <w:t>a person is about to depart from Australia for a foreign country; and</w:t>
      </w:r>
    </w:p>
    <w:p w14:paraId="5C8DDF63" w14:textId="77777777" w:rsidR="003E72AA" w:rsidRPr="00684B63" w:rsidRDefault="003E72AA" w:rsidP="003E72AA">
      <w:pPr>
        <w:pStyle w:val="paragraph"/>
      </w:pPr>
      <w:r w:rsidRPr="00684B63">
        <w:tab/>
        <w:t>(b)</w:t>
      </w:r>
      <w:r w:rsidRPr="00684B63">
        <w:tab/>
        <w:t>a departure prohibition order in respect of the person is in force; and</w:t>
      </w:r>
    </w:p>
    <w:p w14:paraId="49BFCCE1" w14:textId="77777777" w:rsidR="003E72AA" w:rsidRPr="00684B63" w:rsidRDefault="003E72AA" w:rsidP="003E72AA">
      <w:pPr>
        <w:pStyle w:val="paragraph"/>
      </w:pPr>
      <w:r w:rsidRPr="00684B63">
        <w:tab/>
        <w:t>(c)</w:t>
      </w:r>
      <w:r w:rsidRPr="00684B63">
        <w:tab/>
        <w:t>the person’s departure is not authorised by a departure authorisation certificate.</w:t>
      </w:r>
    </w:p>
    <w:p w14:paraId="5E23AD80" w14:textId="77777777" w:rsidR="003E72AA" w:rsidRPr="00684B63" w:rsidRDefault="003E72AA" w:rsidP="003E72AA">
      <w:pPr>
        <w:pStyle w:val="Subsection"/>
      </w:pPr>
      <w:r w:rsidRPr="00684B63">
        <w:tab/>
        <w:t>(2)</w:t>
      </w:r>
      <w:r w:rsidRPr="00684B63">
        <w:tab/>
        <w:t>The officer or member may:</w:t>
      </w:r>
    </w:p>
    <w:p w14:paraId="19C3F892" w14:textId="77777777" w:rsidR="003E72AA" w:rsidRPr="00684B63" w:rsidRDefault="003E72AA" w:rsidP="003E72AA">
      <w:pPr>
        <w:pStyle w:val="paragraph"/>
      </w:pPr>
      <w:r w:rsidRPr="00684B63">
        <w:tab/>
        <w:t>(a)</w:t>
      </w:r>
      <w:r w:rsidRPr="00684B63">
        <w:tab/>
        <w:t>take such steps as are reasonably necessary to prevent the person’s departure, including, but not limited to, steps to prevent the person going on board, or to remove the person from, a vessel or aircraft in which the officer or member believes on reasonable grounds the departure will take place; and</w:t>
      </w:r>
    </w:p>
    <w:p w14:paraId="0E23B031" w14:textId="77777777" w:rsidR="003E72AA" w:rsidRPr="00684B63" w:rsidRDefault="003E72AA" w:rsidP="003E72AA">
      <w:pPr>
        <w:pStyle w:val="paragraph"/>
      </w:pPr>
      <w:r w:rsidRPr="00684B63">
        <w:tab/>
        <w:t>(b)</w:t>
      </w:r>
      <w:r w:rsidRPr="00684B63">
        <w:tab/>
        <w:t>require the person to answer questions or produce documents to the officer or member for the purposes of working out whether:</w:t>
      </w:r>
    </w:p>
    <w:p w14:paraId="0A2AEF4B" w14:textId="77777777" w:rsidR="003E72AA" w:rsidRPr="00684B63" w:rsidRDefault="003E72AA" w:rsidP="003E72AA">
      <w:pPr>
        <w:pStyle w:val="paragraphsub"/>
      </w:pPr>
      <w:r w:rsidRPr="00684B63">
        <w:tab/>
        <w:t>(i)</w:t>
      </w:r>
      <w:r w:rsidRPr="00684B63">
        <w:tab/>
        <w:t>a departure prohibition order in respect of the person is in force; and</w:t>
      </w:r>
    </w:p>
    <w:p w14:paraId="2C2AB929" w14:textId="77777777" w:rsidR="003E72AA" w:rsidRPr="00684B63" w:rsidRDefault="003E72AA" w:rsidP="003E72AA">
      <w:pPr>
        <w:pStyle w:val="paragraphsub"/>
      </w:pPr>
      <w:r w:rsidRPr="00684B63">
        <w:tab/>
        <w:t>(ii)</w:t>
      </w:r>
      <w:r w:rsidRPr="00684B63">
        <w:tab/>
        <w:t>if such an order in respect of the person is in force—whether the person’s departure is authorised by a departure authorisation certificate.</w:t>
      </w:r>
    </w:p>
    <w:p w14:paraId="7E0E141C" w14:textId="77777777" w:rsidR="003E72AA" w:rsidRPr="00684B63" w:rsidRDefault="003E72AA" w:rsidP="003E72AA">
      <w:pPr>
        <w:pStyle w:val="Subsection"/>
      </w:pPr>
      <w:r w:rsidRPr="00684B63">
        <w:tab/>
        <w:t>(3)</w:t>
      </w:r>
      <w:r w:rsidRPr="00684B63">
        <w:tab/>
        <w:t>A person commits an offence if:</w:t>
      </w:r>
    </w:p>
    <w:p w14:paraId="7D267B8A" w14:textId="77777777" w:rsidR="003E72AA" w:rsidRPr="00684B63" w:rsidRDefault="003E72AA" w:rsidP="003E72AA">
      <w:pPr>
        <w:pStyle w:val="paragraph"/>
      </w:pPr>
      <w:r w:rsidRPr="00684B63">
        <w:tab/>
        <w:t>(a)</w:t>
      </w:r>
      <w:r w:rsidRPr="00684B63">
        <w:tab/>
        <w:t xml:space="preserve">the person is subject to a requirement under </w:t>
      </w:r>
      <w:r w:rsidR="009C75DC" w:rsidRPr="00684B63">
        <w:t>paragraph (</w:t>
      </w:r>
      <w:r w:rsidRPr="00684B63">
        <w:t>2)(b); and</w:t>
      </w:r>
    </w:p>
    <w:p w14:paraId="485E69A0" w14:textId="77777777" w:rsidR="003E72AA" w:rsidRPr="00684B63" w:rsidRDefault="003E72AA" w:rsidP="003E72AA">
      <w:pPr>
        <w:pStyle w:val="paragraph"/>
      </w:pPr>
      <w:r w:rsidRPr="00684B63">
        <w:lastRenderedPageBreak/>
        <w:tab/>
        <w:t>(b)</w:t>
      </w:r>
      <w:r w:rsidRPr="00684B63">
        <w:tab/>
        <w:t>the person refuses or fails to comply with the requirement.</w:t>
      </w:r>
    </w:p>
    <w:p w14:paraId="6906E8C7" w14:textId="77777777" w:rsidR="003E72AA" w:rsidRPr="00684B63" w:rsidRDefault="003E72AA" w:rsidP="003E72AA">
      <w:pPr>
        <w:pStyle w:val="Penalty"/>
      </w:pPr>
      <w:r w:rsidRPr="00684B63">
        <w:t>Penalty:</w:t>
      </w:r>
      <w:r w:rsidRPr="00684B63">
        <w:tab/>
        <w:t>30 penalty units.</w:t>
      </w:r>
    </w:p>
    <w:p w14:paraId="491D0956" w14:textId="77777777" w:rsidR="003E72AA" w:rsidRPr="00684B63" w:rsidRDefault="003E72AA" w:rsidP="003E72AA">
      <w:pPr>
        <w:pStyle w:val="Subsection"/>
      </w:pPr>
      <w:r w:rsidRPr="00684B63">
        <w:tab/>
        <w:t>(4)</w:t>
      </w:r>
      <w:r w:rsidRPr="00684B63">
        <w:tab/>
      </w:r>
      <w:r w:rsidR="009C75DC" w:rsidRPr="00684B63">
        <w:t>Subsection (</w:t>
      </w:r>
      <w:r w:rsidRPr="00684B63">
        <w:t>3) does not apply if the person answers the question or produces the document to the extent that the person is capable of answering the question or producing the document.</w:t>
      </w:r>
    </w:p>
    <w:p w14:paraId="79FC096C" w14:textId="3410B51C" w:rsidR="003E72AA" w:rsidRPr="00684B63" w:rsidRDefault="003E72AA" w:rsidP="003E72AA">
      <w:pPr>
        <w:pStyle w:val="notetext"/>
      </w:pPr>
      <w:r w:rsidRPr="00684B63">
        <w:t>Note:</w:t>
      </w:r>
      <w:r w:rsidRPr="00684B63">
        <w:tab/>
        <w:t xml:space="preserve">A defendant bears an evidential burden in relation to the matters mentioned in </w:t>
      </w:r>
      <w:r w:rsidR="009C75DC" w:rsidRPr="00684B63">
        <w:t>subsection (</w:t>
      </w:r>
      <w:r w:rsidRPr="00684B63">
        <w:t>4): see sub</w:t>
      </w:r>
      <w:r w:rsidR="00451747">
        <w:t>section 1</w:t>
      </w:r>
      <w:r w:rsidRPr="00684B63">
        <w:t xml:space="preserve">3.3(3) of the </w:t>
      </w:r>
      <w:r w:rsidRPr="00684B63">
        <w:rPr>
          <w:i/>
        </w:rPr>
        <w:t>Criminal Code</w:t>
      </w:r>
      <w:r w:rsidRPr="00684B63">
        <w:t>.</w:t>
      </w:r>
    </w:p>
    <w:p w14:paraId="550264A0" w14:textId="054E4795" w:rsidR="003E72AA" w:rsidRPr="00684B63" w:rsidRDefault="003E72AA" w:rsidP="003E72AA">
      <w:pPr>
        <w:pStyle w:val="ActHead5"/>
      </w:pPr>
      <w:bookmarkStart w:id="184" w:name="_Toc191628782"/>
      <w:r w:rsidRPr="00451747">
        <w:rPr>
          <w:rStyle w:val="CharSectno"/>
        </w:rPr>
        <w:t>43Z</w:t>
      </w:r>
      <w:r w:rsidRPr="00684B63">
        <w:t xml:space="preserve">  Privilege against self</w:t>
      </w:r>
      <w:r w:rsidR="00451747">
        <w:noBreakHyphen/>
      </w:r>
      <w:r w:rsidRPr="00684B63">
        <w:t>incrimination</w:t>
      </w:r>
      <w:bookmarkEnd w:id="184"/>
    </w:p>
    <w:p w14:paraId="57DB39A5" w14:textId="77777777" w:rsidR="003E72AA" w:rsidRPr="00684B63" w:rsidRDefault="003E72AA" w:rsidP="003E72AA">
      <w:pPr>
        <w:pStyle w:val="Subsection"/>
      </w:pPr>
      <w:r w:rsidRPr="00684B63">
        <w:tab/>
        <w:t>(1)</w:t>
      </w:r>
      <w:r w:rsidRPr="00684B63">
        <w:tab/>
        <w:t>An individual is not excused from answering a question, or producing a document, under paragraph</w:t>
      </w:r>
      <w:r w:rsidR="009C75DC" w:rsidRPr="00684B63">
        <w:t> </w:t>
      </w:r>
      <w:r w:rsidRPr="00684B63">
        <w:t>43Y(2)(b) on the ground that the answer to the question or the production of the document might tend to incriminate the individual or expose the individual to a penalty.</w:t>
      </w:r>
    </w:p>
    <w:p w14:paraId="103F61E2" w14:textId="77777777" w:rsidR="003E72AA" w:rsidRPr="00684B63" w:rsidRDefault="003E72AA" w:rsidP="003E72AA">
      <w:pPr>
        <w:pStyle w:val="Subsection"/>
      </w:pPr>
      <w:r w:rsidRPr="00684B63">
        <w:tab/>
        <w:t>(2)</w:t>
      </w:r>
      <w:r w:rsidRPr="00684B63">
        <w:tab/>
        <w:t>However:</w:t>
      </w:r>
    </w:p>
    <w:p w14:paraId="6A9AE700" w14:textId="77777777" w:rsidR="003E72AA" w:rsidRPr="00684B63" w:rsidRDefault="003E72AA" w:rsidP="003E72AA">
      <w:pPr>
        <w:pStyle w:val="paragraph"/>
      </w:pPr>
      <w:r w:rsidRPr="00684B63">
        <w:tab/>
        <w:t>(a)</w:t>
      </w:r>
      <w:r w:rsidRPr="00684B63">
        <w:tab/>
        <w:t>the answer given or document produced; and</w:t>
      </w:r>
    </w:p>
    <w:p w14:paraId="539CEB47" w14:textId="77777777" w:rsidR="003E72AA" w:rsidRPr="00684B63" w:rsidRDefault="003E72AA" w:rsidP="003E72AA">
      <w:pPr>
        <w:pStyle w:val="paragraph"/>
      </w:pPr>
      <w:r w:rsidRPr="00684B63">
        <w:tab/>
        <w:t>(b)</w:t>
      </w:r>
      <w:r w:rsidRPr="00684B63">
        <w:tab/>
      </w:r>
      <w:r w:rsidRPr="00684B63">
        <w:rPr>
          <w:iCs/>
        </w:rPr>
        <w:t>answering the question or producing the document</w:t>
      </w:r>
      <w:r w:rsidRPr="00684B63">
        <w:t>; and</w:t>
      </w:r>
    </w:p>
    <w:p w14:paraId="45FADB6F" w14:textId="77777777" w:rsidR="003E72AA" w:rsidRPr="00684B63" w:rsidRDefault="003E72AA" w:rsidP="003E72AA">
      <w:pPr>
        <w:pStyle w:val="paragraph"/>
      </w:pPr>
      <w:r w:rsidRPr="00684B63">
        <w:tab/>
        <w:t>(c)</w:t>
      </w:r>
      <w:r w:rsidRPr="00684B63">
        <w:tab/>
        <w:t xml:space="preserve">any information, document or thing obtained as a direct or indirect consequence of </w:t>
      </w:r>
      <w:r w:rsidRPr="00684B63">
        <w:rPr>
          <w:iCs/>
        </w:rPr>
        <w:t>the answering of the question or producing the document</w:t>
      </w:r>
      <w:r w:rsidRPr="00684B63">
        <w:t>;</w:t>
      </w:r>
    </w:p>
    <w:p w14:paraId="43C10698" w14:textId="3692829F" w:rsidR="003E72AA" w:rsidRPr="00684B63" w:rsidRDefault="003E72AA" w:rsidP="003E72AA">
      <w:pPr>
        <w:pStyle w:val="subsection2"/>
      </w:pPr>
      <w:r w:rsidRPr="00684B63">
        <w:t xml:space="preserve">are not admissible in evidence against the individual in any criminal proceedings, other than proceedings under </w:t>
      </w:r>
      <w:r w:rsidR="00451747">
        <w:t>section 1</w:t>
      </w:r>
      <w:r w:rsidRPr="00684B63">
        <w:t xml:space="preserve">37.1 or 137.2 of the </w:t>
      </w:r>
      <w:r w:rsidRPr="00684B63">
        <w:rPr>
          <w:i/>
        </w:rPr>
        <w:t>Criminal Code</w:t>
      </w:r>
      <w:r w:rsidRPr="00684B63">
        <w:t xml:space="preserve"> in relation to answering the question or producing the document.</w:t>
      </w:r>
    </w:p>
    <w:p w14:paraId="5F26C3D1" w14:textId="77777777" w:rsidR="003E72AA" w:rsidRPr="00684B63" w:rsidRDefault="003E72AA" w:rsidP="003E72AA">
      <w:pPr>
        <w:pStyle w:val="ActHead5"/>
      </w:pPr>
      <w:bookmarkStart w:id="185" w:name="_Toc191628783"/>
      <w:r w:rsidRPr="00451747">
        <w:rPr>
          <w:rStyle w:val="CharSectno"/>
        </w:rPr>
        <w:t>43ZA</w:t>
      </w:r>
      <w:r w:rsidRPr="00684B63">
        <w:t xml:space="preserve">  Production of authority to depart</w:t>
      </w:r>
      <w:bookmarkEnd w:id="185"/>
    </w:p>
    <w:p w14:paraId="6D331784" w14:textId="77777777" w:rsidR="003E72AA" w:rsidRPr="00684B63" w:rsidRDefault="003E72AA" w:rsidP="003E72AA">
      <w:pPr>
        <w:pStyle w:val="Subsection"/>
      </w:pPr>
      <w:r w:rsidRPr="00684B63">
        <w:tab/>
        <w:t>(1)</w:t>
      </w:r>
      <w:r w:rsidRPr="00684B63">
        <w:tab/>
        <w:t>If:</w:t>
      </w:r>
    </w:p>
    <w:p w14:paraId="5C1A270D" w14:textId="77777777" w:rsidR="003E72AA" w:rsidRPr="00684B63" w:rsidRDefault="003E72AA" w:rsidP="003E72AA">
      <w:pPr>
        <w:pStyle w:val="paragraph"/>
      </w:pPr>
      <w:r w:rsidRPr="00684B63">
        <w:tab/>
        <w:t>(a)</w:t>
      </w:r>
      <w:r w:rsidRPr="00684B63">
        <w:tab/>
        <w:t>a departure prohibition order in respect of a person is in force; and</w:t>
      </w:r>
    </w:p>
    <w:p w14:paraId="7259008D" w14:textId="77777777" w:rsidR="003E72AA" w:rsidRPr="00684B63" w:rsidRDefault="003E72AA" w:rsidP="003E72AA">
      <w:pPr>
        <w:pStyle w:val="paragraph"/>
      </w:pPr>
      <w:r w:rsidRPr="00684B63">
        <w:tab/>
        <w:t>(b)</w:t>
      </w:r>
      <w:r w:rsidRPr="00684B63">
        <w:tab/>
        <w:t>the person is about to depart from Australia for a foreign country; and</w:t>
      </w:r>
    </w:p>
    <w:p w14:paraId="5B771177" w14:textId="77777777" w:rsidR="003E72AA" w:rsidRPr="00684B63" w:rsidRDefault="003E72AA" w:rsidP="003E72AA">
      <w:pPr>
        <w:pStyle w:val="paragraph"/>
      </w:pPr>
      <w:r w:rsidRPr="00684B63">
        <w:lastRenderedPageBreak/>
        <w:tab/>
        <w:t>(c)</w:t>
      </w:r>
      <w:r w:rsidRPr="00684B63">
        <w:tab/>
        <w:t>the person’s departure is authorised by a departure authorisation certificate;</w:t>
      </w:r>
    </w:p>
    <w:p w14:paraId="01E5DFF8" w14:textId="77777777" w:rsidR="003E72AA" w:rsidRPr="00684B63" w:rsidRDefault="003E72AA" w:rsidP="003E72AA">
      <w:pPr>
        <w:pStyle w:val="subsection2"/>
      </w:pPr>
      <w:r w:rsidRPr="00684B63">
        <w:t xml:space="preserve">an officer (within the meaning of the </w:t>
      </w:r>
      <w:r w:rsidRPr="00684B63">
        <w:rPr>
          <w:i/>
        </w:rPr>
        <w:t>Customs Act 1901</w:t>
      </w:r>
      <w:r w:rsidRPr="00684B63">
        <w:t>), or a member of the Australian Federal Police, may request the person to give a copy of the certificate to the officer or member for inspection.</w:t>
      </w:r>
    </w:p>
    <w:p w14:paraId="6ACDE97C" w14:textId="77777777" w:rsidR="003E72AA" w:rsidRPr="00684B63" w:rsidRDefault="003E72AA" w:rsidP="003E72AA">
      <w:pPr>
        <w:pStyle w:val="Subsection"/>
      </w:pPr>
      <w:r w:rsidRPr="00684B63">
        <w:tab/>
        <w:t>(2)</w:t>
      </w:r>
      <w:r w:rsidRPr="00684B63">
        <w:tab/>
        <w:t>A person commits an offence of strict liability if:</w:t>
      </w:r>
    </w:p>
    <w:p w14:paraId="78832352" w14:textId="77777777" w:rsidR="003E72AA" w:rsidRPr="00684B63" w:rsidRDefault="003E72AA" w:rsidP="003E72AA">
      <w:pPr>
        <w:pStyle w:val="paragraph"/>
      </w:pPr>
      <w:r w:rsidRPr="00684B63">
        <w:tab/>
        <w:t>(a)</w:t>
      </w:r>
      <w:r w:rsidRPr="00684B63">
        <w:tab/>
        <w:t xml:space="preserve">an officer (within the meaning of the </w:t>
      </w:r>
      <w:r w:rsidRPr="00684B63">
        <w:rPr>
          <w:i/>
        </w:rPr>
        <w:t>Customs Act 1901</w:t>
      </w:r>
      <w:r w:rsidRPr="00684B63">
        <w:t xml:space="preserve">), or a member of the Australian Federal Police, has made a request of the person under </w:t>
      </w:r>
      <w:r w:rsidR="009C75DC" w:rsidRPr="00684B63">
        <w:t>subsection (</w:t>
      </w:r>
      <w:r w:rsidRPr="00684B63">
        <w:t>1); and</w:t>
      </w:r>
    </w:p>
    <w:p w14:paraId="59EEF97F" w14:textId="77777777" w:rsidR="003E72AA" w:rsidRPr="00684B63" w:rsidRDefault="003E72AA" w:rsidP="003E72AA">
      <w:pPr>
        <w:pStyle w:val="paragraph"/>
      </w:pPr>
      <w:r w:rsidRPr="00684B63">
        <w:tab/>
        <w:t>(b)</w:t>
      </w:r>
      <w:r w:rsidRPr="00684B63">
        <w:tab/>
        <w:t>the person refuses or fails to comply with the request.</w:t>
      </w:r>
    </w:p>
    <w:p w14:paraId="3FE66EF4" w14:textId="77777777" w:rsidR="003E72AA" w:rsidRPr="00684B63" w:rsidRDefault="003E72AA" w:rsidP="003E72AA">
      <w:pPr>
        <w:pStyle w:val="Penalty"/>
      </w:pPr>
      <w:r w:rsidRPr="00684B63">
        <w:t>Penalty for contravention of this subsection:</w:t>
      </w:r>
      <w:r w:rsidRPr="00684B63">
        <w:tab/>
        <w:t>5 penalty units.</w:t>
      </w:r>
    </w:p>
    <w:p w14:paraId="063B5D1D" w14:textId="77777777" w:rsidR="003E72AA" w:rsidRPr="00684B63" w:rsidRDefault="003E72AA" w:rsidP="003E72AA">
      <w:pPr>
        <w:pStyle w:val="ActHead4"/>
      </w:pPr>
      <w:bookmarkStart w:id="186" w:name="_Toc191628784"/>
      <w:r w:rsidRPr="00451747">
        <w:rPr>
          <w:rStyle w:val="CharSubdNo"/>
        </w:rPr>
        <w:t>Subdivision G</w:t>
      </w:r>
      <w:r w:rsidRPr="00684B63">
        <w:t>—</w:t>
      </w:r>
      <w:r w:rsidRPr="00451747">
        <w:rPr>
          <w:rStyle w:val="CharSubdText"/>
        </w:rPr>
        <w:t>Interpretation</w:t>
      </w:r>
      <w:bookmarkEnd w:id="186"/>
    </w:p>
    <w:p w14:paraId="2E6FC62D" w14:textId="77777777" w:rsidR="003E72AA" w:rsidRPr="00684B63" w:rsidRDefault="003E72AA" w:rsidP="003E72AA">
      <w:pPr>
        <w:pStyle w:val="ActHead5"/>
      </w:pPr>
      <w:bookmarkStart w:id="187" w:name="_Toc191628785"/>
      <w:r w:rsidRPr="00451747">
        <w:rPr>
          <w:rStyle w:val="CharSectno"/>
        </w:rPr>
        <w:t>43ZB</w:t>
      </w:r>
      <w:r w:rsidRPr="00684B63">
        <w:t xml:space="preserve">  Interpretation—departure from Australia for foreign country</w:t>
      </w:r>
      <w:bookmarkEnd w:id="187"/>
    </w:p>
    <w:p w14:paraId="11127F5F" w14:textId="77777777" w:rsidR="003E72AA" w:rsidRPr="00684B63" w:rsidRDefault="003E72AA" w:rsidP="003E72AA">
      <w:pPr>
        <w:pStyle w:val="Subsection"/>
      </w:pPr>
      <w:r w:rsidRPr="00684B63">
        <w:tab/>
      </w:r>
      <w:r w:rsidRPr="00684B63">
        <w:tab/>
        <w:t>A reference in this Division to the departure of a person from Australia for a foreign country is a reference to the departure of the person from Australia for a foreign country, whether or not the person intends to return to Australia.</w:t>
      </w:r>
    </w:p>
    <w:p w14:paraId="0DAD1CE2" w14:textId="77777777" w:rsidR="003E72AA" w:rsidRPr="00684B63" w:rsidRDefault="003E72AA" w:rsidP="003E72AA">
      <w:pPr>
        <w:pStyle w:val="ActHead5"/>
        <w:rPr>
          <w:i/>
        </w:rPr>
      </w:pPr>
      <w:bookmarkStart w:id="188" w:name="_Toc191628786"/>
      <w:r w:rsidRPr="00451747">
        <w:rPr>
          <w:rStyle w:val="CharSectno"/>
        </w:rPr>
        <w:t>43ZC</w:t>
      </w:r>
      <w:r w:rsidRPr="00684B63">
        <w:t xml:space="preserve">  Meaning of </w:t>
      </w:r>
      <w:r w:rsidRPr="00684B63">
        <w:rPr>
          <w:i/>
        </w:rPr>
        <w:t>Australia</w:t>
      </w:r>
      <w:bookmarkEnd w:id="188"/>
    </w:p>
    <w:p w14:paraId="4539B483" w14:textId="77777777" w:rsidR="003E72AA" w:rsidRPr="00684B63" w:rsidRDefault="003E72AA" w:rsidP="0041506E">
      <w:pPr>
        <w:pStyle w:val="Subsection"/>
      </w:pPr>
      <w:r w:rsidRPr="00684B63">
        <w:tab/>
      </w:r>
      <w:r w:rsidRPr="00684B63">
        <w:tab/>
        <w:t xml:space="preserve">For the purposes of this Division, </w:t>
      </w:r>
      <w:r w:rsidRPr="00684B63">
        <w:rPr>
          <w:b/>
          <w:i/>
        </w:rPr>
        <w:t>Australia</w:t>
      </w:r>
      <w:r w:rsidRPr="00684B63">
        <w:t>, when used in a geographical sense, includes the external Territories.</w:t>
      </w:r>
    </w:p>
    <w:p w14:paraId="51CED816" w14:textId="77777777" w:rsidR="00113A9E" w:rsidRPr="00684B63" w:rsidRDefault="00113A9E" w:rsidP="009C1DAE">
      <w:pPr>
        <w:pStyle w:val="ActHead2"/>
        <w:pageBreakBefore/>
      </w:pPr>
      <w:bookmarkStart w:id="189" w:name="_Toc191628787"/>
      <w:r w:rsidRPr="00451747">
        <w:rPr>
          <w:rStyle w:val="CharPartNo"/>
        </w:rPr>
        <w:lastRenderedPageBreak/>
        <w:t>Part</w:t>
      </w:r>
      <w:r w:rsidR="009C75DC" w:rsidRPr="00451747">
        <w:rPr>
          <w:rStyle w:val="CharPartNo"/>
        </w:rPr>
        <w:t> </w:t>
      </w:r>
      <w:r w:rsidRPr="00451747">
        <w:rPr>
          <w:rStyle w:val="CharPartNo"/>
        </w:rPr>
        <w:t>7</w:t>
      </w:r>
      <w:r w:rsidRPr="00684B63">
        <w:t>—</w:t>
      </w:r>
      <w:r w:rsidRPr="00451747">
        <w:rPr>
          <w:rStyle w:val="CharPartText"/>
        </w:rPr>
        <w:t>Miscellaneous</w:t>
      </w:r>
      <w:bookmarkEnd w:id="189"/>
    </w:p>
    <w:p w14:paraId="07449D4F" w14:textId="77777777" w:rsidR="00A4073F" w:rsidRPr="00684B63" w:rsidRDefault="009F7D2F" w:rsidP="00A4073F">
      <w:pPr>
        <w:pStyle w:val="ActHead3"/>
      </w:pPr>
      <w:bookmarkStart w:id="190" w:name="_Toc191628788"/>
      <w:bookmarkStart w:id="191" w:name="_Hlk73103777"/>
      <w:r w:rsidRPr="00451747">
        <w:rPr>
          <w:rStyle w:val="CharDivNo"/>
        </w:rPr>
        <w:t>Division 1</w:t>
      </w:r>
      <w:r w:rsidR="00A4073F" w:rsidRPr="00684B63">
        <w:t>—</w:t>
      </w:r>
      <w:r w:rsidR="00A4073F" w:rsidRPr="00451747">
        <w:rPr>
          <w:rStyle w:val="CharDivText"/>
        </w:rPr>
        <w:t>Provision and use of tax file numbers</w:t>
      </w:r>
      <w:bookmarkEnd w:id="190"/>
    </w:p>
    <w:p w14:paraId="6E53A6F4" w14:textId="77777777" w:rsidR="00B126CC" w:rsidRPr="00684B63" w:rsidRDefault="00B126CC" w:rsidP="00B126CC">
      <w:pPr>
        <w:pStyle w:val="ActHead5"/>
      </w:pPr>
      <w:bookmarkStart w:id="192" w:name="_Toc191628789"/>
      <w:bookmarkEnd w:id="191"/>
      <w:r w:rsidRPr="00451747">
        <w:rPr>
          <w:rStyle w:val="CharSectno"/>
        </w:rPr>
        <w:t>45</w:t>
      </w:r>
      <w:r w:rsidRPr="00684B63">
        <w:t xml:space="preserve">  Requesting tax file numbers</w:t>
      </w:r>
      <w:bookmarkEnd w:id="192"/>
    </w:p>
    <w:p w14:paraId="1A38D4E1" w14:textId="77777777" w:rsidR="00B126CC" w:rsidRPr="00684B63" w:rsidRDefault="00B126CC" w:rsidP="00B126CC">
      <w:pPr>
        <w:pStyle w:val="Subsection"/>
      </w:pPr>
      <w:r w:rsidRPr="00684B63">
        <w:tab/>
        <w:t>(1)</w:t>
      </w:r>
      <w:r w:rsidRPr="00684B63">
        <w:tab/>
        <w:t>The Secretary may request, but not compel, a person in Australia to give the Secretary a statement of the person’s tax file number if the person:</w:t>
      </w:r>
    </w:p>
    <w:p w14:paraId="114B877E" w14:textId="77777777" w:rsidR="00B126CC" w:rsidRPr="00684B63" w:rsidRDefault="00B126CC" w:rsidP="00B126CC">
      <w:pPr>
        <w:pStyle w:val="paragraph"/>
      </w:pPr>
      <w:r w:rsidRPr="00684B63">
        <w:tab/>
        <w:t>(a)</w:t>
      </w:r>
      <w:r w:rsidRPr="00684B63">
        <w:tab/>
        <w:t>is making, or has made, a claim for a benefit under a current special educational assistance scheme; or</w:t>
      </w:r>
    </w:p>
    <w:p w14:paraId="1999B8C1" w14:textId="77777777" w:rsidR="00B126CC" w:rsidRPr="00684B63" w:rsidRDefault="00B126CC" w:rsidP="00B126CC">
      <w:pPr>
        <w:pStyle w:val="paragraph"/>
      </w:pPr>
      <w:r w:rsidRPr="00684B63">
        <w:tab/>
        <w:t>(b)</w:t>
      </w:r>
      <w:r w:rsidRPr="00684B63">
        <w:tab/>
        <w:t>is receiving a benefit under a current special educational assistance scheme.</w:t>
      </w:r>
    </w:p>
    <w:p w14:paraId="39517EA2" w14:textId="77777777" w:rsidR="00B126CC" w:rsidRPr="00684B63" w:rsidRDefault="00B126CC" w:rsidP="00B126CC">
      <w:pPr>
        <w:pStyle w:val="notetext"/>
      </w:pPr>
      <w:r w:rsidRPr="00684B63">
        <w:t>Note:</w:t>
      </w:r>
      <w:r w:rsidRPr="00684B63">
        <w:tab/>
        <w:t>For the consequences of not satisfying the request, see section 47.</w:t>
      </w:r>
    </w:p>
    <w:p w14:paraId="0673E160" w14:textId="77777777" w:rsidR="00B126CC" w:rsidRPr="00684B63" w:rsidRDefault="00B126CC" w:rsidP="00B126CC">
      <w:pPr>
        <w:pStyle w:val="Subsection"/>
      </w:pPr>
      <w:r w:rsidRPr="00684B63">
        <w:tab/>
        <w:t>(2)</w:t>
      </w:r>
      <w:r w:rsidRPr="00684B63">
        <w:tab/>
        <w:t>A request under this section may be made orally or in writing.</w:t>
      </w:r>
    </w:p>
    <w:p w14:paraId="2699CF28" w14:textId="77777777" w:rsidR="00B126CC" w:rsidRPr="00684B63" w:rsidRDefault="00B126CC" w:rsidP="00B126CC">
      <w:pPr>
        <w:pStyle w:val="ActHead5"/>
      </w:pPr>
      <w:bookmarkStart w:id="193" w:name="_Toc191628790"/>
      <w:r w:rsidRPr="00451747">
        <w:rPr>
          <w:rStyle w:val="CharSectno"/>
        </w:rPr>
        <w:t>46</w:t>
      </w:r>
      <w:r w:rsidRPr="00684B63">
        <w:t xml:space="preserve">  How request for tax file number is satisfied</w:t>
      </w:r>
      <w:bookmarkEnd w:id="193"/>
    </w:p>
    <w:p w14:paraId="75ACFC9B" w14:textId="77777777" w:rsidR="00B126CC" w:rsidRPr="00684B63" w:rsidRDefault="00B126CC" w:rsidP="00B126CC">
      <w:pPr>
        <w:pStyle w:val="SubsectionHead"/>
      </w:pPr>
      <w:r w:rsidRPr="00684B63">
        <w:t>Satisfying request for tax file number</w:t>
      </w:r>
    </w:p>
    <w:p w14:paraId="0863C6AA" w14:textId="77777777" w:rsidR="00B126CC" w:rsidRPr="00684B63" w:rsidRDefault="00B126CC" w:rsidP="00B126CC">
      <w:pPr>
        <w:pStyle w:val="Subsection"/>
      </w:pPr>
      <w:r w:rsidRPr="00684B63">
        <w:tab/>
        <w:t>(1)</w:t>
      </w:r>
      <w:r w:rsidRPr="00684B63">
        <w:tab/>
        <w:t>If the Secretary requests a person under section 45 to give the Secretary a statement of the person’s tax file number, the person satisfies the request by giving the Secretary, within the period mentioned in subsection (2) of this section (if applicable):</w:t>
      </w:r>
    </w:p>
    <w:p w14:paraId="76C92113" w14:textId="77777777" w:rsidR="00B126CC" w:rsidRPr="00684B63" w:rsidRDefault="00B126CC" w:rsidP="00B126CC">
      <w:pPr>
        <w:pStyle w:val="paragraph"/>
      </w:pPr>
      <w:r w:rsidRPr="00684B63">
        <w:tab/>
        <w:t>(a)</w:t>
      </w:r>
      <w:r w:rsidRPr="00684B63">
        <w:tab/>
        <w:t>the statement of the person’s tax file number; or</w:t>
      </w:r>
    </w:p>
    <w:p w14:paraId="1D06D462" w14:textId="77777777" w:rsidR="00B126CC" w:rsidRPr="00684B63" w:rsidRDefault="00B126CC" w:rsidP="00B126CC">
      <w:pPr>
        <w:pStyle w:val="paragraph"/>
      </w:pPr>
      <w:r w:rsidRPr="00684B63">
        <w:tab/>
        <w:t>(b)</w:t>
      </w:r>
      <w:r w:rsidRPr="00684B63">
        <w:tab/>
        <w:t>both of the following:</w:t>
      </w:r>
    </w:p>
    <w:p w14:paraId="2A0E7E75" w14:textId="77777777" w:rsidR="00B126CC" w:rsidRPr="00684B63" w:rsidRDefault="00B126CC" w:rsidP="00B126CC">
      <w:pPr>
        <w:pStyle w:val="paragraphsub"/>
      </w:pPr>
      <w:r w:rsidRPr="00684B63">
        <w:tab/>
        <w:t>(i)</w:t>
      </w:r>
      <w:r w:rsidRPr="00684B63">
        <w:tab/>
        <w:t>a TFN declaration that contains the statement required by subsection (3) of this section;</w:t>
      </w:r>
    </w:p>
    <w:p w14:paraId="09161397" w14:textId="77777777" w:rsidR="00B126CC" w:rsidRPr="00684B63" w:rsidRDefault="00B126CC" w:rsidP="00B126CC">
      <w:pPr>
        <w:pStyle w:val="paragraphsub"/>
      </w:pPr>
      <w:r w:rsidRPr="00684B63">
        <w:tab/>
        <w:t>(ii)</w:t>
      </w:r>
      <w:r w:rsidRPr="00684B63">
        <w:tab/>
        <w:t>a document in which the person authorises the Commissioner of Taxation to tell the Secretary the matters mentioned in subsection (4) of this section.</w:t>
      </w:r>
    </w:p>
    <w:p w14:paraId="2EFA4D77" w14:textId="77777777" w:rsidR="00B126CC" w:rsidRPr="00684B63" w:rsidRDefault="00B126CC" w:rsidP="00B126CC">
      <w:pPr>
        <w:pStyle w:val="SubsectionHead"/>
      </w:pPr>
      <w:r w:rsidRPr="00684B63">
        <w:lastRenderedPageBreak/>
        <w:t>Period for satisfying request—person is receiving a benefit under a current special educational assistance scheme</w:t>
      </w:r>
    </w:p>
    <w:p w14:paraId="537A9E41" w14:textId="77777777" w:rsidR="00B126CC" w:rsidRPr="00684B63" w:rsidRDefault="00B126CC" w:rsidP="00B126CC">
      <w:pPr>
        <w:pStyle w:val="Subsection"/>
      </w:pPr>
      <w:r w:rsidRPr="00684B63">
        <w:tab/>
        <w:t>(2)</w:t>
      </w:r>
      <w:r w:rsidRPr="00684B63">
        <w:tab/>
        <w:t>If the person is receiving a benefit under a current special educational assistance scheme, the material mentioned in paragraph (1)(a) or (b) must be given within 28 days after the making of the request.</w:t>
      </w:r>
    </w:p>
    <w:p w14:paraId="2215FD28" w14:textId="77777777" w:rsidR="00B126CC" w:rsidRPr="00684B63" w:rsidRDefault="00B126CC" w:rsidP="00B126CC">
      <w:pPr>
        <w:pStyle w:val="SubsectionHead"/>
      </w:pPr>
      <w:r w:rsidRPr="00684B63">
        <w:t>Requirements for declarations</w:t>
      </w:r>
    </w:p>
    <w:p w14:paraId="409D9D54" w14:textId="77777777" w:rsidR="00B126CC" w:rsidRPr="00684B63" w:rsidRDefault="00B126CC" w:rsidP="00B126CC">
      <w:pPr>
        <w:pStyle w:val="Subsection"/>
      </w:pPr>
      <w:r w:rsidRPr="00684B63">
        <w:tab/>
        <w:t>(3)</w:t>
      </w:r>
      <w:r w:rsidRPr="00684B63">
        <w:tab/>
        <w:t>For the purposes of subparagraph (1)(b)(i), the statement is:</w:t>
      </w:r>
    </w:p>
    <w:p w14:paraId="79A98963" w14:textId="77777777" w:rsidR="00B126CC" w:rsidRPr="00684B63" w:rsidRDefault="00B126CC" w:rsidP="00B126CC">
      <w:pPr>
        <w:pStyle w:val="paragraph"/>
      </w:pPr>
      <w:r w:rsidRPr="00684B63">
        <w:tab/>
        <w:t>(a)</w:t>
      </w:r>
      <w:r w:rsidRPr="00684B63">
        <w:tab/>
        <w:t>a statement that the person:</w:t>
      </w:r>
    </w:p>
    <w:p w14:paraId="78088E0D" w14:textId="77777777" w:rsidR="00B126CC" w:rsidRPr="00684B63" w:rsidRDefault="00B126CC" w:rsidP="00B126CC">
      <w:pPr>
        <w:pStyle w:val="paragraphsub"/>
      </w:pPr>
      <w:r w:rsidRPr="00684B63">
        <w:tab/>
        <w:t>(i)</w:t>
      </w:r>
      <w:r w:rsidRPr="00684B63">
        <w:tab/>
        <w:t>has a tax file number but does not know what it is; and</w:t>
      </w:r>
    </w:p>
    <w:p w14:paraId="7B3E88EC" w14:textId="77777777" w:rsidR="00B126CC" w:rsidRPr="00684B63" w:rsidRDefault="00B126CC" w:rsidP="00B126CC">
      <w:pPr>
        <w:pStyle w:val="paragraphsub"/>
      </w:pPr>
      <w:r w:rsidRPr="00684B63">
        <w:tab/>
        <w:t>(ii)</w:t>
      </w:r>
      <w:r w:rsidRPr="00684B63">
        <w:tab/>
        <w:t>has asked the Commissioner of Taxation to inform the person of the person’s tax file number; or</w:t>
      </w:r>
    </w:p>
    <w:p w14:paraId="2917BDD9" w14:textId="77777777" w:rsidR="00B126CC" w:rsidRPr="00684B63" w:rsidRDefault="00B126CC" w:rsidP="00B126CC">
      <w:pPr>
        <w:pStyle w:val="paragraph"/>
      </w:pPr>
      <w:r w:rsidRPr="00684B63">
        <w:tab/>
        <w:t>(b)</w:t>
      </w:r>
      <w:r w:rsidRPr="00684B63">
        <w:tab/>
        <w:t>a statement that an application by the person for a tax file number is pending.</w:t>
      </w:r>
    </w:p>
    <w:p w14:paraId="0EDAE7E8" w14:textId="77777777" w:rsidR="00B126CC" w:rsidRPr="00684B63" w:rsidRDefault="00B126CC" w:rsidP="00B126CC">
      <w:pPr>
        <w:pStyle w:val="SubsectionHead"/>
      </w:pPr>
      <w:r w:rsidRPr="00684B63">
        <w:t>Requirements for authorisation documents</w:t>
      </w:r>
    </w:p>
    <w:p w14:paraId="7EFF59FD" w14:textId="77777777" w:rsidR="00B126CC" w:rsidRPr="00684B63" w:rsidRDefault="00B126CC" w:rsidP="00B126CC">
      <w:pPr>
        <w:pStyle w:val="Subsection"/>
      </w:pPr>
      <w:r w:rsidRPr="00684B63">
        <w:tab/>
        <w:t>(4)</w:t>
      </w:r>
      <w:r w:rsidRPr="00684B63">
        <w:tab/>
        <w:t>For the purposes of subparagraph (1)(b)(ii), the matters are as follows:</w:t>
      </w:r>
    </w:p>
    <w:p w14:paraId="252C2D48" w14:textId="77777777" w:rsidR="00B126CC" w:rsidRPr="00684B63" w:rsidRDefault="00B126CC" w:rsidP="00B126CC">
      <w:pPr>
        <w:pStyle w:val="paragraph"/>
      </w:pPr>
      <w:r w:rsidRPr="00684B63">
        <w:tab/>
        <w:t>(a)</w:t>
      </w:r>
      <w:r w:rsidRPr="00684B63">
        <w:tab/>
        <w:t>if the TFN declaration contains a statement mentioned in paragraph (3)(a):</w:t>
      </w:r>
    </w:p>
    <w:p w14:paraId="2AD1EC10" w14:textId="77777777" w:rsidR="00B126CC" w:rsidRPr="00684B63" w:rsidRDefault="00B126CC" w:rsidP="00B126CC">
      <w:pPr>
        <w:pStyle w:val="paragraphsub"/>
      </w:pPr>
      <w:r w:rsidRPr="00684B63">
        <w:tab/>
        <w:t>(i)</w:t>
      </w:r>
      <w:r w:rsidRPr="00684B63">
        <w:tab/>
        <w:t>whether the person has a tax file number; and</w:t>
      </w:r>
    </w:p>
    <w:p w14:paraId="5259F189" w14:textId="77777777" w:rsidR="00B126CC" w:rsidRPr="00684B63" w:rsidRDefault="00B126CC" w:rsidP="00B126CC">
      <w:pPr>
        <w:pStyle w:val="paragraphsub"/>
      </w:pPr>
      <w:r w:rsidRPr="00684B63">
        <w:tab/>
        <w:t>(ii)</w:t>
      </w:r>
      <w:r w:rsidRPr="00684B63">
        <w:tab/>
        <w:t>if the person has a tax file number—that number;</w:t>
      </w:r>
    </w:p>
    <w:p w14:paraId="5F93F8CC" w14:textId="77777777" w:rsidR="00B126CC" w:rsidRPr="00684B63" w:rsidRDefault="00B126CC" w:rsidP="00B126CC">
      <w:pPr>
        <w:pStyle w:val="paragraph"/>
      </w:pPr>
      <w:r w:rsidRPr="00684B63">
        <w:tab/>
        <w:t>(b)</w:t>
      </w:r>
      <w:r w:rsidRPr="00684B63">
        <w:tab/>
        <w:t>if the TFN declaration contains a statement mentioned in paragraph (3)(b):</w:t>
      </w:r>
    </w:p>
    <w:p w14:paraId="4ABC96C1" w14:textId="77777777" w:rsidR="00B126CC" w:rsidRPr="00684B63" w:rsidRDefault="00B126CC" w:rsidP="00B126CC">
      <w:pPr>
        <w:pStyle w:val="paragraphsub"/>
      </w:pPr>
      <w:r w:rsidRPr="00684B63">
        <w:tab/>
        <w:t>(i)</w:t>
      </w:r>
      <w:r w:rsidRPr="00684B63">
        <w:tab/>
        <w:t>if a tax file number is issued to the person—that number; or</w:t>
      </w:r>
    </w:p>
    <w:p w14:paraId="3FF0527D" w14:textId="77777777" w:rsidR="00B126CC" w:rsidRPr="00684B63" w:rsidRDefault="00B126CC" w:rsidP="00B126CC">
      <w:pPr>
        <w:pStyle w:val="paragraphsub"/>
      </w:pPr>
      <w:r w:rsidRPr="00684B63">
        <w:tab/>
        <w:t>(ii)</w:t>
      </w:r>
      <w:r w:rsidRPr="00684B63">
        <w:tab/>
        <w:t>if the application for a tax file number is refused or is withdrawn—that fact.</w:t>
      </w:r>
    </w:p>
    <w:p w14:paraId="0199603A" w14:textId="77777777" w:rsidR="00B126CC" w:rsidRPr="00684B63" w:rsidRDefault="00B126CC" w:rsidP="00B126CC">
      <w:pPr>
        <w:pStyle w:val="ActHead5"/>
      </w:pPr>
      <w:bookmarkStart w:id="194" w:name="_Toc191628791"/>
      <w:r w:rsidRPr="00451747">
        <w:rPr>
          <w:rStyle w:val="CharSectno"/>
        </w:rPr>
        <w:lastRenderedPageBreak/>
        <w:t>47</w:t>
      </w:r>
      <w:r w:rsidRPr="00684B63">
        <w:t xml:space="preserve">  Consequences of not giving tax file number</w:t>
      </w:r>
      <w:bookmarkEnd w:id="194"/>
    </w:p>
    <w:p w14:paraId="740D4A3D" w14:textId="77777777" w:rsidR="00B126CC" w:rsidRPr="00684B63" w:rsidRDefault="00B126CC" w:rsidP="00B126CC">
      <w:pPr>
        <w:pStyle w:val="SubsectionHead"/>
      </w:pPr>
      <w:r w:rsidRPr="00684B63">
        <w:t>Consequences of not satisfying request for tax file number</w:t>
      </w:r>
    </w:p>
    <w:p w14:paraId="3CE5F6B4" w14:textId="77777777" w:rsidR="00B126CC" w:rsidRPr="00684B63" w:rsidRDefault="00B126CC" w:rsidP="00B126CC">
      <w:pPr>
        <w:pStyle w:val="Subsection"/>
      </w:pPr>
      <w:r w:rsidRPr="00684B63">
        <w:tab/>
        <w:t>(1)</w:t>
      </w:r>
      <w:r w:rsidRPr="00684B63">
        <w:tab/>
        <w:t>If the Secretary makes a request of a person under section 45, the consequences set out in the following table apply if the person does not satisfy the request in accordance with section 46.</w:t>
      </w:r>
    </w:p>
    <w:p w14:paraId="5D363606" w14:textId="77777777" w:rsidR="00B126CC" w:rsidRPr="00684B63" w:rsidRDefault="00B126CC" w:rsidP="00B126C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126CC" w:rsidRPr="00684B63" w14:paraId="7B593C32" w14:textId="77777777" w:rsidTr="00223B3B">
        <w:trPr>
          <w:tblHeader/>
        </w:trPr>
        <w:tc>
          <w:tcPr>
            <w:tcW w:w="7086" w:type="dxa"/>
            <w:gridSpan w:val="3"/>
            <w:tcBorders>
              <w:top w:val="single" w:sz="12" w:space="0" w:color="auto"/>
              <w:bottom w:val="single" w:sz="6" w:space="0" w:color="auto"/>
            </w:tcBorders>
            <w:shd w:val="clear" w:color="auto" w:fill="auto"/>
          </w:tcPr>
          <w:p w14:paraId="03C36DD5" w14:textId="77777777" w:rsidR="00B126CC" w:rsidRPr="00684B63" w:rsidRDefault="00B126CC" w:rsidP="00223B3B">
            <w:pPr>
              <w:pStyle w:val="TableHeading"/>
            </w:pPr>
            <w:r w:rsidRPr="00684B63">
              <w:t>Consequences of not satisfying request for tax file number</w:t>
            </w:r>
          </w:p>
        </w:tc>
      </w:tr>
      <w:tr w:rsidR="00B126CC" w:rsidRPr="00684B63" w14:paraId="2AF4D10B" w14:textId="77777777" w:rsidTr="00223B3B">
        <w:trPr>
          <w:tblHeader/>
        </w:trPr>
        <w:tc>
          <w:tcPr>
            <w:tcW w:w="714" w:type="dxa"/>
            <w:tcBorders>
              <w:top w:val="single" w:sz="6" w:space="0" w:color="auto"/>
              <w:bottom w:val="single" w:sz="12" w:space="0" w:color="auto"/>
            </w:tcBorders>
            <w:shd w:val="clear" w:color="auto" w:fill="auto"/>
          </w:tcPr>
          <w:p w14:paraId="296756BB" w14:textId="77777777" w:rsidR="00B126CC" w:rsidRPr="00684B63" w:rsidRDefault="00B126CC" w:rsidP="00223B3B">
            <w:pPr>
              <w:pStyle w:val="TableHeading"/>
            </w:pPr>
            <w:r w:rsidRPr="00684B63">
              <w:t>Item</w:t>
            </w:r>
          </w:p>
        </w:tc>
        <w:tc>
          <w:tcPr>
            <w:tcW w:w="3186" w:type="dxa"/>
            <w:tcBorders>
              <w:top w:val="single" w:sz="6" w:space="0" w:color="auto"/>
              <w:bottom w:val="single" w:sz="12" w:space="0" w:color="auto"/>
            </w:tcBorders>
            <w:shd w:val="clear" w:color="auto" w:fill="auto"/>
          </w:tcPr>
          <w:p w14:paraId="7C77147A" w14:textId="77777777" w:rsidR="00B126CC" w:rsidRPr="00684B63" w:rsidRDefault="00B126CC" w:rsidP="00223B3B">
            <w:pPr>
              <w:pStyle w:val="TableHeading"/>
            </w:pPr>
            <w:r w:rsidRPr="00684B63">
              <w:t>If the request under section 45 was given to …</w:t>
            </w:r>
          </w:p>
        </w:tc>
        <w:tc>
          <w:tcPr>
            <w:tcW w:w="3186" w:type="dxa"/>
            <w:tcBorders>
              <w:top w:val="single" w:sz="6" w:space="0" w:color="auto"/>
              <w:bottom w:val="single" w:sz="12" w:space="0" w:color="auto"/>
            </w:tcBorders>
            <w:shd w:val="clear" w:color="auto" w:fill="auto"/>
          </w:tcPr>
          <w:p w14:paraId="7F5996A2" w14:textId="77777777" w:rsidR="00B126CC" w:rsidRPr="00684B63" w:rsidRDefault="00B126CC" w:rsidP="00223B3B">
            <w:pPr>
              <w:pStyle w:val="TableHeading"/>
            </w:pPr>
            <w:r w:rsidRPr="00684B63">
              <w:t>the consequence is …</w:t>
            </w:r>
          </w:p>
        </w:tc>
      </w:tr>
      <w:tr w:rsidR="00B126CC" w:rsidRPr="00684B63" w14:paraId="69C34BFE" w14:textId="77777777" w:rsidTr="00223B3B">
        <w:tc>
          <w:tcPr>
            <w:tcW w:w="714" w:type="dxa"/>
            <w:tcBorders>
              <w:top w:val="single" w:sz="2" w:space="0" w:color="auto"/>
              <w:bottom w:val="single" w:sz="2" w:space="0" w:color="auto"/>
            </w:tcBorders>
            <w:shd w:val="clear" w:color="auto" w:fill="auto"/>
          </w:tcPr>
          <w:p w14:paraId="0D046725" w14:textId="77777777" w:rsidR="00B126CC" w:rsidRPr="00684B63" w:rsidRDefault="00B126CC" w:rsidP="00223B3B">
            <w:pPr>
              <w:pStyle w:val="Tabletext"/>
            </w:pPr>
            <w:r w:rsidRPr="00684B63">
              <w:t>1</w:t>
            </w:r>
          </w:p>
        </w:tc>
        <w:tc>
          <w:tcPr>
            <w:tcW w:w="3186" w:type="dxa"/>
            <w:tcBorders>
              <w:top w:val="single" w:sz="2" w:space="0" w:color="auto"/>
              <w:bottom w:val="single" w:sz="2" w:space="0" w:color="auto"/>
            </w:tcBorders>
            <w:shd w:val="clear" w:color="auto" w:fill="auto"/>
          </w:tcPr>
          <w:p w14:paraId="7CF5A93D" w14:textId="77777777" w:rsidR="00B126CC" w:rsidRPr="00684B63" w:rsidRDefault="00B126CC" w:rsidP="00223B3B">
            <w:pPr>
              <w:pStyle w:val="Tabletext"/>
            </w:pPr>
            <w:r w:rsidRPr="00684B63">
              <w:t>a person:</w:t>
            </w:r>
          </w:p>
          <w:p w14:paraId="776A8F34" w14:textId="77777777" w:rsidR="00B126CC" w:rsidRPr="00684B63" w:rsidRDefault="00B126CC" w:rsidP="00223B3B">
            <w:pPr>
              <w:pStyle w:val="Tablea"/>
            </w:pPr>
            <w:r w:rsidRPr="00684B63">
              <w:t>(a) who is making a claim for a benefit under a current special educational assistance scheme; or</w:t>
            </w:r>
          </w:p>
          <w:p w14:paraId="4E04BC72" w14:textId="77777777" w:rsidR="00B126CC" w:rsidRPr="00684B63" w:rsidRDefault="00B126CC" w:rsidP="00223B3B">
            <w:pPr>
              <w:pStyle w:val="Tablea"/>
            </w:pPr>
            <w:r w:rsidRPr="00684B63">
              <w:t>(b) who has made a claim for a benefit under a current special educational assistance scheme, but the claim has not been determined</w:t>
            </w:r>
          </w:p>
        </w:tc>
        <w:tc>
          <w:tcPr>
            <w:tcW w:w="3186" w:type="dxa"/>
            <w:tcBorders>
              <w:top w:val="single" w:sz="2" w:space="0" w:color="auto"/>
              <w:bottom w:val="single" w:sz="2" w:space="0" w:color="auto"/>
            </w:tcBorders>
            <w:shd w:val="clear" w:color="auto" w:fill="auto"/>
          </w:tcPr>
          <w:p w14:paraId="26BE3350" w14:textId="77777777" w:rsidR="00B126CC" w:rsidRPr="00684B63" w:rsidRDefault="00B126CC" w:rsidP="00223B3B">
            <w:pPr>
              <w:pStyle w:val="Tabletext"/>
            </w:pPr>
            <w:r w:rsidRPr="00684B63">
              <w:t>the benefit is not payable</w:t>
            </w:r>
          </w:p>
        </w:tc>
      </w:tr>
      <w:tr w:rsidR="00B126CC" w:rsidRPr="00684B63" w14:paraId="3BD2D819" w14:textId="77777777" w:rsidTr="00223B3B">
        <w:tc>
          <w:tcPr>
            <w:tcW w:w="714" w:type="dxa"/>
            <w:tcBorders>
              <w:top w:val="single" w:sz="2" w:space="0" w:color="auto"/>
              <w:bottom w:val="single" w:sz="12" w:space="0" w:color="auto"/>
            </w:tcBorders>
            <w:shd w:val="clear" w:color="auto" w:fill="auto"/>
          </w:tcPr>
          <w:p w14:paraId="04473781" w14:textId="77777777" w:rsidR="00B126CC" w:rsidRPr="00684B63" w:rsidRDefault="00B126CC" w:rsidP="00223B3B">
            <w:pPr>
              <w:pStyle w:val="Tabletext"/>
            </w:pPr>
            <w:r w:rsidRPr="00684B63">
              <w:t>2</w:t>
            </w:r>
          </w:p>
        </w:tc>
        <w:tc>
          <w:tcPr>
            <w:tcW w:w="3186" w:type="dxa"/>
            <w:tcBorders>
              <w:top w:val="single" w:sz="2" w:space="0" w:color="auto"/>
              <w:bottom w:val="single" w:sz="12" w:space="0" w:color="auto"/>
            </w:tcBorders>
            <w:shd w:val="clear" w:color="auto" w:fill="auto"/>
          </w:tcPr>
          <w:p w14:paraId="3B28F661" w14:textId="77777777" w:rsidR="00B126CC" w:rsidRPr="00684B63" w:rsidRDefault="00B126CC" w:rsidP="00223B3B">
            <w:pPr>
              <w:pStyle w:val="Tabletext"/>
            </w:pPr>
            <w:r w:rsidRPr="00684B63">
              <w:t>a person who is receiving a benefit under a current special educational assistance scheme</w:t>
            </w:r>
          </w:p>
        </w:tc>
        <w:tc>
          <w:tcPr>
            <w:tcW w:w="3186" w:type="dxa"/>
            <w:tcBorders>
              <w:top w:val="single" w:sz="2" w:space="0" w:color="auto"/>
              <w:bottom w:val="single" w:sz="12" w:space="0" w:color="auto"/>
            </w:tcBorders>
            <w:shd w:val="clear" w:color="auto" w:fill="auto"/>
          </w:tcPr>
          <w:p w14:paraId="2D80A8A7" w14:textId="77777777" w:rsidR="00B126CC" w:rsidRPr="00684B63" w:rsidRDefault="00B126CC" w:rsidP="00223B3B">
            <w:pPr>
              <w:pStyle w:val="Tabletext"/>
            </w:pPr>
            <w:r w:rsidRPr="00684B63">
              <w:t>at the end of 28 days after the Secretary made the request, the benefit ceases to be payable</w:t>
            </w:r>
          </w:p>
        </w:tc>
      </w:tr>
    </w:tbl>
    <w:p w14:paraId="22B91139" w14:textId="77777777" w:rsidR="00B126CC" w:rsidRPr="00684B63" w:rsidRDefault="00B126CC" w:rsidP="00B126CC">
      <w:pPr>
        <w:pStyle w:val="notetext"/>
      </w:pPr>
      <w:r w:rsidRPr="00684B63">
        <w:t>Note:</w:t>
      </w:r>
      <w:r w:rsidRPr="00684B63">
        <w:tab/>
        <w:t>The Secretary may exempt a person from the operation of this subsection: see subsection (3).</w:t>
      </w:r>
    </w:p>
    <w:p w14:paraId="30D67EE4" w14:textId="77777777" w:rsidR="00B126CC" w:rsidRPr="00684B63" w:rsidRDefault="00B126CC" w:rsidP="00B126CC">
      <w:pPr>
        <w:pStyle w:val="SubsectionHead"/>
      </w:pPr>
      <w:r w:rsidRPr="00684B63">
        <w:t>Consequences of person not having tax file number after giving declaration</w:t>
      </w:r>
    </w:p>
    <w:p w14:paraId="2FCEB9BC" w14:textId="77777777" w:rsidR="00B126CC" w:rsidRPr="00684B63" w:rsidRDefault="00B126CC" w:rsidP="00B126CC">
      <w:pPr>
        <w:pStyle w:val="Subsection"/>
      </w:pPr>
      <w:r w:rsidRPr="00684B63">
        <w:tab/>
        <w:t>(2)</w:t>
      </w:r>
      <w:r w:rsidRPr="00684B63">
        <w:tab/>
        <w:t>If:</w:t>
      </w:r>
    </w:p>
    <w:p w14:paraId="28B83106" w14:textId="77777777" w:rsidR="00B126CC" w:rsidRPr="00684B63" w:rsidRDefault="00B126CC" w:rsidP="00B126CC">
      <w:pPr>
        <w:pStyle w:val="paragraph"/>
      </w:pPr>
      <w:r w:rsidRPr="00684B63">
        <w:tab/>
        <w:t>(a)</w:t>
      </w:r>
      <w:r w:rsidRPr="00684B63">
        <w:tab/>
        <w:t>the Secretary makes a request of a person under section 45; and</w:t>
      </w:r>
    </w:p>
    <w:p w14:paraId="3D3D70D9" w14:textId="77777777" w:rsidR="00B126CC" w:rsidRPr="00684B63" w:rsidRDefault="00B126CC" w:rsidP="00B126CC">
      <w:pPr>
        <w:pStyle w:val="paragraph"/>
      </w:pPr>
      <w:r w:rsidRPr="00684B63">
        <w:tab/>
        <w:t>(b)</w:t>
      </w:r>
      <w:r w:rsidRPr="00684B63">
        <w:tab/>
        <w:t>the person satisfies the request by giving the Secretary:</w:t>
      </w:r>
    </w:p>
    <w:p w14:paraId="791EFB1D" w14:textId="77777777" w:rsidR="00B126CC" w:rsidRPr="00684B63" w:rsidRDefault="00B126CC" w:rsidP="00B126CC">
      <w:pPr>
        <w:pStyle w:val="paragraphsub"/>
      </w:pPr>
      <w:r w:rsidRPr="00684B63">
        <w:tab/>
        <w:t>(i)</w:t>
      </w:r>
      <w:r w:rsidRPr="00684B63">
        <w:tab/>
        <w:t>a TFN declaration that contains the statement required by subsection 46(3); and</w:t>
      </w:r>
    </w:p>
    <w:p w14:paraId="34946FE9" w14:textId="77777777" w:rsidR="00B126CC" w:rsidRPr="00684B63" w:rsidRDefault="00B126CC" w:rsidP="00B126CC">
      <w:pPr>
        <w:pStyle w:val="paragraphsub"/>
      </w:pPr>
      <w:r w:rsidRPr="00684B63">
        <w:lastRenderedPageBreak/>
        <w:tab/>
        <w:t>(ii)</w:t>
      </w:r>
      <w:r w:rsidRPr="00684B63">
        <w:tab/>
        <w:t>a document in which the person authorises the Commissioner of Taxation to tell the Secretary the matters mentioned in subsection 46(4); and</w:t>
      </w:r>
    </w:p>
    <w:p w14:paraId="3D961888" w14:textId="77777777" w:rsidR="00B126CC" w:rsidRPr="00684B63" w:rsidRDefault="00B126CC" w:rsidP="00B126CC">
      <w:pPr>
        <w:pStyle w:val="paragraph"/>
      </w:pPr>
      <w:r w:rsidRPr="00684B63">
        <w:tab/>
        <w:t>(c)</w:t>
      </w:r>
      <w:r w:rsidRPr="00684B63">
        <w:tab/>
        <w:t>the Commissioner of Taxation tells the Secretary that the person does not have a tax file number or that any of the following apply in relation to the person:</w:t>
      </w:r>
    </w:p>
    <w:p w14:paraId="4237FFE9" w14:textId="77777777" w:rsidR="00B126CC" w:rsidRPr="00684B63" w:rsidRDefault="00B126CC" w:rsidP="00B126CC">
      <w:pPr>
        <w:pStyle w:val="paragraphsub"/>
      </w:pPr>
      <w:r w:rsidRPr="00684B63">
        <w:tab/>
        <w:t>(i)</w:t>
      </w:r>
      <w:r w:rsidRPr="00684B63">
        <w:tab/>
        <w:t>the person has not applied for a tax file number;</w:t>
      </w:r>
    </w:p>
    <w:p w14:paraId="796153B3" w14:textId="77777777" w:rsidR="00B126CC" w:rsidRPr="00684B63" w:rsidRDefault="00B126CC" w:rsidP="00B126CC">
      <w:pPr>
        <w:pStyle w:val="paragraphsub"/>
      </w:pPr>
      <w:r w:rsidRPr="00684B63">
        <w:tab/>
        <w:t>(ii)</w:t>
      </w:r>
      <w:r w:rsidRPr="00684B63">
        <w:tab/>
        <w:t>an application by the person for a tax file number has been refused;</w:t>
      </w:r>
    </w:p>
    <w:p w14:paraId="25D4F3DD" w14:textId="77777777" w:rsidR="00B126CC" w:rsidRPr="00684B63" w:rsidRDefault="00B126CC" w:rsidP="00B126CC">
      <w:pPr>
        <w:pStyle w:val="paragraphsub"/>
      </w:pPr>
      <w:r w:rsidRPr="00684B63">
        <w:tab/>
        <w:t>(iii)</w:t>
      </w:r>
      <w:r w:rsidRPr="00684B63">
        <w:tab/>
        <w:t>the person has withdrawn an application for a tax file number;</w:t>
      </w:r>
    </w:p>
    <w:p w14:paraId="759C263F" w14:textId="77777777" w:rsidR="00B126CC" w:rsidRPr="00684B63" w:rsidRDefault="00B126CC" w:rsidP="00B126CC">
      <w:pPr>
        <w:pStyle w:val="subsection2"/>
      </w:pPr>
      <w:r w:rsidRPr="00684B63">
        <w:t>the consequences set out in the following table apply.</w:t>
      </w:r>
    </w:p>
    <w:p w14:paraId="02742B3D" w14:textId="77777777" w:rsidR="00B126CC" w:rsidRPr="00684B63" w:rsidRDefault="00B126CC" w:rsidP="00B126C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126CC" w:rsidRPr="00684B63" w14:paraId="73F933A6" w14:textId="77777777" w:rsidTr="00223B3B">
        <w:trPr>
          <w:tblHeader/>
        </w:trPr>
        <w:tc>
          <w:tcPr>
            <w:tcW w:w="7086" w:type="dxa"/>
            <w:gridSpan w:val="3"/>
            <w:tcBorders>
              <w:top w:val="single" w:sz="12" w:space="0" w:color="auto"/>
              <w:bottom w:val="single" w:sz="6" w:space="0" w:color="auto"/>
            </w:tcBorders>
            <w:shd w:val="clear" w:color="auto" w:fill="auto"/>
          </w:tcPr>
          <w:p w14:paraId="3DAB6973" w14:textId="77777777" w:rsidR="00B126CC" w:rsidRPr="00684B63" w:rsidRDefault="00B126CC" w:rsidP="00223B3B">
            <w:pPr>
              <w:pStyle w:val="TableHeading"/>
            </w:pPr>
            <w:r w:rsidRPr="00684B63">
              <w:t>Consequences of person not having tax file number after giving declaration</w:t>
            </w:r>
          </w:p>
        </w:tc>
      </w:tr>
      <w:tr w:rsidR="00B126CC" w:rsidRPr="00684B63" w14:paraId="1438ACA0" w14:textId="77777777" w:rsidTr="00223B3B">
        <w:trPr>
          <w:tblHeader/>
        </w:trPr>
        <w:tc>
          <w:tcPr>
            <w:tcW w:w="714" w:type="dxa"/>
            <w:tcBorders>
              <w:top w:val="single" w:sz="6" w:space="0" w:color="auto"/>
              <w:bottom w:val="single" w:sz="12" w:space="0" w:color="auto"/>
            </w:tcBorders>
            <w:shd w:val="clear" w:color="auto" w:fill="auto"/>
          </w:tcPr>
          <w:p w14:paraId="3A3F541A" w14:textId="77777777" w:rsidR="00B126CC" w:rsidRPr="00684B63" w:rsidRDefault="00B126CC" w:rsidP="00223B3B">
            <w:pPr>
              <w:pStyle w:val="TableHeading"/>
            </w:pPr>
            <w:r w:rsidRPr="00684B63">
              <w:t>Item</w:t>
            </w:r>
          </w:p>
        </w:tc>
        <w:tc>
          <w:tcPr>
            <w:tcW w:w="3186" w:type="dxa"/>
            <w:tcBorders>
              <w:top w:val="single" w:sz="6" w:space="0" w:color="auto"/>
              <w:bottom w:val="single" w:sz="12" w:space="0" w:color="auto"/>
            </w:tcBorders>
            <w:shd w:val="clear" w:color="auto" w:fill="auto"/>
          </w:tcPr>
          <w:p w14:paraId="2A8A3965" w14:textId="77777777" w:rsidR="00B126CC" w:rsidRPr="00684B63" w:rsidRDefault="00B126CC" w:rsidP="00223B3B">
            <w:pPr>
              <w:pStyle w:val="TableHeading"/>
            </w:pPr>
            <w:r w:rsidRPr="00684B63">
              <w:t>If the request under section 45 was given to …</w:t>
            </w:r>
          </w:p>
        </w:tc>
        <w:tc>
          <w:tcPr>
            <w:tcW w:w="3186" w:type="dxa"/>
            <w:tcBorders>
              <w:top w:val="single" w:sz="6" w:space="0" w:color="auto"/>
              <w:bottom w:val="single" w:sz="12" w:space="0" w:color="auto"/>
            </w:tcBorders>
            <w:shd w:val="clear" w:color="auto" w:fill="auto"/>
          </w:tcPr>
          <w:p w14:paraId="13C8AA44" w14:textId="77777777" w:rsidR="00B126CC" w:rsidRPr="00684B63" w:rsidRDefault="00B126CC" w:rsidP="00223B3B">
            <w:pPr>
              <w:pStyle w:val="TableHeading"/>
            </w:pPr>
            <w:r w:rsidRPr="00684B63">
              <w:t>the consequence is …</w:t>
            </w:r>
          </w:p>
        </w:tc>
      </w:tr>
      <w:tr w:rsidR="00B126CC" w:rsidRPr="00684B63" w14:paraId="5FCC03CD" w14:textId="77777777" w:rsidTr="00223B3B">
        <w:tc>
          <w:tcPr>
            <w:tcW w:w="714" w:type="dxa"/>
            <w:tcBorders>
              <w:top w:val="single" w:sz="2" w:space="0" w:color="auto"/>
              <w:bottom w:val="single" w:sz="2" w:space="0" w:color="auto"/>
            </w:tcBorders>
            <w:shd w:val="clear" w:color="auto" w:fill="auto"/>
          </w:tcPr>
          <w:p w14:paraId="5D433942" w14:textId="77777777" w:rsidR="00B126CC" w:rsidRPr="00684B63" w:rsidRDefault="00B126CC" w:rsidP="00223B3B">
            <w:pPr>
              <w:pStyle w:val="Tabletext"/>
            </w:pPr>
            <w:r w:rsidRPr="00684B63">
              <w:t>1</w:t>
            </w:r>
          </w:p>
        </w:tc>
        <w:tc>
          <w:tcPr>
            <w:tcW w:w="3186" w:type="dxa"/>
            <w:tcBorders>
              <w:top w:val="single" w:sz="2" w:space="0" w:color="auto"/>
              <w:bottom w:val="single" w:sz="2" w:space="0" w:color="auto"/>
            </w:tcBorders>
            <w:shd w:val="clear" w:color="auto" w:fill="auto"/>
          </w:tcPr>
          <w:p w14:paraId="76F88F96" w14:textId="77777777" w:rsidR="00B126CC" w:rsidRPr="00684B63" w:rsidRDefault="00B126CC" w:rsidP="00223B3B">
            <w:pPr>
              <w:pStyle w:val="Tabletext"/>
            </w:pPr>
            <w:r w:rsidRPr="00684B63">
              <w:t>a person:</w:t>
            </w:r>
          </w:p>
          <w:p w14:paraId="38A95BF0" w14:textId="77777777" w:rsidR="00B126CC" w:rsidRPr="00684B63" w:rsidRDefault="00B126CC" w:rsidP="00223B3B">
            <w:pPr>
              <w:pStyle w:val="Tablea"/>
            </w:pPr>
            <w:r w:rsidRPr="00684B63">
              <w:t>(a) who is making a claim for a benefit under a current special educational assistance scheme; or</w:t>
            </w:r>
          </w:p>
          <w:p w14:paraId="5438D623" w14:textId="77777777" w:rsidR="00B126CC" w:rsidRPr="00684B63" w:rsidRDefault="00B126CC" w:rsidP="00223B3B">
            <w:pPr>
              <w:pStyle w:val="Tablea"/>
            </w:pPr>
            <w:r w:rsidRPr="00684B63">
              <w:t>(b) who has made a claim for a benefit under a current special educational assistance scheme, but the claim has not been determined</w:t>
            </w:r>
          </w:p>
        </w:tc>
        <w:tc>
          <w:tcPr>
            <w:tcW w:w="3186" w:type="dxa"/>
            <w:tcBorders>
              <w:top w:val="single" w:sz="2" w:space="0" w:color="auto"/>
              <w:bottom w:val="single" w:sz="2" w:space="0" w:color="auto"/>
            </w:tcBorders>
            <w:shd w:val="clear" w:color="auto" w:fill="auto"/>
          </w:tcPr>
          <w:p w14:paraId="237BCF4A" w14:textId="77777777" w:rsidR="00B126CC" w:rsidRPr="00684B63" w:rsidRDefault="00B126CC" w:rsidP="00223B3B">
            <w:pPr>
              <w:pStyle w:val="Tabletext"/>
            </w:pPr>
            <w:r w:rsidRPr="00684B63">
              <w:t>the benefit is not payable</w:t>
            </w:r>
          </w:p>
        </w:tc>
      </w:tr>
      <w:tr w:rsidR="00B126CC" w:rsidRPr="00684B63" w14:paraId="1C56848B" w14:textId="77777777" w:rsidTr="00223B3B">
        <w:tc>
          <w:tcPr>
            <w:tcW w:w="714" w:type="dxa"/>
            <w:tcBorders>
              <w:top w:val="single" w:sz="2" w:space="0" w:color="auto"/>
              <w:bottom w:val="single" w:sz="12" w:space="0" w:color="auto"/>
            </w:tcBorders>
            <w:shd w:val="clear" w:color="auto" w:fill="auto"/>
          </w:tcPr>
          <w:p w14:paraId="30BAB8F9" w14:textId="77777777" w:rsidR="00B126CC" w:rsidRPr="00684B63" w:rsidRDefault="00B126CC" w:rsidP="00223B3B">
            <w:pPr>
              <w:pStyle w:val="Tabletext"/>
            </w:pPr>
            <w:r w:rsidRPr="00684B63">
              <w:t>2</w:t>
            </w:r>
          </w:p>
        </w:tc>
        <w:tc>
          <w:tcPr>
            <w:tcW w:w="3186" w:type="dxa"/>
            <w:tcBorders>
              <w:top w:val="single" w:sz="2" w:space="0" w:color="auto"/>
              <w:bottom w:val="single" w:sz="12" w:space="0" w:color="auto"/>
            </w:tcBorders>
            <w:shd w:val="clear" w:color="auto" w:fill="auto"/>
          </w:tcPr>
          <w:p w14:paraId="0656F8B6" w14:textId="77777777" w:rsidR="00B126CC" w:rsidRPr="00684B63" w:rsidRDefault="00B126CC" w:rsidP="00223B3B">
            <w:pPr>
              <w:pStyle w:val="Tabletext"/>
            </w:pPr>
            <w:r w:rsidRPr="00684B63">
              <w:t>a person who is receiving a benefit under a current special educational assistance scheme</w:t>
            </w:r>
          </w:p>
        </w:tc>
        <w:tc>
          <w:tcPr>
            <w:tcW w:w="3186" w:type="dxa"/>
            <w:tcBorders>
              <w:top w:val="single" w:sz="2" w:space="0" w:color="auto"/>
              <w:bottom w:val="single" w:sz="12" w:space="0" w:color="auto"/>
            </w:tcBorders>
            <w:shd w:val="clear" w:color="auto" w:fill="auto"/>
          </w:tcPr>
          <w:p w14:paraId="518FFFD6" w14:textId="77777777" w:rsidR="00B126CC" w:rsidRPr="00684B63" w:rsidRDefault="00B126CC" w:rsidP="00223B3B">
            <w:pPr>
              <w:pStyle w:val="Tabletext"/>
            </w:pPr>
            <w:r w:rsidRPr="00684B63">
              <w:t>the benefit ceases to be payable</w:t>
            </w:r>
          </w:p>
        </w:tc>
      </w:tr>
    </w:tbl>
    <w:p w14:paraId="3E278D21" w14:textId="77777777" w:rsidR="00B126CC" w:rsidRPr="00684B63" w:rsidRDefault="00B126CC" w:rsidP="00B126CC">
      <w:pPr>
        <w:pStyle w:val="notetext"/>
      </w:pPr>
      <w:r w:rsidRPr="00684B63">
        <w:t>Note:</w:t>
      </w:r>
      <w:r w:rsidRPr="00684B63">
        <w:tab/>
        <w:t>The Secretary may exempt a person from the operation of this subsection: see subsection (3).</w:t>
      </w:r>
    </w:p>
    <w:p w14:paraId="0E5E1384" w14:textId="77777777" w:rsidR="00B126CC" w:rsidRPr="00684B63" w:rsidRDefault="00B126CC" w:rsidP="00B126CC">
      <w:pPr>
        <w:pStyle w:val="SubsectionHead"/>
      </w:pPr>
      <w:r w:rsidRPr="00684B63">
        <w:t>Exemptions</w:t>
      </w:r>
    </w:p>
    <w:p w14:paraId="4A1F7157" w14:textId="77777777" w:rsidR="00B126CC" w:rsidRPr="00684B63" w:rsidRDefault="00B126CC" w:rsidP="00B126CC">
      <w:pPr>
        <w:pStyle w:val="Subsection"/>
      </w:pPr>
      <w:r w:rsidRPr="00684B63">
        <w:tab/>
        <w:t>(3)</w:t>
      </w:r>
      <w:r w:rsidRPr="00684B63">
        <w:tab/>
        <w:t>The Secretary may exempt a person who has been given a request under section 45 from the operation of subsection (1) or (2) of this section.</w:t>
      </w:r>
    </w:p>
    <w:p w14:paraId="334BEDE6" w14:textId="77777777" w:rsidR="00B126CC" w:rsidRPr="00684B63" w:rsidRDefault="00B126CC" w:rsidP="00B126CC">
      <w:pPr>
        <w:pStyle w:val="ActHead5"/>
      </w:pPr>
      <w:bookmarkStart w:id="195" w:name="_Toc191628792"/>
      <w:r w:rsidRPr="00451747">
        <w:rPr>
          <w:rStyle w:val="CharSectno"/>
        </w:rPr>
        <w:lastRenderedPageBreak/>
        <w:t>47A</w:t>
      </w:r>
      <w:r w:rsidRPr="00684B63">
        <w:t xml:space="preserve">  Use of tax file numbers</w:t>
      </w:r>
      <w:bookmarkEnd w:id="195"/>
    </w:p>
    <w:p w14:paraId="02F25B7D" w14:textId="77777777" w:rsidR="00B126CC" w:rsidRPr="00684B63" w:rsidRDefault="00B126CC" w:rsidP="00B126CC">
      <w:pPr>
        <w:pStyle w:val="Subsection"/>
      </w:pPr>
      <w:r w:rsidRPr="00684B63">
        <w:tab/>
        <w:t>(1)</w:t>
      </w:r>
      <w:r w:rsidRPr="00684B63">
        <w:tab/>
        <w:t xml:space="preserve">For the purposes of a current special educational assistance scheme, the Secretary may require the Commissioner of Taxation to provide the Secretary with information about people, including tax file numbers, that was contained in TFN declarations lodged with the Commissioner under Division 3 of Part VA of the </w:t>
      </w:r>
      <w:r w:rsidRPr="00684B63">
        <w:rPr>
          <w:i/>
        </w:rPr>
        <w:t>Income Tax Assessment Act 1936</w:t>
      </w:r>
      <w:r w:rsidRPr="00684B63">
        <w:t>.</w:t>
      </w:r>
    </w:p>
    <w:p w14:paraId="26AC701A" w14:textId="77777777" w:rsidR="00B126CC" w:rsidRPr="00684B63" w:rsidRDefault="00B126CC" w:rsidP="00B126CC">
      <w:pPr>
        <w:pStyle w:val="Subsection"/>
      </w:pPr>
      <w:r w:rsidRPr="00684B63">
        <w:tab/>
        <w:t>(2)</w:t>
      </w:r>
      <w:r w:rsidRPr="00684B63">
        <w:tab/>
        <w:t>Information provided to the Secretary under a requirement made under subsection (1) may be used only for the following purposes:</w:t>
      </w:r>
    </w:p>
    <w:p w14:paraId="405556EF" w14:textId="77777777" w:rsidR="00B126CC" w:rsidRPr="00684B63" w:rsidRDefault="00B126CC" w:rsidP="00B126CC">
      <w:pPr>
        <w:pStyle w:val="paragraph"/>
      </w:pPr>
      <w:r w:rsidRPr="00684B63">
        <w:tab/>
        <w:t>(a)</w:t>
      </w:r>
      <w:r w:rsidRPr="00684B63">
        <w:tab/>
        <w:t>to detect cases in which amounts of benefits under a current special educational assistance scheme have been paid when they should not have been paid;</w:t>
      </w:r>
    </w:p>
    <w:p w14:paraId="24F4F63A" w14:textId="77777777" w:rsidR="00B126CC" w:rsidRPr="00684B63" w:rsidRDefault="00B126CC" w:rsidP="00B126CC">
      <w:pPr>
        <w:pStyle w:val="paragraph"/>
      </w:pPr>
      <w:r w:rsidRPr="00684B63">
        <w:tab/>
        <w:t>(b)</w:t>
      </w:r>
      <w:r w:rsidRPr="00684B63">
        <w:tab/>
        <w:t>to verify, in respect of persons who have made claims for benefits under a current special educational assistance scheme, the qualification of those persons for those benefits;</w:t>
      </w:r>
    </w:p>
    <w:p w14:paraId="6496DC05" w14:textId="77777777" w:rsidR="00B126CC" w:rsidRPr="00684B63" w:rsidRDefault="00B126CC" w:rsidP="00B126CC">
      <w:pPr>
        <w:pStyle w:val="paragraph"/>
      </w:pPr>
      <w:r w:rsidRPr="00684B63">
        <w:tab/>
        <w:t>(c)</w:t>
      </w:r>
      <w:r w:rsidRPr="00684B63">
        <w:tab/>
        <w:t>to establish whether the rates or amounts of benefits under a current special educational assistance scheme that are being, or have been, paid are, or were, correct.</w:t>
      </w:r>
    </w:p>
    <w:p w14:paraId="0A839A90" w14:textId="77777777" w:rsidR="00113A9E" w:rsidRPr="00684B63" w:rsidRDefault="00113A9E" w:rsidP="00113A9E">
      <w:pPr>
        <w:pStyle w:val="ActHead5"/>
      </w:pPr>
      <w:bookmarkStart w:id="196" w:name="_Toc191628793"/>
      <w:r w:rsidRPr="00451747">
        <w:rPr>
          <w:rStyle w:val="CharSectno"/>
        </w:rPr>
        <w:t>48</w:t>
      </w:r>
      <w:r w:rsidRPr="00684B63">
        <w:t xml:space="preserve">  Obligation to notify happening of certain events</w:t>
      </w:r>
      <w:bookmarkEnd w:id="196"/>
    </w:p>
    <w:p w14:paraId="75CD4B9E" w14:textId="77777777" w:rsidR="00113A9E" w:rsidRPr="00684B63" w:rsidRDefault="00113A9E" w:rsidP="00113A9E">
      <w:pPr>
        <w:pStyle w:val="Subsection"/>
      </w:pPr>
      <w:r w:rsidRPr="00684B63">
        <w:tab/>
      </w:r>
      <w:r w:rsidR="007112B0" w:rsidRPr="00684B63">
        <w:t>(1)</w:t>
      </w:r>
      <w:r w:rsidRPr="00684B63">
        <w:tab/>
        <w:t>If a prescribed event happens in relation to a person who is receiving, or entitled to receive, an amount under a financial supplement contract or a current special educational assistance scheme, the person must notify the Department, in accordance with the regulations, of the happening of the event within 14 days.</w:t>
      </w:r>
    </w:p>
    <w:p w14:paraId="5FDAED46" w14:textId="67DF58A8" w:rsidR="00801112" w:rsidRPr="00684B63" w:rsidRDefault="00801112" w:rsidP="00801112">
      <w:pPr>
        <w:pStyle w:val="Subsection"/>
      </w:pPr>
      <w:r w:rsidRPr="00684B63">
        <w:tab/>
        <w:t>(2)</w:t>
      </w:r>
      <w:r w:rsidRPr="00684B63">
        <w:tab/>
        <w:t xml:space="preserve">Despite </w:t>
      </w:r>
      <w:r w:rsidR="00451747">
        <w:t>section 1</w:t>
      </w:r>
      <w:r w:rsidRPr="00684B63">
        <w:t xml:space="preserve">4 of the </w:t>
      </w:r>
      <w:r w:rsidR="00F950DE" w:rsidRPr="00684B63">
        <w:rPr>
          <w:i/>
        </w:rPr>
        <w:t>Legislation Act 2003</w:t>
      </w:r>
      <w:r w:rsidRPr="00684B63">
        <w:t xml:space="preserve">, regulations for the purposes of </w:t>
      </w:r>
      <w:r w:rsidR="009C75DC" w:rsidRPr="00684B63">
        <w:t>subsection (</w:t>
      </w:r>
      <w:r w:rsidRPr="00684B63">
        <w:t>1) relating to notifying the Department may apply, adopt or incorporate any matter contained in any instrument or other writing as in force or existing from time to time.</w:t>
      </w:r>
    </w:p>
    <w:p w14:paraId="6CCD8073" w14:textId="77777777" w:rsidR="00113A9E" w:rsidRPr="00684B63" w:rsidRDefault="00113A9E" w:rsidP="00113A9E">
      <w:pPr>
        <w:pStyle w:val="ActHead5"/>
      </w:pPr>
      <w:bookmarkStart w:id="197" w:name="_Toc191628794"/>
      <w:r w:rsidRPr="00451747">
        <w:rPr>
          <w:rStyle w:val="CharSectno"/>
        </w:rPr>
        <w:t>49</w:t>
      </w:r>
      <w:r w:rsidRPr="00684B63">
        <w:t xml:space="preserve">  Offences</w:t>
      </w:r>
      <w:bookmarkEnd w:id="197"/>
    </w:p>
    <w:p w14:paraId="22C5BCCE" w14:textId="77777777" w:rsidR="00113A9E" w:rsidRPr="00684B63" w:rsidRDefault="00113A9E" w:rsidP="00113A9E">
      <w:pPr>
        <w:pStyle w:val="Subsection"/>
      </w:pPr>
      <w:r w:rsidRPr="00684B63">
        <w:tab/>
        <w:t>(1)</w:t>
      </w:r>
      <w:r w:rsidRPr="00684B63">
        <w:tab/>
        <w:t xml:space="preserve">A person must not contravene </w:t>
      </w:r>
      <w:r w:rsidR="00897FF4" w:rsidRPr="00684B63">
        <w:t>subsection</w:t>
      </w:r>
      <w:r w:rsidR="009C75DC" w:rsidRPr="00684B63">
        <w:t> </w:t>
      </w:r>
      <w:r w:rsidR="00897FF4" w:rsidRPr="00684B63">
        <w:t>48(1)</w:t>
      </w:r>
      <w:r w:rsidRPr="00684B63">
        <w:t>.</w:t>
      </w:r>
    </w:p>
    <w:p w14:paraId="16E8FC96" w14:textId="77777777" w:rsidR="00113A9E" w:rsidRPr="00684B63" w:rsidRDefault="00113A9E" w:rsidP="00113A9E">
      <w:pPr>
        <w:pStyle w:val="Penalty"/>
      </w:pPr>
      <w:r w:rsidRPr="00684B63">
        <w:lastRenderedPageBreak/>
        <w:t>Penalty:</w:t>
      </w:r>
      <w:r w:rsidRPr="00684B63">
        <w:tab/>
        <w:t>Imprisonment for 12 months.</w:t>
      </w:r>
    </w:p>
    <w:p w14:paraId="032EC07E" w14:textId="77777777" w:rsidR="00113A9E" w:rsidRPr="00684B63" w:rsidRDefault="00113A9E" w:rsidP="00113A9E">
      <w:pPr>
        <w:pStyle w:val="Subsection"/>
      </w:pPr>
      <w:r w:rsidRPr="00684B63">
        <w:tab/>
        <w:t>(1A)</w:t>
      </w:r>
      <w:r w:rsidRPr="00684B63">
        <w:tab/>
      </w:r>
      <w:r w:rsidR="009C75DC" w:rsidRPr="00684B63">
        <w:t>Subsection (</w:t>
      </w:r>
      <w:r w:rsidRPr="00684B63">
        <w:t>1) does not apply if the person has a reasonable excuse.</w:t>
      </w:r>
    </w:p>
    <w:p w14:paraId="339B4584" w14:textId="38759454" w:rsidR="00113A9E" w:rsidRPr="00684B63" w:rsidRDefault="00113A9E" w:rsidP="00113A9E">
      <w:pPr>
        <w:pStyle w:val="notetext"/>
      </w:pPr>
      <w:r w:rsidRPr="00684B63">
        <w:t>Note:</w:t>
      </w:r>
      <w:r w:rsidRPr="00684B63">
        <w:tab/>
        <w:t xml:space="preserve">A defendant bears an evidential burden in relation to the matter in </w:t>
      </w:r>
      <w:r w:rsidR="009C75DC" w:rsidRPr="00684B63">
        <w:t>subsection (</w:t>
      </w:r>
      <w:r w:rsidRPr="00684B63">
        <w:t>1A) (see sub</w:t>
      </w:r>
      <w:r w:rsidR="00451747">
        <w:t>section 1</w:t>
      </w:r>
      <w:r w:rsidRPr="00684B63">
        <w:t xml:space="preserve">3.3(3) of the </w:t>
      </w:r>
      <w:r w:rsidRPr="00684B63">
        <w:rPr>
          <w:i/>
        </w:rPr>
        <w:t>Criminal Code</w:t>
      </w:r>
      <w:r w:rsidRPr="00684B63">
        <w:t>).</w:t>
      </w:r>
    </w:p>
    <w:p w14:paraId="66C6A515" w14:textId="48EF1455" w:rsidR="00113A9E" w:rsidRPr="00684B63" w:rsidRDefault="00113A9E" w:rsidP="00113A9E">
      <w:pPr>
        <w:pStyle w:val="Subsection"/>
      </w:pPr>
      <w:r w:rsidRPr="00684B63">
        <w:tab/>
        <w:t>(2)</w:t>
      </w:r>
      <w:r w:rsidRPr="00684B63">
        <w:tab/>
        <w:t xml:space="preserve">Where a person is convicted of an offence against </w:t>
      </w:r>
      <w:r w:rsidR="009C75DC" w:rsidRPr="00684B63">
        <w:t>subsection (</w:t>
      </w:r>
      <w:r w:rsidRPr="00684B63">
        <w:t xml:space="preserve">1) of this section or an offence against </w:t>
      </w:r>
      <w:r w:rsidR="00451747">
        <w:t>section 1</w:t>
      </w:r>
      <w:r w:rsidRPr="00684B63">
        <w:t xml:space="preserve">35.2, 136.1, 137.1 or 137.2 of the </w:t>
      </w:r>
      <w:r w:rsidRPr="00684B63">
        <w:rPr>
          <w:i/>
        </w:rPr>
        <w:t>Criminal Code</w:t>
      </w:r>
      <w:r w:rsidRPr="00684B63">
        <w:t xml:space="preserve"> that relates to this Act, the court may, in addition to imposing a penalty, order the person to pay to the Commonwealth an amount equal to any amount paid under this Act, or a current special educational assistance scheme, as a result of the act, failure or omission in respect of which the person was convicted.</w:t>
      </w:r>
    </w:p>
    <w:p w14:paraId="6DB7F616" w14:textId="77777777" w:rsidR="00113A9E" w:rsidRPr="00684B63" w:rsidRDefault="00113A9E" w:rsidP="00113A9E">
      <w:pPr>
        <w:pStyle w:val="Subsection"/>
      </w:pPr>
      <w:r w:rsidRPr="00684B63">
        <w:tab/>
        <w:t>(3)</w:t>
      </w:r>
      <w:r w:rsidRPr="00684B63">
        <w:tab/>
        <w:t xml:space="preserve">For the purposes of </w:t>
      </w:r>
      <w:r w:rsidR="009C75DC" w:rsidRPr="00684B63">
        <w:t>subsection (</w:t>
      </w:r>
      <w:r w:rsidRPr="00684B63">
        <w:t>2), a certificate by the Secretary stating that a specified amount is the amount paid to a specified person under this Act, or a current special educational assistance scheme, as a result of a specified act, failure or omission is prima facie</w:t>
      </w:r>
      <w:r w:rsidRPr="00684B63">
        <w:rPr>
          <w:i/>
        </w:rPr>
        <w:t xml:space="preserve"> </w:t>
      </w:r>
      <w:r w:rsidRPr="00684B63">
        <w:t>evidence of the matters stated in the certificate.</w:t>
      </w:r>
    </w:p>
    <w:p w14:paraId="45689391" w14:textId="77777777" w:rsidR="00113A9E" w:rsidRPr="00684B63" w:rsidRDefault="00113A9E" w:rsidP="00113A9E">
      <w:pPr>
        <w:pStyle w:val="Subsection"/>
      </w:pPr>
      <w:r w:rsidRPr="00684B63">
        <w:tab/>
        <w:t>(4)</w:t>
      </w:r>
      <w:r w:rsidRPr="00684B63">
        <w:tab/>
        <w:t>A reference in this section to payment of an amount under this Act or to an amount paid under this Act includes a reference to payment of an amount or to an amount paid, as the case may be, under a financial supplement contract.</w:t>
      </w:r>
    </w:p>
    <w:p w14:paraId="57F1F8F7" w14:textId="77777777" w:rsidR="00113A9E" w:rsidRPr="00684B63" w:rsidRDefault="00113A9E" w:rsidP="00113A9E">
      <w:pPr>
        <w:pStyle w:val="ActHead5"/>
      </w:pPr>
      <w:bookmarkStart w:id="198" w:name="_Toc191628795"/>
      <w:r w:rsidRPr="00451747">
        <w:rPr>
          <w:rStyle w:val="CharSectno"/>
        </w:rPr>
        <w:t>50</w:t>
      </w:r>
      <w:r w:rsidRPr="00684B63">
        <w:t xml:space="preserve">  Proceedings against corporations</w:t>
      </w:r>
      <w:bookmarkEnd w:id="198"/>
    </w:p>
    <w:p w14:paraId="78E90D05" w14:textId="77777777" w:rsidR="00113A9E" w:rsidRPr="00684B63" w:rsidRDefault="00113A9E" w:rsidP="00113A9E">
      <w:pPr>
        <w:pStyle w:val="Subsection"/>
      </w:pPr>
      <w:r w:rsidRPr="00684B63">
        <w:tab/>
        <w:t>(1)</w:t>
      </w:r>
      <w:r w:rsidRPr="00684B63">
        <w:tab/>
        <w:t xml:space="preserve">Where, in proceedings for an offence against this Act or regulations made for the purposes of this Act in respect of any conduct engaged in by a corporation, it is necessary to establish the state of mind of the corporation, it is sufficient to show that a director, </w:t>
      </w:r>
      <w:r w:rsidR="002F18A9" w:rsidRPr="00684B63">
        <w:t>employee</w:t>
      </w:r>
      <w:r w:rsidRPr="00684B63">
        <w:t xml:space="preserve"> or agent of the corporation, being a director, </w:t>
      </w:r>
      <w:r w:rsidR="002F18A9" w:rsidRPr="00684B63">
        <w:t>employee</w:t>
      </w:r>
      <w:r w:rsidRPr="00684B63">
        <w:t xml:space="preserve"> or agent who engaged in the conduct within the scope of his or her actual or apparent authority, had the state of mind.</w:t>
      </w:r>
    </w:p>
    <w:p w14:paraId="1FA56B3C" w14:textId="77777777" w:rsidR="00113A9E" w:rsidRPr="00684B63" w:rsidRDefault="00113A9E" w:rsidP="00113A9E">
      <w:pPr>
        <w:pStyle w:val="Subsection"/>
      </w:pPr>
      <w:r w:rsidRPr="00684B63">
        <w:tab/>
        <w:t>(2)</w:t>
      </w:r>
      <w:r w:rsidRPr="00684B63">
        <w:tab/>
        <w:t>Any conduct engaged in on behalf of a corporation:</w:t>
      </w:r>
    </w:p>
    <w:p w14:paraId="280F9E5C" w14:textId="77777777" w:rsidR="00113A9E" w:rsidRPr="00684B63" w:rsidRDefault="00113A9E" w:rsidP="00113A9E">
      <w:pPr>
        <w:pStyle w:val="paragraph"/>
      </w:pPr>
      <w:r w:rsidRPr="00684B63">
        <w:lastRenderedPageBreak/>
        <w:tab/>
        <w:t>(a)</w:t>
      </w:r>
      <w:r w:rsidRPr="00684B63">
        <w:tab/>
        <w:t xml:space="preserve">by a director, </w:t>
      </w:r>
      <w:r w:rsidR="002F18A9" w:rsidRPr="00684B63">
        <w:t>employee</w:t>
      </w:r>
      <w:r w:rsidRPr="00684B63">
        <w:t xml:space="preserve"> or agent of the corporation within the scope of his or her actual or apparent authority; or</w:t>
      </w:r>
    </w:p>
    <w:p w14:paraId="7A3B06C9" w14:textId="77777777" w:rsidR="00113A9E" w:rsidRPr="00684B63" w:rsidRDefault="00113A9E" w:rsidP="00113A9E">
      <w:pPr>
        <w:pStyle w:val="paragraph"/>
        <w:keepNext/>
        <w:keepLines/>
      </w:pPr>
      <w:r w:rsidRPr="00684B63">
        <w:tab/>
        <w:t>(b)</w:t>
      </w:r>
      <w:r w:rsidRPr="00684B63">
        <w:tab/>
        <w:t xml:space="preserve">by any other person at the direction or with the consent or agreement (whether express or implied) of a director, </w:t>
      </w:r>
      <w:r w:rsidR="002F18A9" w:rsidRPr="00684B63">
        <w:t>employee</w:t>
      </w:r>
      <w:r w:rsidRPr="00684B63">
        <w:t xml:space="preserve"> or agent of the corporation, where the giving of such direction, consent or agreement is within the scope of the actual or apparent authority of the director, </w:t>
      </w:r>
      <w:r w:rsidR="002F18A9" w:rsidRPr="00684B63">
        <w:t>employee</w:t>
      </w:r>
      <w:r w:rsidRPr="00684B63">
        <w:t xml:space="preserve"> or agent;</w:t>
      </w:r>
    </w:p>
    <w:p w14:paraId="45804548" w14:textId="77777777" w:rsidR="00113A9E" w:rsidRPr="00684B63" w:rsidRDefault="00113A9E" w:rsidP="00113A9E">
      <w:pPr>
        <w:pStyle w:val="subsection2"/>
      </w:pPr>
      <w:r w:rsidRPr="00684B63">
        <w:t>shall be deemed, for the purposes of this Act and regulations made for the purposes of this Act, to have been engaged in by the corporation.</w:t>
      </w:r>
    </w:p>
    <w:p w14:paraId="64EEA329" w14:textId="77777777" w:rsidR="00113A9E" w:rsidRPr="00684B63" w:rsidRDefault="00113A9E" w:rsidP="00113A9E">
      <w:pPr>
        <w:pStyle w:val="Subsection"/>
      </w:pPr>
      <w:r w:rsidRPr="00684B63">
        <w:tab/>
        <w:t>(3)</w:t>
      </w:r>
      <w:r w:rsidRPr="00684B63">
        <w:tab/>
        <w:t xml:space="preserve">A reference in </w:t>
      </w:r>
      <w:r w:rsidR="009C75DC" w:rsidRPr="00684B63">
        <w:t>subsection (</w:t>
      </w:r>
      <w:r w:rsidRPr="00684B63">
        <w:t>1) to the state of mind of a person includes a reference to the knowledge, intention, opinion, belief or purpose of the person and the person’s reasons for the intention, opinion, belief or purpose.</w:t>
      </w:r>
    </w:p>
    <w:p w14:paraId="31F64B17" w14:textId="77777777" w:rsidR="00113A9E" w:rsidRPr="00684B63" w:rsidRDefault="00113A9E" w:rsidP="00113A9E">
      <w:pPr>
        <w:pStyle w:val="ActHead5"/>
      </w:pPr>
      <w:bookmarkStart w:id="199" w:name="_Toc191628796"/>
      <w:r w:rsidRPr="00451747">
        <w:rPr>
          <w:rStyle w:val="CharSectno"/>
        </w:rPr>
        <w:t>51</w:t>
      </w:r>
      <w:r w:rsidRPr="00684B63">
        <w:t xml:space="preserve">  Evidentiary certificates</w:t>
      </w:r>
      <w:bookmarkEnd w:id="199"/>
    </w:p>
    <w:p w14:paraId="50AB7A1C" w14:textId="77777777" w:rsidR="00113A9E" w:rsidRPr="00684B63" w:rsidRDefault="00113A9E" w:rsidP="00113A9E">
      <w:pPr>
        <w:pStyle w:val="Subsection"/>
      </w:pPr>
      <w:r w:rsidRPr="00684B63">
        <w:tab/>
        <w:t>(1)</w:t>
      </w:r>
      <w:r w:rsidRPr="00684B63">
        <w:tab/>
        <w:t>A certificate by the Secretary stating:</w:t>
      </w:r>
    </w:p>
    <w:p w14:paraId="5D786C52" w14:textId="5E760022" w:rsidR="00113A9E" w:rsidRPr="00684B63" w:rsidRDefault="00113A9E" w:rsidP="00113A9E">
      <w:pPr>
        <w:pStyle w:val="paragraph"/>
      </w:pPr>
      <w:r w:rsidRPr="00684B63">
        <w:tab/>
        <w:t>(a)</w:t>
      </w:r>
      <w:r w:rsidRPr="00684B63">
        <w:tab/>
        <w:t xml:space="preserve">that specified amounts have been paid, as a specified kind of payment, to or in relation to a specified person under this Act (including an amount that was paid as a student assistance benefit under this Act as in force before </w:t>
      </w:r>
      <w:r w:rsidR="00451747">
        <w:t>1 July</w:t>
      </w:r>
      <w:r w:rsidRPr="00684B63">
        <w:t xml:space="preserve"> 1998), a current special educational assistance scheme, or a former special educational assistance scheme, in relation to a specified period; or</w:t>
      </w:r>
    </w:p>
    <w:p w14:paraId="6FE0720F" w14:textId="77777777" w:rsidR="00113A9E" w:rsidRPr="00684B63" w:rsidRDefault="00113A9E" w:rsidP="00113A9E">
      <w:pPr>
        <w:pStyle w:val="paragraph"/>
        <w:keepNext/>
      </w:pPr>
      <w:r w:rsidRPr="00684B63">
        <w:tab/>
        <w:t>(b)</w:t>
      </w:r>
      <w:r w:rsidRPr="00684B63">
        <w:tab/>
        <w:t xml:space="preserve">that, on a specified day, a notice, to a specified effect, under </w:t>
      </w:r>
      <w:r w:rsidR="003E72AA" w:rsidRPr="00684B63">
        <w:t>subsection</w:t>
      </w:r>
      <w:r w:rsidR="009C75DC" w:rsidRPr="00684B63">
        <w:t> </w:t>
      </w:r>
      <w:r w:rsidR="003E72AA" w:rsidRPr="00684B63">
        <w:t>40(1)</w:t>
      </w:r>
      <w:r w:rsidRPr="00684B63">
        <w:t xml:space="preserve"> was given to a specified person by the Secretary;</w:t>
      </w:r>
    </w:p>
    <w:p w14:paraId="10849559" w14:textId="77777777" w:rsidR="00113A9E" w:rsidRPr="00684B63" w:rsidRDefault="00113A9E" w:rsidP="00113A9E">
      <w:pPr>
        <w:pStyle w:val="subsection2"/>
      </w:pPr>
      <w:r w:rsidRPr="00684B63">
        <w:t>is prima facie</w:t>
      </w:r>
      <w:r w:rsidRPr="00684B63">
        <w:rPr>
          <w:i/>
        </w:rPr>
        <w:t xml:space="preserve"> </w:t>
      </w:r>
      <w:r w:rsidRPr="00684B63">
        <w:t>evidence of the matters stated in the certificate.</w:t>
      </w:r>
    </w:p>
    <w:p w14:paraId="49624063" w14:textId="77777777" w:rsidR="00113A9E" w:rsidRPr="00684B63" w:rsidRDefault="00113A9E" w:rsidP="00113A9E">
      <w:pPr>
        <w:pStyle w:val="Subsection"/>
      </w:pPr>
      <w:r w:rsidRPr="00684B63">
        <w:tab/>
        <w:t>(2)</w:t>
      </w:r>
      <w:r w:rsidRPr="00684B63">
        <w:tab/>
        <w:t>A certificate given by the Secretary stating:</w:t>
      </w:r>
    </w:p>
    <w:p w14:paraId="594CF3A0" w14:textId="77777777" w:rsidR="00113A9E" w:rsidRPr="00684B63" w:rsidRDefault="00113A9E" w:rsidP="00113A9E">
      <w:pPr>
        <w:pStyle w:val="paragraph"/>
      </w:pPr>
      <w:r w:rsidRPr="00684B63">
        <w:tab/>
        <w:t>(a)</w:t>
      </w:r>
      <w:r w:rsidRPr="00684B63">
        <w:tab/>
        <w:t>that a specified amount was the principal sum at a particular time under a specified financial supplement contract; or</w:t>
      </w:r>
    </w:p>
    <w:p w14:paraId="782B1CE9" w14:textId="77777777" w:rsidR="00113A9E" w:rsidRPr="00684B63" w:rsidRDefault="00113A9E" w:rsidP="00113A9E">
      <w:pPr>
        <w:pStyle w:val="paragraph"/>
      </w:pPr>
      <w:r w:rsidRPr="00684B63">
        <w:tab/>
        <w:t>(b)</w:t>
      </w:r>
      <w:r w:rsidRPr="00684B63">
        <w:tab/>
        <w:t xml:space="preserve">that a specified amount was the sum of the actual repayments, or the sum of the notional repayments, made </w:t>
      </w:r>
      <w:r w:rsidRPr="00684B63">
        <w:lastRenderedPageBreak/>
        <w:t>before a particular time or during a particular period in respect of a specified financial supplement contract; or</w:t>
      </w:r>
    </w:p>
    <w:p w14:paraId="2901040B" w14:textId="77777777" w:rsidR="00113A9E" w:rsidRPr="00684B63" w:rsidRDefault="00113A9E" w:rsidP="00113A9E">
      <w:pPr>
        <w:pStyle w:val="paragraph"/>
        <w:keepNext/>
        <w:keepLines/>
      </w:pPr>
      <w:r w:rsidRPr="00684B63">
        <w:tab/>
        <w:t>(c)</w:t>
      </w:r>
      <w:r w:rsidRPr="00684B63">
        <w:tab/>
        <w:t>that a specified amount was the amount, or the total of the amounts, of subsidy paid by the Commonwealth to a specified participating corporation in respect of a specified financial supplement contract in lieu of interest on the principal sum or in lieu of interest on the principal sum in relation to a specified period; or</w:t>
      </w:r>
    </w:p>
    <w:p w14:paraId="2704D4F7" w14:textId="77777777" w:rsidR="00113A9E" w:rsidRPr="00684B63" w:rsidRDefault="00113A9E" w:rsidP="00113A9E">
      <w:pPr>
        <w:pStyle w:val="paragraph"/>
      </w:pPr>
      <w:r w:rsidRPr="00684B63">
        <w:tab/>
        <w:t>(d)</w:t>
      </w:r>
      <w:r w:rsidRPr="00684B63">
        <w:tab/>
        <w:t>that a specified amount was, at a particular time, the amount outstanding under a specified financial supplement contract; or</w:t>
      </w:r>
    </w:p>
    <w:p w14:paraId="7F6ADFB1" w14:textId="77777777" w:rsidR="00113A9E" w:rsidRPr="00684B63" w:rsidRDefault="00113A9E" w:rsidP="00113A9E">
      <w:pPr>
        <w:pStyle w:val="paragraph"/>
      </w:pPr>
      <w:r w:rsidRPr="00684B63">
        <w:tab/>
        <w:t>(e)</w:t>
      </w:r>
      <w:r w:rsidRPr="00684B63">
        <w:tab/>
        <w:t>that a specified amount was, at a particular time, the indexation amount in relation to a specified financial supplement contract; or</w:t>
      </w:r>
    </w:p>
    <w:p w14:paraId="421492F2" w14:textId="77777777" w:rsidR="00113A9E" w:rsidRPr="00684B63" w:rsidRDefault="00113A9E" w:rsidP="00113A9E">
      <w:pPr>
        <w:pStyle w:val="paragraph"/>
      </w:pPr>
      <w:r w:rsidRPr="00684B63">
        <w:tab/>
        <w:t>(f)</w:t>
      </w:r>
      <w:r w:rsidRPr="00684B63">
        <w:tab/>
        <w:t>that the rights, or specified rights, of a specified participating corporation in respect of a specified person under a specified financial supplement contract were assigned by the corporation to the Commonwealth on a specified date; or</w:t>
      </w:r>
    </w:p>
    <w:p w14:paraId="2A561B51" w14:textId="77777777" w:rsidR="00113A9E" w:rsidRPr="00684B63" w:rsidRDefault="00113A9E" w:rsidP="00113A9E">
      <w:pPr>
        <w:pStyle w:val="paragraph"/>
      </w:pPr>
      <w:r w:rsidRPr="00684B63">
        <w:tab/>
        <w:t>(g)</w:t>
      </w:r>
      <w:r w:rsidRPr="00684B63">
        <w:tab/>
        <w:t>that, on a specified day, a person had an FS debt or FS debts to the Commonwealth of a specified amount or specified amounts; or</w:t>
      </w:r>
    </w:p>
    <w:p w14:paraId="4462BE41" w14:textId="77777777" w:rsidR="00113A9E" w:rsidRPr="00684B63" w:rsidRDefault="00113A9E" w:rsidP="00113A9E">
      <w:pPr>
        <w:pStyle w:val="paragraph"/>
        <w:keepNext/>
      </w:pPr>
      <w:r w:rsidRPr="00684B63">
        <w:tab/>
        <w:t>(h)</w:t>
      </w:r>
      <w:r w:rsidRPr="00684B63">
        <w:tab/>
        <w:t>that, on a specified day, a notice, to a specified effect, under a provision of Part</w:t>
      </w:r>
      <w:r w:rsidR="009C75DC" w:rsidRPr="00684B63">
        <w:t> </w:t>
      </w:r>
      <w:r w:rsidRPr="00684B63">
        <w:t>4A was given to a specified person by the Secretary;</w:t>
      </w:r>
    </w:p>
    <w:p w14:paraId="1B299690" w14:textId="77777777" w:rsidR="00113A9E" w:rsidRPr="00684B63" w:rsidRDefault="00113A9E" w:rsidP="00113A9E">
      <w:pPr>
        <w:pStyle w:val="subsection2"/>
      </w:pPr>
      <w:r w:rsidRPr="00684B63">
        <w:t>is prima facie</w:t>
      </w:r>
      <w:r w:rsidRPr="00684B63">
        <w:rPr>
          <w:i/>
        </w:rPr>
        <w:t xml:space="preserve"> </w:t>
      </w:r>
      <w:r w:rsidRPr="00684B63">
        <w:t>evidence of the matters stated in the certificate.</w:t>
      </w:r>
    </w:p>
    <w:p w14:paraId="2581C8B6" w14:textId="77777777" w:rsidR="00113A9E" w:rsidRPr="00684B63" w:rsidRDefault="00113A9E" w:rsidP="00113A9E">
      <w:pPr>
        <w:pStyle w:val="Subsection"/>
      </w:pPr>
      <w:r w:rsidRPr="00684B63">
        <w:tab/>
        <w:t>(3)</w:t>
      </w:r>
      <w:r w:rsidRPr="00684B63">
        <w:tab/>
        <w:t>In any proceeding, a document purporting to be a certificate by the Secretary under this section is taken, unless the contrary is established, to be such a certificate and to have been duly given.</w:t>
      </w:r>
    </w:p>
    <w:p w14:paraId="7EFDC302" w14:textId="77777777" w:rsidR="00113A9E" w:rsidRPr="00684B63" w:rsidRDefault="00113A9E" w:rsidP="00113A9E">
      <w:pPr>
        <w:pStyle w:val="ActHead5"/>
      </w:pPr>
      <w:bookmarkStart w:id="200" w:name="_Toc191628797"/>
      <w:r w:rsidRPr="00451747">
        <w:rPr>
          <w:rStyle w:val="CharSectno"/>
        </w:rPr>
        <w:t>55</w:t>
      </w:r>
      <w:r w:rsidRPr="00684B63">
        <w:t xml:space="preserve">  Time for instituting criminal proceedings</w:t>
      </w:r>
      <w:bookmarkEnd w:id="200"/>
    </w:p>
    <w:p w14:paraId="682F1C36" w14:textId="77777777" w:rsidR="00113A9E" w:rsidRPr="00684B63" w:rsidRDefault="00113A9E" w:rsidP="00113A9E">
      <w:pPr>
        <w:pStyle w:val="Subsection"/>
      </w:pPr>
      <w:r w:rsidRPr="00684B63">
        <w:tab/>
      </w:r>
      <w:r w:rsidRPr="00684B63">
        <w:tab/>
        <w:t>Notwithstanding anything in any other law, proceedings for an offence against the regulations may be instituted within the period of 2 years after the commission of the offence.</w:t>
      </w:r>
    </w:p>
    <w:p w14:paraId="725A2073" w14:textId="77777777" w:rsidR="00113A9E" w:rsidRPr="00684B63" w:rsidRDefault="00113A9E" w:rsidP="00113A9E">
      <w:pPr>
        <w:pStyle w:val="ActHead5"/>
      </w:pPr>
      <w:bookmarkStart w:id="201" w:name="_Toc191628798"/>
      <w:r w:rsidRPr="00451747">
        <w:rPr>
          <w:rStyle w:val="CharSectno"/>
        </w:rPr>
        <w:lastRenderedPageBreak/>
        <w:t>55A</w:t>
      </w:r>
      <w:r w:rsidRPr="00684B63">
        <w:t xml:space="preserve">  Appropriation</w:t>
      </w:r>
      <w:bookmarkEnd w:id="201"/>
    </w:p>
    <w:p w14:paraId="069BDE02" w14:textId="77777777" w:rsidR="00113A9E" w:rsidRPr="00684B63" w:rsidRDefault="00113A9E" w:rsidP="00113A9E">
      <w:pPr>
        <w:pStyle w:val="Subsection"/>
      </w:pPr>
      <w:r w:rsidRPr="00684B63">
        <w:tab/>
        <w:t>(1)</w:t>
      </w:r>
      <w:r w:rsidRPr="00684B63">
        <w:tab/>
        <w:t>Payment of benefit in relation to:</w:t>
      </w:r>
    </w:p>
    <w:p w14:paraId="24A09A84" w14:textId="77777777" w:rsidR="00113A9E" w:rsidRPr="00684B63" w:rsidRDefault="00113A9E" w:rsidP="00113A9E">
      <w:pPr>
        <w:pStyle w:val="paragraph"/>
      </w:pPr>
      <w:r w:rsidRPr="00684B63">
        <w:tab/>
        <w:t>(b)</w:t>
      </w:r>
      <w:r w:rsidRPr="00684B63">
        <w:tab/>
        <w:t>the Assistance for Isolated Children Scheme; and</w:t>
      </w:r>
    </w:p>
    <w:p w14:paraId="40547EBD" w14:textId="526D3B95" w:rsidR="00113A9E" w:rsidRPr="00684B63" w:rsidRDefault="00113A9E" w:rsidP="00113A9E">
      <w:pPr>
        <w:pStyle w:val="paragraph"/>
        <w:keepNext/>
        <w:keepLines/>
      </w:pPr>
      <w:r w:rsidRPr="00684B63">
        <w:tab/>
        <w:t>(c)</w:t>
      </w:r>
      <w:r w:rsidRPr="00684B63">
        <w:tab/>
        <w:t>the ABSTUDY Scheme (also known as the Aboriginal Study Assistance Scheme), other than in relation to the away</w:t>
      </w:r>
      <w:r w:rsidR="00451747">
        <w:noBreakHyphen/>
      </w:r>
      <w:r w:rsidRPr="00684B63">
        <w:t>from</w:t>
      </w:r>
      <w:r w:rsidR="00451747">
        <w:noBreakHyphen/>
      </w:r>
      <w:r w:rsidRPr="00684B63">
        <w:t>base element of that Scheme for mixed mode study;</w:t>
      </w:r>
    </w:p>
    <w:p w14:paraId="048EE8C3" w14:textId="77777777" w:rsidR="00113A9E" w:rsidRPr="00684B63" w:rsidRDefault="00113A9E" w:rsidP="00113A9E">
      <w:pPr>
        <w:pStyle w:val="subsection2"/>
      </w:pPr>
      <w:r w:rsidRPr="00684B63">
        <w:t>is to be made out of the Consolidated Revenue Fund, which is appropriated accordingly.</w:t>
      </w:r>
    </w:p>
    <w:p w14:paraId="79843AFB" w14:textId="11052740" w:rsidR="000F76C7" w:rsidRPr="00684B63" w:rsidRDefault="000F76C7" w:rsidP="000F76C7">
      <w:pPr>
        <w:pStyle w:val="Subsection"/>
      </w:pPr>
      <w:r w:rsidRPr="00684B63">
        <w:tab/>
        <w:t>(1AAA)</w:t>
      </w:r>
      <w:r w:rsidRPr="00684B63">
        <w:tab/>
        <w:t>Payments in relation to ABSTUDY student start</w:t>
      </w:r>
      <w:r w:rsidR="00451747">
        <w:noBreakHyphen/>
      </w:r>
      <w:r w:rsidRPr="00684B63">
        <w:t>up loans are to be made out of the Consolidated Revenue Fund, which is appropriated accordingly.</w:t>
      </w:r>
    </w:p>
    <w:p w14:paraId="60D7AD96" w14:textId="77777777" w:rsidR="00113A9E" w:rsidRPr="00684B63" w:rsidRDefault="00113A9E" w:rsidP="00113A9E">
      <w:pPr>
        <w:pStyle w:val="Subsection"/>
      </w:pPr>
      <w:r w:rsidRPr="00684B63">
        <w:tab/>
        <w:t>(1A)</w:t>
      </w:r>
      <w:r w:rsidRPr="00684B63">
        <w:tab/>
        <w:t>The following payments, namely:</w:t>
      </w:r>
    </w:p>
    <w:p w14:paraId="4D2B3DD1" w14:textId="73210045" w:rsidR="00113A9E" w:rsidRPr="00684B63" w:rsidRDefault="00113A9E" w:rsidP="00113A9E">
      <w:pPr>
        <w:pStyle w:val="paragraph"/>
      </w:pPr>
      <w:r w:rsidRPr="00684B63">
        <w:tab/>
        <w:t>(a)</w:t>
      </w:r>
      <w:r w:rsidRPr="00684B63">
        <w:tab/>
        <w:t xml:space="preserve">payments of subsidy to a participating corporation under an agreement entered into under </w:t>
      </w:r>
      <w:r w:rsidR="00451747">
        <w:t>section 1</w:t>
      </w:r>
      <w:r w:rsidRPr="00684B63">
        <w:t>2D;</w:t>
      </w:r>
    </w:p>
    <w:p w14:paraId="0EEF4B1A" w14:textId="28962425" w:rsidR="00113A9E" w:rsidRPr="00684B63" w:rsidRDefault="00113A9E" w:rsidP="00113A9E">
      <w:pPr>
        <w:pStyle w:val="paragraph"/>
        <w:keepNext/>
      </w:pPr>
      <w:r w:rsidRPr="00684B63">
        <w:tab/>
        <w:t>(b)</w:t>
      </w:r>
      <w:r w:rsidRPr="00684B63">
        <w:tab/>
        <w:t>payments to a participating corporation under paragraph</w:t>
      </w:r>
      <w:r w:rsidR="009C75DC" w:rsidRPr="00684B63">
        <w:t> </w:t>
      </w:r>
      <w:r w:rsidRPr="00684B63">
        <w:t>12QB(2)(c), 12QC(2)(c), 12S(2)(c), 12U(2)(b) or</w:t>
      </w:r>
      <w:r w:rsidR="00AE05AE" w:rsidRPr="00684B63">
        <w:t xml:space="preserve"> </w:t>
      </w:r>
      <w:r w:rsidRPr="00684B63">
        <w:t>12V(2)(b), sub</w:t>
      </w:r>
      <w:r w:rsidR="00451747">
        <w:t>section 1</w:t>
      </w:r>
      <w:r w:rsidRPr="00684B63">
        <w:t>2ZA(11) or paragraph</w:t>
      </w:r>
      <w:r w:rsidR="009C75DC" w:rsidRPr="00684B63">
        <w:t> </w:t>
      </w:r>
      <w:r w:rsidRPr="00684B63">
        <w:t>12ZB(b);</w:t>
      </w:r>
    </w:p>
    <w:p w14:paraId="0D20E590" w14:textId="77777777" w:rsidR="00113A9E" w:rsidRPr="00684B63" w:rsidRDefault="00113A9E" w:rsidP="00113A9E">
      <w:pPr>
        <w:pStyle w:val="subsection2"/>
      </w:pPr>
      <w:r w:rsidRPr="00684B63">
        <w:t>are to be made out of the Consolidated Revenue Fund, which is appropriated accordingly.</w:t>
      </w:r>
    </w:p>
    <w:p w14:paraId="421372DE" w14:textId="77777777" w:rsidR="00113A9E" w:rsidRPr="00684B63" w:rsidRDefault="00113A9E" w:rsidP="00113A9E">
      <w:pPr>
        <w:pStyle w:val="Subsection"/>
        <w:rPr>
          <w:i/>
        </w:rPr>
      </w:pPr>
      <w:r w:rsidRPr="00684B63">
        <w:tab/>
        <w:t>(1AA)</w:t>
      </w:r>
      <w:r w:rsidRPr="00684B63">
        <w:tab/>
        <w:t>The Consolidated Revenue Fund is appropriated as necessary for the purposes of Part</w:t>
      </w:r>
      <w:r w:rsidR="009C75DC" w:rsidRPr="00684B63">
        <w:t> </w:t>
      </w:r>
      <w:r w:rsidRPr="00684B63">
        <w:t>2 of Schedule</w:t>
      </w:r>
      <w:r w:rsidR="009C75DC" w:rsidRPr="00684B63">
        <w:t> </w:t>
      </w:r>
      <w:r w:rsidRPr="00684B63">
        <w:t>11 to the</w:t>
      </w:r>
      <w:r w:rsidRPr="00684B63">
        <w:rPr>
          <w:b/>
        </w:rPr>
        <w:t xml:space="preserve"> </w:t>
      </w:r>
      <w:r w:rsidRPr="00684B63">
        <w:rPr>
          <w:i/>
        </w:rPr>
        <w:t>Social Security Legislation (Youth Allowance Consequential and</w:t>
      </w:r>
      <w:r w:rsidRPr="00684B63">
        <w:t xml:space="preserve"> </w:t>
      </w:r>
      <w:r w:rsidRPr="00684B63">
        <w:rPr>
          <w:i/>
        </w:rPr>
        <w:t>Related Measures) Act 1998.</w:t>
      </w:r>
    </w:p>
    <w:p w14:paraId="7F2A9945" w14:textId="5D4C7CC0" w:rsidR="00113A9E" w:rsidRPr="00684B63" w:rsidRDefault="00113A9E" w:rsidP="00113A9E">
      <w:pPr>
        <w:pStyle w:val="notetext"/>
      </w:pPr>
      <w:r w:rsidRPr="00684B63">
        <w:t>Note:</w:t>
      </w:r>
      <w:r w:rsidRPr="00684B63">
        <w:tab/>
        <w:t>Part</w:t>
      </w:r>
      <w:r w:rsidR="009C75DC" w:rsidRPr="00684B63">
        <w:t> </w:t>
      </w:r>
      <w:r w:rsidRPr="00684B63">
        <w:t>2 of Schedule</w:t>
      </w:r>
      <w:r w:rsidR="009C75DC" w:rsidRPr="00684B63">
        <w:t> </w:t>
      </w:r>
      <w:r w:rsidRPr="00684B63">
        <w:t>11 to the</w:t>
      </w:r>
      <w:r w:rsidRPr="00684B63">
        <w:rPr>
          <w:b/>
        </w:rPr>
        <w:t xml:space="preserve"> </w:t>
      </w:r>
      <w:r w:rsidRPr="00684B63">
        <w:rPr>
          <w:i/>
        </w:rPr>
        <w:t xml:space="preserve">Social Security Legislation (Youth Allowance Consequential and Related Measures) Act 1998 </w:t>
      </w:r>
      <w:r w:rsidRPr="00684B63">
        <w:t xml:space="preserve">makes various transitional provisions, with effect from </w:t>
      </w:r>
      <w:r w:rsidR="00451747">
        <w:t>1 July</w:t>
      </w:r>
      <w:r w:rsidRPr="00684B63">
        <w:t xml:space="preserve"> 1998, that relate to the abolition of the Youth Training Allowance, AUSTUDY and Financial Supplement relating to AUSTUDY. </w:t>
      </w:r>
      <w:r w:rsidR="009C75DC" w:rsidRPr="00684B63">
        <w:t>Subsection (</w:t>
      </w:r>
      <w:r w:rsidRPr="00684B63">
        <w:t xml:space="preserve">1AA) of this section enables money to be appropriated for purposes such as the payment of a benefit under the AUSTUDY scheme after </w:t>
      </w:r>
      <w:r w:rsidR="00451747">
        <w:t>1 July</w:t>
      </w:r>
      <w:r w:rsidRPr="00684B63">
        <w:t xml:space="preserve"> 1998 following a review under a transitional provision in that Part of</w:t>
      </w:r>
      <w:r w:rsidR="00AE05AE" w:rsidRPr="00684B63">
        <w:t xml:space="preserve"> </w:t>
      </w:r>
      <w:r w:rsidRPr="00684B63">
        <w:t xml:space="preserve">that Schedule. </w:t>
      </w:r>
    </w:p>
    <w:p w14:paraId="2046D81E" w14:textId="77777777" w:rsidR="00113A9E" w:rsidRPr="00684B63" w:rsidRDefault="00113A9E" w:rsidP="00113A9E">
      <w:pPr>
        <w:pStyle w:val="Subsection"/>
      </w:pPr>
      <w:r w:rsidRPr="00684B63">
        <w:tab/>
        <w:t>(2)</w:t>
      </w:r>
      <w:r w:rsidRPr="00684B63">
        <w:tab/>
        <w:t>In this section:</w:t>
      </w:r>
    </w:p>
    <w:p w14:paraId="58DDA7AD" w14:textId="77777777" w:rsidR="00113A9E" w:rsidRPr="00684B63" w:rsidRDefault="00113A9E" w:rsidP="00113A9E">
      <w:pPr>
        <w:pStyle w:val="Definition"/>
      </w:pPr>
      <w:r w:rsidRPr="00684B63">
        <w:rPr>
          <w:b/>
          <w:i/>
        </w:rPr>
        <w:lastRenderedPageBreak/>
        <w:t>benefit</w:t>
      </w:r>
      <w:r w:rsidRPr="00684B63">
        <w:t xml:space="preserve"> includes an advance on account of benefit that is expected to become payable under a scheme mentioned in </w:t>
      </w:r>
      <w:r w:rsidR="009C75DC" w:rsidRPr="00684B63">
        <w:t>subsection (</w:t>
      </w:r>
      <w:r w:rsidRPr="00684B63">
        <w:t>1).</w:t>
      </w:r>
    </w:p>
    <w:p w14:paraId="4A767B34" w14:textId="77777777" w:rsidR="00113A9E" w:rsidRPr="00684B63" w:rsidRDefault="00113A9E" w:rsidP="00113A9E">
      <w:pPr>
        <w:pStyle w:val="ActHead5"/>
      </w:pPr>
      <w:bookmarkStart w:id="202" w:name="_Toc191628799"/>
      <w:r w:rsidRPr="00451747">
        <w:rPr>
          <w:rStyle w:val="CharSectno"/>
        </w:rPr>
        <w:t>56</w:t>
      </w:r>
      <w:r w:rsidRPr="00684B63">
        <w:t xml:space="preserve">  Regulations</w:t>
      </w:r>
      <w:bookmarkEnd w:id="202"/>
    </w:p>
    <w:p w14:paraId="3E614E2F" w14:textId="084A4D42" w:rsidR="00113A9E" w:rsidRPr="00684B63" w:rsidRDefault="00113A9E" w:rsidP="00113A9E">
      <w:pPr>
        <w:pStyle w:val="Subsection"/>
      </w:pPr>
      <w:r w:rsidRPr="00684B63">
        <w:tab/>
        <w:t>(1)</w:t>
      </w:r>
      <w:r w:rsidRPr="00684B63">
        <w:tab/>
        <w:t>The Governor</w:t>
      </w:r>
      <w:r w:rsidR="00451747">
        <w:noBreakHyphen/>
      </w:r>
      <w:r w:rsidRPr="00684B63">
        <w:t>General may make regulations, not inconsistent with this Act, prescribing all matters which, by this Act, are required or permitted to be prescribed, or which are necessary or convenient to be prescribed for carrying out or giving effect to this Act, and, in particular:</w:t>
      </w:r>
    </w:p>
    <w:p w14:paraId="3601482D" w14:textId="77777777" w:rsidR="00113A9E" w:rsidRPr="00684B63" w:rsidRDefault="00113A9E" w:rsidP="00113A9E">
      <w:pPr>
        <w:pStyle w:val="paragraph"/>
        <w:keepNext/>
        <w:keepLines/>
      </w:pPr>
      <w:r w:rsidRPr="00684B63">
        <w:tab/>
        <w:t>(a)</w:t>
      </w:r>
      <w:r w:rsidRPr="00684B63">
        <w:tab/>
        <w:t>making provision in relation to the furnishing of information by applicants for benefits under a current special educational assistance scheme and by persons to whom such benefits have been granted; and</w:t>
      </w:r>
    </w:p>
    <w:p w14:paraId="6A3ABDC9" w14:textId="77777777" w:rsidR="00113A9E" w:rsidRPr="00684B63" w:rsidRDefault="00113A9E" w:rsidP="00113A9E">
      <w:pPr>
        <w:pStyle w:val="paragraph"/>
      </w:pPr>
      <w:r w:rsidRPr="00684B63">
        <w:tab/>
        <w:t>(aa)</w:t>
      </w:r>
      <w:r w:rsidRPr="00684B63">
        <w:tab/>
        <w:t>making provision in relation to the furnishing of information by applicants under the Student Financial Supplement Scheme or by persons who are parties to financial supplement contracts; and</w:t>
      </w:r>
    </w:p>
    <w:p w14:paraId="6A8FC73F" w14:textId="77777777" w:rsidR="00113A9E" w:rsidRPr="00684B63" w:rsidRDefault="00113A9E" w:rsidP="00113A9E">
      <w:pPr>
        <w:pStyle w:val="paragraph"/>
      </w:pPr>
      <w:r w:rsidRPr="00684B63">
        <w:tab/>
        <w:t>(ab)</w:t>
      </w:r>
      <w:r w:rsidRPr="00684B63">
        <w:tab/>
        <w:t>making provision in relation to the furnishing of information relating to persons whose income or assets are required to be taken into account for the purpose of calculating a benefit under a current special educational assistance scheme; and</w:t>
      </w:r>
    </w:p>
    <w:p w14:paraId="28DBA610" w14:textId="77777777" w:rsidR="00113A9E" w:rsidRPr="00684B63" w:rsidRDefault="00113A9E" w:rsidP="00113A9E">
      <w:pPr>
        <w:pStyle w:val="paragraph"/>
      </w:pPr>
      <w:r w:rsidRPr="00684B63">
        <w:tab/>
        <w:t>(ac)</w:t>
      </w:r>
      <w:r w:rsidRPr="00684B63">
        <w:tab/>
        <w:t>making provision in relation to the furnishing of information relating to persons whose income or assets are required to be taken into account for the purpose of determining the eligibility of a person to obtain financial supplement; and</w:t>
      </w:r>
    </w:p>
    <w:p w14:paraId="0D7E760D" w14:textId="77777777" w:rsidR="00113A9E" w:rsidRPr="00684B63" w:rsidRDefault="00113A9E" w:rsidP="00113A9E">
      <w:pPr>
        <w:pStyle w:val="paragraph"/>
      </w:pPr>
      <w:r w:rsidRPr="00684B63">
        <w:tab/>
        <w:t>(b)</w:t>
      </w:r>
      <w:r w:rsidRPr="00684B63">
        <w:tab/>
        <w:t>making provision for and in relation to the giving of notices and other documents under this Act; and</w:t>
      </w:r>
    </w:p>
    <w:p w14:paraId="47839A14" w14:textId="77777777" w:rsidR="00113A9E" w:rsidRPr="00684B63" w:rsidRDefault="00113A9E" w:rsidP="00113A9E">
      <w:pPr>
        <w:pStyle w:val="paragraph"/>
      </w:pPr>
      <w:r w:rsidRPr="00684B63">
        <w:tab/>
        <w:t>(d)</w:t>
      </w:r>
      <w:r w:rsidRPr="00684B63">
        <w:tab/>
        <w:t xml:space="preserve">prescribing penalties, </w:t>
      </w:r>
      <w:r w:rsidR="00AE052F" w:rsidRPr="00684B63">
        <w:t>of imprisonment for a period not exceeding 6 months or a fine not exceeding 10 penalty units</w:t>
      </w:r>
      <w:r w:rsidRPr="00684B63">
        <w:t xml:space="preserve">, or both, for offences against the </w:t>
      </w:r>
      <w:r w:rsidR="00580551" w:rsidRPr="00684B63">
        <w:t>regulations.</w:t>
      </w:r>
    </w:p>
    <w:p w14:paraId="1EBAC470" w14:textId="77777777" w:rsidR="00113A9E" w:rsidRPr="00684B63" w:rsidRDefault="00113A9E" w:rsidP="00113A9E">
      <w:pPr>
        <w:pStyle w:val="Subsection"/>
      </w:pPr>
      <w:r w:rsidRPr="00684B63">
        <w:tab/>
        <w:t>(2)</w:t>
      </w:r>
      <w:r w:rsidRPr="00684B63">
        <w:tab/>
        <w:t>Regulations may also be made under this section to prescribe matters in relation to any transitional matters (including prescribing any saving or application provisions) arising out of:</w:t>
      </w:r>
    </w:p>
    <w:p w14:paraId="7E0EC7FD" w14:textId="77777777" w:rsidR="00113A9E" w:rsidRPr="00684B63" w:rsidRDefault="00113A9E" w:rsidP="00113A9E">
      <w:pPr>
        <w:pStyle w:val="paragraph"/>
      </w:pPr>
      <w:r w:rsidRPr="00684B63">
        <w:tab/>
        <w:t>(a)</w:t>
      </w:r>
      <w:r w:rsidRPr="00684B63">
        <w:tab/>
        <w:t>the abolition of:</w:t>
      </w:r>
    </w:p>
    <w:p w14:paraId="181B23CF" w14:textId="77777777" w:rsidR="00113A9E" w:rsidRPr="00684B63" w:rsidRDefault="00113A9E" w:rsidP="00113A9E">
      <w:pPr>
        <w:pStyle w:val="paragraphsub"/>
      </w:pPr>
      <w:r w:rsidRPr="00684B63">
        <w:tab/>
        <w:t>(i)</w:t>
      </w:r>
      <w:r w:rsidRPr="00684B63">
        <w:tab/>
        <w:t>the youth training allowance; and</w:t>
      </w:r>
    </w:p>
    <w:p w14:paraId="64396914" w14:textId="77777777" w:rsidR="00113A9E" w:rsidRPr="00684B63" w:rsidRDefault="00113A9E" w:rsidP="00113A9E">
      <w:pPr>
        <w:pStyle w:val="paragraphsub"/>
      </w:pPr>
      <w:r w:rsidRPr="00684B63">
        <w:lastRenderedPageBreak/>
        <w:tab/>
        <w:t>(ii)</w:t>
      </w:r>
      <w:r w:rsidRPr="00684B63">
        <w:tab/>
        <w:t>the AUSTUDY scheme; and</w:t>
      </w:r>
    </w:p>
    <w:p w14:paraId="09811CE7" w14:textId="77777777" w:rsidR="00113A9E" w:rsidRPr="00684B63" w:rsidRDefault="00113A9E" w:rsidP="00113A9E">
      <w:pPr>
        <w:pStyle w:val="paragraphsub"/>
      </w:pPr>
      <w:r w:rsidRPr="00684B63">
        <w:tab/>
        <w:t>(iii)</w:t>
      </w:r>
      <w:r w:rsidRPr="00684B63">
        <w:tab/>
        <w:t>that part of the Student Financial Supplement Scheme that is connected with the AUSTUDY scheme; and</w:t>
      </w:r>
    </w:p>
    <w:p w14:paraId="393E8E54" w14:textId="77777777" w:rsidR="00113A9E" w:rsidRPr="00684B63" w:rsidRDefault="00113A9E" w:rsidP="00113A9E">
      <w:pPr>
        <w:pStyle w:val="paragraph"/>
      </w:pPr>
      <w:r w:rsidRPr="00684B63">
        <w:tab/>
        <w:t>(b)</w:t>
      </w:r>
      <w:r w:rsidRPr="00684B63">
        <w:tab/>
        <w:t xml:space="preserve">their replacement by allowances, benefits or payments under the </w:t>
      </w:r>
      <w:r w:rsidRPr="00684B63">
        <w:rPr>
          <w:i/>
        </w:rPr>
        <w:t>Social Security Act 1991</w:t>
      </w:r>
      <w:r w:rsidRPr="00684B63">
        <w:t>.</w:t>
      </w:r>
    </w:p>
    <w:p w14:paraId="2FE70023" w14:textId="77777777" w:rsidR="00113A9E" w:rsidRPr="00684B63" w:rsidRDefault="00113A9E" w:rsidP="00CE093C">
      <w:pPr>
        <w:pStyle w:val="Subsection"/>
        <w:keepLines/>
      </w:pPr>
      <w:r w:rsidRPr="00684B63">
        <w:tab/>
        <w:t>(3)</w:t>
      </w:r>
      <w:r w:rsidRPr="00684B63">
        <w:tab/>
        <w:t xml:space="preserve">Without limiting </w:t>
      </w:r>
      <w:r w:rsidR="009C75DC" w:rsidRPr="00684B63">
        <w:t>subsection (</w:t>
      </w:r>
      <w:r w:rsidRPr="00684B63">
        <w:t xml:space="preserve">2), and in spite of any other provisions in this Act or any other Act, regulations under </w:t>
      </w:r>
      <w:r w:rsidR="009C75DC" w:rsidRPr="00684B63">
        <w:t>subsection (</w:t>
      </w:r>
      <w:r w:rsidRPr="00684B63">
        <w:t>2) may modify the effect of a provision in Part</w:t>
      </w:r>
      <w:r w:rsidR="009C75DC" w:rsidRPr="00684B63">
        <w:t> </w:t>
      </w:r>
      <w:r w:rsidRPr="00684B63">
        <w:t>2 of</w:t>
      </w:r>
      <w:r w:rsidR="00AE05AE" w:rsidRPr="00684B63">
        <w:t xml:space="preserve"> </w:t>
      </w:r>
      <w:r w:rsidRPr="00684B63">
        <w:t>Schedule</w:t>
      </w:r>
      <w:r w:rsidR="009C75DC" w:rsidRPr="00684B63">
        <w:t> </w:t>
      </w:r>
      <w:r w:rsidRPr="00684B63">
        <w:t xml:space="preserve">11 to the </w:t>
      </w:r>
      <w:r w:rsidRPr="00684B63">
        <w:rPr>
          <w:i/>
        </w:rPr>
        <w:t>Social Security Legislation (Youth Allowance Consequential and Related Measures) Act 1998</w:t>
      </w:r>
      <w:r w:rsidRPr="00684B63">
        <w:t xml:space="preserve"> so as to:</w:t>
      </w:r>
    </w:p>
    <w:p w14:paraId="4BFD0D77" w14:textId="77777777" w:rsidR="00113A9E" w:rsidRPr="00684B63" w:rsidRDefault="00113A9E" w:rsidP="00113A9E">
      <w:pPr>
        <w:pStyle w:val="paragraph"/>
      </w:pPr>
      <w:r w:rsidRPr="00684B63">
        <w:tab/>
        <w:t>(a)</w:t>
      </w:r>
      <w:r w:rsidRPr="00684B63">
        <w:tab/>
        <w:t>enable a payment of a benefit under the AUSTUDY scheme (as previously in force under this Act) to be made to a person in respect of a period ending at the end of 3</w:t>
      </w:r>
      <w:r w:rsidR="009C75DC" w:rsidRPr="00684B63">
        <w:t> </w:t>
      </w:r>
      <w:r w:rsidRPr="00684B63">
        <w:t>July 1998 in specified circumstances; and</w:t>
      </w:r>
    </w:p>
    <w:p w14:paraId="45FA6466" w14:textId="644A47F5" w:rsidR="00113A9E" w:rsidRPr="00684B63" w:rsidRDefault="00113A9E" w:rsidP="00113A9E">
      <w:pPr>
        <w:pStyle w:val="paragraph"/>
      </w:pPr>
      <w:r w:rsidRPr="00684B63">
        <w:tab/>
        <w:t>(b)</w:t>
      </w:r>
      <w:r w:rsidRPr="00684B63">
        <w:tab/>
        <w:t xml:space="preserve">enable such a payment, to the extent that it relates to the period beginning on </w:t>
      </w:r>
      <w:r w:rsidR="00451747">
        <w:t>1 July</w:t>
      </w:r>
      <w:r w:rsidRPr="00684B63">
        <w:t xml:space="preserve"> 1998 and ending at the end of 3</w:t>
      </w:r>
      <w:r w:rsidR="009C75DC" w:rsidRPr="00684B63">
        <w:t> </w:t>
      </w:r>
      <w:r w:rsidRPr="00684B63">
        <w:t xml:space="preserve">July 1998, to be disregarded in determining the person’s entitlement to any youth allowance or austudy payment under the </w:t>
      </w:r>
      <w:r w:rsidRPr="00684B63">
        <w:rPr>
          <w:i/>
        </w:rPr>
        <w:t>Social Security Act 1991</w:t>
      </w:r>
      <w:r w:rsidRPr="00684B63">
        <w:t>; and</w:t>
      </w:r>
    </w:p>
    <w:p w14:paraId="31EA728D" w14:textId="77777777" w:rsidR="00113A9E" w:rsidRPr="00684B63" w:rsidRDefault="00113A9E" w:rsidP="00113A9E">
      <w:pPr>
        <w:pStyle w:val="paragraph"/>
      </w:pPr>
      <w:r w:rsidRPr="00684B63">
        <w:tab/>
        <w:t>(c)</w:t>
      </w:r>
      <w:r w:rsidRPr="00684B63">
        <w:tab/>
        <w:t xml:space="preserve">enable the receipt by the person of any youth allowance or austudy payment under the </w:t>
      </w:r>
      <w:r w:rsidRPr="00684B63">
        <w:rPr>
          <w:i/>
        </w:rPr>
        <w:t>Social Security Act 1991</w:t>
      </w:r>
      <w:r w:rsidRPr="00684B63">
        <w:t xml:space="preserve">, to the extent that it relates to the period referred to in </w:t>
      </w:r>
      <w:r w:rsidR="009C75DC" w:rsidRPr="00684B63">
        <w:t>paragraph (</w:t>
      </w:r>
      <w:r w:rsidRPr="00684B63">
        <w:t xml:space="preserve">b), to be disregarded in determining the person’s entitlement to the payment referred to in </w:t>
      </w:r>
      <w:r w:rsidR="009C75DC" w:rsidRPr="00684B63">
        <w:t>paragraph (</w:t>
      </w:r>
      <w:r w:rsidRPr="00684B63">
        <w:t>a).</w:t>
      </w:r>
    </w:p>
    <w:p w14:paraId="0A39485E" w14:textId="77777777" w:rsidR="00113A9E" w:rsidRPr="00684B63" w:rsidRDefault="00113A9E" w:rsidP="009C1DAE">
      <w:pPr>
        <w:pStyle w:val="ActHead2"/>
        <w:pageBreakBefore/>
      </w:pPr>
      <w:bookmarkStart w:id="203" w:name="_Toc191628800"/>
      <w:r w:rsidRPr="00451747">
        <w:rPr>
          <w:rStyle w:val="CharPartNo"/>
        </w:rPr>
        <w:lastRenderedPageBreak/>
        <w:t>Part</w:t>
      </w:r>
      <w:r w:rsidR="009C75DC" w:rsidRPr="00451747">
        <w:rPr>
          <w:rStyle w:val="CharPartNo"/>
        </w:rPr>
        <w:t> </w:t>
      </w:r>
      <w:r w:rsidRPr="00451747">
        <w:rPr>
          <w:rStyle w:val="CharPartNo"/>
        </w:rPr>
        <w:t>9</w:t>
      </w:r>
      <w:r w:rsidRPr="00684B63">
        <w:t>—</w:t>
      </w:r>
      <w:r w:rsidRPr="00451747">
        <w:rPr>
          <w:rStyle w:val="CharPartText"/>
        </w:rPr>
        <w:t>Review of decisions</w:t>
      </w:r>
      <w:bookmarkEnd w:id="203"/>
    </w:p>
    <w:p w14:paraId="5299FA04" w14:textId="77777777" w:rsidR="00113A9E" w:rsidRPr="00684B63" w:rsidRDefault="009F7D2F" w:rsidP="00113A9E">
      <w:pPr>
        <w:pStyle w:val="ActHead3"/>
      </w:pPr>
      <w:bookmarkStart w:id="204" w:name="_Toc191628801"/>
      <w:r w:rsidRPr="00451747">
        <w:rPr>
          <w:rStyle w:val="CharDivNo"/>
        </w:rPr>
        <w:t>Division 1</w:t>
      </w:r>
      <w:r w:rsidR="00113A9E" w:rsidRPr="00684B63">
        <w:t>—</w:t>
      </w:r>
      <w:r w:rsidR="00113A9E" w:rsidRPr="00451747">
        <w:rPr>
          <w:rStyle w:val="CharDivText"/>
        </w:rPr>
        <w:t>Internal review</w:t>
      </w:r>
      <w:bookmarkEnd w:id="204"/>
    </w:p>
    <w:p w14:paraId="78194A4F" w14:textId="77777777" w:rsidR="00113A9E" w:rsidRPr="00684B63" w:rsidRDefault="00113A9E" w:rsidP="00113A9E">
      <w:pPr>
        <w:pStyle w:val="ActHead5"/>
      </w:pPr>
      <w:bookmarkStart w:id="205" w:name="_Toc191628802"/>
      <w:r w:rsidRPr="00451747">
        <w:rPr>
          <w:rStyle w:val="CharSectno"/>
        </w:rPr>
        <w:t>302</w:t>
      </w:r>
      <w:r w:rsidRPr="00684B63">
        <w:t xml:space="preserve">  Application of Division</w:t>
      </w:r>
      <w:bookmarkEnd w:id="205"/>
    </w:p>
    <w:p w14:paraId="7D44B740" w14:textId="77777777" w:rsidR="00113A9E" w:rsidRPr="00684B63" w:rsidRDefault="00113A9E" w:rsidP="00113A9E">
      <w:pPr>
        <w:pStyle w:val="Subsection"/>
      </w:pPr>
      <w:r w:rsidRPr="00684B63">
        <w:tab/>
      </w:r>
      <w:r w:rsidR="0077622B" w:rsidRPr="00684B63">
        <w:t>(1)</w:t>
      </w:r>
      <w:r w:rsidRPr="00684B63">
        <w:tab/>
        <w:t>Unless otherwise stated, this Division applies to:</w:t>
      </w:r>
    </w:p>
    <w:p w14:paraId="50370A82" w14:textId="77777777" w:rsidR="00113A9E" w:rsidRPr="00684B63" w:rsidRDefault="00113A9E" w:rsidP="00113A9E">
      <w:pPr>
        <w:pStyle w:val="paragraph"/>
      </w:pPr>
      <w:r w:rsidRPr="00684B63">
        <w:tab/>
        <w:t>(b)</w:t>
      </w:r>
      <w:r w:rsidRPr="00684B63">
        <w:tab/>
        <w:t>all decisions of an officer under this Act relating to the Student Financial Supplement Scheme; or</w:t>
      </w:r>
    </w:p>
    <w:p w14:paraId="6A9B0B98" w14:textId="77777777" w:rsidR="00113A9E" w:rsidRPr="00684B63" w:rsidRDefault="00113A9E" w:rsidP="00113A9E">
      <w:pPr>
        <w:pStyle w:val="paragraph"/>
      </w:pPr>
      <w:r w:rsidRPr="00684B63">
        <w:tab/>
        <w:t>(c)</w:t>
      </w:r>
      <w:r w:rsidRPr="00684B63">
        <w:tab/>
        <w:t>all decisions of an officer under this Act relating to the recovery of amounts paid under a current or former special educational assistance scheme.</w:t>
      </w:r>
    </w:p>
    <w:p w14:paraId="5918B569" w14:textId="79C5903B" w:rsidR="00113A9E" w:rsidRPr="00684B63" w:rsidRDefault="00113A9E" w:rsidP="00113A9E">
      <w:pPr>
        <w:pStyle w:val="notetext"/>
      </w:pPr>
      <w:r w:rsidRPr="00684B63">
        <w:t>Note:</w:t>
      </w:r>
      <w:r w:rsidRPr="00684B63">
        <w:tab/>
        <w:t xml:space="preserve">For </w:t>
      </w:r>
      <w:r w:rsidRPr="00684B63">
        <w:rPr>
          <w:b/>
          <w:i/>
        </w:rPr>
        <w:t>officer</w:t>
      </w:r>
      <w:r w:rsidRPr="00684B63">
        <w:t xml:space="preserve"> see </w:t>
      </w:r>
      <w:r w:rsidR="00451747">
        <w:t>subsection 3</w:t>
      </w:r>
      <w:r w:rsidRPr="00684B63">
        <w:t>(1).</w:t>
      </w:r>
    </w:p>
    <w:p w14:paraId="23F46C44" w14:textId="77777777" w:rsidR="0077622B" w:rsidRPr="00684B63" w:rsidRDefault="0077622B" w:rsidP="0077622B">
      <w:pPr>
        <w:pStyle w:val="Subsection"/>
      </w:pPr>
      <w:r w:rsidRPr="00684B63">
        <w:tab/>
        <w:t>(2)</w:t>
      </w:r>
      <w:r w:rsidRPr="00684B63">
        <w:tab/>
        <w:t>This Division does not apply to:</w:t>
      </w:r>
    </w:p>
    <w:p w14:paraId="72EA2E7D" w14:textId="3E5FEF26" w:rsidR="0077622B" w:rsidRPr="00684B63" w:rsidRDefault="0077622B" w:rsidP="0077622B">
      <w:pPr>
        <w:pStyle w:val="paragraph"/>
      </w:pPr>
      <w:r w:rsidRPr="00684B63">
        <w:tab/>
        <w:t>(a)</w:t>
      </w:r>
      <w:r w:rsidRPr="00684B63">
        <w:tab/>
        <w:t>a decision to give a notice under sub</w:t>
      </w:r>
      <w:r w:rsidR="00451747">
        <w:t>section 1</w:t>
      </w:r>
      <w:r w:rsidRPr="00684B63">
        <w:t>1D(1) or 11F(1) (decision by Commissioner to notify Secretary that incorrect or cancelled tax file number has been given in relation to ABSTUDY student start</w:t>
      </w:r>
      <w:r w:rsidR="00451747">
        <w:noBreakHyphen/>
      </w:r>
      <w:r w:rsidRPr="00684B63">
        <w:t>up loan); or</w:t>
      </w:r>
    </w:p>
    <w:p w14:paraId="1D065DAF" w14:textId="52BB4971" w:rsidR="0077622B" w:rsidRPr="00684B63" w:rsidRDefault="0077622B" w:rsidP="0077622B">
      <w:pPr>
        <w:pStyle w:val="paragraph"/>
      </w:pPr>
      <w:r w:rsidRPr="00684B63">
        <w:tab/>
        <w:t>(b)</w:t>
      </w:r>
      <w:r w:rsidRPr="00684B63">
        <w:tab/>
        <w:t>a decision that is a reviewable decision under section</w:t>
      </w:r>
      <w:r w:rsidR="009C75DC" w:rsidRPr="00684B63">
        <w:t> </w:t>
      </w:r>
      <w:r w:rsidRPr="00684B63">
        <w:t>308A (decision by Commissioner about deferring or amending assessment relating to ABSTUDY student start</w:t>
      </w:r>
      <w:r w:rsidR="00451747">
        <w:noBreakHyphen/>
      </w:r>
      <w:r w:rsidRPr="00684B63">
        <w:t>up loans); or</w:t>
      </w:r>
    </w:p>
    <w:p w14:paraId="1844C82F" w14:textId="77777777" w:rsidR="0077622B" w:rsidRPr="00684B63" w:rsidRDefault="0077622B" w:rsidP="0077622B">
      <w:pPr>
        <w:pStyle w:val="paragraph"/>
      </w:pPr>
      <w:r w:rsidRPr="00684B63">
        <w:tab/>
        <w:t>(c)</w:t>
      </w:r>
      <w:r w:rsidRPr="00684B63">
        <w:tab/>
        <w:t>a decision under section</w:t>
      </w:r>
      <w:r w:rsidR="009C75DC" w:rsidRPr="00684B63">
        <w:t> </w:t>
      </w:r>
      <w:r w:rsidRPr="00684B63">
        <w:t>308D or 308F (decision following reconsideration of a decision that is a reviewable decision under section</w:t>
      </w:r>
      <w:r w:rsidR="009C75DC" w:rsidRPr="00684B63">
        <w:t> </w:t>
      </w:r>
      <w:r w:rsidRPr="00684B63">
        <w:t>308A).</w:t>
      </w:r>
    </w:p>
    <w:p w14:paraId="21C0831A" w14:textId="77777777" w:rsidR="00113A9E" w:rsidRPr="00684B63" w:rsidRDefault="00113A9E" w:rsidP="00113A9E">
      <w:pPr>
        <w:pStyle w:val="ActHead5"/>
      </w:pPr>
      <w:bookmarkStart w:id="206" w:name="_Toc191628803"/>
      <w:r w:rsidRPr="00451747">
        <w:rPr>
          <w:rStyle w:val="CharSectno"/>
        </w:rPr>
        <w:t>303</w:t>
      </w:r>
      <w:r w:rsidRPr="00684B63">
        <w:t xml:space="preserve">  Secretary may review decisions</w:t>
      </w:r>
      <w:bookmarkEnd w:id="206"/>
    </w:p>
    <w:p w14:paraId="71722F9E" w14:textId="77777777" w:rsidR="00113A9E" w:rsidRPr="00684B63" w:rsidRDefault="00113A9E" w:rsidP="00113A9E">
      <w:pPr>
        <w:pStyle w:val="SubsectionHead"/>
      </w:pPr>
      <w:r w:rsidRPr="00684B63">
        <w:t>Decisions that Secretary may review</w:t>
      </w:r>
    </w:p>
    <w:p w14:paraId="4499C2EC" w14:textId="77777777" w:rsidR="00113A9E" w:rsidRPr="00684B63" w:rsidRDefault="00113A9E" w:rsidP="00113A9E">
      <w:pPr>
        <w:pStyle w:val="Subsection"/>
      </w:pPr>
      <w:r w:rsidRPr="00684B63">
        <w:tab/>
        <w:t>(1)</w:t>
      </w:r>
      <w:r w:rsidRPr="00684B63">
        <w:tab/>
        <w:t>The Secretary may review a decision to which this Division applies if satisfied that there is sufficient reason to review the decision.</w:t>
      </w:r>
    </w:p>
    <w:p w14:paraId="59D7C1C2" w14:textId="77777777" w:rsidR="00113A9E" w:rsidRPr="00684B63" w:rsidRDefault="00113A9E" w:rsidP="00113A9E">
      <w:pPr>
        <w:pStyle w:val="SubsectionHead"/>
      </w:pPr>
      <w:r w:rsidRPr="00684B63">
        <w:lastRenderedPageBreak/>
        <w:t>Decisions that are not reviewed</w:t>
      </w:r>
    </w:p>
    <w:p w14:paraId="45310A24" w14:textId="77777777" w:rsidR="00113A9E" w:rsidRPr="00684B63" w:rsidRDefault="00113A9E" w:rsidP="00113A9E">
      <w:pPr>
        <w:pStyle w:val="Subsection"/>
      </w:pPr>
      <w:r w:rsidRPr="00684B63">
        <w:tab/>
        <w:t>(2)</w:t>
      </w:r>
      <w:r w:rsidRPr="00684B63">
        <w:tab/>
      </w:r>
      <w:r w:rsidR="009C75DC" w:rsidRPr="00684B63">
        <w:t>Subsection (</w:t>
      </w:r>
      <w:r w:rsidRPr="00684B63">
        <w:t xml:space="preserve">1) does not apply to a decision of the Secretary that relates to the Secretary’s powers under </w:t>
      </w:r>
      <w:r w:rsidR="009D6983" w:rsidRPr="00684B63">
        <w:t>section</w:t>
      </w:r>
      <w:r w:rsidR="009C75DC" w:rsidRPr="00684B63">
        <w:t> </w:t>
      </w:r>
      <w:r w:rsidR="009D6983" w:rsidRPr="00684B63">
        <w:t>327</w:t>
      </w:r>
      <w:r w:rsidRPr="00684B63">
        <w:t xml:space="preserve"> to settle proceedings before the </w:t>
      </w:r>
      <w:r w:rsidR="009865EE" w:rsidRPr="00684B63">
        <w:t>ART</w:t>
      </w:r>
      <w:r w:rsidRPr="00684B63">
        <w:t>.</w:t>
      </w:r>
    </w:p>
    <w:p w14:paraId="055ED8AE" w14:textId="77777777" w:rsidR="00113A9E" w:rsidRPr="00684B63" w:rsidRDefault="00113A9E" w:rsidP="00113A9E">
      <w:pPr>
        <w:pStyle w:val="Subsection"/>
      </w:pPr>
      <w:r w:rsidRPr="00684B63">
        <w:tab/>
        <w:t>(2A)</w:t>
      </w:r>
      <w:r w:rsidRPr="00684B63">
        <w:tab/>
      </w:r>
      <w:r w:rsidR="009C75DC" w:rsidRPr="00684B63">
        <w:t>Subsection (</w:t>
      </w:r>
      <w:r w:rsidRPr="00684B63">
        <w:t>1) does not apply to a decision made by the Employment Secretary approving an activity under the CSP.</w:t>
      </w:r>
    </w:p>
    <w:p w14:paraId="22AB3745" w14:textId="77777777" w:rsidR="009D6983" w:rsidRPr="00684B63" w:rsidRDefault="009D6983" w:rsidP="009D6983">
      <w:pPr>
        <w:pStyle w:val="SubsectionHead"/>
      </w:pPr>
      <w:r w:rsidRPr="00684B63">
        <w:t xml:space="preserve">Applications to </w:t>
      </w:r>
      <w:r w:rsidR="00427F18" w:rsidRPr="00684B63">
        <w:t>ART</w:t>
      </w:r>
    </w:p>
    <w:p w14:paraId="1D74246A" w14:textId="77777777" w:rsidR="009D6983" w:rsidRPr="00684B63" w:rsidRDefault="009D6983" w:rsidP="009D6983">
      <w:pPr>
        <w:pStyle w:val="Subsection"/>
      </w:pPr>
      <w:r w:rsidRPr="00684B63">
        <w:tab/>
        <w:t>(3)</w:t>
      </w:r>
      <w:r w:rsidRPr="00684B63">
        <w:tab/>
        <w:t xml:space="preserve">The Secretary may review a decision even if an application has been made to the </w:t>
      </w:r>
      <w:r w:rsidR="00C51C40" w:rsidRPr="00684B63">
        <w:t>ART</w:t>
      </w:r>
      <w:r w:rsidRPr="00684B63">
        <w:t xml:space="preserve"> for a review in relation to the decision.</w:t>
      </w:r>
    </w:p>
    <w:p w14:paraId="0BA5C1E4" w14:textId="77777777" w:rsidR="00BD3D97" w:rsidRPr="00684B63" w:rsidRDefault="00113A9E" w:rsidP="00113A9E">
      <w:pPr>
        <w:pStyle w:val="SubsectionHead"/>
      </w:pPr>
      <w:r w:rsidRPr="00684B63">
        <w:t xml:space="preserve">Secretary may affirm, vary or </w:t>
      </w:r>
      <w:r w:rsidR="00BD3D97" w:rsidRPr="00684B63">
        <w:t>substitute</w:t>
      </w:r>
    </w:p>
    <w:p w14:paraId="710BF0F6" w14:textId="77777777" w:rsidR="00113A9E" w:rsidRPr="00684B63" w:rsidRDefault="00113A9E" w:rsidP="00113A9E">
      <w:pPr>
        <w:pStyle w:val="Subsection"/>
      </w:pPr>
      <w:r w:rsidRPr="00684B63">
        <w:tab/>
        <w:t>(4)</w:t>
      </w:r>
      <w:r w:rsidRPr="00684B63">
        <w:tab/>
        <w:t>The Secretary may:</w:t>
      </w:r>
    </w:p>
    <w:p w14:paraId="722802DA" w14:textId="77777777" w:rsidR="00113A9E" w:rsidRPr="00684B63" w:rsidRDefault="00113A9E" w:rsidP="00113A9E">
      <w:pPr>
        <w:pStyle w:val="paragraph"/>
      </w:pPr>
      <w:r w:rsidRPr="00684B63">
        <w:tab/>
        <w:t>(a)</w:t>
      </w:r>
      <w:r w:rsidRPr="00684B63">
        <w:tab/>
        <w:t>affirm the decision; or</w:t>
      </w:r>
    </w:p>
    <w:p w14:paraId="04025E35" w14:textId="77777777" w:rsidR="00113A9E" w:rsidRPr="00684B63" w:rsidRDefault="00113A9E" w:rsidP="00113A9E">
      <w:pPr>
        <w:pStyle w:val="paragraph"/>
      </w:pPr>
      <w:r w:rsidRPr="00684B63">
        <w:tab/>
        <w:t>(b)</w:t>
      </w:r>
      <w:r w:rsidRPr="00684B63">
        <w:tab/>
        <w:t>vary the decision; or</w:t>
      </w:r>
    </w:p>
    <w:p w14:paraId="69E4D837" w14:textId="77777777" w:rsidR="00113A9E" w:rsidRPr="00684B63" w:rsidRDefault="00113A9E" w:rsidP="00113A9E">
      <w:pPr>
        <w:pStyle w:val="paragraph"/>
      </w:pPr>
      <w:r w:rsidRPr="00684B63">
        <w:tab/>
        <w:t>(c)</w:t>
      </w:r>
      <w:r w:rsidRPr="00684B63">
        <w:tab/>
        <w:t>set the decision aside and substitute a new decision.</w:t>
      </w:r>
    </w:p>
    <w:p w14:paraId="0B47A255" w14:textId="77777777" w:rsidR="009D6983" w:rsidRPr="00684B63" w:rsidRDefault="009D6983" w:rsidP="009D6983">
      <w:pPr>
        <w:pStyle w:val="SubsectionHead"/>
      </w:pPr>
      <w:r w:rsidRPr="00684B63">
        <w:t xml:space="preserve">Notice to </w:t>
      </w:r>
      <w:r w:rsidR="00345055" w:rsidRPr="00684B63">
        <w:t>ART Principal Registrar</w:t>
      </w:r>
    </w:p>
    <w:p w14:paraId="562B3D04" w14:textId="77777777" w:rsidR="009D6983" w:rsidRPr="00684B63" w:rsidRDefault="009D6983" w:rsidP="009D6983">
      <w:pPr>
        <w:pStyle w:val="Subsection"/>
      </w:pPr>
      <w:r w:rsidRPr="00684B63">
        <w:tab/>
        <w:t>(6)</w:t>
      </w:r>
      <w:r w:rsidRPr="00684B63">
        <w:tab/>
        <w:t xml:space="preserve">If the Secretary makes a decision under </w:t>
      </w:r>
      <w:r w:rsidR="009C75DC" w:rsidRPr="00684B63">
        <w:t>subsection (</w:t>
      </w:r>
      <w:r w:rsidRPr="00684B63">
        <w:t xml:space="preserve">4) after a person has applied </w:t>
      </w:r>
      <w:r w:rsidR="00345055" w:rsidRPr="00684B63">
        <w:t>to the ART</w:t>
      </w:r>
      <w:r w:rsidRPr="00684B63">
        <w:t xml:space="preserve"> for a review in relation to the decision, the Secretary must give written notice of the Secretary’s decision to the </w:t>
      </w:r>
      <w:r w:rsidR="003C4AD0" w:rsidRPr="00684B63">
        <w:t>ART Principal Registrar</w:t>
      </w:r>
      <w:r w:rsidRPr="00684B63">
        <w:t>.</w:t>
      </w:r>
    </w:p>
    <w:p w14:paraId="53D0ADC0" w14:textId="77777777" w:rsidR="00113A9E" w:rsidRPr="00684B63" w:rsidRDefault="00113A9E" w:rsidP="00113A9E">
      <w:pPr>
        <w:pStyle w:val="SubsectionHead"/>
      </w:pPr>
      <w:r w:rsidRPr="00684B63">
        <w:t>Event taken to have occurred</w:t>
      </w:r>
    </w:p>
    <w:p w14:paraId="07A67CCA" w14:textId="77777777" w:rsidR="00113A9E" w:rsidRPr="00684B63" w:rsidRDefault="00113A9E" w:rsidP="00113A9E">
      <w:pPr>
        <w:pStyle w:val="Subsection"/>
        <w:keepNext/>
      </w:pPr>
      <w:r w:rsidRPr="00684B63">
        <w:tab/>
        <w:t>(7)</w:t>
      </w:r>
      <w:r w:rsidRPr="00684B63">
        <w:tab/>
        <w:t>If:</w:t>
      </w:r>
    </w:p>
    <w:p w14:paraId="190E034A" w14:textId="77777777" w:rsidR="00113A9E" w:rsidRPr="00684B63" w:rsidRDefault="00113A9E" w:rsidP="00113A9E">
      <w:pPr>
        <w:pStyle w:val="paragraph"/>
      </w:pPr>
      <w:r w:rsidRPr="00684B63">
        <w:tab/>
        <w:t>(a)</w:t>
      </w:r>
      <w:r w:rsidRPr="00684B63">
        <w:tab/>
        <w:t xml:space="preserve">the Secretary sets a decision aside under </w:t>
      </w:r>
      <w:r w:rsidR="009C75DC" w:rsidRPr="00684B63">
        <w:t>subsection (</w:t>
      </w:r>
      <w:r w:rsidRPr="00684B63">
        <w:t>4); and</w:t>
      </w:r>
    </w:p>
    <w:p w14:paraId="49A0E04F" w14:textId="77777777" w:rsidR="00113A9E" w:rsidRPr="00684B63" w:rsidRDefault="00113A9E" w:rsidP="00113A9E">
      <w:pPr>
        <w:pStyle w:val="paragraph"/>
        <w:keepNext/>
      </w:pPr>
      <w:r w:rsidRPr="00684B63">
        <w:tab/>
        <w:t>(b)</w:t>
      </w:r>
      <w:r w:rsidRPr="00684B63">
        <w:tab/>
        <w:t>the Secretary is satisfied that an event that did not occur would have occurred if the decision had not been made;</w:t>
      </w:r>
    </w:p>
    <w:p w14:paraId="3BCA19E8" w14:textId="77777777" w:rsidR="00113A9E" w:rsidRPr="00684B63" w:rsidRDefault="00113A9E" w:rsidP="00113A9E">
      <w:pPr>
        <w:pStyle w:val="subsection2"/>
      </w:pPr>
      <w:r w:rsidRPr="00684B63">
        <w:t>the Secretary may, if satisfied that it is reasonable to do so, treat the event as having occurred for the purposes of this Act.</w:t>
      </w:r>
    </w:p>
    <w:p w14:paraId="53509FA3" w14:textId="77777777" w:rsidR="00113A9E" w:rsidRPr="00684B63" w:rsidRDefault="00113A9E" w:rsidP="00113A9E">
      <w:pPr>
        <w:pStyle w:val="ActHead5"/>
      </w:pPr>
      <w:bookmarkStart w:id="207" w:name="_Toc191628804"/>
      <w:r w:rsidRPr="00451747">
        <w:rPr>
          <w:rStyle w:val="CharSectno"/>
        </w:rPr>
        <w:lastRenderedPageBreak/>
        <w:t>304</w:t>
      </w:r>
      <w:r w:rsidRPr="00684B63">
        <w:t xml:space="preserve">  Application for review</w:t>
      </w:r>
      <w:bookmarkEnd w:id="207"/>
    </w:p>
    <w:p w14:paraId="57091F8F" w14:textId="77777777" w:rsidR="00113A9E" w:rsidRPr="00684B63" w:rsidRDefault="00113A9E" w:rsidP="00113A9E">
      <w:pPr>
        <w:pStyle w:val="SubsectionHead"/>
      </w:pPr>
      <w:r w:rsidRPr="00684B63">
        <w:t>People affected may apply for review</w:t>
      </w:r>
    </w:p>
    <w:p w14:paraId="140C87A5" w14:textId="77777777" w:rsidR="00113A9E" w:rsidRPr="00684B63" w:rsidRDefault="00113A9E" w:rsidP="00113A9E">
      <w:pPr>
        <w:pStyle w:val="Subsection"/>
      </w:pPr>
      <w:r w:rsidRPr="00684B63">
        <w:tab/>
        <w:t>(1)</w:t>
      </w:r>
      <w:r w:rsidRPr="00684B63">
        <w:tab/>
        <w:t>A person affected by a decision to which this Division applies may apply to the Secretary for review of the decision.</w:t>
      </w:r>
    </w:p>
    <w:p w14:paraId="335B2F7C" w14:textId="77777777" w:rsidR="00113A9E" w:rsidRPr="00684B63" w:rsidRDefault="00113A9E" w:rsidP="00113A9E">
      <w:pPr>
        <w:pStyle w:val="SubsectionHead"/>
      </w:pPr>
      <w:r w:rsidRPr="00684B63">
        <w:t>No application to decisions by Secretary</w:t>
      </w:r>
    </w:p>
    <w:p w14:paraId="4C398735" w14:textId="77777777" w:rsidR="00113A9E" w:rsidRPr="00684B63" w:rsidRDefault="00113A9E" w:rsidP="00113A9E">
      <w:pPr>
        <w:pStyle w:val="Subsection"/>
      </w:pPr>
      <w:r w:rsidRPr="00684B63">
        <w:tab/>
        <w:t>(3)</w:t>
      </w:r>
      <w:r w:rsidRPr="00684B63">
        <w:tab/>
      </w:r>
      <w:r w:rsidR="009C75DC" w:rsidRPr="00684B63">
        <w:t>Subsection (</w:t>
      </w:r>
      <w:r w:rsidRPr="00684B63">
        <w:t>1) does not apply to a decision made by the Secretary himself or herself.</w:t>
      </w:r>
    </w:p>
    <w:p w14:paraId="5604C9F4" w14:textId="77777777" w:rsidR="00113A9E" w:rsidRPr="00684B63" w:rsidRDefault="00113A9E" w:rsidP="00113A9E">
      <w:pPr>
        <w:pStyle w:val="SubsectionHead"/>
      </w:pPr>
      <w:r w:rsidRPr="00684B63">
        <w:t>Review following application</w:t>
      </w:r>
    </w:p>
    <w:p w14:paraId="10C47D58" w14:textId="77777777" w:rsidR="00113A9E" w:rsidRPr="00684B63" w:rsidRDefault="00113A9E" w:rsidP="00113A9E">
      <w:pPr>
        <w:pStyle w:val="Subsection"/>
      </w:pPr>
      <w:r w:rsidRPr="00684B63">
        <w:tab/>
        <w:t>(4)</w:t>
      </w:r>
      <w:r w:rsidRPr="00684B63">
        <w:tab/>
        <w:t xml:space="preserve">If a person applies under </w:t>
      </w:r>
      <w:r w:rsidR="009C75DC" w:rsidRPr="00684B63">
        <w:t>subsection (</w:t>
      </w:r>
      <w:r w:rsidRPr="00684B63">
        <w:t>1) for review of a decision, the Secretary or an authorised review officer may review the decision under section</w:t>
      </w:r>
      <w:r w:rsidR="009C75DC" w:rsidRPr="00684B63">
        <w:t> </w:t>
      </w:r>
      <w:r w:rsidRPr="00684B63">
        <w:t>306.</w:t>
      </w:r>
    </w:p>
    <w:p w14:paraId="5D095B6E" w14:textId="77777777" w:rsidR="009D6983" w:rsidRPr="00684B63" w:rsidRDefault="009D6983" w:rsidP="009D6983">
      <w:pPr>
        <w:pStyle w:val="SubsectionHead"/>
      </w:pPr>
      <w:r w:rsidRPr="00684B63">
        <w:t>Application taken to have been made</w:t>
      </w:r>
    </w:p>
    <w:p w14:paraId="4B056938" w14:textId="77777777" w:rsidR="009D6983" w:rsidRPr="00684B63" w:rsidRDefault="009D6983" w:rsidP="009D6983">
      <w:pPr>
        <w:pStyle w:val="Subsection"/>
      </w:pPr>
      <w:r w:rsidRPr="00684B63">
        <w:tab/>
        <w:t>(5)</w:t>
      </w:r>
      <w:r w:rsidRPr="00684B63">
        <w:tab/>
        <w:t>If:</w:t>
      </w:r>
    </w:p>
    <w:p w14:paraId="29A27684" w14:textId="77777777" w:rsidR="009D6983" w:rsidRPr="00684B63" w:rsidRDefault="009D6983" w:rsidP="009D6983">
      <w:pPr>
        <w:pStyle w:val="paragraph"/>
      </w:pPr>
      <w:r w:rsidRPr="00684B63">
        <w:tab/>
        <w:t>(a)</w:t>
      </w:r>
      <w:r w:rsidRPr="00684B63">
        <w:tab/>
        <w:t xml:space="preserve">a person who may apply to the Secretary for review of a decision under </w:t>
      </w:r>
      <w:r w:rsidR="009C75DC" w:rsidRPr="00684B63">
        <w:t>subsection (</w:t>
      </w:r>
      <w:r w:rsidRPr="00684B63">
        <w:t>1) has not so applied; and</w:t>
      </w:r>
    </w:p>
    <w:p w14:paraId="58A97261" w14:textId="77777777" w:rsidR="009D6983" w:rsidRPr="00684B63" w:rsidRDefault="009D6983" w:rsidP="009D6983">
      <w:pPr>
        <w:pStyle w:val="paragraph"/>
      </w:pPr>
      <w:r w:rsidRPr="00684B63">
        <w:tab/>
        <w:t>(b)</w:t>
      </w:r>
      <w:r w:rsidRPr="00684B63">
        <w:tab/>
        <w:t xml:space="preserve">the person applies to the </w:t>
      </w:r>
      <w:r w:rsidR="00A856F3" w:rsidRPr="00684B63">
        <w:t>ART</w:t>
      </w:r>
      <w:r w:rsidRPr="00684B63">
        <w:t xml:space="preserve"> for review of the decision;</w:t>
      </w:r>
    </w:p>
    <w:p w14:paraId="7795D790" w14:textId="663C9228" w:rsidR="009D6983" w:rsidRPr="00684B63" w:rsidRDefault="009D6983" w:rsidP="009D6983">
      <w:pPr>
        <w:pStyle w:val="subsection2"/>
      </w:pPr>
      <w:r w:rsidRPr="00684B63">
        <w:t xml:space="preserve">the person is taken to apply to the Secretary for review of the decision under </w:t>
      </w:r>
      <w:r w:rsidR="009C75DC" w:rsidRPr="00684B63">
        <w:t>subsection (</w:t>
      </w:r>
      <w:r w:rsidRPr="00684B63">
        <w:t xml:space="preserve">1) on the day on which the person applies to the </w:t>
      </w:r>
      <w:r w:rsidR="00A856F3" w:rsidRPr="00684B63">
        <w:t>ART</w:t>
      </w:r>
      <w:r w:rsidRPr="00684B63">
        <w:t>.</w:t>
      </w:r>
    </w:p>
    <w:p w14:paraId="4A7BB7D5" w14:textId="77777777" w:rsidR="00113A9E" w:rsidRPr="00684B63" w:rsidRDefault="00113A9E" w:rsidP="00113A9E">
      <w:pPr>
        <w:pStyle w:val="ActHead5"/>
      </w:pPr>
      <w:bookmarkStart w:id="208" w:name="_Toc191628805"/>
      <w:r w:rsidRPr="00451747">
        <w:rPr>
          <w:rStyle w:val="CharSectno"/>
        </w:rPr>
        <w:t>305</w:t>
      </w:r>
      <w:r w:rsidRPr="00684B63">
        <w:t xml:space="preserve">  Secretary may continue payment pending outcome of application for review</w:t>
      </w:r>
      <w:bookmarkEnd w:id="208"/>
    </w:p>
    <w:p w14:paraId="07483E6C" w14:textId="77777777" w:rsidR="00113A9E" w:rsidRPr="00684B63" w:rsidRDefault="00113A9E" w:rsidP="00113A9E">
      <w:pPr>
        <w:pStyle w:val="SubsectionHead"/>
      </w:pPr>
      <w:r w:rsidRPr="00684B63">
        <w:t>Declaration that payment to continue</w:t>
      </w:r>
    </w:p>
    <w:p w14:paraId="798F791E" w14:textId="77777777" w:rsidR="00113A9E" w:rsidRPr="00684B63" w:rsidRDefault="00113A9E" w:rsidP="00113A9E">
      <w:pPr>
        <w:pStyle w:val="Subsection"/>
        <w:keepNext/>
      </w:pPr>
      <w:r w:rsidRPr="00684B63">
        <w:tab/>
        <w:t>(1)</w:t>
      </w:r>
      <w:r w:rsidRPr="00684B63">
        <w:tab/>
        <w:t>If:</w:t>
      </w:r>
    </w:p>
    <w:p w14:paraId="10266378" w14:textId="77777777" w:rsidR="00113A9E" w:rsidRPr="00684B63" w:rsidRDefault="00113A9E" w:rsidP="00113A9E">
      <w:pPr>
        <w:pStyle w:val="paragraph"/>
      </w:pPr>
      <w:r w:rsidRPr="00684B63">
        <w:tab/>
        <w:t>(a)</w:t>
      </w:r>
      <w:r w:rsidRPr="00684B63">
        <w:tab/>
        <w:t>a decision to which this Division applies is an adverse decision; and</w:t>
      </w:r>
    </w:p>
    <w:p w14:paraId="2BC2B7E7" w14:textId="77777777" w:rsidR="00113A9E" w:rsidRPr="00684B63" w:rsidRDefault="00113A9E" w:rsidP="009913ED">
      <w:pPr>
        <w:pStyle w:val="paragraph"/>
        <w:keepNext/>
        <w:keepLines/>
      </w:pPr>
      <w:r w:rsidRPr="00684B63">
        <w:tab/>
        <w:t>(b)</w:t>
      </w:r>
      <w:r w:rsidRPr="00684B63">
        <w:tab/>
        <w:t>the adverse decision depends on:</w:t>
      </w:r>
    </w:p>
    <w:p w14:paraId="6815F36E" w14:textId="77777777" w:rsidR="00113A9E" w:rsidRPr="00684B63" w:rsidRDefault="00113A9E" w:rsidP="00113A9E">
      <w:pPr>
        <w:pStyle w:val="paragraphsub"/>
      </w:pPr>
      <w:r w:rsidRPr="00684B63">
        <w:tab/>
        <w:t>(i)</w:t>
      </w:r>
      <w:r w:rsidRPr="00684B63">
        <w:tab/>
        <w:t>the exercise of a discretion by a person; or</w:t>
      </w:r>
    </w:p>
    <w:p w14:paraId="2D28ACFC" w14:textId="77777777" w:rsidR="00113A9E" w:rsidRPr="00684B63" w:rsidRDefault="00113A9E" w:rsidP="00113A9E">
      <w:pPr>
        <w:pStyle w:val="paragraphsub"/>
      </w:pPr>
      <w:r w:rsidRPr="00684B63">
        <w:lastRenderedPageBreak/>
        <w:tab/>
        <w:t>(ii)</w:t>
      </w:r>
      <w:r w:rsidRPr="00684B63">
        <w:tab/>
        <w:t>the holding of an opinion by a person; and</w:t>
      </w:r>
    </w:p>
    <w:p w14:paraId="0C811A37" w14:textId="17EDC412" w:rsidR="00113A9E" w:rsidRPr="00684B63" w:rsidRDefault="00113A9E" w:rsidP="00113A9E">
      <w:pPr>
        <w:pStyle w:val="paragraph"/>
        <w:keepNext/>
      </w:pPr>
      <w:r w:rsidRPr="00684B63">
        <w:tab/>
        <w:t>(c)</w:t>
      </w:r>
      <w:r w:rsidRPr="00684B63">
        <w:tab/>
        <w:t xml:space="preserve">a person applies to the Secretary under </w:t>
      </w:r>
      <w:r w:rsidR="00451747">
        <w:t>subsection 3</w:t>
      </w:r>
      <w:r w:rsidRPr="00684B63">
        <w:t>04(1) for</w:t>
      </w:r>
      <w:r w:rsidR="00AE05AE" w:rsidRPr="00684B63">
        <w:t xml:space="preserve"> </w:t>
      </w:r>
      <w:r w:rsidRPr="00684B63">
        <w:t>review of the adverse decision;</w:t>
      </w:r>
    </w:p>
    <w:p w14:paraId="4FD75B37" w14:textId="77777777" w:rsidR="00113A9E" w:rsidRPr="00684B63" w:rsidRDefault="00113A9E" w:rsidP="00113A9E">
      <w:pPr>
        <w:pStyle w:val="subsection2"/>
      </w:pPr>
      <w:r w:rsidRPr="00684B63">
        <w:t>the Secretary may, by writing, declare that payment of Financial Supplement to which the decision relates is to continue, pending the determination of the review, as if the adverse decision had not been made.</w:t>
      </w:r>
    </w:p>
    <w:p w14:paraId="13D31F68" w14:textId="77777777" w:rsidR="00113A9E" w:rsidRPr="00684B63" w:rsidRDefault="00113A9E" w:rsidP="00113A9E">
      <w:pPr>
        <w:pStyle w:val="SubsectionHead"/>
      </w:pPr>
      <w:r w:rsidRPr="00684B63">
        <w:t>Application of Act</w:t>
      </w:r>
    </w:p>
    <w:p w14:paraId="256884C4" w14:textId="77777777" w:rsidR="00113A9E" w:rsidRPr="00684B63" w:rsidRDefault="00113A9E" w:rsidP="00113A9E">
      <w:pPr>
        <w:pStyle w:val="Subsection"/>
      </w:pPr>
      <w:r w:rsidRPr="00684B63">
        <w:tab/>
        <w:t>(2)</w:t>
      </w:r>
      <w:r w:rsidRPr="00684B63">
        <w:tab/>
        <w:t xml:space="preserve">While a declaration under </w:t>
      </w:r>
      <w:r w:rsidR="009C75DC" w:rsidRPr="00684B63">
        <w:t>subsection (</w:t>
      </w:r>
      <w:r w:rsidRPr="00684B63">
        <w:t>1) is in force in relation to the adverse decision, this Act (other than this Part) applies as if the adverse decision had not been made.</w:t>
      </w:r>
    </w:p>
    <w:p w14:paraId="35BA1E95" w14:textId="77777777" w:rsidR="00113A9E" w:rsidRPr="00684B63" w:rsidRDefault="00113A9E" w:rsidP="00113A9E">
      <w:pPr>
        <w:pStyle w:val="SubsectionHead"/>
      </w:pPr>
      <w:r w:rsidRPr="00684B63">
        <w:t>Start and cessation of declaration</w:t>
      </w:r>
    </w:p>
    <w:p w14:paraId="403409A1" w14:textId="77777777" w:rsidR="00113A9E" w:rsidRPr="00684B63" w:rsidRDefault="00113A9E" w:rsidP="00113A9E">
      <w:pPr>
        <w:pStyle w:val="Subsection"/>
      </w:pPr>
      <w:r w:rsidRPr="00684B63">
        <w:tab/>
        <w:t>(3)</w:t>
      </w:r>
      <w:r w:rsidRPr="00684B63">
        <w:tab/>
        <w:t xml:space="preserve">A declaration under </w:t>
      </w:r>
      <w:r w:rsidR="009C75DC" w:rsidRPr="00684B63">
        <w:t>subsection (</w:t>
      </w:r>
      <w:r w:rsidRPr="00684B63">
        <w:t>1) in relation to an adverse decision:</w:t>
      </w:r>
    </w:p>
    <w:p w14:paraId="2762349D" w14:textId="77777777" w:rsidR="00113A9E" w:rsidRPr="00684B63" w:rsidRDefault="00113A9E" w:rsidP="00113A9E">
      <w:pPr>
        <w:pStyle w:val="paragraph"/>
      </w:pPr>
      <w:r w:rsidRPr="00684B63">
        <w:tab/>
        <w:t>(a)</w:t>
      </w:r>
      <w:r w:rsidRPr="00684B63">
        <w:tab/>
        <w:t>starts to have effect on the day on which the declaration is made or on the earlier day (if any) stated in the declaration; and</w:t>
      </w:r>
    </w:p>
    <w:p w14:paraId="7D893DAD" w14:textId="77777777" w:rsidR="00113A9E" w:rsidRPr="00684B63" w:rsidRDefault="00113A9E" w:rsidP="00113A9E">
      <w:pPr>
        <w:pStyle w:val="paragraph"/>
      </w:pPr>
      <w:r w:rsidRPr="00684B63">
        <w:tab/>
        <w:t>(b)</w:t>
      </w:r>
      <w:r w:rsidRPr="00684B63">
        <w:tab/>
        <w:t>stops having effect if:</w:t>
      </w:r>
    </w:p>
    <w:p w14:paraId="15102377" w14:textId="77777777" w:rsidR="00113A9E" w:rsidRPr="00684B63" w:rsidRDefault="00113A9E" w:rsidP="00113A9E">
      <w:pPr>
        <w:pStyle w:val="paragraphsub"/>
      </w:pPr>
      <w:r w:rsidRPr="00684B63">
        <w:tab/>
        <w:t>(i)</w:t>
      </w:r>
      <w:r w:rsidRPr="00684B63">
        <w:tab/>
        <w:t>the application to the Secretary for review of the adverse decision is withdrawn; or</w:t>
      </w:r>
    </w:p>
    <w:p w14:paraId="272D4B66" w14:textId="77777777" w:rsidR="00113A9E" w:rsidRPr="00684B63" w:rsidRDefault="00113A9E" w:rsidP="00113A9E">
      <w:pPr>
        <w:pStyle w:val="paragraphsub"/>
      </w:pPr>
      <w:r w:rsidRPr="00684B63">
        <w:tab/>
        <w:t>(ii)</w:t>
      </w:r>
      <w:r w:rsidRPr="00684B63">
        <w:tab/>
        <w:t>the review of the adverse decision is determined by the Secretary; or</w:t>
      </w:r>
    </w:p>
    <w:p w14:paraId="0FB24041" w14:textId="77777777" w:rsidR="00113A9E" w:rsidRPr="00684B63" w:rsidRDefault="00113A9E" w:rsidP="00113A9E">
      <w:pPr>
        <w:pStyle w:val="paragraphsub"/>
      </w:pPr>
      <w:r w:rsidRPr="00684B63">
        <w:tab/>
        <w:t>(iii)</w:t>
      </w:r>
      <w:r w:rsidRPr="00684B63">
        <w:tab/>
        <w:t>the declaration is revoked by the Secretary.</w:t>
      </w:r>
    </w:p>
    <w:p w14:paraId="4457B9EE" w14:textId="77777777" w:rsidR="00113A9E" w:rsidRPr="00684B63" w:rsidRDefault="00113A9E" w:rsidP="00113A9E">
      <w:pPr>
        <w:pStyle w:val="SubsectionHead"/>
      </w:pPr>
      <w:r w:rsidRPr="00684B63">
        <w:t>Holding of an opinion</w:t>
      </w:r>
    </w:p>
    <w:p w14:paraId="7484C1C4" w14:textId="77777777" w:rsidR="00113A9E" w:rsidRPr="00684B63" w:rsidRDefault="00113A9E" w:rsidP="00113A9E">
      <w:pPr>
        <w:pStyle w:val="Subsection"/>
      </w:pPr>
      <w:r w:rsidRPr="00684B63">
        <w:tab/>
        <w:t>(4)</w:t>
      </w:r>
      <w:r w:rsidRPr="00684B63">
        <w:tab/>
        <w:t xml:space="preserve">A reference in </w:t>
      </w:r>
      <w:r w:rsidR="009C75DC" w:rsidRPr="00684B63">
        <w:t>subsection (</w:t>
      </w:r>
      <w:r w:rsidRPr="00684B63">
        <w:t xml:space="preserve">1) to a person’s </w:t>
      </w:r>
      <w:r w:rsidRPr="00684B63">
        <w:rPr>
          <w:b/>
          <w:i/>
        </w:rPr>
        <w:t>holding of an opinion</w:t>
      </w:r>
      <w:r w:rsidRPr="00684B63">
        <w:t xml:space="preserve"> is a reference to the person’s holding the opinion whether or not this Act expressly requires the opinion to be held before making the decision concerned.</w:t>
      </w:r>
    </w:p>
    <w:p w14:paraId="240A6208" w14:textId="77777777" w:rsidR="00113A9E" w:rsidRPr="00684B63" w:rsidRDefault="00113A9E" w:rsidP="00113A9E">
      <w:pPr>
        <w:pStyle w:val="SubsectionHead"/>
      </w:pPr>
      <w:r w:rsidRPr="00684B63">
        <w:lastRenderedPageBreak/>
        <w:t xml:space="preserve">Meaning of </w:t>
      </w:r>
      <w:r w:rsidRPr="00684B63">
        <w:rPr>
          <w:b/>
        </w:rPr>
        <w:t>adverse decision</w:t>
      </w:r>
      <w:r w:rsidRPr="00684B63">
        <w:t xml:space="preserve"> </w:t>
      </w:r>
    </w:p>
    <w:p w14:paraId="3D5FA10D" w14:textId="77777777" w:rsidR="00113A9E" w:rsidRPr="00684B63" w:rsidRDefault="00113A9E" w:rsidP="00113A9E">
      <w:pPr>
        <w:pStyle w:val="Subsection"/>
        <w:keepNext/>
      </w:pPr>
      <w:r w:rsidRPr="00684B63">
        <w:tab/>
        <w:t>(5)</w:t>
      </w:r>
      <w:r w:rsidRPr="00684B63">
        <w:tab/>
        <w:t>In this section:</w:t>
      </w:r>
    </w:p>
    <w:p w14:paraId="18B248E4" w14:textId="4CF0ECA4" w:rsidR="00113A9E" w:rsidRPr="00684B63" w:rsidRDefault="00113A9E" w:rsidP="00113A9E">
      <w:pPr>
        <w:pStyle w:val="Definition"/>
      </w:pPr>
      <w:r w:rsidRPr="00684B63">
        <w:rPr>
          <w:b/>
          <w:i/>
        </w:rPr>
        <w:t>adverse decision</w:t>
      </w:r>
      <w:r w:rsidRPr="00684B63">
        <w:t xml:space="preserve"> means a decision under </w:t>
      </w:r>
      <w:r w:rsidR="00451747">
        <w:t>section 1</w:t>
      </w:r>
      <w:r w:rsidRPr="00684B63">
        <w:t>2R or 12T to</w:t>
      </w:r>
      <w:r w:rsidR="00AE05AE" w:rsidRPr="00684B63">
        <w:t xml:space="preserve"> </w:t>
      </w:r>
      <w:r w:rsidRPr="00684B63">
        <w:t>stop the payment of Financial Supplement to a person.</w:t>
      </w:r>
    </w:p>
    <w:p w14:paraId="0AA30C27" w14:textId="77777777" w:rsidR="00113A9E" w:rsidRPr="00684B63" w:rsidRDefault="00113A9E" w:rsidP="00113A9E">
      <w:pPr>
        <w:pStyle w:val="ActHead5"/>
      </w:pPr>
      <w:bookmarkStart w:id="209" w:name="_Toc191628806"/>
      <w:r w:rsidRPr="00451747">
        <w:rPr>
          <w:rStyle w:val="CharSectno"/>
        </w:rPr>
        <w:t>306</w:t>
      </w:r>
      <w:r w:rsidRPr="00684B63">
        <w:t xml:space="preserve">  Powers of Secretary or authorised review officer if application for review</w:t>
      </w:r>
      <w:bookmarkEnd w:id="209"/>
    </w:p>
    <w:p w14:paraId="2C15E5EC" w14:textId="77777777" w:rsidR="00BD3D97" w:rsidRPr="00684B63" w:rsidRDefault="00113A9E" w:rsidP="00113A9E">
      <w:pPr>
        <w:pStyle w:val="SubsectionHead"/>
      </w:pPr>
      <w:r w:rsidRPr="00684B63">
        <w:t xml:space="preserve">Secretary or review officer may affirm, vary or </w:t>
      </w:r>
      <w:r w:rsidR="00BD3D97" w:rsidRPr="00684B63">
        <w:t>substitute</w:t>
      </w:r>
    </w:p>
    <w:p w14:paraId="5F225996" w14:textId="490F72E8" w:rsidR="00113A9E" w:rsidRPr="00684B63" w:rsidRDefault="00113A9E" w:rsidP="00113A9E">
      <w:pPr>
        <w:pStyle w:val="Subsection"/>
      </w:pPr>
      <w:r w:rsidRPr="00684B63">
        <w:tab/>
        <w:t>(1)</w:t>
      </w:r>
      <w:r w:rsidRPr="00684B63">
        <w:tab/>
        <w:t xml:space="preserve">If an application for review of a decision is made under </w:t>
      </w:r>
      <w:r w:rsidR="00451747">
        <w:t>subsection 3</w:t>
      </w:r>
      <w:r w:rsidRPr="00684B63">
        <w:t>04(1), the Secretary or an authorised review officer must:</w:t>
      </w:r>
    </w:p>
    <w:p w14:paraId="43D3BAF0" w14:textId="77777777" w:rsidR="00113A9E" w:rsidRPr="00684B63" w:rsidRDefault="00113A9E" w:rsidP="00113A9E">
      <w:pPr>
        <w:pStyle w:val="paragraph"/>
      </w:pPr>
      <w:r w:rsidRPr="00684B63">
        <w:tab/>
        <w:t>(a)</w:t>
      </w:r>
      <w:r w:rsidRPr="00684B63">
        <w:tab/>
        <w:t>affirm the decision; or</w:t>
      </w:r>
    </w:p>
    <w:p w14:paraId="2CB77529" w14:textId="77777777" w:rsidR="00113A9E" w:rsidRPr="00684B63" w:rsidRDefault="00113A9E" w:rsidP="00113A9E">
      <w:pPr>
        <w:pStyle w:val="paragraph"/>
      </w:pPr>
      <w:r w:rsidRPr="00684B63">
        <w:tab/>
        <w:t>(b)</w:t>
      </w:r>
      <w:r w:rsidRPr="00684B63">
        <w:tab/>
        <w:t>vary the decision; or</w:t>
      </w:r>
    </w:p>
    <w:p w14:paraId="151675EC" w14:textId="77777777" w:rsidR="00113A9E" w:rsidRPr="00684B63" w:rsidRDefault="00113A9E" w:rsidP="00113A9E">
      <w:pPr>
        <w:pStyle w:val="paragraph"/>
      </w:pPr>
      <w:r w:rsidRPr="00684B63">
        <w:tab/>
        <w:t>(c)</w:t>
      </w:r>
      <w:r w:rsidRPr="00684B63">
        <w:tab/>
        <w:t>set the decision aside and substitute a new decision.</w:t>
      </w:r>
    </w:p>
    <w:p w14:paraId="19B691EA" w14:textId="77777777" w:rsidR="00113A9E" w:rsidRPr="00684B63" w:rsidRDefault="00113A9E" w:rsidP="00113A9E">
      <w:pPr>
        <w:pStyle w:val="SubsectionHead"/>
      </w:pPr>
      <w:r w:rsidRPr="00684B63">
        <w:t>Notice to applicant</w:t>
      </w:r>
    </w:p>
    <w:p w14:paraId="0C0873CF" w14:textId="77777777" w:rsidR="00113A9E" w:rsidRPr="00684B63" w:rsidRDefault="00113A9E" w:rsidP="00113A9E">
      <w:pPr>
        <w:pStyle w:val="Subsection"/>
      </w:pPr>
      <w:r w:rsidRPr="00684B63">
        <w:tab/>
        <w:t>(2)</w:t>
      </w:r>
      <w:r w:rsidRPr="00684B63">
        <w:tab/>
        <w:t xml:space="preserve">If a person makes a decision under </w:t>
      </w:r>
      <w:r w:rsidR="009C75DC" w:rsidRPr="00684B63">
        <w:t>subsection (</w:t>
      </w:r>
      <w:r w:rsidRPr="00684B63">
        <w:t>1), the person must give the applicant written notice of the decision.</w:t>
      </w:r>
    </w:p>
    <w:p w14:paraId="3B4F8FB6" w14:textId="77777777" w:rsidR="00113A9E" w:rsidRPr="00684B63" w:rsidRDefault="00113A9E" w:rsidP="00113A9E">
      <w:pPr>
        <w:pStyle w:val="notetext"/>
      </w:pPr>
      <w:r w:rsidRPr="00684B63">
        <w:t>Note:</w:t>
      </w:r>
      <w:r w:rsidRPr="00684B63">
        <w:tab/>
        <w:t xml:space="preserve">Meaning of </w:t>
      </w:r>
      <w:r w:rsidRPr="00684B63">
        <w:rPr>
          <w:b/>
          <w:i/>
        </w:rPr>
        <w:t>given</w:t>
      </w:r>
      <w:r w:rsidRPr="00684B63">
        <w:t>—sections</w:t>
      </w:r>
      <w:r w:rsidR="009C75DC" w:rsidRPr="00684B63">
        <w:t> </w:t>
      </w:r>
      <w:r w:rsidRPr="00684B63">
        <w:t xml:space="preserve">28A and 29 of the </w:t>
      </w:r>
      <w:r w:rsidRPr="00684B63">
        <w:rPr>
          <w:i/>
        </w:rPr>
        <w:t>Acts Interpretation Act</w:t>
      </w:r>
      <w:r w:rsidR="00AE05AE" w:rsidRPr="00684B63">
        <w:rPr>
          <w:i/>
        </w:rPr>
        <w:t xml:space="preserve"> </w:t>
      </w:r>
      <w:r w:rsidRPr="00684B63">
        <w:rPr>
          <w:i/>
        </w:rPr>
        <w:t xml:space="preserve">1901 </w:t>
      </w:r>
      <w:r w:rsidRPr="00684B63">
        <w:t xml:space="preserve">provide that a notice is given: </w:t>
      </w:r>
    </w:p>
    <w:p w14:paraId="764905D7" w14:textId="77777777" w:rsidR="00113A9E" w:rsidRPr="00684B63" w:rsidRDefault="00113A9E" w:rsidP="00113A9E">
      <w:pPr>
        <w:pStyle w:val="notepara"/>
        <w:spacing w:before="62"/>
        <w:ind w:left="2410" w:hanging="425"/>
      </w:pPr>
      <w:r w:rsidRPr="00684B63">
        <w:t>(a)</w:t>
      </w:r>
      <w:r w:rsidRPr="00684B63">
        <w:tab/>
        <w:t xml:space="preserve">to a natural person if the notice is: </w:t>
      </w:r>
    </w:p>
    <w:p w14:paraId="6A72094E" w14:textId="77777777" w:rsidR="00113A9E" w:rsidRPr="00684B63" w:rsidRDefault="00113A9E" w:rsidP="00113A9E">
      <w:pPr>
        <w:pStyle w:val="notebullet"/>
        <w:tabs>
          <w:tab w:val="clear" w:pos="2121"/>
          <w:tab w:val="num" w:pos="2835"/>
          <w:tab w:val="left" w:pos="3119"/>
        </w:tabs>
        <w:spacing w:line="200" w:lineRule="atLeast"/>
        <w:ind w:left="2835" w:hanging="425"/>
        <w:rPr>
          <w:rFonts w:cs="Times New Roman"/>
        </w:rPr>
      </w:pPr>
      <w:r w:rsidRPr="00684B63">
        <w:rPr>
          <w:rFonts w:cs="Times New Roman"/>
        </w:rPr>
        <w:t xml:space="preserve">delivered personally; or </w:t>
      </w:r>
    </w:p>
    <w:p w14:paraId="33DBED72" w14:textId="77777777" w:rsidR="00113A9E" w:rsidRPr="00684B63" w:rsidRDefault="00113A9E" w:rsidP="00113A9E">
      <w:pPr>
        <w:pStyle w:val="notebullet"/>
        <w:tabs>
          <w:tab w:val="clear" w:pos="2121"/>
          <w:tab w:val="num" w:pos="2835"/>
          <w:tab w:val="left" w:pos="3119"/>
        </w:tabs>
        <w:spacing w:line="200" w:lineRule="atLeast"/>
        <w:ind w:left="2835" w:hanging="425"/>
      </w:pPr>
      <w:r w:rsidRPr="00684B63">
        <w:t xml:space="preserve">left at the last known address of the person; or </w:t>
      </w:r>
    </w:p>
    <w:p w14:paraId="17310EC6" w14:textId="77777777" w:rsidR="00113A9E" w:rsidRPr="00684B63" w:rsidRDefault="00113A9E" w:rsidP="00113A9E">
      <w:pPr>
        <w:pStyle w:val="notebullet"/>
        <w:tabs>
          <w:tab w:val="clear" w:pos="2121"/>
          <w:tab w:val="num" w:pos="2835"/>
          <w:tab w:val="left" w:pos="3119"/>
        </w:tabs>
        <w:spacing w:line="200" w:lineRule="atLeast"/>
        <w:ind w:left="2835" w:hanging="425"/>
      </w:pPr>
      <w:r w:rsidRPr="00684B63">
        <w:t xml:space="preserve">sent by prepaid post to the last known address of the person; and </w:t>
      </w:r>
    </w:p>
    <w:p w14:paraId="50108C08" w14:textId="77777777" w:rsidR="00113A9E" w:rsidRPr="00684B63" w:rsidRDefault="00113A9E" w:rsidP="00113A9E">
      <w:pPr>
        <w:pStyle w:val="notepara"/>
        <w:spacing w:before="62"/>
        <w:ind w:left="2410" w:hanging="425"/>
      </w:pPr>
      <w:r w:rsidRPr="00684B63">
        <w:t>(b)</w:t>
      </w:r>
      <w:r w:rsidRPr="00684B63">
        <w:tab/>
        <w:t>to a body corporate if the notice is left at, or sent by prepaid post to, the head office or a registered office or a principal office of the body corporate.</w:t>
      </w:r>
    </w:p>
    <w:p w14:paraId="25D90166" w14:textId="77777777" w:rsidR="00113A9E" w:rsidRPr="00684B63" w:rsidRDefault="00113A9E" w:rsidP="00113A9E">
      <w:pPr>
        <w:pStyle w:val="SubsectionHead"/>
      </w:pPr>
      <w:r w:rsidRPr="00684B63">
        <w:t>Event taken to have occurred</w:t>
      </w:r>
    </w:p>
    <w:p w14:paraId="11176E83" w14:textId="77777777" w:rsidR="00113A9E" w:rsidRPr="00684B63" w:rsidRDefault="00113A9E" w:rsidP="00113A9E">
      <w:pPr>
        <w:pStyle w:val="Subsection"/>
        <w:keepNext/>
      </w:pPr>
      <w:r w:rsidRPr="00684B63">
        <w:tab/>
        <w:t>(3)</w:t>
      </w:r>
      <w:r w:rsidRPr="00684B63">
        <w:tab/>
        <w:t>If:</w:t>
      </w:r>
    </w:p>
    <w:p w14:paraId="4AF763DE" w14:textId="77777777" w:rsidR="00113A9E" w:rsidRPr="00684B63" w:rsidRDefault="00113A9E" w:rsidP="00113A9E">
      <w:pPr>
        <w:pStyle w:val="paragraph"/>
      </w:pPr>
      <w:r w:rsidRPr="00684B63">
        <w:tab/>
        <w:t>(a)</w:t>
      </w:r>
      <w:r w:rsidRPr="00684B63">
        <w:tab/>
        <w:t xml:space="preserve">a person sets a decision aside under </w:t>
      </w:r>
      <w:r w:rsidR="009C75DC" w:rsidRPr="00684B63">
        <w:t>subsection (</w:t>
      </w:r>
      <w:r w:rsidRPr="00684B63">
        <w:t>1); and</w:t>
      </w:r>
    </w:p>
    <w:p w14:paraId="0FBF120B" w14:textId="77777777" w:rsidR="00113A9E" w:rsidRPr="00684B63" w:rsidRDefault="00113A9E" w:rsidP="00113A9E">
      <w:pPr>
        <w:pStyle w:val="paragraph"/>
        <w:keepNext/>
      </w:pPr>
      <w:r w:rsidRPr="00684B63">
        <w:lastRenderedPageBreak/>
        <w:tab/>
        <w:t>(b)</w:t>
      </w:r>
      <w:r w:rsidRPr="00684B63">
        <w:tab/>
        <w:t>the Secretary is satisfied that an event that did not occur would have occurred if the decision had not been made;</w:t>
      </w:r>
    </w:p>
    <w:p w14:paraId="3023F408" w14:textId="77777777" w:rsidR="00113A9E" w:rsidRPr="00684B63" w:rsidRDefault="00113A9E" w:rsidP="00113A9E">
      <w:pPr>
        <w:pStyle w:val="subsection2"/>
      </w:pPr>
      <w:r w:rsidRPr="00684B63">
        <w:t>the Secretary may, if satisfied that it is reasonable to do so, treat the event as having occurred for the purposes of this Act.</w:t>
      </w:r>
    </w:p>
    <w:p w14:paraId="6E55AE0C" w14:textId="77777777" w:rsidR="00113A9E" w:rsidRPr="00684B63" w:rsidRDefault="00113A9E" w:rsidP="00113A9E">
      <w:pPr>
        <w:pStyle w:val="ActHead5"/>
      </w:pPr>
      <w:bookmarkStart w:id="210" w:name="_Toc191628807"/>
      <w:r w:rsidRPr="00451747">
        <w:rPr>
          <w:rStyle w:val="CharSectno"/>
        </w:rPr>
        <w:t>308</w:t>
      </w:r>
      <w:r w:rsidRPr="00684B63">
        <w:t xml:space="preserve">  Notification of further rights of review</w:t>
      </w:r>
      <w:bookmarkEnd w:id="210"/>
    </w:p>
    <w:p w14:paraId="6802E5B6" w14:textId="77777777" w:rsidR="00113A9E" w:rsidRPr="00684B63" w:rsidRDefault="00113A9E" w:rsidP="00113A9E">
      <w:pPr>
        <w:pStyle w:val="SubsectionHead"/>
      </w:pPr>
      <w:r w:rsidRPr="00684B63">
        <w:t>Contents of notice</w:t>
      </w:r>
    </w:p>
    <w:p w14:paraId="523371ED" w14:textId="61FF1DB2" w:rsidR="00113A9E" w:rsidRPr="00684B63" w:rsidRDefault="00113A9E" w:rsidP="00113A9E">
      <w:pPr>
        <w:pStyle w:val="Subsection"/>
      </w:pPr>
      <w:r w:rsidRPr="00684B63">
        <w:tab/>
        <w:t>(1)</w:t>
      </w:r>
      <w:r w:rsidRPr="00684B63">
        <w:tab/>
        <w:t xml:space="preserve">If a person gives the applicant notice under </w:t>
      </w:r>
      <w:r w:rsidR="00451747">
        <w:t>subsection 3</w:t>
      </w:r>
      <w:r w:rsidRPr="00684B63">
        <w:t>06(2), the</w:t>
      </w:r>
      <w:r w:rsidR="00AE05AE" w:rsidRPr="00684B63">
        <w:t xml:space="preserve"> </w:t>
      </w:r>
      <w:r w:rsidRPr="00684B63">
        <w:t>notice must include:</w:t>
      </w:r>
    </w:p>
    <w:p w14:paraId="1AA65FC6" w14:textId="77777777" w:rsidR="00113A9E" w:rsidRPr="00684B63" w:rsidRDefault="00113A9E" w:rsidP="00113A9E">
      <w:pPr>
        <w:pStyle w:val="paragraph"/>
      </w:pPr>
      <w:r w:rsidRPr="00684B63">
        <w:tab/>
        <w:t>(a)</w:t>
      </w:r>
      <w:r w:rsidRPr="00684B63">
        <w:tab/>
        <w:t xml:space="preserve">a statement to the effect that the applicant may, </w:t>
      </w:r>
      <w:r w:rsidR="009D6983" w:rsidRPr="00684B63">
        <w:t xml:space="preserve">subject to this Act and the </w:t>
      </w:r>
      <w:r w:rsidR="005640C9" w:rsidRPr="00684B63">
        <w:t>ART Act, apply to the ART</w:t>
      </w:r>
      <w:r w:rsidRPr="00684B63">
        <w:t xml:space="preserve"> for review of the person’s decision; and</w:t>
      </w:r>
    </w:p>
    <w:p w14:paraId="7BB4FE20" w14:textId="77777777" w:rsidR="00113A9E" w:rsidRPr="00684B63" w:rsidRDefault="00113A9E" w:rsidP="00113A9E">
      <w:pPr>
        <w:pStyle w:val="paragraph"/>
      </w:pPr>
      <w:r w:rsidRPr="00684B63">
        <w:tab/>
        <w:t>(b)</w:t>
      </w:r>
      <w:r w:rsidRPr="00684B63">
        <w:tab/>
        <w:t>a statement about the person’s decision that:</w:t>
      </w:r>
    </w:p>
    <w:p w14:paraId="6986119A" w14:textId="77777777" w:rsidR="00113A9E" w:rsidRPr="00684B63" w:rsidRDefault="00113A9E" w:rsidP="00113A9E">
      <w:pPr>
        <w:pStyle w:val="paragraphsub"/>
      </w:pPr>
      <w:r w:rsidRPr="00684B63">
        <w:tab/>
        <w:t>(i)</w:t>
      </w:r>
      <w:r w:rsidRPr="00684B63">
        <w:tab/>
        <w:t>sets out the reasons for the decision; and</w:t>
      </w:r>
    </w:p>
    <w:p w14:paraId="575E2413" w14:textId="77777777" w:rsidR="00113A9E" w:rsidRPr="00684B63" w:rsidRDefault="00113A9E" w:rsidP="00113A9E">
      <w:pPr>
        <w:pStyle w:val="paragraphsub"/>
      </w:pPr>
      <w:r w:rsidRPr="00684B63">
        <w:tab/>
        <w:t>(ii)</w:t>
      </w:r>
      <w:r w:rsidRPr="00684B63">
        <w:tab/>
        <w:t>sets out the findings by the person on material questions of fact; and</w:t>
      </w:r>
    </w:p>
    <w:p w14:paraId="519AD2A7" w14:textId="77777777" w:rsidR="00113A9E" w:rsidRPr="00684B63" w:rsidRDefault="00113A9E" w:rsidP="00113A9E">
      <w:pPr>
        <w:pStyle w:val="paragraphsub"/>
      </w:pPr>
      <w:r w:rsidRPr="00684B63">
        <w:tab/>
        <w:t>(iii)</w:t>
      </w:r>
      <w:r w:rsidRPr="00684B63">
        <w:tab/>
        <w:t xml:space="preserve">refers to the evidence or other material on which those findings were </w:t>
      </w:r>
      <w:r w:rsidR="009D6983" w:rsidRPr="00684B63">
        <w:t>based.</w:t>
      </w:r>
    </w:p>
    <w:p w14:paraId="3B904422" w14:textId="77777777" w:rsidR="00113A9E" w:rsidRPr="00684B63" w:rsidRDefault="00113A9E" w:rsidP="00113A9E">
      <w:pPr>
        <w:pStyle w:val="SubsectionHead"/>
      </w:pPr>
      <w:r w:rsidRPr="00684B63">
        <w:t>Validity not affected</w:t>
      </w:r>
    </w:p>
    <w:p w14:paraId="2892A2AC" w14:textId="77777777" w:rsidR="00113A9E" w:rsidRPr="00684B63" w:rsidRDefault="00113A9E" w:rsidP="00113A9E">
      <w:pPr>
        <w:pStyle w:val="Subsection"/>
      </w:pPr>
      <w:r w:rsidRPr="00684B63">
        <w:tab/>
        <w:t>(2)</w:t>
      </w:r>
      <w:r w:rsidRPr="00684B63">
        <w:tab/>
        <w:t xml:space="preserve">A contravention of </w:t>
      </w:r>
      <w:r w:rsidR="009C75DC" w:rsidRPr="00684B63">
        <w:t>subsection (</w:t>
      </w:r>
      <w:r w:rsidRPr="00684B63">
        <w:t>1) in relation to a decision does not affect the validity of the decision.</w:t>
      </w:r>
    </w:p>
    <w:p w14:paraId="1C775D8E" w14:textId="127C6BAD" w:rsidR="0077622B" w:rsidRPr="00684B63" w:rsidRDefault="009F7D2F" w:rsidP="00AC60A2">
      <w:pPr>
        <w:pStyle w:val="ActHead3"/>
        <w:pageBreakBefore/>
      </w:pPr>
      <w:bookmarkStart w:id="211" w:name="_Toc191628808"/>
      <w:r w:rsidRPr="00451747">
        <w:rPr>
          <w:rStyle w:val="CharDivNo"/>
        </w:rPr>
        <w:lastRenderedPageBreak/>
        <w:t>Division 1</w:t>
      </w:r>
      <w:r w:rsidR="0077622B" w:rsidRPr="00451747">
        <w:rPr>
          <w:rStyle w:val="CharDivNo"/>
        </w:rPr>
        <w:t>A</w:t>
      </w:r>
      <w:r w:rsidR="0077622B" w:rsidRPr="00684B63">
        <w:t>—</w:t>
      </w:r>
      <w:r w:rsidR="0077622B" w:rsidRPr="00451747">
        <w:rPr>
          <w:rStyle w:val="CharDivText"/>
        </w:rPr>
        <w:t>Internal review of certain Commissioner decisions relating to ABSTUDY student start</w:t>
      </w:r>
      <w:r w:rsidR="00451747" w:rsidRPr="00451747">
        <w:rPr>
          <w:rStyle w:val="CharDivText"/>
        </w:rPr>
        <w:noBreakHyphen/>
      </w:r>
      <w:r w:rsidR="0077622B" w:rsidRPr="00451747">
        <w:rPr>
          <w:rStyle w:val="CharDivText"/>
        </w:rPr>
        <w:t>up loans</w:t>
      </w:r>
      <w:bookmarkEnd w:id="211"/>
    </w:p>
    <w:p w14:paraId="2A4CC57D" w14:textId="77777777" w:rsidR="0077622B" w:rsidRPr="00684B63" w:rsidRDefault="0077622B" w:rsidP="0077622B">
      <w:pPr>
        <w:pStyle w:val="ActHead5"/>
      </w:pPr>
      <w:bookmarkStart w:id="212" w:name="_Toc191628809"/>
      <w:r w:rsidRPr="00451747">
        <w:rPr>
          <w:rStyle w:val="CharSectno"/>
        </w:rPr>
        <w:t>308A</w:t>
      </w:r>
      <w:r w:rsidRPr="00684B63">
        <w:t xml:space="preserve">  Decisions reviewable under this Division</w:t>
      </w:r>
      <w:bookmarkEnd w:id="212"/>
    </w:p>
    <w:p w14:paraId="5E410907" w14:textId="77777777" w:rsidR="0077622B" w:rsidRPr="00684B63" w:rsidRDefault="0077622B" w:rsidP="0077622B">
      <w:pPr>
        <w:pStyle w:val="Subsection"/>
      </w:pPr>
      <w:r w:rsidRPr="00684B63">
        <w:tab/>
      </w:r>
      <w:r w:rsidRPr="00684B63">
        <w:tab/>
        <w:t xml:space="preserve">Each of the following is a </w:t>
      </w:r>
      <w:r w:rsidRPr="00684B63">
        <w:rPr>
          <w:b/>
          <w:i/>
        </w:rPr>
        <w:t xml:space="preserve">reviewable decision </w:t>
      </w:r>
      <w:r w:rsidRPr="00684B63">
        <w:t>for the purposes of this Division:</w:t>
      </w:r>
    </w:p>
    <w:p w14:paraId="0004295D" w14:textId="63CF8DE8" w:rsidR="0077622B" w:rsidRPr="00684B63" w:rsidRDefault="0077622B" w:rsidP="0077622B">
      <w:pPr>
        <w:pStyle w:val="paragraph"/>
      </w:pPr>
      <w:r w:rsidRPr="00684B63">
        <w:tab/>
        <w:t>(a)</w:t>
      </w:r>
      <w:r w:rsidRPr="00684B63">
        <w:tab/>
        <w:t xml:space="preserve">a decision by the Commissioner under </w:t>
      </w:r>
      <w:r w:rsidR="00451747">
        <w:t>section 1</w:t>
      </w:r>
      <w:r w:rsidRPr="00684B63">
        <w:t>0K (Commissioner may defer making assessments);</w:t>
      </w:r>
    </w:p>
    <w:p w14:paraId="3AB383C4" w14:textId="5C616995" w:rsidR="0077622B" w:rsidRPr="00684B63" w:rsidRDefault="0077622B" w:rsidP="0077622B">
      <w:pPr>
        <w:pStyle w:val="paragraph"/>
      </w:pPr>
      <w:r w:rsidRPr="00684B63">
        <w:tab/>
        <w:t>(b)</w:t>
      </w:r>
      <w:r w:rsidRPr="00684B63">
        <w:tab/>
        <w:t xml:space="preserve">a decision by the Commissioner under </w:t>
      </w:r>
      <w:r w:rsidR="00451747">
        <w:t>section 1</w:t>
      </w:r>
      <w:r w:rsidRPr="00684B63">
        <w:t>0L (Commissioner may amend assessments).</w:t>
      </w:r>
    </w:p>
    <w:p w14:paraId="13D2CBC7" w14:textId="77777777" w:rsidR="0077622B" w:rsidRPr="00684B63" w:rsidRDefault="0077622B" w:rsidP="0077622B">
      <w:pPr>
        <w:pStyle w:val="ActHead5"/>
      </w:pPr>
      <w:bookmarkStart w:id="213" w:name="_Toc191628810"/>
      <w:r w:rsidRPr="00451747">
        <w:rPr>
          <w:rStyle w:val="CharSectno"/>
        </w:rPr>
        <w:t>308B</w:t>
      </w:r>
      <w:r w:rsidRPr="00684B63">
        <w:t xml:space="preserve">  Commissioner must give reasons for reviewable decisions</w:t>
      </w:r>
      <w:bookmarkEnd w:id="213"/>
    </w:p>
    <w:p w14:paraId="18E03CE7" w14:textId="77777777" w:rsidR="0077622B" w:rsidRPr="00684B63" w:rsidRDefault="0077622B" w:rsidP="0077622B">
      <w:pPr>
        <w:pStyle w:val="Subsection"/>
      </w:pPr>
      <w:r w:rsidRPr="00684B63">
        <w:tab/>
        <w:t>(1)</w:t>
      </w:r>
      <w:r w:rsidRPr="00684B63">
        <w:tab/>
        <w:t>The Commissioner’s notice to a person of the making of a reviewable decision must include reasons for the decision.</w:t>
      </w:r>
    </w:p>
    <w:p w14:paraId="6D8D38D1" w14:textId="77777777" w:rsidR="0077622B" w:rsidRPr="00684B63" w:rsidRDefault="0077622B" w:rsidP="0077622B">
      <w:pPr>
        <w:pStyle w:val="Subsection"/>
      </w:pPr>
      <w:r w:rsidRPr="00684B63">
        <w:tab/>
        <w:t>(2)</w:t>
      </w:r>
      <w:r w:rsidRPr="00684B63">
        <w:tab/>
      </w:r>
      <w:r w:rsidR="009C75DC" w:rsidRPr="00684B63">
        <w:t>Subsection (</w:t>
      </w:r>
      <w:r w:rsidRPr="00684B63">
        <w:t>1) does not affect an obligation, imposed upon the Commissioner by any other law, to give reasons for a decision.</w:t>
      </w:r>
    </w:p>
    <w:p w14:paraId="5DC98E07" w14:textId="77777777" w:rsidR="0077622B" w:rsidRPr="00684B63" w:rsidRDefault="0077622B" w:rsidP="0077622B">
      <w:pPr>
        <w:pStyle w:val="ActHead5"/>
      </w:pPr>
      <w:bookmarkStart w:id="214" w:name="_Toc191628811"/>
      <w:r w:rsidRPr="00451747">
        <w:rPr>
          <w:rStyle w:val="CharSectno"/>
        </w:rPr>
        <w:t>308C</w:t>
      </w:r>
      <w:r w:rsidRPr="00684B63">
        <w:t xml:space="preserve">  Reviewer of decisions</w:t>
      </w:r>
      <w:bookmarkEnd w:id="214"/>
    </w:p>
    <w:p w14:paraId="185A9629" w14:textId="77777777" w:rsidR="0077622B" w:rsidRPr="00684B63" w:rsidRDefault="0077622B" w:rsidP="0077622B">
      <w:pPr>
        <w:pStyle w:val="Subsection"/>
      </w:pPr>
      <w:r w:rsidRPr="00684B63">
        <w:tab/>
        <w:t>(1)</w:t>
      </w:r>
      <w:r w:rsidRPr="00684B63">
        <w:tab/>
        <w:t xml:space="preserve">The Commissioner is the </w:t>
      </w:r>
      <w:r w:rsidRPr="00684B63">
        <w:rPr>
          <w:b/>
          <w:i/>
        </w:rPr>
        <w:t xml:space="preserve">reviewer </w:t>
      </w:r>
      <w:r w:rsidRPr="00684B63">
        <w:t xml:space="preserve">of a reviewable decision for the purposes of this Division, subject to </w:t>
      </w:r>
      <w:r w:rsidR="009C75DC" w:rsidRPr="00684B63">
        <w:t>subsection (</w:t>
      </w:r>
      <w:r w:rsidRPr="00684B63">
        <w:t>2).</w:t>
      </w:r>
    </w:p>
    <w:p w14:paraId="663F60C9" w14:textId="77777777" w:rsidR="0077622B" w:rsidRPr="00684B63" w:rsidRDefault="0077622B" w:rsidP="0077622B">
      <w:pPr>
        <w:pStyle w:val="Subsection"/>
      </w:pPr>
      <w:r w:rsidRPr="00684B63">
        <w:tab/>
        <w:t>(2)</w:t>
      </w:r>
      <w:r w:rsidRPr="00684B63">
        <w:tab/>
        <w:t>If:</w:t>
      </w:r>
    </w:p>
    <w:p w14:paraId="2870DA36" w14:textId="77777777" w:rsidR="0077622B" w:rsidRPr="00684B63" w:rsidRDefault="0077622B" w:rsidP="0077622B">
      <w:pPr>
        <w:pStyle w:val="paragraph"/>
      </w:pPr>
      <w:r w:rsidRPr="00684B63">
        <w:tab/>
        <w:t>(a)</w:t>
      </w:r>
      <w:r w:rsidRPr="00684B63">
        <w:tab/>
        <w:t>the reviewable decision was made by a delegate of the Commissioner; and</w:t>
      </w:r>
    </w:p>
    <w:p w14:paraId="0C6FFF45" w14:textId="77777777" w:rsidR="0077622B" w:rsidRPr="00684B63" w:rsidRDefault="0077622B" w:rsidP="0077622B">
      <w:pPr>
        <w:pStyle w:val="paragraph"/>
      </w:pPr>
      <w:r w:rsidRPr="00684B63">
        <w:tab/>
        <w:t>(b)</w:t>
      </w:r>
      <w:r w:rsidRPr="00684B63">
        <w:tab/>
        <w:t>the decision is to be reconsidered by a delegate of the Commissioner;</w:t>
      </w:r>
    </w:p>
    <w:p w14:paraId="3FA0AFA4" w14:textId="77777777" w:rsidR="0077622B" w:rsidRPr="00684B63" w:rsidRDefault="0077622B" w:rsidP="0077622B">
      <w:pPr>
        <w:pStyle w:val="subsection2"/>
      </w:pPr>
      <w:r w:rsidRPr="00684B63">
        <w:t>then the delegate who reconsiders the decision must be a person who:</w:t>
      </w:r>
    </w:p>
    <w:p w14:paraId="127EFB8D" w14:textId="77777777" w:rsidR="0077622B" w:rsidRPr="00684B63" w:rsidRDefault="0077622B" w:rsidP="0077622B">
      <w:pPr>
        <w:pStyle w:val="paragraph"/>
      </w:pPr>
      <w:r w:rsidRPr="00684B63">
        <w:tab/>
        <w:t>(c)</w:t>
      </w:r>
      <w:r w:rsidRPr="00684B63">
        <w:tab/>
        <w:t>was not involved in making the decision; and</w:t>
      </w:r>
    </w:p>
    <w:p w14:paraId="2C8502F3" w14:textId="77777777" w:rsidR="0077622B" w:rsidRPr="00684B63" w:rsidRDefault="0077622B" w:rsidP="0077622B">
      <w:pPr>
        <w:pStyle w:val="paragraph"/>
      </w:pPr>
      <w:r w:rsidRPr="00684B63">
        <w:tab/>
        <w:t>(d)</w:t>
      </w:r>
      <w:r w:rsidRPr="00684B63">
        <w:tab/>
        <w:t>occupies a position that is senior to that occupied by any person involved in making the decision.</w:t>
      </w:r>
    </w:p>
    <w:p w14:paraId="05CEFCFF" w14:textId="77777777" w:rsidR="0077622B" w:rsidRPr="00684B63" w:rsidRDefault="0077622B" w:rsidP="0077622B">
      <w:pPr>
        <w:pStyle w:val="ActHead5"/>
      </w:pPr>
      <w:bookmarkStart w:id="215" w:name="_Toc191628812"/>
      <w:r w:rsidRPr="00451747">
        <w:rPr>
          <w:rStyle w:val="CharSectno"/>
        </w:rPr>
        <w:lastRenderedPageBreak/>
        <w:t>308D</w:t>
      </w:r>
      <w:r w:rsidRPr="00684B63">
        <w:t xml:space="preserve">  Reviewer may reconsider reviewable decisions</w:t>
      </w:r>
      <w:bookmarkEnd w:id="215"/>
    </w:p>
    <w:p w14:paraId="70CC7882" w14:textId="77777777" w:rsidR="0077622B" w:rsidRPr="00684B63" w:rsidRDefault="0077622B" w:rsidP="0077622B">
      <w:pPr>
        <w:pStyle w:val="Subsection"/>
      </w:pPr>
      <w:r w:rsidRPr="00684B63">
        <w:tab/>
        <w:t>(1)</w:t>
      </w:r>
      <w:r w:rsidRPr="00684B63">
        <w:tab/>
        <w:t>The reviewer of a reviewable decision may reconsider the decision if the reviewer is satisfied that there is sufficient reason to do so.</w:t>
      </w:r>
    </w:p>
    <w:p w14:paraId="6F380411" w14:textId="77777777" w:rsidR="0077622B" w:rsidRPr="00684B63" w:rsidRDefault="0077622B" w:rsidP="0077622B">
      <w:pPr>
        <w:pStyle w:val="Subsection"/>
      </w:pPr>
      <w:r w:rsidRPr="00684B63">
        <w:tab/>
        <w:t>(2)</w:t>
      </w:r>
      <w:r w:rsidRPr="00684B63">
        <w:tab/>
        <w:t>The reviewer may reconsider the decision even if:</w:t>
      </w:r>
    </w:p>
    <w:p w14:paraId="5300EF4B" w14:textId="77777777" w:rsidR="0077622B" w:rsidRPr="00684B63" w:rsidRDefault="0077622B" w:rsidP="0077622B">
      <w:pPr>
        <w:pStyle w:val="paragraph"/>
      </w:pPr>
      <w:r w:rsidRPr="00684B63">
        <w:tab/>
        <w:t>(a)</w:t>
      </w:r>
      <w:r w:rsidRPr="00684B63">
        <w:tab/>
        <w:t>an application for reconsideration of the decision has been made under section</w:t>
      </w:r>
      <w:r w:rsidR="009C75DC" w:rsidRPr="00684B63">
        <w:t> </w:t>
      </w:r>
      <w:r w:rsidRPr="00684B63">
        <w:t>308F; or</w:t>
      </w:r>
    </w:p>
    <w:p w14:paraId="65E8F878" w14:textId="77777777" w:rsidR="0077622B" w:rsidRPr="00684B63" w:rsidRDefault="0077622B" w:rsidP="0077622B">
      <w:pPr>
        <w:pStyle w:val="paragraph"/>
      </w:pPr>
      <w:r w:rsidRPr="00684B63">
        <w:tab/>
        <w:t>(b)</w:t>
      </w:r>
      <w:r w:rsidRPr="00684B63">
        <w:tab/>
        <w:t>the decision has been confirmed, varied or set aside under section</w:t>
      </w:r>
      <w:r w:rsidR="009C75DC" w:rsidRPr="00684B63">
        <w:t> </w:t>
      </w:r>
      <w:r w:rsidRPr="00684B63">
        <w:t>308F and an application has been made under section</w:t>
      </w:r>
      <w:r w:rsidR="009C75DC" w:rsidRPr="00684B63">
        <w:t> </w:t>
      </w:r>
      <w:r w:rsidRPr="00684B63">
        <w:t>308H for review of the decision.</w:t>
      </w:r>
    </w:p>
    <w:p w14:paraId="359106D6" w14:textId="454A0030" w:rsidR="0077622B" w:rsidRPr="00684B63" w:rsidRDefault="0077622B" w:rsidP="0077622B">
      <w:pPr>
        <w:pStyle w:val="Subsection"/>
      </w:pPr>
      <w:r w:rsidRPr="00684B63">
        <w:tab/>
        <w:t>(3)</w:t>
      </w:r>
      <w:r w:rsidRPr="00684B63">
        <w:tab/>
      </w:r>
      <w:r w:rsidR="00041585" w:rsidRPr="00684B63">
        <w:t xml:space="preserve">Subject to </w:t>
      </w:r>
      <w:r w:rsidR="00451747">
        <w:t>subsection 3</w:t>
      </w:r>
      <w:r w:rsidR="00041585" w:rsidRPr="00684B63">
        <w:t>08H(2), after</w:t>
      </w:r>
      <w:r w:rsidRPr="00684B63">
        <w:t xml:space="preserve"> reconsidering the decision, the reviewer must:</w:t>
      </w:r>
    </w:p>
    <w:p w14:paraId="17C00128" w14:textId="77777777" w:rsidR="0077622B" w:rsidRPr="00684B63" w:rsidRDefault="0077622B" w:rsidP="0077622B">
      <w:pPr>
        <w:pStyle w:val="paragraph"/>
      </w:pPr>
      <w:r w:rsidRPr="00684B63">
        <w:tab/>
        <w:t>(a)</w:t>
      </w:r>
      <w:r w:rsidRPr="00684B63">
        <w:tab/>
        <w:t>confirm the decision; or</w:t>
      </w:r>
    </w:p>
    <w:p w14:paraId="3BF924F6" w14:textId="77777777" w:rsidR="0077622B" w:rsidRPr="00684B63" w:rsidRDefault="0077622B" w:rsidP="0077622B">
      <w:pPr>
        <w:pStyle w:val="paragraph"/>
      </w:pPr>
      <w:r w:rsidRPr="00684B63">
        <w:tab/>
        <w:t>(b)</w:t>
      </w:r>
      <w:r w:rsidRPr="00684B63">
        <w:tab/>
        <w:t>vary the decision; or</w:t>
      </w:r>
    </w:p>
    <w:p w14:paraId="600BCB81" w14:textId="77777777" w:rsidR="0077622B" w:rsidRPr="00684B63" w:rsidRDefault="0077622B" w:rsidP="0077622B">
      <w:pPr>
        <w:pStyle w:val="paragraph"/>
      </w:pPr>
      <w:r w:rsidRPr="00684B63">
        <w:tab/>
        <w:t>(c)</w:t>
      </w:r>
      <w:r w:rsidRPr="00684B63">
        <w:tab/>
        <w:t>set the decision aside and substitute a new decision.</w:t>
      </w:r>
    </w:p>
    <w:p w14:paraId="3F8B0169" w14:textId="77777777" w:rsidR="0077622B" w:rsidRPr="00684B63" w:rsidRDefault="0077622B" w:rsidP="0077622B">
      <w:pPr>
        <w:pStyle w:val="Subsection"/>
      </w:pPr>
      <w:r w:rsidRPr="00684B63">
        <w:tab/>
        <w:t>(4)</w:t>
      </w:r>
      <w:r w:rsidRPr="00684B63">
        <w:tab/>
        <w:t xml:space="preserve">The reviewer’s decision (the </w:t>
      </w:r>
      <w:r w:rsidRPr="00684B63">
        <w:rPr>
          <w:b/>
          <w:i/>
        </w:rPr>
        <w:t>decision on review</w:t>
      </w:r>
      <w:r w:rsidRPr="00684B63">
        <w:t>) to confirm, vary or set aside the decision takes effect:</w:t>
      </w:r>
    </w:p>
    <w:p w14:paraId="52C1E20D" w14:textId="77777777" w:rsidR="0077622B" w:rsidRPr="00684B63" w:rsidRDefault="0077622B" w:rsidP="0077622B">
      <w:pPr>
        <w:pStyle w:val="paragraph"/>
      </w:pPr>
      <w:r w:rsidRPr="00684B63">
        <w:tab/>
        <w:t>(a)</w:t>
      </w:r>
      <w:r w:rsidRPr="00684B63">
        <w:tab/>
        <w:t>on the day specified in the decision on review; or</w:t>
      </w:r>
    </w:p>
    <w:p w14:paraId="7309DC72" w14:textId="77777777" w:rsidR="0077622B" w:rsidRPr="00684B63" w:rsidRDefault="0077622B" w:rsidP="0077622B">
      <w:pPr>
        <w:pStyle w:val="paragraph"/>
      </w:pPr>
      <w:r w:rsidRPr="00684B63">
        <w:tab/>
        <w:t>(b)</w:t>
      </w:r>
      <w:r w:rsidRPr="00684B63">
        <w:tab/>
        <w:t>if a day is not specified—on the day on which the decision on review was made.</w:t>
      </w:r>
    </w:p>
    <w:p w14:paraId="5C5AE571" w14:textId="77777777" w:rsidR="0077622B" w:rsidRPr="00684B63" w:rsidRDefault="0077622B" w:rsidP="0077622B">
      <w:pPr>
        <w:pStyle w:val="Subsection"/>
      </w:pPr>
      <w:r w:rsidRPr="00684B63">
        <w:tab/>
        <w:t>(5)</w:t>
      </w:r>
      <w:r w:rsidRPr="00684B63">
        <w:tab/>
        <w:t>The reviewer must give written notice of the decision on review to the person to whom that decision relates.</w:t>
      </w:r>
    </w:p>
    <w:p w14:paraId="26210CC6" w14:textId="77777777" w:rsidR="0077622B" w:rsidRPr="00684B63" w:rsidRDefault="0077622B" w:rsidP="0077622B">
      <w:pPr>
        <w:pStyle w:val="Subsection"/>
      </w:pPr>
      <w:r w:rsidRPr="00684B63">
        <w:tab/>
        <w:t>(6)</w:t>
      </w:r>
      <w:r w:rsidRPr="00684B63">
        <w:tab/>
        <w:t>The notice:</w:t>
      </w:r>
    </w:p>
    <w:p w14:paraId="5CF3D0E9" w14:textId="77777777" w:rsidR="0077622B" w:rsidRPr="00684B63" w:rsidRDefault="0077622B" w:rsidP="0077622B">
      <w:pPr>
        <w:pStyle w:val="paragraph"/>
      </w:pPr>
      <w:r w:rsidRPr="00684B63">
        <w:tab/>
        <w:t>(a)</w:t>
      </w:r>
      <w:r w:rsidRPr="00684B63">
        <w:tab/>
        <w:t>must be given within a reasonable period after the decision is made; and</w:t>
      </w:r>
    </w:p>
    <w:p w14:paraId="10A25157" w14:textId="77777777" w:rsidR="0077622B" w:rsidRPr="00684B63" w:rsidRDefault="0077622B" w:rsidP="0077622B">
      <w:pPr>
        <w:pStyle w:val="paragraph"/>
      </w:pPr>
      <w:r w:rsidRPr="00684B63">
        <w:tab/>
        <w:t>(b)</w:t>
      </w:r>
      <w:r w:rsidRPr="00684B63">
        <w:tab/>
        <w:t>must contain a statement of the reasons for the reviewer’s decision on review.</w:t>
      </w:r>
    </w:p>
    <w:p w14:paraId="3E173027" w14:textId="77777777" w:rsidR="0077622B" w:rsidRPr="00684B63" w:rsidRDefault="0077622B" w:rsidP="0077622B">
      <w:pPr>
        <w:pStyle w:val="notetext"/>
      </w:pPr>
      <w:r w:rsidRPr="00684B63">
        <w:t>Note:</w:t>
      </w:r>
      <w:r w:rsidRPr="00684B63">
        <w:tab/>
      </w:r>
      <w:r w:rsidR="00310408" w:rsidRPr="00684B63">
        <w:t>Section 266 of the ART Act</w:t>
      </w:r>
      <w:r w:rsidRPr="00684B63">
        <w:t xml:space="preserve"> requires the person to be notified of the person’s review rights.</w:t>
      </w:r>
    </w:p>
    <w:p w14:paraId="1A9F0ED4" w14:textId="77777777" w:rsidR="0077622B" w:rsidRPr="00684B63" w:rsidRDefault="0077622B" w:rsidP="0077622B">
      <w:pPr>
        <w:pStyle w:val="ActHead5"/>
      </w:pPr>
      <w:bookmarkStart w:id="216" w:name="_Toc191628813"/>
      <w:r w:rsidRPr="00451747">
        <w:rPr>
          <w:rStyle w:val="CharSectno"/>
        </w:rPr>
        <w:t>308E</w:t>
      </w:r>
      <w:r w:rsidRPr="00684B63">
        <w:t xml:space="preserve">  Notice to </w:t>
      </w:r>
      <w:r w:rsidR="004B17FD" w:rsidRPr="00684B63">
        <w:t>ART Principal Registrar</w:t>
      </w:r>
      <w:bookmarkEnd w:id="216"/>
    </w:p>
    <w:p w14:paraId="63089981" w14:textId="77777777" w:rsidR="0077622B" w:rsidRPr="00684B63" w:rsidRDefault="0077622B" w:rsidP="0077622B">
      <w:pPr>
        <w:pStyle w:val="Subsection"/>
      </w:pPr>
      <w:r w:rsidRPr="00684B63">
        <w:tab/>
      </w:r>
      <w:r w:rsidRPr="00684B63">
        <w:tab/>
        <w:t>If:</w:t>
      </w:r>
    </w:p>
    <w:p w14:paraId="5BF5D66F" w14:textId="73B9B8DC" w:rsidR="0077622B" w:rsidRPr="00684B63" w:rsidRDefault="0077622B" w:rsidP="0077622B">
      <w:pPr>
        <w:pStyle w:val="paragraph"/>
      </w:pPr>
      <w:r w:rsidRPr="00684B63">
        <w:lastRenderedPageBreak/>
        <w:tab/>
        <w:t>(a)</w:t>
      </w:r>
      <w:r w:rsidRPr="00684B63">
        <w:tab/>
        <w:t xml:space="preserve">a reviewer makes a decision under </w:t>
      </w:r>
      <w:r w:rsidR="00451747">
        <w:t>subsection 3</w:t>
      </w:r>
      <w:r w:rsidRPr="00684B63">
        <w:t>08D(3); and</w:t>
      </w:r>
    </w:p>
    <w:p w14:paraId="013041BC" w14:textId="77777777" w:rsidR="0077622B" w:rsidRPr="00684B63" w:rsidRDefault="0077622B" w:rsidP="0077622B">
      <w:pPr>
        <w:pStyle w:val="paragraph"/>
      </w:pPr>
      <w:r w:rsidRPr="00684B63">
        <w:tab/>
        <w:t>(b)</w:t>
      </w:r>
      <w:r w:rsidRPr="00684B63">
        <w:tab/>
        <w:t xml:space="preserve">at the time of the reviewer’s decision, a person has applied to the </w:t>
      </w:r>
      <w:r w:rsidR="004B17FD" w:rsidRPr="00684B63">
        <w:t>ART</w:t>
      </w:r>
      <w:r w:rsidRPr="00684B63">
        <w:t xml:space="preserve"> for review of the decision reviewed by the reviewer;</w:t>
      </w:r>
    </w:p>
    <w:p w14:paraId="335681DE" w14:textId="0D2D452C" w:rsidR="0077622B" w:rsidRPr="00684B63" w:rsidRDefault="0077622B" w:rsidP="0077622B">
      <w:pPr>
        <w:pStyle w:val="subsection2"/>
      </w:pPr>
      <w:r w:rsidRPr="00684B63">
        <w:t xml:space="preserve">the reviewer must give the </w:t>
      </w:r>
      <w:r w:rsidR="002E0DB3" w:rsidRPr="00684B63">
        <w:t>ART Principal Registrar</w:t>
      </w:r>
      <w:r w:rsidRPr="00684B63">
        <w:t xml:space="preserve"> written notice of the reviewer’s decision under </w:t>
      </w:r>
      <w:r w:rsidR="00451747">
        <w:t>subsection 3</w:t>
      </w:r>
      <w:r w:rsidRPr="00684B63">
        <w:t>08D(3).</w:t>
      </w:r>
    </w:p>
    <w:p w14:paraId="18C100D0" w14:textId="77777777" w:rsidR="0077622B" w:rsidRPr="00684B63" w:rsidRDefault="0077622B" w:rsidP="0077622B">
      <w:pPr>
        <w:pStyle w:val="ActHead5"/>
      </w:pPr>
      <w:bookmarkStart w:id="217" w:name="_Toc191628814"/>
      <w:r w:rsidRPr="00451747">
        <w:rPr>
          <w:rStyle w:val="CharSectno"/>
        </w:rPr>
        <w:t>308F</w:t>
      </w:r>
      <w:r w:rsidRPr="00684B63">
        <w:t xml:space="preserve">  Reconsideration of reviewable decisions on request</w:t>
      </w:r>
      <w:bookmarkEnd w:id="217"/>
    </w:p>
    <w:p w14:paraId="3F48DE67" w14:textId="77777777" w:rsidR="0077622B" w:rsidRPr="00684B63" w:rsidRDefault="0077622B" w:rsidP="0077622B">
      <w:pPr>
        <w:pStyle w:val="Subsection"/>
      </w:pPr>
      <w:r w:rsidRPr="00684B63">
        <w:tab/>
        <w:t>(1)</w:t>
      </w:r>
      <w:r w:rsidRPr="00684B63">
        <w:tab/>
        <w:t>A person whose interests are affected by a reviewable decision may request the reviewer to reconsider the decision.</w:t>
      </w:r>
    </w:p>
    <w:p w14:paraId="6988E567" w14:textId="77777777" w:rsidR="0077622B" w:rsidRPr="00684B63" w:rsidRDefault="0077622B" w:rsidP="0077622B">
      <w:pPr>
        <w:pStyle w:val="Subsection"/>
      </w:pPr>
      <w:r w:rsidRPr="00684B63">
        <w:tab/>
        <w:t>(2)</w:t>
      </w:r>
      <w:r w:rsidRPr="00684B63">
        <w:tab/>
        <w:t>The person’s request must be made by written notice given to the reviewer within 28 days, or such longer period as the reviewer allows, after the day on which the person first received notice of the decision.</w:t>
      </w:r>
    </w:p>
    <w:p w14:paraId="43D5899E" w14:textId="77777777" w:rsidR="0077622B" w:rsidRPr="00684B63" w:rsidRDefault="0077622B" w:rsidP="0077622B">
      <w:pPr>
        <w:pStyle w:val="Subsection"/>
      </w:pPr>
      <w:r w:rsidRPr="00684B63">
        <w:tab/>
        <w:t>(3)</w:t>
      </w:r>
      <w:r w:rsidRPr="00684B63">
        <w:tab/>
        <w:t>The notice must set out the reasons for making the request.</w:t>
      </w:r>
    </w:p>
    <w:p w14:paraId="720D4D22" w14:textId="77777777" w:rsidR="0077622B" w:rsidRPr="00684B63" w:rsidRDefault="0077622B" w:rsidP="0077622B">
      <w:pPr>
        <w:pStyle w:val="Subsection"/>
      </w:pPr>
      <w:r w:rsidRPr="00684B63">
        <w:tab/>
        <w:t>(4)</w:t>
      </w:r>
      <w:r w:rsidRPr="00684B63">
        <w:tab/>
        <w:t>After receiving the request, the reviewer must reconsider the decision and:</w:t>
      </w:r>
    </w:p>
    <w:p w14:paraId="03551049" w14:textId="77777777" w:rsidR="0077622B" w:rsidRPr="00684B63" w:rsidRDefault="0077622B" w:rsidP="0077622B">
      <w:pPr>
        <w:pStyle w:val="paragraph"/>
      </w:pPr>
      <w:r w:rsidRPr="00684B63">
        <w:tab/>
        <w:t>(a)</w:t>
      </w:r>
      <w:r w:rsidRPr="00684B63">
        <w:tab/>
        <w:t>confirm the decision; or</w:t>
      </w:r>
    </w:p>
    <w:p w14:paraId="715E689A" w14:textId="77777777" w:rsidR="0077622B" w:rsidRPr="00684B63" w:rsidRDefault="0077622B" w:rsidP="0077622B">
      <w:pPr>
        <w:pStyle w:val="paragraph"/>
      </w:pPr>
      <w:r w:rsidRPr="00684B63">
        <w:tab/>
        <w:t>(b)</w:t>
      </w:r>
      <w:r w:rsidRPr="00684B63">
        <w:tab/>
        <w:t>vary the decision; or</w:t>
      </w:r>
    </w:p>
    <w:p w14:paraId="4DDFE2F8" w14:textId="77777777" w:rsidR="0077622B" w:rsidRPr="00684B63" w:rsidRDefault="0077622B" w:rsidP="0077622B">
      <w:pPr>
        <w:pStyle w:val="paragraph"/>
      </w:pPr>
      <w:r w:rsidRPr="00684B63">
        <w:tab/>
        <w:t>(c)</w:t>
      </w:r>
      <w:r w:rsidRPr="00684B63">
        <w:tab/>
        <w:t>set the decision aside and substitute a new decision.</w:t>
      </w:r>
    </w:p>
    <w:p w14:paraId="21131ACA" w14:textId="77777777" w:rsidR="0077622B" w:rsidRPr="00684B63" w:rsidRDefault="0077622B" w:rsidP="0077622B">
      <w:pPr>
        <w:pStyle w:val="Subsection"/>
      </w:pPr>
      <w:r w:rsidRPr="00684B63">
        <w:tab/>
        <w:t>(5)</w:t>
      </w:r>
      <w:r w:rsidRPr="00684B63">
        <w:tab/>
        <w:t xml:space="preserve">The reviewer’s decision (the </w:t>
      </w:r>
      <w:r w:rsidRPr="00684B63">
        <w:rPr>
          <w:b/>
          <w:i/>
        </w:rPr>
        <w:t>decision on review</w:t>
      </w:r>
      <w:r w:rsidRPr="00684B63">
        <w:t>) to confirm, vary or set aside the decision takes effect:</w:t>
      </w:r>
    </w:p>
    <w:p w14:paraId="74F770ED" w14:textId="77777777" w:rsidR="0077622B" w:rsidRPr="00684B63" w:rsidRDefault="0077622B" w:rsidP="0077622B">
      <w:pPr>
        <w:pStyle w:val="paragraph"/>
      </w:pPr>
      <w:r w:rsidRPr="00684B63">
        <w:tab/>
        <w:t>(a)</w:t>
      </w:r>
      <w:r w:rsidRPr="00684B63">
        <w:tab/>
        <w:t>on the day specified in the decision on review; or</w:t>
      </w:r>
    </w:p>
    <w:p w14:paraId="53B4211E" w14:textId="77777777" w:rsidR="0077622B" w:rsidRPr="00684B63" w:rsidRDefault="0077622B" w:rsidP="0077622B">
      <w:pPr>
        <w:pStyle w:val="paragraph"/>
      </w:pPr>
      <w:r w:rsidRPr="00684B63">
        <w:tab/>
        <w:t>(b)</w:t>
      </w:r>
      <w:r w:rsidRPr="00684B63">
        <w:tab/>
        <w:t>if a day is not specified—on the day on which the decision on review was made.</w:t>
      </w:r>
    </w:p>
    <w:p w14:paraId="406760D4" w14:textId="77777777" w:rsidR="0077622B" w:rsidRPr="00684B63" w:rsidRDefault="0077622B" w:rsidP="0077622B">
      <w:pPr>
        <w:pStyle w:val="Subsection"/>
      </w:pPr>
      <w:r w:rsidRPr="00684B63">
        <w:tab/>
        <w:t>(6)</w:t>
      </w:r>
      <w:r w:rsidRPr="00684B63">
        <w:tab/>
        <w:t>The reviewer must give the person written notice of the decision on review.</w:t>
      </w:r>
    </w:p>
    <w:p w14:paraId="58FA7231" w14:textId="77777777" w:rsidR="0077622B" w:rsidRPr="00684B63" w:rsidRDefault="0077622B" w:rsidP="0077622B">
      <w:pPr>
        <w:pStyle w:val="Subsection"/>
      </w:pPr>
      <w:r w:rsidRPr="00684B63">
        <w:tab/>
        <w:t>(7)</w:t>
      </w:r>
      <w:r w:rsidRPr="00684B63">
        <w:tab/>
        <w:t>The notice:</w:t>
      </w:r>
    </w:p>
    <w:p w14:paraId="1AFB9F17" w14:textId="77777777" w:rsidR="0077622B" w:rsidRPr="00684B63" w:rsidRDefault="0077622B" w:rsidP="0077622B">
      <w:pPr>
        <w:pStyle w:val="paragraph"/>
      </w:pPr>
      <w:r w:rsidRPr="00684B63">
        <w:tab/>
        <w:t>(a)</w:t>
      </w:r>
      <w:r w:rsidRPr="00684B63">
        <w:tab/>
        <w:t>must be given within a reasonable period after the decision on review is made; and</w:t>
      </w:r>
    </w:p>
    <w:p w14:paraId="4212EE4D" w14:textId="77777777" w:rsidR="0077622B" w:rsidRPr="00684B63" w:rsidRDefault="0077622B" w:rsidP="0077622B">
      <w:pPr>
        <w:pStyle w:val="paragraph"/>
      </w:pPr>
      <w:r w:rsidRPr="00684B63">
        <w:tab/>
        <w:t>(b)</w:t>
      </w:r>
      <w:r w:rsidRPr="00684B63">
        <w:tab/>
        <w:t>must contain a statement of the reasons for the decision on review.</w:t>
      </w:r>
    </w:p>
    <w:p w14:paraId="6B4CDB9C" w14:textId="77777777" w:rsidR="0077622B" w:rsidRPr="00684B63" w:rsidRDefault="0077622B" w:rsidP="0077622B">
      <w:pPr>
        <w:pStyle w:val="notetext"/>
      </w:pPr>
      <w:r w:rsidRPr="00684B63">
        <w:lastRenderedPageBreak/>
        <w:t>Note:</w:t>
      </w:r>
      <w:r w:rsidRPr="00684B63">
        <w:tab/>
      </w:r>
      <w:r w:rsidR="00904446" w:rsidRPr="00684B63">
        <w:t>Section 266 of the ART Act</w:t>
      </w:r>
      <w:r w:rsidRPr="00684B63">
        <w:t xml:space="preserve"> requires the person to be notified of the person’s review rights.</w:t>
      </w:r>
    </w:p>
    <w:p w14:paraId="7E91CF21" w14:textId="77777777" w:rsidR="0077622B" w:rsidRPr="00684B63" w:rsidRDefault="0077622B" w:rsidP="0077622B">
      <w:pPr>
        <w:pStyle w:val="Subsection"/>
      </w:pPr>
      <w:r w:rsidRPr="00684B63">
        <w:tab/>
        <w:t>(8)</w:t>
      </w:r>
      <w:r w:rsidRPr="00684B63">
        <w:tab/>
        <w:t>The reviewer is taken, for the purposes of this Division, to have confirmed the decision if the reviewer does not give notice of a decision to the person within 45 days after receiving the person’s request.</w:t>
      </w:r>
    </w:p>
    <w:p w14:paraId="3AC40EB6" w14:textId="77777777" w:rsidR="0077622B" w:rsidRPr="00684B63" w:rsidRDefault="0077622B" w:rsidP="0077622B">
      <w:pPr>
        <w:pStyle w:val="ActHead5"/>
      </w:pPr>
      <w:bookmarkStart w:id="218" w:name="_Toc191628815"/>
      <w:r w:rsidRPr="00451747">
        <w:rPr>
          <w:rStyle w:val="CharSectno"/>
        </w:rPr>
        <w:t>308G</w:t>
      </w:r>
      <w:r w:rsidRPr="00684B63">
        <w:t xml:space="preserve">  Withdrawal of request</w:t>
      </w:r>
      <w:bookmarkEnd w:id="218"/>
    </w:p>
    <w:p w14:paraId="0E754159" w14:textId="77777777" w:rsidR="0077622B" w:rsidRPr="00684B63" w:rsidRDefault="0077622B" w:rsidP="0077622B">
      <w:pPr>
        <w:pStyle w:val="Subsection"/>
      </w:pPr>
      <w:r w:rsidRPr="00684B63">
        <w:tab/>
        <w:t>(1)</w:t>
      </w:r>
      <w:r w:rsidRPr="00684B63">
        <w:tab/>
        <w:t>A person who has requested the reviewer to reconsider a reviewable decision may, by written notice given to the reviewer, withdraw the request at any time before the review has been completed.</w:t>
      </w:r>
    </w:p>
    <w:p w14:paraId="4358B605" w14:textId="77777777" w:rsidR="0077622B" w:rsidRPr="00684B63" w:rsidRDefault="0077622B" w:rsidP="0077622B">
      <w:pPr>
        <w:pStyle w:val="Subsection"/>
      </w:pPr>
      <w:r w:rsidRPr="00684B63">
        <w:tab/>
        <w:t>(2)</w:t>
      </w:r>
      <w:r w:rsidRPr="00684B63">
        <w:tab/>
        <w:t>If a request is withdrawn, the request is taken never to have been made.</w:t>
      </w:r>
    </w:p>
    <w:p w14:paraId="3D4BAA9E" w14:textId="77777777" w:rsidR="0077622B" w:rsidRPr="00684B63" w:rsidRDefault="0077622B" w:rsidP="0077622B">
      <w:pPr>
        <w:pStyle w:val="ActHead5"/>
      </w:pPr>
      <w:bookmarkStart w:id="219" w:name="_Toc191628816"/>
      <w:r w:rsidRPr="00451747">
        <w:rPr>
          <w:rStyle w:val="CharSectno"/>
        </w:rPr>
        <w:t>308H</w:t>
      </w:r>
      <w:r w:rsidRPr="00684B63">
        <w:t xml:space="preserve">  </w:t>
      </w:r>
      <w:r w:rsidR="00BE7518" w:rsidRPr="00684B63">
        <w:t>ART</w:t>
      </w:r>
      <w:r w:rsidRPr="00684B63">
        <w:t xml:space="preserve"> review of reviewable decisions</w:t>
      </w:r>
      <w:bookmarkEnd w:id="219"/>
    </w:p>
    <w:p w14:paraId="1ADD5035" w14:textId="75380A2D" w:rsidR="0077622B" w:rsidRPr="00684B63" w:rsidRDefault="0077622B" w:rsidP="0077622B">
      <w:pPr>
        <w:pStyle w:val="Subsection"/>
      </w:pPr>
      <w:r w:rsidRPr="00684B63">
        <w:tab/>
      </w:r>
      <w:r w:rsidR="00041585" w:rsidRPr="00684B63">
        <w:t>(1)</w:t>
      </w:r>
      <w:r w:rsidRPr="00684B63">
        <w:tab/>
        <w:t xml:space="preserve">An application may be made to the </w:t>
      </w:r>
      <w:r w:rsidR="00BE7518" w:rsidRPr="00684B63">
        <w:t>ART</w:t>
      </w:r>
      <w:r w:rsidRPr="00684B63">
        <w:t xml:space="preserve"> for the review of a reviewable decision that has been confirmed, varied or set aside under section</w:t>
      </w:r>
      <w:r w:rsidR="009C75DC" w:rsidRPr="00684B63">
        <w:t> </w:t>
      </w:r>
      <w:r w:rsidRPr="00684B63">
        <w:t>308D (Reviewer may reconsider reviewable decisions) or 308F (Reconsideration of reviewable decisions on request).</w:t>
      </w:r>
    </w:p>
    <w:p w14:paraId="63FDA419" w14:textId="7C5F6677" w:rsidR="00041585" w:rsidRPr="00684B63" w:rsidRDefault="00041585" w:rsidP="00041585">
      <w:pPr>
        <w:pStyle w:val="Subsection"/>
      </w:pPr>
      <w:bookmarkStart w:id="220" w:name="OPCCaretCursor"/>
      <w:r w:rsidRPr="00684B63">
        <w:tab/>
        <w:t>(2)</w:t>
      </w:r>
      <w:r w:rsidRPr="00684B63">
        <w:tab/>
        <w:t xml:space="preserve">If the President of the Administrative Review Tribunal refers such an application to the guidance and appeals panel under </w:t>
      </w:r>
      <w:r w:rsidR="00451747">
        <w:t>section 1</w:t>
      </w:r>
      <w:r w:rsidRPr="00684B63">
        <w:t xml:space="preserve">22 of the </w:t>
      </w:r>
      <w:r w:rsidRPr="00684B63">
        <w:rPr>
          <w:i/>
        </w:rPr>
        <w:t>Administrative Review Tribunal Act 2024</w:t>
      </w:r>
      <w:r w:rsidRPr="00684B63">
        <w:t>, section 31 (decision cannot be altered outside Tribunal process) of that Act applies to the decision after the referral is made.</w:t>
      </w:r>
    </w:p>
    <w:p w14:paraId="375ACECE" w14:textId="77777777" w:rsidR="0077622B" w:rsidRPr="00684B63" w:rsidRDefault="0077622B" w:rsidP="0077622B">
      <w:pPr>
        <w:pStyle w:val="ActHead5"/>
      </w:pPr>
      <w:bookmarkStart w:id="221" w:name="_Toc191628817"/>
      <w:r w:rsidRPr="00451747">
        <w:rPr>
          <w:rStyle w:val="CharSectno"/>
        </w:rPr>
        <w:t>308J</w:t>
      </w:r>
      <w:r w:rsidRPr="00684B63">
        <w:t xml:space="preserve">  Decision changed before </w:t>
      </w:r>
      <w:r w:rsidR="000F342A" w:rsidRPr="00684B63">
        <w:t>ART</w:t>
      </w:r>
      <w:r w:rsidRPr="00684B63">
        <w:t xml:space="preserve"> review completed</w:t>
      </w:r>
      <w:bookmarkEnd w:id="221"/>
    </w:p>
    <w:bookmarkEnd w:id="220"/>
    <w:p w14:paraId="31BC8E9A" w14:textId="77777777" w:rsidR="0077622B" w:rsidRPr="00684B63" w:rsidRDefault="0077622B" w:rsidP="0077622B">
      <w:pPr>
        <w:pStyle w:val="SubsectionHead"/>
      </w:pPr>
      <w:r w:rsidRPr="00684B63">
        <w:t>Decision varied</w:t>
      </w:r>
    </w:p>
    <w:p w14:paraId="29B774A7" w14:textId="0D6010CF" w:rsidR="0077622B" w:rsidRPr="00684B63" w:rsidRDefault="0077622B" w:rsidP="0077622B">
      <w:pPr>
        <w:pStyle w:val="Subsection"/>
      </w:pPr>
      <w:r w:rsidRPr="00684B63">
        <w:tab/>
        <w:t>(1)</w:t>
      </w:r>
      <w:r w:rsidRPr="00684B63">
        <w:tab/>
        <w:t xml:space="preserve">If the reviewer varies a reviewable decision under </w:t>
      </w:r>
      <w:r w:rsidR="00451747">
        <w:t>subsection 3</w:t>
      </w:r>
      <w:r w:rsidRPr="00684B63">
        <w:t xml:space="preserve">08D(3) after an application has been made to the </w:t>
      </w:r>
      <w:r w:rsidR="001612D4" w:rsidRPr="00684B63">
        <w:t>ART</w:t>
      </w:r>
      <w:r w:rsidRPr="00684B63">
        <w:t xml:space="preserve"> for review of that decision but before the determination of the </w:t>
      </w:r>
      <w:r w:rsidRPr="00684B63">
        <w:lastRenderedPageBreak/>
        <w:t>application, the application is taken to be an application for review of the decision as varied.</w:t>
      </w:r>
    </w:p>
    <w:p w14:paraId="7E02E1D0" w14:textId="77777777" w:rsidR="0077622B" w:rsidRPr="00684B63" w:rsidRDefault="0077622B" w:rsidP="0077622B">
      <w:pPr>
        <w:pStyle w:val="SubsectionHead"/>
      </w:pPr>
      <w:r w:rsidRPr="00684B63">
        <w:t>Decision set aside and a new decision substituted</w:t>
      </w:r>
    </w:p>
    <w:p w14:paraId="4F9DDCC7" w14:textId="56A5E336" w:rsidR="0077622B" w:rsidRPr="00684B63" w:rsidRDefault="0077622B" w:rsidP="0077622B">
      <w:pPr>
        <w:pStyle w:val="Subsection"/>
      </w:pPr>
      <w:r w:rsidRPr="00684B63">
        <w:tab/>
        <w:t>(2)</w:t>
      </w:r>
      <w:r w:rsidRPr="00684B63">
        <w:tab/>
        <w:t xml:space="preserve">If the reviewer sets aside a reviewable decision under </w:t>
      </w:r>
      <w:r w:rsidR="00451747">
        <w:t>subsection 3</w:t>
      </w:r>
      <w:r w:rsidRPr="00684B63">
        <w:t xml:space="preserve">08D(3) and substitutes a new decision, after an application has been made to the </w:t>
      </w:r>
      <w:r w:rsidR="001612D4" w:rsidRPr="00684B63">
        <w:t>ART</w:t>
      </w:r>
      <w:r w:rsidRPr="00684B63">
        <w:t xml:space="preserve"> for review of the reviewable decision but before the determination of the application, the application is taken to be an application for review of the new decision.</w:t>
      </w:r>
    </w:p>
    <w:p w14:paraId="762B8DA4" w14:textId="1DF75162" w:rsidR="009D6983" w:rsidRPr="00684B63" w:rsidRDefault="00913452" w:rsidP="00ED1D83">
      <w:pPr>
        <w:pStyle w:val="ActHead3"/>
        <w:pageBreakBefore/>
      </w:pPr>
      <w:bookmarkStart w:id="222" w:name="_Toc191628818"/>
      <w:r w:rsidRPr="00451747">
        <w:rPr>
          <w:rStyle w:val="CharDivNo"/>
        </w:rPr>
        <w:lastRenderedPageBreak/>
        <w:t>Division 2</w:t>
      </w:r>
      <w:r w:rsidR="009D6983" w:rsidRPr="00684B63">
        <w:t>—</w:t>
      </w:r>
      <w:r w:rsidR="009D6983" w:rsidRPr="00451747">
        <w:rPr>
          <w:rStyle w:val="CharDivText"/>
        </w:rPr>
        <w:t xml:space="preserve">Review by </w:t>
      </w:r>
      <w:r w:rsidR="00504B04" w:rsidRPr="00451747">
        <w:rPr>
          <w:rStyle w:val="CharDivText"/>
        </w:rPr>
        <w:t>ART</w:t>
      </w:r>
      <w:bookmarkEnd w:id="222"/>
    </w:p>
    <w:p w14:paraId="7FE5B420" w14:textId="77777777" w:rsidR="009D6983" w:rsidRPr="00684B63" w:rsidRDefault="009D6983" w:rsidP="009D6983">
      <w:pPr>
        <w:pStyle w:val="ActHead4"/>
      </w:pPr>
      <w:bookmarkStart w:id="223" w:name="_Toc191628819"/>
      <w:r w:rsidRPr="00451747">
        <w:rPr>
          <w:rStyle w:val="CharSubdNo"/>
        </w:rPr>
        <w:t>Subdivision A</w:t>
      </w:r>
      <w:r w:rsidRPr="00684B63">
        <w:t>—</w:t>
      </w:r>
      <w:r w:rsidRPr="00451747">
        <w:rPr>
          <w:rStyle w:val="CharSubdText"/>
        </w:rPr>
        <w:t>Preliminary</w:t>
      </w:r>
      <w:bookmarkEnd w:id="223"/>
    </w:p>
    <w:p w14:paraId="2A3C3107" w14:textId="77777777" w:rsidR="009D6983" w:rsidRPr="00684B63" w:rsidRDefault="009D6983" w:rsidP="009D6983">
      <w:pPr>
        <w:pStyle w:val="ActHead5"/>
      </w:pPr>
      <w:bookmarkStart w:id="224" w:name="_Toc191628820"/>
      <w:r w:rsidRPr="00451747">
        <w:rPr>
          <w:rStyle w:val="CharSectno"/>
        </w:rPr>
        <w:t>309</w:t>
      </w:r>
      <w:r w:rsidRPr="00684B63">
        <w:t xml:space="preserve">  Simplified outline of this Division</w:t>
      </w:r>
      <w:bookmarkEnd w:id="224"/>
    </w:p>
    <w:p w14:paraId="6231A7B1" w14:textId="77777777" w:rsidR="009D6983" w:rsidRPr="00684B63" w:rsidRDefault="009D6983" w:rsidP="009D6983">
      <w:pPr>
        <w:pStyle w:val="SOText"/>
      </w:pPr>
      <w:r w:rsidRPr="00684B63">
        <w:t xml:space="preserve">If a person is dissatisfied with a decision made on internal review under </w:t>
      </w:r>
      <w:r w:rsidR="009F7D2F" w:rsidRPr="00684B63">
        <w:t>Division 1</w:t>
      </w:r>
      <w:r w:rsidRPr="00684B63">
        <w:t xml:space="preserve">, the person may apply to the </w:t>
      </w:r>
      <w:r w:rsidR="00161563" w:rsidRPr="00684B63">
        <w:t>ART for review of the decision (an “ART review”)</w:t>
      </w:r>
      <w:r w:rsidRPr="00684B63">
        <w:t xml:space="preserve"> (certain decisions are excepted).</w:t>
      </w:r>
    </w:p>
    <w:p w14:paraId="25FB1C73" w14:textId="77777777" w:rsidR="00AF7A54" w:rsidRPr="00684B63" w:rsidRDefault="00AF7A54" w:rsidP="00AF7A54">
      <w:pPr>
        <w:pStyle w:val="SOText"/>
      </w:pPr>
      <w:r w:rsidRPr="00684B63">
        <w:t>If a person is dissatisfied with a decision of the ART on ART review, the person may apply to the ART for second review.</w:t>
      </w:r>
    </w:p>
    <w:p w14:paraId="2D7F37E1" w14:textId="77777777" w:rsidR="009D6983" w:rsidRPr="00684B63" w:rsidRDefault="009D6983" w:rsidP="009D6983">
      <w:pPr>
        <w:pStyle w:val="SOText"/>
      </w:pPr>
      <w:r w:rsidRPr="00684B63">
        <w:t xml:space="preserve">The rules relating to reviews by the </w:t>
      </w:r>
      <w:r w:rsidR="00AF7A54" w:rsidRPr="00684B63">
        <w:t>ART</w:t>
      </w:r>
      <w:r w:rsidRPr="00684B63">
        <w:t xml:space="preserve"> are mainly in the </w:t>
      </w:r>
      <w:r w:rsidR="00AF7A54" w:rsidRPr="00684B63">
        <w:t>ART</w:t>
      </w:r>
      <w:r w:rsidRPr="00684B63">
        <w:t xml:space="preserve"> Act, but the operation of that Act is modified in some ways by this Division.</w:t>
      </w:r>
    </w:p>
    <w:p w14:paraId="048F6CE3" w14:textId="77777777" w:rsidR="002B7B48" w:rsidRPr="00684B63" w:rsidRDefault="002B7B48" w:rsidP="002B7B48">
      <w:pPr>
        <w:pStyle w:val="SOText"/>
      </w:pPr>
      <w:r w:rsidRPr="00684B63">
        <w:t>The ART Act allows a person to appeal to the Federal Court on a question of law from a decision of the ART.</w:t>
      </w:r>
    </w:p>
    <w:p w14:paraId="0D50F225" w14:textId="77777777" w:rsidR="009D6983" w:rsidRPr="00684B63" w:rsidRDefault="009D6983" w:rsidP="009D6983">
      <w:pPr>
        <w:pStyle w:val="ActHead5"/>
      </w:pPr>
      <w:bookmarkStart w:id="225" w:name="_Toc191628821"/>
      <w:r w:rsidRPr="00451747">
        <w:rPr>
          <w:rStyle w:val="CharSectno"/>
        </w:rPr>
        <w:t>310</w:t>
      </w:r>
      <w:r w:rsidRPr="00684B63">
        <w:t xml:space="preserve">  Application of Division</w:t>
      </w:r>
      <w:bookmarkEnd w:id="225"/>
    </w:p>
    <w:p w14:paraId="75663953" w14:textId="77777777" w:rsidR="009D6983" w:rsidRPr="00684B63" w:rsidRDefault="009D6983" w:rsidP="009D6983">
      <w:pPr>
        <w:pStyle w:val="Subsection"/>
      </w:pPr>
      <w:r w:rsidRPr="00684B63">
        <w:tab/>
        <w:t>(1)</w:t>
      </w:r>
      <w:r w:rsidRPr="00684B63">
        <w:tab/>
        <w:t>Unless otherwise stated, this Division applies to:</w:t>
      </w:r>
    </w:p>
    <w:p w14:paraId="6DB214B8" w14:textId="77777777" w:rsidR="009D6983" w:rsidRPr="00684B63" w:rsidRDefault="009D6983" w:rsidP="009D6983">
      <w:pPr>
        <w:pStyle w:val="paragraph"/>
      </w:pPr>
      <w:r w:rsidRPr="00684B63">
        <w:tab/>
        <w:t>(a)</w:t>
      </w:r>
      <w:r w:rsidRPr="00684B63">
        <w:tab/>
        <w:t>all decisions of an officer under this Act relating to the Student Financial Supplement Scheme; or</w:t>
      </w:r>
    </w:p>
    <w:p w14:paraId="63D1C284" w14:textId="77777777" w:rsidR="009D6983" w:rsidRPr="00684B63" w:rsidRDefault="009D6983" w:rsidP="009D6983">
      <w:pPr>
        <w:pStyle w:val="paragraph"/>
      </w:pPr>
      <w:r w:rsidRPr="00684B63">
        <w:tab/>
        <w:t>(b)</w:t>
      </w:r>
      <w:r w:rsidRPr="00684B63">
        <w:tab/>
        <w:t>all decisions of an officer under this Act relating to the recovery of amounts paid under a current or former special educational assistance scheme.</w:t>
      </w:r>
    </w:p>
    <w:p w14:paraId="01201C8C" w14:textId="6F249655" w:rsidR="009D6983" w:rsidRPr="00684B63" w:rsidRDefault="00A0775B" w:rsidP="009D6983">
      <w:pPr>
        <w:pStyle w:val="notetext"/>
      </w:pPr>
      <w:r w:rsidRPr="00684B63">
        <w:t>Note:</w:t>
      </w:r>
      <w:r w:rsidR="009D6983" w:rsidRPr="00684B63">
        <w:tab/>
        <w:t xml:space="preserve">For </w:t>
      </w:r>
      <w:r w:rsidR="009D6983" w:rsidRPr="00684B63">
        <w:rPr>
          <w:b/>
          <w:i/>
        </w:rPr>
        <w:t>officer</w:t>
      </w:r>
      <w:r w:rsidR="009D6983" w:rsidRPr="00684B63">
        <w:t xml:space="preserve"> see </w:t>
      </w:r>
      <w:r w:rsidR="00451747">
        <w:t>subsection 3</w:t>
      </w:r>
      <w:r w:rsidR="009D6983" w:rsidRPr="00684B63">
        <w:t>(1).</w:t>
      </w:r>
    </w:p>
    <w:p w14:paraId="47F3CB20" w14:textId="77777777" w:rsidR="009D6983" w:rsidRPr="00684B63" w:rsidRDefault="009D6983" w:rsidP="009D6983">
      <w:pPr>
        <w:pStyle w:val="Subsection"/>
      </w:pPr>
      <w:r w:rsidRPr="00684B63">
        <w:tab/>
        <w:t>(2)</w:t>
      </w:r>
      <w:r w:rsidRPr="00684B63">
        <w:tab/>
        <w:t xml:space="preserve">However, despite any other provision of this Division, the </w:t>
      </w:r>
      <w:r w:rsidR="009610E0" w:rsidRPr="00684B63">
        <w:t>A</w:t>
      </w:r>
      <w:r w:rsidR="008C0298" w:rsidRPr="00684B63">
        <w:t>R</w:t>
      </w:r>
      <w:r w:rsidR="009610E0" w:rsidRPr="00684B63">
        <w:t>T</w:t>
      </w:r>
      <w:r w:rsidRPr="00684B63">
        <w:t xml:space="preserve"> cannot review a decision:</w:t>
      </w:r>
    </w:p>
    <w:p w14:paraId="6EC4612A" w14:textId="77777777" w:rsidR="009D6983" w:rsidRPr="00684B63" w:rsidRDefault="009D6983" w:rsidP="009D6983">
      <w:pPr>
        <w:pStyle w:val="paragraph"/>
      </w:pPr>
      <w:r w:rsidRPr="00684B63">
        <w:tab/>
        <w:t>(a)</w:t>
      </w:r>
      <w:r w:rsidRPr="00684B63">
        <w:tab/>
        <w:t>under section</w:t>
      </w:r>
      <w:r w:rsidR="009C75DC" w:rsidRPr="00684B63">
        <w:t> </w:t>
      </w:r>
      <w:r w:rsidRPr="00684B63">
        <w:t>305 or 314 (continuation of payment pending review of adverse decision); or</w:t>
      </w:r>
    </w:p>
    <w:p w14:paraId="7ED08C0E" w14:textId="6BEBDB57" w:rsidR="009D6983" w:rsidRPr="00684B63" w:rsidRDefault="009D6983" w:rsidP="009D6983">
      <w:pPr>
        <w:pStyle w:val="paragraph"/>
      </w:pPr>
      <w:r w:rsidRPr="00684B63">
        <w:lastRenderedPageBreak/>
        <w:tab/>
        <w:t>(b)</w:t>
      </w:r>
      <w:r w:rsidRPr="00684B63">
        <w:tab/>
        <w:t xml:space="preserve">under </w:t>
      </w:r>
      <w:r w:rsidR="00913452" w:rsidRPr="00684B63">
        <w:t>Division 2</w:t>
      </w:r>
      <w:r w:rsidR="009A0D71" w:rsidRPr="00684B63">
        <w:t xml:space="preserve"> of Part</w:t>
      </w:r>
      <w:r w:rsidR="009C75DC" w:rsidRPr="00684B63">
        <w:t> </w:t>
      </w:r>
      <w:r w:rsidR="009A0D71" w:rsidRPr="00684B63">
        <w:t>10</w:t>
      </w:r>
      <w:r w:rsidRPr="00684B63">
        <w:t xml:space="preserve"> (notice requiring information from any person).</w:t>
      </w:r>
    </w:p>
    <w:p w14:paraId="2199E269" w14:textId="77777777" w:rsidR="009D6983" w:rsidRPr="00684B63" w:rsidRDefault="009D6983" w:rsidP="009D6983">
      <w:pPr>
        <w:pStyle w:val="ActHead4"/>
      </w:pPr>
      <w:bookmarkStart w:id="226" w:name="_Toc191628822"/>
      <w:r w:rsidRPr="00451747">
        <w:rPr>
          <w:rStyle w:val="CharSubdNo"/>
        </w:rPr>
        <w:t>Subdivision B</w:t>
      </w:r>
      <w:r w:rsidRPr="00684B63">
        <w:t>—</w:t>
      </w:r>
      <w:r w:rsidR="00983A07" w:rsidRPr="00451747">
        <w:rPr>
          <w:rStyle w:val="CharSubdText"/>
        </w:rPr>
        <w:t>ART review</w:t>
      </w:r>
      <w:bookmarkEnd w:id="226"/>
    </w:p>
    <w:p w14:paraId="278F8A39" w14:textId="77777777" w:rsidR="009D6983" w:rsidRPr="00684B63" w:rsidRDefault="009D6983" w:rsidP="009D6983">
      <w:pPr>
        <w:pStyle w:val="ActHead5"/>
      </w:pPr>
      <w:bookmarkStart w:id="227" w:name="_Toc191628823"/>
      <w:r w:rsidRPr="00451747">
        <w:rPr>
          <w:rStyle w:val="CharSectno"/>
        </w:rPr>
        <w:t>311</w:t>
      </w:r>
      <w:r w:rsidRPr="00684B63">
        <w:t xml:space="preserve">  Application for </w:t>
      </w:r>
      <w:r w:rsidR="007B1423" w:rsidRPr="00684B63">
        <w:t>ART review</w:t>
      </w:r>
      <w:bookmarkEnd w:id="227"/>
    </w:p>
    <w:p w14:paraId="48B66966" w14:textId="7379E29F" w:rsidR="009D6983" w:rsidRPr="00684B63" w:rsidRDefault="009D6983" w:rsidP="009D6983">
      <w:pPr>
        <w:pStyle w:val="Subsection"/>
      </w:pPr>
      <w:r w:rsidRPr="00684B63">
        <w:tab/>
        <w:t>(1)</w:t>
      </w:r>
      <w:r w:rsidRPr="00684B63">
        <w:tab/>
        <w:t xml:space="preserve">Subject to </w:t>
      </w:r>
      <w:r w:rsidR="00451747">
        <w:t>subsection 3</w:t>
      </w:r>
      <w:r w:rsidRPr="00684B63">
        <w:t>10(2), if:</w:t>
      </w:r>
    </w:p>
    <w:p w14:paraId="18F64CD7" w14:textId="77777777" w:rsidR="009D6983" w:rsidRPr="00684B63" w:rsidRDefault="009D6983" w:rsidP="009D6983">
      <w:pPr>
        <w:pStyle w:val="paragraph"/>
      </w:pPr>
      <w:r w:rsidRPr="00684B63">
        <w:tab/>
        <w:t>(a)</w:t>
      </w:r>
      <w:r w:rsidRPr="00684B63">
        <w:tab/>
        <w:t>a decision has been reviewed by the Secretary or an authorised review officer under section</w:t>
      </w:r>
      <w:r w:rsidR="009C75DC" w:rsidRPr="00684B63">
        <w:t> </w:t>
      </w:r>
      <w:r w:rsidRPr="00684B63">
        <w:t>306; and</w:t>
      </w:r>
    </w:p>
    <w:p w14:paraId="3BEEA554" w14:textId="77777777" w:rsidR="009D6983" w:rsidRPr="00684B63" w:rsidRDefault="009D6983" w:rsidP="009D6983">
      <w:pPr>
        <w:pStyle w:val="paragraph"/>
      </w:pPr>
      <w:r w:rsidRPr="00684B63">
        <w:tab/>
        <w:t>(b)</w:t>
      </w:r>
      <w:r w:rsidRPr="00684B63">
        <w:tab/>
        <w:t>the decision has been affirmed, varied or set aside;</w:t>
      </w:r>
    </w:p>
    <w:p w14:paraId="4D495D75" w14:textId="77777777" w:rsidR="009D6983" w:rsidRPr="00684B63" w:rsidRDefault="009D6983" w:rsidP="009D6983">
      <w:pPr>
        <w:pStyle w:val="subsection2"/>
      </w:pPr>
      <w:r w:rsidRPr="00684B63">
        <w:t xml:space="preserve">application may be made to the </w:t>
      </w:r>
      <w:r w:rsidR="008C2AB6" w:rsidRPr="00684B63">
        <w:t>ART for review (</w:t>
      </w:r>
      <w:r w:rsidR="008C2AB6" w:rsidRPr="00684B63">
        <w:rPr>
          <w:b/>
          <w:i/>
        </w:rPr>
        <w:t>ART review</w:t>
      </w:r>
      <w:r w:rsidR="008C2AB6" w:rsidRPr="00684B63">
        <w:t>)</w:t>
      </w:r>
      <w:r w:rsidRPr="00684B63">
        <w:t xml:space="preserve"> of that decision.</w:t>
      </w:r>
    </w:p>
    <w:p w14:paraId="12933875" w14:textId="77777777" w:rsidR="009D6983" w:rsidRPr="00684B63" w:rsidRDefault="009D6983" w:rsidP="009D6983">
      <w:pPr>
        <w:pStyle w:val="Subsection"/>
      </w:pPr>
      <w:r w:rsidRPr="00684B63">
        <w:tab/>
        <w:t>(2)</w:t>
      </w:r>
      <w:r w:rsidRPr="00684B63">
        <w:tab/>
        <w:t xml:space="preserve">For the purposes of </w:t>
      </w:r>
      <w:r w:rsidR="009C75DC" w:rsidRPr="00684B63">
        <w:t>subsection (</w:t>
      </w:r>
      <w:r w:rsidRPr="00684B63">
        <w:t>1), the decision made by the Secretary or authorised review officer is taken to be:</w:t>
      </w:r>
    </w:p>
    <w:p w14:paraId="34E9AA02" w14:textId="77777777" w:rsidR="009D6983" w:rsidRPr="00684B63" w:rsidRDefault="009D6983" w:rsidP="009D6983">
      <w:pPr>
        <w:pStyle w:val="paragraph"/>
      </w:pPr>
      <w:r w:rsidRPr="00684B63">
        <w:tab/>
        <w:t>(a)</w:t>
      </w:r>
      <w:r w:rsidRPr="00684B63">
        <w:tab/>
        <w:t>if the Secretary or authorised review officer affirms a decision—the decision as affirmed; and</w:t>
      </w:r>
    </w:p>
    <w:p w14:paraId="032BEFD6" w14:textId="77777777" w:rsidR="009D6983" w:rsidRPr="00684B63" w:rsidRDefault="009D6983" w:rsidP="009D6983">
      <w:pPr>
        <w:pStyle w:val="paragraph"/>
      </w:pPr>
      <w:r w:rsidRPr="00684B63">
        <w:tab/>
        <w:t>(b)</w:t>
      </w:r>
      <w:r w:rsidRPr="00684B63">
        <w:tab/>
        <w:t>if the Secretary or authorised review officer varies a decision—the decision as varied; and</w:t>
      </w:r>
    </w:p>
    <w:p w14:paraId="479CA7CE" w14:textId="77777777" w:rsidR="009D6983" w:rsidRPr="00684B63" w:rsidRDefault="009D6983" w:rsidP="009D6983">
      <w:pPr>
        <w:pStyle w:val="paragraph"/>
      </w:pPr>
      <w:r w:rsidRPr="00684B63">
        <w:tab/>
        <w:t>(c)</w:t>
      </w:r>
      <w:r w:rsidRPr="00684B63">
        <w:tab/>
        <w:t>if the Secretary or authorised review officer sets a decision aside and substitutes a new decision—the new decision.</w:t>
      </w:r>
    </w:p>
    <w:p w14:paraId="5FDE531E" w14:textId="77777777" w:rsidR="009D6983" w:rsidRPr="00684B63" w:rsidRDefault="009D6983" w:rsidP="009D6983">
      <w:pPr>
        <w:pStyle w:val="ActHead5"/>
      </w:pPr>
      <w:bookmarkStart w:id="228" w:name="_Toc191628824"/>
      <w:r w:rsidRPr="00451747">
        <w:rPr>
          <w:rStyle w:val="CharSectno"/>
        </w:rPr>
        <w:t>311A</w:t>
      </w:r>
      <w:r w:rsidRPr="00684B63">
        <w:t xml:space="preserve">  Person who made the decision</w:t>
      </w:r>
      <w:bookmarkEnd w:id="228"/>
    </w:p>
    <w:p w14:paraId="6F27891A" w14:textId="0234C928" w:rsidR="009D6983" w:rsidRPr="00684B63" w:rsidRDefault="009D6983" w:rsidP="009D6983">
      <w:pPr>
        <w:pStyle w:val="Subsection"/>
      </w:pPr>
      <w:r w:rsidRPr="00684B63">
        <w:tab/>
      </w:r>
      <w:r w:rsidRPr="00684B63">
        <w:tab/>
        <w:t xml:space="preserve">For the purposes of </w:t>
      </w:r>
      <w:r w:rsidR="007B1423" w:rsidRPr="00684B63">
        <w:t>ART review of a decision, a reference in the ART Act to the decision</w:t>
      </w:r>
      <w:r w:rsidR="00451747">
        <w:noBreakHyphen/>
      </w:r>
      <w:r w:rsidR="007B1423" w:rsidRPr="00684B63">
        <w:t>maker for</w:t>
      </w:r>
      <w:r w:rsidRPr="00684B63">
        <w:t xml:space="preserve"> the decision is taken to be a reference to the Secretary.</w:t>
      </w:r>
    </w:p>
    <w:p w14:paraId="5AC3972A" w14:textId="627F34DF" w:rsidR="00576263" w:rsidRPr="00684B63" w:rsidRDefault="00576263" w:rsidP="00576263">
      <w:pPr>
        <w:pStyle w:val="ActHead5"/>
      </w:pPr>
      <w:bookmarkStart w:id="229" w:name="_Toc191628825"/>
      <w:r w:rsidRPr="00451747">
        <w:rPr>
          <w:rStyle w:val="CharSectno"/>
        </w:rPr>
        <w:t>311B</w:t>
      </w:r>
      <w:r w:rsidRPr="00684B63">
        <w:t xml:space="preserve">  Decision</w:t>
      </w:r>
      <w:r w:rsidR="00451747">
        <w:noBreakHyphen/>
      </w:r>
      <w:r w:rsidRPr="00684B63">
        <w:t>maker taken to have elected not to participate in ART review proceeding</w:t>
      </w:r>
      <w:bookmarkEnd w:id="229"/>
    </w:p>
    <w:p w14:paraId="1C8B15AE" w14:textId="0DF8AF29" w:rsidR="00576263" w:rsidRPr="00684B63" w:rsidRDefault="00576263" w:rsidP="00576263">
      <w:pPr>
        <w:pStyle w:val="Subsection"/>
      </w:pPr>
      <w:r w:rsidRPr="00684B63">
        <w:tab/>
      </w:r>
      <w:r w:rsidRPr="00684B63">
        <w:tab/>
        <w:t>For the purposes of ART review of a decision, the decision</w:t>
      </w:r>
      <w:r w:rsidR="00451747">
        <w:noBreakHyphen/>
      </w:r>
      <w:r w:rsidRPr="00684B63">
        <w:t>maker for the decision is taken to have given the ART an election notice (within the meaning of the ART Act) in relation to a kind of proceeding that is a proceeding for ART review of the decision.</w:t>
      </w:r>
    </w:p>
    <w:p w14:paraId="1ECB6B83" w14:textId="42875AEC" w:rsidR="009D6983" w:rsidRPr="00684B63" w:rsidRDefault="009D6983" w:rsidP="009D6983">
      <w:pPr>
        <w:pStyle w:val="ActHead5"/>
      </w:pPr>
      <w:bookmarkStart w:id="230" w:name="_Toc191628826"/>
      <w:r w:rsidRPr="00451747">
        <w:rPr>
          <w:rStyle w:val="CharSectno"/>
        </w:rPr>
        <w:lastRenderedPageBreak/>
        <w:t>312</w:t>
      </w:r>
      <w:r w:rsidRPr="00684B63">
        <w:t xml:space="preserve">  </w:t>
      </w:r>
      <w:r w:rsidR="00B338DC" w:rsidRPr="00684B63">
        <w:t>No time</w:t>
      </w:r>
      <w:r w:rsidRPr="00684B63">
        <w:t xml:space="preserve"> limit for application for </w:t>
      </w:r>
      <w:r w:rsidR="009E323C" w:rsidRPr="00684B63">
        <w:t>certain ART reviews</w:t>
      </w:r>
      <w:bookmarkEnd w:id="230"/>
    </w:p>
    <w:p w14:paraId="5843C580" w14:textId="77777777" w:rsidR="00B338DC" w:rsidRPr="00684B63" w:rsidRDefault="00B338DC" w:rsidP="00B338DC">
      <w:pPr>
        <w:pStyle w:val="Subsection"/>
      </w:pPr>
      <w:r w:rsidRPr="00684B63">
        <w:tab/>
      </w:r>
      <w:r w:rsidRPr="00684B63">
        <w:tab/>
        <w:t>Section 18 of the ART Act (which deals with when applications for review may be made) does not apply to applications for ART review.</w:t>
      </w:r>
    </w:p>
    <w:p w14:paraId="03C7DA34" w14:textId="77777777" w:rsidR="00B5325A" w:rsidRPr="00684B63" w:rsidRDefault="00B5325A" w:rsidP="00B5325A">
      <w:pPr>
        <w:pStyle w:val="ActHead5"/>
      </w:pPr>
      <w:bookmarkStart w:id="231" w:name="_Toc191628827"/>
      <w:r w:rsidRPr="00451747">
        <w:rPr>
          <w:rStyle w:val="CharSectno"/>
        </w:rPr>
        <w:t>313</w:t>
      </w:r>
      <w:r w:rsidRPr="00684B63">
        <w:t xml:space="preserve">  Operation and implementation of decision under ART review</w:t>
      </w:r>
      <w:bookmarkEnd w:id="231"/>
    </w:p>
    <w:p w14:paraId="250AC220" w14:textId="08CEB18C" w:rsidR="00B5325A" w:rsidRPr="00684B63" w:rsidRDefault="00B5325A" w:rsidP="00B5325A">
      <w:pPr>
        <w:pStyle w:val="Subsection"/>
      </w:pPr>
      <w:r w:rsidRPr="00684B63">
        <w:tab/>
      </w:r>
      <w:r w:rsidRPr="00684B63">
        <w:tab/>
      </w:r>
      <w:r w:rsidR="00451747">
        <w:t>Subsection 3</w:t>
      </w:r>
      <w:r w:rsidRPr="00684B63">
        <w:t>2(2) (ART may stay operation or implementation) of the ART Act does not apply in relation to a proceeding for ART review.</w:t>
      </w:r>
    </w:p>
    <w:p w14:paraId="28C6192C" w14:textId="77777777" w:rsidR="00B5325A" w:rsidRPr="00684B63" w:rsidRDefault="00B5325A" w:rsidP="00B5325A">
      <w:pPr>
        <w:pStyle w:val="ActHead5"/>
      </w:pPr>
      <w:bookmarkStart w:id="232" w:name="_Toc191628828"/>
      <w:r w:rsidRPr="00451747">
        <w:rPr>
          <w:rStyle w:val="CharSectno"/>
        </w:rPr>
        <w:t>313A</w:t>
      </w:r>
      <w:r w:rsidRPr="00684B63">
        <w:t xml:space="preserve">  Remitting decisions for reconsideration</w:t>
      </w:r>
      <w:bookmarkEnd w:id="232"/>
    </w:p>
    <w:p w14:paraId="52C074C4" w14:textId="5ED134AF" w:rsidR="00B5325A" w:rsidRPr="00684B63" w:rsidRDefault="00B5325A" w:rsidP="00B5325A">
      <w:pPr>
        <w:pStyle w:val="Subsection"/>
      </w:pPr>
      <w:r w:rsidRPr="00684B63">
        <w:tab/>
      </w:r>
      <w:r w:rsidRPr="00684B63">
        <w:tab/>
        <w:t>Section 85 (ART may remit decision to decision</w:t>
      </w:r>
      <w:r w:rsidR="00451747">
        <w:noBreakHyphen/>
      </w:r>
      <w:r w:rsidRPr="00684B63">
        <w:t>maker for reconsideration) of the ART Act does not apply in relation to a proceeding for ART review.</w:t>
      </w:r>
    </w:p>
    <w:p w14:paraId="3C4C5D7E" w14:textId="77777777" w:rsidR="00B5325A" w:rsidRPr="00684B63" w:rsidRDefault="00B5325A" w:rsidP="00B5325A">
      <w:pPr>
        <w:pStyle w:val="ActHead5"/>
      </w:pPr>
      <w:bookmarkStart w:id="233" w:name="_Toc191628829"/>
      <w:r w:rsidRPr="00451747">
        <w:rPr>
          <w:rStyle w:val="CharSectno"/>
        </w:rPr>
        <w:t>313B</w:t>
      </w:r>
      <w:r w:rsidRPr="00684B63">
        <w:t xml:space="preserve">  Requesting reasons for decision</w:t>
      </w:r>
      <w:bookmarkEnd w:id="233"/>
    </w:p>
    <w:p w14:paraId="58AB7FE4" w14:textId="780860B1" w:rsidR="00B5325A" w:rsidRPr="00684B63" w:rsidRDefault="00B5325A" w:rsidP="00B5325A">
      <w:pPr>
        <w:pStyle w:val="Subsection"/>
      </w:pPr>
      <w:r w:rsidRPr="00684B63">
        <w:tab/>
      </w:r>
      <w:r w:rsidRPr="00684B63">
        <w:tab/>
        <w:t>Section 268 (requesting reasons for reviewable decision from decision</w:t>
      </w:r>
      <w:r w:rsidR="00451747">
        <w:noBreakHyphen/>
      </w:r>
      <w:r w:rsidRPr="00684B63">
        <w:t>maker) of the ART Act does not apply in relation to a decision for which an application for ART review may be made.</w:t>
      </w:r>
    </w:p>
    <w:p w14:paraId="465634DB" w14:textId="77777777" w:rsidR="00B5325A" w:rsidRPr="00684B63" w:rsidRDefault="00B5325A" w:rsidP="00B5325A">
      <w:pPr>
        <w:pStyle w:val="ActHead5"/>
      </w:pPr>
      <w:bookmarkStart w:id="234" w:name="_Toc191628830"/>
      <w:r w:rsidRPr="00451747">
        <w:rPr>
          <w:rStyle w:val="CharSectno"/>
        </w:rPr>
        <w:t>313C</w:t>
      </w:r>
      <w:r w:rsidRPr="00684B63">
        <w:t xml:space="preserve">  Legal or financial assistance</w:t>
      </w:r>
      <w:bookmarkEnd w:id="234"/>
    </w:p>
    <w:p w14:paraId="74368607" w14:textId="77777777" w:rsidR="00B5325A" w:rsidRPr="00684B63" w:rsidRDefault="00B5325A" w:rsidP="00B5325A">
      <w:pPr>
        <w:pStyle w:val="Subsection"/>
      </w:pPr>
      <w:r w:rsidRPr="00684B63">
        <w:tab/>
        <w:t>(1)</w:t>
      </w:r>
      <w:r w:rsidRPr="00684B63">
        <w:tab/>
        <w:t>Subsection 294(1) (legal or financial assistance for applicants) of the ART Act does not apply in relation to:</w:t>
      </w:r>
    </w:p>
    <w:p w14:paraId="6AC0BDE4" w14:textId="77777777" w:rsidR="00B5325A" w:rsidRPr="00684B63" w:rsidRDefault="00B5325A" w:rsidP="00B5325A">
      <w:pPr>
        <w:pStyle w:val="paragraph"/>
      </w:pPr>
      <w:r w:rsidRPr="00684B63">
        <w:tab/>
        <w:t>(a)</w:t>
      </w:r>
      <w:r w:rsidRPr="00684B63">
        <w:tab/>
        <w:t>a person who proposes to apply to the ART for ART review; or</w:t>
      </w:r>
    </w:p>
    <w:p w14:paraId="7F41BDB3" w14:textId="77777777" w:rsidR="00B5325A" w:rsidRPr="00684B63" w:rsidRDefault="00B5325A" w:rsidP="00B5325A">
      <w:pPr>
        <w:pStyle w:val="paragraph"/>
      </w:pPr>
      <w:r w:rsidRPr="00684B63">
        <w:tab/>
        <w:t>(b)</w:t>
      </w:r>
      <w:r w:rsidRPr="00684B63">
        <w:tab/>
        <w:t>a person who applies to the ART for ART review, unless the proceeding in relation to the application is a guidance and appeals panel proceeding.</w:t>
      </w:r>
    </w:p>
    <w:p w14:paraId="18176F1F" w14:textId="77777777" w:rsidR="00B5325A" w:rsidRPr="00684B63" w:rsidRDefault="00B5325A" w:rsidP="00B5325A">
      <w:pPr>
        <w:pStyle w:val="Subsection"/>
      </w:pPr>
      <w:r w:rsidRPr="00684B63">
        <w:tab/>
        <w:t>(2)</w:t>
      </w:r>
      <w:r w:rsidRPr="00684B63">
        <w:tab/>
        <w:t>Subsection 294(3) (legal or financial assistance for other parties) of the ART Act does not apply in relation to a proceeding for ART review unless the proceeding is a guidance and appeals panel proceeding.</w:t>
      </w:r>
    </w:p>
    <w:p w14:paraId="560EABBD" w14:textId="77777777" w:rsidR="00B5325A" w:rsidRPr="00684B63" w:rsidRDefault="00B5325A" w:rsidP="00B5325A">
      <w:pPr>
        <w:pStyle w:val="Subsection"/>
      </w:pPr>
      <w:r w:rsidRPr="00684B63">
        <w:lastRenderedPageBreak/>
        <w:tab/>
        <w:t>(3)</w:t>
      </w:r>
      <w:r w:rsidRPr="00684B63">
        <w:tab/>
        <w:t>Subsection 294(4) (legal or financial assistance for court proceedings) of the ART Act does not apply in relation to a matter that relates to a proceeding for ART review unless the proceeding is a guidance and appeals panel proceeding.</w:t>
      </w:r>
    </w:p>
    <w:p w14:paraId="0BDF4356" w14:textId="77777777" w:rsidR="009D6983" w:rsidRPr="00684B63" w:rsidRDefault="009D6983" w:rsidP="009D6983">
      <w:pPr>
        <w:pStyle w:val="ActHead5"/>
      </w:pPr>
      <w:bookmarkStart w:id="235" w:name="_Toc191628831"/>
      <w:r w:rsidRPr="00451747">
        <w:rPr>
          <w:rStyle w:val="CharSectno"/>
        </w:rPr>
        <w:t>314</w:t>
      </w:r>
      <w:r w:rsidRPr="00684B63">
        <w:t xml:space="preserve">  Secretary may continue payment pending outcome of application for </w:t>
      </w:r>
      <w:r w:rsidR="004233F7" w:rsidRPr="00684B63">
        <w:t>ART review</w:t>
      </w:r>
      <w:bookmarkEnd w:id="235"/>
    </w:p>
    <w:p w14:paraId="0F26ED46" w14:textId="77777777" w:rsidR="009D6983" w:rsidRPr="00684B63" w:rsidRDefault="009D6983" w:rsidP="009D6983">
      <w:pPr>
        <w:pStyle w:val="SubsectionHead"/>
      </w:pPr>
      <w:r w:rsidRPr="00684B63">
        <w:t>Secretary may declare payment to continue</w:t>
      </w:r>
    </w:p>
    <w:p w14:paraId="63693E4A" w14:textId="77777777" w:rsidR="009D6983" w:rsidRPr="00684B63" w:rsidRDefault="009D6983" w:rsidP="009D6983">
      <w:pPr>
        <w:pStyle w:val="Subsection"/>
      </w:pPr>
      <w:r w:rsidRPr="00684B63">
        <w:tab/>
        <w:t>(1)</w:t>
      </w:r>
      <w:r w:rsidRPr="00684B63">
        <w:tab/>
        <w:t>If:</w:t>
      </w:r>
    </w:p>
    <w:p w14:paraId="57878EFF" w14:textId="77777777" w:rsidR="009D6983" w:rsidRPr="00684B63" w:rsidRDefault="009D6983" w:rsidP="009D6983">
      <w:pPr>
        <w:pStyle w:val="paragraph"/>
      </w:pPr>
      <w:r w:rsidRPr="00684B63">
        <w:tab/>
        <w:t>(a)</w:t>
      </w:r>
      <w:r w:rsidRPr="00684B63">
        <w:tab/>
        <w:t>a decision to which this Division applies is an adverse decision; and</w:t>
      </w:r>
    </w:p>
    <w:p w14:paraId="0685BEFB" w14:textId="77777777" w:rsidR="009D6983" w:rsidRPr="00684B63" w:rsidRDefault="009D6983" w:rsidP="009D6983">
      <w:pPr>
        <w:pStyle w:val="paragraph"/>
      </w:pPr>
      <w:r w:rsidRPr="00684B63">
        <w:tab/>
        <w:t>(b)</w:t>
      </w:r>
      <w:r w:rsidRPr="00684B63">
        <w:tab/>
        <w:t>the adverse decision depends on:</w:t>
      </w:r>
    </w:p>
    <w:p w14:paraId="53FC5DB4" w14:textId="77777777" w:rsidR="009D6983" w:rsidRPr="00684B63" w:rsidRDefault="009D6983" w:rsidP="009D6983">
      <w:pPr>
        <w:pStyle w:val="paragraphsub"/>
      </w:pPr>
      <w:r w:rsidRPr="00684B63">
        <w:tab/>
        <w:t>(i)</w:t>
      </w:r>
      <w:r w:rsidRPr="00684B63">
        <w:tab/>
        <w:t>the exercise of a discretion by a person; or</w:t>
      </w:r>
    </w:p>
    <w:p w14:paraId="13A396EA" w14:textId="77777777" w:rsidR="009D6983" w:rsidRPr="00684B63" w:rsidRDefault="009D6983" w:rsidP="009D6983">
      <w:pPr>
        <w:pStyle w:val="paragraphsub"/>
      </w:pPr>
      <w:r w:rsidRPr="00684B63">
        <w:tab/>
        <w:t>(ii)</w:t>
      </w:r>
      <w:r w:rsidRPr="00684B63">
        <w:tab/>
        <w:t>the holding of an opinion by a person; and</w:t>
      </w:r>
    </w:p>
    <w:p w14:paraId="05E13E4B" w14:textId="77777777" w:rsidR="009D6983" w:rsidRPr="00684B63" w:rsidRDefault="009D6983" w:rsidP="009D6983">
      <w:pPr>
        <w:pStyle w:val="paragraph"/>
        <w:keepNext/>
      </w:pPr>
      <w:r w:rsidRPr="00684B63">
        <w:tab/>
        <w:t>(c)</w:t>
      </w:r>
      <w:r w:rsidRPr="00684B63">
        <w:tab/>
        <w:t xml:space="preserve">a person makes an application for </w:t>
      </w:r>
      <w:r w:rsidR="00EE631D" w:rsidRPr="00684B63">
        <w:t>ART review</w:t>
      </w:r>
      <w:r w:rsidRPr="00684B63">
        <w:t xml:space="preserve"> of the adverse decision;</w:t>
      </w:r>
    </w:p>
    <w:p w14:paraId="2D1F67F6" w14:textId="77777777" w:rsidR="009D6983" w:rsidRPr="00684B63" w:rsidRDefault="009D6983" w:rsidP="009D6983">
      <w:pPr>
        <w:pStyle w:val="subsection2"/>
      </w:pPr>
      <w:r w:rsidRPr="00684B63">
        <w:t>the Secretary may declare that payment of financial supplement to which the decision relates is to continue, pending the determination of the A</w:t>
      </w:r>
      <w:r w:rsidR="00627BD8" w:rsidRPr="00684B63">
        <w:t>R</w:t>
      </w:r>
      <w:r w:rsidRPr="00684B63">
        <w:t>T review, as if the adverse decision had not been made.</w:t>
      </w:r>
    </w:p>
    <w:p w14:paraId="28E4225C" w14:textId="77777777" w:rsidR="009D6983" w:rsidRPr="00684B63" w:rsidRDefault="009D6983" w:rsidP="009D6983">
      <w:pPr>
        <w:pStyle w:val="SubsectionHead"/>
      </w:pPr>
      <w:r w:rsidRPr="00684B63">
        <w:t>Written declaration</w:t>
      </w:r>
    </w:p>
    <w:p w14:paraId="5306DCAB" w14:textId="77777777" w:rsidR="009D6983" w:rsidRPr="00684B63" w:rsidRDefault="009D6983" w:rsidP="009D6983">
      <w:pPr>
        <w:pStyle w:val="Subsection"/>
      </w:pPr>
      <w:r w:rsidRPr="00684B63">
        <w:tab/>
        <w:t>(2)</w:t>
      </w:r>
      <w:r w:rsidRPr="00684B63">
        <w:tab/>
        <w:t xml:space="preserve">A declaration under </w:t>
      </w:r>
      <w:r w:rsidR="009C75DC" w:rsidRPr="00684B63">
        <w:t>subsection (</w:t>
      </w:r>
      <w:r w:rsidRPr="00684B63">
        <w:t>1) is to be in writing.</w:t>
      </w:r>
    </w:p>
    <w:p w14:paraId="494C5D45" w14:textId="77777777" w:rsidR="009D6983" w:rsidRPr="00684B63" w:rsidRDefault="009D6983" w:rsidP="009D6983">
      <w:pPr>
        <w:pStyle w:val="SubsectionHead"/>
      </w:pPr>
      <w:r w:rsidRPr="00684B63">
        <w:t>Act applies as if decision not made</w:t>
      </w:r>
    </w:p>
    <w:p w14:paraId="11A2EF0B" w14:textId="77777777" w:rsidR="009D6983" w:rsidRPr="00684B63" w:rsidRDefault="009D6983" w:rsidP="009D6983">
      <w:pPr>
        <w:pStyle w:val="Subsection"/>
      </w:pPr>
      <w:r w:rsidRPr="00684B63">
        <w:tab/>
        <w:t>(3)</w:t>
      </w:r>
      <w:r w:rsidRPr="00684B63">
        <w:tab/>
        <w:t xml:space="preserve">While a declaration under </w:t>
      </w:r>
      <w:r w:rsidR="009C75DC" w:rsidRPr="00684B63">
        <w:t>subsection (</w:t>
      </w:r>
      <w:r w:rsidRPr="00684B63">
        <w:t>1) is in force in relation to the adverse decision, this Act (other than this Part) applies as if the adverse decision had not been made.</w:t>
      </w:r>
    </w:p>
    <w:p w14:paraId="32B93DB5" w14:textId="77777777" w:rsidR="009D6983" w:rsidRPr="00684B63" w:rsidRDefault="009D6983" w:rsidP="009D6983">
      <w:pPr>
        <w:pStyle w:val="SubsectionHead"/>
      </w:pPr>
      <w:r w:rsidRPr="00684B63">
        <w:t>Start and cessation of declaration</w:t>
      </w:r>
    </w:p>
    <w:p w14:paraId="078111E3" w14:textId="77777777" w:rsidR="009D6983" w:rsidRPr="00684B63" w:rsidRDefault="009D6983" w:rsidP="009D6983">
      <w:pPr>
        <w:pStyle w:val="Subsection"/>
      </w:pPr>
      <w:r w:rsidRPr="00684B63">
        <w:tab/>
        <w:t>(4)</w:t>
      </w:r>
      <w:r w:rsidRPr="00684B63">
        <w:tab/>
        <w:t xml:space="preserve">A declaration under </w:t>
      </w:r>
      <w:r w:rsidR="009C75DC" w:rsidRPr="00684B63">
        <w:t>subsection (</w:t>
      </w:r>
      <w:r w:rsidRPr="00684B63">
        <w:t>1) in relation to an adverse decision:</w:t>
      </w:r>
    </w:p>
    <w:p w14:paraId="7D97EFBA" w14:textId="77777777" w:rsidR="009D6983" w:rsidRPr="00684B63" w:rsidRDefault="009D6983" w:rsidP="009D6983">
      <w:pPr>
        <w:pStyle w:val="paragraph"/>
      </w:pPr>
      <w:r w:rsidRPr="00684B63">
        <w:lastRenderedPageBreak/>
        <w:tab/>
        <w:t>(a)</w:t>
      </w:r>
      <w:r w:rsidRPr="00684B63">
        <w:tab/>
        <w:t>starts to have effect on the day on which the declaration is made or on the earlier day (if any) stated in the declaration; and</w:t>
      </w:r>
    </w:p>
    <w:p w14:paraId="48D4B099" w14:textId="77777777" w:rsidR="009D6983" w:rsidRPr="00684B63" w:rsidRDefault="009D6983" w:rsidP="009D6983">
      <w:pPr>
        <w:pStyle w:val="paragraph"/>
      </w:pPr>
      <w:r w:rsidRPr="00684B63">
        <w:tab/>
        <w:t>(b)</w:t>
      </w:r>
      <w:r w:rsidRPr="00684B63">
        <w:tab/>
        <w:t>stops having effect if:</w:t>
      </w:r>
    </w:p>
    <w:p w14:paraId="2287CB81" w14:textId="77777777" w:rsidR="009D6983" w:rsidRPr="00684B63" w:rsidRDefault="009D6983" w:rsidP="009D6983">
      <w:pPr>
        <w:pStyle w:val="paragraphsub"/>
      </w:pPr>
      <w:r w:rsidRPr="00684B63">
        <w:tab/>
        <w:t>(i)</w:t>
      </w:r>
      <w:r w:rsidRPr="00684B63">
        <w:tab/>
        <w:t xml:space="preserve">the </w:t>
      </w:r>
      <w:r w:rsidR="00EE631D" w:rsidRPr="00684B63">
        <w:t>ART dismisses the application for ART review</w:t>
      </w:r>
      <w:r w:rsidRPr="00684B63">
        <w:t xml:space="preserve"> of the adverse decision; or</w:t>
      </w:r>
    </w:p>
    <w:p w14:paraId="4E96D93F" w14:textId="77777777" w:rsidR="009D6983" w:rsidRPr="00684B63" w:rsidRDefault="009D6983" w:rsidP="009D6983">
      <w:pPr>
        <w:pStyle w:val="paragraphsub"/>
      </w:pPr>
      <w:r w:rsidRPr="00684B63">
        <w:tab/>
        <w:t>(ii)</w:t>
      </w:r>
      <w:r w:rsidRPr="00684B63">
        <w:tab/>
        <w:t xml:space="preserve">the </w:t>
      </w:r>
      <w:r w:rsidR="00EE631D" w:rsidRPr="00684B63">
        <w:t>ART determines the ART review</w:t>
      </w:r>
      <w:r w:rsidRPr="00684B63">
        <w:t xml:space="preserve"> of the adverse decision; or</w:t>
      </w:r>
    </w:p>
    <w:p w14:paraId="0C19275F" w14:textId="77777777" w:rsidR="009D6983" w:rsidRPr="00684B63" w:rsidRDefault="009D6983" w:rsidP="009D6983">
      <w:pPr>
        <w:pStyle w:val="paragraphsub"/>
      </w:pPr>
      <w:r w:rsidRPr="00684B63">
        <w:tab/>
        <w:t>(iii)</w:t>
      </w:r>
      <w:r w:rsidRPr="00684B63">
        <w:tab/>
        <w:t>the Secretary revokes the declaration.</w:t>
      </w:r>
    </w:p>
    <w:p w14:paraId="3C08270D" w14:textId="77777777" w:rsidR="009D6983" w:rsidRPr="00684B63" w:rsidRDefault="009D6983" w:rsidP="009D6983">
      <w:pPr>
        <w:pStyle w:val="SubsectionHead"/>
      </w:pPr>
      <w:r w:rsidRPr="00684B63">
        <w:t>Holding of an opinion</w:t>
      </w:r>
    </w:p>
    <w:p w14:paraId="1FCEF8C3" w14:textId="77777777" w:rsidR="009D6983" w:rsidRPr="00684B63" w:rsidRDefault="009D6983" w:rsidP="009D6983">
      <w:pPr>
        <w:pStyle w:val="Subsection"/>
      </w:pPr>
      <w:r w:rsidRPr="00684B63">
        <w:tab/>
        <w:t>(5)</w:t>
      </w:r>
      <w:r w:rsidRPr="00684B63">
        <w:tab/>
        <w:t xml:space="preserve">A reference in </w:t>
      </w:r>
      <w:r w:rsidR="009C75DC" w:rsidRPr="00684B63">
        <w:t>subsection (</w:t>
      </w:r>
      <w:r w:rsidRPr="00684B63">
        <w:t xml:space="preserve">1) to a person’s </w:t>
      </w:r>
      <w:r w:rsidRPr="00684B63">
        <w:rPr>
          <w:b/>
          <w:i/>
        </w:rPr>
        <w:t>holding of an opinion</w:t>
      </w:r>
      <w:r w:rsidRPr="00684B63">
        <w:t xml:space="preserve"> is a reference to the person’s holding that opinion whether or not this Act expressly requires the opinion to be held before making the decision concerned.</w:t>
      </w:r>
    </w:p>
    <w:p w14:paraId="622A1EEA" w14:textId="77777777" w:rsidR="009D6983" w:rsidRPr="00684B63" w:rsidRDefault="009D6983" w:rsidP="009D6983">
      <w:pPr>
        <w:pStyle w:val="SubsectionHead"/>
      </w:pPr>
      <w:r w:rsidRPr="00684B63">
        <w:t>Adverse decision</w:t>
      </w:r>
    </w:p>
    <w:p w14:paraId="04F0DB31" w14:textId="77777777" w:rsidR="009D6983" w:rsidRPr="00684B63" w:rsidRDefault="009D6983" w:rsidP="009D6983">
      <w:pPr>
        <w:pStyle w:val="Subsection"/>
      </w:pPr>
      <w:r w:rsidRPr="00684B63">
        <w:tab/>
        <w:t>(6)</w:t>
      </w:r>
      <w:r w:rsidRPr="00684B63">
        <w:tab/>
        <w:t>In this section:</w:t>
      </w:r>
    </w:p>
    <w:p w14:paraId="271594A9" w14:textId="6C9C22B6" w:rsidR="009D6983" w:rsidRPr="00684B63" w:rsidRDefault="009D6983" w:rsidP="009D6983">
      <w:pPr>
        <w:pStyle w:val="Definition"/>
      </w:pPr>
      <w:r w:rsidRPr="00684B63">
        <w:rPr>
          <w:b/>
          <w:i/>
        </w:rPr>
        <w:t>adverse decision</w:t>
      </w:r>
      <w:r w:rsidRPr="00684B63">
        <w:t xml:space="preserve"> means a decision under </w:t>
      </w:r>
      <w:r w:rsidR="00451747">
        <w:t>section 1</w:t>
      </w:r>
      <w:r w:rsidRPr="00684B63">
        <w:t>2R or 12T to stop the payment of financial supplement to a person.</w:t>
      </w:r>
    </w:p>
    <w:p w14:paraId="01F4D12B" w14:textId="77777777" w:rsidR="009D6983" w:rsidRPr="00684B63" w:rsidRDefault="009D6983" w:rsidP="009D6983">
      <w:pPr>
        <w:pStyle w:val="ActHead5"/>
      </w:pPr>
      <w:bookmarkStart w:id="236" w:name="_Toc191628832"/>
      <w:r w:rsidRPr="00451747">
        <w:rPr>
          <w:rStyle w:val="CharSectno"/>
        </w:rPr>
        <w:t>315</w:t>
      </w:r>
      <w:r w:rsidRPr="00684B63">
        <w:t xml:space="preserve">  Variation of original decision after application is made for </w:t>
      </w:r>
      <w:r w:rsidR="00E24AAF" w:rsidRPr="00684B63">
        <w:t>ART review</w:t>
      </w:r>
      <w:bookmarkEnd w:id="236"/>
    </w:p>
    <w:p w14:paraId="280913D2" w14:textId="77777777" w:rsidR="009D6983" w:rsidRPr="00684B63" w:rsidRDefault="009D6983" w:rsidP="009D6983">
      <w:pPr>
        <w:pStyle w:val="Subsection"/>
      </w:pPr>
      <w:r w:rsidRPr="00684B63">
        <w:tab/>
        <w:t>(1)</w:t>
      </w:r>
      <w:r w:rsidRPr="00684B63">
        <w:tab/>
        <w:t xml:space="preserve">If an officer varies or substitutes a decision after an application has been made for </w:t>
      </w:r>
      <w:r w:rsidR="00E24AAF" w:rsidRPr="00684B63">
        <w:t>ART review</w:t>
      </w:r>
      <w:r w:rsidRPr="00684B63">
        <w:t xml:space="preserve"> of the decision, the application is taken to be an application for </w:t>
      </w:r>
      <w:r w:rsidR="00E24AAF" w:rsidRPr="00684B63">
        <w:t>ART review</w:t>
      </w:r>
      <w:r w:rsidRPr="00684B63">
        <w:t xml:space="preserve"> of the decision as varied or substituted.</w:t>
      </w:r>
    </w:p>
    <w:p w14:paraId="7F4A37C7" w14:textId="592065F4" w:rsidR="001A5A57" w:rsidRPr="00684B63" w:rsidRDefault="001A5A57" w:rsidP="001A5A57">
      <w:pPr>
        <w:pStyle w:val="Subsection"/>
      </w:pPr>
      <w:r w:rsidRPr="00684B63">
        <w:tab/>
        <w:t>(2)</w:t>
      </w:r>
      <w:r w:rsidRPr="00684B63">
        <w:tab/>
        <w:t xml:space="preserve">However, if the President of the ART refers the application to the guidance and appeals panel under </w:t>
      </w:r>
      <w:r w:rsidR="00451747">
        <w:t>section 1</w:t>
      </w:r>
      <w:r w:rsidRPr="00684B63">
        <w:t>22 of the ART Act, section 31 (decision cannot be altered outside Tribunal process) of that Act applies to the decision after the referral is made.</w:t>
      </w:r>
    </w:p>
    <w:p w14:paraId="5D4AD1FD" w14:textId="77777777" w:rsidR="000B742A" w:rsidRPr="00684B63" w:rsidRDefault="000B742A" w:rsidP="000B742A">
      <w:pPr>
        <w:pStyle w:val="ActHead5"/>
      </w:pPr>
      <w:bookmarkStart w:id="237" w:name="_Toc191628833"/>
      <w:r w:rsidRPr="00451747">
        <w:rPr>
          <w:rStyle w:val="CharSectno"/>
        </w:rPr>
        <w:lastRenderedPageBreak/>
        <w:t>315A</w:t>
      </w:r>
      <w:r w:rsidRPr="00684B63">
        <w:t xml:space="preserve">  Hearing of certain ART reviews in private</w:t>
      </w:r>
      <w:bookmarkEnd w:id="237"/>
    </w:p>
    <w:p w14:paraId="1A66CB20" w14:textId="77777777" w:rsidR="000B742A" w:rsidRPr="00684B63" w:rsidRDefault="000B742A" w:rsidP="000B742A">
      <w:pPr>
        <w:pStyle w:val="Subsection"/>
      </w:pPr>
      <w:r w:rsidRPr="00684B63">
        <w:tab/>
        <w:t>(1)</w:t>
      </w:r>
      <w:r w:rsidRPr="00684B63">
        <w:tab/>
        <w:t>This section applies in relation to a proceeding for ART review if the ART is constituted for the purposes of the proceeding otherwise than by the guidance and appeals panel.</w:t>
      </w:r>
    </w:p>
    <w:p w14:paraId="748B59E5" w14:textId="77777777" w:rsidR="000B742A" w:rsidRPr="00684B63" w:rsidRDefault="000B742A" w:rsidP="000B742A">
      <w:pPr>
        <w:pStyle w:val="Subsection"/>
      </w:pPr>
      <w:r w:rsidRPr="00684B63">
        <w:tab/>
        <w:t>(2)</w:t>
      </w:r>
      <w:r w:rsidRPr="00684B63">
        <w:tab/>
        <w:t>The hearing of the proceeding must be in private.</w:t>
      </w:r>
    </w:p>
    <w:p w14:paraId="2104AD24" w14:textId="77777777" w:rsidR="000B742A" w:rsidRPr="00684B63" w:rsidRDefault="000B742A" w:rsidP="000B742A">
      <w:pPr>
        <w:pStyle w:val="Subsection"/>
      </w:pPr>
      <w:r w:rsidRPr="00684B63">
        <w:tab/>
        <w:t>(3)</w:t>
      </w:r>
      <w:r w:rsidRPr="00684B63">
        <w:tab/>
        <w:t>The ART may give directions, in writing or otherwise, as to the persons who may be present at the hearing of the proceeding.</w:t>
      </w:r>
    </w:p>
    <w:p w14:paraId="4B72F6CC" w14:textId="77777777" w:rsidR="000B742A" w:rsidRPr="00684B63" w:rsidRDefault="000B742A" w:rsidP="000B742A">
      <w:pPr>
        <w:pStyle w:val="Subsection"/>
      </w:pPr>
      <w:r w:rsidRPr="00684B63">
        <w:tab/>
        <w:t>(4)</w:t>
      </w:r>
      <w:r w:rsidRPr="00684B63">
        <w:tab/>
        <w:t>In giving directions, the ART must have regard to the wishes of the parties and the need to protect their privacy.</w:t>
      </w:r>
    </w:p>
    <w:p w14:paraId="1472DD35" w14:textId="77777777" w:rsidR="000B742A" w:rsidRPr="00684B63" w:rsidRDefault="000B742A" w:rsidP="000B742A">
      <w:pPr>
        <w:pStyle w:val="Subsection"/>
      </w:pPr>
      <w:r w:rsidRPr="00684B63">
        <w:tab/>
        <w:t>(5)</w:t>
      </w:r>
      <w:r w:rsidRPr="00684B63">
        <w:tab/>
        <w:t>Section 69 (hearings to be in public unless practice directions or ART order requires otherwise) of the ART Act does not apply in relation to the hearing of the proceeding.</w:t>
      </w:r>
    </w:p>
    <w:p w14:paraId="159CFFB7" w14:textId="77777777" w:rsidR="009D6983" w:rsidRPr="00684B63" w:rsidRDefault="009D6983" w:rsidP="009D6983">
      <w:pPr>
        <w:pStyle w:val="ActHead5"/>
      </w:pPr>
      <w:bookmarkStart w:id="238" w:name="_Toc191628834"/>
      <w:r w:rsidRPr="00451747">
        <w:rPr>
          <w:rStyle w:val="CharSectno"/>
        </w:rPr>
        <w:t>316</w:t>
      </w:r>
      <w:r w:rsidRPr="00684B63">
        <w:t xml:space="preserve">  Powers of </w:t>
      </w:r>
      <w:r w:rsidR="00E24AAF" w:rsidRPr="00684B63">
        <w:t>ART for purposes of ART review</w:t>
      </w:r>
      <w:bookmarkEnd w:id="238"/>
    </w:p>
    <w:p w14:paraId="430AD191" w14:textId="77777777" w:rsidR="009D6983" w:rsidRPr="00684B63" w:rsidRDefault="009D6983" w:rsidP="009D6983">
      <w:pPr>
        <w:pStyle w:val="Subsection"/>
      </w:pPr>
      <w:r w:rsidRPr="00684B63">
        <w:tab/>
      </w:r>
      <w:r w:rsidRPr="00684B63">
        <w:tab/>
      </w:r>
      <w:r w:rsidR="0023302C" w:rsidRPr="00684B63">
        <w:t>Despite section 54 of the ART Act, the ART must not, for the purposes of an ART review</w:t>
      </w:r>
      <w:r w:rsidRPr="00684B63">
        <w:t>, exercise a power or discretion conferred by any of the following provisions of this Act:</w:t>
      </w:r>
    </w:p>
    <w:p w14:paraId="11168976" w14:textId="77777777" w:rsidR="009D6983" w:rsidRPr="00684B63" w:rsidRDefault="009D6983" w:rsidP="009D6983">
      <w:pPr>
        <w:pStyle w:val="paragraph"/>
      </w:pPr>
      <w:r w:rsidRPr="00684B63">
        <w:tab/>
        <w:t>(a)</w:t>
      </w:r>
      <w:r w:rsidRPr="00684B63">
        <w:tab/>
        <w:t>a provision dealing with the form and place of lodgement of a claim;</w:t>
      </w:r>
    </w:p>
    <w:p w14:paraId="28A428EB" w14:textId="77777777" w:rsidR="009D6983" w:rsidRPr="00684B63" w:rsidRDefault="009D6983" w:rsidP="009D6983">
      <w:pPr>
        <w:pStyle w:val="paragraph"/>
      </w:pPr>
      <w:r w:rsidRPr="00684B63">
        <w:tab/>
        <w:t>(b)</w:t>
      </w:r>
      <w:r w:rsidRPr="00684B63">
        <w:tab/>
        <w:t>a provision dealing with the manner of payment of financial supplement;</w:t>
      </w:r>
    </w:p>
    <w:p w14:paraId="3CC289ED" w14:textId="77777777" w:rsidR="009D6983" w:rsidRPr="00684B63" w:rsidRDefault="009D6983" w:rsidP="009D6983">
      <w:pPr>
        <w:pStyle w:val="paragraph"/>
      </w:pPr>
      <w:r w:rsidRPr="00684B63">
        <w:tab/>
        <w:t>(c)</w:t>
      </w:r>
      <w:r w:rsidRPr="00684B63">
        <w:tab/>
        <w:t>subsection</w:t>
      </w:r>
      <w:r w:rsidR="009C75DC" w:rsidRPr="00684B63">
        <w:t> </w:t>
      </w:r>
      <w:r w:rsidRPr="00684B63">
        <w:t>42(3) (notice requiring payment to the Commonwealth);</w:t>
      </w:r>
    </w:p>
    <w:p w14:paraId="0E3218AD" w14:textId="77777777" w:rsidR="009D6983" w:rsidRPr="00684B63" w:rsidRDefault="009D6983" w:rsidP="009D6983">
      <w:pPr>
        <w:pStyle w:val="paragraph"/>
      </w:pPr>
      <w:r w:rsidRPr="00684B63">
        <w:tab/>
        <w:t>(d)</w:t>
      </w:r>
      <w:r w:rsidRPr="00684B63">
        <w:tab/>
        <w:t>sections</w:t>
      </w:r>
      <w:r w:rsidR="009C75DC" w:rsidRPr="00684B63">
        <w:t> </w:t>
      </w:r>
      <w:r w:rsidRPr="00684B63">
        <w:t>343 to 345 (notice requiring information from any person);</w:t>
      </w:r>
    </w:p>
    <w:p w14:paraId="32E95494" w14:textId="77777777" w:rsidR="009D6983" w:rsidRPr="00684B63" w:rsidRDefault="009D6983" w:rsidP="009D6983">
      <w:pPr>
        <w:pStyle w:val="paragraph"/>
      </w:pPr>
      <w:r w:rsidRPr="00684B63">
        <w:tab/>
        <w:t>(e)</w:t>
      </w:r>
      <w:r w:rsidRPr="00684B63">
        <w:tab/>
        <w:t>section</w:t>
      </w:r>
      <w:r w:rsidR="009C75DC" w:rsidRPr="00684B63">
        <w:t> </w:t>
      </w:r>
      <w:r w:rsidRPr="00684B63">
        <w:t>305 or 314 (continuation of payment pending review of adverse decision).</w:t>
      </w:r>
    </w:p>
    <w:p w14:paraId="3C5E804B" w14:textId="77777777" w:rsidR="009D6983" w:rsidRPr="00684B63" w:rsidRDefault="009D6983" w:rsidP="009D6983">
      <w:pPr>
        <w:pStyle w:val="ActHead5"/>
      </w:pPr>
      <w:bookmarkStart w:id="239" w:name="_Toc191628835"/>
      <w:r w:rsidRPr="00451747">
        <w:rPr>
          <w:rStyle w:val="CharSectno"/>
        </w:rPr>
        <w:t>317</w:t>
      </w:r>
      <w:r w:rsidRPr="00684B63">
        <w:t xml:space="preserve">  Certain decisions on </w:t>
      </w:r>
      <w:r w:rsidR="00F819EF" w:rsidRPr="00684B63">
        <w:t>ART review</w:t>
      </w:r>
      <w:bookmarkEnd w:id="239"/>
    </w:p>
    <w:p w14:paraId="106C7E83" w14:textId="14221497" w:rsidR="00B15B56" w:rsidRPr="00684B63" w:rsidRDefault="00B15B56" w:rsidP="00B15B56">
      <w:pPr>
        <w:pStyle w:val="Subsection"/>
      </w:pPr>
      <w:r w:rsidRPr="00684B63">
        <w:tab/>
      </w:r>
      <w:r w:rsidRPr="00684B63">
        <w:tab/>
        <w:t xml:space="preserve">If, on ART review of a decision, the ART sets the decision aside under </w:t>
      </w:r>
      <w:r w:rsidR="00451747">
        <w:t>section 1</w:t>
      </w:r>
      <w:r w:rsidRPr="00684B63">
        <w:t>05 of the ART Act and substitutes for it a decision that the person is entitled to financial supplement, the ART must:</w:t>
      </w:r>
    </w:p>
    <w:p w14:paraId="2D3E2316" w14:textId="77777777" w:rsidR="009D6983" w:rsidRPr="00684B63" w:rsidRDefault="009D6983" w:rsidP="009D6983">
      <w:pPr>
        <w:pStyle w:val="paragraph"/>
      </w:pPr>
      <w:r w:rsidRPr="00684B63">
        <w:lastRenderedPageBreak/>
        <w:tab/>
        <w:t>(a)</w:t>
      </w:r>
      <w:r w:rsidRPr="00684B63">
        <w:tab/>
        <w:t>assess the rate at which financial supplement is to be paid to the person; or</w:t>
      </w:r>
    </w:p>
    <w:p w14:paraId="43D4BF03" w14:textId="77777777" w:rsidR="009D6983" w:rsidRPr="00684B63" w:rsidRDefault="009D6983" w:rsidP="009D6983">
      <w:pPr>
        <w:pStyle w:val="paragraph"/>
      </w:pPr>
      <w:r w:rsidRPr="00684B63">
        <w:tab/>
        <w:t>(b)</w:t>
      </w:r>
      <w:r w:rsidRPr="00684B63">
        <w:tab/>
        <w:t>ask the Secretary to assess the rate at which financial supplement is to be paid to the person.</w:t>
      </w:r>
    </w:p>
    <w:p w14:paraId="53B09C86" w14:textId="77777777" w:rsidR="001E20A3" w:rsidRPr="00684B63" w:rsidRDefault="001E20A3" w:rsidP="001E20A3">
      <w:pPr>
        <w:pStyle w:val="ActHead5"/>
      </w:pPr>
      <w:bookmarkStart w:id="240" w:name="_Toc191628836"/>
      <w:r w:rsidRPr="00451747">
        <w:rPr>
          <w:rStyle w:val="CharSectno"/>
        </w:rPr>
        <w:t>319</w:t>
      </w:r>
      <w:r w:rsidRPr="00684B63">
        <w:t xml:space="preserve">  Secretary or ART may treat event as having occurred if decision set aside on ART review</w:t>
      </w:r>
      <w:bookmarkEnd w:id="240"/>
    </w:p>
    <w:p w14:paraId="397190A1" w14:textId="77777777" w:rsidR="009D6983" w:rsidRPr="00684B63" w:rsidRDefault="009D6983" w:rsidP="009D6983">
      <w:pPr>
        <w:pStyle w:val="Subsection"/>
      </w:pPr>
      <w:r w:rsidRPr="00684B63">
        <w:tab/>
      </w:r>
      <w:r w:rsidRPr="00684B63">
        <w:tab/>
        <w:t>If:</w:t>
      </w:r>
    </w:p>
    <w:p w14:paraId="54C6430F" w14:textId="177FB6FA" w:rsidR="00BD5645" w:rsidRPr="00684B63" w:rsidRDefault="00BD5645" w:rsidP="00BD5645">
      <w:pPr>
        <w:pStyle w:val="paragraph"/>
      </w:pPr>
      <w:r w:rsidRPr="00684B63">
        <w:tab/>
        <w:t>(a)</w:t>
      </w:r>
      <w:r w:rsidRPr="00684B63">
        <w:tab/>
        <w:t xml:space="preserve">on ART review of a decision, the ART sets the decision aside under </w:t>
      </w:r>
      <w:r w:rsidR="00451747">
        <w:t>section 1</w:t>
      </w:r>
      <w:r w:rsidRPr="00684B63">
        <w:t>05 of the ART Act; and</w:t>
      </w:r>
    </w:p>
    <w:p w14:paraId="550776BB" w14:textId="77777777" w:rsidR="009D6983" w:rsidRPr="00684B63" w:rsidRDefault="009D6983" w:rsidP="009D6983">
      <w:pPr>
        <w:pStyle w:val="paragraph"/>
      </w:pPr>
      <w:r w:rsidRPr="00684B63">
        <w:tab/>
        <w:t>(b)</w:t>
      </w:r>
      <w:r w:rsidRPr="00684B63">
        <w:tab/>
        <w:t xml:space="preserve">the Secretary or the </w:t>
      </w:r>
      <w:r w:rsidR="00F819EF" w:rsidRPr="00684B63">
        <w:t>ART</w:t>
      </w:r>
      <w:r w:rsidRPr="00684B63">
        <w:t>, as the case may be, is satisfied that an event that did not occur would have occurred if the decision had not been made;</w:t>
      </w:r>
    </w:p>
    <w:p w14:paraId="1A62CD6F" w14:textId="77777777" w:rsidR="009D6983" w:rsidRPr="00684B63" w:rsidRDefault="009D6983" w:rsidP="009D6983">
      <w:pPr>
        <w:pStyle w:val="subsection2"/>
      </w:pPr>
      <w:r w:rsidRPr="00684B63">
        <w:t xml:space="preserve">the Secretary or the </w:t>
      </w:r>
      <w:r w:rsidR="00F819EF" w:rsidRPr="00684B63">
        <w:t>ART may</w:t>
      </w:r>
      <w:r w:rsidRPr="00684B63">
        <w:t>, if satisfied that it is reasonable to do so, treat the event as having occurred for the purposes of this Division.</w:t>
      </w:r>
    </w:p>
    <w:p w14:paraId="5B6FEB92" w14:textId="77777777" w:rsidR="009D6983" w:rsidRPr="00684B63" w:rsidRDefault="009D6983" w:rsidP="009D6983">
      <w:pPr>
        <w:pStyle w:val="ActHead4"/>
      </w:pPr>
      <w:bookmarkStart w:id="241" w:name="_Toc191628837"/>
      <w:r w:rsidRPr="00451747">
        <w:rPr>
          <w:rStyle w:val="CharSubdNo"/>
        </w:rPr>
        <w:t>Subdivision D</w:t>
      </w:r>
      <w:r w:rsidRPr="00684B63">
        <w:t>—</w:t>
      </w:r>
      <w:r w:rsidRPr="00451747">
        <w:rPr>
          <w:rStyle w:val="CharSubdText"/>
        </w:rPr>
        <w:t xml:space="preserve">Matters relating to </w:t>
      </w:r>
      <w:r w:rsidR="00593434" w:rsidRPr="00451747">
        <w:rPr>
          <w:rStyle w:val="CharSubdText"/>
        </w:rPr>
        <w:t>reviews by the ART</w:t>
      </w:r>
      <w:bookmarkEnd w:id="241"/>
    </w:p>
    <w:p w14:paraId="6FAD2E7B" w14:textId="77777777" w:rsidR="009D6983" w:rsidRPr="00684B63" w:rsidRDefault="009D6983" w:rsidP="009D6983">
      <w:pPr>
        <w:pStyle w:val="ActHead5"/>
      </w:pPr>
      <w:bookmarkStart w:id="242" w:name="_Toc191628838"/>
      <w:r w:rsidRPr="00451747">
        <w:rPr>
          <w:rStyle w:val="CharSectno"/>
        </w:rPr>
        <w:t>327</w:t>
      </w:r>
      <w:r w:rsidRPr="00684B63">
        <w:t xml:space="preserve">  Settlement of proceedings before the </w:t>
      </w:r>
      <w:r w:rsidR="00593434" w:rsidRPr="00684B63">
        <w:t>ART</w:t>
      </w:r>
      <w:bookmarkEnd w:id="242"/>
    </w:p>
    <w:p w14:paraId="61DD1AD8" w14:textId="77777777" w:rsidR="009D6983" w:rsidRPr="00684B63" w:rsidRDefault="009D6983" w:rsidP="009D6983">
      <w:pPr>
        <w:pStyle w:val="Subsection"/>
      </w:pPr>
      <w:r w:rsidRPr="00684B63">
        <w:tab/>
        <w:t>(1)</w:t>
      </w:r>
      <w:r w:rsidRPr="00684B63">
        <w:tab/>
        <w:t xml:space="preserve">The Secretary may agree, in writing, with other parties to settle proceedings before </w:t>
      </w:r>
      <w:r w:rsidR="0018663E" w:rsidRPr="00684B63">
        <w:t>the ART if the proceedings are an ART review</w:t>
      </w:r>
      <w:r w:rsidRPr="00684B63">
        <w:t xml:space="preserve"> and they relate to the recovery of a debt.</w:t>
      </w:r>
    </w:p>
    <w:p w14:paraId="7A5BBB8A" w14:textId="77777777" w:rsidR="009D6983" w:rsidRPr="00684B63" w:rsidRDefault="009D6983" w:rsidP="009D6983">
      <w:pPr>
        <w:pStyle w:val="Subsection"/>
      </w:pPr>
      <w:r w:rsidRPr="00684B63">
        <w:tab/>
        <w:t>(2)</w:t>
      </w:r>
      <w:r w:rsidRPr="00684B63">
        <w:tab/>
        <w:t xml:space="preserve">If the proceedings are settled and the Secretary gives the </w:t>
      </w:r>
      <w:r w:rsidR="0018663E" w:rsidRPr="00684B63">
        <w:t>ART</w:t>
      </w:r>
      <w:r w:rsidRPr="00684B63">
        <w:t xml:space="preserve"> a copy of the agreement to settle the proceedings, the application for review of the decision that was the subject of the proceedings is taken to have been dismissed.</w:t>
      </w:r>
    </w:p>
    <w:p w14:paraId="2C368CA1" w14:textId="77777777" w:rsidR="00113A9E" w:rsidRPr="00684B63" w:rsidRDefault="00113A9E" w:rsidP="009C1DAE">
      <w:pPr>
        <w:pStyle w:val="ActHead2"/>
        <w:pageBreakBefore/>
      </w:pPr>
      <w:bookmarkStart w:id="243" w:name="_Toc191628839"/>
      <w:r w:rsidRPr="00451747">
        <w:rPr>
          <w:rStyle w:val="CharPartNo"/>
        </w:rPr>
        <w:lastRenderedPageBreak/>
        <w:t>Part</w:t>
      </w:r>
      <w:r w:rsidR="009C75DC" w:rsidRPr="00451747">
        <w:rPr>
          <w:rStyle w:val="CharPartNo"/>
        </w:rPr>
        <w:t> </w:t>
      </w:r>
      <w:r w:rsidRPr="00451747">
        <w:rPr>
          <w:rStyle w:val="CharPartNo"/>
        </w:rPr>
        <w:t>10</w:t>
      </w:r>
      <w:r w:rsidRPr="00684B63">
        <w:t>—</w:t>
      </w:r>
      <w:r w:rsidRPr="00451747">
        <w:rPr>
          <w:rStyle w:val="CharPartText"/>
        </w:rPr>
        <w:t>Administration</w:t>
      </w:r>
      <w:bookmarkEnd w:id="243"/>
    </w:p>
    <w:p w14:paraId="43BDBAC1" w14:textId="77777777" w:rsidR="00113A9E" w:rsidRPr="00684B63" w:rsidRDefault="009F7D2F" w:rsidP="00113A9E">
      <w:pPr>
        <w:pStyle w:val="ActHead3"/>
      </w:pPr>
      <w:bookmarkStart w:id="244" w:name="_Toc191628840"/>
      <w:r w:rsidRPr="00451747">
        <w:rPr>
          <w:rStyle w:val="CharDivNo"/>
        </w:rPr>
        <w:t>Division 1</w:t>
      </w:r>
      <w:r w:rsidR="00113A9E" w:rsidRPr="00684B63">
        <w:t>—</w:t>
      </w:r>
      <w:r w:rsidR="00113A9E" w:rsidRPr="00451747">
        <w:rPr>
          <w:rStyle w:val="CharDivText"/>
        </w:rPr>
        <w:t>General administration</w:t>
      </w:r>
      <w:bookmarkEnd w:id="244"/>
    </w:p>
    <w:p w14:paraId="60B255C7" w14:textId="77777777" w:rsidR="00113A9E" w:rsidRPr="00684B63" w:rsidRDefault="00113A9E" w:rsidP="00113A9E">
      <w:pPr>
        <w:pStyle w:val="ActHead5"/>
      </w:pPr>
      <w:bookmarkStart w:id="245" w:name="_Toc191628841"/>
      <w:r w:rsidRPr="00451747">
        <w:rPr>
          <w:rStyle w:val="CharSectno"/>
        </w:rPr>
        <w:t>338</w:t>
      </w:r>
      <w:r w:rsidRPr="00684B63">
        <w:t xml:space="preserve">  Delegation</w:t>
      </w:r>
      <w:bookmarkEnd w:id="245"/>
    </w:p>
    <w:p w14:paraId="3491A110" w14:textId="77777777" w:rsidR="00113A9E" w:rsidRPr="00684B63" w:rsidRDefault="00113A9E" w:rsidP="00113A9E">
      <w:pPr>
        <w:pStyle w:val="SubsectionHead"/>
      </w:pPr>
      <w:r w:rsidRPr="00684B63">
        <w:t>Secretary may delegate powers</w:t>
      </w:r>
    </w:p>
    <w:p w14:paraId="51DCC09F" w14:textId="77777777" w:rsidR="00113A9E" w:rsidRPr="00684B63" w:rsidRDefault="00113A9E" w:rsidP="00113A9E">
      <w:pPr>
        <w:pStyle w:val="Subsection"/>
      </w:pPr>
      <w:r w:rsidRPr="00684B63">
        <w:tab/>
        <w:t>(1)</w:t>
      </w:r>
      <w:r w:rsidRPr="00684B63">
        <w:tab/>
        <w:t>Subject to this section, the Secretary may, by signed writing, delegate to an officer all or any of the powers of the Secretary under this Act.</w:t>
      </w:r>
    </w:p>
    <w:p w14:paraId="1CD67D7D" w14:textId="77777777" w:rsidR="00113A9E" w:rsidRPr="00684B63" w:rsidRDefault="00113A9E" w:rsidP="00113A9E">
      <w:pPr>
        <w:pStyle w:val="SubsectionHead"/>
      </w:pPr>
      <w:r w:rsidRPr="00684B63">
        <w:t>Secretary may not delegate power under paragraph</w:t>
      </w:r>
      <w:r w:rsidR="009C75DC" w:rsidRPr="00684B63">
        <w:t> </w:t>
      </w:r>
      <w:r w:rsidRPr="00684B63">
        <w:t>355(1)(b)</w:t>
      </w:r>
    </w:p>
    <w:p w14:paraId="6B98E333" w14:textId="77777777" w:rsidR="00113A9E" w:rsidRPr="00684B63" w:rsidRDefault="00113A9E" w:rsidP="00113A9E">
      <w:pPr>
        <w:pStyle w:val="Subsection"/>
      </w:pPr>
      <w:r w:rsidRPr="00684B63">
        <w:tab/>
        <w:t>(2)</w:t>
      </w:r>
      <w:r w:rsidRPr="00684B63">
        <w:tab/>
        <w:t>The Secretary must not delegate the Secretary’s power under paragraph</w:t>
      </w:r>
      <w:r w:rsidR="009C75DC" w:rsidRPr="00684B63">
        <w:t> </w:t>
      </w:r>
      <w:r w:rsidRPr="00684B63">
        <w:t xml:space="preserve">355(1)(b) to anyone except the </w:t>
      </w:r>
      <w:r w:rsidR="00B10E57" w:rsidRPr="00684B63">
        <w:t>Chief Executive Centrelink</w:t>
      </w:r>
      <w:r w:rsidRPr="00684B63">
        <w:t>.</w:t>
      </w:r>
    </w:p>
    <w:p w14:paraId="6350FD9B" w14:textId="77777777" w:rsidR="00A87F6D" w:rsidRPr="00684B63" w:rsidRDefault="00A87F6D" w:rsidP="00A87F6D">
      <w:pPr>
        <w:pStyle w:val="SubsectionHead"/>
      </w:pPr>
      <w:r w:rsidRPr="00684B63">
        <w:t>CEO may not subdelegate power under paragraph</w:t>
      </w:r>
      <w:r w:rsidR="009C75DC" w:rsidRPr="00684B63">
        <w:t> </w:t>
      </w:r>
      <w:r w:rsidRPr="00684B63">
        <w:t>355(1)(b)</w:t>
      </w:r>
    </w:p>
    <w:p w14:paraId="351E1AAC" w14:textId="78D4B360" w:rsidR="00A87F6D" w:rsidRPr="00684B63" w:rsidRDefault="00A87F6D" w:rsidP="00A87F6D">
      <w:pPr>
        <w:pStyle w:val="Subsection"/>
      </w:pPr>
      <w:r w:rsidRPr="00684B63">
        <w:tab/>
        <w:t>(2A)</w:t>
      </w:r>
      <w:r w:rsidRPr="00684B63">
        <w:tab/>
        <w:t>If the Secretary delegates to the Chief Executive Centrelink the Secretary’s power under paragraph</w:t>
      </w:r>
      <w:r w:rsidR="009C75DC" w:rsidRPr="00684B63">
        <w:t> </w:t>
      </w:r>
      <w:r w:rsidRPr="00684B63">
        <w:t xml:space="preserve">355(1)(b), the Chief Executive Centrelink cannot, despite </w:t>
      </w:r>
      <w:r w:rsidR="00451747">
        <w:t>section 1</w:t>
      </w:r>
      <w:r w:rsidRPr="00684B63">
        <w:t xml:space="preserve">2 of the </w:t>
      </w:r>
      <w:r w:rsidRPr="00684B63">
        <w:rPr>
          <w:i/>
        </w:rPr>
        <w:t>Human Services (Centrelink) Act 1997</w:t>
      </w:r>
      <w:r w:rsidRPr="00684B63">
        <w:t xml:space="preserve">, delegate the power to a Departmental employee (within the meaning of the </w:t>
      </w:r>
      <w:r w:rsidRPr="00684B63">
        <w:rPr>
          <w:i/>
        </w:rPr>
        <w:t>Human Services (Centrelink) Act 1997</w:t>
      </w:r>
      <w:r w:rsidRPr="00684B63">
        <w:t>).</w:t>
      </w:r>
    </w:p>
    <w:p w14:paraId="5EF1F985" w14:textId="77777777" w:rsidR="00113A9E" w:rsidRPr="00684B63" w:rsidRDefault="00113A9E" w:rsidP="00113A9E">
      <w:pPr>
        <w:pStyle w:val="ActHead5"/>
      </w:pPr>
      <w:bookmarkStart w:id="246" w:name="_Toc191628842"/>
      <w:r w:rsidRPr="00451747">
        <w:rPr>
          <w:rStyle w:val="CharSectno"/>
        </w:rPr>
        <w:t>339</w:t>
      </w:r>
      <w:r w:rsidRPr="00684B63">
        <w:t xml:space="preserve">  Authorised review officers</w:t>
      </w:r>
      <w:bookmarkEnd w:id="246"/>
    </w:p>
    <w:p w14:paraId="03FE56A3" w14:textId="77777777" w:rsidR="00113A9E" w:rsidRPr="00684B63" w:rsidRDefault="00113A9E" w:rsidP="00113A9E">
      <w:pPr>
        <w:pStyle w:val="SubsectionHead"/>
      </w:pPr>
      <w:r w:rsidRPr="00684B63">
        <w:t>Secretary may authorise officer</w:t>
      </w:r>
    </w:p>
    <w:p w14:paraId="4F4E4D3B" w14:textId="77777777" w:rsidR="00113A9E" w:rsidRPr="00684B63" w:rsidRDefault="00113A9E" w:rsidP="00113A9E">
      <w:pPr>
        <w:pStyle w:val="Subsection"/>
      </w:pPr>
      <w:r w:rsidRPr="00684B63">
        <w:tab/>
        <w:t>(1)</w:t>
      </w:r>
      <w:r w:rsidRPr="00684B63">
        <w:tab/>
        <w:t>The Secretary may authorise an officer to perform duties as an authorised review officer for the purposes of this Act.</w:t>
      </w:r>
    </w:p>
    <w:p w14:paraId="09F5BC1C" w14:textId="77777777" w:rsidR="00113A9E" w:rsidRPr="00684B63" w:rsidRDefault="00113A9E" w:rsidP="00113A9E">
      <w:pPr>
        <w:pStyle w:val="SubsectionHead"/>
      </w:pPr>
      <w:r w:rsidRPr="00684B63">
        <w:t>Written authorisation</w:t>
      </w:r>
    </w:p>
    <w:p w14:paraId="333E3253" w14:textId="77777777" w:rsidR="00113A9E" w:rsidRPr="00684B63" w:rsidRDefault="00113A9E" w:rsidP="00113A9E">
      <w:pPr>
        <w:pStyle w:val="Subsection"/>
      </w:pPr>
      <w:r w:rsidRPr="00684B63">
        <w:tab/>
        <w:t>(3)</w:t>
      </w:r>
      <w:r w:rsidRPr="00684B63">
        <w:tab/>
        <w:t>The Secretary’s authorisation must be in writing.</w:t>
      </w:r>
    </w:p>
    <w:p w14:paraId="741D5DCF" w14:textId="77777777" w:rsidR="00113A9E" w:rsidRPr="00684B63" w:rsidRDefault="00113A9E" w:rsidP="00113A9E">
      <w:pPr>
        <w:pStyle w:val="ActHead5"/>
      </w:pPr>
      <w:bookmarkStart w:id="247" w:name="_Toc191628843"/>
      <w:r w:rsidRPr="00451747">
        <w:rPr>
          <w:rStyle w:val="CharSectno"/>
        </w:rPr>
        <w:lastRenderedPageBreak/>
        <w:t>340</w:t>
      </w:r>
      <w:r w:rsidRPr="00684B63">
        <w:t xml:space="preserve">  Decisions to be in writing</w:t>
      </w:r>
      <w:bookmarkEnd w:id="247"/>
    </w:p>
    <w:p w14:paraId="25A4CF3A" w14:textId="77777777" w:rsidR="00113A9E" w:rsidRPr="00684B63" w:rsidRDefault="00113A9E" w:rsidP="00113A9E">
      <w:pPr>
        <w:pStyle w:val="SubsectionHead"/>
      </w:pPr>
      <w:r w:rsidRPr="00684B63">
        <w:t>Written decision</w:t>
      </w:r>
    </w:p>
    <w:p w14:paraId="3EAEB5D1" w14:textId="77777777" w:rsidR="00113A9E" w:rsidRPr="00684B63" w:rsidRDefault="00113A9E" w:rsidP="00113A9E">
      <w:pPr>
        <w:pStyle w:val="Subsection"/>
      </w:pPr>
      <w:r w:rsidRPr="00684B63">
        <w:tab/>
        <w:t>(1)</w:t>
      </w:r>
      <w:r w:rsidRPr="00684B63">
        <w:tab/>
        <w:t>A decision of an officer under this Act must be in writing.</w:t>
      </w:r>
    </w:p>
    <w:p w14:paraId="4F81F348" w14:textId="77777777" w:rsidR="00113A9E" w:rsidRPr="00684B63" w:rsidRDefault="00113A9E" w:rsidP="00113A9E">
      <w:pPr>
        <w:pStyle w:val="SubsectionHead"/>
      </w:pPr>
      <w:r w:rsidRPr="00684B63">
        <w:t>Entry in computer</w:t>
      </w:r>
    </w:p>
    <w:p w14:paraId="475F01A0" w14:textId="77777777" w:rsidR="00113A9E" w:rsidRPr="00684B63" w:rsidRDefault="00113A9E" w:rsidP="00113A9E">
      <w:pPr>
        <w:pStyle w:val="Subsection"/>
      </w:pPr>
      <w:r w:rsidRPr="00684B63">
        <w:tab/>
        <w:t>(2)</w:t>
      </w:r>
      <w:r w:rsidRPr="00684B63">
        <w:tab/>
        <w:t>A decision under this Act is taken to be in writing if it is entered into, or recorded with the use of, a computer.</w:t>
      </w:r>
    </w:p>
    <w:p w14:paraId="22CE2341" w14:textId="77777777" w:rsidR="00113A9E" w:rsidRPr="00684B63" w:rsidRDefault="00113A9E" w:rsidP="00113A9E">
      <w:pPr>
        <w:pStyle w:val="ActHead5"/>
      </w:pPr>
      <w:bookmarkStart w:id="248" w:name="_Toc191628844"/>
      <w:r w:rsidRPr="00451747">
        <w:rPr>
          <w:rStyle w:val="CharSectno"/>
        </w:rPr>
        <w:t>341</w:t>
      </w:r>
      <w:r w:rsidRPr="00684B63">
        <w:t xml:space="preserve">  Notice of decisions</w:t>
      </w:r>
      <w:bookmarkEnd w:id="248"/>
    </w:p>
    <w:p w14:paraId="592B3D11" w14:textId="77777777" w:rsidR="00113A9E" w:rsidRPr="00684B63" w:rsidRDefault="00113A9E" w:rsidP="00113A9E">
      <w:pPr>
        <w:pStyle w:val="SubsectionHead"/>
      </w:pPr>
      <w:r w:rsidRPr="00684B63">
        <w:t>Notices other than notices under Part</w:t>
      </w:r>
      <w:r w:rsidR="009C75DC" w:rsidRPr="00684B63">
        <w:t> </w:t>
      </w:r>
      <w:r w:rsidRPr="00684B63">
        <w:t>8 taken to have been given</w:t>
      </w:r>
    </w:p>
    <w:p w14:paraId="6AD2A7D0" w14:textId="77777777" w:rsidR="00113A9E" w:rsidRPr="00684B63" w:rsidRDefault="00113A9E" w:rsidP="00113A9E">
      <w:pPr>
        <w:pStyle w:val="Subsection"/>
      </w:pPr>
      <w:r w:rsidRPr="00684B63">
        <w:tab/>
        <w:t>(1)</w:t>
      </w:r>
      <w:r w:rsidRPr="00684B63">
        <w:tab/>
        <w:t>If notice of a decision under a Part of this Act is:</w:t>
      </w:r>
    </w:p>
    <w:p w14:paraId="2E7CD352" w14:textId="77777777" w:rsidR="00113A9E" w:rsidRPr="00684B63" w:rsidRDefault="00113A9E" w:rsidP="00113A9E">
      <w:pPr>
        <w:pStyle w:val="paragraph"/>
      </w:pPr>
      <w:r w:rsidRPr="00684B63">
        <w:tab/>
        <w:t>(a)</w:t>
      </w:r>
      <w:r w:rsidRPr="00684B63">
        <w:tab/>
        <w:t>delivered to a person personally; or</w:t>
      </w:r>
    </w:p>
    <w:p w14:paraId="05C3B4E7" w14:textId="77777777" w:rsidR="00113A9E" w:rsidRPr="00684B63" w:rsidRDefault="00113A9E" w:rsidP="00113A9E">
      <w:pPr>
        <w:pStyle w:val="paragraph"/>
      </w:pPr>
      <w:r w:rsidRPr="00684B63">
        <w:tab/>
        <w:t>(b)</w:t>
      </w:r>
      <w:r w:rsidRPr="00684B63">
        <w:tab/>
        <w:t>left at the address of the place of residence or business of the person last known to the Secretary; or</w:t>
      </w:r>
    </w:p>
    <w:p w14:paraId="3FFFB9AA" w14:textId="6393F774" w:rsidR="00113A9E" w:rsidRPr="00684B63" w:rsidRDefault="00113A9E" w:rsidP="00113A9E">
      <w:pPr>
        <w:pStyle w:val="paragraph"/>
        <w:keepNext/>
      </w:pPr>
      <w:r w:rsidRPr="00684B63">
        <w:tab/>
        <w:t>(c)</w:t>
      </w:r>
      <w:r w:rsidRPr="00684B63">
        <w:tab/>
        <w:t>sent by pre</w:t>
      </w:r>
      <w:r w:rsidR="00451747">
        <w:noBreakHyphen/>
      </w:r>
      <w:r w:rsidRPr="00684B63">
        <w:t>paid post to the address of the place of residence or business of the person last known to the Secretary;</w:t>
      </w:r>
    </w:p>
    <w:p w14:paraId="50828DFE" w14:textId="77777777" w:rsidR="00113A9E" w:rsidRPr="00684B63" w:rsidRDefault="00113A9E" w:rsidP="00113A9E">
      <w:pPr>
        <w:pStyle w:val="subsection2"/>
      </w:pPr>
      <w:r w:rsidRPr="00684B63">
        <w:t>notice of the decision is taken, for the purposes of this Act, to have been given to the person even if the Secretary is satisfied that the person did not actually receive the notice.</w:t>
      </w:r>
    </w:p>
    <w:p w14:paraId="3B8E1DF1" w14:textId="77777777" w:rsidR="00113A9E" w:rsidRPr="00684B63" w:rsidRDefault="00113A9E" w:rsidP="00113A9E">
      <w:pPr>
        <w:pStyle w:val="notetext"/>
      </w:pPr>
      <w:r w:rsidRPr="00684B63">
        <w:t>Note:</w:t>
      </w:r>
      <w:r w:rsidRPr="00684B63">
        <w:tab/>
        <w:t>Compare section</w:t>
      </w:r>
      <w:r w:rsidR="009C75DC" w:rsidRPr="00684B63">
        <w:t> </w:t>
      </w:r>
      <w:r w:rsidRPr="00684B63">
        <w:t xml:space="preserve">28A of the </w:t>
      </w:r>
      <w:r w:rsidRPr="00684B63">
        <w:rPr>
          <w:i/>
        </w:rPr>
        <w:t>Acts Interpretation Act 1901.</w:t>
      </w:r>
    </w:p>
    <w:p w14:paraId="561F8A21" w14:textId="77777777" w:rsidR="00113A9E" w:rsidRPr="00684B63" w:rsidRDefault="00113A9E" w:rsidP="00113A9E">
      <w:pPr>
        <w:pStyle w:val="SubsectionHead"/>
      </w:pPr>
      <w:r w:rsidRPr="00684B63">
        <w:t>Notice by post</w:t>
      </w:r>
    </w:p>
    <w:p w14:paraId="1302FD31" w14:textId="77777777" w:rsidR="00113A9E" w:rsidRPr="00684B63" w:rsidRDefault="00113A9E" w:rsidP="00113A9E">
      <w:pPr>
        <w:pStyle w:val="Subsection"/>
      </w:pPr>
      <w:r w:rsidRPr="00684B63">
        <w:tab/>
        <w:t>(3)</w:t>
      </w:r>
      <w:r w:rsidRPr="00684B63">
        <w:tab/>
        <w:t>Notice of a decision under this Act may be given to a person by properly addressing, prepaying and posting the notice as a letter.</w:t>
      </w:r>
    </w:p>
    <w:p w14:paraId="74B7F52C" w14:textId="77777777" w:rsidR="00113A9E" w:rsidRPr="00684B63" w:rsidRDefault="00113A9E" w:rsidP="00113A9E">
      <w:pPr>
        <w:pStyle w:val="notetext"/>
      </w:pPr>
      <w:r w:rsidRPr="00684B63">
        <w:t>Note:</w:t>
      </w:r>
      <w:r w:rsidRPr="00684B63">
        <w:tab/>
        <w:t>Compare the first limb of section</w:t>
      </w:r>
      <w:r w:rsidR="009C75DC" w:rsidRPr="00684B63">
        <w:t> </w:t>
      </w:r>
      <w:r w:rsidRPr="00684B63">
        <w:t>29 of the</w:t>
      </w:r>
      <w:r w:rsidRPr="00684B63">
        <w:rPr>
          <w:i/>
        </w:rPr>
        <w:t xml:space="preserve"> Acts Interpretation Act</w:t>
      </w:r>
      <w:r w:rsidR="00AE05AE" w:rsidRPr="00684B63">
        <w:rPr>
          <w:i/>
        </w:rPr>
        <w:t xml:space="preserve"> </w:t>
      </w:r>
      <w:r w:rsidRPr="00684B63">
        <w:rPr>
          <w:i/>
        </w:rPr>
        <w:t xml:space="preserve">1901. </w:t>
      </w:r>
    </w:p>
    <w:p w14:paraId="504597EA" w14:textId="77777777" w:rsidR="00113A9E" w:rsidRPr="00684B63" w:rsidRDefault="00113A9E" w:rsidP="00497A18">
      <w:pPr>
        <w:pStyle w:val="SubsectionHead"/>
      </w:pPr>
      <w:r w:rsidRPr="00684B63">
        <w:lastRenderedPageBreak/>
        <w:t>When notice by post given</w:t>
      </w:r>
    </w:p>
    <w:p w14:paraId="18E1BA76" w14:textId="77777777" w:rsidR="00113A9E" w:rsidRPr="00684B63" w:rsidRDefault="00113A9E" w:rsidP="00497A18">
      <w:pPr>
        <w:pStyle w:val="Subsection"/>
        <w:keepNext/>
        <w:keepLines/>
      </w:pPr>
      <w:r w:rsidRPr="00684B63">
        <w:tab/>
        <w:t>(4)</w:t>
      </w:r>
      <w:r w:rsidRPr="00684B63">
        <w:tab/>
        <w:t xml:space="preserve">If a notice of a decision under this Act is given in accordance with </w:t>
      </w:r>
      <w:r w:rsidR="009C75DC" w:rsidRPr="00684B63">
        <w:t>subsection (</w:t>
      </w:r>
      <w:r w:rsidRPr="00684B63">
        <w:t>3), notice of the decision is taken to have been given to the person at the time when the letter would be delivered in the ordinary course of the post unless the contrary is proved.</w:t>
      </w:r>
    </w:p>
    <w:p w14:paraId="26BAFB2A" w14:textId="77777777" w:rsidR="00113A9E" w:rsidRPr="00684B63" w:rsidRDefault="00113A9E" w:rsidP="00113A9E">
      <w:pPr>
        <w:pStyle w:val="notetext"/>
      </w:pPr>
      <w:r w:rsidRPr="00684B63">
        <w:t>Note:</w:t>
      </w:r>
      <w:r w:rsidRPr="00684B63">
        <w:tab/>
        <w:t>Compare the second limb of section</w:t>
      </w:r>
      <w:r w:rsidR="009C75DC" w:rsidRPr="00684B63">
        <w:t> </w:t>
      </w:r>
      <w:r w:rsidRPr="00684B63">
        <w:t>29 of the</w:t>
      </w:r>
      <w:r w:rsidRPr="00684B63">
        <w:rPr>
          <w:i/>
        </w:rPr>
        <w:t xml:space="preserve"> Acts Interpretation Act</w:t>
      </w:r>
      <w:r w:rsidR="00AE05AE" w:rsidRPr="00684B63">
        <w:rPr>
          <w:i/>
        </w:rPr>
        <w:t xml:space="preserve"> </w:t>
      </w:r>
      <w:r w:rsidRPr="00684B63">
        <w:rPr>
          <w:i/>
        </w:rPr>
        <w:t>1901.</w:t>
      </w:r>
    </w:p>
    <w:p w14:paraId="6E4239DF" w14:textId="77777777" w:rsidR="00113A9E" w:rsidRPr="00684B63" w:rsidRDefault="00113A9E" w:rsidP="00113A9E">
      <w:pPr>
        <w:pStyle w:val="SubsectionHead"/>
      </w:pPr>
      <w:r w:rsidRPr="00684B63">
        <w:t>Effect of section</w:t>
      </w:r>
    </w:p>
    <w:p w14:paraId="7DB30204" w14:textId="77777777" w:rsidR="00113A9E" w:rsidRPr="00684B63" w:rsidRDefault="00113A9E" w:rsidP="00113A9E">
      <w:pPr>
        <w:pStyle w:val="Subsection"/>
        <w:keepLines/>
      </w:pPr>
      <w:r w:rsidRPr="00684B63">
        <w:tab/>
        <w:t>(5)</w:t>
      </w:r>
      <w:r w:rsidRPr="00684B63">
        <w:tab/>
        <w:t>This section only applies to notices of decisions and nothing in this section affects the operation of sections</w:t>
      </w:r>
      <w:r w:rsidR="009C75DC" w:rsidRPr="00684B63">
        <w:t> </w:t>
      </w:r>
      <w:r w:rsidRPr="00684B63">
        <w:t xml:space="preserve">28A and 29 of the </w:t>
      </w:r>
      <w:r w:rsidRPr="00684B63">
        <w:rPr>
          <w:i/>
        </w:rPr>
        <w:t>Acts Interpretation Act 1901</w:t>
      </w:r>
      <w:r w:rsidRPr="00684B63">
        <w:t xml:space="preserve"> in relation to other notices under this Act.</w:t>
      </w:r>
    </w:p>
    <w:p w14:paraId="576143C5" w14:textId="0E31E470" w:rsidR="00113A9E" w:rsidRPr="00684B63" w:rsidRDefault="00913452" w:rsidP="009C1DAE">
      <w:pPr>
        <w:pStyle w:val="ActHead3"/>
        <w:pageBreakBefore/>
      </w:pPr>
      <w:bookmarkStart w:id="249" w:name="_Toc191628845"/>
      <w:r w:rsidRPr="00451747">
        <w:rPr>
          <w:rStyle w:val="CharDivNo"/>
        </w:rPr>
        <w:lastRenderedPageBreak/>
        <w:t>Division 2</w:t>
      </w:r>
      <w:r w:rsidR="00113A9E" w:rsidRPr="00684B63">
        <w:t>—</w:t>
      </w:r>
      <w:r w:rsidR="00113A9E" w:rsidRPr="00451747">
        <w:rPr>
          <w:rStyle w:val="CharDivText"/>
        </w:rPr>
        <w:t>Information gathering</w:t>
      </w:r>
      <w:bookmarkEnd w:id="249"/>
    </w:p>
    <w:p w14:paraId="4971C132" w14:textId="77777777" w:rsidR="00113A9E" w:rsidRPr="00684B63" w:rsidRDefault="00113A9E" w:rsidP="00113A9E">
      <w:pPr>
        <w:pStyle w:val="ActHead5"/>
      </w:pPr>
      <w:bookmarkStart w:id="250" w:name="_Toc191628846"/>
      <w:r w:rsidRPr="00451747">
        <w:rPr>
          <w:rStyle w:val="CharSectno"/>
        </w:rPr>
        <w:t>342</w:t>
      </w:r>
      <w:r w:rsidRPr="00684B63">
        <w:t xml:space="preserve">  Application</w:t>
      </w:r>
      <w:bookmarkEnd w:id="250"/>
    </w:p>
    <w:p w14:paraId="2C0D72D5" w14:textId="77777777" w:rsidR="00113A9E" w:rsidRPr="00684B63" w:rsidRDefault="00113A9E" w:rsidP="00113A9E">
      <w:pPr>
        <w:pStyle w:val="SubsectionHead"/>
      </w:pPr>
      <w:r w:rsidRPr="00684B63">
        <w:t>Extraterritorial application</w:t>
      </w:r>
    </w:p>
    <w:p w14:paraId="1AFB1CCA" w14:textId="77777777" w:rsidR="00113A9E" w:rsidRPr="00684B63" w:rsidRDefault="00113A9E" w:rsidP="00113A9E">
      <w:pPr>
        <w:pStyle w:val="Subsection"/>
      </w:pPr>
      <w:r w:rsidRPr="00684B63">
        <w:tab/>
        <w:t>(1)</w:t>
      </w:r>
      <w:r w:rsidRPr="00684B63">
        <w:tab/>
        <w:t>This Division extends to:</w:t>
      </w:r>
    </w:p>
    <w:p w14:paraId="2E8C28D5" w14:textId="77777777" w:rsidR="00113A9E" w:rsidRPr="00684B63" w:rsidRDefault="00113A9E" w:rsidP="00113A9E">
      <w:pPr>
        <w:pStyle w:val="paragraph"/>
      </w:pPr>
      <w:r w:rsidRPr="00684B63">
        <w:tab/>
        <w:t>(a)</w:t>
      </w:r>
      <w:r w:rsidRPr="00684B63">
        <w:tab/>
        <w:t>acts, omissions, matters and things outside Australia, whether or not in a foreign country; and</w:t>
      </w:r>
    </w:p>
    <w:p w14:paraId="520736BD" w14:textId="77777777" w:rsidR="00113A9E" w:rsidRPr="00684B63" w:rsidRDefault="00113A9E" w:rsidP="00113A9E">
      <w:pPr>
        <w:pStyle w:val="paragraph"/>
      </w:pPr>
      <w:r w:rsidRPr="00684B63">
        <w:tab/>
        <w:t>(b)</w:t>
      </w:r>
      <w:r w:rsidRPr="00684B63">
        <w:tab/>
        <w:t>all people irrespective of their nationality.</w:t>
      </w:r>
    </w:p>
    <w:p w14:paraId="79CBD5CF" w14:textId="77777777" w:rsidR="00113A9E" w:rsidRPr="00684B63" w:rsidRDefault="00113A9E" w:rsidP="00113A9E">
      <w:pPr>
        <w:pStyle w:val="SubsectionHead"/>
      </w:pPr>
      <w:r w:rsidRPr="00684B63">
        <w:t>Crown to be bound</w:t>
      </w:r>
    </w:p>
    <w:p w14:paraId="1BD66EA5" w14:textId="77777777" w:rsidR="00113A9E" w:rsidRPr="00684B63" w:rsidRDefault="00113A9E" w:rsidP="00113A9E">
      <w:pPr>
        <w:pStyle w:val="Subsection"/>
      </w:pPr>
      <w:r w:rsidRPr="00684B63">
        <w:tab/>
        <w:t>(2)</w:t>
      </w:r>
      <w:r w:rsidRPr="00684B63">
        <w:tab/>
        <w:t xml:space="preserve">This Division other than </w:t>
      </w:r>
      <w:r w:rsidR="009A0D71" w:rsidRPr="00684B63">
        <w:t>section</w:t>
      </w:r>
      <w:r w:rsidR="009C75DC" w:rsidRPr="00684B63">
        <w:t> </w:t>
      </w:r>
      <w:r w:rsidR="009A0D71" w:rsidRPr="00684B63">
        <w:t>348</w:t>
      </w:r>
      <w:r w:rsidRPr="00684B63">
        <w:t xml:space="preserve"> binds the Crown in right of the Commonwealth, of each of the States, of the Australian Capital Territory and of the Northern Territory.</w:t>
      </w:r>
    </w:p>
    <w:p w14:paraId="0C5F80F1" w14:textId="79EA86DA" w:rsidR="00113A9E" w:rsidRPr="00684B63" w:rsidRDefault="00113A9E" w:rsidP="00113A9E">
      <w:pPr>
        <w:pStyle w:val="SubsectionHead"/>
      </w:pPr>
      <w:r w:rsidRPr="00684B63">
        <w:t xml:space="preserve">Operation of </w:t>
      </w:r>
      <w:r w:rsidR="00451747">
        <w:t>section 1</w:t>
      </w:r>
      <w:r w:rsidRPr="00684B63">
        <w:t>2ZU unaffected</w:t>
      </w:r>
    </w:p>
    <w:p w14:paraId="46E25E97" w14:textId="1A90CAF2" w:rsidR="00113A9E" w:rsidRPr="00684B63" w:rsidRDefault="00113A9E" w:rsidP="00113A9E">
      <w:pPr>
        <w:pStyle w:val="Subsection"/>
      </w:pPr>
      <w:r w:rsidRPr="00684B63">
        <w:tab/>
        <w:t>(4)</w:t>
      </w:r>
      <w:r w:rsidRPr="00684B63">
        <w:tab/>
        <w:t xml:space="preserve">Nothing in this Division affects the operation of </w:t>
      </w:r>
      <w:r w:rsidR="00451747">
        <w:t>section 1</w:t>
      </w:r>
      <w:r w:rsidRPr="00684B63">
        <w:t>2ZU.</w:t>
      </w:r>
    </w:p>
    <w:p w14:paraId="755393CE" w14:textId="77777777" w:rsidR="009A0D71" w:rsidRPr="00684B63" w:rsidRDefault="009A0D71" w:rsidP="009A0D71">
      <w:pPr>
        <w:pStyle w:val="ActHead5"/>
      </w:pPr>
      <w:bookmarkStart w:id="251" w:name="_Toc191628847"/>
      <w:r w:rsidRPr="00451747">
        <w:rPr>
          <w:rStyle w:val="CharSectno"/>
        </w:rPr>
        <w:t>342A</w:t>
      </w:r>
      <w:r w:rsidRPr="00684B63">
        <w:t xml:space="preserve">  Reasonable belief needed to require information or documents</w:t>
      </w:r>
      <w:bookmarkEnd w:id="251"/>
    </w:p>
    <w:p w14:paraId="225A3495" w14:textId="77777777" w:rsidR="009A0D71" w:rsidRPr="00684B63" w:rsidRDefault="009A0D71" w:rsidP="009A0D71">
      <w:pPr>
        <w:pStyle w:val="Subsection"/>
      </w:pPr>
      <w:r w:rsidRPr="00684B63">
        <w:tab/>
      </w:r>
      <w:r w:rsidRPr="00684B63">
        <w:tab/>
        <w:t>The Secretary can only require a person to:</w:t>
      </w:r>
    </w:p>
    <w:p w14:paraId="799FFD96" w14:textId="77777777" w:rsidR="009A0D71" w:rsidRPr="00684B63" w:rsidRDefault="009A0D71" w:rsidP="009A0D71">
      <w:pPr>
        <w:pStyle w:val="paragraph"/>
      </w:pPr>
      <w:r w:rsidRPr="00684B63">
        <w:tab/>
        <w:t>(a)</w:t>
      </w:r>
      <w:r w:rsidRPr="00684B63">
        <w:tab/>
        <w:t>give information; or</w:t>
      </w:r>
    </w:p>
    <w:p w14:paraId="09D04BF2" w14:textId="77777777" w:rsidR="009A0D71" w:rsidRPr="00684B63" w:rsidRDefault="009A0D71" w:rsidP="009A0D71">
      <w:pPr>
        <w:pStyle w:val="paragraph"/>
      </w:pPr>
      <w:r w:rsidRPr="00684B63">
        <w:tab/>
        <w:t>(b)</w:t>
      </w:r>
      <w:r w:rsidRPr="00684B63">
        <w:tab/>
        <w:t>produce a document;</w:t>
      </w:r>
    </w:p>
    <w:p w14:paraId="16FE3E7C" w14:textId="77777777" w:rsidR="009A0D71" w:rsidRPr="00684B63" w:rsidRDefault="009A0D71" w:rsidP="009A0D71">
      <w:pPr>
        <w:pStyle w:val="subsection2"/>
      </w:pPr>
      <w:r w:rsidRPr="00684B63">
        <w:t>under this Division if the Secretary reasonably believes that the person will be able to give the information or produce the document.</w:t>
      </w:r>
    </w:p>
    <w:p w14:paraId="32AFDE09" w14:textId="77777777" w:rsidR="00113A9E" w:rsidRPr="00684B63" w:rsidRDefault="00113A9E" w:rsidP="00113A9E">
      <w:pPr>
        <w:pStyle w:val="ActHead5"/>
      </w:pPr>
      <w:bookmarkStart w:id="252" w:name="_Toc191628848"/>
      <w:r w:rsidRPr="00451747">
        <w:rPr>
          <w:rStyle w:val="CharSectno"/>
        </w:rPr>
        <w:lastRenderedPageBreak/>
        <w:t>343</w:t>
      </w:r>
      <w:r w:rsidRPr="00684B63">
        <w:t xml:space="preserve">  General power to obtain information</w:t>
      </w:r>
      <w:bookmarkEnd w:id="252"/>
    </w:p>
    <w:p w14:paraId="1FE5C195" w14:textId="77777777" w:rsidR="00113A9E" w:rsidRPr="00684B63" w:rsidRDefault="00113A9E" w:rsidP="00113A9E">
      <w:pPr>
        <w:pStyle w:val="SubsectionHead"/>
      </w:pPr>
      <w:r w:rsidRPr="00684B63">
        <w:t>Secretary may require information concerning student assistance benefits</w:t>
      </w:r>
    </w:p>
    <w:p w14:paraId="4C404174" w14:textId="77777777" w:rsidR="00113A9E" w:rsidRPr="00684B63" w:rsidRDefault="00113A9E" w:rsidP="00113A9E">
      <w:pPr>
        <w:pStyle w:val="Subsection"/>
      </w:pPr>
      <w:r w:rsidRPr="00684B63">
        <w:tab/>
        <w:t>(1)</w:t>
      </w:r>
      <w:r w:rsidRPr="00684B63">
        <w:tab/>
        <w:t>The Secretary may require a person to give information, or to produce a document, to the Department if the Secretary considers that the information or document may be relevant to:</w:t>
      </w:r>
    </w:p>
    <w:p w14:paraId="581BCE30" w14:textId="77777777" w:rsidR="00113A9E" w:rsidRPr="00684B63" w:rsidRDefault="00113A9E" w:rsidP="00113A9E">
      <w:pPr>
        <w:pStyle w:val="paragraph"/>
      </w:pPr>
      <w:r w:rsidRPr="00684B63">
        <w:tab/>
        <w:t>(a)</w:t>
      </w:r>
      <w:r w:rsidRPr="00684B63">
        <w:tab/>
        <w:t xml:space="preserve">whether a person who has made a claim for a student assistance benefit under this Act is or was qualified for </w:t>
      </w:r>
      <w:r w:rsidR="009A0D71" w:rsidRPr="00684B63">
        <w:t>a student assistance benefit under this Act</w:t>
      </w:r>
      <w:r w:rsidRPr="00684B63">
        <w:t>; or</w:t>
      </w:r>
    </w:p>
    <w:p w14:paraId="3DC1F97B" w14:textId="77777777" w:rsidR="00113A9E" w:rsidRPr="00684B63" w:rsidRDefault="00113A9E" w:rsidP="00113A9E">
      <w:pPr>
        <w:pStyle w:val="paragraph"/>
      </w:pPr>
      <w:r w:rsidRPr="00684B63">
        <w:tab/>
        <w:t>(b)</w:t>
      </w:r>
      <w:r w:rsidRPr="00684B63">
        <w:tab/>
        <w:t>whether a student assistance benefit under this Act is payable to a person who is receiving it; or</w:t>
      </w:r>
    </w:p>
    <w:p w14:paraId="558CA8B1" w14:textId="77777777" w:rsidR="00113A9E" w:rsidRPr="00684B63" w:rsidRDefault="00113A9E" w:rsidP="00113A9E">
      <w:pPr>
        <w:pStyle w:val="paragraph"/>
      </w:pPr>
      <w:r w:rsidRPr="00684B63">
        <w:tab/>
        <w:t>(c)</w:t>
      </w:r>
      <w:r w:rsidRPr="00684B63">
        <w:tab/>
        <w:t>whether a student assistance benefit under this Act was payable to a person who has received it; or</w:t>
      </w:r>
    </w:p>
    <w:p w14:paraId="1030734F" w14:textId="77777777" w:rsidR="00113A9E" w:rsidRPr="00684B63" w:rsidRDefault="00113A9E" w:rsidP="00113A9E">
      <w:pPr>
        <w:pStyle w:val="paragraph"/>
      </w:pPr>
      <w:r w:rsidRPr="00684B63">
        <w:tab/>
        <w:t>(d)</w:t>
      </w:r>
      <w:r w:rsidRPr="00684B63">
        <w:tab/>
        <w:t>the rate of a student assistance benefit that applies or applied to a person</w:t>
      </w:r>
      <w:r w:rsidR="00FF3B18" w:rsidRPr="00684B63">
        <w:t>; or</w:t>
      </w:r>
    </w:p>
    <w:p w14:paraId="2DC44B7B" w14:textId="77777777" w:rsidR="004F4BEC" w:rsidRPr="00684B63" w:rsidRDefault="004F4BEC" w:rsidP="004F4BEC">
      <w:pPr>
        <w:pStyle w:val="paragraph"/>
      </w:pPr>
      <w:r w:rsidRPr="00684B63">
        <w:tab/>
        <w:t>(e)</w:t>
      </w:r>
      <w:r w:rsidRPr="00684B63">
        <w:tab/>
        <w:t xml:space="preserve">for the purposes of the administration of </w:t>
      </w:r>
      <w:r w:rsidR="00B126CC" w:rsidRPr="00684B63">
        <w:t>a current special educational assistance scheme</w:t>
      </w:r>
      <w:r w:rsidRPr="00684B63">
        <w:t>—a child’s past or present enrolment, or attendance, at a school</w:t>
      </w:r>
      <w:r w:rsidR="00C27339" w:rsidRPr="00684B63">
        <w:t>; or</w:t>
      </w:r>
    </w:p>
    <w:p w14:paraId="5E9086D9" w14:textId="77777777" w:rsidR="00C27339" w:rsidRPr="00684B63" w:rsidRDefault="00C27339" w:rsidP="004F4BEC">
      <w:pPr>
        <w:pStyle w:val="paragraph"/>
      </w:pPr>
      <w:r w:rsidRPr="00684B63">
        <w:tab/>
        <w:t>(f)</w:t>
      </w:r>
      <w:r w:rsidRPr="00684B63">
        <w:tab/>
        <w:t>an inquiry or investigation into a matter mentioned in any of the above paragraphs.</w:t>
      </w:r>
    </w:p>
    <w:p w14:paraId="69921283" w14:textId="37744218" w:rsidR="004F4BEC" w:rsidRPr="00684B63" w:rsidRDefault="004F4BEC" w:rsidP="004F4BEC">
      <w:pPr>
        <w:pStyle w:val="Subsection"/>
      </w:pPr>
      <w:r w:rsidRPr="00684B63">
        <w:tab/>
        <w:t>(2)</w:t>
      </w:r>
      <w:r w:rsidRPr="00684B63">
        <w:tab/>
        <w:t xml:space="preserve">In </w:t>
      </w:r>
      <w:r w:rsidR="009C75DC" w:rsidRPr="00684B63">
        <w:t>subsection (</w:t>
      </w:r>
      <w:r w:rsidRPr="00684B63">
        <w:t>1), the following terms have the same meaning as in Part</w:t>
      </w:r>
      <w:r w:rsidR="009C75DC" w:rsidRPr="00684B63">
        <w:t> </w:t>
      </w:r>
      <w:r w:rsidRPr="00684B63">
        <w:t xml:space="preserve">3C (schooling requirements) of the </w:t>
      </w:r>
      <w:r w:rsidRPr="00684B63">
        <w:rPr>
          <w:i/>
        </w:rPr>
        <w:t xml:space="preserve">Social Security (Administration) Act 1999 </w:t>
      </w:r>
      <w:r w:rsidRPr="00684B63">
        <w:t xml:space="preserve">(see </w:t>
      </w:r>
      <w:r w:rsidR="00451747">
        <w:t>section 1</w:t>
      </w:r>
      <w:r w:rsidRPr="00684B63">
        <w:t>24A of that Act):</w:t>
      </w:r>
    </w:p>
    <w:p w14:paraId="23DD2A12" w14:textId="77777777" w:rsidR="004F4BEC" w:rsidRPr="00684B63" w:rsidRDefault="004F4BEC" w:rsidP="004F4BEC">
      <w:pPr>
        <w:pStyle w:val="paragraph"/>
      </w:pPr>
      <w:r w:rsidRPr="00684B63">
        <w:tab/>
        <w:t>(a)</w:t>
      </w:r>
      <w:r w:rsidRPr="00684B63">
        <w:tab/>
      </w:r>
      <w:r w:rsidRPr="00684B63">
        <w:rPr>
          <w:b/>
          <w:i/>
        </w:rPr>
        <w:t xml:space="preserve">attendance </w:t>
      </w:r>
      <w:r w:rsidRPr="00684B63">
        <w:t>(at a school);</w:t>
      </w:r>
    </w:p>
    <w:p w14:paraId="76A3BF64" w14:textId="77777777" w:rsidR="004F4BEC" w:rsidRPr="00684B63" w:rsidRDefault="004F4BEC" w:rsidP="004F4BEC">
      <w:pPr>
        <w:pStyle w:val="paragraph"/>
      </w:pPr>
      <w:r w:rsidRPr="00684B63">
        <w:tab/>
        <w:t>(b)</w:t>
      </w:r>
      <w:r w:rsidRPr="00684B63">
        <w:tab/>
      </w:r>
      <w:r w:rsidRPr="00684B63">
        <w:rPr>
          <w:b/>
          <w:i/>
        </w:rPr>
        <w:t xml:space="preserve">enrolment </w:t>
      </w:r>
      <w:r w:rsidRPr="00684B63">
        <w:t>(at a school).</w:t>
      </w:r>
    </w:p>
    <w:p w14:paraId="02F24AC8" w14:textId="77777777" w:rsidR="00113A9E" w:rsidRPr="00684B63" w:rsidRDefault="00113A9E" w:rsidP="00113A9E">
      <w:pPr>
        <w:pStyle w:val="ActHead5"/>
      </w:pPr>
      <w:bookmarkStart w:id="253" w:name="_Toc191628849"/>
      <w:r w:rsidRPr="00451747">
        <w:rPr>
          <w:rStyle w:val="CharSectno"/>
        </w:rPr>
        <w:t>344</w:t>
      </w:r>
      <w:r w:rsidRPr="00684B63">
        <w:t xml:space="preserve">  Power to obtain information from a person who owes a debt to the Commonwealth</w:t>
      </w:r>
      <w:bookmarkEnd w:id="253"/>
    </w:p>
    <w:p w14:paraId="242B7A0E" w14:textId="77777777" w:rsidR="00113A9E" w:rsidRPr="00684B63" w:rsidRDefault="00113A9E" w:rsidP="00113A9E">
      <w:pPr>
        <w:pStyle w:val="SubsectionHead"/>
      </w:pPr>
      <w:r w:rsidRPr="00684B63">
        <w:t>Information from persons owing debts under Parts of Act</w:t>
      </w:r>
    </w:p>
    <w:p w14:paraId="32F622B0" w14:textId="77777777" w:rsidR="00113A9E" w:rsidRPr="00684B63" w:rsidRDefault="00113A9E" w:rsidP="00113A9E">
      <w:pPr>
        <w:pStyle w:val="Subsection"/>
      </w:pPr>
      <w:r w:rsidRPr="00684B63">
        <w:tab/>
        <w:t>(1)</w:t>
      </w:r>
      <w:r w:rsidRPr="00684B63">
        <w:tab/>
        <w:t>The Secretary may require a person who owes a debt to the Commonwealth under this Act in relation to a student assistance benefit:</w:t>
      </w:r>
    </w:p>
    <w:p w14:paraId="279D7BE0" w14:textId="77777777" w:rsidR="00113A9E" w:rsidRPr="00684B63" w:rsidRDefault="00113A9E" w:rsidP="00113A9E">
      <w:pPr>
        <w:pStyle w:val="paragraph"/>
      </w:pPr>
      <w:r w:rsidRPr="00684B63">
        <w:lastRenderedPageBreak/>
        <w:tab/>
        <w:t>(a)</w:t>
      </w:r>
      <w:r w:rsidRPr="00684B63">
        <w:tab/>
        <w:t>either to:</w:t>
      </w:r>
    </w:p>
    <w:p w14:paraId="5FA61438" w14:textId="77777777" w:rsidR="00113A9E" w:rsidRPr="00684B63" w:rsidRDefault="00113A9E" w:rsidP="00113A9E">
      <w:pPr>
        <w:pStyle w:val="paragraphsub"/>
      </w:pPr>
      <w:r w:rsidRPr="00684B63">
        <w:tab/>
        <w:t>(i)</w:t>
      </w:r>
      <w:r w:rsidRPr="00684B63">
        <w:tab/>
        <w:t>give to the Department information that is relevant to the person’s financial situation; or</w:t>
      </w:r>
    </w:p>
    <w:p w14:paraId="01628C01" w14:textId="77777777" w:rsidR="00113A9E" w:rsidRPr="00684B63" w:rsidRDefault="00113A9E" w:rsidP="00113A9E">
      <w:pPr>
        <w:pStyle w:val="paragraphsub"/>
      </w:pPr>
      <w:r w:rsidRPr="00684B63">
        <w:tab/>
        <w:t>(ii)</w:t>
      </w:r>
      <w:r w:rsidRPr="00684B63">
        <w:tab/>
        <w:t>produce to the Department a document that is relevant to the person’s financial situation; and</w:t>
      </w:r>
    </w:p>
    <w:p w14:paraId="3CA1A5CE" w14:textId="77777777" w:rsidR="00113A9E" w:rsidRPr="00684B63" w:rsidRDefault="00113A9E" w:rsidP="00113A9E">
      <w:pPr>
        <w:pStyle w:val="paragraph"/>
      </w:pPr>
      <w:r w:rsidRPr="00684B63">
        <w:tab/>
        <w:t>(b)</w:t>
      </w:r>
      <w:r w:rsidRPr="00684B63">
        <w:tab/>
        <w:t>if the person’s address changes—to notify the Department of the new address within 14 days of the change.</w:t>
      </w:r>
    </w:p>
    <w:p w14:paraId="2062A675" w14:textId="77777777" w:rsidR="00113A9E" w:rsidRPr="00684B63" w:rsidRDefault="00113A9E" w:rsidP="00113A9E">
      <w:pPr>
        <w:pStyle w:val="SubsectionHead"/>
      </w:pPr>
      <w:r w:rsidRPr="00684B63">
        <w:t>Section</w:t>
      </w:r>
      <w:r w:rsidR="009C75DC" w:rsidRPr="00684B63">
        <w:t> </w:t>
      </w:r>
      <w:r w:rsidRPr="00684B63">
        <w:t>343 not affected</w:t>
      </w:r>
    </w:p>
    <w:p w14:paraId="0398948C" w14:textId="77777777" w:rsidR="00113A9E" w:rsidRPr="00684B63" w:rsidRDefault="00113A9E" w:rsidP="00113A9E">
      <w:pPr>
        <w:pStyle w:val="Subsection"/>
      </w:pPr>
      <w:r w:rsidRPr="00684B63">
        <w:tab/>
        <w:t>(3)</w:t>
      </w:r>
      <w:r w:rsidRPr="00684B63">
        <w:tab/>
        <w:t>This section does not limit section</w:t>
      </w:r>
      <w:r w:rsidR="009C75DC" w:rsidRPr="00684B63">
        <w:t> </w:t>
      </w:r>
      <w:r w:rsidRPr="00684B63">
        <w:t>343.</w:t>
      </w:r>
    </w:p>
    <w:p w14:paraId="0F8781A0" w14:textId="77777777" w:rsidR="009A0D71" w:rsidRPr="00684B63" w:rsidRDefault="009A0D71" w:rsidP="009A0D71">
      <w:pPr>
        <w:pStyle w:val="ActHead5"/>
      </w:pPr>
      <w:bookmarkStart w:id="254" w:name="_Toc191628850"/>
      <w:r w:rsidRPr="00451747">
        <w:rPr>
          <w:rStyle w:val="CharSectno"/>
        </w:rPr>
        <w:t>345</w:t>
      </w:r>
      <w:r w:rsidRPr="00684B63">
        <w:t xml:space="preserve">  Power to obtain information about a person who owes a debt to the Commonwealth</w:t>
      </w:r>
      <w:bookmarkEnd w:id="254"/>
    </w:p>
    <w:p w14:paraId="5C848488" w14:textId="77777777" w:rsidR="009A0D71" w:rsidRPr="00684B63" w:rsidRDefault="009A0D71" w:rsidP="009A0D71">
      <w:pPr>
        <w:pStyle w:val="Subsection"/>
      </w:pPr>
      <w:r w:rsidRPr="00684B63">
        <w:tab/>
      </w:r>
      <w:r w:rsidRPr="00684B63">
        <w:tab/>
        <w:t>The Secretary may require a person to give information, or produce a document, to the Department if the Secretary considers the information or document:</w:t>
      </w:r>
    </w:p>
    <w:p w14:paraId="62DD3217" w14:textId="77777777" w:rsidR="009A0D71" w:rsidRPr="00684B63" w:rsidRDefault="009A0D71" w:rsidP="009A0D71">
      <w:pPr>
        <w:pStyle w:val="paragraph"/>
      </w:pPr>
      <w:r w:rsidRPr="00684B63">
        <w:tab/>
        <w:t>(a)</w:t>
      </w:r>
      <w:r w:rsidRPr="00684B63">
        <w:tab/>
        <w:t xml:space="preserve">would help the Department locate another person (the </w:t>
      </w:r>
      <w:r w:rsidRPr="00684B63">
        <w:rPr>
          <w:b/>
          <w:i/>
        </w:rPr>
        <w:t>debtor</w:t>
      </w:r>
      <w:r w:rsidRPr="00684B63">
        <w:t>) who owes a debt to the Commonwealth under this Act in relation to a student assistance benefit; or</w:t>
      </w:r>
    </w:p>
    <w:p w14:paraId="5AD790A5" w14:textId="77777777" w:rsidR="009A0D71" w:rsidRPr="00684B63" w:rsidRDefault="009A0D71" w:rsidP="009A0D71">
      <w:pPr>
        <w:pStyle w:val="paragraph"/>
      </w:pPr>
      <w:r w:rsidRPr="00684B63">
        <w:tab/>
        <w:t>(b)</w:t>
      </w:r>
      <w:r w:rsidRPr="00684B63">
        <w:tab/>
        <w:t>is relevant to the debtor’s financial situation.</w:t>
      </w:r>
    </w:p>
    <w:p w14:paraId="1AD4E030" w14:textId="77777777" w:rsidR="00113A9E" w:rsidRPr="00684B63" w:rsidRDefault="00113A9E" w:rsidP="00113A9E">
      <w:pPr>
        <w:pStyle w:val="ActHead5"/>
      </w:pPr>
      <w:bookmarkStart w:id="255" w:name="_Toc191628851"/>
      <w:r w:rsidRPr="00451747">
        <w:rPr>
          <w:rStyle w:val="CharSectno"/>
        </w:rPr>
        <w:t>347</w:t>
      </w:r>
      <w:r w:rsidRPr="00684B63">
        <w:t xml:space="preserve">  Provisions relating to requirements</w:t>
      </w:r>
      <w:bookmarkEnd w:id="255"/>
    </w:p>
    <w:p w14:paraId="73A94788" w14:textId="77777777" w:rsidR="00113A9E" w:rsidRPr="00684B63" w:rsidRDefault="00113A9E" w:rsidP="00113A9E">
      <w:pPr>
        <w:pStyle w:val="SubsectionHead"/>
      </w:pPr>
      <w:r w:rsidRPr="00684B63">
        <w:t>Requirement by written notice</w:t>
      </w:r>
    </w:p>
    <w:p w14:paraId="402A3227" w14:textId="77777777" w:rsidR="00113A9E" w:rsidRPr="00684B63" w:rsidRDefault="00113A9E" w:rsidP="00113A9E">
      <w:pPr>
        <w:pStyle w:val="Subsection"/>
      </w:pPr>
      <w:r w:rsidRPr="00684B63">
        <w:tab/>
        <w:t>(1)</w:t>
      </w:r>
      <w:r w:rsidRPr="00684B63">
        <w:tab/>
        <w:t>A requirement made to a person under section</w:t>
      </w:r>
      <w:r w:rsidR="009C75DC" w:rsidRPr="00684B63">
        <w:t> </w:t>
      </w:r>
      <w:r w:rsidRPr="00684B63">
        <w:t>343, 344 or 345 must be by written notice given to the person.</w:t>
      </w:r>
    </w:p>
    <w:p w14:paraId="2DD2E4DA" w14:textId="77777777" w:rsidR="00EF3C53" w:rsidRPr="00684B63" w:rsidRDefault="00EF3C53" w:rsidP="00EF3C53">
      <w:pPr>
        <w:pStyle w:val="notetext"/>
      </w:pPr>
      <w:r w:rsidRPr="00684B63">
        <w:t>Note:</w:t>
      </w:r>
      <w:r w:rsidRPr="00684B63">
        <w:tab/>
        <w:t>Sections</w:t>
      </w:r>
      <w:r w:rsidR="009C75DC" w:rsidRPr="00684B63">
        <w:t> </w:t>
      </w:r>
      <w:r w:rsidRPr="00684B63">
        <w:t xml:space="preserve">28A and 29 of the </w:t>
      </w:r>
      <w:r w:rsidRPr="00684B63">
        <w:rPr>
          <w:i/>
        </w:rPr>
        <w:t>Acts Interpretation Act 1901</w:t>
      </w:r>
      <w:r w:rsidRPr="00684B63">
        <w:t>, and section</w:t>
      </w:r>
      <w:r w:rsidR="009C75DC" w:rsidRPr="00684B63">
        <w:t> </w:t>
      </w:r>
      <w:r w:rsidRPr="00684B63">
        <w:t xml:space="preserve">9 of the </w:t>
      </w:r>
      <w:r w:rsidRPr="00684B63">
        <w:rPr>
          <w:i/>
        </w:rPr>
        <w:t>Electronic Transactions Act 1999</w:t>
      </w:r>
      <w:r w:rsidRPr="00684B63">
        <w:t>, set out methods by which the notice may be given.</w:t>
      </w:r>
    </w:p>
    <w:p w14:paraId="0EA23B24" w14:textId="77777777" w:rsidR="009A0D71" w:rsidRPr="00684B63" w:rsidRDefault="009A0D71" w:rsidP="009A0D71">
      <w:pPr>
        <w:pStyle w:val="SubsectionHead"/>
      </w:pPr>
      <w:r w:rsidRPr="00684B63">
        <w:t>Contents of notice</w:t>
      </w:r>
    </w:p>
    <w:p w14:paraId="00C3938C" w14:textId="77777777" w:rsidR="009A0D71" w:rsidRPr="00684B63" w:rsidRDefault="009A0D71" w:rsidP="009A0D71">
      <w:pPr>
        <w:pStyle w:val="Subsection"/>
      </w:pPr>
      <w:r w:rsidRPr="00684B63">
        <w:tab/>
        <w:t>(2)</w:t>
      </w:r>
      <w:r w:rsidRPr="00684B63">
        <w:tab/>
        <w:t>The notice must specify:</w:t>
      </w:r>
    </w:p>
    <w:p w14:paraId="6A000F90" w14:textId="77777777" w:rsidR="009A0D71" w:rsidRPr="00684B63" w:rsidRDefault="009A0D71" w:rsidP="009A0D71">
      <w:pPr>
        <w:pStyle w:val="paragraph"/>
      </w:pPr>
      <w:r w:rsidRPr="00684B63">
        <w:tab/>
        <w:t>(a)</w:t>
      </w:r>
      <w:r w:rsidRPr="00684B63">
        <w:tab/>
        <w:t>a description of the information or document to which the requirement relates; and</w:t>
      </w:r>
    </w:p>
    <w:p w14:paraId="1F61FFE0" w14:textId="77777777" w:rsidR="009A0D71" w:rsidRPr="00684B63" w:rsidRDefault="009A0D71" w:rsidP="009A0D71">
      <w:pPr>
        <w:pStyle w:val="paragraph"/>
      </w:pPr>
      <w:r w:rsidRPr="00684B63">
        <w:lastRenderedPageBreak/>
        <w:tab/>
        <w:t>(b)</w:t>
      </w:r>
      <w:r w:rsidRPr="00684B63">
        <w:tab/>
        <w:t>how the person is to give the information or produce the document to which the requirement relates; and</w:t>
      </w:r>
    </w:p>
    <w:p w14:paraId="0DA1FD49" w14:textId="77777777" w:rsidR="009A0D71" w:rsidRPr="00684B63" w:rsidRDefault="009A0D71" w:rsidP="009A0D71">
      <w:pPr>
        <w:pStyle w:val="paragraph"/>
      </w:pPr>
      <w:r w:rsidRPr="00684B63">
        <w:tab/>
        <w:t>(c)</w:t>
      </w:r>
      <w:r w:rsidRPr="00684B63">
        <w:tab/>
        <w:t>the period within which the person is to give the information or produce the document; and</w:t>
      </w:r>
    </w:p>
    <w:p w14:paraId="1A7E82E2" w14:textId="77777777" w:rsidR="009A0D71" w:rsidRPr="00684B63" w:rsidRDefault="009A0D71" w:rsidP="009A0D71">
      <w:pPr>
        <w:pStyle w:val="paragraph"/>
      </w:pPr>
      <w:r w:rsidRPr="00684B63">
        <w:tab/>
        <w:t>(d)</w:t>
      </w:r>
      <w:r w:rsidRPr="00684B63">
        <w:tab/>
        <w:t>the officer (if any) to whom the information is to be given or the document is to be produced; and</w:t>
      </w:r>
    </w:p>
    <w:p w14:paraId="026FD5C6" w14:textId="77777777" w:rsidR="009A0D71" w:rsidRPr="00684B63" w:rsidRDefault="009A0D71" w:rsidP="009A0D71">
      <w:pPr>
        <w:pStyle w:val="paragraph"/>
      </w:pPr>
      <w:r w:rsidRPr="00684B63">
        <w:tab/>
        <w:t>(e)</w:t>
      </w:r>
      <w:r w:rsidRPr="00684B63">
        <w:tab/>
        <w:t>that the notice is given under this section.</w:t>
      </w:r>
    </w:p>
    <w:p w14:paraId="1768ACDA" w14:textId="30A52EC1" w:rsidR="009A0D71" w:rsidRPr="00684B63" w:rsidRDefault="009A0D71" w:rsidP="009A0D71">
      <w:pPr>
        <w:pStyle w:val="notetext"/>
      </w:pPr>
      <w:r w:rsidRPr="00684B63">
        <w:t>Note:</w:t>
      </w:r>
      <w:r w:rsidRPr="00684B63">
        <w:tab/>
        <w:t xml:space="preserve">The notice may describe the information or documents by class (see </w:t>
      </w:r>
      <w:r w:rsidR="00451747">
        <w:t>subsection 3</w:t>
      </w:r>
      <w:r w:rsidRPr="00684B63">
        <w:t xml:space="preserve">3(3AB) of the </w:t>
      </w:r>
      <w:r w:rsidRPr="00684B63">
        <w:rPr>
          <w:i/>
        </w:rPr>
        <w:t>Acts Interpretation Act 1901</w:t>
      </w:r>
      <w:r w:rsidRPr="00684B63">
        <w:t>).</w:t>
      </w:r>
    </w:p>
    <w:p w14:paraId="25BBE936" w14:textId="77777777" w:rsidR="009A0D71" w:rsidRPr="00684B63" w:rsidRDefault="009A0D71" w:rsidP="009A0D71">
      <w:pPr>
        <w:pStyle w:val="SubsectionHead"/>
      </w:pPr>
      <w:r w:rsidRPr="00684B63">
        <w:t>Time limit for providing information or document</w:t>
      </w:r>
    </w:p>
    <w:p w14:paraId="34EE8812" w14:textId="77777777" w:rsidR="009A0D71" w:rsidRPr="00684B63" w:rsidRDefault="009A0D71" w:rsidP="009A0D71">
      <w:pPr>
        <w:pStyle w:val="Subsection"/>
      </w:pPr>
      <w:r w:rsidRPr="00684B63">
        <w:tab/>
        <w:t>(4)</w:t>
      </w:r>
      <w:r w:rsidRPr="00684B63">
        <w:tab/>
        <w:t xml:space="preserve">For the purposes of </w:t>
      </w:r>
      <w:r w:rsidR="009C75DC" w:rsidRPr="00684B63">
        <w:t>paragraph (</w:t>
      </w:r>
      <w:r w:rsidRPr="00684B63">
        <w:t>2)(c), the period must not end earlier than 14 days after the notice is given, unless the Secretary is satisfied that it is reasonable in the circumstances, for the purposes of the effective administration of this Act, to specify a shorter period.</w:t>
      </w:r>
    </w:p>
    <w:p w14:paraId="3DE6F102" w14:textId="77777777" w:rsidR="00113A9E" w:rsidRPr="00684B63" w:rsidRDefault="00113A9E" w:rsidP="00113A9E">
      <w:pPr>
        <w:pStyle w:val="SubsectionHead"/>
      </w:pPr>
      <w:r w:rsidRPr="00684B63">
        <w:t>Appearance before officer</w:t>
      </w:r>
    </w:p>
    <w:p w14:paraId="5FB8A4BA" w14:textId="77777777" w:rsidR="00113A9E" w:rsidRPr="00684B63" w:rsidRDefault="00113A9E" w:rsidP="00113A9E">
      <w:pPr>
        <w:pStyle w:val="Subsection"/>
      </w:pPr>
      <w:r w:rsidRPr="00684B63">
        <w:tab/>
        <w:t>(5)</w:t>
      </w:r>
      <w:r w:rsidRPr="00684B63">
        <w:tab/>
        <w:t>The notice may require the person to give the information by appearing (or, if the person is a body corporate, to arrange for a person to appear) before a particular officer to answer questions.</w:t>
      </w:r>
    </w:p>
    <w:p w14:paraId="49946CF4" w14:textId="77777777" w:rsidR="009A0D71" w:rsidRPr="00684B63" w:rsidRDefault="009A0D71" w:rsidP="009A0D71">
      <w:pPr>
        <w:pStyle w:val="SubsectionHead"/>
      </w:pPr>
      <w:r w:rsidRPr="00684B63">
        <w:t>Time and place for appearance</w:t>
      </w:r>
    </w:p>
    <w:p w14:paraId="5E24B05E" w14:textId="77777777" w:rsidR="009A0D71" w:rsidRPr="00684B63" w:rsidRDefault="009A0D71" w:rsidP="009A0D71">
      <w:pPr>
        <w:pStyle w:val="Subsection"/>
      </w:pPr>
      <w:r w:rsidRPr="00684B63">
        <w:tab/>
        <w:t>(6)</w:t>
      </w:r>
      <w:r w:rsidRPr="00684B63">
        <w:tab/>
        <w:t>If the notice requires the person to appear before an officer, the notice must specify:</w:t>
      </w:r>
    </w:p>
    <w:p w14:paraId="408EFD49" w14:textId="77777777" w:rsidR="009A0D71" w:rsidRPr="00684B63" w:rsidRDefault="009A0D71" w:rsidP="009A0D71">
      <w:pPr>
        <w:pStyle w:val="paragraph"/>
      </w:pPr>
      <w:r w:rsidRPr="00684B63">
        <w:tab/>
        <w:t>(a)</w:t>
      </w:r>
      <w:r w:rsidRPr="00684B63">
        <w:tab/>
        <w:t>a time and place at which the person is to appear; and</w:t>
      </w:r>
    </w:p>
    <w:p w14:paraId="4897AC04" w14:textId="77777777" w:rsidR="009A0D71" w:rsidRPr="00684B63" w:rsidRDefault="009A0D71" w:rsidP="009A0D71">
      <w:pPr>
        <w:pStyle w:val="paragraph"/>
      </w:pPr>
      <w:r w:rsidRPr="00684B63">
        <w:tab/>
        <w:t>(b)</w:t>
      </w:r>
      <w:r w:rsidRPr="00684B63">
        <w:tab/>
        <w:t>that the person may be accompanied by a lawyer.</w:t>
      </w:r>
    </w:p>
    <w:p w14:paraId="7DAEEEC4" w14:textId="77777777" w:rsidR="009A0D71" w:rsidRPr="00684B63" w:rsidRDefault="009A0D71" w:rsidP="009A0D71">
      <w:pPr>
        <w:pStyle w:val="Subsection"/>
      </w:pPr>
      <w:r w:rsidRPr="00684B63">
        <w:tab/>
        <w:t>(7)</w:t>
      </w:r>
      <w:r w:rsidRPr="00684B63">
        <w:tab/>
        <w:t xml:space="preserve">For the purposes of </w:t>
      </w:r>
      <w:r w:rsidR="009C75DC" w:rsidRPr="00684B63">
        <w:t>subsection (</w:t>
      </w:r>
      <w:r w:rsidRPr="00684B63">
        <w:t>6), the time must be at least 14 days after the notice is given, unless the Secretary is satisfied that it is reasonable in the circumstances, for the purposes of the effective administration of this Act, to specify an earlier time.</w:t>
      </w:r>
    </w:p>
    <w:p w14:paraId="3B0AC2D3" w14:textId="77777777" w:rsidR="00113A9E" w:rsidRPr="00684B63" w:rsidRDefault="00113A9E" w:rsidP="00113A9E">
      <w:pPr>
        <w:pStyle w:val="Subsection"/>
      </w:pPr>
      <w:r w:rsidRPr="00684B63">
        <w:tab/>
        <w:t>(10)</w:t>
      </w:r>
      <w:r w:rsidRPr="00684B63">
        <w:tab/>
        <w:t>A person must not refuse or fail to comply with a requirement made under section</w:t>
      </w:r>
      <w:r w:rsidR="009C75DC" w:rsidRPr="00684B63">
        <w:t> </w:t>
      </w:r>
      <w:r w:rsidRPr="00684B63">
        <w:t>343, 344 or 345.</w:t>
      </w:r>
    </w:p>
    <w:p w14:paraId="26E0E89A" w14:textId="77777777" w:rsidR="00113A9E" w:rsidRPr="00684B63" w:rsidRDefault="00113A9E" w:rsidP="00113A9E">
      <w:pPr>
        <w:pStyle w:val="Penalty"/>
      </w:pPr>
      <w:r w:rsidRPr="00684B63">
        <w:lastRenderedPageBreak/>
        <w:t>Penalty:</w:t>
      </w:r>
      <w:r w:rsidRPr="00684B63">
        <w:tab/>
        <w:t>Imprisonment for 12 months.</w:t>
      </w:r>
    </w:p>
    <w:p w14:paraId="1D482E85" w14:textId="77777777" w:rsidR="00113A9E" w:rsidRPr="00684B63" w:rsidRDefault="00113A9E" w:rsidP="00113A9E">
      <w:pPr>
        <w:pStyle w:val="Subsection"/>
      </w:pPr>
      <w:r w:rsidRPr="00684B63">
        <w:tab/>
        <w:t>(11)</w:t>
      </w:r>
      <w:r w:rsidRPr="00684B63">
        <w:tab/>
      </w:r>
      <w:r w:rsidR="009C75DC" w:rsidRPr="00684B63">
        <w:t>Subsection (</w:t>
      </w:r>
      <w:r w:rsidRPr="00684B63">
        <w:t>10) does not apply if the person has a reasonable excuse.</w:t>
      </w:r>
    </w:p>
    <w:p w14:paraId="752D5E3C" w14:textId="7F654BF8" w:rsidR="00113A9E" w:rsidRPr="00684B63" w:rsidRDefault="00113A9E" w:rsidP="00113A9E">
      <w:pPr>
        <w:pStyle w:val="notetext"/>
      </w:pPr>
      <w:r w:rsidRPr="00684B63">
        <w:t>Note:</w:t>
      </w:r>
      <w:r w:rsidRPr="00684B63">
        <w:tab/>
        <w:t xml:space="preserve">A defendant bears an evidential burden in relation to the matter in </w:t>
      </w:r>
      <w:r w:rsidR="009C75DC" w:rsidRPr="00684B63">
        <w:t>subsection (</w:t>
      </w:r>
      <w:r w:rsidRPr="00684B63">
        <w:t>11) (see sub</w:t>
      </w:r>
      <w:r w:rsidR="00451747">
        <w:t>section 1</w:t>
      </w:r>
      <w:r w:rsidRPr="00684B63">
        <w:t xml:space="preserve">3.3(3) of the </w:t>
      </w:r>
      <w:r w:rsidRPr="00684B63">
        <w:rPr>
          <w:i/>
        </w:rPr>
        <w:t>Criminal Code</w:t>
      </w:r>
      <w:r w:rsidRPr="00684B63">
        <w:t>).</w:t>
      </w:r>
    </w:p>
    <w:p w14:paraId="68850D4B" w14:textId="77777777" w:rsidR="00113A9E" w:rsidRPr="00684B63" w:rsidRDefault="00113A9E" w:rsidP="00113A9E">
      <w:pPr>
        <w:pStyle w:val="Subsection"/>
      </w:pPr>
      <w:r w:rsidRPr="00684B63">
        <w:tab/>
        <w:t>(12)</w:t>
      </w:r>
      <w:r w:rsidRPr="00684B63">
        <w:tab/>
      </w:r>
      <w:r w:rsidR="009C75DC" w:rsidRPr="00684B63">
        <w:t>Subsection (</w:t>
      </w:r>
      <w:r w:rsidRPr="00684B63">
        <w:t>10) does not apply to the extent that the person is not capable of complying with the requirement.</w:t>
      </w:r>
    </w:p>
    <w:p w14:paraId="535BECDB" w14:textId="32661202" w:rsidR="00113A9E" w:rsidRPr="00684B63" w:rsidRDefault="00113A9E" w:rsidP="00113A9E">
      <w:pPr>
        <w:pStyle w:val="notetext"/>
      </w:pPr>
      <w:r w:rsidRPr="00684B63">
        <w:t>Note:</w:t>
      </w:r>
      <w:r w:rsidRPr="00684B63">
        <w:tab/>
        <w:t xml:space="preserve">A defendant bears an evidential burden in relation to the matter in </w:t>
      </w:r>
      <w:r w:rsidR="009C75DC" w:rsidRPr="00684B63">
        <w:t>subsection (</w:t>
      </w:r>
      <w:r w:rsidRPr="00684B63">
        <w:t>12) (see sub</w:t>
      </w:r>
      <w:r w:rsidR="00451747">
        <w:t>section 1</w:t>
      </w:r>
      <w:r w:rsidRPr="00684B63">
        <w:t xml:space="preserve">3.3(3) of the </w:t>
      </w:r>
      <w:r w:rsidRPr="00684B63">
        <w:rPr>
          <w:i/>
        </w:rPr>
        <w:t>Criminal Code</w:t>
      </w:r>
      <w:r w:rsidRPr="00684B63">
        <w:t>).</w:t>
      </w:r>
    </w:p>
    <w:p w14:paraId="089A7C02" w14:textId="77777777" w:rsidR="00113A9E" w:rsidRPr="00684B63" w:rsidRDefault="00113A9E" w:rsidP="00113A9E">
      <w:pPr>
        <w:pStyle w:val="Subsection"/>
      </w:pPr>
      <w:r w:rsidRPr="00684B63">
        <w:tab/>
        <w:t>(13)</w:t>
      </w:r>
      <w:r w:rsidRPr="00684B63">
        <w:tab/>
        <w:t xml:space="preserve">For the purposes of an offence against </w:t>
      </w:r>
      <w:r w:rsidR="009C75DC" w:rsidRPr="00684B63">
        <w:t>subsection (</w:t>
      </w:r>
      <w:r w:rsidRPr="00684B63">
        <w:t>10), strict liability applies to the physical element of circumstance, that the requirement was made under section</w:t>
      </w:r>
      <w:r w:rsidR="009C75DC" w:rsidRPr="00684B63">
        <w:t> </w:t>
      </w:r>
      <w:r w:rsidRPr="00684B63">
        <w:t>343, 344 or 345.</w:t>
      </w:r>
    </w:p>
    <w:p w14:paraId="2994022A" w14:textId="77777777" w:rsidR="00113A9E" w:rsidRPr="00684B63" w:rsidRDefault="00113A9E" w:rsidP="00113A9E">
      <w:pPr>
        <w:pStyle w:val="notetext"/>
      </w:pPr>
      <w:r w:rsidRPr="00684B63">
        <w:t>Note:</w:t>
      </w:r>
      <w:r w:rsidRPr="00684B63">
        <w:tab/>
        <w:t>For strict liability, see section</w:t>
      </w:r>
      <w:r w:rsidR="009C75DC" w:rsidRPr="00684B63">
        <w:t> </w:t>
      </w:r>
      <w:r w:rsidRPr="00684B63">
        <w:t xml:space="preserve">6.1 of the </w:t>
      </w:r>
      <w:r w:rsidRPr="00684B63">
        <w:rPr>
          <w:i/>
        </w:rPr>
        <w:t>Criminal Code</w:t>
      </w:r>
      <w:r w:rsidRPr="00684B63">
        <w:t>.</w:t>
      </w:r>
    </w:p>
    <w:p w14:paraId="2E23C9E5" w14:textId="2A8B696C" w:rsidR="009A0D71" w:rsidRPr="00684B63" w:rsidRDefault="009A0D71" w:rsidP="009A0D71">
      <w:pPr>
        <w:pStyle w:val="ActHead5"/>
      </w:pPr>
      <w:bookmarkStart w:id="256" w:name="_Toc191628852"/>
      <w:r w:rsidRPr="00451747">
        <w:rPr>
          <w:rStyle w:val="CharSectno"/>
        </w:rPr>
        <w:t>347A</w:t>
      </w:r>
      <w:r w:rsidRPr="00684B63">
        <w:t xml:space="preserve">  Self</w:t>
      </w:r>
      <w:r w:rsidR="00451747">
        <w:noBreakHyphen/>
      </w:r>
      <w:r w:rsidRPr="00684B63">
        <w:t>incrimination</w:t>
      </w:r>
      <w:bookmarkEnd w:id="256"/>
    </w:p>
    <w:p w14:paraId="2E05185B" w14:textId="77777777" w:rsidR="009A0D71" w:rsidRPr="00684B63" w:rsidRDefault="009A0D71" w:rsidP="009A0D71">
      <w:pPr>
        <w:pStyle w:val="Subsection"/>
      </w:pPr>
      <w:r w:rsidRPr="00684B63">
        <w:tab/>
        <w:t>(1)</w:t>
      </w:r>
      <w:r w:rsidRPr="00684B63">
        <w:tab/>
        <w:t>A person is not excused from giving information, or producing a document, under this Division on the ground that the information, or production of the document, might tend to incriminate the person or expose the person to a penalty.</w:t>
      </w:r>
    </w:p>
    <w:p w14:paraId="14841D73" w14:textId="77777777" w:rsidR="009A0D71" w:rsidRPr="00684B63" w:rsidRDefault="009A0D71" w:rsidP="009A0D71">
      <w:pPr>
        <w:pStyle w:val="Subsection"/>
      </w:pPr>
      <w:r w:rsidRPr="00684B63">
        <w:tab/>
        <w:t>(2)</w:t>
      </w:r>
      <w:r w:rsidRPr="00684B63">
        <w:tab/>
        <w:t>However, in the case of an individual:</w:t>
      </w:r>
    </w:p>
    <w:p w14:paraId="2B6A75B5" w14:textId="77777777" w:rsidR="009A0D71" w:rsidRPr="00684B63" w:rsidRDefault="009A0D71" w:rsidP="009A0D71">
      <w:pPr>
        <w:pStyle w:val="paragraph"/>
      </w:pPr>
      <w:r w:rsidRPr="00684B63">
        <w:tab/>
        <w:t>(a)</w:t>
      </w:r>
      <w:r w:rsidRPr="00684B63">
        <w:tab/>
        <w:t>the information given or document produced; and</w:t>
      </w:r>
    </w:p>
    <w:p w14:paraId="2E326BAF" w14:textId="77777777" w:rsidR="009A0D71" w:rsidRPr="00684B63" w:rsidRDefault="009A0D71" w:rsidP="009A0D71">
      <w:pPr>
        <w:pStyle w:val="paragraph"/>
      </w:pPr>
      <w:r w:rsidRPr="00684B63">
        <w:tab/>
        <w:t>(b)</w:t>
      </w:r>
      <w:r w:rsidRPr="00684B63">
        <w:tab/>
        <w:t>giving the information or producing the document; and</w:t>
      </w:r>
    </w:p>
    <w:p w14:paraId="5F59E4A0" w14:textId="77777777" w:rsidR="009A0D71" w:rsidRPr="00684B63" w:rsidRDefault="009A0D71" w:rsidP="009A0D71">
      <w:pPr>
        <w:pStyle w:val="paragraph"/>
      </w:pPr>
      <w:r w:rsidRPr="00684B63">
        <w:tab/>
        <w:t>(c)</w:t>
      </w:r>
      <w:r w:rsidRPr="00684B63">
        <w:tab/>
        <w:t>any information, document or thing obtained as a direct or indirect consequence of giving the information or producing the document;</w:t>
      </w:r>
    </w:p>
    <w:p w14:paraId="16A4B5FA" w14:textId="77777777" w:rsidR="009A0D71" w:rsidRPr="00684B63" w:rsidRDefault="009A0D71" w:rsidP="009A0D71">
      <w:pPr>
        <w:pStyle w:val="subsection2"/>
      </w:pPr>
      <w:r w:rsidRPr="00684B63">
        <w:t>are not admissible in evidence against the individual in any criminal proceedings, other than:</w:t>
      </w:r>
    </w:p>
    <w:p w14:paraId="47E60838" w14:textId="23D5AAB8" w:rsidR="009A0D71" w:rsidRPr="00684B63" w:rsidRDefault="009A0D71" w:rsidP="009A0D71">
      <w:pPr>
        <w:pStyle w:val="paragraph"/>
      </w:pPr>
      <w:r w:rsidRPr="00684B63">
        <w:tab/>
        <w:t>(d)</w:t>
      </w:r>
      <w:r w:rsidRPr="00684B63">
        <w:tab/>
        <w:t xml:space="preserve">proceedings for an offence against </w:t>
      </w:r>
      <w:r w:rsidR="00451747">
        <w:t>subsection 3</w:t>
      </w:r>
      <w:r w:rsidRPr="00684B63">
        <w:t>47(10); or</w:t>
      </w:r>
    </w:p>
    <w:p w14:paraId="5ED6225C" w14:textId="3AF35F44" w:rsidR="009A0D71" w:rsidRPr="00684B63" w:rsidRDefault="009A0D71" w:rsidP="009A0D71">
      <w:pPr>
        <w:pStyle w:val="paragraph"/>
      </w:pPr>
      <w:r w:rsidRPr="00684B63">
        <w:tab/>
        <w:t>(e)</w:t>
      </w:r>
      <w:r w:rsidRPr="00684B63">
        <w:tab/>
        <w:t xml:space="preserve">proceedings for an offence against </w:t>
      </w:r>
      <w:r w:rsidR="00451747">
        <w:t>section 1</w:t>
      </w:r>
      <w:r w:rsidRPr="00684B63">
        <w:t xml:space="preserve">37.1 or 137.2 of the </w:t>
      </w:r>
      <w:r w:rsidRPr="00684B63">
        <w:rPr>
          <w:i/>
        </w:rPr>
        <w:t>Criminal Code</w:t>
      </w:r>
      <w:r w:rsidRPr="00684B63">
        <w:t xml:space="preserve"> that relates to this Division; or</w:t>
      </w:r>
    </w:p>
    <w:p w14:paraId="57F11157" w14:textId="77777777" w:rsidR="009A0D71" w:rsidRPr="00684B63" w:rsidRDefault="009A0D71" w:rsidP="009A0D71">
      <w:pPr>
        <w:pStyle w:val="paragraph"/>
      </w:pPr>
      <w:r w:rsidRPr="00684B63">
        <w:tab/>
        <w:t>(f)</w:t>
      </w:r>
      <w:r w:rsidRPr="00684B63">
        <w:tab/>
        <w:t xml:space="preserve">proceedings for an offence against </w:t>
      </w:r>
      <w:r w:rsidR="009F7D2F" w:rsidRPr="00684B63">
        <w:t>Division 1</w:t>
      </w:r>
      <w:r w:rsidRPr="00684B63">
        <w:t xml:space="preserve">45 of the </w:t>
      </w:r>
      <w:r w:rsidRPr="00684B63">
        <w:rPr>
          <w:i/>
        </w:rPr>
        <w:t>Criminal Code</w:t>
      </w:r>
      <w:r w:rsidRPr="00684B63">
        <w:t>.</w:t>
      </w:r>
    </w:p>
    <w:p w14:paraId="5633225A" w14:textId="77777777" w:rsidR="009A0D71" w:rsidRPr="00684B63" w:rsidRDefault="009A0D71" w:rsidP="009A0D71">
      <w:pPr>
        <w:pStyle w:val="ActHead5"/>
      </w:pPr>
      <w:bookmarkStart w:id="257" w:name="_Toc191628853"/>
      <w:r w:rsidRPr="00451747">
        <w:rPr>
          <w:rStyle w:val="CharSectno"/>
        </w:rPr>
        <w:lastRenderedPageBreak/>
        <w:t>347B</w:t>
      </w:r>
      <w:r w:rsidRPr="00684B63">
        <w:t xml:space="preserve">  Use of information in investigations etc.</w:t>
      </w:r>
      <w:bookmarkEnd w:id="257"/>
    </w:p>
    <w:p w14:paraId="02B9B82E" w14:textId="2D5141B5" w:rsidR="009A0D71" w:rsidRPr="00684B63" w:rsidRDefault="009A0D71" w:rsidP="009A0D71">
      <w:pPr>
        <w:pStyle w:val="Subsection"/>
        <w:rPr>
          <w:rFonts w:ascii="Arial" w:hAnsi="Arial" w:cs="Arial"/>
          <w:sz w:val="20"/>
        </w:rPr>
      </w:pPr>
      <w:r w:rsidRPr="00684B63">
        <w:tab/>
      </w:r>
      <w:r w:rsidRPr="00684B63">
        <w:tab/>
        <w:t xml:space="preserve">Subject to </w:t>
      </w:r>
      <w:r w:rsidR="00451747">
        <w:t>subsection 3</w:t>
      </w:r>
      <w:r w:rsidRPr="00684B63">
        <w:t>47A(2), nothing in this Division prevents information given, or a document produced, under this Division by a person from being used in:</w:t>
      </w:r>
    </w:p>
    <w:p w14:paraId="29DB7C40" w14:textId="77777777" w:rsidR="009A0D71" w:rsidRPr="00684B63" w:rsidRDefault="009A0D71" w:rsidP="009A0D71">
      <w:pPr>
        <w:pStyle w:val="paragraph"/>
        <w:rPr>
          <w:rFonts w:ascii="Arial" w:hAnsi="Arial" w:cs="Arial"/>
          <w:sz w:val="20"/>
        </w:rPr>
      </w:pPr>
      <w:r w:rsidRPr="00684B63">
        <w:tab/>
        <w:t>(a)</w:t>
      </w:r>
      <w:r w:rsidRPr="00684B63">
        <w:tab/>
        <w:t>an inquiry or investigation into a matter; or</w:t>
      </w:r>
    </w:p>
    <w:p w14:paraId="643A7E4A" w14:textId="77777777" w:rsidR="009A0D71" w:rsidRPr="00684B63" w:rsidRDefault="009A0D71" w:rsidP="009A0D71">
      <w:pPr>
        <w:pStyle w:val="paragraph"/>
        <w:rPr>
          <w:rFonts w:ascii="Arial" w:hAnsi="Arial" w:cs="Arial"/>
          <w:sz w:val="20"/>
        </w:rPr>
      </w:pPr>
      <w:r w:rsidRPr="00684B63">
        <w:tab/>
        <w:t>(b)</w:t>
      </w:r>
      <w:r w:rsidRPr="00684B63">
        <w:tab/>
        <w:t>criminal proceedings.</w:t>
      </w:r>
    </w:p>
    <w:p w14:paraId="330BC1F6" w14:textId="77777777" w:rsidR="009A0D71" w:rsidRPr="00684B63" w:rsidRDefault="009A0D71" w:rsidP="009A0D71">
      <w:pPr>
        <w:pStyle w:val="ActHead5"/>
      </w:pPr>
      <w:bookmarkStart w:id="258" w:name="_Toc191628854"/>
      <w:r w:rsidRPr="00451747">
        <w:rPr>
          <w:rStyle w:val="CharSectno"/>
        </w:rPr>
        <w:t>348</w:t>
      </w:r>
      <w:r w:rsidRPr="00684B63">
        <w:t xml:space="preserve">  Relationship with other laws</w:t>
      </w:r>
      <w:bookmarkEnd w:id="258"/>
    </w:p>
    <w:p w14:paraId="651CD57A" w14:textId="77777777" w:rsidR="00113A9E" w:rsidRPr="00684B63" w:rsidRDefault="00113A9E" w:rsidP="00113A9E">
      <w:pPr>
        <w:pStyle w:val="Subsection"/>
      </w:pPr>
      <w:r w:rsidRPr="00684B63">
        <w:tab/>
      </w:r>
      <w:r w:rsidR="00B6411E" w:rsidRPr="00684B63">
        <w:t>(1)</w:t>
      </w:r>
      <w:r w:rsidRPr="00684B63">
        <w:tab/>
        <w:t>Nothing contained in any law of a State or a Territory operates to prevent a person from:</w:t>
      </w:r>
    </w:p>
    <w:p w14:paraId="1E36A4BB" w14:textId="77777777" w:rsidR="00113A9E" w:rsidRPr="00684B63" w:rsidRDefault="00113A9E" w:rsidP="00113A9E">
      <w:pPr>
        <w:pStyle w:val="paragraph"/>
      </w:pPr>
      <w:r w:rsidRPr="00684B63">
        <w:tab/>
        <w:t>(a)</w:t>
      </w:r>
      <w:r w:rsidRPr="00684B63">
        <w:tab/>
        <w:t>giving information; or</w:t>
      </w:r>
    </w:p>
    <w:p w14:paraId="315A53A1" w14:textId="77777777" w:rsidR="00113A9E" w:rsidRPr="00684B63" w:rsidRDefault="00113A9E" w:rsidP="00113A9E">
      <w:pPr>
        <w:pStyle w:val="paragraph"/>
      </w:pPr>
      <w:r w:rsidRPr="00684B63">
        <w:tab/>
        <w:t>(b)</w:t>
      </w:r>
      <w:r w:rsidRPr="00684B63">
        <w:tab/>
        <w:t>producing documents; or</w:t>
      </w:r>
    </w:p>
    <w:p w14:paraId="71471C14" w14:textId="77777777" w:rsidR="00113A9E" w:rsidRPr="00684B63" w:rsidRDefault="00113A9E" w:rsidP="00113A9E">
      <w:pPr>
        <w:pStyle w:val="paragraph"/>
        <w:keepNext/>
      </w:pPr>
      <w:r w:rsidRPr="00684B63">
        <w:tab/>
        <w:t>(c)</w:t>
      </w:r>
      <w:r w:rsidRPr="00684B63">
        <w:tab/>
        <w:t>giving evidence;</w:t>
      </w:r>
    </w:p>
    <w:p w14:paraId="500D2E3D" w14:textId="77777777" w:rsidR="00113A9E" w:rsidRPr="00684B63" w:rsidRDefault="00113A9E" w:rsidP="00113A9E">
      <w:pPr>
        <w:pStyle w:val="subsection2"/>
      </w:pPr>
      <w:r w:rsidRPr="00684B63">
        <w:t>that the person is required to give or produce to the Department or to an officer for the purposes of this Act</w:t>
      </w:r>
      <w:r w:rsidR="004F4BEC" w:rsidRPr="00684B63">
        <w:t xml:space="preserve"> (including the purposes of the administration of </w:t>
      </w:r>
      <w:r w:rsidR="00242AB6" w:rsidRPr="00684B63">
        <w:t>a current special educational assistance scheme</w:t>
      </w:r>
      <w:r w:rsidR="004F4BEC" w:rsidRPr="00684B63">
        <w:t>)</w:t>
      </w:r>
      <w:r w:rsidRPr="00684B63">
        <w:t>.</w:t>
      </w:r>
    </w:p>
    <w:p w14:paraId="24B3C77C" w14:textId="77777777" w:rsidR="009A0D71" w:rsidRPr="00684B63" w:rsidRDefault="009A0D71" w:rsidP="009A0D71">
      <w:pPr>
        <w:pStyle w:val="Subsection"/>
        <w:rPr>
          <w:b/>
        </w:rPr>
      </w:pPr>
      <w:r w:rsidRPr="00684B63">
        <w:tab/>
        <w:t>(2)</w:t>
      </w:r>
      <w:r w:rsidRPr="00684B63">
        <w:tab/>
        <w:t>This Division does not require a person to give information or produce a document to the extent that in doing so the person would contravene a law of the Commonwealth (other than a law of a Territory).</w:t>
      </w:r>
    </w:p>
    <w:p w14:paraId="1FF8940D" w14:textId="77777777" w:rsidR="00113A9E" w:rsidRPr="00684B63" w:rsidRDefault="00113A9E" w:rsidP="009C1DAE">
      <w:pPr>
        <w:pStyle w:val="ActHead3"/>
        <w:pageBreakBefore/>
      </w:pPr>
      <w:bookmarkStart w:id="259" w:name="_Toc191628855"/>
      <w:r w:rsidRPr="00451747">
        <w:rPr>
          <w:rStyle w:val="CharDivNo"/>
        </w:rPr>
        <w:lastRenderedPageBreak/>
        <w:t>Division</w:t>
      </w:r>
      <w:r w:rsidR="009C75DC" w:rsidRPr="00451747">
        <w:rPr>
          <w:rStyle w:val="CharDivNo"/>
        </w:rPr>
        <w:t> </w:t>
      </w:r>
      <w:r w:rsidRPr="00451747">
        <w:rPr>
          <w:rStyle w:val="CharDivNo"/>
        </w:rPr>
        <w:t>3</w:t>
      </w:r>
      <w:r w:rsidRPr="00684B63">
        <w:t>—</w:t>
      </w:r>
      <w:r w:rsidRPr="00451747">
        <w:rPr>
          <w:rStyle w:val="CharDivText"/>
        </w:rPr>
        <w:t>Confidentiality</w:t>
      </w:r>
      <w:bookmarkEnd w:id="259"/>
    </w:p>
    <w:p w14:paraId="1E546C73" w14:textId="35295FB0" w:rsidR="00113A9E" w:rsidRPr="00684B63" w:rsidRDefault="00113A9E" w:rsidP="00113A9E">
      <w:pPr>
        <w:pStyle w:val="ActHead5"/>
      </w:pPr>
      <w:bookmarkStart w:id="260" w:name="_Toc191628856"/>
      <w:r w:rsidRPr="00451747">
        <w:rPr>
          <w:rStyle w:val="CharSectno"/>
        </w:rPr>
        <w:t>350</w:t>
      </w:r>
      <w:r w:rsidRPr="00684B63">
        <w:t xml:space="preserve">  Operation of </w:t>
      </w:r>
      <w:r w:rsidR="00451747">
        <w:t>section 1</w:t>
      </w:r>
      <w:r w:rsidRPr="00684B63">
        <w:t>2ZU unaffected</w:t>
      </w:r>
      <w:bookmarkEnd w:id="260"/>
    </w:p>
    <w:p w14:paraId="27D13452" w14:textId="6BD36501" w:rsidR="00113A9E" w:rsidRPr="00684B63" w:rsidRDefault="00113A9E" w:rsidP="00113A9E">
      <w:pPr>
        <w:pStyle w:val="Subsection"/>
      </w:pPr>
      <w:r w:rsidRPr="00684B63">
        <w:tab/>
      </w:r>
      <w:r w:rsidR="0000463B" w:rsidRPr="00684B63">
        <w:t>(1)</w:t>
      </w:r>
      <w:r w:rsidRPr="00684B63">
        <w:tab/>
        <w:t xml:space="preserve">Nothing in this Division affects the operation of </w:t>
      </w:r>
      <w:r w:rsidR="00451747">
        <w:t>section 1</w:t>
      </w:r>
      <w:r w:rsidRPr="00684B63">
        <w:t>2ZU.</w:t>
      </w:r>
    </w:p>
    <w:p w14:paraId="1FD0FEA4" w14:textId="77777777" w:rsidR="006333BA" w:rsidRPr="00684B63" w:rsidRDefault="006333BA" w:rsidP="007926BF">
      <w:pPr>
        <w:pStyle w:val="SubsectionHead"/>
      </w:pPr>
      <w:r w:rsidRPr="00684B63">
        <w:rPr>
          <w:iCs/>
          <w:color w:val="000000"/>
          <w:szCs w:val="22"/>
        </w:rPr>
        <w:t>Publishing reasons for ART decisions</w:t>
      </w:r>
    </w:p>
    <w:p w14:paraId="2FC58CAE" w14:textId="77777777" w:rsidR="000816EE" w:rsidRPr="00684B63" w:rsidRDefault="000816EE" w:rsidP="000816EE">
      <w:pPr>
        <w:pStyle w:val="Subsection"/>
      </w:pPr>
      <w:r w:rsidRPr="00684B63">
        <w:tab/>
        <w:t>(2)</w:t>
      </w:r>
      <w:r w:rsidRPr="00684B63">
        <w:tab/>
        <w:t>Nothing in this Division prevents the ART from publishing in written or electronic form the reasons for a decision of the ART on ART review if the publication does not identify:</w:t>
      </w:r>
    </w:p>
    <w:p w14:paraId="48B2C467" w14:textId="77777777" w:rsidR="000816EE" w:rsidRPr="00684B63" w:rsidRDefault="000816EE" w:rsidP="000816EE">
      <w:pPr>
        <w:pStyle w:val="paragraph"/>
      </w:pPr>
      <w:r w:rsidRPr="00684B63">
        <w:tab/>
        <w:t>(a)</w:t>
      </w:r>
      <w:r w:rsidRPr="00684B63">
        <w:tab/>
        <w:t>a party to the review concerned (other than the Secretary); or</w:t>
      </w:r>
    </w:p>
    <w:p w14:paraId="0D25916B" w14:textId="77777777" w:rsidR="000816EE" w:rsidRPr="00684B63" w:rsidRDefault="000816EE" w:rsidP="000816EE">
      <w:pPr>
        <w:pStyle w:val="paragraph"/>
      </w:pPr>
      <w:r w:rsidRPr="00684B63">
        <w:tab/>
        <w:t>(b)</w:t>
      </w:r>
      <w:r w:rsidRPr="00684B63">
        <w:tab/>
        <w:t>a person (other than the Secretary) who is related to, or associated with, a party to the review concerned or is, or is alleged to be, in any other way concerned in the matter to which the review concerned relates; or</w:t>
      </w:r>
    </w:p>
    <w:p w14:paraId="75485BDB" w14:textId="77777777" w:rsidR="000816EE" w:rsidRPr="00684B63" w:rsidRDefault="000816EE" w:rsidP="000816EE">
      <w:pPr>
        <w:pStyle w:val="paragraph"/>
      </w:pPr>
      <w:r w:rsidRPr="00684B63">
        <w:tab/>
        <w:t>(c)</w:t>
      </w:r>
      <w:r w:rsidRPr="00684B63">
        <w:tab/>
        <w:t>a witness in the review concerned.</w:t>
      </w:r>
    </w:p>
    <w:p w14:paraId="73F8E448" w14:textId="77777777" w:rsidR="000816EE" w:rsidRPr="00684B63" w:rsidRDefault="000816EE" w:rsidP="000816EE">
      <w:pPr>
        <w:pStyle w:val="Subsection"/>
      </w:pPr>
      <w:r w:rsidRPr="00684B63">
        <w:tab/>
        <w:t>(3)</w:t>
      </w:r>
      <w:r w:rsidRPr="00684B63">
        <w:tab/>
        <w:t>Without limiting subsection (2), a publication of reasons for a decision of the ART is taken to identify a person if it contains any particulars of:</w:t>
      </w:r>
    </w:p>
    <w:p w14:paraId="2E5A8496" w14:textId="77777777" w:rsidR="000816EE" w:rsidRPr="00684B63" w:rsidRDefault="000816EE" w:rsidP="000816EE">
      <w:pPr>
        <w:pStyle w:val="paragraph"/>
      </w:pPr>
      <w:r w:rsidRPr="00684B63">
        <w:tab/>
        <w:t>(a)</w:t>
      </w:r>
      <w:r w:rsidRPr="00684B63">
        <w:tab/>
        <w:t>the name, title, pseudonym or alias of the person; or</w:t>
      </w:r>
    </w:p>
    <w:p w14:paraId="619D2DA8" w14:textId="77777777" w:rsidR="000816EE" w:rsidRPr="00684B63" w:rsidRDefault="000816EE" w:rsidP="000816EE">
      <w:pPr>
        <w:pStyle w:val="paragraph"/>
      </w:pPr>
      <w:r w:rsidRPr="00684B63">
        <w:tab/>
        <w:t>(b)</w:t>
      </w:r>
      <w:r w:rsidRPr="00684B63">
        <w:tab/>
        <w:t>the address of any premises at which the person resides or works, or the locality in which any such premises are situated; or</w:t>
      </w:r>
    </w:p>
    <w:p w14:paraId="65ED6497" w14:textId="77777777" w:rsidR="000816EE" w:rsidRPr="00684B63" w:rsidRDefault="000816EE" w:rsidP="000816EE">
      <w:pPr>
        <w:pStyle w:val="paragraph"/>
      </w:pPr>
      <w:r w:rsidRPr="00684B63">
        <w:tab/>
        <w:t>(c)</w:t>
      </w:r>
      <w:r w:rsidRPr="00684B63">
        <w:tab/>
        <w:t>the physical description or the style of dress of the person; or</w:t>
      </w:r>
    </w:p>
    <w:p w14:paraId="5F38D789" w14:textId="77777777" w:rsidR="000816EE" w:rsidRPr="00684B63" w:rsidRDefault="000816EE" w:rsidP="000816EE">
      <w:pPr>
        <w:pStyle w:val="paragraph"/>
      </w:pPr>
      <w:r w:rsidRPr="00684B63">
        <w:tab/>
        <w:t>(d)</w:t>
      </w:r>
      <w:r w:rsidRPr="00684B63">
        <w:tab/>
        <w:t>any employment or occupation engaged in, profession practised or calling pursued, by the person or any official or honorary position held by the person; or</w:t>
      </w:r>
    </w:p>
    <w:p w14:paraId="22B18514" w14:textId="77777777" w:rsidR="000816EE" w:rsidRPr="00684B63" w:rsidRDefault="000816EE" w:rsidP="000816EE">
      <w:pPr>
        <w:pStyle w:val="paragraph"/>
      </w:pPr>
      <w:r w:rsidRPr="00684B63">
        <w:tab/>
        <w:t>(e)</w:t>
      </w:r>
      <w:r w:rsidRPr="00684B63">
        <w:tab/>
        <w:t>the relationship of the person to identified relatives of the person or the association of the person with identified friends or identified business, official or professional acquaintances of the person; or</w:t>
      </w:r>
    </w:p>
    <w:p w14:paraId="0F4B0FBC" w14:textId="77777777" w:rsidR="000816EE" w:rsidRPr="00684B63" w:rsidRDefault="000816EE" w:rsidP="000816EE">
      <w:pPr>
        <w:pStyle w:val="paragraph"/>
      </w:pPr>
      <w:r w:rsidRPr="00684B63">
        <w:tab/>
        <w:t>(f)</w:t>
      </w:r>
      <w:r w:rsidRPr="00684B63">
        <w:tab/>
        <w:t>the recreational interests, or the political, philosophical or religious beliefs or interests, of the person; or</w:t>
      </w:r>
    </w:p>
    <w:p w14:paraId="4DA74D01" w14:textId="77777777" w:rsidR="000816EE" w:rsidRPr="00684B63" w:rsidRDefault="000816EE" w:rsidP="000816EE">
      <w:pPr>
        <w:pStyle w:val="paragraph"/>
      </w:pPr>
      <w:r w:rsidRPr="00684B63">
        <w:lastRenderedPageBreak/>
        <w:tab/>
        <w:t>(g)</w:t>
      </w:r>
      <w:r w:rsidRPr="00684B63">
        <w:tab/>
        <w:t>any real or personal property in which the person has an interest or with which the person is otherwise associated;</w:t>
      </w:r>
    </w:p>
    <w:p w14:paraId="2641F190" w14:textId="77777777" w:rsidR="000816EE" w:rsidRPr="00684B63" w:rsidRDefault="000816EE" w:rsidP="000816EE">
      <w:pPr>
        <w:pStyle w:val="subsection2"/>
      </w:pPr>
      <w:r w:rsidRPr="00684B63">
        <w:t>and the particulars are sufficient to identify that person to a member of the public, or to a member of the section of the public to which the publication is disseminated, as the case requires.</w:t>
      </w:r>
    </w:p>
    <w:p w14:paraId="4ADCDEC1" w14:textId="77777777" w:rsidR="00680F1B" w:rsidRPr="00684B63" w:rsidRDefault="00680F1B" w:rsidP="00680F1B">
      <w:pPr>
        <w:pStyle w:val="ActHead5"/>
      </w:pPr>
      <w:bookmarkStart w:id="261" w:name="_Toc191628857"/>
      <w:r w:rsidRPr="00451747">
        <w:rPr>
          <w:rStyle w:val="CharSectno"/>
        </w:rPr>
        <w:t>350A</w:t>
      </w:r>
      <w:r w:rsidRPr="00684B63">
        <w:t xml:space="preserve">  Definitions</w:t>
      </w:r>
      <w:bookmarkEnd w:id="261"/>
    </w:p>
    <w:p w14:paraId="165A69DB" w14:textId="77777777" w:rsidR="00680F1B" w:rsidRPr="00684B63" w:rsidRDefault="00680F1B" w:rsidP="00680F1B">
      <w:pPr>
        <w:pStyle w:val="Subsection"/>
      </w:pPr>
      <w:r w:rsidRPr="00684B63">
        <w:tab/>
      </w:r>
      <w:r w:rsidRPr="00684B63">
        <w:tab/>
        <w:t>In this Division:</w:t>
      </w:r>
    </w:p>
    <w:p w14:paraId="259BC4EF" w14:textId="78203A1F" w:rsidR="00680F1B" w:rsidRPr="00684B63" w:rsidRDefault="00680F1B" w:rsidP="00680F1B">
      <w:pPr>
        <w:pStyle w:val="Definition"/>
      </w:pPr>
      <w:r w:rsidRPr="00684B63">
        <w:rPr>
          <w:b/>
          <w:i/>
        </w:rPr>
        <w:t>taxation information</w:t>
      </w:r>
      <w:r w:rsidRPr="00684B63">
        <w:t xml:space="preserve"> means information (including protected information within the meaning of </w:t>
      </w:r>
      <w:r w:rsidR="00451747">
        <w:t>subsection 3</w:t>
      </w:r>
      <w:r w:rsidRPr="00684B63">
        <w:t>55</w:t>
      </w:r>
      <w:r w:rsidR="00451747">
        <w:noBreakHyphen/>
      </w:r>
      <w:r w:rsidRPr="00684B63">
        <w:t xml:space="preserve">30(1) in Schedule 1 to the </w:t>
      </w:r>
      <w:r w:rsidRPr="00684B63">
        <w:rPr>
          <w:i/>
        </w:rPr>
        <w:t>Taxation Administration Act 1953</w:t>
      </w:r>
      <w:r w:rsidRPr="00684B63">
        <w:t xml:space="preserve"> but not including a tax file number) that is held by a taxation officer.</w:t>
      </w:r>
    </w:p>
    <w:p w14:paraId="63DEDE83" w14:textId="77777777" w:rsidR="00680F1B" w:rsidRPr="00684B63" w:rsidRDefault="00680F1B" w:rsidP="00680F1B">
      <w:pPr>
        <w:pStyle w:val="Definition"/>
      </w:pPr>
      <w:r w:rsidRPr="00684B63">
        <w:rPr>
          <w:b/>
          <w:i/>
        </w:rPr>
        <w:t>taxation officer</w:t>
      </w:r>
      <w:r w:rsidRPr="00684B63">
        <w:t xml:space="preserve"> means the following:</w:t>
      </w:r>
    </w:p>
    <w:p w14:paraId="780B31AF" w14:textId="6F45177F" w:rsidR="00680F1B" w:rsidRPr="00684B63" w:rsidRDefault="00680F1B" w:rsidP="00680F1B">
      <w:pPr>
        <w:pStyle w:val="paragraph"/>
      </w:pPr>
      <w:r w:rsidRPr="00684B63">
        <w:tab/>
        <w:t>(a)</w:t>
      </w:r>
      <w:r w:rsidRPr="00684B63">
        <w:tab/>
        <w:t xml:space="preserve">a person who is a taxation officer within the meaning of </w:t>
      </w:r>
      <w:r w:rsidR="00451747">
        <w:t>subsection 3</w:t>
      </w:r>
      <w:r w:rsidRPr="00684B63">
        <w:t>55</w:t>
      </w:r>
      <w:r w:rsidR="00451747">
        <w:noBreakHyphen/>
      </w:r>
      <w:r w:rsidRPr="00684B63">
        <w:t xml:space="preserve">30(2) in Schedule 1 to the </w:t>
      </w:r>
      <w:r w:rsidRPr="00684B63">
        <w:rPr>
          <w:i/>
        </w:rPr>
        <w:t>Taxation Administration Act 1953</w:t>
      </w:r>
      <w:r w:rsidRPr="00684B63">
        <w:t>;</w:t>
      </w:r>
    </w:p>
    <w:p w14:paraId="607E0E91" w14:textId="40EBBFB7" w:rsidR="00680F1B" w:rsidRPr="00684B63" w:rsidRDefault="00680F1B" w:rsidP="00680F1B">
      <w:pPr>
        <w:pStyle w:val="paragraph"/>
      </w:pPr>
      <w:r w:rsidRPr="00684B63">
        <w:tab/>
        <w:t>(b)</w:t>
      </w:r>
      <w:r w:rsidRPr="00684B63">
        <w:tab/>
        <w:t>an entity covered by section 355</w:t>
      </w:r>
      <w:r w:rsidR="00451747">
        <w:noBreakHyphen/>
      </w:r>
      <w:r w:rsidRPr="00684B63">
        <w:t>15 in that Schedule.</w:t>
      </w:r>
    </w:p>
    <w:p w14:paraId="5F01C497" w14:textId="77777777" w:rsidR="00680F1B" w:rsidRPr="00684B63" w:rsidRDefault="00680F1B" w:rsidP="00680F1B">
      <w:pPr>
        <w:pStyle w:val="ActHead5"/>
      </w:pPr>
      <w:bookmarkStart w:id="262" w:name="_Toc191628858"/>
      <w:r w:rsidRPr="00451747">
        <w:rPr>
          <w:rStyle w:val="CharSectno"/>
        </w:rPr>
        <w:t>351</w:t>
      </w:r>
      <w:r w:rsidRPr="00684B63">
        <w:t xml:space="preserve">  Permitted obtaining of, making a record of, disclosure of or use of protected information</w:t>
      </w:r>
      <w:bookmarkEnd w:id="262"/>
    </w:p>
    <w:p w14:paraId="61DFAE9E" w14:textId="77777777" w:rsidR="00113A9E" w:rsidRPr="00684B63" w:rsidRDefault="00113A9E" w:rsidP="00113A9E">
      <w:pPr>
        <w:pStyle w:val="SubsectionHead"/>
      </w:pPr>
      <w:r w:rsidRPr="00684B63">
        <w:t>Obtaining protected information</w:t>
      </w:r>
    </w:p>
    <w:p w14:paraId="5D3AD477" w14:textId="77777777" w:rsidR="00113A9E" w:rsidRPr="00684B63" w:rsidRDefault="00113A9E" w:rsidP="00113A9E">
      <w:pPr>
        <w:pStyle w:val="Subsection"/>
      </w:pPr>
      <w:r w:rsidRPr="00684B63">
        <w:tab/>
        <w:t>(1)</w:t>
      </w:r>
      <w:r w:rsidRPr="00684B63">
        <w:tab/>
        <w:t>A person may obtain protected information if the information is obtained for the purposes of this Act</w:t>
      </w:r>
      <w:r w:rsidR="004F4BEC" w:rsidRPr="00684B63">
        <w:t xml:space="preserve"> </w:t>
      </w:r>
      <w:r w:rsidR="00E26B3B" w:rsidRPr="00684B63">
        <w:t xml:space="preserve">(including the purposes of the administration of a current special educational assistance scheme) or the </w:t>
      </w:r>
      <w:r w:rsidR="00E26B3B" w:rsidRPr="00684B63">
        <w:rPr>
          <w:i/>
        </w:rPr>
        <w:t>Dental Benefits Act 2008</w:t>
      </w:r>
      <w:r w:rsidRPr="00684B63">
        <w:t>.</w:t>
      </w:r>
    </w:p>
    <w:p w14:paraId="34F5B6BE" w14:textId="77777777" w:rsidR="00680F1B" w:rsidRPr="00684B63" w:rsidRDefault="00680F1B" w:rsidP="00680F1B">
      <w:pPr>
        <w:pStyle w:val="notetext"/>
      </w:pPr>
      <w:r w:rsidRPr="00684B63">
        <w:t>Note 1:</w:t>
      </w:r>
      <w:r w:rsidRPr="00684B63">
        <w:tab/>
        <w:t xml:space="preserve">For an example of obtaining protected information for the purposes of this Act (including the purposes of the administration of </w:t>
      </w:r>
      <w:r w:rsidR="00E26B3B" w:rsidRPr="00684B63">
        <w:t>a current special educational assistance scheme</w:t>
      </w:r>
      <w:r w:rsidRPr="00684B63">
        <w:t>), see section 351A.</w:t>
      </w:r>
    </w:p>
    <w:p w14:paraId="517064E0" w14:textId="77777777" w:rsidR="00113A9E" w:rsidRPr="00684B63" w:rsidRDefault="00680F1B" w:rsidP="00113A9E">
      <w:pPr>
        <w:pStyle w:val="notetext"/>
      </w:pPr>
      <w:r w:rsidRPr="00684B63">
        <w:t>Note 2</w:t>
      </w:r>
      <w:r w:rsidR="00113A9E" w:rsidRPr="00684B63">
        <w:t>:</w:t>
      </w:r>
      <w:r w:rsidR="00113A9E" w:rsidRPr="00684B63">
        <w:tab/>
        <w:t>In certain circumstances it is an offence for a person to obtain protected information without authority (see section</w:t>
      </w:r>
      <w:r w:rsidR="009C75DC" w:rsidRPr="00684B63">
        <w:t> </w:t>
      </w:r>
      <w:r w:rsidR="00113A9E" w:rsidRPr="00684B63">
        <w:t>352).</w:t>
      </w:r>
    </w:p>
    <w:p w14:paraId="5FDAB4A6" w14:textId="77777777" w:rsidR="00B761CA" w:rsidRPr="00684B63" w:rsidRDefault="00B761CA" w:rsidP="00B761CA">
      <w:pPr>
        <w:pStyle w:val="SubsectionHead"/>
      </w:pPr>
      <w:r w:rsidRPr="00684B63">
        <w:t>Making a record of, disclosure of or use of protected information</w:t>
      </w:r>
    </w:p>
    <w:p w14:paraId="645124E3" w14:textId="77777777" w:rsidR="00113A9E" w:rsidRPr="00684B63" w:rsidRDefault="00113A9E" w:rsidP="00113A9E">
      <w:pPr>
        <w:pStyle w:val="Subsection"/>
      </w:pPr>
      <w:r w:rsidRPr="00684B63">
        <w:tab/>
        <w:t>(2)</w:t>
      </w:r>
      <w:r w:rsidRPr="00684B63">
        <w:tab/>
        <w:t>A person may:</w:t>
      </w:r>
    </w:p>
    <w:p w14:paraId="1800F77A" w14:textId="77777777" w:rsidR="00113A9E" w:rsidRPr="00684B63" w:rsidRDefault="00113A9E" w:rsidP="00113A9E">
      <w:pPr>
        <w:pStyle w:val="paragraph"/>
      </w:pPr>
      <w:r w:rsidRPr="00684B63">
        <w:lastRenderedPageBreak/>
        <w:tab/>
        <w:t>(a)</w:t>
      </w:r>
      <w:r w:rsidRPr="00684B63">
        <w:tab/>
        <w:t>make a record of protected information; or</w:t>
      </w:r>
    </w:p>
    <w:p w14:paraId="7822C315" w14:textId="77777777" w:rsidR="00113A9E" w:rsidRPr="00684B63" w:rsidRDefault="00113A9E" w:rsidP="00113A9E">
      <w:pPr>
        <w:pStyle w:val="paragraph"/>
      </w:pPr>
      <w:r w:rsidRPr="00684B63">
        <w:tab/>
        <w:t>(b)</w:t>
      </w:r>
      <w:r w:rsidRPr="00684B63">
        <w:tab/>
        <w:t>disclose such information to any person; or</w:t>
      </w:r>
    </w:p>
    <w:p w14:paraId="68A2EC92" w14:textId="77777777" w:rsidR="00113A9E" w:rsidRPr="00684B63" w:rsidRDefault="00113A9E" w:rsidP="00113A9E">
      <w:pPr>
        <w:pStyle w:val="paragraph"/>
        <w:keepNext/>
      </w:pPr>
      <w:r w:rsidRPr="00684B63">
        <w:tab/>
        <w:t>(c)</w:t>
      </w:r>
      <w:r w:rsidRPr="00684B63">
        <w:tab/>
        <w:t>otherwise use such information;</w:t>
      </w:r>
    </w:p>
    <w:p w14:paraId="4D5A8544" w14:textId="77777777" w:rsidR="00113A9E" w:rsidRPr="00684B63" w:rsidRDefault="00113A9E" w:rsidP="00113A9E">
      <w:pPr>
        <w:pStyle w:val="subsection2"/>
      </w:pPr>
      <w:r w:rsidRPr="00684B63">
        <w:t>if the record, disclosure or use made of the information by the person is made:</w:t>
      </w:r>
    </w:p>
    <w:p w14:paraId="24B74E95" w14:textId="77777777" w:rsidR="00113A9E" w:rsidRPr="00684B63" w:rsidRDefault="00113A9E" w:rsidP="00113A9E">
      <w:pPr>
        <w:pStyle w:val="paragraph"/>
      </w:pPr>
      <w:r w:rsidRPr="00684B63">
        <w:tab/>
        <w:t>(d)</w:t>
      </w:r>
      <w:r w:rsidRPr="00684B63">
        <w:tab/>
        <w:t>for the purposes of this Act</w:t>
      </w:r>
      <w:r w:rsidR="004F4BEC" w:rsidRPr="00684B63">
        <w:t xml:space="preserve"> (including the purposes of the administration of </w:t>
      </w:r>
      <w:r w:rsidR="00E26B3B" w:rsidRPr="00684B63">
        <w:t>a current special educational assistance scheme</w:t>
      </w:r>
      <w:r w:rsidR="004F4BEC" w:rsidRPr="00684B63">
        <w:t>)</w:t>
      </w:r>
      <w:r w:rsidRPr="00684B63">
        <w:t>; or</w:t>
      </w:r>
    </w:p>
    <w:p w14:paraId="274E6B8B" w14:textId="77777777" w:rsidR="00E7052B" w:rsidRPr="00684B63" w:rsidRDefault="00E7052B" w:rsidP="00E7052B">
      <w:pPr>
        <w:pStyle w:val="paragraph"/>
      </w:pPr>
      <w:r w:rsidRPr="00684B63">
        <w:tab/>
        <w:t>(da)</w:t>
      </w:r>
      <w:r w:rsidRPr="00684B63">
        <w:tab/>
        <w:t xml:space="preserve">for the purposes of the </w:t>
      </w:r>
      <w:r w:rsidRPr="00684B63">
        <w:rPr>
          <w:i/>
        </w:rPr>
        <w:t>Dental Benefits Act 2008</w:t>
      </w:r>
      <w:r w:rsidRPr="00684B63">
        <w:t>; or</w:t>
      </w:r>
    </w:p>
    <w:p w14:paraId="06807CEE" w14:textId="77777777" w:rsidR="00BF3D0B" w:rsidRPr="00684B63" w:rsidRDefault="00BF3D0B" w:rsidP="00BF3D0B">
      <w:pPr>
        <w:pStyle w:val="paragraph"/>
      </w:pPr>
      <w:r w:rsidRPr="00684B63">
        <w:tab/>
        <w:t>(db)</w:t>
      </w:r>
      <w:r w:rsidRPr="00684B63">
        <w:tab/>
        <w:t>for the purposes of the family assistance law; or</w:t>
      </w:r>
    </w:p>
    <w:p w14:paraId="0A456A3D" w14:textId="77777777" w:rsidR="00BF3D0B" w:rsidRPr="00684B63" w:rsidRDefault="00BF3D0B" w:rsidP="00BF3D0B">
      <w:pPr>
        <w:pStyle w:val="paragraph"/>
      </w:pPr>
      <w:r w:rsidRPr="00684B63">
        <w:tab/>
        <w:t>(dc)</w:t>
      </w:r>
      <w:r w:rsidRPr="00684B63">
        <w:tab/>
        <w:t>for the purposes of the social security law; or</w:t>
      </w:r>
    </w:p>
    <w:p w14:paraId="24096D58" w14:textId="77777777" w:rsidR="00BF3D0B" w:rsidRPr="00684B63" w:rsidRDefault="00BF3D0B" w:rsidP="00BF3D0B">
      <w:pPr>
        <w:pStyle w:val="paragraph"/>
      </w:pPr>
      <w:r w:rsidRPr="00684B63">
        <w:tab/>
        <w:t>(dd)</w:t>
      </w:r>
      <w:r w:rsidRPr="00684B63">
        <w:tab/>
        <w:t xml:space="preserve">for the purposes of the </w:t>
      </w:r>
      <w:r w:rsidRPr="00684B63">
        <w:rPr>
          <w:i/>
        </w:rPr>
        <w:t>Paid Parental Leave Act 2010</w:t>
      </w:r>
      <w:r w:rsidRPr="00684B63">
        <w:t>; or</w:t>
      </w:r>
    </w:p>
    <w:p w14:paraId="18B491E0" w14:textId="77777777" w:rsidR="00113A9E" w:rsidRPr="00684B63" w:rsidRDefault="00113A9E" w:rsidP="00113A9E">
      <w:pPr>
        <w:pStyle w:val="paragraph"/>
      </w:pPr>
      <w:r w:rsidRPr="00684B63">
        <w:tab/>
        <w:t>(e)</w:t>
      </w:r>
      <w:r w:rsidRPr="00684B63">
        <w:tab/>
        <w:t>for the purpose for which the information was disclosed to the person under section</w:t>
      </w:r>
      <w:r w:rsidR="009C75DC" w:rsidRPr="00684B63">
        <w:t> </w:t>
      </w:r>
      <w:r w:rsidRPr="00684B63">
        <w:t>354 or 355</w:t>
      </w:r>
      <w:r w:rsidR="00FD4F59" w:rsidRPr="00684B63">
        <w:t>; or</w:t>
      </w:r>
    </w:p>
    <w:p w14:paraId="624D0E19" w14:textId="77777777" w:rsidR="00FD4F59" w:rsidRPr="00684B63" w:rsidRDefault="00D942B1" w:rsidP="00FD4F59">
      <w:pPr>
        <w:pStyle w:val="paragraph"/>
      </w:pPr>
      <w:r w:rsidRPr="00684B63">
        <w:tab/>
        <w:t>(f)</w:t>
      </w:r>
      <w:r w:rsidRPr="00684B63">
        <w:tab/>
        <w:t>with the express or implied authorisation of the person to whom the information relates.</w:t>
      </w:r>
    </w:p>
    <w:p w14:paraId="4122B91D" w14:textId="77777777" w:rsidR="00B761CA" w:rsidRPr="00684B63" w:rsidRDefault="00B761CA" w:rsidP="00B761CA">
      <w:pPr>
        <w:pStyle w:val="notetext"/>
      </w:pPr>
      <w:r w:rsidRPr="00684B63">
        <w:t>Note 1:</w:t>
      </w:r>
      <w:r w:rsidRPr="00684B63">
        <w:tab/>
        <w:t xml:space="preserve">For an example of a disclosure of, making a record of or the use of protected information for the purposes of this Act (including the purposes of the administration of </w:t>
      </w:r>
      <w:r w:rsidR="00E26B3B" w:rsidRPr="00684B63">
        <w:t>a current special educational assistance scheme</w:t>
      </w:r>
      <w:r w:rsidRPr="00684B63">
        <w:t>), see section 351A.</w:t>
      </w:r>
    </w:p>
    <w:p w14:paraId="6C2453D1" w14:textId="77777777" w:rsidR="00113A9E" w:rsidRPr="00684B63" w:rsidRDefault="00680F1B" w:rsidP="00113A9E">
      <w:pPr>
        <w:pStyle w:val="notetext"/>
      </w:pPr>
      <w:r w:rsidRPr="00684B63">
        <w:t>Note 2</w:t>
      </w:r>
      <w:r w:rsidR="00113A9E" w:rsidRPr="00684B63">
        <w:t>:</w:t>
      </w:r>
      <w:r w:rsidR="00113A9E" w:rsidRPr="00684B63">
        <w:tab/>
        <w:t>In certain circumstances it is an offence for a person to use protected information without authority (see section</w:t>
      </w:r>
      <w:r w:rsidR="009C75DC" w:rsidRPr="00684B63">
        <w:t> </w:t>
      </w:r>
      <w:r w:rsidR="00113A9E" w:rsidRPr="00684B63">
        <w:t>353).</w:t>
      </w:r>
    </w:p>
    <w:p w14:paraId="48B0614D" w14:textId="77777777" w:rsidR="004E09FC" w:rsidRPr="00684B63" w:rsidRDefault="004E09FC" w:rsidP="004E09FC">
      <w:pPr>
        <w:pStyle w:val="Subsection"/>
      </w:pPr>
      <w:r w:rsidRPr="00684B63">
        <w:tab/>
        <w:t>(2A)</w:t>
      </w:r>
      <w:r w:rsidRPr="00684B63">
        <w:tab/>
        <w:t>A person may use protected information to produce information in an aggregated form that does not disclose, either directly or indirectly, information about a particular person.</w:t>
      </w:r>
    </w:p>
    <w:p w14:paraId="3191A1DD" w14:textId="77777777" w:rsidR="00113A9E" w:rsidRPr="00684B63" w:rsidRDefault="00113A9E" w:rsidP="00113A9E">
      <w:pPr>
        <w:pStyle w:val="SubsectionHead"/>
      </w:pPr>
      <w:r w:rsidRPr="00684B63">
        <w:t>Child support</w:t>
      </w:r>
    </w:p>
    <w:p w14:paraId="3AFB5B6D" w14:textId="77777777" w:rsidR="00113A9E" w:rsidRPr="00684B63" w:rsidRDefault="00113A9E" w:rsidP="00113A9E">
      <w:pPr>
        <w:pStyle w:val="Subsection"/>
      </w:pPr>
      <w:r w:rsidRPr="00684B63">
        <w:tab/>
        <w:t>(3)</w:t>
      </w:r>
      <w:r w:rsidRPr="00684B63">
        <w:tab/>
        <w:t xml:space="preserve">Nothing in this Part prevents a person from disclosing information to another person if the information is disclosed for the purposes of the </w:t>
      </w:r>
      <w:r w:rsidRPr="00684B63">
        <w:rPr>
          <w:i/>
        </w:rPr>
        <w:t xml:space="preserve">Child Support (Assessment) Act 1989 </w:t>
      </w:r>
      <w:r w:rsidRPr="00684B63">
        <w:t xml:space="preserve">or the </w:t>
      </w:r>
      <w:r w:rsidRPr="00684B63">
        <w:rPr>
          <w:i/>
        </w:rPr>
        <w:t>Child Support (Registration and Collection) Act 1988</w:t>
      </w:r>
      <w:r w:rsidRPr="00684B63">
        <w:t>.</w:t>
      </w:r>
    </w:p>
    <w:p w14:paraId="57EF2AA8" w14:textId="77777777" w:rsidR="004F4BEC" w:rsidRPr="00684B63" w:rsidRDefault="004F4BEC" w:rsidP="004F4BEC">
      <w:pPr>
        <w:pStyle w:val="SubsectionHead"/>
      </w:pPr>
      <w:r w:rsidRPr="00684B63">
        <w:lastRenderedPageBreak/>
        <w:t>Protected information about schooling requirements</w:t>
      </w:r>
    </w:p>
    <w:p w14:paraId="0D444281" w14:textId="754E7419" w:rsidR="004F4BEC" w:rsidRPr="00684B63" w:rsidRDefault="004F4BEC" w:rsidP="004F4BEC">
      <w:pPr>
        <w:pStyle w:val="Subsection"/>
      </w:pPr>
      <w:r w:rsidRPr="00684B63">
        <w:tab/>
        <w:t>(4)</w:t>
      </w:r>
      <w:r w:rsidRPr="00684B63">
        <w:tab/>
        <w:t>If protected information relates to the enrolment (or non</w:t>
      </w:r>
      <w:r w:rsidR="00451747">
        <w:noBreakHyphen/>
      </w:r>
      <w:r w:rsidRPr="00684B63">
        <w:t>enrolment) or the attendance (or non</w:t>
      </w:r>
      <w:r w:rsidR="00451747">
        <w:noBreakHyphen/>
      </w:r>
      <w:r w:rsidRPr="00684B63">
        <w:t>attendance) of a child at a school, a person may do any of the following:</w:t>
      </w:r>
    </w:p>
    <w:p w14:paraId="0EB80FAE" w14:textId="77777777" w:rsidR="004F4BEC" w:rsidRPr="00684B63" w:rsidRDefault="004F4BEC" w:rsidP="004F4BEC">
      <w:pPr>
        <w:pStyle w:val="paragraph"/>
      </w:pPr>
      <w:r w:rsidRPr="00684B63">
        <w:tab/>
        <w:t>(a)</w:t>
      </w:r>
      <w:r w:rsidRPr="00684B63">
        <w:tab/>
        <w:t>obtain the information;</w:t>
      </w:r>
    </w:p>
    <w:p w14:paraId="463E3E42" w14:textId="77777777" w:rsidR="004F4BEC" w:rsidRPr="00684B63" w:rsidRDefault="004F4BEC" w:rsidP="004F4BEC">
      <w:pPr>
        <w:pStyle w:val="paragraph"/>
      </w:pPr>
      <w:r w:rsidRPr="00684B63">
        <w:tab/>
        <w:t>(b)</w:t>
      </w:r>
      <w:r w:rsidRPr="00684B63">
        <w:tab/>
        <w:t>make a record of the information;</w:t>
      </w:r>
    </w:p>
    <w:p w14:paraId="5CE73EB8" w14:textId="77777777" w:rsidR="004F4BEC" w:rsidRPr="00684B63" w:rsidRDefault="004F4BEC" w:rsidP="004F4BEC">
      <w:pPr>
        <w:pStyle w:val="paragraph"/>
      </w:pPr>
      <w:r w:rsidRPr="00684B63">
        <w:tab/>
        <w:t>(c)</w:t>
      </w:r>
      <w:r w:rsidRPr="00684B63">
        <w:tab/>
        <w:t>disclose the information to a person responsible for the operation of the school, or any other school;</w:t>
      </w:r>
    </w:p>
    <w:p w14:paraId="2E5E0365" w14:textId="77777777" w:rsidR="004F4BEC" w:rsidRPr="00684B63" w:rsidRDefault="004F4BEC" w:rsidP="004F4BEC">
      <w:pPr>
        <w:pStyle w:val="paragraph"/>
      </w:pPr>
      <w:r w:rsidRPr="00684B63">
        <w:tab/>
        <w:t>(d)</w:t>
      </w:r>
      <w:r w:rsidRPr="00684B63">
        <w:tab/>
        <w:t>otherwise use the information.</w:t>
      </w:r>
    </w:p>
    <w:p w14:paraId="67B4F867" w14:textId="760A9F03" w:rsidR="004F4BEC" w:rsidRPr="00684B63" w:rsidRDefault="004F4BEC" w:rsidP="004F4BEC">
      <w:pPr>
        <w:pStyle w:val="Subsection"/>
      </w:pPr>
      <w:r w:rsidRPr="00684B63">
        <w:tab/>
        <w:t>(5)</w:t>
      </w:r>
      <w:r w:rsidRPr="00684B63">
        <w:tab/>
        <w:t xml:space="preserve">In </w:t>
      </w:r>
      <w:r w:rsidR="009C75DC" w:rsidRPr="00684B63">
        <w:t>subsection (</w:t>
      </w:r>
      <w:r w:rsidRPr="00684B63">
        <w:t>4), the following terms have the same meaning as in Part</w:t>
      </w:r>
      <w:r w:rsidR="009C75DC" w:rsidRPr="00684B63">
        <w:t> </w:t>
      </w:r>
      <w:r w:rsidRPr="00684B63">
        <w:t xml:space="preserve">3C (schooling requirements) of the </w:t>
      </w:r>
      <w:r w:rsidRPr="00684B63">
        <w:rPr>
          <w:i/>
        </w:rPr>
        <w:t xml:space="preserve">Social Security (Administration) Act 1999 </w:t>
      </w:r>
      <w:r w:rsidRPr="00684B63">
        <w:t xml:space="preserve">(see </w:t>
      </w:r>
      <w:r w:rsidR="00451747">
        <w:t>section 1</w:t>
      </w:r>
      <w:r w:rsidRPr="00684B63">
        <w:t>24A of that Act):</w:t>
      </w:r>
    </w:p>
    <w:p w14:paraId="24AA88E5" w14:textId="77777777" w:rsidR="004F4BEC" w:rsidRPr="00684B63" w:rsidRDefault="004F4BEC" w:rsidP="004F4BEC">
      <w:pPr>
        <w:pStyle w:val="paragraph"/>
      </w:pPr>
      <w:r w:rsidRPr="00684B63">
        <w:tab/>
        <w:t>(a)</w:t>
      </w:r>
      <w:r w:rsidRPr="00684B63">
        <w:tab/>
      </w:r>
      <w:r w:rsidRPr="00684B63">
        <w:rPr>
          <w:b/>
          <w:i/>
        </w:rPr>
        <w:t xml:space="preserve">attendance </w:t>
      </w:r>
      <w:r w:rsidRPr="00684B63">
        <w:t>(at a school);</w:t>
      </w:r>
    </w:p>
    <w:p w14:paraId="3D528E3C" w14:textId="77777777" w:rsidR="004F4BEC" w:rsidRPr="00684B63" w:rsidRDefault="004F4BEC" w:rsidP="004F4BEC">
      <w:pPr>
        <w:pStyle w:val="paragraph"/>
      </w:pPr>
      <w:r w:rsidRPr="00684B63">
        <w:tab/>
        <w:t>(b)</w:t>
      </w:r>
      <w:r w:rsidRPr="00684B63">
        <w:tab/>
      </w:r>
      <w:r w:rsidRPr="00684B63">
        <w:rPr>
          <w:b/>
          <w:i/>
        </w:rPr>
        <w:t xml:space="preserve">enrolment </w:t>
      </w:r>
      <w:r w:rsidRPr="00684B63">
        <w:t>(at a school);</w:t>
      </w:r>
    </w:p>
    <w:p w14:paraId="232773DB" w14:textId="77777777" w:rsidR="004F4BEC" w:rsidRPr="00684B63" w:rsidRDefault="004F4BEC" w:rsidP="004F4BEC">
      <w:pPr>
        <w:pStyle w:val="paragraph"/>
      </w:pPr>
      <w:r w:rsidRPr="00684B63">
        <w:tab/>
        <w:t>(c)</w:t>
      </w:r>
      <w:r w:rsidRPr="00684B63">
        <w:tab/>
      </w:r>
      <w:r w:rsidRPr="00684B63">
        <w:rPr>
          <w:b/>
          <w:i/>
        </w:rPr>
        <w:t>person responsible</w:t>
      </w:r>
      <w:r w:rsidRPr="00684B63">
        <w:t xml:space="preserve"> (for the operation of a school).</w:t>
      </w:r>
    </w:p>
    <w:p w14:paraId="3B946D27" w14:textId="77777777" w:rsidR="00680F1B" w:rsidRPr="00684B63" w:rsidRDefault="00680F1B" w:rsidP="00680F1B">
      <w:pPr>
        <w:pStyle w:val="ActHead5"/>
      </w:pPr>
      <w:bookmarkStart w:id="263" w:name="_Toc191628859"/>
      <w:r w:rsidRPr="00451747">
        <w:rPr>
          <w:rStyle w:val="CharSectno"/>
        </w:rPr>
        <w:t>351A</w:t>
      </w:r>
      <w:r w:rsidRPr="00684B63">
        <w:t xml:space="preserve">  Obtaining of, making a record of, disclosure of or use of protected information relating to taxation information</w:t>
      </w:r>
      <w:bookmarkEnd w:id="263"/>
    </w:p>
    <w:p w14:paraId="482C4DC7" w14:textId="77777777" w:rsidR="00680F1B" w:rsidRPr="00684B63" w:rsidRDefault="00680F1B" w:rsidP="00680F1B">
      <w:pPr>
        <w:pStyle w:val="SubsectionHead"/>
      </w:pPr>
      <w:r w:rsidRPr="00684B63">
        <w:t>Disclosure to taxation officers for matching against taxation information</w:t>
      </w:r>
    </w:p>
    <w:p w14:paraId="66B0B89C" w14:textId="77777777" w:rsidR="00680F1B" w:rsidRPr="00684B63" w:rsidRDefault="00680F1B" w:rsidP="00680F1B">
      <w:pPr>
        <w:pStyle w:val="Subsection"/>
      </w:pPr>
      <w:r w:rsidRPr="00684B63">
        <w:tab/>
        <w:t>(1)</w:t>
      </w:r>
      <w:r w:rsidRPr="00684B63">
        <w:tab/>
        <w:t xml:space="preserve">A disclosure of protected information by an officer is made for the purposes of this Act (including the purposes of the administration of </w:t>
      </w:r>
      <w:r w:rsidR="00E26B3B" w:rsidRPr="00684B63">
        <w:t>a current special educational assistance scheme</w:t>
      </w:r>
      <w:r w:rsidRPr="00684B63">
        <w:t>) if:</w:t>
      </w:r>
    </w:p>
    <w:p w14:paraId="24A73967" w14:textId="77777777" w:rsidR="00680F1B" w:rsidRPr="00684B63" w:rsidRDefault="00680F1B" w:rsidP="00680F1B">
      <w:pPr>
        <w:pStyle w:val="paragraph"/>
      </w:pPr>
      <w:r w:rsidRPr="00684B63">
        <w:tab/>
        <w:t>(a)</w:t>
      </w:r>
      <w:r w:rsidRPr="00684B63">
        <w:tab/>
        <w:t>the disclosure is to a taxation officer; and</w:t>
      </w:r>
    </w:p>
    <w:p w14:paraId="3E51DA24" w14:textId="77777777" w:rsidR="00680F1B" w:rsidRPr="00684B63" w:rsidRDefault="00680F1B" w:rsidP="00680F1B">
      <w:pPr>
        <w:pStyle w:val="paragraph"/>
      </w:pPr>
      <w:r w:rsidRPr="00684B63">
        <w:tab/>
        <w:t>(b)</w:t>
      </w:r>
      <w:r w:rsidRPr="00684B63">
        <w:tab/>
        <w:t>the disclosure is for the purposes of a taxation officer matching that information against taxation information</w:t>
      </w:r>
      <w:r w:rsidRPr="00684B63">
        <w:rPr>
          <w:i/>
        </w:rPr>
        <w:t xml:space="preserve"> </w:t>
      </w:r>
      <w:r w:rsidRPr="00684B63">
        <w:t xml:space="preserve">to facilitate the performance of functions, or the exercise of powers, under this Act or </w:t>
      </w:r>
      <w:r w:rsidR="00E26B3B" w:rsidRPr="00684B63">
        <w:t>a current special educational assistance scheme</w:t>
      </w:r>
      <w:r w:rsidRPr="00684B63">
        <w:t>.</w:t>
      </w:r>
    </w:p>
    <w:p w14:paraId="652A79FB" w14:textId="77777777" w:rsidR="00680F1B" w:rsidRPr="00684B63" w:rsidRDefault="00680F1B" w:rsidP="00680F1B">
      <w:pPr>
        <w:pStyle w:val="Subsection"/>
      </w:pPr>
      <w:r w:rsidRPr="00684B63">
        <w:tab/>
        <w:t>(2)</w:t>
      </w:r>
      <w:r w:rsidRPr="00684B63">
        <w:tab/>
        <w:t xml:space="preserve">The obtaining of, making of a record of or the use of protected information by an officer is for the purposes of this Act (including the purposes of the administration of </w:t>
      </w:r>
      <w:r w:rsidR="00E26B3B" w:rsidRPr="00684B63">
        <w:t>a current special educational assistance scheme</w:t>
      </w:r>
      <w:r w:rsidRPr="00684B63">
        <w:t xml:space="preserve">) if the obtaining of, making of the record of or </w:t>
      </w:r>
      <w:r w:rsidRPr="00684B63">
        <w:lastRenderedPageBreak/>
        <w:t>the use of the protected information is in connection with a disclosure referred to in subsection (1).</w:t>
      </w:r>
    </w:p>
    <w:p w14:paraId="29968965" w14:textId="77777777" w:rsidR="00680F1B" w:rsidRPr="00684B63" w:rsidRDefault="00680F1B" w:rsidP="00680F1B">
      <w:pPr>
        <w:pStyle w:val="SubsectionHead"/>
      </w:pPr>
      <w:r w:rsidRPr="00684B63">
        <w:t>Authorised collection of personal information that is taxation information</w:t>
      </w:r>
    </w:p>
    <w:p w14:paraId="0F21C129" w14:textId="77777777" w:rsidR="00680F1B" w:rsidRPr="00684B63" w:rsidRDefault="00680F1B" w:rsidP="00680F1B">
      <w:pPr>
        <w:pStyle w:val="Subsection"/>
      </w:pPr>
      <w:r w:rsidRPr="00684B63">
        <w:tab/>
        <w:t>(3)</w:t>
      </w:r>
      <w:r w:rsidRPr="00684B63">
        <w:tab/>
        <w:t xml:space="preserve">The collection of personal information about a person is authorised by this Act for the purposes of the </w:t>
      </w:r>
      <w:r w:rsidRPr="00684B63">
        <w:rPr>
          <w:i/>
        </w:rPr>
        <w:t>Privacy Act 1988</w:t>
      </w:r>
      <w:r w:rsidRPr="00684B63">
        <w:t xml:space="preserve"> if:</w:t>
      </w:r>
    </w:p>
    <w:p w14:paraId="1CFBF0BA" w14:textId="77777777" w:rsidR="00680F1B" w:rsidRPr="00684B63" w:rsidRDefault="00680F1B" w:rsidP="00680F1B">
      <w:pPr>
        <w:pStyle w:val="paragraph"/>
      </w:pPr>
      <w:r w:rsidRPr="00684B63">
        <w:tab/>
        <w:t>(a)</w:t>
      </w:r>
      <w:r w:rsidRPr="00684B63">
        <w:tab/>
        <w:t>the personal information is taxation information; and</w:t>
      </w:r>
    </w:p>
    <w:p w14:paraId="084ED735" w14:textId="77777777" w:rsidR="00680F1B" w:rsidRPr="00684B63" w:rsidRDefault="00680F1B" w:rsidP="00680F1B">
      <w:pPr>
        <w:pStyle w:val="paragraph"/>
      </w:pPr>
      <w:r w:rsidRPr="00684B63">
        <w:tab/>
        <w:t>(b)</w:t>
      </w:r>
      <w:r w:rsidRPr="00684B63">
        <w:tab/>
        <w:t>the collection is from a taxation officer; and</w:t>
      </w:r>
    </w:p>
    <w:p w14:paraId="53A2B23E" w14:textId="77777777" w:rsidR="00680F1B" w:rsidRPr="00684B63" w:rsidRDefault="00680F1B" w:rsidP="00680F1B">
      <w:pPr>
        <w:pStyle w:val="paragraph"/>
      </w:pPr>
      <w:r w:rsidRPr="00684B63">
        <w:tab/>
        <w:t>(c)</w:t>
      </w:r>
      <w:r w:rsidRPr="00684B63">
        <w:tab/>
        <w:t xml:space="preserve">the collection is for the purposes of this Act (including the purposes of the administration of </w:t>
      </w:r>
      <w:r w:rsidR="00E26B3B" w:rsidRPr="00684B63">
        <w:t>a current special educational assistance scheme</w:t>
      </w:r>
      <w:r w:rsidRPr="00684B63">
        <w:t>).</w:t>
      </w:r>
    </w:p>
    <w:p w14:paraId="239CD1E3" w14:textId="77777777" w:rsidR="00680F1B" w:rsidRPr="00684B63" w:rsidRDefault="00680F1B" w:rsidP="00680F1B">
      <w:pPr>
        <w:pStyle w:val="SubsectionHead"/>
      </w:pPr>
      <w:r w:rsidRPr="00684B63">
        <w:t>Interpretation</w:t>
      </w:r>
    </w:p>
    <w:p w14:paraId="522CB161" w14:textId="77777777" w:rsidR="00680F1B" w:rsidRPr="00684B63" w:rsidRDefault="00680F1B" w:rsidP="00680F1B">
      <w:pPr>
        <w:pStyle w:val="Subsection"/>
      </w:pPr>
      <w:r w:rsidRPr="00684B63">
        <w:tab/>
        <w:t>(4)</w:t>
      </w:r>
      <w:r w:rsidRPr="00684B63">
        <w:tab/>
        <w:t>This section does not limit section 351.</w:t>
      </w:r>
    </w:p>
    <w:p w14:paraId="179DADC2" w14:textId="77777777" w:rsidR="00680F1B" w:rsidRPr="00684B63" w:rsidRDefault="00680F1B" w:rsidP="00680F1B">
      <w:pPr>
        <w:pStyle w:val="ActHead5"/>
      </w:pPr>
      <w:bookmarkStart w:id="264" w:name="_Toc191628860"/>
      <w:r w:rsidRPr="00451747">
        <w:rPr>
          <w:rStyle w:val="CharSectno"/>
        </w:rPr>
        <w:t>351B</w:t>
      </w:r>
      <w:r w:rsidRPr="00684B63">
        <w:t xml:space="preserve">  Secretary may arrange for use of computer programs to make decisions</w:t>
      </w:r>
      <w:bookmarkEnd w:id="264"/>
    </w:p>
    <w:p w14:paraId="171FA4F3" w14:textId="3EBC7736" w:rsidR="00680F1B" w:rsidRPr="00684B63" w:rsidRDefault="00680F1B" w:rsidP="00680F1B">
      <w:pPr>
        <w:pStyle w:val="Subsection"/>
      </w:pPr>
      <w:r w:rsidRPr="00684B63">
        <w:tab/>
        <w:t>(1)</w:t>
      </w:r>
      <w:r w:rsidRPr="00684B63">
        <w:tab/>
        <w:t xml:space="preserve">The Secretary may arrange for the use, under the Secretary’s control, of computer programs for any purposes for which an officer may make a decision that is the doing of a thing under </w:t>
      </w:r>
      <w:r w:rsidR="00451747">
        <w:t>subsection 3</w:t>
      </w:r>
      <w:r w:rsidRPr="00684B63">
        <w:t>51(1) or (2).</w:t>
      </w:r>
    </w:p>
    <w:p w14:paraId="3407BDF8" w14:textId="77777777" w:rsidR="00680F1B" w:rsidRPr="00684B63" w:rsidRDefault="00680F1B" w:rsidP="00680F1B">
      <w:pPr>
        <w:pStyle w:val="Subsection"/>
      </w:pPr>
      <w:r w:rsidRPr="00684B63">
        <w:tab/>
        <w:t>(2)</w:t>
      </w:r>
      <w:r w:rsidRPr="00684B63">
        <w:tab/>
        <w:t>A decision made by the operation of a computer program under an arrangement made under subsection (1) is taken to be a decision made by the Secretary.</w:t>
      </w:r>
    </w:p>
    <w:p w14:paraId="280F95B5" w14:textId="77777777" w:rsidR="00680F1B" w:rsidRPr="00684B63" w:rsidRDefault="00680F1B" w:rsidP="00680F1B">
      <w:pPr>
        <w:pStyle w:val="ActHead5"/>
      </w:pPr>
      <w:bookmarkStart w:id="265" w:name="_Toc191628861"/>
      <w:r w:rsidRPr="00451747">
        <w:rPr>
          <w:rStyle w:val="CharSectno"/>
        </w:rPr>
        <w:t>352</w:t>
      </w:r>
      <w:r w:rsidRPr="00684B63">
        <w:t xml:space="preserve">  Offence—unauthorised obtaining of protected information</w:t>
      </w:r>
      <w:bookmarkEnd w:id="265"/>
    </w:p>
    <w:p w14:paraId="78EF0695" w14:textId="77777777" w:rsidR="00113A9E" w:rsidRPr="00684B63" w:rsidRDefault="00113A9E" w:rsidP="00113A9E">
      <w:pPr>
        <w:pStyle w:val="Subsection"/>
        <w:keepNext/>
      </w:pPr>
      <w:r w:rsidRPr="00684B63">
        <w:tab/>
      </w:r>
      <w:r w:rsidRPr="00684B63">
        <w:tab/>
        <w:t>If:</w:t>
      </w:r>
    </w:p>
    <w:p w14:paraId="04DC8D6D" w14:textId="77777777" w:rsidR="00113A9E" w:rsidRPr="00684B63" w:rsidRDefault="00113A9E" w:rsidP="00113A9E">
      <w:pPr>
        <w:pStyle w:val="paragraph"/>
      </w:pPr>
      <w:r w:rsidRPr="00684B63">
        <w:tab/>
        <w:t>(a)</w:t>
      </w:r>
      <w:r w:rsidRPr="00684B63">
        <w:tab/>
        <w:t>a person intentionally obtains information; and</w:t>
      </w:r>
    </w:p>
    <w:p w14:paraId="1C2A357D" w14:textId="77777777" w:rsidR="00113A9E" w:rsidRPr="00684B63" w:rsidRDefault="00113A9E" w:rsidP="00113A9E">
      <w:pPr>
        <w:pStyle w:val="paragraph"/>
        <w:keepNext/>
      </w:pPr>
      <w:r w:rsidRPr="00684B63">
        <w:tab/>
        <w:t>(c)</w:t>
      </w:r>
      <w:r w:rsidRPr="00684B63">
        <w:tab/>
        <w:t>the person knows or ought reasonably to know that the information is protected information;</w:t>
      </w:r>
    </w:p>
    <w:p w14:paraId="1A52BA4E" w14:textId="77777777" w:rsidR="00113A9E" w:rsidRPr="00684B63" w:rsidRDefault="00113A9E" w:rsidP="00113A9E">
      <w:pPr>
        <w:pStyle w:val="subsection2"/>
      </w:pPr>
      <w:r w:rsidRPr="00684B63">
        <w:t xml:space="preserve">the person </w:t>
      </w:r>
      <w:r w:rsidR="0002078E" w:rsidRPr="00684B63">
        <w:t>commits</w:t>
      </w:r>
      <w:r w:rsidRPr="00684B63">
        <w:t xml:space="preserve"> an offence punishable on conviction by imprisonment for a period of not more than 2 years.</w:t>
      </w:r>
    </w:p>
    <w:p w14:paraId="72C1F728" w14:textId="77777777" w:rsidR="00113A9E" w:rsidRPr="00684B63" w:rsidRDefault="00113A9E" w:rsidP="00113A9E">
      <w:pPr>
        <w:pStyle w:val="notetext"/>
      </w:pPr>
      <w:r w:rsidRPr="00684B63">
        <w:lastRenderedPageBreak/>
        <w:t>Note 1:</w:t>
      </w:r>
      <w:r w:rsidRPr="00684B63">
        <w:tab/>
        <w:t>Subsection</w:t>
      </w:r>
      <w:r w:rsidR="009C75DC" w:rsidRPr="00684B63">
        <w:t> </w:t>
      </w:r>
      <w:r w:rsidRPr="00684B63">
        <w:t xml:space="preserve">4B(2) of the </w:t>
      </w:r>
      <w:r w:rsidRPr="00684B63">
        <w:rPr>
          <w:i/>
        </w:rPr>
        <w:t xml:space="preserve">Crimes Act 1914 </w:t>
      </w:r>
      <w:r w:rsidRPr="00684B63">
        <w:t>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w:t>
      </w:r>
      <w:r w:rsidR="009C75DC" w:rsidRPr="00684B63">
        <w:t> </w:t>
      </w:r>
      <w:r w:rsidRPr="00684B63">
        <w:t>4AA of that Act.</w:t>
      </w:r>
    </w:p>
    <w:p w14:paraId="1633BBE9" w14:textId="3E346094" w:rsidR="00113A9E" w:rsidRPr="00684B63" w:rsidRDefault="00113A9E" w:rsidP="00113A9E">
      <w:pPr>
        <w:pStyle w:val="notetext"/>
      </w:pPr>
      <w:r w:rsidRPr="00684B63">
        <w:t>Note 2:</w:t>
      </w:r>
      <w:r w:rsidRPr="00684B63">
        <w:tab/>
        <w:t xml:space="preserve">A person, including an officer, is authorised to obtain protected information for the purposes of this Act (see </w:t>
      </w:r>
      <w:r w:rsidR="00451747">
        <w:t>subsection 3</w:t>
      </w:r>
      <w:r w:rsidRPr="00684B63">
        <w:t>51(1)).</w:t>
      </w:r>
    </w:p>
    <w:p w14:paraId="59BC8F38" w14:textId="4C2ED3BF" w:rsidR="00113A9E" w:rsidRPr="00684B63" w:rsidRDefault="00113A9E" w:rsidP="00113A9E">
      <w:pPr>
        <w:pStyle w:val="notetext"/>
      </w:pPr>
      <w:r w:rsidRPr="00684B63">
        <w:t>Note 3:</w:t>
      </w:r>
      <w:r w:rsidRPr="00684B63">
        <w:tab/>
        <w:t xml:space="preserve">For </w:t>
      </w:r>
      <w:r w:rsidRPr="00684B63">
        <w:rPr>
          <w:b/>
          <w:i/>
        </w:rPr>
        <w:t>protected information</w:t>
      </w:r>
      <w:r w:rsidRPr="00684B63">
        <w:t xml:space="preserve"> see </w:t>
      </w:r>
      <w:r w:rsidR="00451747">
        <w:t>subsection 3</w:t>
      </w:r>
      <w:r w:rsidRPr="00684B63">
        <w:t>(1).</w:t>
      </w:r>
    </w:p>
    <w:p w14:paraId="31CF2C50" w14:textId="77777777" w:rsidR="00680F1B" w:rsidRPr="00684B63" w:rsidRDefault="00680F1B" w:rsidP="00680F1B">
      <w:pPr>
        <w:pStyle w:val="ActHead5"/>
      </w:pPr>
      <w:bookmarkStart w:id="266" w:name="_Toc191628862"/>
      <w:r w:rsidRPr="00451747">
        <w:rPr>
          <w:rStyle w:val="CharSectno"/>
        </w:rPr>
        <w:t>353</w:t>
      </w:r>
      <w:r w:rsidRPr="00684B63">
        <w:t xml:space="preserve">  Offence—unauthorised making a record of, disclosure of or use of protected information</w:t>
      </w:r>
      <w:bookmarkEnd w:id="266"/>
    </w:p>
    <w:p w14:paraId="73E3D226" w14:textId="77777777" w:rsidR="00113A9E" w:rsidRPr="00684B63" w:rsidRDefault="00113A9E" w:rsidP="00113A9E">
      <w:pPr>
        <w:pStyle w:val="Subsection"/>
      </w:pPr>
      <w:r w:rsidRPr="00684B63">
        <w:tab/>
      </w:r>
      <w:r w:rsidRPr="00684B63">
        <w:tab/>
        <w:t>If:</w:t>
      </w:r>
    </w:p>
    <w:p w14:paraId="0601FAE3" w14:textId="77777777" w:rsidR="00113A9E" w:rsidRPr="00684B63" w:rsidRDefault="00113A9E" w:rsidP="00113A9E">
      <w:pPr>
        <w:pStyle w:val="paragraph"/>
      </w:pPr>
      <w:r w:rsidRPr="00684B63">
        <w:tab/>
        <w:t>(a)</w:t>
      </w:r>
      <w:r w:rsidRPr="00684B63">
        <w:tab/>
        <w:t>a person intentionally:</w:t>
      </w:r>
    </w:p>
    <w:p w14:paraId="15028C57" w14:textId="77777777" w:rsidR="00113A9E" w:rsidRPr="00684B63" w:rsidRDefault="00113A9E" w:rsidP="00113A9E">
      <w:pPr>
        <w:pStyle w:val="paragraphsub"/>
      </w:pPr>
      <w:r w:rsidRPr="00684B63">
        <w:tab/>
        <w:t>(i)</w:t>
      </w:r>
      <w:r w:rsidRPr="00684B63">
        <w:tab/>
        <w:t>makes a record of; or</w:t>
      </w:r>
    </w:p>
    <w:p w14:paraId="1DCEB016" w14:textId="77777777" w:rsidR="00113A9E" w:rsidRPr="00684B63" w:rsidRDefault="00113A9E" w:rsidP="00113A9E">
      <w:pPr>
        <w:pStyle w:val="paragraphsub"/>
      </w:pPr>
      <w:r w:rsidRPr="00684B63">
        <w:tab/>
        <w:t>(ii)</w:t>
      </w:r>
      <w:r w:rsidRPr="00684B63">
        <w:tab/>
        <w:t>discloses to any other person; or</w:t>
      </w:r>
    </w:p>
    <w:p w14:paraId="1D46049A" w14:textId="77777777" w:rsidR="00113A9E" w:rsidRPr="00684B63" w:rsidRDefault="00113A9E" w:rsidP="00113A9E">
      <w:pPr>
        <w:pStyle w:val="paragraphsub"/>
        <w:keepNext/>
      </w:pPr>
      <w:r w:rsidRPr="00684B63">
        <w:tab/>
        <w:t>(iii)</w:t>
      </w:r>
      <w:r w:rsidRPr="00684B63">
        <w:tab/>
        <w:t>otherwise makes use of;</w:t>
      </w:r>
    </w:p>
    <w:p w14:paraId="222B3BCC" w14:textId="77777777" w:rsidR="00113A9E" w:rsidRPr="00684B63" w:rsidRDefault="00113A9E" w:rsidP="00113A9E">
      <w:pPr>
        <w:pStyle w:val="paragraph"/>
      </w:pPr>
      <w:r w:rsidRPr="00684B63">
        <w:tab/>
      </w:r>
      <w:r w:rsidRPr="00684B63">
        <w:tab/>
        <w:t>information; and</w:t>
      </w:r>
    </w:p>
    <w:p w14:paraId="6FA1CF42" w14:textId="77777777" w:rsidR="00113A9E" w:rsidRPr="00684B63" w:rsidRDefault="00113A9E" w:rsidP="00113A9E">
      <w:pPr>
        <w:pStyle w:val="paragraph"/>
      </w:pPr>
      <w:r w:rsidRPr="00684B63">
        <w:tab/>
        <w:t>(c)</w:t>
      </w:r>
      <w:r w:rsidRPr="00684B63">
        <w:tab/>
        <w:t>the person knows or ought reasonably to know that the information is protected information;</w:t>
      </w:r>
    </w:p>
    <w:p w14:paraId="2D990220" w14:textId="77777777" w:rsidR="00113A9E" w:rsidRPr="00684B63" w:rsidRDefault="00113A9E" w:rsidP="00113A9E">
      <w:pPr>
        <w:pStyle w:val="subsection2"/>
      </w:pPr>
      <w:r w:rsidRPr="00684B63">
        <w:t xml:space="preserve">the person </w:t>
      </w:r>
      <w:r w:rsidR="0002078E" w:rsidRPr="00684B63">
        <w:t>commits</w:t>
      </w:r>
      <w:r w:rsidRPr="00684B63">
        <w:t xml:space="preserve"> an offence punishable on conviction by imprisonment for a period of not more than 2 years.</w:t>
      </w:r>
    </w:p>
    <w:p w14:paraId="61F355DF" w14:textId="77777777" w:rsidR="00113A9E" w:rsidRPr="00684B63" w:rsidRDefault="00113A9E" w:rsidP="00113A9E">
      <w:pPr>
        <w:pStyle w:val="notetext"/>
      </w:pPr>
      <w:r w:rsidRPr="00684B63">
        <w:t>Note 1:</w:t>
      </w:r>
      <w:r w:rsidRPr="00684B63">
        <w:tab/>
        <w:t>Subsection</w:t>
      </w:r>
      <w:r w:rsidR="009C75DC" w:rsidRPr="00684B63">
        <w:t> </w:t>
      </w:r>
      <w:r w:rsidRPr="00684B63">
        <w:t xml:space="preserve">4B(2) of the </w:t>
      </w:r>
      <w:r w:rsidRPr="00684B63">
        <w:rPr>
          <w:i/>
        </w:rPr>
        <w:t xml:space="preserve">Crimes Act 1914 </w:t>
      </w:r>
      <w:r w:rsidRPr="00684B63">
        <w:t>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w:t>
      </w:r>
      <w:r w:rsidR="009C75DC" w:rsidRPr="00684B63">
        <w:t> </w:t>
      </w:r>
      <w:r w:rsidRPr="00684B63">
        <w:t>4AA of that Act.</w:t>
      </w:r>
    </w:p>
    <w:p w14:paraId="4F323A75" w14:textId="72678E91" w:rsidR="00113A9E" w:rsidRPr="00684B63" w:rsidRDefault="00113A9E" w:rsidP="00113A9E">
      <w:pPr>
        <w:pStyle w:val="notetext"/>
      </w:pPr>
      <w:r w:rsidRPr="00684B63">
        <w:t>Note 2:</w:t>
      </w:r>
      <w:r w:rsidRPr="00684B63">
        <w:tab/>
        <w:t xml:space="preserve">A person, including an officer, is authorised to use information only if it is used for certain purposes (see </w:t>
      </w:r>
      <w:r w:rsidR="00451747">
        <w:t>subsection 3</w:t>
      </w:r>
      <w:r w:rsidRPr="00684B63">
        <w:t>51(2)). In certain circumstances an officer is required under this Act to disclose information (see section</w:t>
      </w:r>
      <w:r w:rsidR="009C75DC" w:rsidRPr="00684B63">
        <w:t> </w:t>
      </w:r>
      <w:r w:rsidRPr="00684B63">
        <w:t>354). The Secretary can disclose certain information (see section</w:t>
      </w:r>
      <w:r w:rsidR="009C75DC" w:rsidRPr="00684B63">
        <w:t> </w:t>
      </w:r>
      <w:r w:rsidRPr="00684B63">
        <w:t>355).</w:t>
      </w:r>
    </w:p>
    <w:p w14:paraId="54F96A4D" w14:textId="77777777" w:rsidR="00113A9E" w:rsidRPr="00684B63" w:rsidRDefault="00113A9E" w:rsidP="00113A9E">
      <w:pPr>
        <w:pStyle w:val="ActHead5"/>
      </w:pPr>
      <w:bookmarkStart w:id="267" w:name="_Toc191628863"/>
      <w:r w:rsidRPr="00451747">
        <w:rPr>
          <w:rStyle w:val="CharSectno"/>
        </w:rPr>
        <w:lastRenderedPageBreak/>
        <w:t>354</w:t>
      </w:r>
      <w:r w:rsidRPr="00684B63">
        <w:t xml:space="preserve">  Protection extends to court, tribunal etc. proceedings</w:t>
      </w:r>
      <w:bookmarkEnd w:id="267"/>
      <w:r w:rsidRPr="00684B63">
        <w:rPr>
          <w:b w:val="0"/>
          <w:sz w:val="18"/>
        </w:rPr>
        <w:t xml:space="preserve"> </w:t>
      </w:r>
    </w:p>
    <w:p w14:paraId="7F6FF6F7" w14:textId="77777777" w:rsidR="00113A9E" w:rsidRPr="00684B63" w:rsidRDefault="00113A9E" w:rsidP="00113A9E">
      <w:pPr>
        <w:pStyle w:val="Subsection"/>
      </w:pPr>
      <w:r w:rsidRPr="00684B63">
        <w:tab/>
      </w:r>
      <w:r w:rsidRPr="00684B63">
        <w:tab/>
        <w:t>An officer must not, except for the purposes of this Act, be required:</w:t>
      </w:r>
    </w:p>
    <w:p w14:paraId="0562709F" w14:textId="77777777" w:rsidR="00113A9E" w:rsidRPr="00684B63" w:rsidRDefault="00113A9E" w:rsidP="00113A9E">
      <w:pPr>
        <w:pStyle w:val="paragraph"/>
      </w:pPr>
      <w:r w:rsidRPr="00684B63">
        <w:tab/>
        <w:t>(a)</w:t>
      </w:r>
      <w:r w:rsidRPr="00684B63">
        <w:tab/>
        <w:t>to produce any document in his or her possession; or</w:t>
      </w:r>
    </w:p>
    <w:p w14:paraId="2C87463A" w14:textId="77777777" w:rsidR="00113A9E" w:rsidRPr="00684B63" w:rsidRDefault="00113A9E" w:rsidP="00113A9E">
      <w:pPr>
        <w:pStyle w:val="paragraph"/>
        <w:keepNext/>
      </w:pPr>
      <w:r w:rsidRPr="00684B63">
        <w:tab/>
        <w:t>(b)</w:t>
      </w:r>
      <w:r w:rsidRPr="00684B63">
        <w:tab/>
        <w:t>to disclose any matter or thing of which he or she had notice;</w:t>
      </w:r>
    </w:p>
    <w:p w14:paraId="5C9DD6F7" w14:textId="77777777" w:rsidR="00113A9E" w:rsidRPr="00684B63" w:rsidRDefault="00113A9E" w:rsidP="00113A9E">
      <w:pPr>
        <w:pStyle w:val="subsection2"/>
      </w:pPr>
      <w:r w:rsidRPr="00684B63">
        <w:t>because of the performance or exercise of his or her duties, functions or powers under this Act to:</w:t>
      </w:r>
    </w:p>
    <w:p w14:paraId="2E4CAEE7" w14:textId="77777777" w:rsidR="00113A9E" w:rsidRPr="00684B63" w:rsidRDefault="00113A9E" w:rsidP="00113A9E">
      <w:pPr>
        <w:pStyle w:val="paragraph"/>
      </w:pPr>
      <w:r w:rsidRPr="00684B63">
        <w:tab/>
        <w:t>(c)</w:t>
      </w:r>
      <w:r w:rsidRPr="00684B63">
        <w:tab/>
        <w:t>a court; or</w:t>
      </w:r>
    </w:p>
    <w:p w14:paraId="4EDEA058" w14:textId="77777777" w:rsidR="00113A9E" w:rsidRPr="00684B63" w:rsidRDefault="00113A9E" w:rsidP="00113A9E">
      <w:pPr>
        <w:pStyle w:val="paragraph"/>
      </w:pPr>
      <w:r w:rsidRPr="00684B63">
        <w:tab/>
        <w:t>(d)</w:t>
      </w:r>
      <w:r w:rsidRPr="00684B63">
        <w:tab/>
        <w:t>any of the following:</w:t>
      </w:r>
    </w:p>
    <w:p w14:paraId="4DBA344C" w14:textId="77777777" w:rsidR="00113A9E" w:rsidRPr="00684B63" w:rsidRDefault="00113A9E" w:rsidP="00113A9E">
      <w:pPr>
        <w:pStyle w:val="paragraphsub"/>
      </w:pPr>
      <w:r w:rsidRPr="00684B63">
        <w:tab/>
        <w:t>(i)</w:t>
      </w:r>
      <w:r w:rsidRPr="00684B63">
        <w:tab/>
        <w:t>a tribunal; or</w:t>
      </w:r>
    </w:p>
    <w:p w14:paraId="7B7529C3" w14:textId="77777777" w:rsidR="00113A9E" w:rsidRPr="00684B63" w:rsidRDefault="00113A9E" w:rsidP="00113A9E">
      <w:pPr>
        <w:pStyle w:val="paragraphsub"/>
      </w:pPr>
      <w:r w:rsidRPr="00684B63">
        <w:tab/>
        <w:t>(ii)</w:t>
      </w:r>
      <w:r w:rsidRPr="00684B63">
        <w:tab/>
        <w:t>an authority; or</w:t>
      </w:r>
    </w:p>
    <w:p w14:paraId="58D01C18" w14:textId="77777777" w:rsidR="00113A9E" w:rsidRPr="00684B63" w:rsidRDefault="00113A9E" w:rsidP="00113A9E">
      <w:pPr>
        <w:pStyle w:val="paragraphsub"/>
        <w:keepNext/>
      </w:pPr>
      <w:r w:rsidRPr="00684B63">
        <w:tab/>
        <w:t>(iii)</w:t>
      </w:r>
      <w:r w:rsidRPr="00684B63">
        <w:tab/>
        <w:t>a person;</w:t>
      </w:r>
    </w:p>
    <w:p w14:paraId="42D2A11B" w14:textId="77777777" w:rsidR="00113A9E" w:rsidRPr="00684B63" w:rsidRDefault="00113A9E" w:rsidP="00113A9E">
      <w:pPr>
        <w:pStyle w:val="paragraph"/>
      </w:pPr>
      <w:r w:rsidRPr="00684B63">
        <w:tab/>
      </w:r>
      <w:r w:rsidRPr="00684B63">
        <w:tab/>
        <w:t>that has power to require the production of documents or the answering of questions.</w:t>
      </w:r>
    </w:p>
    <w:p w14:paraId="257B613A" w14:textId="77777777" w:rsidR="00113A9E" w:rsidRPr="00684B63" w:rsidRDefault="00113A9E" w:rsidP="00113A9E">
      <w:pPr>
        <w:pStyle w:val="ActHead5"/>
      </w:pPr>
      <w:bookmarkStart w:id="268" w:name="_Toc191628864"/>
      <w:r w:rsidRPr="00451747">
        <w:rPr>
          <w:rStyle w:val="CharSectno"/>
        </w:rPr>
        <w:t>355</w:t>
      </w:r>
      <w:r w:rsidRPr="00684B63">
        <w:t xml:space="preserve">  Secretary’s certificate</w:t>
      </w:r>
      <w:bookmarkEnd w:id="268"/>
      <w:r w:rsidRPr="00684B63">
        <w:rPr>
          <w:b w:val="0"/>
          <w:sz w:val="18"/>
        </w:rPr>
        <w:t xml:space="preserve"> </w:t>
      </w:r>
    </w:p>
    <w:p w14:paraId="094DAE70" w14:textId="77777777" w:rsidR="00113A9E" w:rsidRPr="00684B63" w:rsidRDefault="00113A9E" w:rsidP="00113A9E">
      <w:pPr>
        <w:pStyle w:val="SubsectionHead"/>
      </w:pPr>
      <w:r w:rsidRPr="00684B63">
        <w:t>Secretary may disclose information</w:t>
      </w:r>
    </w:p>
    <w:p w14:paraId="0429B34B" w14:textId="77777777" w:rsidR="00113A9E" w:rsidRPr="00684B63" w:rsidRDefault="00113A9E" w:rsidP="00113A9E">
      <w:pPr>
        <w:pStyle w:val="Subsection"/>
      </w:pPr>
      <w:r w:rsidRPr="00684B63">
        <w:tab/>
        <w:t>(1)</w:t>
      </w:r>
      <w:r w:rsidRPr="00684B63">
        <w:tab/>
        <w:t>Despite sections</w:t>
      </w:r>
      <w:r w:rsidR="009C75DC" w:rsidRPr="00684B63">
        <w:t> </w:t>
      </w:r>
      <w:r w:rsidRPr="00684B63">
        <w:t>353 and 354, the Secretary may:</w:t>
      </w:r>
    </w:p>
    <w:p w14:paraId="4ECFE4FD" w14:textId="77777777" w:rsidR="00113A9E" w:rsidRPr="00684B63" w:rsidRDefault="00113A9E" w:rsidP="00113A9E">
      <w:pPr>
        <w:pStyle w:val="paragraph"/>
      </w:pPr>
      <w:r w:rsidRPr="00684B63">
        <w:tab/>
        <w:t>(a)</w:t>
      </w:r>
      <w:r w:rsidRPr="00684B63">
        <w:tab/>
        <w:t>if the Secretary certifies that it is necessary in the public interest to do so in a particular case or class of cases—disclose information acquired by an officer in the performance of his or her functions or duties or in the exercise of his or her powers under this Act to any persons and for any purposes that the Secretary determines; or</w:t>
      </w:r>
    </w:p>
    <w:p w14:paraId="1890A637" w14:textId="77777777" w:rsidR="00F80244" w:rsidRPr="00684B63" w:rsidRDefault="00F80244" w:rsidP="00F80244">
      <w:pPr>
        <w:pStyle w:val="paragraph"/>
      </w:pPr>
      <w:r w:rsidRPr="00684B63">
        <w:tab/>
        <w:t>(b)</w:t>
      </w:r>
      <w:r w:rsidRPr="00684B63">
        <w:tab/>
        <w:t>disclose any such information:</w:t>
      </w:r>
    </w:p>
    <w:p w14:paraId="00453977" w14:textId="77777777" w:rsidR="00F80244" w:rsidRPr="00684B63" w:rsidRDefault="00F80244" w:rsidP="00F80244">
      <w:pPr>
        <w:pStyle w:val="paragraphsub"/>
      </w:pPr>
      <w:r w:rsidRPr="00684B63">
        <w:tab/>
        <w:t>(i)</w:t>
      </w:r>
      <w:r w:rsidRPr="00684B63">
        <w:tab/>
        <w:t>to the Secretary of a Department of State of the Commonwealth for the purposes of that Department; or</w:t>
      </w:r>
    </w:p>
    <w:p w14:paraId="7ABA4785" w14:textId="77777777" w:rsidR="00F80244" w:rsidRPr="00684B63" w:rsidRDefault="00F80244" w:rsidP="00F80244">
      <w:pPr>
        <w:pStyle w:val="paragraphsub"/>
      </w:pPr>
      <w:r w:rsidRPr="00684B63">
        <w:tab/>
        <w:t>(ii)</w:t>
      </w:r>
      <w:r w:rsidRPr="00684B63">
        <w:tab/>
        <w:t>to the head of an authority of the Commonwealth for the purposes of that authority; or</w:t>
      </w:r>
    </w:p>
    <w:p w14:paraId="5756A97C" w14:textId="77777777" w:rsidR="00F80244" w:rsidRPr="00684B63" w:rsidRDefault="00F80244" w:rsidP="00F80244">
      <w:pPr>
        <w:pStyle w:val="paragraphsub"/>
      </w:pPr>
      <w:r w:rsidRPr="00684B63">
        <w:tab/>
        <w:t>(iii)</w:t>
      </w:r>
      <w:r w:rsidRPr="00684B63">
        <w:tab/>
        <w:t>to the Chief Executive Centrelink for the purposes of a centrelink program; or</w:t>
      </w:r>
    </w:p>
    <w:p w14:paraId="32B0DF20" w14:textId="77777777" w:rsidR="00F80244" w:rsidRPr="00684B63" w:rsidRDefault="00F80244" w:rsidP="00F80244">
      <w:pPr>
        <w:pStyle w:val="paragraphsub"/>
      </w:pPr>
      <w:r w:rsidRPr="00684B63">
        <w:tab/>
        <w:t>(iv)</w:t>
      </w:r>
      <w:r w:rsidRPr="00684B63">
        <w:tab/>
        <w:t>to the Chief Executive Medicare for the purposes of a medicare program; or</w:t>
      </w:r>
    </w:p>
    <w:p w14:paraId="466CA9BD" w14:textId="77777777" w:rsidR="00113A9E" w:rsidRPr="00684B63" w:rsidRDefault="00113A9E" w:rsidP="00113A9E">
      <w:pPr>
        <w:pStyle w:val="paragraph"/>
        <w:keepNext/>
      </w:pPr>
      <w:r w:rsidRPr="00684B63">
        <w:lastRenderedPageBreak/>
        <w:tab/>
        <w:t>(d)</w:t>
      </w:r>
      <w:r w:rsidRPr="00684B63">
        <w:tab/>
        <w:t>disclose any such information to a person who is expressly or impliedly authorised by the person to whom the information relates to obtain it.</w:t>
      </w:r>
    </w:p>
    <w:p w14:paraId="51B88CB4" w14:textId="77777777" w:rsidR="00113A9E" w:rsidRPr="00684B63" w:rsidRDefault="00113A9E" w:rsidP="00113A9E">
      <w:pPr>
        <w:pStyle w:val="notetext"/>
      </w:pPr>
      <w:r w:rsidRPr="00684B63">
        <w:t>Note:</w:t>
      </w:r>
      <w:r w:rsidRPr="00684B63">
        <w:tab/>
        <w:t>A person to whom information is disclosed may commit an offence if the person uses the information without authority (see section</w:t>
      </w:r>
      <w:r w:rsidR="009C75DC" w:rsidRPr="00684B63">
        <w:t> </w:t>
      </w:r>
      <w:r w:rsidRPr="00684B63">
        <w:t>353).</w:t>
      </w:r>
    </w:p>
    <w:p w14:paraId="2FFAB573" w14:textId="77777777" w:rsidR="00113A9E" w:rsidRPr="00684B63" w:rsidRDefault="00113A9E" w:rsidP="00113A9E">
      <w:pPr>
        <w:pStyle w:val="SubsectionHead"/>
      </w:pPr>
      <w:r w:rsidRPr="00684B63">
        <w:t>Secretary to act according to guidelines</w:t>
      </w:r>
    </w:p>
    <w:p w14:paraId="400FD15F" w14:textId="77777777" w:rsidR="00113A9E" w:rsidRPr="00684B63" w:rsidRDefault="00113A9E" w:rsidP="00113A9E">
      <w:pPr>
        <w:pStyle w:val="Subsection"/>
      </w:pPr>
      <w:r w:rsidRPr="00684B63">
        <w:tab/>
        <w:t>(2)</w:t>
      </w:r>
      <w:r w:rsidRPr="00684B63">
        <w:tab/>
        <w:t xml:space="preserve">In giving certificates for the purposes of </w:t>
      </w:r>
      <w:r w:rsidR="009C75DC" w:rsidRPr="00684B63">
        <w:t>paragraph (</w:t>
      </w:r>
      <w:r w:rsidRPr="00684B63">
        <w:t xml:space="preserve">1)(a), the Secretary must act in accordance with guidelines </w:t>
      </w:r>
      <w:r w:rsidR="004A1AB4" w:rsidRPr="00684B63">
        <w:t>(if any) from time to time in force under section</w:t>
      </w:r>
      <w:r w:rsidR="009C75DC" w:rsidRPr="00684B63">
        <w:t> </w:t>
      </w:r>
      <w:r w:rsidR="004A1AB4" w:rsidRPr="00684B63">
        <w:t>356</w:t>
      </w:r>
      <w:r w:rsidRPr="00684B63">
        <w:t>.</w:t>
      </w:r>
    </w:p>
    <w:p w14:paraId="39E00620" w14:textId="77777777" w:rsidR="00113A9E" w:rsidRPr="00684B63" w:rsidRDefault="00113A9E" w:rsidP="00113A9E">
      <w:pPr>
        <w:pStyle w:val="SubsectionHead"/>
      </w:pPr>
      <w:r w:rsidRPr="00684B63">
        <w:t>Disclosure to be in accordance with guidelines</w:t>
      </w:r>
    </w:p>
    <w:p w14:paraId="6257C095" w14:textId="77777777" w:rsidR="00113A9E" w:rsidRPr="00684B63" w:rsidRDefault="00113A9E" w:rsidP="00113A9E">
      <w:pPr>
        <w:pStyle w:val="Subsection"/>
      </w:pPr>
      <w:r w:rsidRPr="00684B63">
        <w:tab/>
        <w:t>(3)</w:t>
      </w:r>
      <w:r w:rsidRPr="00684B63">
        <w:tab/>
        <w:t xml:space="preserve">In disclosing information under </w:t>
      </w:r>
      <w:r w:rsidR="009C75DC" w:rsidRPr="00684B63">
        <w:t>paragraph (</w:t>
      </w:r>
      <w:r w:rsidRPr="00684B63">
        <w:t xml:space="preserve">1)(b), the Secretary must act in accordance with guidelines </w:t>
      </w:r>
      <w:r w:rsidR="001B350A" w:rsidRPr="00684B63">
        <w:t>(if any) from time to time in force under section</w:t>
      </w:r>
      <w:r w:rsidR="009C75DC" w:rsidRPr="00684B63">
        <w:t> </w:t>
      </w:r>
      <w:r w:rsidR="001B350A" w:rsidRPr="00684B63">
        <w:t>356</w:t>
      </w:r>
      <w:r w:rsidRPr="00684B63">
        <w:t>.</w:t>
      </w:r>
    </w:p>
    <w:p w14:paraId="5B83EE7E" w14:textId="77777777" w:rsidR="00997105" w:rsidRPr="00684B63" w:rsidRDefault="00997105" w:rsidP="00997105">
      <w:pPr>
        <w:pStyle w:val="ActHead5"/>
      </w:pPr>
      <w:bookmarkStart w:id="269" w:name="_Toc191628865"/>
      <w:r w:rsidRPr="00451747">
        <w:rPr>
          <w:rStyle w:val="CharSectno"/>
        </w:rPr>
        <w:t>356</w:t>
      </w:r>
      <w:r w:rsidRPr="00684B63">
        <w:t xml:space="preserve">  Guidelines for exercise of Secretary’s disclosure powers</w:t>
      </w:r>
      <w:bookmarkEnd w:id="269"/>
    </w:p>
    <w:p w14:paraId="6F6133DC" w14:textId="77777777" w:rsidR="00997105" w:rsidRPr="00684B63" w:rsidRDefault="00997105" w:rsidP="00997105">
      <w:pPr>
        <w:pStyle w:val="Subsection"/>
      </w:pPr>
      <w:r w:rsidRPr="00684B63">
        <w:tab/>
      </w:r>
      <w:r w:rsidRPr="00684B63">
        <w:tab/>
        <w:t>The Minister may, by legislative instrument, make guidelines for the exercise of either or both of the following:</w:t>
      </w:r>
    </w:p>
    <w:p w14:paraId="7F0F61D3" w14:textId="77777777" w:rsidR="00997105" w:rsidRPr="00684B63" w:rsidRDefault="00997105" w:rsidP="00997105">
      <w:pPr>
        <w:pStyle w:val="paragraph"/>
      </w:pPr>
      <w:r w:rsidRPr="00684B63">
        <w:tab/>
        <w:t>(a)</w:t>
      </w:r>
      <w:r w:rsidRPr="00684B63">
        <w:tab/>
        <w:t>the Secretary’s power to give certificates for the purposes of paragraph</w:t>
      </w:r>
      <w:r w:rsidR="009C75DC" w:rsidRPr="00684B63">
        <w:t> </w:t>
      </w:r>
      <w:r w:rsidRPr="00684B63">
        <w:t>355(1)(a);</w:t>
      </w:r>
    </w:p>
    <w:p w14:paraId="0C28D2DE" w14:textId="77777777" w:rsidR="00997105" w:rsidRPr="00684B63" w:rsidRDefault="00997105" w:rsidP="00997105">
      <w:pPr>
        <w:pStyle w:val="paragraph"/>
      </w:pPr>
      <w:r w:rsidRPr="00684B63">
        <w:tab/>
        <w:t>(b)</w:t>
      </w:r>
      <w:r w:rsidRPr="00684B63">
        <w:tab/>
        <w:t>the Secretary’s power under paragraph</w:t>
      </w:r>
      <w:r w:rsidR="009C75DC" w:rsidRPr="00684B63">
        <w:t> </w:t>
      </w:r>
      <w:r w:rsidRPr="00684B63">
        <w:t>355(1)(b).</w:t>
      </w:r>
    </w:p>
    <w:p w14:paraId="152E41D4" w14:textId="77777777" w:rsidR="00113A9E" w:rsidRPr="00684B63" w:rsidRDefault="00113A9E" w:rsidP="00113A9E">
      <w:pPr>
        <w:pStyle w:val="ActHead5"/>
      </w:pPr>
      <w:bookmarkStart w:id="270" w:name="_Toc191628866"/>
      <w:r w:rsidRPr="00451747">
        <w:rPr>
          <w:rStyle w:val="CharSectno"/>
        </w:rPr>
        <w:t>357</w:t>
      </w:r>
      <w:r w:rsidRPr="00684B63">
        <w:t xml:space="preserve">  Offence—soliciting disclosure of protected information</w:t>
      </w:r>
      <w:bookmarkEnd w:id="270"/>
    </w:p>
    <w:p w14:paraId="2AA017D1" w14:textId="77777777" w:rsidR="00113A9E" w:rsidRPr="00684B63" w:rsidRDefault="00113A9E" w:rsidP="00113A9E">
      <w:pPr>
        <w:pStyle w:val="Subsection"/>
      </w:pPr>
      <w:r w:rsidRPr="00684B63">
        <w:tab/>
        <w:t>(1)</w:t>
      </w:r>
      <w:r w:rsidRPr="00684B63">
        <w:tab/>
        <w:t>If:</w:t>
      </w:r>
    </w:p>
    <w:p w14:paraId="5ABE706F" w14:textId="77777777" w:rsidR="00113A9E" w:rsidRPr="00684B63" w:rsidRDefault="00113A9E" w:rsidP="00113A9E">
      <w:pPr>
        <w:pStyle w:val="paragraph"/>
      </w:pPr>
      <w:r w:rsidRPr="00684B63">
        <w:tab/>
        <w:t>(a)</w:t>
      </w:r>
      <w:r w:rsidRPr="00684B63">
        <w:tab/>
        <w:t>a person solicits the disclosure of protected information from an officer or another person; and</w:t>
      </w:r>
    </w:p>
    <w:p w14:paraId="56EC456A" w14:textId="77777777" w:rsidR="00113A9E" w:rsidRPr="00684B63" w:rsidRDefault="00113A9E" w:rsidP="00113A9E">
      <w:pPr>
        <w:pStyle w:val="paragraph"/>
      </w:pPr>
      <w:r w:rsidRPr="00684B63">
        <w:tab/>
        <w:t>(b)</w:t>
      </w:r>
      <w:r w:rsidRPr="00684B63">
        <w:tab/>
        <w:t>the disclosure would be in contravention of this Division; and</w:t>
      </w:r>
    </w:p>
    <w:p w14:paraId="412FCD59" w14:textId="7CB07143" w:rsidR="00113A9E" w:rsidRPr="00684B63" w:rsidRDefault="00113A9E" w:rsidP="00113A9E">
      <w:pPr>
        <w:pStyle w:val="paragraph"/>
        <w:keepNext/>
      </w:pPr>
      <w:r w:rsidRPr="00684B63">
        <w:tab/>
        <w:t>(c)</w:t>
      </w:r>
      <w:r w:rsidRPr="00684B63">
        <w:tab/>
        <w:t>the first</w:t>
      </w:r>
      <w:r w:rsidR="00451747">
        <w:noBreakHyphen/>
      </w:r>
      <w:r w:rsidRPr="00684B63">
        <w:t>mentioned person knows or ought reasonably to know that the information is protected information;</w:t>
      </w:r>
    </w:p>
    <w:p w14:paraId="61E5A101" w14:textId="583C9272" w:rsidR="00113A9E" w:rsidRPr="00684B63" w:rsidRDefault="00113A9E" w:rsidP="00113A9E">
      <w:pPr>
        <w:pStyle w:val="subsection2"/>
      </w:pPr>
      <w:r w:rsidRPr="00684B63">
        <w:t>then, whether or not any protected information is actually disclosed, the first</w:t>
      </w:r>
      <w:r w:rsidR="00451747">
        <w:noBreakHyphen/>
      </w:r>
      <w:r w:rsidRPr="00684B63">
        <w:t xml:space="preserve">mentioned person </w:t>
      </w:r>
      <w:r w:rsidR="0002078E" w:rsidRPr="00684B63">
        <w:t>commits</w:t>
      </w:r>
      <w:r w:rsidRPr="00684B63">
        <w:t xml:space="preserve"> an offence punishable on conviction by imprisonment for a period of not more than 2 years.</w:t>
      </w:r>
    </w:p>
    <w:p w14:paraId="415E7CC1" w14:textId="77777777" w:rsidR="00113A9E" w:rsidRPr="00684B63" w:rsidRDefault="00113A9E" w:rsidP="00113A9E">
      <w:pPr>
        <w:pStyle w:val="notetext"/>
      </w:pPr>
      <w:r w:rsidRPr="00684B63">
        <w:lastRenderedPageBreak/>
        <w:t>Note 1:</w:t>
      </w:r>
      <w:r w:rsidRPr="00684B63">
        <w:tab/>
        <w:t>Subsection</w:t>
      </w:r>
      <w:r w:rsidR="009C75DC" w:rsidRPr="00684B63">
        <w:t> </w:t>
      </w:r>
      <w:r w:rsidRPr="00684B63">
        <w:t xml:space="preserve">4B(2) of the </w:t>
      </w:r>
      <w:r w:rsidRPr="00684B63">
        <w:rPr>
          <w:i/>
        </w:rPr>
        <w:t xml:space="preserve">Crimes Act 1914 </w:t>
      </w:r>
      <w:r w:rsidRPr="00684B63">
        <w:t>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w:t>
      </w:r>
      <w:r w:rsidR="009C75DC" w:rsidRPr="00684B63">
        <w:t> </w:t>
      </w:r>
      <w:r w:rsidRPr="00684B63">
        <w:t>4AA of that Act.</w:t>
      </w:r>
    </w:p>
    <w:p w14:paraId="60E4C656" w14:textId="53200C70" w:rsidR="00113A9E" w:rsidRPr="00684B63" w:rsidRDefault="00113A9E" w:rsidP="00113A9E">
      <w:pPr>
        <w:pStyle w:val="notetext"/>
      </w:pPr>
      <w:r w:rsidRPr="00684B63">
        <w:t>Note 2:</w:t>
      </w:r>
      <w:r w:rsidRPr="00684B63">
        <w:tab/>
        <w:t xml:space="preserve">For </w:t>
      </w:r>
      <w:r w:rsidRPr="00684B63">
        <w:rPr>
          <w:b/>
          <w:i/>
        </w:rPr>
        <w:t>protected information</w:t>
      </w:r>
      <w:r w:rsidRPr="00684B63">
        <w:t xml:space="preserve"> see </w:t>
      </w:r>
      <w:r w:rsidR="00451747">
        <w:t>subsection 3</w:t>
      </w:r>
      <w:r w:rsidRPr="00684B63">
        <w:t>(1).</w:t>
      </w:r>
    </w:p>
    <w:p w14:paraId="4399C35C" w14:textId="3ECD91FF" w:rsidR="00113A9E" w:rsidRPr="00684B63" w:rsidRDefault="00A0775B" w:rsidP="00113A9E">
      <w:pPr>
        <w:pStyle w:val="notetext"/>
      </w:pPr>
      <w:r w:rsidRPr="00684B63">
        <w:t>Note 3:</w:t>
      </w:r>
      <w:r w:rsidR="00113A9E" w:rsidRPr="00684B63">
        <w:tab/>
        <w:t xml:space="preserve">For </w:t>
      </w:r>
      <w:r w:rsidR="00113A9E" w:rsidRPr="00684B63">
        <w:rPr>
          <w:b/>
          <w:i/>
        </w:rPr>
        <w:t>officer</w:t>
      </w:r>
      <w:r w:rsidR="00113A9E" w:rsidRPr="00684B63">
        <w:t xml:space="preserve"> see </w:t>
      </w:r>
      <w:r w:rsidR="00451747">
        <w:t>subsection 3</w:t>
      </w:r>
      <w:r w:rsidR="00113A9E" w:rsidRPr="00684B63">
        <w:t>(1).</w:t>
      </w:r>
    </w:p>
    <w:p w14:paraId="7CE86C65" w14:textId="77777777" w:rsidR="00113A9E" w:rsidRPr="00684B63" w:rsidRDefault="00113A9E" w:rsidP="00113A9E">
      <w:pPr>
        <w:pStyle w:val="Subsection"/>
      </w:pPr>
      <w:r w:rsidRPr="00684B63">
        <w:tab/>
        <w:t>(2)</w:t>
      </w:r>
      <w:r w:rsidRPr="00684B63">
        <w:tab/>
        <w:t xml:space="preserve">For the purposes of an offence against </w:t>
      </w:r>
      <w:r w:rsidR="009C75DC" w:rsidRPr="00684B63">
        <w:t>subsection (</w:t>
      </w:r>
      <w:r w:rsidRPr="00684B63">
        <w:t>1), strict liability applies to the physical element of circumstance, that the contravention is a contravention of this Division.</w:t>
      </w:r>
    </w:p>
    <w:p w14:paraId="7B9365EF" w14:textId="77777777" w:rsidR="00113A9E" w:rsidRPr="00684B63" w:rsidRDefault="00113A9E" w:rsidP="00113A9E">
      <w:pPr>
        <w:pStyle w:val="notetext"/>
      </w:pPr>
      <w:r w:rsidRPr="00684B63">
        <w:t>Note:</w:t>
      </w:r>
      <w:r w:rsidRPr="00684B63">
        <w:tab/>
        <w:t>For strict liability, see section</w:t>
      </w:r>
      <w:r w:rsidR="009C75DC" w:rsidRPr="00684B63">
        <w:t> </w:t>
      </w:r>
      <w:r w:rsidRPr="00684B63">
        <w:t xml:space="preserve">6.1 of the </w:t>
      </w:r>
      <w:r w:rsidRPr="00684B63">
        <w:rPr>
          <w:i/>
        </w:rPr>
        <w:t>Criminal Code</w:t>
      </w:r>
      <w:r w:rsidRPr="00684B63">
        <w:t>.</w:t>
      </w:r>
    </w:p>
    <w:p w14:paraId="60BA7CC8" w14:textId="77777777" w:rsidR="00113A9E" w:rsidRPr="00684B63" w:rsidRDefault="00113A9E" w:rsidP="00113A9E">
      <w:pPr>
        <w:pStyle w:val="ActHead5"/>
      </w:pPr>
      <w:bookmarkStart w:id="271" w:name="_Toc191628867"/>
      <w:r w:rsidRPr="00451747">
        <w:rPr>
          <w:rStyle w:val="CharSectno"/>
        </w:rPr>
        <w:t>358</w:t>
      </w:r>
      <w:r w:rsidRPr="00684B63">
        <w:t xml:space="preserve">  Making untrue representations for purpose of soliciting disclosure of protected information</w:t>
      </w:r>
      <w:bookmarkEnd w:id="271"/>
    </w:p>
    <w:p w14:paraId="6D51E157" w14:textId="77777777" w:rsidR="00113A9E" w:rsidRPr="00684B63" w:rsidRDefault="00113A9E" w:rsidP="00113A9E">
      <w:pPr>
        <w:pStyle w:val="Subsection"/>
        <w:keepNext/>
      </w:pPr>
      <w:r w:rsidRPr="00684B63">
        <w:tab/>
      </w:r>
      <w:r w:rsidRPr="00684B63">
        <w:tab/>
        <w:t>If:</w:t>
      </w:r>
    </w:p>
    <w:p w14:paraId="793EBAE4" w14:textId="77777777" w:rsidR="00113A9E" w:rsidRPr="00684B63" w:rsidRDefault="00113A9E" w:rsidP="00113A9E">
      <w:pPr>
        <w:pStyle w:val="paragraph"/>
      </w:pPr>
      <w:r w:rsidRPr="00684B63">
        <w:tab/>
        <w:t>(a)</w:t>
      </w:r>
      <w:r w:rsidRPr="00684B63">
        <w:tab/>
        <w:t>a person solicits the disclosure of protected information from an officer; and</w:t>
      </w:r>
    </w:p>
    <w:p w14:paraId="7694B96E" w14:textId="77777777" w:rsidR="00113A9E" w:rsidRPr="00684B63" w:rsidRDefault="00113A9E" w:rsidP="00113A9E">
      <w:pPr>
        <w:pStyle w:val="paragraph"/>
      </w:pPr>
      <w:r w:rsidRPr="00684B63">
        <w:tab/>
        <w:t>(b)</w:t>
      </w:r>
      <w:r w:rsidRPr="00684B63">
        <w:tab/>
        <w:t>makes representations that the person knows or ought reasonably to know are untrue with the intention of soliciting the disclosure of the information from the officer;</w:t>
      </w:r>
    </w:p>
    <w:p w14:paraId="429AB3DC" w14:textId="77777777" w:rsidR="00113A9E" w:rsidRPr="00684B63" w:rsidRDefault="00113A9E" w:rsidP="00113A9E">
      <w:pPr>
        <w:pStyle w:val="subsection2"/>
        <w:keepNext/>
        <w:keepLines/>
      </w:pPr>
      <w:r w:rsidRPr="00684B63">
        <w:t xml:space="preserve">then, whether or not any protected information is actually disclosed, the person </w:t>
      </w:r>
      <w:r w:rsidR="0002078E" w:rsidRPr="00684B63">
        <w:t>commits</w:t>
      </w:r>
      <w:r w:rsidRPr="00684B63">
        <w:t xml:space="preserve"> an offence punishable on conviction by imprisonment for a period of not more than 2 years.</w:t>
      </w:r>
    </w:p>
    <w:p w14:paraId="43F2E559" w14:textId="77777777" w:rsidR="00113A9E" w:rsidRPr="00684B63" w:rsidRDefault="00113A9E" w:rsidP="00113A9E">
      <w:pPr>
        <w:pStyle w:val="notetext"/>
      </w:pPr>
      <w:r w:rsidRPr="00684B63">
        <w:t>Note 1:</w:t>
      </w:r>
      <w:r w:rsidRPr="00684B63">
        <w:tab/>
        <w:t>Subsection</w:t>
      </w:r>
      <w:r w:rsidR="009C75DC" w:rsidRPr="00684B63">
        <w:t> </w:t>
      </w:r>
      <w:r w:rsidRPr="00684B63">
        <w:t xml:space="preserve">4B(2) of the </w:t>
      </w:r>
      <w:r w:rsidRPr="00684B63">
        <w:rPr>
          <w:i/>
        </w:rPr>
        <w:t xml:space="preserve">Crimes Act 1914 </w:t>
      </w:r>
      <w:r w:rsidRPr="00684B63">
        <w:t>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w:t>
      </w:r>
      <w:r w:rsidR="009C75DC" w:rsidRPr="00684B63">
        <w:t> </w:t>
      </w:r>
      <w:r w:rsidRPr="00684B63">
        <w:t>4AA of that Act.</w:t>
      </w:r>
    </w:p>
    <w:p w14:paraId="58556CC9" w14:textId="5268EF89" w:rsidR="00113A9E" w:rsidRPr="00684B63" w:rsidRDefault="00113A9E" w:rsidP="00113A9E">
      <w:pPr>
        <w:pStyle w:val="notetext"/>
      </w:pPr>
      <w:r w:rsidRPr="00684B63">
        <w:t>Note 2:</w:t>
      </w:r>
      <w:r w:rsidRPr="00684B63">
        <w:tab/>
        <w:t xml:space="preserve">For </w:t>
      </w:r>
      <w:r w:rsidRPr="00684B63">
        <w:rPr>
          <w:b/>
          <w:i/>
        </w:rPr>
        <w:t>protected information</w:t>
      </w:r>
      <w:r w:rsidRPr="00684B63">
        <w:t xml:space="preserve"> see </w:t>
      </w:r>
      <w:r w:rsidR="00451747">
        <w:t>subsection 3</w:t>
      </w:r>
      <w:r w:rsidRPr="00684B63">
        <w:t>(1).</w:t>
      </w:r>
    </w:p>
    <w:p w14:paraId="603B329C" w14:textId="6ADCBB2F" w:rsidR="00113A9E" w:rsidRPr="00684B63" w:rsidRDefault="00113A9E" w:rsidP="00113A9E">
      <w:pPr>
        <w:pStyle w:val="notetext"/>
      </w:pPr>
      <w:r w:rsidRPr="00684B63">
        <w:t>Note 3:</w:t>
      </w:r>
      <w:r w:rsidRPr="00684B63">
        <w:tab/>
        <w:t xml:space="preserve">For </w:t>
      </w:r>
      <w:r w:rsidRPr="00684B63">
        <w:rPr>
          <w:b/>
          <w:i/>
        </w:rPr>
        <w:t>officer</w:t>
      </w:r>
      <w:r w:rsidRPr="00684B63">
        <w:t xml:space="preserve"> see </w:t>
      </w:r>
      <w:r w:rsidR="00451747">
        <w:t>subsection 3</w:t>
      </w:r>
      <w:r w:rsidRPr="00684B63">
        <w:t>(1).</w:t>
      </w:r>
    </w:p>
    <w:p w14:paraId="5A117179" w14:textId="77777777" w:rsidR="00113A9E" w:rsidRPr="00684B63" w:rsidRDefault="00113A9E" w:rsidP="005D20D9">
      <w:pPr>
        <w:pStyle w:val="ActHead5"/>
      </w:pPr>
      <w:bookmarkStart w:id="272" w:name="_Toc191628868"/>
      <w:r w:rsidRPr="00451747">
        <w:rPr>
          <w:rStyle w:val="CharSectno"/>
        </w:rPr>
        <w:lastRenderedPageBreak/>
        <w:t>359</w:t>
      </w:r>
      <w:r w:rsidRPr="00684B63">
        <w:t xml:space="preserve">  Offences—offering to supply protected information</w:t>
      </w:r>
      <w:bookmarkEnd w:id="272"/>
      <w:r w:rsidRPr="00684B63">
        <w:rPr>
          <w:b w:val="0"/>
          <w:sz w:val="18"/>
        </w:rPr>
        <w:t xml:space="preserve"> </w:t>
      </w:r>
    </w:p>
    <w:p w14:paraId="6A3B10E3" w14:textId="77777777" w:rsidR="00113A9E" w:rsidRPr="00684B63" w:rsidRDefault="00113A9E" w:rsidP="005D20D9">
      <w:pPr>
        <w:pStyle w:val="SubsectionHead"/>
      </w:pPr>
      <w:r w:rsidRPr="00684B63">
        <w:t>Person offering to supply information</w:t>
      </w:r>
    </w:p>
    <w:p w14:paraId="7703BDD0" w14:textId="77777777" w:rsidR="00113A9E" w:rsidRPr="00684B63" w:rsidRDefault="00113A9E" w:rsidP="005D20D9">
      <w:pPr>
        <w:pStyle w:val="Subsection"/>
        <w:keepNext/>
      </w:pPr>
      <w:r w:rsidRPr="00684B63">
        <w:tab/>
        <w:t>(1)</w:t>
      </w:r>
      <w:r w:rsidRPr="00684B63">
        <w:tab/>
        <w:t>A person who:</w:t>
      </w:r>
    </w:p>
    <w:p w14:paraId="6595BD3C" w14:textId="77777777" w:rsidR="00113A9E" w:rsidRPr="00684B63" w:rsidRDefault="00113A9E" w:rsidP="00113A9E">
      <w:pPr>
        <w:pStyle w:val="paragraph"/>
      </w:pPr>
      <w:r w:rsidRPr="00684B63">
        <w:tab/>
        <w:t>(a)</w:t>
      </w:r>
      <w:r w:rsidRPr="00684B63">
        <w:tab/>
        <w:t>offers to supply (whether to a particular person or otherwise) information about another person; and</w:t>
      </w:r>
    </w:p>
    <w:p w14:paraId="3C899D8F" w14:textId="77777777" w:rsidR="00113A9E" w:rsidRPr="00684B63" w:rsidRDefault="00113A9E" w:rsidP="00113A9E">
      <w:pPr>
        <w:pStyle w:val="paragraph"/>
        <w:keepNext/>
      </w:pPr>
      <w:r w:rsidRPr="00684B63">
        <w:tab/>
        <w:t>(b)</w:t>
      </w:r>
      <w:r w:rsidRPr="00684B63">
        <w:tab/>
        <w:t>knows that the information is protected information;</w:t>
      </w:r>
    </w:p>
    <w:p w14:paraId="066E4CF9" w14:textId="77777777" w:rsidR="00113A9E" w:rsidRPr="00684B63" w:rsidRDefault="0002078E" w:rsidP="00113A9E">
      <w:pPr>
        <w:pStyle w:val="subsection2"/>
      </w:pPr>
      <w:r w:rsidRPr="00684B63">
        <w:t>commits</w:t>
      </w:r>
      <w:r w:rsidR="00113A9E" w:rsidRPr="00684B63">
        <w:t xml:space="preserve"> an offence punishable on conviction by imprisonment for a period of not more than 2 years.</w:t>
      </w:r>
    </w:p>
    <w:p w14:paraId="508B8DA6" w14:textId="77777777" w:rsidR="00113A9E" w:rsidRPr="00684B63" w:rsidRDefault="00113A9E" w:rsidP="00113A9E">
      <w:pPr>
        <w:pStyle w:val="SubsectionHead"/>
      </w:pPr>
      <w:r w:rsidRPr="00684B63">
        <w:t>Person holding out that he or she is able to supply information</w:t>
      </w:r>
    </w:p>
    <w:p w14:paraId="14C6050E" w14:textId="77777777" w:rsidR="00113A9E" w:rsidRPr="00684B63" w:rsidRDefault="00113A9E" w:rsidP="00113A9E">
      <w:pPr>
        <w:pStyle w:val="Subsection"/>
      </w:pPr>
      <w:r w:rsidRPr="00684B63">
        <w:tab/>
        <w:t>(2)</w:t>
      </w:r>
      <w:r w:rsidRPr="00684B63">
        <w:tab/>
        <w:t>A person who:</w:t>
      </w:r>
    </w:p>
    <w:p w14:paraId="0BBCA535" w14:textId="77777777" w:rsidR="00113A9E" w:rsidRPr="00684B63" w:rsidRDefault="00113A9E" w:rsidP="00113A9E">
      <w:pPr>
        <w:pStyle w:val="paragraph"/>
      </w:pPr>
      <w:r w:rsidRPr="00684B63">
        <w:tab/>
        <w:t>(a)</w:t>
      </w:r>
      <w:r w:rsidRPr="00684B63">
        <w:tab/>
        <w:t>holds himself or herself out as being able to supply (whether to a particular person or otherwise) information about another person; and</w:t>
      </w:r>
    </w:p>
    <w:p w14:paraId="5F1AA1CB" w14:textId="77777777" w:rsidR="00113A9E" w:rsidRPr="00684B63" w:rsidRDefault="00113A9E" w:rsidP="00113A9E">
      <w:pPr>
        <w:pStyle w:val="paragraph"/>
        <w:keepNext/>
      </w:pPr>
      <w:r w:rsidRPr="00684B63">
        <w:tab/>
        <w:t>(b)</w:t>
      </w:r>
      <w:r w:rsidRPr="00684B63">
        <w:tab/>
        <w:t>knows that the information is protected information;</w:t>
      </w:r>
    </w:p>
    <w:p w14:paraId="1BBDC3C9" w14:textId="77777777" w:rsidR="00113A9E" w:rsidRPr="00684B63" w:rsidRDefault="0002078E" w:rsidP="00113A9E">
      <w:pPr>
        <w:pStyle w:val="subsection2"/>
      </w:pPr>
      <w:r w:rsidRPr="00684B63">
        <w:t>commits</w:t>
      </w:r>
      <w:r w:rsidR="00113A9E" w:rsidRPr="00684B63">
        <w:t xml:space="preserve"> an offence punishable on conviction by imprisonment for a period of not more than 2 years.</w:t>
      </w:r>
    </w:p>
    <w:p w14:paraId="5A0CC418" w14:textId="77777777" w:rsidR="00113A9E" w:rsidRPr="00684B63" w:rsidRDefault="00113A9E" w:rsidP="00113A9E">
      <w:pPr>
        <w:pStyle w:val="notetext"/>
      </w:pPr>
      <w:r w:rsidRPr="00684B63">
        <w:t>Note 1:</w:t>
      </w:r>
      <w:r w:rsidRPr="00684B63">
        <w:tab/>
        <w:t>Subsection</w:t>
      </w:r>
      <w:r w:rsidR="009C75DC" w:rsidRPr="00684B63">
        <w:t> </w:t>
      </w:r>
      <w:r w:rsidRPr="00684B63">
        <w:t xml:space="preserve">4B(2) of the </w:t>
      </w:r>
      <w:r w:rsidRPr="00684B63">
        <w:rPr>
          <w:i/>
        </w:rPr>
        <w:t xml:space="preserve">Crimes Act 1914 </w:t>
      </w:r>
      <w:r w:rsidRPr="00684B63">
        <w:t>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w:t>
      </w:r>
      <w:r w:rsidR="009C75DC" w:rsidRPr="00684B63">
        <w:t> </w:t>
      </w:r>
      <w:r w:rsidRPr="00684B63">
        <w:t>4AA of that Act.</w:t>
      </w:r>
    </w:p>
    <w:p w14:paraId="36CBB0E6" w14:textId="4A17ED4D" w:rsidR="00113A9E" w:rsidRPr="00684B63" w:rsidRDefault="00113A9E" w:rsidP="00113A9E">
      <w:pPr>
        <w:pStyle w:val="notetext"/>
      </w:pPr>
      <w:r w:rsidRPr="00684B63">
        <w:t>Note 2:</w:t>
      </w:r>
      <w:r w:rsidRPr="00684B63">
        <w:tab/>
        <w:t xml:space="preserve">For </w:t>
      </w:r>
      <w:r w:rsidRPr="00684B63">
        <w:rPr>
          <w:b/>
          <w:i/>
        </w:rPr>
        <w:t>protected information</w:t>
      </w:r>
      <w:r w:rsidRPr="00684B63">
        <w:t xml:space="preserve"> see </w:t>
      </w:r>
      <w:r w:rsidR="00451747">
        <w:t>subsection 3</w:t>
      </w:r>
      <w:r w:rsidRPr="00684B63">
        <w:t>(1).</w:t>
      </w:r>
    </w:p>
    <w:p w14:paraId="3F4E3BC6" w14:textId="77777777" w:rsidR="0002078E" w:rsidRPr="00684B63" w:rsidRDefault="0002078E" w:rsidP="0002078E">
      <w:pPr>
        <w:pStyle w:val="SubsectionHead"/>
      </w:pPr>
      <w:r w:rsidRPr="00684B63">
        <w:t>Exception</w:t>
      </w:r>
    </w:p>
    <w:p w14:paraId="3757FB10" w14:textId="77777777" w:rsidR="0002078E" w:rsidRPr="00684B63" w:rsidRDefault="0002078E" w:rsidP="0002078E">
      <w:pPr>
        <w:pStyle w:val="Subsection"/>
      </w:pPr>
      <w:r w:rsidRPr="00684B63">
        <w:tab/>
        <w:t>(3)</w:t>
      </w:r>
      <w:r w:rsidRPr="00684B63">
        <w:tab/>
        <w:t xml:space="preserve">Nothing in </w:t>
      </w:r>
      <w:r w:rsidR="009C75DC" w:rsidRPr="00684B63">
        <w:t>subsection (</w:t>
      </w:r>
      <w:r w:rsidRPr="00684B63">
        <w:t>1) or (2) has the effect that an officer acting in the exercise or performance of his or her duties, functions or powers under this Act commits an offence.</w:t>
      </w:r>
    </w:p>
    <w:p w14:paraId="45477060" w14:textId="3E9285AC" w:rsidR="0002078E" w:rsidRPr="00684B63" w:rsidRDefault="0002078E" w:rsidP="0002078E">
      <w:pPr>
        <w:pStyle w:val="notetext"/>
      </w:pPr>
      <w:r w:rsidRPr="00684B63">
        <w:t>Note:</w:t>
      </w:r>
      <w:r w:rsidRPr="00684B63">
        <w:tab/>
        <w:t xml:space="preserve">For </w:t>
      </w:r>
      <w:r w:rsidRPr="00684B63">
        <w:rPr>
          <w:b/>
          <w:i/>
        </w:rPr>
        <w:t>officer</w:t>
      </w:r>
      <w:r w:rsidRPr="00684B63">
        <w:t xml:space="preserve"> see </w:t>
      </w:r>
      <w:r w:rsidR="00451747">
        <w:t>subsection 3</w:t>
      </w:r>
      <w:r w:rsidRPr="00684B63">
        <w:t>(1).</w:t>
      </w:r>
    </w:p>
    <w:p w14:paraId="60AEEB5D" w14:textId="77777777" w:rsidR="00113A9E" w:rsidRPr="00684B63" w:rsidRDefault="00113A9E" w:rsidP="00113A9E">
      <w:pPr>
        <w:pStyle w:val="ActHead5"/>
      </w:pPr>
      <w:bookmarkStart w:id="273" w:name="_Toc191628869"/>
      <w:r w:rsidRPr="00451747">
        <w:rPr>
          <w:rStyle w:val="CharSectno"/>
        </w:rPr>
        <w:lastRenderedPageBreak/>
        <w:t>360</w:t>
      </w:r>
      <w:r w:rsidRPr="00684B63">
        <w:t xml:space="preserve">  Officer’s oath or declaration</w:t>
      </w:r>
      <w:bookmarkEnd w:id="273"/>
    </w:p>
    <w:p w14:paraId="31883C7B" w14:textId="77777777" w:rsidR="00113A9E" w:rsidRPr="00684B63" w:rsidRDefault="00113A9E" w:rsidP="00113A9E">
      <w:pPr>
        <w:pStyle w:val="Subsection"/>
      </w:pPr>
      <w:r w:rsidRPr="00684B63">
        <w:tab/>
      </w:r>
      <w:r w:rsidRPr="00684B63">
        <w:tab/>
        <w:t>An officer must make an oath or declaration in a form approved by the Minister or the Secretary if required to do so by the Minister or the Secretary.</w:t>
      </w:r>
    </w:p>
    <w:p w14:paraId="52851186" w14:textId="38EF536D" w:rsidR="00113A9E" w:rsidRPr="00684B63" w:rsidRDefault="00113A9E" w:rsidP="00113A9E">
      <w:pPr>
        <w:pStyle w:val="notetext"/>
      </w:pPr>
      <w:r w:rsidRPr="00684B63">
        <w:t>Note:</w:t>
      </w:r>
      <w:r w:rsidRPr="00684B63">
        <w:tab/>
        <w:t xml:space="preserve">For </w:t>
      </w:r>
      <w:r w:rsidRPr="00684B63">
        <w:rPr>
          <w:b/>
          <w:i/>
        </w:rPr>
        <w:t>officer</w:t>
      </w:r>
      <w:r w:rsidRPr="00684B63">
        <w:t xml:space="preserve"> see </w:t>
      </w:r>
      <w:r w:rsidR="00451747">
        <w:t>subsection 3</w:t>
      </w:r>
      <w:r w:rsidRPr="00684B63">
        <w:t>(1).</w:t>
      </w:r>
    </w:p>
    <w:p w14:paraId="55FE2F86" w14:textId="77777777" w:rsidR="00113A9E" w:rsidRPr="00684B63" w:rsidRDefault="00113A9E" w:rsidP="00113A9E">
      <w:pPr>
        <w:pStyle w:val="ActHead5"/>
      </w:pPr>
      <w:bookmarkStart w:id="274" w:name="_Toc191628870"/>
      <w:r w:rsidRPr="00451747">
        <w:rPr>
          <w:rStyle w:val="CharSectno"/>
        </w:rPr>
        <w:t>361</w:t>
      </w:r>
      <w:r w:rsidRPr="00684B63">
        <w:t xml:space="preserve">  Freedom of Information Act not affected</w:t>
      </w:r>
      <w:bookmarkEnd w:id="274"/>
    </w:p>
    <w:p w14:paraId="13720C76" w14:textId="77777777" w:rsidR="00113A9E" w:rsidRPr="00684B63" w:rsidRDefault="00113A9E" w:rsidP="00113A9E">
      <w:pPr>
        <w:pStyle w:val="Subsection"/>
        <w:rPr>
          <w:i/>
        </w:rPr>
      </w:pPr>
      <w:r w:rsidRPr="00684B63">
        <w:tab/>
      </w:r>
      <w:r w:rsidRPr="00684B63">
        <w:tab/>
        <w:t>The provisions of this Part that relate to the disclosure of information do not affect the operation of the</w:t>
      </w:r>
      <w:r w:rsidRPr="00684B63">
        <w:rPr>
          <w:i/>
        </w:rPr>
        <w:t xml:space="preserve"> Freedom of Information Act 1982.</w:t>
      </w:r>
    </w:p>
    <w:p w14:paraId="1954CA1C" w14:textId="77777777" w:rsidR="00BC4215" w:rsidRPr="00684B63" w:rsidRDefault="00BC4215" w:rsidP="00BC4215">
      <w:pPr>
        <w:rPr>
          <w:lang w:eastAsia="en-AU"/>
        </w:rPr>
        <w:sectPr w:rsidR="00BC4215" w:rsidRPr="00684B63" w:rsidSect="0052627F">
          <w:headerReference w:type="even" r:id="rId41"/>
          <w:headerReference w:type="default" r:id="rId42"/>
          <w:footerReference w:type="even" r:id="rId43"/>
          <w:footerReference w:type="default" r:id="rId44"/>
          <w:headerReference w:type="first" r:id="rId45"/>
          <w:footerReference w:type="first" r:id="rId46"/>
          <w:pgSz w:w="11907" w:h="16839"/>
          <w:pgMar w:top="2381" w:right="2410" w:bottom="4252" w:left="2410" w:header="720" w:footer="3402" w:gutter="0"/>
          <w:pgNumType w:start="1"/>
          <w:cols w:space="708"/>
          <w:docGrid w:linePitch="360"/>
        </w:sectPr>
      </w:pPr>
    </w:p>
    <w:p w14:paraId="64DA5356" w14:textId="77777777" w:rsidR="00FD7313" w:rsidRPr="00684B63" w:rsidRDefault="00FD7313" w:rsidP="007926BF">
      <w:pPr>
        <w:pStyle w:val="ENotesHeading1"/>
        <w:pageBreakBefore/>
      </w:pPr>
      <w:bookmarkStart w:id="275" w:name="_Toc191628871"/>
      <w:r w:rsidRPr="00684B63">
        <w:lastRenderedPageBreak/>
        <w:t>Endnotes</w:t>
      </w:r>
      <w:bookmarkEnd w:id="275"/>
    </w:p>
    <w:p w14:paraId="5B4AACA7" w14:textId="77777777" w:rsidR="00BE49B9" w:rsidRPr="00684B63" w:rsidRDefault="00BE49B9" w:rsidP="004C2B02">
      <w:pPr>
        <w:pStyle w:val="ENotesHeading2"/>
      </w:pPr>
      <w:bookmarkStart w:id="276" w:name="_Toc191628872"/>
      <w:r w:rsidRPr="00684B63">
        <w:t>Endnote 1—About the endnotes</w:t>
      </w:r>
      <w:bookmarkEnd w:id="276"/>
    </w:p>
    <w:p w14:paraId="5ACE6ABE" w14:textId="77777777" w:rsidR="00BE49B9" w:rsidRPr="00684B63" w:rsidRDefault="00BE49B9" w:rsidP="00D86125">
      <w:pPr>
        <w:spacing w:after="120"/>
      </w:pPr>
      <w:r w:rsidRPr="00684B63">
        <w:t>The endnotes provide information about this compilation and the compiled law.</w:t>
      </w:r>
    </w:p>
    <w:p w14:paraId="3BE1E054" w14:textId="77777777" w:rsidR="00BE49B9" w:rsidRPr="00684B63" w:rsidRDefault="00BE49B9" w:rsidP="00D86125">
      <w:pPr>
        <w:spacing w:after="120"/>
      </w:pPr>
      <w:r w:rsidRPr="00684B63">
        <w:t>The following endnotes are included in every compilation:</w:t>
      </w:r>
    </w:p>
    <w:p w14:paraId="6367C02B" w14:textId="77777777" w:rsidR="00BE49B9" w:rsidRPr="00684B63" w:rsidRDefault="00BE49B9" w:rsidP="00D86125">
      <w:r w:rsidRPr="00684B63">
        <w:t>Endnote 1—About the endnotes</w:t>
      </w:r>
    </w:p>
    <w:p w14:paraId="1E4420AB" w14:textId="77777777" w:rsidR="00BE49B9" w:rsidRPr="00684B63" w:rsidRDefault="00BE49B9" w:rsidP="00D86125">
      <w:r w:rsidRPr="00684B63">
        <w:t>Endnote 2—Abbreviation key</w:t>
      </w:r>
    </w:p>
    <w:p w14:paraId="36A5FAF1" w14:textId="77777777" w:rsidR="00BE49B9" w:rsidRPr="00684B63" w:rsidRDefault="00BE49B9" w:rsidP="00D86125">
      <w:r w:rsidRPr="00684B63">
        <w:t>Endnote 3—Legislation history</w:t>
      </w:r>
    </w:p>
    <w:p w14:paraId="1898B995" w14:textId="77777777" w:rsidR="00BE49B9" w:rsidRPr="00684B63" w:rsidRDefault="00BE49B9" w:rsidP="00D86125">
      <w:pPr>
        <w:spacing w:after="120"/>
      </w:pPr>
      <w:r w:rsidRPr="00684B63">
        <w:t>Endnote 4—Amendment history</w:t>
      </w:r>
    </w:p>
    <w:p w14:paraId="36144E4A" w14:textId="77777777" w:rsidR="00BE49B9" w:rsidRPr="00684B63" w:rsidRDefault="00BE49B9" w:rsidP="00D86125">
      <w:r w:rsidRPr="00684B63">
        <w:rPr>
          <w:b/>
        </w:rPr>
        <w:t>Abbreviation key—Endnote 2</w:t>
      </w:r>
    </w:p>
    <w:p w14:paraId="440C3976" w14:textId="77777777" w:rsidR="00BE49B9" w:rsidRPr="00684B63" w:rsidRDefault="00BE49B9" w:rsidP="00D86125">
      <w:pPr>
        <w:spacing w:after="120"/>
      </w:pPr>
      <w:r w:rsidRPr="00684B63">
        <w:t>The abbreviation key sets out abbreviations that may be used in the endnotes.</w:t>
      </w:r>
    </w:p>
    <w:p w14:paraId="24052FC6" w14:textId="77777777" w:rsidR="00BE49B9" w:rsidRPr="00684B63" w:rsidRDefault="00BE49B9" w:rsidP="00D86125">
      <w:pPr>
        <w:rPr>
          <w:b/>
        </w:rPr>
      </w:pPr>
      <w:r w:rsidRPr="00684B63">
        <w:rPr>
          <w:b/>
        </w:rPr>
        <w:t>Legislation history and amendment history—Endnotes 3 and 4</w:t>
      </w:r>
    </w:p>
    <w:p w14:paraId="7606727A" w14:textId="77777777" w:rsidR="00BE49B9" w:rsidRPr="00684B63" w:rsidRDefault="00BE49B9" w:rsidP="00D86125">
      <w:pPr>
        <w:spacing w:after="120"/>
      </w:pPr>
      <w:r w:rsidRPr="00684B63">
        <w:t>Amending laws are annotated in the legislation history and amendment history.</w:t>
      </w:r>
    </w:p>
    <w:p w14:paraId="7062B152" w14:textId="77777777" w:rsidR="00BE49B9" w:rsidRPr="00684B63" w:rsidRDefault="00BE49B9" w:rsidP="00D86125">
      <w:pPr>
        <w:spacing w:after="120"/>
      </w:pPr>
      <w:r w:rsidRPr="00684B6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5399280" w14:textId="77777777" w:rsidR="00BE49B9" w:rsidRPr="00684B63" w:rsidRDefault="00BE49B9" w:rsidP="00D86125">
      <w:pPr>
        <w:spacing w:after="120"/>
      </w:pPr>
      <w:r w:rsidRPr="00684B63">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CB5E7C7" w14:textId="77777777" w:rsidR="00BE49B9" w:rsidRPr="00684B63" w:rsidRDefault="00BE49B9" w:rsidP="00D86125">
      <w:pPr>
        <w:rPr>
          <w:b/>
        </w:rPr>
      </w:pPr>
      <w:r w:rsidRPr="00684B63">
        <w:rPr>
          <w:b/>
        </w:rPr>
        <w:t>Editorial changes</w:t>
      </w:r>
    </w:p>
    <w:p w14:paraId="4989AEBC" w14:textId="77777777" w:rsidR="00BE49B9" w:rsidRPr="00684B63" w:rsidRDefault="00BE49B9" w:rsidP="00D86125">
      <w:pPr>
        <w:spacing w:after="120"/>
      </w:pPr>
      <w:r w:rsidRPr="00684B63">
        <w:t xml:space="preserve">The </w:t>
      </w:r>
      <w:r w:rsidRPr="00684B63">
        <w:rPr>
          <w:i/>
        </w:rPr>
        <w:t>Legislation Act 2003</w:t>
      </w:r>
      <w:r w:rsidRPr="00684B6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2013C49" w14:textId="77777777" w:rsidR="00BE49B9" w:rsidRPr="00684B63" w:rsidRDefault="00BE49B9" w:rsidP="00D86125">
      <w:pPr>
        <w:spacing w:after="120"/>
      </w:pPr>
      <w:r w:rsidRPr="00684B63">
        <w:t>If the compilation includes editorial changes, the endnotes include a brief outline of the changes in general terms. Full details of any changes can be obtained from the Office of Parliamentary Counsel.</w:t>
      </w:r>
    </w:p>
    <w:p w14:paraId="44729C21" w14:textId="77777777" w:rsidR="00BE49B9" w:rsidRPr="00684B63" w:rsidRDefault="00BE49B9" w:rsidP="00D86125">
      <w:pPr>
        <w:keepNext/>
      </w:pPr>
      <w:r w:rsidRPr="00684B63">
        <w:rPr>
          <w:b/>
        </w:rPr>
        <w:t>Misdescribed amendments</w:t>
      </w:r>
    </w:p>
    <w:p w14:paraId="7BDC6F22" w14:textId="12BE647B" w:rsidR="00BE49B9" w:rsidRPr="00684B63" w:rsidRDefault="00BE49B9" w:rsidP="00A140E1">
      <w:pPr>
        <w:spacing w:after="120"/>
      </w:pPr>
      <w:r w:rsidRPr="00684B63">
        <w:t xml:space="preserve">A misdescribed amendment is an amendment that does not accurately describe how an amendment is to be made. If, despite the misdescription, the amendment </w:t>
      </w:r>
      <w:r w:rsidRPr="00684B63">
        <w:lastRenderedPageBreak/>
        <w:t xml:space="preserve">can be given effect as intended, then the misdescribed amendment can be incorporated through an editorial change made under </w:t>
      </w:r>
      <w:r w:rsidR="00451747">
        <w:t>section 1</w:t>
      </w:r>
      <w:r w:rsidRPr="00684B63">
        <w:t xml:space="preserve">5V of the </w:t>
      </w:r>
      <w:r w:rsidRPr="00684B63">
        <w:rPr>
          <w:i/>
        </w:rPr>
        <w:t>Legislation Act 2003</w:t>
      </w:r>
      <w:r w:rsidRPr="00684B63">
        <w:t>.</w:t>
      </w:r>
    </w:p>
    <w:p w14:paraId="52A060B0" w14:textId="77777777" w:rsidR="00BE49B9" w:rsidRPr="00684B63" w:rsidRDefault="00BE49B9" w:rsidP="00A140E1">
      <w:pPr>
        <w:spacing w:before="120" w:after="240"/>
      </w:pPr>
      <w:r w:rsidRPr="00684B63">
        <w:t>If a misdescribed amendment cannot be given effect as intended, the amendment is not incorporated and “(md not incorp)” is added to the amendment history.</w:t>
      </w:r>
    </w:p>
    <w:p w14:paraId="45B13017" w14:textId="24F4B82F" w:rsidR="00417541" w:rsidRPr="00684B63" w:rsidRDefault="00417541" w:rsidP="001A630F"/>
    <w:p w14:paraId="398EB71A" w14:textId="77777777" w:rsidR="00417541" w:rsidRPr="00684B63" w:rsidRDefault="00417541" w:rsidP="007926BF">
      <w:pPr>
        <w:pStyle w:val="ENotesHeading2"/>
        <w:pageBreakBefore/>
      </w:pPr>
      <w:bookmarkStart w:id="277" w:name="_Toc191628873"/>
      <w:r w:rsidRPr="00684B63">
        <w:lastRenderedPageBreak/>
        <w:t>Endnote 2—Abbreviation key</w:t>
      </w:r>
      <w:bookmarkEnd w:id="277"/>
    </w:p>
    <w:p w14:paraId="331324A2" w14:textId="77777777" w:rsidR="00417541" w:rsidRPr="00684B63" w:rsidRDefault="00417541" w:rsidP="001A630F">
      <w:pPr>
        <w:pStyle w:val="Tabletext"/>
      </w:pPr>
    </w:p>
    <w:tbl>
      <w:tblPr>
        <w:tblW w:w="7939" w:type="dxa"/>
        <w:tblInd w:w="108" w:type="dxa"/>
        <w:tblLayout w:type="fixed"/>
        <w:tblLook w:val="0000" w:firstRow="0" w:lastRow="0" w:firstColumn="0" w:lastColumn="0" w:noHBand="0" w:noVBand="0"/>
      </w:tblPr>
      <w:tblGrid>
        <w:gridCol w:w="4253"/>
        <w:gridCol w:w="3686"/>
      </w:tblGrid>
      <w:tr w:rsidR="00417541" w:rsidRPr="00684B63" w14:paraId="181ADC6E" w14:textId="77777777" w:rsidTr="001A630F">
        <w:tc>
          <w:tcPr>
            <w:tcW w:w="4253" w:type="dxa"/>
            <w:shd w:val="clear" w:color="auto" w:fill="auto"/>
          </w:tcPr>
          <w:p w14:paraId="00711992" w14:textId="77777777" w:rsidR="00417541" w:rsidRPr="00684B63" w:rsidRDefault="00417541" w:rsidP="001A630F">
            <w:pPr>
              <w:spacing w:before="60"/>
              <w:ind w:left="34"/>
              <w:rPr>
                <w:sz w:val="20"/>
              </w:rPr>
            </w:pPr>
            <w:r w:rsidRPr="00684B63">
              <w:rPr>
                <w:sz w:val="20"/>
              </w:rPr>
              <w:t>ad = added or inserted</w:t>
            </w:r>
          </w:p>
        </w:tc>
        <w:tc>
          <w:tcPr>
            <w:tcW w:w="3686" w:type="dxa"/>
            <w:shd w:val="clear" w:color="auto" w:fill="auto"/>
          </w:tcPr>
          <w:p w14:paraId="0DEEAACB" w14:textId="77777777" w:rsidR="00417541" w:rsidRPr="00684B63" w:rsidRDefault="00417541" w:rsidP="001A630F">
            <w:pPr>
              <w:spacing w:before="60"/>
              <w:ind w:left="34"/>
              <w:rPr>
                <w:sz w:val="20"/>
              </w:rPr>
            </w:pPr>
            <w:r w:rsidRPr="00684B63">
              <w:rPr>
                <w:sz w:val="20"/>
              </w:rPr>
              <w:t>o = order(s)</w:t>
            </w:r>
          </w:p>
        </w:tc>
      </w:tr>
      <w:tr w:rsidR="00417541" w:rsidRPr="00684B63" w14:paraId="68C79AFD" w14:textId="77777777" w:rsidTr="001A630F">
        <w:tc>
          <w:tcPr>
            <w:tcW w:w="4253" w:type="dxa"/>
            <w:shd w:val="clear" w:color="auto" w:fill="auto"/>
          </w:tcPr>
          <w:p w14:paraId="59872D28" w14:textId="77777777" w:rsidR="00417541" w:rsidRPr="00684B63" w:rsidRDefault="00417541" w:rsidP="001A630F">
            <w:pPr>
              <w:spacing w:before="60"/>
              <w:ind w:left="34"/>
              <w:rPr>
                <w:sz w:val="20"/>
              </w:rPr>
            </w:pPr>
            <w:r w:rsidRPr="00684B63">
              <w:rPr>
                <w:sz w:val="20"/>
              </w:rPr>
              <w:t>am = amended</w:t>
            </w:r>
          </w:p>
        </w:tc>
        <w:tc>
          <w:tcPr>
            <w:tcW w:w="3686" w:type="dxa"/>
            <w:shd w:val="clear" w:color="auto" w:fill="auto"/>
          </w:tcPr>
          <w:p w14:paraId="31DC3AC6" w14:textId="77777777" w:rsidR="00417541" w:rsidRPr="00684B63" w:rsidRDefault="00417541" w:rsidP="001A630F">
            <w:pPr>
              <w:spacing w:before="60"/>
              <w:ind w:left="34"/>
              <w:rPr>
                <w:sz w:val="20"/>
              </w:rPr>
            </w:pPr>
            <w:r w:rsidRPr="00684B63">
              <w:rPr>
                <w:sz w:val="20"/>
              </w:rPr>
              <w:t>Ord = Ordinance</w:t>
            </w:r>
          </w:p>
        </w:tc>
      </w:tr>
      <w:tr w:rsidR="00417541" w:rsidRPr="00684B63" w14:paraId="31D5932B" w14:textId="77777777" w:rsidTr="001A630F">
        <w:tc>
          <w:tcPr>
            <w:tcW w:w="4253" w:type="dxa"/>
            <w:shd w:val="clear" w:color="auto" w:fill="auto"/>
          </w:tcPr>
          <w:p w14:paraId="4C91CCAD" w14:textId="77777777" w:rsidR="00417541" w:rsidRPr="00684B63" w:rsidRDefault="00417541" w:rsidP="001A630F">
            <w:pPr>
              <w:spacing w:before="60"/>
              <w:ind w:left="34"/>
              <w:rPr>
                <w:sz w:val="20"/>
              </w:rPr>
            </w:pPr>
            <w:r w:rsidRPr="00684B63">
              <w:rPr>
                <w:sz w:val="20"/>
              </w:rPr>
              <w:t>amdt = amendment</w:t>
            </w:r>
          </w:p>
        </w:tc>
        <w:tc>
          <w:tcPr>
            <w:tcW w:w="3686" w:type="dxa"/>
            <w:shd w:val="clear" w:color="auto" w:fill="auto"/>
          </w:tcPr>
          <w:p w14:paraId="1065F0DA" w14:textId="77777777" w:rsidR="00417541" w:rsidRPr="00684B63" w:rsidRDefault="00417541" w:rsidP="001A630F">
            <w:pPr>
              <w:spacing w:before="60"/>
              <w:ind w:left="34"/>
              <w:rPr>
                <w:sz w:val="20"/>
              </w:rPr>
            </w:pPr>
            <w:r w:rsidRPr="00684B63">
              <w:rPr>
                <w:sz w:val="20"/>
              </w:rPr>
              <w:t>orig = original</w:t>
            </w:r>
          </w:p>
        </w:tc>
      </w:tr>
      <w:tr w:rsidR="00417541" w:rsidRPr="00684B63" w14:paraId="14763121" w14:textId="77777777" w:rsidTr="001A630F">
        <w:tc>
          <w:tcPr>
            <w:tcW w:w="4253" w:type="dxa"/>
            <w:shd w:val="clear" w:color="auto" w:fill="auto"/>
          </w:tcPr>
          <w:p w14:paraId="697BA665" w14:textId="77777777" w:rsidR="00417541" w:rsidRPr="00684B63" w:rsidRDefault="00417541" w:rsidP="001A630F">
            <w:pPr>
              <w:spacing w:before="60"/>
              <w:ind w:left="34"/>
              <w:rPr>
                <w:sz w:val="20"/>
              </w:rPr>
            </w:pPr>
            <w:r w:rsidRPr="00684B63">
              <w:rPr>
                <w:sz w:val="20"/>
              </w:rPr>
              <w:t>c = clause(s)</w:t>
            </w:r>
          </w:p>
        </w:tc>
        <w:tc>
          <w:tcPr>
            <w:tcW w:w="3686" w:type="dxa"/>
            <w:shd w:val="clear" w:color="auto" w:fill="auto"/>
          </w:tcPr>
          <w:p w14:paraId="47AB5F5C" w14:textId="77777777" w:rsidR="00417541" w:rsidRPr="00684B63" w:rsidRDefault="00417541" w:rsidP="001A630F">
            <w:pPr>
              <w:spacing w:before="60"/>
              <w:ind w:left="34"/>
              <w:rPr>
                <w:sz w:val="20"/>
              </w:rPr>
            </w:pPr>
            <w:r w:rsidRPr="00684B63">
              <w:rPr>
                <w:sz w:val="20"/>
              </w:rPr>
              <w:t>par = paragraph(s)/subparagraph(s)</w:t>
            </w:r>
          </w:p>
        </w:tc>
      </w:tr>
      <w:tr w:rsidR="00417541" w:rsidRPr="00684B63" w14:paraId="15D2C050" w14:textId="77777777" w:rsidTr="001A630F">
        <w:tc>
          <w:tcPr>
            <w:tcW w:w="4253" w:type="dxa"/>
            <w:shd w:val="clear" w:color="auto" w:fill="auto"/>
          </w:tcPr>
          <w:p w14:paraId="15477743" w14:textId="77777777" w:rsidR="00417541" w:rsidRPr="00684B63" w:rsidRDefault="00417541" w:rsidP="001A630F">
            <w:pPr>
              <w:spacing w:before="60"/>
              <w:ind w:left="34"/>
              <w:rPr>
                <w:sz w:val="20"/>
              </w:rPr>
            </w:pPr>
            <w:r w:rsidRPr="00684B63">
              <w:rPr>
                <w:sz w:val="20"/>
              </w:rPr>
              <w:t>C[x] = Compilation No. x</w:t>
            </w:r>
          </w:p>
        </w:tc>
        <w:tc>
          <w:tcPr>
            <w:tcW w:w="3686" w:type="dxa"/>
            <w:shd w:val="clear" w:color="auto" w:fill="auto"/>
          </w:tcPr>
          <w:p w14:paraId="71B7089F" w14:textId="53C6246A" w:rsidR="00417541" w:rsidRPr="00684B63" w:rsidRDefault="00672FD4" w:rsidP="00672FD4">
            <w:pPr>
              <w:ind w:left="34" w:firstLine="249"/>
              <w:rPr>
                <w:sz w:val="20"/>
              </w:rPr>
            </w:pPr>
            <w:r w:rsidRPr="00684B63">
              <w:rPr>
                <w:sz w:val="20"/>
              </w:rPr>
              <w:t>/</w:t>
            </w:r>
            <w:r w:rsidR="00417541" w:rsidRPr="00684B63">
              <w:rPr>
                <w:sz w:val="20"/>
              </w:rPr>
              <w:t>sub</w:t>
            </w:r>
            <w:r w:rsidR="00451747">
              <w:rPr>
                <w:sz w:val="20"/>
              </w:rPr>
              <w:noBreakHyphen/>
            </w:r>
            <w:r w:rsidR="00417541" w:rsidRPr="00684B63">
              <w:rPr>
                <w:sz w:val="20"/>
              </w:rPr>
              <w:t>subparagraph(s)</w:t>
            </w:r>
          </w:p>
        </w:tc>
      </w:tr>
      <w:tr w:rsidR="00417541" w:rsidRPr="00684B63" w14:paraId="14497514" w14:textId="77777777" w:rsidTr="001A630F">
        <w:tc>
          <w:tcPr>
            <w:tcW w:w="4253" w:type="dxa"/>
            <w:shd w:val="clear" w:color="auto" w:fill="auto"/>
          </w:tcPr>
          <w:p w14:paraId="51287CFA" w14:textId="77777777" w:rsidR="00417541" w:rsidRPr="00684B63" w:rsidRDefault="00417541" w:rsidP="001A630F">
            <w:pPr>
              <w:spacing w:before="60"/>
              <w:ind w:left="34"/>
              <w:rPr>
                <w:sz w:val="20"/>
              </w:rPr>
            </w:pPr>
            <w:r w:rsidRPr="00684B63">
              <w:rPr>
                <w:sz w:val="20"/>
              </w:rPr>
              <w:t>Ch = Chapter(s)</w:t>
            </w:r>
          </w:p>
        </w:tc>
        <w:tc>
          <w:tcPr>
            <w:tcW w:w="3686" w:type="dxa"/>
            <w:shd w:val="clear" w:color="auto" w:fill="auto"/>
          </w:tcPr>
          <w:p w14:paraId="194F5A57" w14:textId="77777777" w:rsidR="00417541" w:rsidRPr="00684B63" w:rsidRDefault="00417541" w:rsidP="001A630F">
            <w:pPr>
              <w:spacing w:before="60"/>
              <w:ind w:left="34"/>
              <w:rPr>
                <w:sz w:val="20"/>
              </w:rPr>
            </w:pPr>
            <w:r w:rsidRPr="00684B63">
              <w:rPr>
                <w:sz w:val="20"/>
              </w:rPr>
              <w:t>pres = present</w:t>
            </w:r>
          </w:p>
        </w:tc>
      </w:tr>
      <w:tr w:rsidR="00417541" w:rsidRPr="00684B63" w14:paraId="2C8CDF3C" w14:textId="77777777" w:rsidTr="001A630F">
        <w:tc>
          <w:tcPr>
            <w:tcW w:w="4253" w:type="dxa"/>
            <w:shd w:val="clear" w:color="auto" w:fill="auto"/>
          </w:tcPr>
          <w:p w14:paraId="611D3FF4" w14:textId="77777777" w:rsidR="00417541" w:rsidRPr="00684B63" w:rsidRDefault="00417541" w:rsidP="001A630F">
            <w:pPr>
              <w:spacing w:before="60"/>
              <w:ind w:left="34"/>
              <w:rPr>
                <w:sz w:val="20"/>
              </w:rPr>
            </w:pPr>
            <w:r w:rsidRPr="00684B63">
              <w:rPr>
                <w:sz w:val="20"/>
              </w:rPr>
              <w:t>def = definition(s)</w:t>
            </w:r>
          </w:p>
        </w:tc>
        <w:tc>
          <w:tcPr>
            <w:tcW w:w="3686" w:type="dxa"/>
            <w:shd w:val="clear" w:color="auto" w:fill="auto"/>
          </w:tcPr>
          <w:p w14:paraId="3A2B5C9E" w14:textId="77777777" w:rsidR="00417541" w:rsidRPr="00684B63" w:rsidRDefault="00417541" w:rsidP="001A630F">
            <w:pPr>
              <w:spacing w:before="60"/>
              <w:ind w:left="34"/>
              <w:rPr>
                <w:sz w:val="20"/>
              </w:rPr>
            </w:pPr>
            <w:r w:rsidRPr="00684B63">
              <w:rPr>
                <w:sz w:val="20"/>
              </w:rPr>
              <w:t>prev = previous</w:t>
            </w:r>
          </w:p>
        </w:tc>
      </w:tr>
      <w:tr w:rsidR="00417541" w:rsidRPr="00684B63" w14:paraId="39A4FDA7" w14:textId="77777777" w:rsidTr="001A630F">
        <w:tc>
          <w:tcPr>
            <w:tcW w:w="4253" w:type="dxa"/>
            <w:shd w:val="clear" w:color="auto" w:fill="auto"/>
          </w:tcPr>
          <w:p w14:paraId="335CBF5D" w14:textId="77777777" w:rsidR="00417541" w:rsidRPr="00684B63" w:rsidRDefault="00417541" w:rsidP="001A630F">
            <w:pPr>
              <w:spacing w:before="60"/>
              <w:ind w:left="34"/>
              <w:rPr>
                <w:sz w:val="20"/>
              </w:rPr>
            </w:pPr>
            <w:r w:rsidRPr="00684B63">
              <w:rPr>
                <w:sz w:val="20"/>
              </w:rPr>
              <w:t>Dict = Dictionary</w:t>
            </w:r>
          </w:p>
        </w:tc>
        <w:tc>
          <w:tcPr>
            <w:tcW w:w="3686" w:type="dxa"/>
            <w:shd w:val="clear" w:color="auto" w:fill="auto"/>
          </w:tcPr>
          <w:p w14:paraId="08261FF7" w14:textId="77777777" w:rsidR="00417541" w:rsidRPr="00684B63" w:rsidRDefault="00417541" w:rsidP="001A630F">
            <w:pPr>
              <w:spacing w:before="60"/>
              <w:ind w:left="34"/>
              <w:rPr>
                <w:sz w:val="20"/>
              </w:rPr>
            </w:pPr>
            <w:r w:rsidRPr="00684B63">
              <w:rPr>
                <w:sz w:val="20"/>
              </w:rPr>
              <w:t>(prev…) = previously</w:t>
            </w:r>
          </w:p>
        </w:tc>
      </w:tr>
      <w:tr w:rsidR="00417541" w:rsidRPr="00684B63" w14:paraId="2744EFF7" w14:textId="77777777" w:rsidTr="001A630F">
        <w:tc>
          <w:tcPr>
            <w:tcW w:w="4253" w:type="dxa"/>
            <w:shd w:val="clear" w:color="auto" w:fill="auto"/>
          </w:tcPr>
          <w:p w14:paraId="09A3CEFB" w14:textId="77777777" w:rsidR="00417541" w:rsidRPr="00684B63" w:rsidRDefault="00417541" w:rsidP="001A630F">
            <w:pPr>
              <w:spacing w:before="60"/>
              <w:ind w:left="34"/>
              <w:rPr>
                <w:sz w:val="20"/>
              </w:rPr>
            </w:pPr>
            <w:r w:rsidRPr="00684B63">
              <w:rPr>
                <w:sz w:val="20"/>
              </w:rPr>
              <w:t>disallowed = disallowed by Parliament</w:t>
            </w:r>
          </w:p>
        </w:tc>
        <w:tc>
          <w:tcPr>
            <w:tcW w:w="3686" w:type="dxa"/>
            <w:shd w:val="clear" w:color="auto" w:fill="auto"/>
          </w:tcPr>
          <w:p w14:paraId="6C482875" w14:textId="77777777" w:rsidR="00417541" w:rsidRPr="00684B63" w:rsidRDefault="00417541" w:rsidP="001A630F">
            <w:pPr>
              <w:spacing w:before="60"/>
              <w:ind w:left="34"/>
              <w:rPr>
                <w:sz w:val="20"/>
              </w:rPr>
            </w:pPr>
            <w:r w:rsidRPr="00684B63">
              <w:rPr>
                <w:sz w:val="20"/>
              </w:rPr>
              <w:t>Pt = Part(s)</w:t>
            </w:r>
          </w:p>
        </w:tc>
      </w:tr>
      <w:tr w:rsidR="00417541" w:rsidRPr="00684B63" w14:paraId="0C0AE250" w14:textId="77777777" w:rsidTr="001A630F">
        <w:tc>
          <w:tcPr>
            <w:tcW w:w="4253" w:type="dxa"/>
            <w:shd w:val="clear" w:color="auto" w:fill="auto"/>
          </w:tcPr>
          <w:p w14:paraId="1AB69A18" w14:textId="77777777" w:rsidR="00417541" w:rsidRPr="00684B63" w:rsidRDefault="00417541" w:rsidP="001A630F">
            <w:pPr>
              <w:spacing w:before="60"/>
              <w:ind w:left="34"/>
              <w:rPr>
                <w:sz w:val="20"/>
              </w:rPr>
            </w:pPr>
            <w:r w:rsidRPr="00684B63">
              <w:rPr>
                <w:sz w:val="20"/>
              </w:rPr>
              <w:t>Div = Division(s)</w:t>
            </w:r>
          </w:p>
        </w:tc>
        <w:tc>
          <w:tcPr>
            <w:tcW w:w="3686" w:type="dxa"/>
            <w:shd w:val="clear" w:color="auto" w:fill="auto"/>
          </w:tcPr>
          <w:p w14:paraId="6A424982" w14:textId="77777777" w:rsidR="00417541" w:rsidRPr="00684B63" w:rsidRDefault="00417541" w:rsidP="001A630F">
            <w:pPr>
              <w:spacing w:before="60"/>
              <w:ind w:left="34"/>
              <w:rPr>
                <w:sz w:val="20"/>
              </w:rPr>
            </w:pPr>
            <w:r w:rsidRPr="00684B63">
              <w:rPr>
                <w:sz w:val="20"/>
              </w:rPr>
              <w:t>r = regulation(s)/rule(s)</w:t>
            </w:r>
          </w:p>
        </w:tc>
      </w:tr>
      <w:tr w:rsidR="00417541" w:rsidRPr="00684B63" w14:paraId="7F8E3C3C" w14:textId="77777777" w:rsidTr="001A630F">
        <w:tc>
          <w:tcPr>
            <w:tcW w:w="4253" w:type="dxa"/>
            <w:shd w:val="clear" w:color="auto" w:fill="auto"/>
          </w:tcPr>
          <w:p w14:paraId="1898C1A0" w14:textId="77777777" w:rsidR="00417541" w:rsidRPr="00684B63" w:rsidRDefault="00417541" w:rsidP="001A630F">
            <w:pPr>
              <w:spacing w:before="60"/>
              <w:ind w:left="34"/>
              <w:rPr>
                <w:sz w:val="20"/>
              </w:rPr>
            </w:pPr>
            <w:r w:rsidRPr="00684B63">
              <w:rPr>
                <w:sz w:val="20"/>
              </w:rPr>
              <w:t>ed = editorial change</w:t>
            </w:r>
          </w:p>
        </w:tc>
        <w:tc>
          <w:tcPr>
            <w:tcW w:w="3686" w:type="dxa"/>
            <w:shd w:val="clear" w:color="auto" w:fill="auto"/>
          </w:tcPr>
          <w:p w14:paraId="3748D132" w14:textId="77777777" w:rsidR="00417541" w:rsidRPr="00684B63" w:rsidRDefault="00417541" w:rsidP="001A630F">
            <w:pPr>
              <w:spacing w:before="60"/>
              <w:ind w:left="34"/>
              <w:rPr>
                <w:sz w:val="20"/>
              </w:rPr>
            </w:pPr>
            <w:r w:rsidRPr="00684B63">
              <w:rPr>
                <w:sz w:val="20"/>
              </w:rPr>
              <w:t>reloc = relocated</w:t>
            </w:r>
          </w:p>
        </w:tc>
      </w:tr>
      <w:tr w:rsidR="00417541" w:rsidRPr="00684B63" w14:paraId="63D294C4" w14:textId="77777777" w:rsidTr="001A630F">
        <w:tc>
          <w:tcPr>
            <w:tcW w:w="4253" w:type="dxa"/>
            <w:shd w:val="clear" w:color="auto" w:fill="auto"/>
          </w:tcPr>
          <w:p w14:paraId="0EA9B82B" w14:textId="77777777" w:rsidR="00417541" w:rsidRPr="00684B63" w:rsidRDefault="00417541" w:rsidP="001A630F">
            <w:pPr>
              <w:spacing w:before="60"/>
              <w:ind w:left="34"/>
              <w:rPr>
                <w:sz w:val="20"/>
              </w:rPr>
            </w:pPr>
            <w:r w:rsidRPr="00684B63">
              <w:rPr>
                <w:sz w:val="20"/>
              </w:rPr>
              <w:t>exp = expires/expired or ceases/ceased to have</w:t>
            </w:r>
          </w:p>
        </w:tc>
        <w:tc>
          <w:tcPr>
            <w:tcW w:w="3686" w:type="dxa"/>
            <w:shd w:val="clear" w:color="auto" w:fill="auto"/>
          </w:tcPr>
          <w:p w14:paraId="200B1287" w14:textId="77777777" w:rsidR="00417541" w:rsidRPr="00684B63" w:rsidRDefault="00417541" w:rsidP="001A630F">
            <w:pPr>
              <w:spacing w:before="60"/>
              <w:ind w:left="34"/>
              <w:rPr>
                <w:sz w:val="20"/>
              </w:rPr>
            </w:pPr>
            <w:r w:rsidRPr="00684B63">
              <w:rPr>
                <w:sz w:val="20"/>
              </w:rPr>
              <w:t>renum = renumbered</w:t>
            </w:r>
          </w:p>
        </w:tc>
      </w:tr>
      <w:tr w:rsidR="00417541" w:rsidRPr="00684B63" w14:paraId="24729AA5" w14:textId="77777777" w:rsidTr="001A630F">
        <w:tc>
          <w:tcPr>
            <w:tcW w:w="4253" w:type="dxa"/>
            <w:shd w:val="clear" w:color="auto" w:fill="auto"/>
          </w:tcPr>
          <w:p w14:paraId="20A2073C" w14:textId="77777777" w:rsidR="00417541" w:rsidRPr="00684B63" w:rsidRDefault="00672FD4" w:rsidP="00672FD4">
            <w:pPr>
              <w:ind w:left="34" w:firstLine="249"/>
              <w:rPr>
                <w:sz w:val="20"/>
              </w:rPr>
            </w:pPr>
            <w:r w:rsidRPr="00684B63">
              <w:rPr>
                <w:sz w:val="20"/>
              </w:rPr>
              <w:t>e</w:t>
            </w:r>
            <w:r w:rsidR="00417541" w:rsidRPr="00684B63">
              <w:rPr>
                <w:sz w:val="20"/>
              </w:rPr>
              <w:t>ffect</w:t>
            </w:r>
          </w:p>
        </w:tc>
        <w:tc>
          <w:tcPr>
            <w:tcW w:w="3686" w:type="dxa"/>
            <w:shd w:val="clear" w:color="auto" w:fill="auto"/>
          </w:tcPr>
          <w:p w14:paraId="02FC4F15" w14:textId="77777777" w:rsidR="00417541" w:rsidRPr="00684B63" w:rsidRDefault="00417541" w:rsidP="001A630F">
            <w:pPr>
              <w:spacing w:before="60"/>
              <w:ind w:left="34"/>
              <w:rPr>
                <w:sz w:val="20"/>
              </w:rPr>
            </w:pPr>
            <w:r w:rsidRPr="00684B63">
              <w:rPr>
                <w:sz w:val="20"/>
              </w:rPr>
              <w:t>rep = repealed</w:t>
            </w:r>
          </w:p>
        </w:tc>
      </w:tr>
      <w:tr w:rsidR="00417541" w:rsidRPr="00684B63" w14:paraId="4B674FC3" w14:textId="77777777" w:rsidTr="001A630F">
        <w:tc>
          <w:tcPr>
            <w:tcW w:w="4253" w:type="dxa"/>
            <w:shd w:val="clear" w:color="auto" w:fill="auto"/>
          </w:tcPr>
          <w:p w14:paraId="5BA36064" w14:textId="77777777" w:rsidR="00417541" w:rsidRPr="00684B63" w:rsidRDefault="00417541" w:rsidP="001A630F">
            <w:pPr>
              <w:spacing w:before="60"/>
              <w:ind w:left="34"/>
              <w:rPr>
                <w:sz w:val="20"/>
              </w:rPr>
            </w:pPr>
            <w:r w:rsidRPr="00684B63">
              <w:rPr>
                <w:sz w:val="20"/>
              </w:rPr>
              <w:t>F = Federal Register of Legislation</w:t>
            </w:r>
          </w:p>
        </w:tc>
        <w:tc>
          <w:tcPr>
            <w:tcW w:w="3686" w:type="dxa"/>
            <w:shd w:val="clear" w:color="auto" w:fill="auto"/>
          </w:tcPr>
          <w:p w14:paraId="25B5D2DE" w14:textId="77777777" w:rsidR="00417541" w:rsidRPr="00684B63" w:rsidRDefault="00417541" w:rsidP="001A630F">
            <w:pPr>
              <w:spacing w:before="60"/>
              <w:ind w:left="34"/>
              <w:rPr>
                <w:sz w:val="20"/>
              </w:rPr>
            </w:pPr>
            <w:r w:rsidRPr="00684B63">
              <w:rPr>
                <w:sz w:val="20"/>
              </w:rPr>
              <w:t>rs = repealed and substituted</w:t>
            </w:r>
          </w:p>
        </w:tc>
      </w:tr>
      <w:tr w:rsidR="00417541" w:rsidRPr="00684B63" w14:paraId="537B8B21" w14:textId="77777777" w:rsidTr="001A630F">
        <w:tc>
          <w:tcPr>
            <w:tcW w:w="4253" w:type="dxa"/>
            <w:shd w:val="clear" w:color="auto" w:fill="auto"/>
          </w:tcPr>
          <w:p w14:paraId="556BBFC2" w14:textId="77777777" w:rsidR="00417541" w:rsidRPr="00684B63" w:rsidRDefault="00417541" w:rsidP="001A630F">
            <w:pPr>
              <w:spacing w:before="60"/>
              <w:ind w:left="34"/>
              <w:rPr>
                <w:sz w:val="20"/>
              </w:rPr>
            </w:pPr>
            <w:r w:rsidRPr="00684B63">
              <w:rPr>
                <w:sz w:val="20"/>
              </w:rPr>
              <w:t>gaz = gazette</w:t>
            </w:r>
          </w:p>
        </w:tc>
        <w:tc>
          <w:tcPr>
            <w:tcW w:w="3686" w:type="dxa"/>
            <w:shd w:val="clear" w:color="auto" w:fill="auto"/>
          </w:tcPr>
          <w:p w14:paraId="21A8601A" w14:textId="77777777" w:rsidR="00417541" w:rsidRPr="00684B63" w:rsidRDefault="00417541" w:rsidP="001A630F">
            <w:pPr>
              <w:spacing w:before="60"/>
              <w:ind w:left="34"/>
              <w:rPr>
                <w:sz w:val="20"/>
              </w:rPr>
            </w:pPr>
            <w:r w:rsidRPr="00684B63">
              <w:rPr>
                <w:sz w:val="20"/>
              </w:rPr>
              <w:t>s = section(s)/subsection(s)</w:t>
            </w:r>
          </w:p>
        </w:tc>
      </w:tr>
      <w:tr w:rsidR="00417541" w:rsidRPr="00684B63" w14:paraId="4A03197B" w14:textId="77777777" w:rsidTr="001A630F">
        <w:tc>
          <w:tcPr>
            <w:tcW w:w="4253" w:type="dxa"/>
            <w:shd w:val="clear" w:color="auto" w:fill="auto"/>
          </w:tcPr>
          <w:p w14:paraId="459547FB" w14:textId="77777777" w:rsidR="00417541" w:rsidRPr="00684B63" w:rsidRDefault="00417541" w:rsidP="001A630F">
            <w:pPr>
              <w:spacing w:before="60"/>
              <w:ind w:left="34"/>
              <w:rPr>
                <w:sz w:val="20"/>
              </w:rPr>
            </w:pPr>
            <w:r w:rsidRPr="00684B63">
              <w:rPr>
                <w:sz w:val="20"/>
              </w:rPr>
              <w:t xml:space="preserve">LA = </w:t>
            </w:r>
            <w:r w:rsidRPr="00684B63">
              <w:rPr>
                <w:i/>
                <w:sz w:val="20"/>
              </w:rPr>
              <w:t>Legislation Act 2003</w:t>
            </w:r>
          </w:p>
        </w:tc>
        <w:tc>
          <w:tcPr>
            <w:tcW w:w="3686" w:type="dxa"/>
            <w:shd w:val="clear" w:color="auto" w:fill="auto"/>
          </w:tcPr>
          <w:p w14:paraId="0AF73D9B" w14:textId="77777777" w:rsidR="00417541" w:rsidRPr="00684B63" w:rsidRDefault="00417541" w:rsidP="001A630F">
            <w:pPr>
              <w:spacing w:before="60"/>
              <w:ind w:left="34"/>
              <w:rPr>
                <w:sz w:val="20"/>
              </w:rPr>
            </w:pPr>
            <w:r w:rsidRPr="00684B63">
              <w:rPr>
                <w:sz w:val="20"/>
              </w:rPr>
              <w:t>Sch = Schedule(s)</w:t>
            </w:r>
          </w:p>
        </w:tc>
      </w:tr>
      <w:tr w:rsidR="00417541" w:rsidRPr="00684B63" w14:paraId="5C6FFCE6" w14:textId="77777777" w:rsidTr="001A630F">
        <w:tc>
          <w:tcPr>
            <w:tcW w:w="4253" w:type="dxa"/>
            <w:shd w:val="clear" w:color="auto" w:fill="auto"/>
          </w:tcPr>
          <w:p w14:paraId="73F56A08" w14:textId="77777777" w:rsidR="00417541" w:rsidRPr="00684B63" w:rsidRDefault="00417541" w:rsidP="001A630F">
            <w:pPr>
              <w:spacing w:before="60"/>
              <w:ind w:left="34"/>
              <w:rPr>
                <w:sz w:val="20"/>
              </w:rPr>
            </w:pPr>
            <w:r w:rsidRPr="00684B63">
              <w:rPr>
                <w:sz w:val="20"/>
              </w:rPr>
              <w:t xml:space="preserve">LIA = </w:t>
            </w:r>
            <w:r w:rsidRPr="00684B63">
              <w:rPr>
                <w:i/>
                <w:sz w:val="20"/>
              </w:rPr>
              <w:t>Legislative Instruments Act 2003</w:t>
            </w:r>
          </w:p>
        </w:tc>
        <w:tc>
          <w:tcPr>
            <w:tcW w:w="3686" w:type="dxa"/>
            <w:shd w:val="clear" w:color="auto" w:fill="auto"/>
          </w:tcPr>
          <w:p w14:paraId="28F1B9C1" w14:textId="77777777" w:rsidR="00417541" w:rsidRPr="00684B63" w:rsidRDefault="00417541" w:rsidP="001A630F">
            <w:pPr>
              <w:spacing w:before="60"/>
              <w:ind w:left="34"/>
              <w:rPr>
                <w:sz w:val="20"/>
              </w:rPr>
            </w:pPr>
            <w:r w:rsidRPr="00684B63">
              <w:rPr>
                <w:sz w:val="20"/>
              </w:rPr>
              <w:t>Sdiv = Subdivision(s)</w:t>
            </w:r>
          </w:p>
        </w:tc>
      </w:tr>
      <w:tr w:rsidR="00417541" w:rsidRPr="00684B63" w14:paraId="3D47E7A3" w14:textId="77777777" w:rsidTr="001A630F">
        <w:tc>
          <w:tcPr>
            <w:tcW w:w="4253" w:type="dxa"/>
            <w:shd w:val="clear" w:color="auto" w:fill="auto"/>
          </w:tcPr>
          <w:p w14:paraId="4F45F0F3" w14:textId="77777777" w:rsidR="00417541" w:rsidRPr="00684B63" w:rsidRDefault="00417541" w:rsidP="001A630F">
            <w:pPr>
              <w:spacing w:before="60"/>
              <w:ind w:left="34"/>
              <w:rPr>
                <w:sz w:val="20"/>
              </w:rPr>
            </w:pPr>
            <w:r w:rsidRPr="00684B63">
              <w:rPr>
                <w:sz w:val="20"/>
              </w:rPr>
              <w:t>(md) = misdescribed amendment can be given</w:t>
            </w:r>
          </w:p>
        </w:tc>
        <w:tc>
          <w:tcPr>
            <w:tcW w:w="3686" w:type="dxa"/>
            <w:shd w:val="clear" w:color="auto" w:fill="auto"/>
          </w:tcPr>
          <w:p w14:paraId="49397B9C" w14:textId="77777777" w:rsidR="00417541" w:rsidRPr="00684B63" w:rsidRDefault="00417541" w:rsidP="001A630F">
            <w:pPr>
              <w:spacing w:before="60"/>
              <w:ind w:left="34"/>
              <w:rPr>
                <w:sz w:val="20"/>
              </w:rPr>
            </w:pPr>
            <w:r w:rsidRPr="00684B63">
              <w:rPr>
                <w:sz w:val="20"/>
              </w:rPr>
              <w:t>SLI = Select Legislative Instrument</w:t>
            </w:r>
          </w:p>
        </w:tc>
      </w:tr>
      <w:tr w:rsidR="00417541" w:rsidRPr="00684B63" w14:paraId="7F884E16" w14:textId="77777777" w:rsidTr="001A630F">
        <w:tc>
          <w:tcPr>
            <w:tcW w:w="4253" w:type="dxa"/>
            <w:shd w:val="clear" w:color="auto" w:fill="auto"/>
          </w:tcPr>
          <w:p w14:paraId="0A8E3B80" w14:textId="77777777" w:rsidR="00417541" w:rsidRPr="00684B63" w:rsidRDefault="00672FD4" w:rsidP="00672FD4">
            <w:pPr>
              <w:ind w:left="34" w:firstLine="249"/>
              <w:rPr>
                <w:sz w:val="20"/>
              </w:rPr>
            </w:pPr>
            <w:r w:rsidRPr="00684B63">
              <w:rPr>
                <w:sz w:val="20"/>
              </w:rPr>
              <w:t>e</w:t>
            </w:r>
            <w:r w:rsidR="00417541" w:rsidRPr="00684B63">
              <w:rPr>
                <w:sz w:val="20"/>
              </w:rPr>
              <w:t>ffect</w:t>
            </w:r>
          </w:p>
        </w:tc>
        <w:tc>
          <w:tcPr>
            <w:tcW w:w="3686" w:type="dxa"/>
            <w:shd w:val="clear" w:color="auto" w:fill="auto"/>
          </w:tcPr>
          <w:p w14:paraId="0D8D4477" w14:textId="77777777" w:rsidR="00417541" w:rsidRPr="00684B63" w:rsidRDefault="00417541" w:rsidP="001A630F">
            <w:pPr>
              <w:spacing w:before="60"/>
              <w:ind w:left="34"/>
              <w:rPr>
                <w:sz w:val="20"/>
              </w:rPr>
            </w:pPr>
            <w:r w:rsidRPr="00684B63">
              <w:rPr>
                <w:sz w:val="20"/>
              </w:rPr>
              <w:t>SR = Statutory Rules</w:t>
            </w:r>
          </w:p>
        </w:tc>
      </w:tr>
      <w:tr w:rsidR="00417541" w:rsidRPr="00684B63" w14:paraId="45A141EB" w14:textId="77777777" w:rsidTr="001A630F">
        <w:tc>
          <w:tcPr>
            <w:tcW w:w="4253" w:type="dxa"/>
            <w:shd w:val="clear" w:color="auto" w:fill="auto"/>
          </w:tcPr>
          <w:p w14:paraId="2B289F6C" w14:textId="77777777" w:rsidR="00417541" w:rsidRPr="00684B63" w:rsidRDefault="00417541" w:rsidP="001A630F">
            <w:pPr>
              <w:spacing w:before="60"/>
              <w:ind w:left="34"/>
              <w:rPr>
                <w:sz w:val="20"/>
              </w:rPr>
            </w:pPr>
            <w:r w:rsidRPr="00684B63">
              <w:rPr>
                <w:sz w:val="20"/>
              </w:rPr>
              <w:t>(md not incorp) = misdescribed amendment</w:t>
            </w:r>
          </w:p>
        </w:tc>
        <w:tc>
          <w:tcPr>
            <w:tcW w:w="3686" w:type="dxa"/>
            <w:shd w:val="clear" w:color="auto" w:fill="auto"/>
          </w:tcPr>
          <w:p w14:paraId="5078CEC5" w14:textId="791B0F24" w:rsidR="00417541" w:rsidRPr="00684B63" w:rsidRDefault="00417541" w:rsidP="001A630F">
            <w:pPr>
              <w:spacing w:before="60"/>
              <w:ind w:left="34"/>
              <w:rPr>
                <w:sz w:val="20"/>
              </w:rPr>
            </w:pPr>
            <w:r w:rsidRPr="00684B63">
              <w:rPr>
                <w:sz w:val="20"/>
              </w:rPr>
              <w:t>Sub</w:t>
            </w:r>
            <w:r w:rsidR="00451747">
              <w:rPr>
                <w:sz w:val="20"/>
              </w:rPr>
              <w:noBreakHyphen/>
            </w:r>
            <w:r w:rsidRPr="00684B63">
              <w:rPr>
                <w:sz w:val="20"/>
              </w:rPr>
              <w:t>Ch = Sub</w:t>
            </w:r>
            <w:r w:rsidR="00451747">
              <w:rPr>
                <w:sz w:val="20"/>
              </w:rPr>
              <w:noBreakHyphen/>
            </w:r>
            <w:r w:rsidRPr="00684B63">
              <w:rPr>
                <w:sz w:val="20"/>
              </w:rPr>
              <w:t>Chapter(s)</w:t>
            </w:r>
          </w:p>
        </w:tc>
      </w:tr>
      <w:tr w:rsidR="00417541" w:rsidRPr="00684B63" w14:paraId="2F8CD87F" w14:textId="77777777" w:rsidTr="001A630F">
        <w:tc>
          <w:tcPr>
            <w:tcW w:w="4253" w:type="dxa"/>
            <w:shd w:val="clear" w:color="auto" w:fill="auto"/>
          </w:tcPr>
          <w:p w14:paraId="566AB2DB" w14:textId="77777777" w:rsidR="00417541" w:rsidRPr="00684B63" w:rsidRDefault="00672FD4" w:rsidP="00672FD4">
            <w:pPr>
              <w:ind w:left="34" w:firstLine="249"/>
              <w:rPr>
                <w:sz w:val="20"/>
              </w:rPr>
            </w:pPr>
            <w:r w:rsidRPr="00684B63">
              <w:rPr>
                <w:sz w:val="20"/>
              </w:rPr>
              <w:t>c</w:t>
            </w:r>
            <w:r w:rsidR="00417541" w:rsidRPr="00684B63">
              <w:rPr>
                <w:sz w:val="20"/>
              </w:rPr>
              <w:t>annot be given effect</w:t>
            </w:r>
          </w:p>
        </w:tc>
        <w:tc>
          <w:tcPr>
            <w:tcW w:w="3686" w:type="dxa"/>
            <w:shd w:val="clear" w:color="auto" w:fill="auto"/>
          </w:tcPr>
          <w:p w14:paraId="565C5745" w14:textId="77777777" w:rsidR="00417541" w:rsidRPr="00684B63" w:rsidRDefault="00417541" w:rsidP="001A630F">
            <w:pPr>
              <w:spacing w:before="60"/>
              <w:ind w:left="34"/>
              <w:rPr>
                <w:sz w:val="20"/>
              </w:rPr>
            </w:pPr>
            <w:r w:rsidRPr="00684B63">
              <w:rPr>
                <w:sz w:val="20"/>
              </w:rPr>
              <w:t>SubPt = Subpart(s)</w:t>
            </w:r>
          </w:p>
        </w:tc>
      </w:tr>
      <w:tr w:rsidR="00417541" w:rsidRPr="00684B63" w14:paraId="5D871932" w14:textId="77777777" w:rsidTr="001A630F">
        <w:tc>
          <w:tcPr>
            <w:tcW w:w="4253" w:type="dxa"/>
            <w:shd w:val="clear" w:color="auto" w:fill="auto"/>
          </w:tcPr>
          <w:p w14:paraId="495A3F3A" w14:textId="77777777" w:rsidR="00417541" w:rsidRPr="00684B63" w:rsidRDefault="00417541" w:rsidP="001A630F">
            <w:pPr>
              <w:spacing w:before="60"/>
              <w:ind w:left="34"/>
              <w:rPr>
                <w:sz w:val="20"/>
              </w:rPr>
            </w:pPr>
            <w:r w:rsidRPr="00684B63">
              <w:rPr>
                <w:sz w:val="20"/>
              </w:rPr>
              <w:t>mod = modified/modification</w:t>
            </w:r>
          </w:p>
        </w:tc>
        <w:tc>
          <w:tcPr>
            <w:tcW w:w="3686" w:type="dxa"/>
            <w:shd w:val="clear" w:color="auto" w:fill="auto"/>
          </w:tcPr>
          <w:p w14:paraId="26386BAA" w14:textId="77777777" w:rsidR="00417541" w:rsidRPr="00684B63" w:rsidRDefault="00417541" w:rsidP="001A630F">
            <w:pPr>
              <w:spacing w:before="60"/>
              <w:ind w:left="34"/>
              <w:rPr>
                <w:sz w:val="20"/>
              </w:rPr>
            </w:pPr>
            <w:r w:rsidRPr="00684B63">
              <w:rPr>
                <w:sz w:val="20"/>
                <w:u w:val="single"/>
              </w:rPr>
              <w:t>underlining</w:t>
            </w:r>
            <w:r w:rsidRPr="00684B63">
              <w:rPr>
                <w:sz w:val="20"/>
              </w:rPr>
              <w:t xml:space="preserve"> = whole or part not</w:t>
            </w:r>
          </w:p>
        </w:tc>
      </w:tr>
      <w:tr w:rsidR="00417541" w:rsidRPr="00684B63" w14:paraId="4B658BDA" w14:textId="77777777" w:rsidTr="001A630F">
        <w:tc>
          <w:tcPr>
            <w:tcW w:w="4253" w:type="dxa"/>
            <w:shd w:val="clear" w:color="auto" w:fill="auto"/>
          </w:tcPr>
          <w:p w14:paraId="22DE7519" w14:textId="77777777" w:rsidR="00417541" w:rsidRPr="00684B63" w:rsidRDefault="00417541" w:rsidP="001A630F">
            <w:pPr>
              <w:spacing w:before="60"/>
              <w:ind w:left="34"/>
              <w:rPr>
                <w:sz w:val="20"/>
              </w:rPr>
            </w:pPr>
            <w:r w:rsidRPr="00684B63">
              <w:rPr>
                <w:sz w:val="20"/>
              </w:rPr>
              <w:t>No. = Number(s)</w:t>
            </w:r>
          </w:p>
        </w:tc>
        <w:tc>
          <w:tcPr>
            <w:tcW w:w="3686" w:type="dxa"/>
            <w:shd w:val="clear" w:color="auto" w:fill="auto"/>
          </w:tcPr>
          <w:p w14:paraId="4B3F0311" w14:textId="77777777" w:rsidR="00417541" w:rsidRPr="00684B63" w:rsidRDefault="00672FD4" w:rsidP="00672FD4">
            <w:pPr>
              <w:ind w:left="34" w:firstLine="249"/>
              <w:rPr>
                <w:sz w:val="20"/>
              </w:rPr>
            </w:pPr>
            <w:r w:rsidRPr="00684B63">
              <w:rPr>
                <w:sz w:val="20"/>
              </w:rPr>
              <w:t>c</w:t>
            </w:r>
            <w:r w:rsidR="00417541" w:rsidRPr="00684B63">
              <w:rPr>
                <w:sz w:val="20"/>
              </w:rPr>
              <w:t>ommenced or to be commenced</w:t>
            </w:r>
          </w:p>
        </w:tc>
      </w:tr>
    </w:tbl>
    <w:p w14:paraId="11B2FA86" w14:textId="77777777" w:rsidR="004B0E29" w:rsidRPr="00684B63" w:rsidRDefault="004B0E29" w:rsidP="00DF38CB">
      <w:pPr>
        <w:pStyle w:val="Tabletext"/>
      </w:pPr>
    </w:p>
    <w:p w14:paraId="1A418F5E" w14:textId="77777777" w:rsidR="00FD7313" w:rsidRPr="00684B63" w:rsidRDefault="00FD7313" w:rsidP="007926BF">
      <w:pPr>
        <w:pStyle w:val="ENotesHeading2"/>
        <w:pageBreakBefore/>
      </w:pPr>
      <w:bookmarkStart w:id="278" w:name="_Toc191628874"/>
      <w:r w:rsidRPr="00684B63">
        <w:lastRenderedPageBreak/>
        <w:t>Endnote 3—Legislation history</w:t>
      </w:r>
      <w:bookmarkEnd w:id="278"/>
    </w:p>
    <w:p w14:paraId="6025D4D3" w14:textId="77777777" w:rsidR="00FD7313" w:rsidRPr="00684B63" w:rsidRDefault="00FD7313" w:rsidP="00E0407E">
      <w:pPr>
        <w:pStyle w:val="Tabletext"/>
        <w:spacing w:line="240" w:lineRule="auto"/>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1134"/>
        <w:gridCol w:w="1704"/>
        <w:gridCol w:w="1417"/>
      </w:tblGrid>
      <w:tr w:rsidR="00FD7313" w:rsidRPr="00684B63" w14:paraId="0312E5C4" w14:textId="77777777" w:rsidTr="00164808">
        <w:trPr>
          <w:cantSplit/>
          <w:tblHeader/>
        </w:trPr>
        <w:tc>
          <w:tcPr>
            <w:tcW w:w="1843" w:type="dxa"/>
            <w:tcBorders>
              <w:top w:val="single" w:sz="12" w:space="0" w:color="auto"/>
              <w:bottom w:val="single" w:sz="12" w:space="0" w:color="auto"/>
            </w:tcBorders>
            <w:shd w:val="clear" w:color="auto" w:fill="auto"/>
          </w:tcPr>
          <w:p w14:paraId="26628E07" w14:textId="77777777" w:rsidR="00FD7313" w:rsidRPr="00684B63" w:rsidRDefault="00FD7313" w:rsidP="00AD20F7">
            <w:pPr>
              <w:pStyle w:val="ENoteTableHeading"/>
            </w:pPr>
            <w:r w:rsidRPr="00684B63">
              <w:t>Act</w:t>
            </w:r>
          </w:p>
        </w:tc>
        <w:tc>
          <w:tcPr>
            <w:tcW w:w="992" w:type="dxa"/>
            <w:tcBorders>
              <w:top w:val="single" w:sz="12" w:space="0" w:color="auto"/>
              <w:bottom w:val="single" w:sz="12" w:space="0" w:color="auto"/>
            </w:tcBorders>
            <w:shd w:val="clear" w:color="auto" w:fill="auto"/>
          </w:tcPr>
          <w:p w14:paraId="2DEF612F" w14:textId="77777777" w:rsidR="00FD7313" w:rsidRPr="00684B63" w:rsidRDefault="00FD7313" w:rsidP="00AD20F7">
            <w:pPr>
              <w:pStyle w:val="ENoteTableHeading"/>
            </w:pPr>
            <w:r w:rsidRPr="00684B63">
              <w:t>Number and year</w:t>
            </w:r>
          </w:p>
        </w:tc>
        <w:tc>
          <w:tcPr>
            <w:tcW w:w="1134" w:type="dxa"/>
            <w:tcBorders>
              <w:top w:val="single" w:sz="12" w:space="0" w:color="auto"/>
              <w:bottom w:val="single" w:sz="12" w:space="0" w:color="auto"/>
            </w:tcBorders>
            <w:shd w:val="clear" w:color="auto" w:fill="auto"/>
          </w:tcPr>
          <w:p w14:paraId="53701C38" w14:textId="77777777" w:rsidR="00FD7313" w:rsidRPr="00684B63" w:rsidRDefault="00FD7313" w:rsidP="00AD20F7">
            <w:pPr>
              <w:pStyle w:val="ENoteTableHeading"/>
            </w:pPr>
            <w:r w:rsidRPr="00684B63">
              <w:t>Assent</w:t>
            </w:r>
          </w:p>
        </w:tc>
        <w:tc>
          <w:tcPr>
            <w:tcW w:w="1704" w:type="dxa"/>
            <w:tcBorders>
              <w:top w:val="single" w:sz="12" w:space="0" w:color="auto"/>
              <w:bottom w:val="single" w:sz="12" w:space="0" w:color="auto"/>
            </w:tcBorders>
            <w:shd w:val="clear" w:color="auto" w:fill="auto"/>
          </w:tcPr>
          <w:p w14:paraId="0EF76983" w14:textId="77777777" w:rsidR="00FD7313" w:rsidRPr="00684B63" w:rsidRDefault="00FD7313" w:rsidP="00AD20F7">
            <w:pPr>
              <w:pStyle w:val="ENoteTableHeading"/>
            </w:pPr>
            <w:r w:rsidRPr="00684B63">
              <w:t>Commencement</w:t>
            </w:r>
          </w:p>
        </w:tc>
        <w:tc>
          <w:tcPr>
            <w:tcW w:w="1417" w:type="dxa"/>
            <w:tcBorders>
              <w:top w:val="single" w:sz="12" w:space="0" w:color="auto"/>
              <w:bottom w:val="single" w:sz="12" w:space="0" w:color="auto"/>
            </w:tcBorders>
            <w:shd w:val="clear" w:color="auto" w:fill="auto"/>
          </w:tcPr>
          <w:p w14:paraId="44977FE9" w14:textId="77777777" w:rsidR="00FD7313" w:rsidRPr="00684B63" w:rsidRDefault="00FD7313" w:rsidP="00AD20F7">
            <w:pPr>
              <w:pStyle w:val="ENoteTableHeading"/>
            </w:pPr>
            <w:r w:rsidRPr="00684B63">
              <w:t>Application, saving and transitional provisions</w:t>
            </w:r>
          </w:p>
        </w:tc>
      </w:tr>
      <w:tr w:rsidR="00BD3D97" w:rsidRPr="00684B63" w14:paraId="309F100C" w14:textId="77777777" w:rsidTr="00164808">
        <w:trPr>
          <w:cantSplit/>
        </w:trPr>
        <w:tc>
          <w:tcPr>
            <w:tcW w:w="1843" w:type="dxa"/>
            <w:tcBorders>
              <w:top w:val="single" w:sz="12" w:space="0" w:color="auto"/>
              <w:bottom w:val="single" w:sz="4" w:space="0" w:color="auto"/>
            </w:tcBorders>
            <w:shd w:val="clear" w:color="auto" w:fill="auto"/>
          </w:tcPr>
          <w:p w14:paraId="070534B2" w14:textId="77777777" w:rsidR="00BD3D97" w:rsidRPr="00684B63" w:rsidRDefault="00BD3D97" w:rsidP="00BD3D97">
            <w:pPr>
              <w:pStyle w:val="ENoteTableText"/>
            </w:pPr>
            <w:r w:rsidRPr="00684B63">
              <w:t xml:space="preserve">Student Assistance Act 1973 </w:t>
            </w:r>
          </w:p>
        </w:tc>
        <w:tc>
          <w:tcPr>
            <w:tcW w:w="992" w:type="dxa"/>
            <w:tcBorders>
              <w:top w:val="single" w:sz="12" w:space="0" w:color="auto"/>
              <w:bottom w:val="single" w:sz="4" w:space="0" w:color="auto"/>
            </w:tcBorders>
            <w:shd w:val="clear" w:color="auto" w:fill="auto"/>
          </w:tcPr>
          <w:p w14:paraId="6DC355BF" w14:textId="77777777" w:rsidR="00BD3D97" w:rsidRPr="00684B63" w:rsidRDefault="00BD3D97" w:rsidP="00BD3D97">
            <w:pPr>
              <w:pStyle w:val="ENoteTableText"/>
            </w:pPr>
            <w:r w:rsidRPr="00684B63">
              <w:t xml:space="preserve">155, 1973 </w:t>
            </w:r>
          </w:p>
        </w:tc>
        <w:tc>
          <w:tcPr>
            <w:tcW w:w="1134" w:type="dxa"/>
            <w:tcBorders>
              <w:top w:val="single" w:sz="12" w:space="0" w:color="auto"/>
              <w:bottom w:val="single" w:sz="4" w:space="0" w:color="auto"/>
            </w:tcBorders>
            <w:shd w:val="clear" w:color="auto" w:fill="auto"/>
          </w:tcPr>
          <w:p w14:paraId="79BD8359" w14:textId="77777777" w:rsidR="00BD3D97" w:rsidRPr="00684B63" w:rsidRDefault="00BD3D97" w:rsidP="00BD3D97">
            <w:pPr>
              <w:pStyle w:val="ENoteTableText"/>
            </w:pPr>
            <w:r w:rsidRPr="00684B63">
              <w:t xml:space="preserve">27 Nov 1973 </w:t>
            </w:r>
          </w:p>
        </w:tc>
        <w:tc>
          <w:tcPr>
            <w:tcW w:w="1704" w:type="dxa"/>
            <w:tcBorders>
              <w:top w:val="single" w:sz="12" w:space="0" w:color="auto"/>
              <w:bottom w:val="single" w:sz="4" w:space="0" w:color="auto"/>
            </w:tcBorders>
            <w:shd w:val="clear" w:color="auto" w:fill="auto"/>
          </w:tcPr>
          <w:p w14:paraId="7664F1E1" w14:textId="77777777" w:rsidR="00BD3D97" w:rsidRPr="00684B63" w:rsidRDefault="00BD3D97" w:rsidP="00F71C0A">
            <w:pPr>
              <w:pStyle w:val="ENoteTableText"/>
            </w:pPr>
            <w:r w:rsidRPr="00684B63">
              <w:t>15 Oct 1974 (</w:t>
            </w:r>
            <w:r w:rsidR="00F71C0A" w:rsidRPr="00684B63">
              <w:t xml:space="preserve">gaz </w:t>
            </w:r>
            <w:r w:rsidRPr="00684B63">
              <w:t>1974,</w:t>
            </w:r>
            <w:r w:rsidR="00057792" w:rsidRPr="00684B63">
              <w:t xml:space="preserve"> </w:t>
            </w:r>
            <w:r w:rsidRPr="00684B63">
              <w:t>No</w:t>
            </w:r>
            <w:r w:rsidR="00E0407E" w:rsidRPr="00684B63">
              <w:t> </w:t>
            </w:r>
            <w:r w:rsidRPr="00684B63">
              <w:t xml:space="preserve">82 p. 4) </w:t>
            </w:r>
          </w:p>
        </w:tc>
        <w:tc>
          <w:tcPr>
            <w:tcW w:w="1417" w:type="dxa"/>
            <w:tcBorders>
              <w:top w:val="single" w:sz="12" w:space="0" w:color="auto"/>
              <w:bottom w:val="single" w:sz="4" w:space="0" w:color="auto"/>
            </w:tcBorders>
            <w:shd w:val="clear" w:color="auto" w:fill="auto"/>
          </w:tcPr>
          <w:p w14:paraId="19A02B05" w14:textId="77777777" w:rsidR="00BD3D97" w:rsidRPr="00684B63" w:rsidRDefault="00BD3D97" w:rsidP="00BD3D97">
            <w:pPr>
              <w:pStyle w:val="ENoteTableText"/>
            </w:pPr>
          </w:p>
        </w:tc>
      </w:tr>
      <w:tr w:rsidR="00BD3D97" w:rsidRPr="00684B63" w14:paraId="02C13CF1" w14:textId="77777777" w:rsidTr="00164808">
        <w:trPr>
          <w:cantSplit/>
        </w:trPr>
        <w:tc>
          <w:tcPr>
            <w:tcW w:w="1843" w:type="dxa"/>
            <w:shd w:val="clear" w:color="auto" w:fill="auto"/>
          </w:tcPr>
          <w:p w14:paraId="61375CCC" w14:textId="77777777" w:rsidR="00BD3D97" w:rsidRPr="00684B63" w:rsidRDefault="00BD3D97" w:rsidP="00BD3D97">
            <w:pPr>
              <w:pStyle w:val="ENoteTableText"/>
            </w:pPr>
            <w:r w:rsidRPr="00684B63">
              <w:t>Statute Law (Miscellaneous Amendments) Act (No.</w:t>
            </w:r>
            <w:r w:rsidR="009C75DC" w:rsidRPr="00684B63">
              <w:t> </w:t>
            </w:r>
            <w:r w:rsidRPr="00684B63">
              <w:t xml:space="preserve">1) 1982 </w:t>
            </w:r>
          </w:p>
        </w:tc>
        <w:tc>
          <w:tcPr>
            <w:tcW w:w="992" w:type="dxa"/>
            <w:shd w:val="clear" w:color="auto" w:fill="auto"/>
          </w:tcPr>
          <w:p w14:paraId="23EFE00B" w14:textId="77777777" w:rsidR="00BD3D97" w:rsidRPr="00684B63" w:rsidRDefault="00BD3D97" w:rsidP="00BD3D97">
            <w:pPr>
              <w:pStyle w:val="ENoteTableText"/>
            </w:pPr>
            <w:r w:rsidRPr="00684B63">
              <w:t xml:space="preserve">26, 1982 </w:t>
            </w:r>
          </w:p>
        </w:tc>
        <w:tc>
          <w:tcPr>
            <w:tcW w:w="1134" w:type="dxa"/>
            <w:shd w:val="clear" w:color="auto" w:fill="auto"/>
          </w:tcPr>
          <w:p w14:paraId="4472C8FB" w14:textId="77777777" w:rsidR="00BD3D97" w:rsidRPr="00684B63" w:rsidRDefault="00BD3D97" w:rsidP="00BD3D97">
            <w:pPr>
              <w:pStyle w:val="ENoteTableText"/>
            </w:pPr>
            <w:r w:rsidRPr="00684B63">
              <w:t>7</w:t>
            </w:r>
            <w:r w:rsidR="009C75DC" w:rsidRPr="00684B63">
              <w:t> </w:t>
            </w:r>
            <w:r w:rsidRPr="00684B63">
              <w:t xml:space="preserve">May 1982 </w:t>
            </w:r>
          </w:p>
        </w:tc>
        <w:tc>
          <w:tcPr>
            <w:tcW w:w="1704" w:type="dxa"/>
            <w:shd w:val="clear" w:color="auto" w:fill="auto"/>
          </w:tcPr>
          <w:p w14:paraId="02952DDD" w14:textId="77777777" w:rsidR="00BD3D97" w:rsidRPr="00684B63" w:rsidRDefault="00BD2787">
            <w:pPr>
              <w:pStyle w:val="ENoteTableText"/>
            </w:pPr>
            <w:r w:rsidRPr="00684B63">
              <w:t>s 21</w:t>
            </w:r>
            <w:r w:rsidR="00D3617E" w:rsidRPr="00684B63">
              <w:t>9</w:t>
            </w:r>
            <w:r w:rsidRPr="00684B63">
              <w:t>–237</w:t>
            </w:r>
            <w:r w:rsidR="00BD3D97" w:rsidRPr="00684B63">
              <w:t>: 4</w:t>
            </w:r>
            <w:r w:rsidR="009C75DC" w:rsidRPr="00684B63">
              <w:t> </w:t>
            </w:r>
            <w:r w:rsidR="00BD3D97" w:rsidRPr="00684B63">
              <w:t>June 1982</w:t>
            </w:r>
            <w:r w:rsidRPr="00684B63">
              <w:t xml:space="preserve"> (s 2(12))</w:t>
            </w:r>
          </w:p>
        </w:tc>
        <w:tc>
          <w:tcPr>
            <w:tcW w:w="1417" w:type="dxa"/>
            <w:shd w:val="clear" w:color="auto" w:fill="auto"/>
          </w:tcPr>
          <w:p w14:paraId="300D213F" w14:textId="77777777" w:rsidR="00BD3D97" w:rsidRPr="00684B63" w:rsidRDefault="00BD3D97" w:rsidP="00BD3D97">
            <w:pPr>
              <w:pStyle w:val="ENoteTableText"/>
            </w:pPr>
            <w:r w:rsidRPr="00684B63">
              <w:t>—</w:t>
            </w:r>
          </w:p>
        </w:tc>
      </w:tr>
      <w:tr w:rsidR="00BD3D97" w:rsidRPr="00684B63" w14:paraId="02167DB3" w14:textId="77777777" w:rsidTr="00164808">
        <w:trPr>
          <w:cantSplit/>
        </w:trPr>
        <w:tc>
          <w:tcPr>
            <w:tcW w:w="1843" w:type="dxa"/>
            <w:tcBorders>
              <w:bottom w:val="nil"/>
            </w:tcBorders>
            <w:shd w:val="clear" w:color="auto" w:fill="auto"/>
          </w:tcPr>
          <w:p w14:paraId="4A4BA5DE" w14:textId="77777777" w:rsidR="00BD3D97" w:rsidRPr="00684B63" w:rsidRDefault="00BD3D97" w:rsidP="00BD3D97">
            <w:pPr>
              <w:pStyle w:val="ENoteTableText"/>
            </w:pPr>
            <w:r w:rsidRPr="00684B63">
              <w:t xml:space="preserve">Public Service Reform Act 1984 </w:t>
            </w:r>
          </w:p>
        </w:tc>
        <w:tc>
          <w:tcPr>
            <w:tcW w:w="992" w:type="dxa"/>
            <w:tcBorders>
              <w:bottom w:val="nil"/>
            </w:tcBorders>
            <w:shd w:val="clear" w:color="auto" w:fill="auto"/>
          </w:tcPr>
          <w:p w14:paraId="532717F5" w14:textId="77777777" w:rsidR="00BD3D97" w:rsidRPr="00684B63" w:rsidRDefault="00BD3D97" w:rsidP="00BD3D97">
            <w:pPr>
              <w:pStyle w:val="ENoteTableText"/>
            </w:pPr>
            <w:r w:rsidRPr="00684B63">
              <w:t xml:space="preserve">63, 1984 </w:t>
            </w:r>
          </w:p>
        </w:tc>
        <w:tc>
          <w:tcPr>
            <w:tcW w:w="1134" w:type="dxa"/>
            <w:tcBorders>
              <w:bottom w:val="nil"/>
            </w:tcBorders>
            <w:shd w:val="clear" w:color="auto" w:fill="auto"/>
          </w:tcPr>
          <w:p w14:paraId="1DCEE879" w14:textId="77777777" w:rsidR="00BD3D97" w:rsidRPr="00684B63" w:rsidRDefault="00BD3D97" w:rsidP="00BD3D97">
            <w:pPr>
              <w:pStyle w:val="ENoteTableText"/>
            </w:pPr>
            <w:r w:rsidRPr="00684B63">
              <w:t>25</w:t>
            </w:r>
            <w:r w:rsidR="009C75DC" w:rsidRPr="00684B63">
              <w:t> </w:t>
            </w:r>
            <w:r w:rsidRPr="00684B63">
              <w:t xml:space="preserve">June 1984 </w:t>
            </w:r>
          </w:p>
        </w:tc>
        <w:tc>
          <w:tcPr>
            <w:tcW w:w="1704" w:type="dxa"/>
            <w:tcBorders>
              <w:bottom w:val="nil"/>
            </w:tcBorders>
            <w:shd w:val="clear" w:color="auto" w:fill="auto"/>
          </w:tcPr>
          <w:p w14:paraId="25B934F6" w14:textId="6584BC8D" w:rsidR="00BD3D97" w:rsidRPr="00684B63" w:rsidRDefault="009C1DAE" w:rsidP="00403175">
            <w:pPr>
              <w:pStyle w:val="ENoteTableText"/>
            </w:pPr>
            <w:r w:rsidRPr="00684B63">
              <w:t>s</w:t>
            </w:r>
            <w:r w:rsidR="00BD3D97" w:rsidRPr="00684B63">
              <w:t xml:space="preserve"> 151(5): </w:t>
            </w:r>
            <w:r w:rsidR="00451747">
              <w:t>1 July</w:t>
            </w:r>
            <w:r w:rsidR="00BD3D97" w:rsidRPr="00684B63">
              <w:t xml:space="preserve"> 1985 </w:t>
            </w:r>
            <w:r w:rsidR="00BD2787" w:rsidRPr="00684B63">
              <w:t>(s 2(4)</w:t>
            </w:r>
            <w:r w:rsidR="00C15035" w:rsidRPr="00684B63">
              <w:t xml:space="preserve"> and </w:t>
            </w:r>
            <w:r w:rsidR="00F71C0A" w:rsidRPr="00684B63">
              <w:t xml:space="preserve">gaz </w:t>
            </w:r>
            <w:r w:rsidR="00BD3D97" w:rsidRPr="00684B63">
              <w:t>1985, No S221)</w:t>
            </w:r>
          </w:p>
        </w:tc>
        <w:tc>
          <w:tcPr>
            <w:tcW w:w="1417" w:type="dxa"/>
            <w:tcBorders>
              <w:bottom w:val="nil"/>
            </w:tcBorders>
            <w:shd w:val="clear" w:color="auto" w:fill="auto"/>
          </w:tcPr>
          <w:p w14:paraId="4D319463" w14:textId="77777777" w:rsidR="00BD3D97" w:rsidRPr="00684B63" w:rsidRDefault="00BD3D97" w:rsidP="00BD3D97">
            <w:pPr>
              <w:pStyle w:val="ENoteTableText"/>
            </w:pPr>
            <w:r w:rsidRPr="00684B63">
              <w:t>—</w:t>
            </w:r>
          </w:p>
        </w:tc>
      </w:tr>
      <w:tr w:rsidR="00BD3D97" w:rsidRPr="00684B63" w14:paraId="5B58FA13" w14:textId="77777777" w:rsidTr="00164808">
        <w:trPr>
          <w:cantSplit/>
        </w:trPr>
        <w:tc>
          <w:tcPr>
            <w:tcW w:w="1843" w:type="dxa"/>
            <w:tcBorders>
              <w:top w:val="nil"/>
              <w:bottom w:val="nil"/>
            </w:tcBorders>
            <w:shd w:val="clear" w:color="auto" w:fill="auto"/>
          </w:tcPr>
          <w:p w14:paraId="33E0E670" w14:textId="77777777" w:rsidR="00BD3D97" w:rsidRPr="00684B63" w:rsidRDefault="00BD3D97" w:rsidP="00BD3D97">
            <w:pPr>
              <w:pStyle w:val="ENoteTTIndentHeading"/>
            </w:pPr>
            <w:r w:rsidRPr="00684B63">
              <w:rPr>
                <w:rFonts w:cs="Times New Roman"/>
              </w:rPr>
              <w:t>as amended by</w:t>
            </w:r>
          </w:p>
        </w:tc>
        <w:tc>
          <w:tcPr>
            <w:tcW w:w="992" w:type="dxa"/>
            <w:tcBorders>
              <w:top w:val="nil"/>
              <w:bottom w:val="nil"/>
            </w:tcBorders>
            <w:shd w:val="clear" w:color="auto" w:fill="auto"/>
          </w:tcPr>
          <w:p w14:paraId="55F5292F" w14:textId="77777777" w:rsidR="00BD3D97" w:rsidRPr="00684B63" w:rsidRDefault="00BD3D97" w:rsidP="00BD3D97">
            <w:pPr>
              <w:pStyle w:val="ENoteTableText"/>
            </w:pPr>
          </w:p>
        </w:tc>
        <w:tc>
          <w:tcPr>
            <w:tcW w:w="1134" w:type="dxa"/>
            <w:tcBorders>
              <w:top w:val="nil"/>
              <w:bottom w:val="nil"/>
            </w:tcBorders>
            <w:shd w:val="clear" w:color="auto" w:fill="auto"/>
          </w:tcPr>
          <w:p w14:paraId="3939E064" w14:textId="77777777" w:rsidR="00BD3D97" w:rsidRPr="00684B63" w:rsidRDefault="00BD3D97" w:rsidP="00BD3D97">
            <w:pPr>
              <w:pStyle w:val="ENoteTableText"/>
            </w:pPr>
          </w:p>
        </w:tc>
        <w:tc>
          <w:tcPr>
            <w:tcW w:w="1704" w:type="dxa"/>
            <w:tcBorders>
              <w:top w:val="nil"/>
              <w:bottom w:val="nil"/>
            </w:tcBorders>
            <w:shd w:val="clear" w:color="auto" w:fill="auto"/>
          </w:tcPr>
          <w:p w14:paraId="7C6240E1" w14:textId="77777777" w:rsidR="00BD3D97" w:rsidRPr="00684B63" w:rsidRDefault="00BD3D97" w:rsidP="00BD3D97">
            <w:pPr>
              <w:pStyle w:val="ENoteTableText"/>
            </w:pPr>
          </w:p>
        </w:tc>
        <w:tc>
          <w:tcPr>
            <w:tcW w:w="1417" w:type="dxa"/>
            <w:tcBorders>
              <w:top w:val="nil"/>
              <w:bottom w:val="nil"/>
            </w:tcBorders>
            <w:shd w:val="clear" w:color="auto" w:fill="auto"/>
          </w:tcPr>
          <w:p w14:paraId="605FEECC" w14:textId="77777777" w:rsidR="00BD3D97" w:rsidRPr="00684B63" w:rsidRDefault="00BD3D97" w:rsidP="00BD3D97">
            <w:pPr>
              <w:pStyle w:val="ENoteTableText"/>
            </w:pPr>
          </w:p>
        </w:tc>
      </w:tr>
      <w:tr w:rsidR="00BD3D97" w:rsidRPr="00684B63" w14:paraId="29BB8AEA" w14:textId="77777777" w:rsidTr="00164808">
        <w:trPr>
          <w:cantSplit/>
        </w:trPr>
        <w:tc>
          <w:tcPr>
            <w:tcW w:w="1843" w:type="dxa"/>
            <w:tcBorders>
              <w:top w:val="nil"/>
              <w:bottom w:val="single" w:sz="4" w:space="0" w:color="auto"/>
            </w:tcBorders>
            <w:shd w:val="clear" w:color="auto" w:fill="auto"/>
          </w:tcPr>
          <w:p w14:paraId="7F7E8F4D" w14:textId="77777777" w:rsidR="00BD3D97" w:rsidRPr="00684B63" w:rsidRDefault="00BD3D97" w:rsidP="007D166E">
            <w:pPr>
              <w:pStyle w:val="ENoteTTi"/>
              <w:keepNext w:val="0"/>
            </w:pPr>
            <w:r w:rsidRPr="00684B63">
              <w:t>Statute Law (Miscellaneous Provisions) Act (No.</w:t>
            </w:r>
            <w:r w:rsidR="009C75DC" w:rsidRPr="00684B63">
              <w:t> </w:t>
            </w:r>
            <w:r w:rsidRPr="00684B63">
              <w:t xml:space="preserve">2) 1984 </w:t>
            </w:r>
          </w:p>
        </w:tc>
        <w:tc>
          <w:tcPr>
            <w:tcW w:w="992" w:type="dxa"/>
            <w:tcBorders>
              <w:top w:val="nil"/>
              <w:bottom w:val="single" w:sz="4" w:space="0" w:color="auto"/>
            </w:tcBorders>
            <w:shd w:val="clear" w:color="auto" w:fill="auto"/>
          </w:tcPr>
          <w:p w14:paraId="354C8C76" w14:textId="77777777" w:rsidR="00BD3D97" w:rsidRPr="00684B63" w:rsidRDefault="00BD3D97" w:rsidP="007D166E">
            <w:pPr>
              <w:pStyle w:val="ENoteTableText"/>
            </w:pPr>
            <w:r w:rsidRPr="00684B63">
              <w:t xml:space="preserve">165, 1984 </w:t>
            </w:r>
          </w:p>
        </w:tc>
        <w:tc>
          <w:tcPr>
            <w:tcW w:w="1134" w:type="dxa"/>
            <w:tcBorders>
              <w:top w:val="nil"/>
              <w:bottom w:val="single" w:sz="4" w:space="0" w:color="auto"/>
            </w:tcBorders>
            <w:shd w:val="clear" w:color="auto" w:fill="auto"/>
          </w:tcPr>
          <w:p w14:paraId="54B55EB6" w14:textId="77777777" w:rsidR="00BD3D97" w:rsidRPr="00684B63" w:rsidRDefault="00BD3D97" w:rsidP="007D166E">
            <w:pPr>
              <w:pStyle w:val="ENoteTableText"/>
            </w:pPr>
            <w:r w:rsidRPr="00684B63">
              <w:t xml:space="preserve">25 Oct 1984 </w:t>
            </w:r>
          </w:p>
        </w:tc>
        <w:tc>
          <w:tcPr>
            <w:tcW w:w="1704" w:type="dxa"/>
            <w:tcBorders>
              <w:top w:val="nil"/>
              <w:bottom w:val="single" w:sz="4" w:space="0" w:color="auto"/>
            </w:tcBorders>
            <w:shd w:val="clear" w:color="auto" w:fill="auto"/>
          </w:tcPr>
          <w:p w14:paraId="4CFF4FC5" w14:textId="7E810ADF" w:rsidR="00BD3D97" w:rsidRPr="00684B63" w:rsidRDefault="009C1DAE" w:rsidP="007B2945">
            <w:pPr>
              <w:pStyle w:val="ENoteTableText"/>
            </w:pPr>
            <w:r w:rsidRPr="00684B63">
              <w:t>s</w:t>
            </w:r>
            <w:r w:rsidR="00BD3D97" w:rsidRPr="00684B63">
              <w:t xml:space="preserve"> </w:t>
            </w:r>
            <w:r w:rsidR="00D3617E" w:rsidRPr="00684B63">
              <w:t xml:space="preserve">2(32), </w:t>
            </w:r>
            <w:r w:rsidR="00893E52" w:rsidRPr="00684B63">
              <w:t>6(1)</w:t>
            </w:r>
            <w:r w:rsidR="00D3617E" w:rsidRPr="00684B63">
              <w:t xml:space="preserve"> and Sch 1</w:t>
            </w:r>
            <w:r w:rsidR="00BD3D97" w:rsidRPr="00684B63">
              <w:t xml:space="preserve">: </w:t>
            </w:r>
            <w:r w:rsidR="00451747">
              <w:t>1 July</w:t>
            </w:r>
            <w:r w:rsidR="00BD3D97" w:rsidRPr="00684B63">
              <w:t xml:space="preserve"> 1985 </w:t>
            </w:r>
            <w:r w:rsidR="00893E52" w:rsidRPr="00684B63">
              <w:t>(s 2(21))</w:t>
            </w:r>
          </w:p>
        </w:tc>
        <w:tc>
          <w:tcPr>
            <w:tcW w:w="1417" w:type="dxa"/>
            <w:tcBorders>
              <w:top w:val="nil"/>
              <w:bottom w:val="single" w:sz="4" w:space="0" w:color="auto"/>
            </w:tcBorders>
            <w:shd w:val="clear" w:color="auto" w:fill="auto"/>
          </w:tcPr>
          <w:p w14:paraId="79A428BB" w14:textId="77777777" w:rsidR="00BD3D97" w:rsidRPr="00684B63" w:rsidRDefault="009C1DAE" w:rsidP="00F71C0A">
            <w:pPr>
              <w:pStyle w:val="ENoteTableText"/>
            </w:pPr>
            <w:r w:rsidRPr="00684B63">
              <w:t>s</w:t>
            </w:r>
            <w:r w:rsidR="00E0407E" w:rsidRPr="00684B63">
              <w:t> </w:t>
            </w:r>
            <w:r w:rsidR="00BD3D97" w:rsidRPr="00684B63">
              <w:t xml:space="preserve">2(32) and 6(1) </w:t>
            </w:r>
          </w:p>
        </w:tc>
      </w:tr>
      <w:tr w:rsidR="00BD3D97" w:rsidRPr="00684B63" w14:paraId="32531306" w14:textId="77777777" w:rsidTr="00164808">
        <w:trPr>
          <w:cantSplit/>
        </w:trPr>
        <w:tc>
          <w:tcPr>
            <w:tcW w:w="1843" w:type="dxa"/>
            <w:tcBorders>
              <w:top w:val="single" w:sz="4" w:space="0" w:color="auto"/>
              <w:bottom w:val="single" w:sz="4" w:space="0" w:color="auto"/>
            </w:tcBorders>
            <w:shd w:val="clear" w:color="auto" w:fill="auto"/>
          </w:tcPr>
          <w:p w14:paraId="1ACD0BF3" w14:textId="77777777" w:rsidR="00BD3D97" w:rsidRPr="00684B63" w:rsidRDefault="00BD3D97" w:rsidP="00BD3D97">
            <w:pPr>
              <w:pStyle w:val="ENoteTableText"/>
            </w:pPr>
            <w:r w:rsidRPr="00684B63">
              <w:t>Statute Law (Miscellaneous Provisions) Act (No.</w:t>
            </w:r>
            <w:r w:rsidR="009C75DC" w:rsidRPr="00684B63">
              <w:t> </w:t>
            </w:r>
            <w:r w:rsidRPr="00684B63">
              <w:t xml:space="preserve">1) 1984 </w:t>
            </w:r>
          </w:p>
        </w:tc>
        <w:tc>
          <w:tcPr>
            <w:tcW w:w="992" w:type="dxa"/>
            <w:tcBorders>
              <w:top w:val="single" w:sz="4" w:space="0" w:color="auto"/>
              <w:bottom w:val="single" w:sz="4" w:space="0" w:color="auto"/>
            </w:tcBorders>
            <w:shd w:val="clear" w:color="auto" w:fill="auto"/>
          </w:tcPr>
          <w:p w14:paraId="4750340E" w14:textId="77777777" w:rsidR="00BD3D97" w:rsidRPr="00684B63" w:rsidRDefault="00BD3D97" w:rsidP="00BD3D97">
            <w:pPr>
              <w:pStyle w:val="ENoteTableText"/>
            </w:pPr>
            <w:r w:rsidRPr="00684B63">
              <w:t xml:space="preserve">72, 1984 </w:t>
            </w:r>
          </w:p>
        </w:tc>
        <w:tc>
          <w:tcPr>
            <w:tcW w:w="1134" w:type="dxa"/>
            <w:tcBorders>
              <w:top w:val="single" w:sz="4" w:space="0" w:color="auto"/>
              <w:bottom w:val="single" w:sz="4" w:space="0" w:color="auto"/>
            </w:tcBorders>
            <w:shd w:val="clear" w:color="auto" w:fill="auto"/>
          </w:tcPr>
          <w:p w14:paraId="6AE9E190" w14:textId="77777777" w:rsidR="00BD3D97" w:rsidRPr="00684B63" w:rsidRDefault="00BD3D97" w:rsidP="00BD3D97">
            <w:pPr>
              <w:pStyle w:val="ENoteTableText"/>
            </w:pPr>
            <w:r w:rsidRPr="00684B63">
              <w:t>25</w:t>
            </w:r>
            <w:r w:rsidR="009C75DC" w:rsidRPr="00684B63">
              <w:t> </w:t>
            </w:r>
            <w:r w:rsidRPr="00684B63">
              <w:t xml:space="preserve">June 1984 </w:t>
            </w:r>
          </w:p>
        </w:tc>
        <w:tc>
          <w:tcPr>
            <w:tcW w:w="1704" w:type="dxa"/>
            <w:tcBorders>
              <w:top w:val="single" w:sz="4" w:space="0" w:color="auto"/>
              <w:bottom w:val="single" w:sz="4" w:space="0" w:color="auto"/>
            </w:tcBorders>
            <w:shd w:val="clear" w:color="auto" w:fill="auto"/>
          </w:tcPr>
          <w:p w14:paraId="297F4168" w14:textId="77777777" w:rsidR="00BD3D97" w:rsidRPr="00684B63" w:rsidRDefault="009C1DAE" w:rsidP="007B2945">
            <w:pPr>
              <w:pStyle w:val="ENoteTableText"/>
            </w:pPr>
            <w:r w:rsidRPr="00684B63">
              <w:t>s</w:t>
            </w:r>
            <w:r w:rsidR="00BD3D97" w:rsidRPr="00684B63">
              <w:t xml:space="preserve"> </w:t>
            </w:r>
            <w:r w:rsidR="00D3617E" w:rsidRPr="00684B63">
              <w:t xml:space="preserve">2(24), </w:t>
            </w:r>
            <w:r w:rsidR="00893E52" w:rsidRPr="00684B63">
              <w:t>6</w:t>
            </w:r>
            <w:r w:rsidR="00D91944" w:rsidRPr="00684B63">
              <w:t xml:space="preserve"> and Sch</w:t>
            </w:r>
            <w:r w:rsidR="00BD3D97" w:rsidRPr="00684B63">
              <w:t xml:space="preserve">: 1 Aug 1984 </w:t>
            </w:r>
            <w:r w:rsidR="00D91944" w:rsidRPr="00684B63">
              <w:t>(s 2(23)</w:t>
            </w:r>
            <w:r w:rsidR="00C15035" w:rsidRPr="00684B63">
              <w:t xml:space="preserve"> and </w:t>
            </w:r>
            <w:r w:rsidR="00F71C0A" w:rsidRPr="00684B63">
              <w:t xml:space="preserve">gaz </w:t>
            </w:r>
            <w:r w:rsidR="00BD3D97" w:rsidRPr="00684B63">
              <w:t>1984, No S288)</w:t>
            </w:r>
          </w:p>
        </w:tc>
        <w:tc>
          <w:tcPr>
            <w:tcW w:w="1417" w:type="dxa"/>
            <w:tcBorders>
              <w:top w:val="single" w:sz="4" w:space="0" w:color="auto"/>
              <w:bottom w:val="single" w:sz="4" w:space="0" w:color="auto"/>
            </w:tcBorders>
            <w:shd w:val="clear" w:color="auto" w:fill="auto"/>
          </w:tcPr>
          <w:p w14:paraId="11FD026F" w14:textId="77777777" w:rsidR="00BD3D97" w:rsidRPr="00684B63" w:rsidRDefault="009C1DAE" w:rsidP="00F71C0A">
            <w:pPr>
              <w:pStyle w:val="ENoteTableText"/>
            </w:pPr>
            <w:r w:rsidRPr="00684B63">
              <w:t>s</w:t>
            </w:r>
            <w:r w:rsidR="00E0407E" w:rsidRPr="00684B63">
              <w:t> </w:t>
            </w:r>
            <w:r w:rsidR="00BD3D97" w:rsidRPr="00684B63">
              <w:t xml:space="preserve">2(24) and 6 </w:t>
            </w:r>
          </w:p>
        </w:tc>
      </w:tr>
      <w:tr w:rsidR="00BD3D97" w:rsidRPr="00684B63" w14:paraId="3F09D3CC" w14:textId="77777777" w:rsidTr="00164808">
        <w:trPr>
          <w:cantSplit/>
        </w:trPr>
        <w:tc>
          <w:tcPr>
            <w:tcW w:w="1843" w:type="dxa"/>
            <w:tcBorders>
              <w:bottom w:val="single" w:sz="4" w:space="0" w:color="auto"/>
            </w:tcBorders>
            <w:shd w:val="clear" w:color="auto" w:fill="auto"/>
          </w:tcPr>
          <w:p w14:paraId="380D9796" w14:textId="77777777" w:rsidR="00BD3D97" w:rsidRPr="00684B63" w:rsidRDefault="00BD3D97" w:rsidP="00BD3D97">
            <w:pPr>
              <w:pStyle w:val="ENoteTableText"/>
            </w:pPr>
            <w:r w:rsidRPr="00684B63">
              <w:t xml:space="preserve">Christmas Island Administration (Miscellaneous Amendments) Act 1984 </w:t>
            </w:r>
          </w:p>
        </w:tc>
        <w:tc>
          <w:tcPr>
            <w:tcW w:w="992" w:type="dxa"/>
            <w:tcBorders>
              <w:bottom w:val="single" w:sz="4" w:space="0" w:color="auto"/>
            </w:tcBorders>
            <w:shd w:val="clear" w:color="auto" w:fill="auto"/>
          </w:tcPr>
          <w:p w14:paraId="7C7D1720" w14:textId="77777777" w:rsidR="00BD3D97" w:rsidRPr="00684B63" w:rsidRDefault="00BD3D97" w:rsidP="00BD3D97">
            <w:pPr>
              <w:pStyle w:val="ENoteTableText"/>
            </w:pPr>
            <w:r w:rsidRPr="00684B63">
              <w:t xml:space="preserve">120, 1984 </w:t>
            </w:r>
          </w:p>
        </w:tc>
        <w:tc>
          <w:tcPr>
            <w:tcW w:w="1134" w:type="dxa"/>
            <w:tcBorders>
              <w:bottom w:val="single" w:sz="4" w:space="0" w:color="auto"/>
            </w:tcBorders>
            <w:shd w:val="clear" w:color="auto" w:fill="auto"/>
          </w:tcPr>
          <w:p w14:paraId="65ED2B52" w14:textId="77777777" w:rsidR="00BD3D97" w:rsidRPr="00684B63" w:rsidRDefault="00BD3D97" w:rsidP="00BD3D97">
            <w:pPr>
              <w:pStyle w:val="ENoteTableText"/>
            </w:pPr>
            <w:r w:rsidRPr="00684B63">
              <w:t xml:space="preserve">18 Oct 1984 </w:t>
            </w:r>
          </w:p>
        </w:tc>
        <w:tc>
          <w:tcPr>
            <w:tcW w:w="1704" w:type="dxa"/>
            <w:tcBorders>
              <w:bottom w:val="single" w:sz="4" w:space="0" w:color="auto"/>
            </w:tcBorders>
            <w:shd w:val="clear" w:color="auto" w:fill="auto"/>
          </w:tcPr>
          <w:p w14:paraId="56A3DD00" w14:textId="77777777" w:rsidR="00BD3D97" w:rsidRPr="00684B63" w:rsidRDefault="00BD3D97" w:rsidP="00F71C0A">
            <w:pPr>
              <w:pStyle w:val="ENoteTableText"/>
            </w:pPr>
            <w:r w:rsidRPr="00684B63">
              <w:t>Part VIII (s</w:t>
            </w:r>
            <w:r w:rsidR="00E0407E" w:rsidRPr="00684B63">
              <w:t> </w:t>
            </w:r>
            <w:r w:rsidRPr="00684B63">
              <w:t xml:space="preserve">27–31): 1 Oct 1984 </w:t>
            </w:r>
            <w:r w:rsidRPr="00684B63">
              <w:br/>
              <w:t xml:space="preserve">Remainder: Royal Assent </w:t>
            </w:r>
          </w:p>
        </w:tc>
        <w:tc>
          <w:tcPr>
            <w:tcW w:w="1417" w:type="dxa"/>
            <w:tcBorders>
              <w:bottom w:val="single" w:sz="4" w:space="0" w:color="auto"/>
            </w:tcBorders>
            <w:shd w:val="clear" w:color="auto" w:fill="auto"/>
          </w:tcPr>
          <w:p w14:paraId="67623EA3" w14:textId="77777777" w:rsidR="00BD3D97" w:rsidRPr="00684B63" w:rsidRDefault="00BD3D97" w:rsidP="00BD3D97">
            <w:pPr>
              <w:pStyle w:val="ENoteTableText"/>
            </w:pPr>
            <w:r w:rsidRPr="00684B63">
              <w:t>—</w:t>
            </w:r>
          </w:p>
        </w:tc>
      </w:tr>
      <w:tr w:rsidR="00BD3D97" w:rsidRPr="00684B63" w14:paraId="43414CB7" w14:textId="77777777" w:rsidTr="00164808">
        <w:trPr>
          <w:cantSplit/>
        </w:trPr>
        <w:tc>
          <w:tcPr>
            <w:tcW w:w="1843" w:type="dxa"/>
            <w:tcBorders>
              <w:top w:val="single" w:sz="4" w:space="0" w:color="auto"/>
            </w:tcBorders>
            <w:shd w:val="clear" w:color="auto" w:fill="auto"/>
          </w:tcPr>
          <w:p w14:paraId="770F181E" w14:textId="77777777" w:rsidR="00BD3D97" w:rsidRPr="00684B63" w:rsidRDefault="00BD3D97" w:rsidP="00BD3D97">
            <w:pPr>
              <w:pStyle w:val="ENoteTableText"/>
            </w:pPr>
            <w:r w:rsidRPr="00684B63">
              <w:t xml:space="preserve">Student Assistance Amendment Act 1985 </w:t>
            </w:r>
          </w:p>
        </w:tc>
        <w:tc>
          <w:tcPr>
            <w:tcW w:w="992" w:type="dxa"/>
            <w:tcBorders>
              <w:top w:val="single" w:sz="4" w:space="0" w:color="auto"/>
            </w:tcBorders>
            <w:shd w:val="clear" w:color="auto" w:fill="auto"/>
          </w:tcPr>
          <w:p w14:paraId="191D1D07" w14:textId="77777777" w:rsidR="00BD3D97" w:rsidRPr="00684B63" w:rsidRDefault="00BD3D97" w:rsidP="00BD3D97">
            <w:pPr>
              <w:pStyle w:val="ENoteTableText"/>
            </w:pPr>
            <w:r w:rsidRPr="00684B63">
              <w:t xml:space="preserve">137, 1985 </w:t>
            </w:r>
          </w:p>
        </w:tc>
        <w:tc>
          <w:tcPr>
            <w:tcW w:w="1134" w:type="dxa"/>
            <w:tcBorders>
              <w:top w:val="single" w:sz="4" w:space="0" w:color="auto"/>
            </w:tcBorders>
            <w:shd w:val="clear" w:color="auto" w:fill="auto"/>
          </w:tcPr>
          <w:p w14:paraId="0CEF5F33" w14:textId="77777777" w:rsidR="00BD3D97" w:rsidRPr="00684B63" w:rsidRDefault="00BD3D97" w:rsidP="00BD3D97">
            <w:pPr>
              <w:pStyle w:val="ENoteTableText"/>
            </w:pPr>
            <w:r w:rsidRPr="00684B63">
              <w:t xml:space="preserve">28 Nov 1985 </w:t>
            </w:r>
          </w:p>
        </w:tc>
        <w:tc>
          <w:tcPr>
            <w:tcW w:w="1704" w:type="dxa"/>
            <w:tcBorders>
              <w:top w:val="single" w:sz="4" w:space="0" w:color="auto"/>
            </w:tcBorders>
            <w:shd w:val="clear" w:color="auto" w:fill="auto"/>
          </w:tcPr>
          <w:p w14:paraId="5623F035" w14:textId="77777777" w:rsidR="00BD3D97" w:rsidRPr="00684B63" w:rsidRDefault="009C1DAE" w:rsidP="004A1317">
            <w:pPr>
              <w:pStyle w:val="ENoteTableText"/>
            </w:pPr>
            <w:r w:rsidRPr="00684B63">
              <w:t>s</w:t>
            </w:r>
            <w:r w:rsidR="00E0407E" w:rsidRPr="00684B63">
              <w:t> </w:t>
            </w:r>
            <w:r w:rsidR="00BD3D97" w:rsidRPr="00684B63">
              <w:t xml:space="preserve">1–3, 11, 12 and 14: Royal Assent </w:t>
            </w:r>
            <w:r w:rsidR="00BD3D97" w:rsidRPr="00684B63">
              <w:br/>
            </w:r>
            <w:r w:rsidRPr="00684B63">
              <w:t>s</w:t>
            </w:r>
            <w:r w:rsidR="009C75DC" w:rsidRPr="00684B63">
              <w:t> </w:t>
            </w:r>
            <w:r w:rsidR="00BD3D97" w:rsidRPr="00684B63">
              <w:t>4–10, 15 and 16: 1 Jan 1986 (</w:t>
            </w:r>
            <w:r w:rsidR="00F71C0A" w:rsidRPr="00684B63">
              <w:t>gaz</w:t>
            </w:r>
            <w:r w:rsidR="00BD3D97" w:rsidRPr="00684B63">
              <w:rPr>
                <w:i/>
              </w:rPr>
              <w:t xml:space="preserve"> </w:t>
            </w:r>
            <w:r w:rsidR="00BD3D97" w:rsidRPr="00684B63">
              <w:t>1986, No</w:t>
            </w:r>
            <w:r w:rsidR="00F71C0A" w:rsidRPr="00684B63">
              <w:t xml:space="preserve"> </w:t>
            </w:r>
            <w:r w:rsidR="00BD3D97" w:rsidRPr="00684B63">
              <w:t>S526)</w:t>
            </w:r>
            <w:r w:rsidR="00BD3D97" w:rsidRPr="00684B63">
              <w:br/>
            </w:r>
            <w:r w:rsidRPr="00684B63">
              <w:t>s</w:t>
            </w:r>
            <w:r w:rsidR="00BD3D97" w:rsidRPr="00684B63">
              <w:t xml:space="preserve"> 13: 26 Dec 1985 </w:t>
            </w:r>
          </w:p>
        </w:tc>
        <w:tc>
          <w:tcPr>
            <w:tcW w:w="1417" w:type="dxa"/>
            <w:tcBorders>
              <w:top w:val="single" w:sz="4" w:space="0" w:color="auto"/>
            </w:tcBorders>
            <w:shd w:val="clear" w:color="auto" w:fill="auto"/>
          </w:tcPr>
          <w:p w14:paraId="3BC30270" w14:textId="77777777" w:rsidR="00BD3D97" w:rsidRPr="00684B63" w:rsidRDefault="009C1DAE" w:rsidP="00F71C0A">
            <w:pPr>
              <w:pStyle w:val="ENoteTableText"/>
            </w:pPr>
            <w:r w:rsidRPr="00684B63">
              <w:t>s</w:t>
            </w:r>
            <w:r w:rsidR="00E0407E" w:rsidRPr="00684B63">
              <w:t> </w:t>
            </w:r>
            <w:r w:rsidR="00BD3D97" w:rsidRPr="00684B63">
              <w:t xml:space="preserve">3(2), 13(2) and 16 </w:t>
            </w:r>
          </w:p>
        </w:tc>
      </w:tr>
      <w:tr w:rsidR="00BD3D97" w:rsidRPr="00684B63" w14:paraId="0C6B60D8" w14:textId="77777777" w:rsidTr="00164808">
        <w:trPr>
          <w:cantSplit/>
        </w:trPr>
        <w:tc>
          <w:tcPr>
            <w:tcW w:w="1843" w:type="dxa"/>
            <w:tcBorders>
              <w:bottom w:val="single" w:sz="4" w:space="0" w:color="auto"/>
            </w:tcBorders>
            <w:shd w:val="clear" w:color="auto" w:fill="auto"/>
          </w:tcPr>
          <w:p w14:paraId="3B28F401" w14:textId="77777777" w:rsidR="00BD3D97" w:rsidRPr="00684B63" w:rsidRDefault="00BD3D97" w:rsidP="00243CD2">
            <w:pPr>
              <w:pStyle w:val="ENoteTableText"/>
              <w:keepNext/>
            </w:pPr>
            <w:r w:rsidRPr="00684B63">
              <w:lastRenderedPageBreak/>
              <w:t xml:space="preserve">Student Assistance Amendment Act 1986 </w:t>
            </w:r>
          </w:p>
        </w:tc>
        <w:tc>
          <w:tcPr>
            <w:tcW w:w="992" w:type="dxa"/>
            <w:tcBorders>
              <w:bottom w:val="single" w:sz="4" w:space="0" w:color="auto"/>
            </w:tcBorders>
            <w:shd w:val="clear" w:color="auto" w:fill="auto"/>
          </w:tcPr>
          <w:p w14:paraId="2D2596F1" w14:textId="77777777" w:rsidR="00BD3D97" w:rsidRPr="00684B63" w:rsidRDefault="00BD3D97" w:rsidP="00E0407E">
            <w:pPr>
              <w:pStyle w:val="ENoteTableText"/>
            </w:pPr>
            <w:r w:rsidRPr="00684B63">
              <w:t xml:space="preserve">114, 1986 </w:t>
            </w:r>
          </w:p>
        </w:tc>
        <w:tc>
          <w:tcPr>
            <w:tcW w:w="1134" w:type="dxa"/>
            <w:tcBorders>
              <w:bottom w:val="single" w:sz="4" w:space="0" w:color="auto"/>
            </w:tcBorders>
            <w:shd w:val="clear" w:color="auto" w:fill="auto"/>
          </w:tcPr>
          <w:p w14:paraId="161C6775" w14:textId="77777777" w:rsidR="00BD3D97" w:rsidRPr="00684B63" w:rsidRDefault="00BD3D97" w:rsidP="00E0407E">
            <w:pPr>
              <w:pStyle w:val="ENoteTableText"/>
            </w:pPr>
            <w:r w:rsidRPr="00684B63">
              <w:t xml:space="preserve">4 Nov 1986 </w:t>
            </w:r>
          </w:p>
        </w:tc>
        <w:tc>
          <w:tcPr>
            <w:tcW w:w="1704" w:type="dxa"/>
            <w:tcBorders>
              <w:bottom w:val="single" w:sz="4" w:space="0" w:color="auto"/>
            </w:tcBorders>
            <w:shd w:val="clear" w:color="auto" w:fill="auto"/>
          </w:tcPr>
          <w:p w14:paraId="5AB9A70E" w14:textId="77777777" w:rsidR="00BD3D97" w:rsidRPr="00684B63" w:rsidRDefault="00BD3D97" w:rsidP="0031063A">
            <w:pPr>
              <w:pStyle w:val="ENoteTableText"/>
            </w:pPr>
            <w:r w:rsidRPr="00684B63">
              <w:t>1 Jan 1987 (</w:t>
            </w:r>
            <w:r w:rsidR="00F71C0A" w:rsidRPr="00684B63">
              <w:t>gaz</w:t>
            </w:r>
            <w:r w:rsidR="00F71C0A" w:rsidRPr="00684B63">
              <w:rPr>
                <w:i/>
              </w:rPr>
              <w:t xml:space="preserve"> </w:t>
            </w:r>
            <w:r w:rsidRPr="00684B63">
              <w:t xml:space="preserve">1986, No S650) </w:t>
            </w:r>
          </w:p>
        </w:tc>
        <w:tc>
          <w:tcPr>
            <w:tcW w:w="1417" w:type="dxa"/>
            <w:tcBorders>
              <w:bottom w:val="single" w:sz="4" w:space="0" w:color="auto"/>
            </w:tcBorders>
            <w:shd w:val="clear" w:color="auto" w:fill="auto"/>
          </w:tcPr>
          <w:p w14:paraId="1F4A9CBA" w14:textId="77777777" w:rsidR="00BD3D97" w:rsidRPr="00684B63" w:rsidRDefault="009C1DAE" w:rsidP="004A1317">
            <w:pPr>
              <w:pStyle w:val="ENoteTableText"/>
            </w:pPr>
            <w:r w:rsidRPr="00684B63">
              <w:t>s</w:t>
            </w:r>
            <w:r w:rsidR="009C75DC" w:rsidRPr="00684B63">
              <w:t> </w:t>
            </w:r>
            <w:r w:rsidR="00BD3D97" w:rsidRPr="00684B63">
              <w:t xml:space="preserve">8 and 9 </w:t>
            </w:r>
          </w:p>
        </w:tc>
      </w:tr>
      <w:tr w:rsidR="00BD3D97" w:rsidRPr="00684B63" w14:paraId="2C507614" w14:textId="77777777" w:rsidTr="00164808">
        <w:trPr>
          <w:cantSplit/>
        </w:trPr>
        <w:tc>
          <w:tcPr>
            <w:tcW w:w="1843" w:type="dxa"/>
            <w:tcBorders>
              <w:bottom w:val="single" w:sz="4" w:space="0" w:color="auto"/>
            </w:tcBorders>
            <w:shd w:val="clear" w:color="auto" w:fill="auto"/>
          </w:tcPr>
          <w:p w14:paraId="0E6EE6B5" w14:textId="77777777" w:rsidR="00BD3D97" w:rsidRPr="00684B63" w:rsidRDefault="00BD3D97" w:rsidP="00BD3D97">
            <w:pPr>
              <w:pStyle w:val="ENoteTableText"/>
            </w:pPr>
            <w:r w:rsidRPr="00684B63">
              <w:t xml:space="preserve">Student Assistance Amendment Act 1987 </w:t>
            </w:r>
          </w:p>
        </w:tc>
        <w:tc>
          <w:tcPr>
            <w:tcW w:w="992" w:type="dxa"/>
            <w:tcBorders>
              <w:bottom w:val="single" w:sz="4" w:space="0" w:color="auto"/>
            </w:tcBorders>
            <w:shd w:val="clear" w:color="auto" w:fill="auto"/>
          </w:tcPr>
          <w:p w14:paraId="4F9575FC" w14:textId="77777777" w:rsidR="00BD3D97" w:rsidRPr="00684B63" w:rsidRDefault="00BD3D97" w:rsidP="00BD3D97">
            <w:pPr>
              <w:pStyle w:val="ENoteTableText"/>
            </w:pPr>
            <w:r w:rsidRPr="00684B63">
              <w:t xml:space="preserve">125, 1987 </w:t>
            </w:r>
          </w:p>
        </w:tc>
        <w:tc>
          <w:tcPr>
            <w:tcW w:w="1134" w:type="dxa"/>
            <w:tcBorders>
              <w:bottom w:val="single" w:sz="4" w:space="0" w:color="auto"/>
            </w:tcBorders>
            <w:shd w:val="clear" w:color="auto" w:fill="auto"/>
          </w:tcPr>
          <w:p w14:paraId="33DC2249" w14:textId="77777777" w:rsidR="00BD3D97" w:rsidRPr="00684B63" w:rsidRDefault="00BD3D97" w:rsidP="00BD3D97">
            <w:pPr>
              <w:pStyle w:val="ENoteTableText"/>
            </w:pPr>
            <w:r w:rsidRPr="00684B63">
              <w:t xml:space="preserve">16 Dec 1987 </w:t>
            </w:r>
          </w:p>
        </w:tc>
        <w:tc>
          <w:tcPr>
            <w:tcW w:w="1704" w:type="dxa"/>
            <w:tcBorders>
              <w:bottom w:val="single" w:sz="4" w:space="0" w:color="auto"/>
            </w:tcBorders>
            <w:shd w:val="clear" w:color="auto" w:fill="auto"/>
          </w:tcPr>
          <w:p w14:paraId="1F1C06EA" w14:textId="77777777" w:rsidR="00BD3D97" w:rsidRPr="00684B63" w:rsidRDefault="00BD3D97" w:rsidP="00BD3D97">
            <w:pPr>
              <w:pStyle w:val="ENoteTableText"/>
            </w:pPr>
            <w:r w:rsidRPr="00684B63">
              <w:t xml:space="preserve">16 Dec 1987 </w:t>
            </w:r>
          </w:p>
        </w:tc>
        <w:tc>
          <w:tcPr>
            <w:tcW w:w="1417" w:type="dxa"/>
            <w:tcBorders>
              <w:bottom w:val="single" w:sz="4" w:space="0" w:color="auto"/>
            </w:tcBorders>
            <w:shd w:val="clear" w:color="auto" w:fill="auto"/>
          </w:tcPr>
          <w:p w14:paraId="114201EC" w14:textId="77777777" w:rsidR="00BD3D97" w:rsidRPr="00684B63" w:rsidRDefault="009C1DAE" w:rsidP="004A1317">
            <w:pPr>
              <w:pStyle w:val="ENoteTableText"/>
            </w:pPr>
            <w:r w:rsidRPr="00684B63">
              <w:t>s</w:t>
            </w:r>
            <w:r w:rsidR="00BD3D97" w:rsidRPr="00684B63">
              <w:t xml:space="preserve"> 4 </w:t>
            </w:r>
          </w:p>
        </w:tc>
      </w:tr>
      <w:tr w:rsidR="00BD3D97" w:rsidRPr="00684B63" w14:paraId="1ECA7BBD" w14:textId="77777777" w:rsidTr="00164808">
        <w:trPr>
          <w:cantSplit/>
        </w:trPr>
        <w:tc>
          <w:tcPr>
            <w:tcW w:w="1843" w:type="dxa"/>
            <w:tcBorders>
              <w:top w:val="single" w:sz="4" w:space="0" w:color="auto"/>
            </w:tcBorders>
            <w:shd w:val="clear" w:color="auto" w:fill="auto"/>
          </w:tcPr>
          <w:p w14:paraId="25CEB1B6" w14:textId="77777777" w:rsidR="00BD3D97" w:rsidRPr="00684B63" w:rsidRDefault="00BD3D97" w:rsidP="00BD3D97">
            <w:pPr>
              <w:pStyle w:val="ENoteTableText"/>
            </w:pPr>
            <w:r w:rsidRPr="00684B63">
              <w:t>Social Security and Veterans’ Entitlements Amendment Act (No.</w:t>
            </w:r>
            <w:r w:rsidR="009C75DC" w:rsidRPr="00684B63">
              <w:t> </w:t>
            </w:r>
            <w:r w:rsidRPr="00684B63">
              <w:t xml:space="preserve">2) 1987 </w:t>
            </w:r>
          </w:p>
        </w:tc>
        <w:tc>
          <w:tcPr>
            <w:tcW w:w="992" w:type="dxa"/>
            <w:tcBorders>
              <w:top w:val="single" w:sz="4" w:space="0" w:color="auto"/>
            </w:tcBorders>
            <w:shd w:val="clear" w:color="auto" w:fill="auto"/>
          </w:tcPr>
          <w:p w14:paraId="058461CC" w14:textId="77777777" w:rsidR="00BD3D97" w:rsidRPr="00684B63" w:rsidRDefault="00BD3D97" w:rsidP="00BD3D97">
            <w:pPr>
              <w:pStyle w:val="ENoteTableText"/>
            </w:pPr>
            <w:r w:rsidRPr="00684B63">
              <w:t xml:space="preserve">130, 1987 </w:t>
            </w:r>
          </w:p>
        </w:tc>
        <w:tc>
          <w:tcPr>
            <w:tcW w:w="1134" w:type="dxa"/>
            <w:tcBorders>
              <w:top w:val="single" w:sz="4" w:space="0" w:color="auto"/>
            </w:tcBorders>
            <w:shd w:val="clear" w:color="auto" w:fill="auto"/>
          </w:tcPr>
          <w:p w14:paraId="42A877F2" w14:textId="77777777" w:rsidR="00BD3D97" w:rsidRPr="00684B63" w:rsidRDefault="00BD3D97" w:rsidP="00BD3D97">
            <w:pPr>
              <w:pStyle w:val="ENoteTableText"/>
            </w:pPr>
            <w:r w:rsidRPr="00684B63">
              <w:t xml:space="preserve">16 Dec 1987 </w:t>
            </w:r>
          </w:p>
        </w:tc>
        <w:tc>
          <w:tcPr>
            <w:tcW w:w="1704" w:type="dxa"/>
            <w:tcBorders>
              <w:top w:val="single" w:sz="4" w:space="0" w:color="auto"/>
            </w:tcBorders>
            <w:shd w:val="clear" w:color="auto" w:fill="auto"/>
          </w:tcPr>
          <w:p w14:paraId="540E5887" w14:textId="77777777" w:rsidR="00BD3D97" w:rsidRPr="00684B63" w:rsidRDefault="009C1DAE" w:rsidP="00224B1F">
            <w:pPr>
              <w:pStyle w:val="ENoteTableText"/>
            </w:pPr>
            <w:r w:rsidRPr="00684B63">
              <w:t>s</w:t>
            </w:r>
            <w:r w:rsidR="00BD3D97" w:rsidRPr="00684B63">
              <w:t xml:space="preserve"> 123: 1 Jan 1988 </w:t>
            </w:r>
            <w:r w:rsidR="00224B1F" w:rsidRPr="00684B63">
              <w:t>(s 2)</w:t>
            </w:r>
          </w:p>
        </w:tc>
        <w:tc>
          <w:tcPr>
            <w:tcW w:w="1417" w:type="dxa"/>
            <w:tcBorders>
              <w:top w:val="single" w:sz="4" w:space="0" w:color="auto"/>
            </w:tcBorders>
            <w:shd w:val="clear" w:color="auto" w:fill="auto"/>
          </w:tcPr>
          <w:p w14:paraId="4567162C" w14:textId="77777777" w:rsidR="00BD3D97" w:rsidRPr="00684B63" w:rsidRDefault="00BD3D97" w:rsidP="00BD3D97">
            <w:pPr>
              <w:pStyle w:val="ENoteTableText"/>
            </w:pPr>
            <w:r w:rsidRPr="00684B63">
              <w:t>—</w:t>
            </w:r>
          </w:p>
        </w:tc>
      </w:tr>
      <w:tr w:rsidR="00BD3D97" w:rsidRPr="00684B63" w14:paraId="5A6834B5" w14:textId="77777777" w:rsidTr="00164808">
        <w:trPr>
          <w:cantSplit/>
        </w:trPr>
        <w:tc>
          <w:tcPr>
            <w:tcW w:w="1843" w:type="dxa"/>
            <w:shd w:val="clear" w:color="auto" w:fill="auto"/>
          </w:tcPr>
          <w:p w14:paraId="58F9CEC3" w14:textId="77777777" w:rsidR="00BD3D97" w:rsidRPr="00684B63" w:rsidRDefault="00BD3D97" w:rsidP="00BD3D97">
            <w:pPr>
              <w:pStyle w:val="ENoteTableText"/>
            </w:pPr>
            <w:r w:rsidRPr="00684B63">
              <w:t>Statute Law (Mis</w:t>
            </w:r>
            <w:r w:rsidR="00FF40F0" w:rsidRPr="00684B63">
              <w:t>cellaneous Provisions) Act 1987</w:t>
            </w:r>
          </w:p>
        </w:tc>
        <w:tc>
          <w:tcPr>
            <w:tcW w:w="992" w:type="dxa"/>
            <w:shd w:val="clear" w:color="auto" w:fill="auto"/>
          </w:tcPr>
          <w:p w14:paraId="027DE529" w14:textId="77777777" w:rsidR="00BD3D97" w:rsidRPr="00684B63" w:rsidRDefault="00BD3D97" w:rsidP="00FF40F0">
            <w:pPr>
              <w:pStyle w:val="ENoteTableText"/>
            </w:pPr>
            <w:r w:rsidRPr="00684B63">
              <w:t>141, 1987</w:t>
            </w:r>
          </w:p>
        </w:tc>
        <w:tc>
          <w:tcPr>
            <w:tcW w:w="1134" w:type="dxa"/>
            <w:shd w:val="clear" w:color="auto" w:fill="auto"/>
          </w:tcPr>
          <w:p w14:paraId="32CD12F6" w14:textId="77777777" w:rsidR="00BD3D97" w:rsidRPr="00684B63" w:rsidRDefault="00BD3D97" w:rsidP="00BD3D97">
            <w:pPr>
              <w:pStyle w:val="ENoteTableText"/>
            </w:pPr>
            <w:r w:rsidRPr="00684B63">
              <w:t>18 Dec 1987</w:t>
            </w:r>
          </w:p>
        </w:tc>
        <w:tc>
          <w:tcPr>
            <w:tcW w:w="1704" w:type="dxa"/>
            <w:shd w:val="clear" w:color="auto" w:fill="auto"/>
          </w:tcPr>
          <w:p w14:paraId="005D42A3" w14:textId="77777777" w:rsidR="00BD3D97" w:rsidRPr="00684B63" w:rsidRDefault="00FF40F0" w:rsidP="00FF40F0">
            <w:pPr>
              <w:pStyle w:val="ENoteTableText"/>
            </w:pPr>
            <w:r w:rsidRPr="00684B63">
              <w:t>s 5(1), (20) and Sch 1</w:t>
            </w:r>
            <w:r w:rsidR="00BD3D97" w:rsidRPr="00684B63">
              <w:t xml:space="preserve">: </w:t>
            </w:r>
            <w:r w:rsidRPr="00684B63">
              <w:t>18 Dec 1987 (s 2(1))</w:t>
            </w:r>
          </w:p>
        </w:tc>
        <w:tc>
          <w:tcPr>
            <w:tcW w:w="1417" w:type="dxa"/>
            <w:shd w:val="clear" w:color="auto" w:fill="auto"/>
          </w:tcPr>
          <w:p w14:paraId="14D21479" w14:textId="77777777" w:rsidR="00BD3D97" w:rsidRPr="00684B63" w:rsidRDefault="009C1DAE" w:rsidP="00FF40F0">
            <w:pPr>
              <w:pStyle w:val="ENoteTableText"/>
            </w:pPr>
            <w:r w:rsidRPr="00684B63">
              <w:t>s</w:t>
            </w:r>
            <w:r w:rsidR="00FF40F0" w:rsidRPr="00684B63">
              <w:t xml:space="preserve"> 5(1) and (20)</w:t>
            </w:r>
          </w:p>
        </w:tc>
      </w:tr>
      <w:tr w:rsidR="00BD3D97" w:rsidRPr="00684B63" w14:paraId="7D14BF88" w14:textId="77777777" w:rsidTr="00164808">
        <w:trPr>
          <w:cantSplit/>
        </w:trPr>
        <w:tc>
          <w:tcPr>
            <w:tcW w:w="1843" w:type="dxa"/>
            <w:shd w:val="clear" w:color="auto" w:fill="auto"/>
          </w:tcPr>
          <w:p w14:paraId="6ABAE849" w14:textId="77777777" w:rsidR="00BD3D97" w:rsidRPr="00684B63" w:rsidRDefault="00BD3D97" w:rsidP="00BD3D97">
            <w:pPr>
              <w:pStyle w:val="ENoteTableText"/>
            </w:pPr>
            <w:r w:rsidRPr="00684B63">
              <w:t xml:space="preserve">Student Assistance Legislation Amendment Act 1988 </w:t>
            </w:r>
          </w:p>
        </w:tc>
        <w:tc>
          <w:tcPr>
            <w:tcW w:w="992" w:type="dxa"/>
            <w:shd w:val="clear" w:color="auto" w:fill="auto"/>
          </w:tcPr>
          <w:p w14:paraId="1F6E3773" w14:textId="77777777" w:rsidR="00BD3D97" w:rsidRPr="00684B63" w:rsidRDefault="00BD3D97" w:rsidP="00BD3D97">
            <w:pPr>
              <w:pStyle w:val="ENoteTableText"/>
            </w:pPr>
            <w:r w:rsidRPr="00684B63">
              <w:t xml:space="preserve">35, 1988 </w:t>
            </w:r>
          </w:p>
        </w:tc>
        <w:tc>
          <w:tcPr>
            <w:tcW w:w="1134" w:type="dxa"/>
            <w:shd w:val="clear" w:color="auto" w:fill="auto"/>
          </w:tcPr>
          <w:p w14:paraId="62520513" w14:textId="77777777" w:rsidR="00BD3D97" w:rsidRPr="00684B63" w:rsidRDefault="00BD3D97" w:rsidP="00BD3D97">
            <w:pPr>
              <w:pStyle w:val="ENoteTableText"/>
            </w:pPr>
            <w:r w:rsidRPr="00684B63">
              <w:t>22</w:t>
            </w:r>
            <w:r w:rsidR="009C75DC" w:rsidRPr="00684B63">
              <w:t> </w:t>
            </w:r>
            <w:r w:rsidRPr="00684B63">
              <w:t xml:space="preserve">May 1988 </w:t>
            </w:r>
          </w:p>
        </w:tc>
        <w:tc>
          <w:tcPr>
            <w:tcW w:w="1704" w:type="dxa"/>
            <w:shd w:val="clear" w:color="auto" w:fill="auto"/>
          </w:tcPr>
          <w:p w14:paraId="7F99A2FC" w14:textId="77777777" w:rsidR="00BD3D97" w:rsidRPr="00684B63" w:rsidRDefault="00BD3D97" w:rsidP="00BD3D97">
            <w:pPr>
              <w:pStyle w:val="ENoteTableText"/>
            </w:pPr>
            <w:r w:rsidRPr="00684B63">
              <w:t>22</w:t>
            </w:r>
            <w:r w:rsidR="009C75DC" w:rsidRPr="00684B63">
              <w:t> </w:t>
            </w:r>
            <w:r w:rsidRPr="00684B63">
              <w:t xml:space="preserve">May 1988 </w:t>
            </w:r>
          </w:p>
        </w:tc>
        <w:tc>
          <w:tcPr>
            <w:tcW w:w="1417" w:type="dxa"/>
            <w:shd w:val="clear" w:color="auto" w:fill="auto"/>
          </w:tcPr>
          <w:p w14:paraId="440E8BC4" w14:textId="77777777" w:rsidR="00BD3D97" w:rsidRPr="00684B63" w:rsidRDefault="00BD3D97" w:rsidP="00BD3D97">
            <w:pPr>
              <w:pStyle w:val="ENoteTableText"/>
            </w:pPr>
            <w:r w:rsidRPr="00684B63">
              <w:t>—</w:t>
            </w:r>
          </w:p>
        </w:tc>
      </w:tr>
      <w:tr w:rsidR="00BD3D97" w:rsidRPr="00684B63" w14:paraId="18056329" w14:textId="77777777" w:rsidTr="00164808">
        <w:trPr>
          <w:cantSplit/>
        </w:trPr>
        <w:tc>
          <w:tcPr>
            <w:tcW w:w="1843" w:type="dxa"/>
            <w:shd w:val="clear" w:color="auto" w:fill="auto"/>
          </w:tcPr>
          <w:p w14:paraId="2004C2BD" w14:textId="77777777" w:rsidR="00BD3D97" w:rsidRPr="00684B63" w:rsidRDefault="00BD3D97" w:rsidP="00BD3D97">
            <w:pPr>
              <w:pStyle w:val="ENoteTableText"/>
            </w:pPr>
            <w:r w:rsidRPr="00684B63">
              <w:t xml:space="preserve">Student Assistance Amendment Act 1989 </w:t>
            </w:r>
          </w:p>
        </w:tc>
        <w:tc>
          <w:tcPr>
            <w:tcW w:w="992" w:type="dxa"/>
            <w:shd w:val="clear" w:color="auto" w:fill="auto"/>
          </w:tcPr>
          <w:p w14:paraId="71AF89B9" w14:textId="77777777" w:rsidR="00BD3D97" w:rsidRPr="00684B63" w:rsidRDefault="00BD3D97" w:rsidP="00BD3D97">
            <w:pPr>
              <w:pStyle w:val="ENoteTableText"/>
            </w:pPr>
            <w:r w:rsidRPr="00684B63">
              <w:t xml:space="preserve">76, 1989 </w:t>
            </w:r>
          </w:p>
        </w:tc>
        <w:tc>
          <w:tcPr>
            <w:tcW w:w="1134" w:type="dxa"/>
            <w:shd w:val="clear" w:color="auto" w:fill="auto"/>
          </w:tcPr>
          <w:p w14:paraId="76437FD4" w14:textId="3437D73F" w:rsidR="00BD3D97" w:rsidRPr="00684B63" w:rsidRDefault="00BD3D97" w:rsidP="00BD3D97">
            <w:pPr>
              <w:pStyle w:val="ENoteTableText"/>
            </w:pPr>
            <w:r w:rsidRPr="00684B63">
              <w:t>2</w:t>
            </w:r>
            <w:r w:rsidR="00913452" w:rsidRPr="00684B63">
              <w:t>1 June</w:t>
            </w:r>
            <w:r w:rsidRPr="00684B63">
              <w:t xml:space="preserve"> 1989 </w:t>
            </w:r>
          </w:p>
        </w:tc>
        <w:tc>
          <w:tcPr>
            <w:tcW w:w="1704" w:type="dxa"/>
            <w:shd w:val="clear" w:color="auto" w:fill="auto"/>
          </w:tcPr>
          <w:p w14:paraId="168BF183" w14:textId="77777777" w:rsidR="00BD3D97" w:rsidRPr="00684B63" w:rsidRDefault="009C1DAE" w:rsidP="004A1317">
            <w:pPr>
              <w:pStyle w:val="ENoteTableText"/>
            </w:pPr>
            <w:r w:rsidRPr="00684B63">
              <w:t>s</w:t>
            </w:r>
            <w:r w:rsidR="009C75DC" w:rsidRPr="00684B63">
              <w:t> </w:t>
            </w:r>
            <w:r w:rsidR="00BD3D97" w:rsidRPr="00684B63">
              <w:t xml:space="preserve">1 and 2: Royal Assent </w:t>
            </w:r>
            <w:r w:rsidR="00BD3D97" w:rsidRPr="00684B63">
              <w:br/>
              <w:t xml:space="preserve">Remainder: 1 Jan 1990 </w:t>
            </w:r>
          </w:p>
        </w:tc>
        <w:tc>
          <w:tcPr>
            <w:tcW w:w="1417" w:type="dxa"/>
            <w:shd w:val="clear" w:color="auto" w:fill="auto"/>
          </w:tcPr>
          <w:p w14:paraId="11BCEE0F" w14:textId="77777777" w:rsidR="00BD3D97" w:rsidRPr="00684B63" w:rsidRDefault="009C1DAE" w:rsidP="004A1317">
            <w:pPr>
              <w:pStyle w:val="ENoteTableText"/>
            </w:pPr>
            <w:r w:rsidRPr="00684B63">
              <w:t>s</w:t>
            </w:r>
            <w:r w:rsidR="00BD3D97" w:rsidRPr="00684B63">
              <w:t xml:space="preserve"> 27 </w:t>
            </w:r>
          </w:p>
        </w:tc>
      </w:tr>
      <w:tr w:rsidR="00BD3D97" w:rsidRPr="00684B63" w14:paraId="31C47564" w14:textId="77777777" w:rsidTr="00164808">
        <w:trPr>
          <w:cantSplit/>
        </w:trPr>
        <w:tc>
          <w:tcPr>
            <w:tcW w:w="1843" w:type="dxa"/>
            <w:shd w:val="clear" w:color="auto" w:fill="auto"/>
          </w:tcPr>
          <w:p w14:paraId="21B9C7BB" w14:textId="77777777" w:rsidR="00BD3D97" w:rsidRPr="00684B63" w:rsidRDefault="00BD3D97" w:rsidP="00BD3D97">
            <w:pPr>
              <w:pStyle w:val="ENoteTableText"/>
            </w:pPr>
            <w:r w:rsidRPr="00684B63">
              <w:t>Student Assistance Amendment Act (No.</w:t>
            </w:r>
            <w:r w:rsidR="009C75DC" w:rsidRPr="00684B63">
              <w:t> </w:t>
            </w:r>
            <w:r w:rsidRPr="00684B63">
              <w:t xml:space="preserve">2) 1989 </w:t>
            </w:r>
          </w:p>
        </w:tc>
        <w:tc>
          <w:tcPr>
            <w:tcW w:w="992" w:type="dxa"/>
            <w:shd w:val="clear" w:color="auto" w:fill="auto"/>
          </w:tcPr>
          <w:p w14:paraId="6F300E5F" w14:textId="77777777" w:rsidR="00BD3D97" w:rsidRPr="00684B63" w:rsidRDefault="00BD3D97" w:rsidP="00BD3D97">
            <w:pPr>
              <w:pStyle w:val="ENoteTableText"/>
            </w:pPr>
            <w:r w:rsidRPr="00684B63">
              <w:t xml:space="preserve">171, 1989 </w:t>
            </w:r>
          </w:p>
        </w:tc>
        <w:tc>
          <w:tcPr>
            <w:tcW w:w="1134" w:type="dxa"/>
            <w:shd w:val="clear" w:color="auto" w:fill="auto"/>
          </w:tcPr>
          <w:p w14:paraId="21A4509E" w14:textId="77777777" w:rsidR="00BD3D97" w:rsidRPr="00684B63" w:rsidRDefault="00BD3D97" w:rsidP="00BD3D97">
            <w:pPr>
              <w:pStyle w:val="ENoteTableText"/>
            </w:pPr>
            <w:r w:rsidRPr="00684B63">
              <w:t xml:space="preserve">19 Dec 1989 </w:t>
            </w:r>
          </w:p>
        </w:tc>
        <w:tc>
          <w:tcPr>
            <w:tcW w:w="1704" w:type="dxa"/>
            <w:shd w:val="clear" w:color="auto" w:fill="auto"/>
          </w:tcPr>
          <w:p w14:paraId="37B58BD9" w14:textId="77777777" w:rsidR="00BD3D97" w:rsidRPr="00684B63" w:rsidRDefault="009C1DAE" w:rsidP="004A1317">
            <w:pPr>
              <w:pStyle w:val="ENoteTableText"/>
            </w:pPr>
            <w:r w:rsidRPr="00684B63">
              <w:t>s</w:t>
            </w:r>
            <w:r w:rsidR="009C75DC" w:rsidRPr="00684B63">
              <w:t> </w:t>
            </w:r>
            <w:r w:rsidR="00BD3D97" w:rsidRPr="00684B63">
              <w:t xml:space="preserve">1 and 2: Royal Assent </w:t>
            </w:r>
            <w:r w:rsidR="00BD3D97" w:rsidRPr="00684B63">
              <w:br/>
            </w:r>
            <w:r w:rsidRPr="00684B63">
              <w:t>s</w:t>
            </w:r>
            <w:r w:rsidR="00BD3D97" w:rsidRPr="00684B63">
              <w:t xml:space="preserve"> 17: 3 Jan 1990 </w:t>
            </w:r>
            <w:r w:rsidR="00BD3D97" w:rsidRPr="00684B63">
              <w:br/>
              <w:t>Remainder: 2 Jan 1990</w:t>
            </w:r>
          </w:p>
        </w:tc>
        <w:tc>
          <w:tcPr>
            <w:tcW w:w="1417" w:type="dxa"/>
            <w:shd w:val="clear" w:color="auto" w:fill="auto"/>
          </w:tcPr>
          <w:p w14:paraId="4AC2E47D" w14:textId="77777777" w:rsidR="00BD3D97" w:rsidRPr="00684B63" w:rsidRDefault="009C1DAE" w:rsidP="004A1317">
            <w:pPr>
              <w:pStyle w:val="ENoteTableText"/>
            </w:pPr>
            <w:r w:rsidRPr="00684B63">
              <w:t>s</w:t>
            </w:r>
            <w:r w:rsidR="009C75DC" w:rsidRPr="00684B63">
              <w:t> </w:t>
            </w:r>
            <w:r w:rsidR="00BD3D97" w:rsidRPr="00684B63">
              <w:t xml:space="preserve">9(2)–(8), 15(2), (3) and 17(9) </w:t>
            </w:r>
          </w:p>
        </w:tc>
      </w:tr>
      <w:tr w:rsidR="00BD3D97" w:rsidRPr="00684B63" w14:paraId="0B73BC4D" w14:textId="77777777" w:rsidTr="00164808">
        <w:trPr>
          <w:cantSplit/>
        </w:trPr>
        <w:tc>
          <w:tcPr>
            <w:tcW w:w="1843" w:type="dxa"/>
            <w:shd w:val="clear" w:color="auto" w:fill="auto"/>
          </w:tcPr>
          <w:p w14:paraId="58D838F8" w14:textId="77777777" w:rsidR="00BD3D97" w:rsidRPr="00684B63" w:rsidRDefault="00BD3D97" w:rsidP="00BD3D97">
            <w:pPr>
              <w:pStyle w:val="ENoteTableText"/>
            </w:pPr>
            <w:r w:rsidRPr="00684B63">
              <w:t xml:space="preserve">Social Security (Rewrite) Transition Act 1991 </w:t>
            </w:r>
          </w:p>
        </w:tc>
        <w:tc>
          <w:tcPr>
            <w:tcW w:w="992" w:type="dxa"/>
            <w:shd w:val="clear" w:color="auto" w:fill="auto"/>
          </w:tcPr>
          <w:p w14:paraId="7A0E7268" w14:textId="77777777" w:rsidR="00BD3D97" w:rsidRPr="00684B63" w:rsidRDefault="00BD3D97" w:rsidP="00BD3D97">
            <w:pPr>
              <w:pStyle w:val="ENoteTableText"/>
            </w:pPr>
            <w:r w:rsidRPr="00684B63">
              <w:t xml:space="preserve">70, 1991 </w:t>
            </w:r>
          </w:p>
        </w:tc>
        <w:tc>
          <w:tcPr>
            <w:tcW w:w="1134" w:type="dxa"/>
            <w:shd w:val="clear" w:color="auto" w:fill="auto"/>
          </w:tcPr>
          <w:p w14:paraId="17480AB3" w14:textId="77777777" w:rsidR="00BD3D97" w:rsidRPr="00684B63" w:rsidRDefault="00BD3D97" w:rsidP="00BD3D97">
            <w:pPr>
              <w:pStyle w:val="ENoteTableText"/>
            </w:pPr>
            <w:r w:rsidRPr="00684B63">
              <w:t>25</w:t>
            </w:r>
            <w:r w:rsidR="009C75DC" w:rsidRPr="00684B63">
              <w:t> </w:t>
            </w:r>
            <w:r w:rsidRPr="00684B63">
              <w:t xml:space="preserve">June 1991 </w:t>
            </w:r>
          </w:p>
        </w:tc>
        <w:tc>
          <w:tcPr>
            <w:tcW w:w="1704" w:type="dxa"/>
            <w:shd w:val="clear" w:color="auto" w:fill="auto"/>
          </w:tcPr>
          <w:p w14:paraId="41CF45E0" w14:textId="6B5BD62D" w:rsidR="00BD3D97" w:rsidRPr="00684B63" w:rsidRDefault="00451747" w:rsidP="00F71C0A">
            <w:pPr>
              <w:pStyle w:val="ENoteTableText"/>
            </w:pPr>
            <w:r>
              <w:t>1 July</w:t>
            </w:r>
            <w:r w:rsidR="00BD3D97" w:rsidRPr="00684B63">
              <w:t xml:space="preserve"> 1991 (s.</w:t>
            </w:r>
            <w:r w:rsidR="009C75DC" w:rsidRPr="00684B63">
              <w:t> </w:t>
            </w:r>
            <w:r w:rsidR="00BD3D97" w:rsidRPr="00684B63">
              <w:t xml:space="preserve">2) </w:t>
            </w:r>
          </w:p>
        </w:tc>
        <w:tc>
          <w:tcPr>
            <w:tcW w:w="1417" w:type="dxa"/>
            <w:shd w:val="clear" w:color="auto" w:fill="auto"/>
          </w:tcPr>
          <w:p w14:paraId="47B87BD7" w14:textId="77777777" w:rsidR="00BD3D97" w:rsidRPr="00684B63" w:rsidRDefault="00BD3D97" w:rsidP="00BD3D97">
            <w:pPr>
              <w:pStyle w:val="ENoteTableText"/>
            </w:pPr>
            <w:r w:rsidRPr="00684B63">
              <w:t>—</w:t>
            </w:r>
          </w:p>
        </w:tc>
      </w:tr>
      <w:tr w:rsidR="00BD3D97" w:rsidRPr="00684B63" w14:paraId="20E54682" w14:textId="77777777" w:rsidTr="00164808">
        <w:trPr>
          <w:cantSplit/>
        </w:trPr>
        <w:tc>
          <w:tcPr>
            <w:tcW w:w="1843" w:type="dxa"/>
            <w:tcBorders>
              <w:bottom w:val="single" w:sz="4" w:space="0" w:color="auto"/>
            </w:tcBorders>
            <w:shd w:val="clear" w:color="auto" w:fill="auto"/>
          </w:tcPr>
          <w:p w14:paraId="720B9D9A" w14:textId="77777777" w:rsidR="00BD3D97" w:rsidRPr="00684B63" w:rsidRDefault="00BD3D97" w:rsidP="00BD3D97">
            <w:pPr>
              <w:pStyle w:val="ENoteTableText"/>
            </w:pPr>
            <w:r w:rsidRPr="00684B63">
              <w:t xml:space="preserve">Student Assistance Amendment Act 1991 </w:t>
            </w:r>
          </w:p>
        </w:tc>
        <w:tc>
          <w:tcPr>
            <w:tcW w:w="992" w:type="dxa"/>
            <w:tcBorders>
              <w:bottom w:val="single" w:sz="4" w:space="0" w:color="auto"/>
            </w:tcBorders>
            <w:shd w:val="clear" w:color="auto" w:fill="auto"/>
          </w:tcPr>
          <w:p w14:paraId="42AA0FA9" w14:textId="77777777" w:rsidR="00BD3D97" w:rsidRPr="00684B63" w:rsidRDefault="00BD3D97" w:rsidP="00BD3D97">
            <w:pPr>
              <w:pStyle w:val="ENoteTableText"/>
            </w:pPr>
            <w:r w:rsidRPr="00684B63">
              <w:t xml:space="preserve">95, 1991 </w:t>
            </w:r>
          </w:p>
        </w:tc>
        <w:tc>
          <w:tcPr>
            <w:tcW w:w="1134" w:type="dxa"/>
            <w:tcBorders>
              <w:bottom w:val="single" w:sz="4" w:space="0" w:color="auto"/>
            </w:tcBorders>
            <w:shd w:val="clear" w:color="auto" w:fill="auto"/>
          </w:tcPr>
          <w:p w14:paraId="1127A3D5" w14:textId="77777777" w:rsidR="00BD3D97" w:rsidRPr="00684B63" w:rsidRDefault="00BD3D97" w:rsidP="00BD3D97">
            <w:pPr>
              <w:pStyle w:val="ENoteTableText"/>
            </w:pPr>
            <w:r w:rsidRPr="00684B63">
              <w:t>26</w:t>
            </w:r>
            <w:r w:rsidR="009C75DC" w:rsidRPr="00684B63">
              <w:t> </w:t>
            </w:r>
            <w:r w:rsidRPr="00684B63">
              <w:t xml:space="preserve">June 1991 </w:t>
            </w:r>
          </w:p>
        </w:tc>
        <w:tc>
          <w:tcPr>
            <w:tcW w:w="1704" w:type="dxa"/>
            <w:tcBorders>
              <w:bottom w:val="single" w:sz="4" w:space="0" w:color="auto"/>
            </w:tcBorders>
            <w:shd w:val="clear" w:color="auto" w:fill="auto"/>
          </w:tcPr>
          <w:p w14:paraId="38C4E943" w14:textId="77777777" w:rsidR="00BD3D97" w:rsidRPr="00684B63" w:rsidRDefault="009C1DAE" w:rsidP="004A1317">
            <w:pPr>
              <w:pStyle w:val="ENoteTableText"/>
            </w:pPr>
            <w:r w:rsidRPr="00684B63">
              <w:t>s</w:t>
            </w:r>
            <w:r w:rsidR="00BD3D97" w:rsidRPr="00684B63">
              <w:t xml:space="preserve"> 16(b): 2 Jan 1990 </w:t>
            </w:r>
            <w:r w:rsidR="00BD3D97" w:rsidRPr="00684B63">
              <w:br/>
              <w:t xml:space="preserve">Remainder: Royal Assent </w:t>
            </w:r>
          </w:p>
        </w:tc>
        <w:tc>
          <w:tcPr>
            <w:tcW w:w="1417" w:type="dxa"/>
            <w:tcBorders>
              <w:bottom w:val="single" w:sz="4" w:space="0" w:color="auto"/>
            </w:tcBorders>
            <w:shd w:val="clear" w:color="auto" w:fill="auto"/>
          </w:tcPr>
          <w:p w14:paraId="753582BB" w14:textId="77777777" w:rsidR="00BD3D97" w:rsidRPr="00684B63" w:rsidRDefault="009C1DAE" w:rsidP="004A1317">
            <w:pPr>
              <w:pStyle w:val="ENoteTableText"/>
            </w:pPr>
            <w:r w:rsidRPr="00684B63">
              <w:t>s</w:t>
            </w:r>
            <w:r w:rsidR="009C75DC" w:rsidRPr="00684B63">
              <w:t> </w:t>
            </w:r>
            <w:r w:rsidR="00BD3D97" w:rsidRPr="00684B63">
              <w:t xml:space="preserve">6(2), 23 and 24 </w:t>
            </w:r>
          </w:p>
        </w:tc>
      </w:tr>
      <w:tr w:rsidR="00BD3D97" w:rsidRPr="00684B63" w14:paraId="3A6588CB" w14:textId="77777777" w:rsidTr="00164808">
        <w:trPr>
          <w:cantSplit/>
        </w:trPr>
        <w:tc>
          <w:tcPr>
            <w:tcW w:w="1843" w:type="dxa"/>
            <w:tcBorders>
              <w:bottom w:val="single" w:sz="4" w:space="0" w:color="auto"/>
            </w:tcBorders>
            <w:shd w:val="clear" w:color="auto" w:fill="auto"/>
          </w:tcPr>
          <w:p w14:paraId="16CEA566" w14:textId="77777777" w:rsidR="00BD3D97" w:rsidRPr="00684B63" w:rsidRDefault="00BD3D97" w:rsidP="00BD3D97">
            <w:pPr>
              <w:pStyle w:val="ENoteTableText"/>
            </w:pPr>
            <w:r w:rsidRPr="00684B63">
              <w:t>Student Assistance Amendment Act (No.</w:t>
            </w:r>
            <w:r w:rsidR="009C75DC" w:rsidRPr="00684B63">
              <w:t> </w:t>
            </w:r>
            <w:r w:rsidRPr="00684B63">
              <w:t xml:space="preserve">2) 1991 </w:t>
            </w:r>
          </w:p>
        </w:tc>
        <w:tc>
          <w:tcPr>
            <w:tcW w:w="992" w:type="dxa"/>
            <w:tcBorders>
              <w:bottom w:val="single" w:sz="4" w:space="0" w:color="auto"/>
            </w:tcBorders>
            <w:shd w:val="clear" w:color="auto" w:fill="auto"/>
          </w:tcPr>
          <w:p w14:paraId="10ABE810" w14:textId="77777777" w:rsidR="00BD3D97" w:rsidRPr="00684B63" w:rsidRDefault="00BD3D97" w:rsidP="00BD3D97">
            <w:pPr>
              <w:pStyle w:val="ENoteTableText"/>
            </w:pPr>
            <w:r w:rsidRPr="00684B63">
              <w:t xml:space="preserve">147, 1991 </w:t>
            </w:r>
          </w:p>
        </w:tc>
        <w:tc>
          <w:tcPr>
            <w:tcW w:w="1134" w:type="dxa"/>
            <w:tcBorders>
              <w:bottom w:val="single" w:sz="4" w:space="0" w:color="auto"/>
            </w:tcBorders>
            <w:shd w:val="clear" w:color="auto" w:fill="auto"/>
          </w:tcPr>
          <w:p w14:paraId="2DF27585" w14:textId="77777777" w:rsidR="00BD3D97" w:rsidRPr="00684B63" w:rsidRDefault="00BD3D97" w:rsidP="00BD3D97">
            <w:pPr>
              <w:pStyle w:val="ENoteTableText"/>
            </w:pPr>
            <w:r w:rsidRPr="00684B63">
              <w:t xml:space="preserve">21 Oct 1991 </w:t>
            </w:r>
          </w:p>
        </w:tc>
        <w:tc>
          <w:tcPr>
            <w:tcW w:w="1704" w:type="dxa"/>
            <w:tcBorders>
              <w:bottom w:val="single" w:sz="4" w:space="0" w:color="auto"/>
            </w:tcBorders>
            <w:shd w:val="clear" w:color="auto" w:fill="auto"/>
          </w:tcPr>
          <w:p w14:paraId="499342A3" w14:textId="77777777" w:rsidR="00BD3D97" w:rsidRPr="00684B63" w:rsidRDefault="009C1DAE" w:rsidP="004A1317">
            <w:pPr>
              <w:pStyle w:val="ENoteTableText"/>
            </w:pPr>
            <w:r w:rsidRPr="00684B63">
              <w:t>s</w:t>
            </w:r>
            <w:r w:rsidR="009C75DC" w:rsidRPr="00684B63">
              <w:t> </w:t>
            </w:r>
            <w:r w:rsidR="00BD3D97" w:rsidRPr="00684B63">
              <w:t>1 and 2: 21 Oct 1991</w:t>
            </w:r>
            <w:r w:rsidR="00BD3D97" w:rsidRPr="00684B63">
              <w:br/>
            </w:r>
            <w:r w:rsidRPr="00684B63">
              <w:t>s</w:t>
            </w:r>
            <w:r w:rsidR="00BD3D97" w:rsidRPr="00684B63">
              <w:t xml:space="preserve"> 4(a)–(c): 18 Nov 1991</w:t>
            </w:r>
            <w:r w:rsidR="00BD3D97" w:rsidRPr="00684B63">
              <w:br/>
              <w:t>Remainder: 1 Jan 1992</w:t>
            </w:r>
          </w:p>
        </w:tc>
        <w:tc>
          <w:tcPr>
            <w:tcW w:w="1417" w:type="dxa"/>
            <w:tcBorders>
              <w:bottom w:val="single" w:sz="4" w:space="0" w:color="auto"/>
            </w:tcBorders>
            <w:shd w:val="clear" w:color="auto" w:fill="auto"/>
          </w:tcPr>
          <w:p w14:paraId="31704075" w14:textId="77777777" w:rsidR="00BD3D97" w:rsidRPr="00684B63" w:rsidRDefault="009C1DAE" w:rsidP="004A1317">
            <w:pPr>
              <w:pStyle w:val="ENoteTableText"/>
            </w:pPr>
            <w:r w:rsidRPr="00684B63">
              <w:t>s</w:t>
            </w:r>
            <w:r w:rsidR="00BD3D97" w:rsidRPr="00684B63">
              <w:t xml:space="preserve"> 3 </w:t>
            </w:r>
          </w:p>
        </w:tc>
      </w:tr>
      <w:tr w:rsidR="00BD3D97" w:rsidRPr="00684B63" w14:paraId="78C12DE8" w14:textId="77777777" w:rsidTr="00164808">
        <w:trPr>
          <w:cantSplit/>
        </w:trPr>
        <w:tc>
          <w:tcPr>
            <w:tcW w:w="1843" w:type="dxa"/>
            <w:tcBorders>
              <w:top w:val="single" w:sz="4" w:space="0" w:color="auto"/>
              <w:bottom w:val="nil"/>
            </w:tcBorders>
            <w:shd w:val="clear" w:color="auto" w:fill="auto"/>
          </w:tcPr>
          <w:p w14:paraId="643DA7BD" w14:textId="77777777" w:rsidR="00BD3D97" w:rsidRPr="00684B63" w:rsidRDefault="00BD3D97" w:rsidP="00F83C34">
            <w:pPr>
              <w:pStyle w:val="ENoteTableText"/>
              <w:keepNext/>
            </w:pPr>
            <w:r w:rsidRPr="00684B63">
              <w:lastRenderedPageBreak/>
              <w:t>Studen</w:t>
            </w:r>
            <w:r w:rsidR="0046799B" w:rsidRPr="00684B63">
              <w:t>t Assistance Amendment Act 1992</w:t>
            </w:r>
          </w:p>
        </w:tc>
        <w:tc>
          <w:tcPr>
            <w:tcW w:w="992" w:type="dxa"/>
            <w:tcBorders>
              <w:top w:val="single" w:sz="4" w:space="0" w:color="auto"/>
              <w:bottom w:val="nil"/>
            </w:tcBorders>
            <w:shd w:val="clear" w:color="auto" w:fill="auto"/>
          </w:tcPr>
          <w:p w14:paraId="2C58EF41" w14:textId="77777777" w:rsidR="00BD3D97" w:rsidRPr="00684B63" w:rsidRDefault="00BD3D97" w:rsidP="0019143F">
            <w:pPr>
              <w:pStyle w:val="ENoteTableText"/>
              <w:keepNext/>
            </w:pPr>
            <w:r w:rsidRPr="00684B63">
              <w:t>138, 1992</w:t>
            </w:r>
          </w:p>
        </w:tc>
        <w:tc>
          <w:tcPr>
            <w:tcW w:w="1134" w:type="dxa"/>
            <w:tcBorders>
              <w:top w:val="single" w:sz="4" w:space="0" w:color="auto"/>
              <w:bottom w:val="nil"/>
            </w:tcBorders>
            <w:shd w:val="clear" w:color="auto" w:fill="auto"/>
          </w:tcPr>
          <w:p w14:paraId="6ADF522C" w14:textId="77777777" w:rsidR="00BD3D97" w:rsidRPr="00684B63" w:rsidRDefault="00BD3D97" w:rsidP="00F83C34">
            <w:pPr>
              <w:pStyle w:val="ENoteTableText"/>
              <w:keepNext/>
            </w:pPr>
            <w:r w:rsidRPr="00684B63">
              <w:t>19 Nov 1992</w:t>
            </w:r>
          </w:p>
        </w:tc>
        <w:tc>
          <w:tcPr>
            <w:tcW w:w="1704" w:type="dxa"/>
            <w:tcBorders>
              <w:top w:val="single" w:sz="4" w:space="0" w:color="auto"/>
              <w:bottom w:val="nil"/>
            </w:tcBorders>
            <w:shd w:val="clear" w:color="auto" w:fill="auto"/>
          </w:tcPr>
          <w:p w14:paraId="14605FB8" w14:textId="77777777" w:rsidR="00BD3D97" w:rsidRPr="00684B63" w:rsidRDefault="00700982" w:rsidP="00F83C34">
            <w:pPr>
              <w:pStyle w:val="ENoteTableText"/>
              <w:keepNext/>
            </w:pPr>
            <w:r w:rsidRPr="00684B63">
              <w:t>s 4–23</w:t>
            </w:r>
            <w:r w:rsidR="00F83C34" w:rsidRPr="00684B63">
              <w:t xml:space="preserve">: </w:t>
            </w:r>
            <w:r w:rsidRPr="00684B63">
              <w:t>19 Nov 1992</w:t>
            </w:r>
            <w:r w:rsidR="00B53BCD" w:rsidRPr="00684B63">
              <w:t xml:space="preserve"> (s 2(1))</w:t>
            </w:r>
          </w:p>
        </w:tc>
        <w:tc>
          <w:tcPr>
            <w:tcW w:w="1417" w:type="dxa"/>
            <w:tcBorders>
              <w:top w:val="single" w:sz="4" w:space="0" w:color="auto"/>
              <w:bottom w:val="nil"/>
            </w:tcBorders>
            <w:shd w:val="clear" w:color="auto" w:fill="auto"/>
          </w:tcPr>
          <w:p w14:paraId="5044C187" w14:textId="77777777" w:rsidR="00BD3D97" w:rsidRPr="00684B63" w:rsidRDefault="009C1DAE" w:rsidP="000E7F9B">
            <w:pPr>
              <w:pStyle w:val="ENoteTableText"/>
              <w:keepNext/>
            </w:pPr>
            <w:r w:rsidRPr="00684B63">
              <w:t>s</w:t>
            </w:r>
            <w:r w:rsidR="00700982" w:rsidRPr="00684B63">
              <w:t xml:space="preserve"> 22(2)</w:t>
            </w:r>
          </w:p>
        </w:tc>
      </w:tr>
      <w:tr w:rsidR="00BD3D97" w:rsidRPr="00684B63" w14:paraId="7CF7967F" w14:textId="77777777" w:rsidTr="00164808">
        <w:trPr>
          <w:cantSplit/>
        </w:trPr>
        <w:tc>
          <w:tcPr>
            <w:tcW w:w="1843" w:type="dxa"/>
            <w:tcBorders>
              <w:top w:val="nil"/>
              <w:bottom w:val="nil"/>
            </w:tcBorders>
            <w:shd w:val="clear" w:color="auto" w:fill="auto"/>
          </w:tcPr>
          <w:p w14:paraId="260B23A1" w14:textId="77777777" w:rsidR="00BD3D97" w:rsidRPr="00684B63" w:rsidRDefault="00BD3D97" w:rsidP="00F83C34">
            <w:pPr>
              <w:pStyle w:val="ENoteTTIndentHeading"/>
            </w:pPr>
            <w:r w:rsidRPr="00684B63">
              <w:rPr>
                <w:rFonts w:cs="Times New Roman"/>
              </w:rPr>
              <w:t>as amended by</w:t>
            </w:r>
          </w:p>
        </w:tc>
        <w:tc>
          <w:tcPr>
            <w:tcW w:w="992" w:type="dxa"/>
            <w:tcBorders>
              <w:top w:val="nil"/>
              <w:bottom w:val="nil"/>
            </w:tcBorders>
            <w:shd w:val="clear" w:color="auto" w:fill="auto"/>
          </w:tcPr>
          <w:p w14:paraId="1462A531" w14:textId="77777777" w:rsidR="00BD3D97" w:rsidRPr="00684B63" w:rsidRDefault="00BD3D97" w:rsidP="00F83C34">
            <w:pPr>
              <w:pStyle w:val="ENoteTableText"/>
              <w:keepNext/>
            </w:pPr>
          </w:p>
        </w:tc>
        <w:tc>
          <w:tcPr>
            <w:tcW w:w="1134" w:type="dxa"/>
            <w:tcBorders>
              <w:top w:val="nil"/>
              <w:bottom w:val="nil"/>
            </w:tcBorders>
            <w:shd w:val="clear" w:color="auto" w:fill="auto"/>
          </w:tcPr>
          <w:p w14:paraId="27680A24" w14:textId="77777777" w:rsidR="00BD3D97" w:rsidRPr="00684B63" w:rsidRDefault="00BD3D97" w:rsidP="00F83C34">
            <w:pPr>
              <w:pStyle w:val="ENoteTableText"/>
              <w:keepNext/>
            </w:pPr>
          </w:p>
        </w:tc>
        <w:tc>
          <w:tcPr>
            <w:tcW w:w="1704" w:type="dxa"/>
            <w:tcBorders>
              <w:top w:val="nil"/>
              <w:bottom w:val="nil"/>
            </w:tcBorders>
            <w:shd w:val="clear" w:color="auto" w:fill="auto"/>
          </w:tcPr>
          <w:p w14:paraId="5D59C98A" w14:textId="77777777" w:rsidR="00BD3D97" w:rsidRPr="00684B63" w:rsidRDefault="00BD3D97" w:rsidP="00F83C34">
            <w:pPr>
              <w:pStyle w:val="ENoteTableText"/>
              <w:keepNext/>
            </w:pPr>
          </w:p>
        </w:tc>
        <w:tc>
          <w:tcPr>
            <w:tcW w:w="1417" w:type="dxa"/>
            <w:tcBorders>
              <w:top w:val="nil"/>
              <w:bottom w:val="nil"/>
            </w:tcBorders>
            <w:shd w:val="clear" w:color="auto" w:fill="auto"/>
          </w:tcPr>
          <w:p w14:paraId="58959164" w14:textId="77777777" w:rsidR="00BD3D97" w:rsidRPr="00684B63" w:rsidRDefault="00BD3D97" w:rsidP="00F83C34">
            <w:pPr>
              <w:pStyle w:val="ENoteTableText"/>
              <w:keepNext/>
            </w:pPr>
          </w:p>
        </w:tc>
      </w:tr>
      <w:tr w:rsidR="00BD3D97" w:rsidRPr="00684B63" w14:paraId="6ED26F4B" w14:textId="77777777" w:rsidTr="00164808">
        <w:trPr>
          <w:cantSplit/>
        </w:trPr>
        <w:tc>
          <w:tcPr>
            <w:tcW w:w="1843" w:type="dxa"/>
            <w:tcBorders>
              <w:top w:val="nil"/>
              <w:bottom w:val="single" w:sz="4" w:space="0" w:color="auto"/>
            </w:tcBorders>
            <w:shd w:val="clear" w:color="auto" w:fill="auto"/>
          </w:tcPr>
          <w:p w14:paraId="415578ED" w14:textId="77777777" w:rsidR="00BD3D97" w:rsidRPr="00684B63" w:rsidRDefault="0046799B" w:rsidP="00E0407E">
            <w:pPr>
              <w:pStyle w:val="ENoteTTi"/>
              <w:keepNext w:val="0"/>
            </w:pPr>
            <w:r w:rsidRPr="00684B63">
              <w:t>Statute Law Revision Act 1996</w:t>
            </w:r>
          </w:p>
        </w:tc>
        <w:tc>
          <w:tcPr>
            <w:tcW w:w="992" w:type="dxa"/>
            <w:tcBorders>
              <w:top w:val="nil"/>
              <w:bottom w:val="single" w:sz="4" w:space="0" w:color="auto"/>
            </w:tcBorders>
            <w:shd w:val="clear" w:color="auto" w:fill="auto"/>
          </w:tcPr>
          <w:p w14:paraId="070D006E" w14:textId="77777777" w:rsidR="00BD3D97" w:rsidRPr="00684B63" w:rsidRDefault="00BD3D97" w:rsidP="0019143F">
            <w:pPr>
              <w:pStyle w:val="ENoteTableText"/>
            </w:pPr>
            <w:r w:rsidRPr="00684B63">
              <w:t>43, 1996</w:t>
            </w:r>
          </w:p>
        </w:tc>
        <w:tc>
          <w:tcPr>
            <w:tcW w:w="1134" w:type="dxa"/>
            <w:tcBorders>
              <w:top w:val="nil"/>
              <w:bottom w:val="single" w:sz="4" w:space="0" w:color="auto"/>
            </w:tcBorders>
            <w:shd w:val="clear" w:color="auto" w:fill="auto"/>
          </w:tcPr>
          <w:p w14:paraId="18D637C2" w14:textId="77777777" w:rsidR="00BD3D97" w:rsidRPr="00684B63" w:rsidRDefault="00BD3D97" w:rsidP="0019143F">
            <w:pPr>
              <w:pStyle w:val="ENoteTableText"/>
            </w:pPr>
            <w:r w:rsidRPr="00684B63">
              <w:t>25 Oct 1996</w:t>
            </w:r>
          </w:p>
        </w:tc>
        <w:tc>
          <w:tcPr>
            <w:tcW w:w="1704" w:type="dxa"/>
            <w:tcBorders>
              <w:top w:val="nil"/>
              <w:bottom w:val="single" w:sz="4" w:space="0" w:color="auto"/>
            </w:tcBorders>
            <w:shd w:val="clear" w:color="auto" w:fill="auto"/>
          </w:tcPr>
          <w:p w14:paraId="6D25BF00" w14:textId="6B41ADBA" w:rsidR="00BD3D97" w:rsidRPr="00684B63" w:rsidRDefault="00BD3D97" w:rsidP="000E7F9B">
            <w:pPr>
              <w:pStyle w:val="ENoteTableText"/>
            </w:pPr>
            <w:r w:rsidRPr="00684B63">
              <w:t>Sch</w:t>
            </w:r>
            <w:r w:rsidR="007C4B20" w:rsidRPr="00684B63">
              <w:t> </w:t>
            </w:r>
            <w:r w:rsidRPr="00684B63">
              <w:t>3 (</w:t>
            </w:r>
            <w:r w:rsidR="00451747">
              <w:t>item 7</w:t>
            </w:r>
            <w:r w:rsidRPr="00684B63">
              <w:t xml:space="preserve">4): 19 Nov 1992 </w:t>
            </w:r>
            <w:r w:rsidR="00241482" w:rsidRPr="00684B63">
              <w:t>(s 2(3))</w:t>
            </w:r>
          </w:p>
        </w:tc>
        <w:tc>
          <w:tcPr>
            <w:tcW w:w="1417" w:type="dxa"/>
            <w:tcBorders>
              <w:top w:val="nil"/>
              <w:bottom w:val="single" w:sz="4" w:space="0" w:color="auto"/>
            </w:tcBorders>
            <w:shd w:val="clear" w:color="auto" w:fill="auto"/>
          </w:tcPr>
          <w:p w14:paraId="5C1D65AC" w14:textId="77777777" w:rsidR="00BD3D97" w:rsidRPr="00684B63" w:rsidRDefault="00BD3D97" w:rsidP="00E0407E">
            <w:pPr>
              <w:pStyle w:val="ENoteTableText"/>
            </w:pPr>
            <w:r w:rsidRPr="00684B63">
              <w:t>—</w:t>
            </w:r>
          </w:p>
        </w:tc>
      </w:tr>
      <w:tr w:rsidR="00BD3D97" w:rsidRPr="00684B63" w14:paraId="223D55E0" w14:textId="77777777" w:rsidTr="00164808">
        <w:trPr>
          <w:cantSplit/>
        </w:trPr>
        <w:tc>
          <w:tcPr>
            <w:tcW w:w="1843" w:type="dxa"/>
            <w:tcBorders>
              <w:top w:val="single" w:sz="4" w:space="0" w:color="auto"/>
              <w:bottom w:val="single" w:sz="4" w:space="0" w:color="auto"/>
            </w:tcBorders>
            <w:shd w:val="clear" w:color="auto" w:fill="auto"/>
          </w:tcPr>
          <w:p w14:paraId="1A047B19" w14:textId="77777777" w:rsidR="00BD3D97" w:rsidRPr="00684B63" w:rsidRDefault="00BD3D97" w:rsidP="00BD3D97">
            <w:pPr>
              <w:pStyle w:val="ENoteTableText"/>
            </w:pPr>
            <w:r w:rsidRPr="00684B63">
              <w:t>Commonwealth Reciprocal Recovery</w:t>
            </w:r>
            <w:r w:rsidR="0046799B" w:rsidRPr="00684B63">
              <w:t xml:space="preserve"> Legislation Amendment Act 1994</w:t>
            </w:r>
          </w:p>
        </w:tc>
        <w:tc>
          <w:tcPr>
            <w:tcW w:w="992" w:type="dxa"/>
            <w:tcBorders>
              <w:top w:val="single" w:sz="4" w:space="0" w:color="auto"/>
              <w:bottom w:val="single" w:sz="4" w:space="0" w:color="auto"/>
            </w:tcBorders>
            <w:shd w:val="clear" w:color="auto" w:fill="auto"/>
          </w:tcPr>
          <w:p w14:paraId="38F32275" w14:textId="77777777" w:rsidR="00BD3D97" w:rsidRPr="00684B63" w:rsidRDefault="0019143F" w:rsidP="00BD3D97">
            <w:pPr>
              <w:pStyle w:val="ENoteTableText"/>
            </w:pPr>
            <w:r w:rsidRPr="00684B63">
              <w:t>68, 1994</w:t>
            </w:r>
          </w:p>
        </w:tc>
        <w:tc>
          <w:tcPr>
            <w:tcW w:w="1134" w:type="dxa"/>
            <w:tcBorders>
              <w:top w:val="single" w:sz="4" w:space="0" w:color="auto"/>
              <w:bottom w:val="single" w:sz="4" w:space="0" w:color="auto"/>
            </w:tcBorders>
            <w:shd w:val="clear" w:color="auto" w:fill="auto"/>
          </w:tcPr>
          <w:p w14:paraId="627DBB11" w14:textId="77777777" w:rsidR="00BD3D97" w:rsidRPr="00684B63" w:rsidRDefault="00BD3D97" w:rsidP="0019143F">
            <w:pPr>
              <w:pStyle w:val="ENoteTableText"/>
            </w:pPr>
            <w:r w:rsidRPr="00684B63">
              <w:t>30</w:t>
            </w:r>
            <w:r w:rsidR="009C75DC" w:rsidRPr="00684B63">
              <w:t> </w:t>
            </w:r>
            <w:r w:rsidRPr="00684B63">
              <w:t>May 1994</w:t>
            </w:r>
          </w:p>
        </w:tc>
        <w:tc>
          <w:tcPr>
            <w:tcW w:w="1704" w:type="dxa"/>
            <w:tcBorders>
              <w:top w:val="single" w:sz="4" w:space="0" w:color="auto"/>
              <w:bottom w:val="single" w:sz="4" w:space="0" w:color="auto"/>
            </w:tcBorders>
            <w:shd w:val="clear" w:color="auto" w:fill="auto"/>
          </w:tcPr>
          <w:p w14:paraId="0C7E6FD8" w14:textId="1DD24AA1" w:rsidR="00BD3D97" w:rsidRPr="00684B63" w:rsidRDefault="009C1DAE" w:rsidP="00D91B08">
            <w:pPr>
              <w:pStyle w:val="ENoteTableText"/>
            </w:pPr>
            <w:r w:rsidRPr="00684B63">
              <w:t>s</w:t>
            </w:r>
            <w:r w:rsidR="00BD3D97" w:rsidRPr="00684B63">
              <w:t xml:space="preserve"> 7(a)</w:t>
            </w:r>
            <w:r w:rsidR="00D91B08" w:rsidRPr="00684B63">
              <w:t xml:space="preserve"> and</w:t>
            </w:r>
            <w:r w:rsidR="00BD3D97" w:rsidRPr="00684B63">
              <w:t xml:space="preserve"> (c): </w:t>
            </w:r>
            <w:r w:rsidR="00D91B08" w:rsidRPr="00684B63">
              <w:t>30</w:t>
            </w:r>
            <w:r w:rsidR="009C75DC" w:rsidRPr="00684B63">
              <w:t> </w:t>
            </w:r>
            <w:r w:rsidR="00D91B08" w:rsidRPr="00684B63">
              <w:t>May 1994</w:t>
            </w:r>
            <w:r w:rsidR="00BD3D97" w:rsidRPr="00684B63">
              <w:t xml:space="preserve"> </w:t>
            </w:r>
            <w:r w:rsidR="00B53BCD" w:rsidRPr="00684B63">
              <w:t>(s 2(1))</w:t>
            </w:r>
            <w:r w:rsidR="00BD3D97" w:rsidRPr="00684B63">
              <w:br/>
            </w:r>
            <w:r w:rsidRPr="00684B63">
              <w:t>s</w:t>
            </w:r>
            <w:r w:rsidR="00BD3D97" w:rsidRPr="00684B63">
              <w:t xml:space="preserve"> 7(b): </w:t>
            </w:r>
            <w:r w:rsidR="00451747">
              <w:t>1 July</w:t>
            </w:r>
            <w:r w:rsidR="00BD3D97" w:rsidRPr="00684B63">
              <w:t xml:space="preserve"> 1994 </w:t>
            </w:r>
            <w:r w:rsidR="0080343F" w:rsidRPr="00684B63">
              <w:t>(s 2(2))</w:t>
            </w:r>
          </w:p>
        </w:tc>
        <w:tc>
          <w:tcPr>
            <w:tcW w:w="1417" w:type="dxa"/>
            <w:tcBorders>
              <w:top w:val="single" w:sz="4" w:space="0" w:color="auto"/>
              <w:bottom w:val="single" w:sz="4" w:space="0" w:color="auto"/>
            </w:tcBorders>
            <w:shd w:val="clear" w:color="auto" w:fill="auto"/>
          </w:tcPr>
          <w:p w14:paraId="69955DD3" w14:textId="77777777" w:rsidR="00BD3D97" w:rsidRPr="00684B63" w:rsidRDefault="00BD3D97" w:rsidP="00BD3D97">
            <w:pPr>
              <w:pStyle w:val="ENoteTableText"/>
            </w:pPr>
            <w:r w:rsidRPr="00684B63">
              <w:t>—</w:t>
            </w:r>
          </w:p>
        </w:tc>
      </w:tr>
      <w:tr w:rsidR="00BD3D97" w:rsidRPr="00684B63" w14:paraId="7D86F790" w14:textId="77777777" w:rsidTr="00164808">
        <w:trPr>
          <w:cantSplit/>
        </w:trPr>
        <w:tc>
          <w:tcPr>
            <w:tcW w:w="1843" w:type="dxa"/>
            <w:tcBorders>
              <w:top w:val="single" w:sz="4" w:space="0" w:color="auto"/>
            </w:tcBorders>
            <w:shd w:val="clear" w:color="auto" w:fill="auto"/>
          </w:tcPr>
          <w:p w14:paraId="26142D45" w14:textId="77777777" w:rsidR="00BD3D97" w:rsidRPr="00684B63" w:rsidRDefault="00BD3D97" w:rsidP="0046799B">
            <w:pPr>
              <w:pStyle w:val="ENoteTableText"/>
            </w:pPr>
            <w:r w:rsidRPr="00684B63">
              <w:t>Student Assistance (Youth Training Allowance) Amendment Act 1994</w:t>
            </w:r>
          </w:p>
        </w:tc>
        <w:tc>
          <w:tcPr>
            <w:tcW w:w="992" w:type="dxa"/>
            <w:tcBorders>
              <w:top w:val="single" w:sz="4" w:space="0" w:color="auto"/>
            </w:tcBorders>
            <w:shd w:val="clear" w:color="auto" w:fill="auto"/>
          </w:tcPr>
          <w:p w14:paraId="6F198110" w14:textId="77777777" w:rsidR="00BD3D97" w:rsidRPr="00684B63" w:rsidRDefault="0019143F" w:rsidP="00BD3D97">
            <w:pPr>
              <w:pStyle w:val="ENoteTableText"/>
            </w:pPr>
            <w:r w:rsidRPr="00684B63">
              <w:t>183, 1994</w:t>
            </w:r>
          </w:p>
        </w:tc>
        <w:tc>
          <w:tcPr>
            <w:tcW w:w="1134" w:type="dxa"/>
            <w:tcBorders>
              <w:top w:val="single" w:sz="4" w:space="0" w:color="auto"/>
            </w:tcBorders>
            <w:shd w:val="clear" w:color="auto" w:fill="auto"/>
          </w:tcPr>
          <w:p w14:paraId="40792A37" w14:textId="77777777" w:rsidR="00BD3D97" w:rsidRPr="00684B63" w:rsidRDefault="00BD3D97" w:rsidP="00BD3D97">
            <w:pPr>
              <w:pStyle w:val="ENoteTableText"/>
            </w:pPr>
            <w:r w:rsidRPr="00684B63">
              <w:t>23 Dec 1994</w:t>
            </w:r>
          </w:p>
        </w:tc>
        <w:tc>
          <w:tcPr>
            <w:tcW w:w="1704" w:type="dxa"/>
            <w:tcBorders>
              <w:top w:val="single" w:sz="4" w:space="0" w:color="auto"/>
            </w:tcBorders>
            <w:shd w:val="clear" w:color="auto" w:fill="auto"/>
          </w:tcPr>
          <w:p w14:paraId="03554CF0" w14:textId="77777777" w:rsidR="00BD3D97" w:rsidRPr="00684B63" w:rsidRDefault="00BD3D97" w:rsidP="00BD3D97">
            <w:pPr>
              <w:pStyle w:val="ENoteTableText"/>
            </w:pPr>
            <w:r w:rsidRPr="00684B63">
              <w:t xml:space="preserve">1 Jan 1995 </w:t>
            </w:r>
            <w:r w:rsidR="0080343F" w:rsidRPr="00684B63">
              <w:t>(s 2)</w:t>
            </w:r>
          </w:p>
        </w:tc>
        <w:tc>
          <w:tcPr>
            <w:tcW w:w="1417" w:type="dxa"/>
            <w:tcBorders>
              <w:top w:val="single" w:sz="4" w:space="0" w:color="auto"/>
            </w:tcBorders>
            <w:shd w:val="clear" w:color="auto" w:fill="auto"/>
          </w:tcPr>
          <w:p w14:paraId="7A753534" w14:textId="77777777" w:rsidR="00BD3D97" w:rsidRPr="00684B63" w:rsidRDefault="009C1DAE" w:rsidP="00BD3D97">
            <w:pPr>
              <w:pStyle w:val="ENoteTableText"/>
            </w:pPr>
            <w:r w:rsidRPr="00684B63">
              <w:t>s</w:t>
            </w:r>
            <w:r w:rsidR="007C4B20" w:rsidRPr="00684B63">
              <w:t> </w:t>
            </w:r>
            <w:r w:rsidR="0019143F" w:rsidRPr="00684B63">
              <w:t>37–41</w:t>
            </w:r>
          </w:p>
        </w:tc>
      </w:tr>
      <w:tr w:rsidR="00BD3D97" w:rsidRPr="00684B63" w14:paraId="2D5C1FEA" w14:textId="77777777" w:rsidTr="00164808">
        <w:trPr>
          <w:cantSplit/>
        </w:trPr>
        <w:tc>
          <w:tcPr>
            <w:tcW w:w="1843" w:type="dxa"/>
            <w:tcBorders>
              <w:bottom w:val="single" w:sz="4" w:space="0" w:color="auto"/>
            </w:tcBorders>
            <w:shd w:val="clear" w:color="auto" w:fill="auto"/>
          </w:tcPr>
          <w:p w14:paraId="3DD440D4" w14:textId="77777777" w:rsidR="00BD3D97" w:rsidRPr="00684B63" w:rsidRDefault="00BD3D97" w:rsidP="00BD3D97">
            <w:pPr>
              <w:pStyle w:val="ENoteTableText"/>
            </w:pPr>
            <w:r w:rsidRPr="00684B63">
              <w:t>Social Security Legislation Amendment Act (No.</w:t>
            </w:r>
            <w:r w:rsidR="009C75DC" w:rsidRPr="00684B63">
              <w:t> </w:t>
            </w:r>
            <w:r w:rsidR="0046799B" w:rsidRPr="00684B63">
              <w:t>1) 1995</w:t>
            </w:r>
          </w:p>
        </w:tc>
        <w:tc>
          <w:tcPr>
            <w:tcW w:w="992" w:type="dxa"/>
            <w:tcBorders>
              <w:bottom w:val="single" w:sz="4" w:space="0" w:color="auto"/>
            </w:tcBorders>
            <w:shd w:val="clear" w:color="auto" w:fill="auto"/>
          </w:tcPr>
          <w:p w14:paraId="12C7E60D" w14:textId="77777777" w:rsidR="00BD3D97" w:rsidRPr="00684B63" w:rsidRDefault="00BD3D97" w:rsidP="0019143F">
            <w:pPr>
              <w:pStyle w:val="ENoteTableText"/>
            </w:pPr>
            <w:r w:rsidRPr="00684B63">
              <w:t>104, 1995</w:t>
            </w:r>
          </w:p>
        </w:tc>
        <w:tc>
          <w:tcPr>
            <w:tcW w:w="1134" w:type="dxa"/>
            <w:tcBorders>
              <w:bottom w:val="single" w:sz="4" w:space="0" w:color="auto"/>
            </w:tcBorders>
            <w:shd w:val="clear" w:color="auto" w:fill="auto"/>
          </w:tcPr>
          <w:p w14:paraId="19D13CD1" w14:textId="77777777" w:rsidR="00BD3D97" w:rsidRPr="00684B63" w:rsidRDefault="00BD3D97" w:rsidP="00D276F3">
            <w:pPr>
              <w:pStyle w:val="ENoteTableText"/>
            </w:pPr>
            <w:r w:rsidRPr="00684B63">
              <w:t>29 Sept 1995</w:t>
            </w:r>
          </w:p>
        </w:tc>
        <w:tc>
          <w:tcPr>
            <w:tcW w:w="1704" w:type="dxa"/>
            <w:tcBorders>
              <w:bottom w:val="single" w:sz="4" w:space="0" w:color="auto"/>
            </w:tcBorders>
            <w:shd w:val="clear" w:color="auto" w:fill="auto"/>
          </w:tcPr>
          <w:p w14:paraId="0B16EB55" w14:textId="77777777" w:rsidR="00BD3D97" w:rsidRPr="00684B63" w:rsidRDefault="00BD3D97" w:rsidP="000E7F9B">
            <w:pPr>
              <w:pStyle w:val="ENoteTableText"/>
            </w:pPr>
            <w:r w:rsidRPr="00684B63">
              <w:t>Sch</w:t>
            </w:r>
            <w:r w:rsidR="007C4B20" w:rsidRPr="00684B63">
              <w:t> </w:t>
            </w:r>
            <w:r w:rsidRPr="00684B63">
              <w:t>12 (items</w:t>
            </w:r>
            <w:r w:rsidR="009C75DC" w:rsidRPr="00684B63">
              <w:t> </w:t>
            </w:r>
            <w:r w:rsidRPr="00684B63">
              <w:t xml:space="preserve">8–24): </w:t>
            </w:r>
            <w:r w:rsidR="00D276F3" w:rsidRPr="00684B63">
              <w:t>29 Sept 1995</w:t>
            </w:r>
            <w:r w:rsidRPr="00684B63">
              <w:t xml:space="preserve"> </w:t>
            </w:r>
            <w:r w:rsidR="00B53BCD" w:rsidRPr="00684B63">
              <w:t>(s 2(1))</w:t>
            </w:r>
          </w:p>
        </w:tc>
        <w:tc>
          <w:tcPr>
            <w:tcW w:w="1417" w:type="dxa"/>
            <w:tcBorders>
              <w:bottom w:val="single" w:sz="4" w:space="0" w:color="auto"/>
            </w:tcBorders>
            <w:shd w:val="clear" w:color="auto" w:fill="auto"/>
          </w:tcPr>
          <w:p w14:paraId="094EC159" w14:textId="77777777" w:rsidR="00BD3D97" w:rsidRPr="00684B63" w:rsidRDefault="00BD3D97" w:rsidP="00BD3D97">
            <w:pPr>
              <w:pStyle w:val="ENoteTableText"/>
            </w:pPr>
            <w:r w:rsidRPr="00684B63">
              <w:t>—</w:t>
            </w:r>
          </w:p>
        </w:tc>
      </w:tr>
      <w:tr w:rsidR="00BD3D97" w:rsidRPr="00684B63" w14:paraId="5B70F440" w14:textId="77777777" w:rsidTr="00164808">
        <w:trPr>
          <w:cantSplit/>
        </w:trPr>
        <w:tc>
          <w:tcPr>
            <w:tcW w:w="1843" w:type="dxa"/>
            <w:tcBorders>
              <w:bottom w:val="single" w:sz="4" w:space="0" w:color="auto"/>
            </w:tcBorders>
            <w:shd w:val="clear" w:color="auto" w:fill="auto"/>
          </w:tcPr>
          <w:p w14:paraId="424130C5" w14:textId="77777777" w:rsidR="00BD3D97" w:rsidRPr="00684B63" w:rsidRDefault="00BD3D97" w:rsidP="00BD3D97">
            <w:pPr>
              <w:pStyle w:val="ENoteTableText"/>
            </w:pPr>
            <w:r w:rsidRPr="00684B63">
              <w:t>Student and Youth Assistance Amendment (Youth Training Allowance) Act (No.</w:t>
            </w:r>
            <w:r w:rsidR="009C75DC" w:rsidRPr="00684B63">
              <w:t> </w:t>
            </w:r>
            <w:r w:rsidR="0046799B" w:rsidRPr="00684B63">
              <w:t>2) 1995</w:t>
            </w:r>
          </w:p>
        </w:tc>
        <w:tc>
          <w:tcPr>
            <w:tcW w:w="992" w:type="dxa"/>
            <w:tcBorders>
              <w:bottom w:val="single" w:sz="4" w:space="0" w:color="auto"/>
            </w:tcBorders>
            <w:shd w:val="clear" w:color="auto" w:fill="auto"/>
          </w:tcPr>
          <w:p w14:paraId="59F8CA75" w14:textId="77777777" w:rsidR="00BD3D97" w:rsidRPr="00684B63" w:rsidRDefault="0019143F" w:rsidP="00BD3D97">
            <w:pPr>
              <w:pStyle w:val="ENoteTableText"/>
            </w:pPr>
            <w:r w:rsidRPr="00684B63">
              <w:t>155, 1995</w:t>
            </w:r>
          </w:p>
        </w:tc>
        <w:tc>
          <w:tcPr>
            <w:tcW w:w="1134" w:type="dxa"/>
            <w:tcBorders>
              <w:bottom w:val="single" w:sz="4" w:space="0" w:color="auto"/>
            </w:tcBorders>
            <w:shd w:val="clear" w:color="auto" w:fill="auto"/>
          </w:tcPr>
          <w:p w14:paraId="387BE2FD" w14:textId="77777777" w:rsidR="00BD3D97" w:rsidRPr="00684B63" w:rsidRDefault="00BD3D97" w:rsidP="00BD3D97">
            <w:pPr>
              <w:pStyle w:val="ENoteTableText"/>
            </w:pPr>
            <w:r w:rsidRPr="00684B63">
              <w:t>16 Dec 1995</w:t>
            </w:r>
          </w:p>
        </w:tc>
        <w:tc>
          <w:tcPr>
            <w:tcW w:w="1704" w:type="dxa"/>
            <w:tcBorders>
              <w:bottom w:val="single" w:sz="4" w:space="0" w:color="auto"/>
            </w:tcBorders>
            <w:shd w:val="clear" w:color="auto" w:fill="auto"/>
          </w:tcPr>
          <w:p w14:paraId="03BFE0C0" w14:textId="76910225" w:rsidR="00BD3D97" w:rsidRPr="00684B63" w:rsidRDefault="00BD3D97" w:rsidP="00875234">
            <w:pPr>
              <w:pStyle w:val="ENoteTableText"/>
            </w:pPr>
            <w:r w:rsidRPr="00684B63">
              <w:t>Sch</w:t>
            </w:r>
            <w:r w:rsidR="007C4B20" w:rsidRPr="00684B63">
              <w:t> </w:t>
            </w:r>
            <w:r w:rsidRPr="00684B63">
              <w:t>1, 4, 6 and 8: 12 Dec 1995 (s</w:t>
            </w:r>
            <w:r w:rsidR="00875234" w:rsidRPr="00684B63">
              <w:t xml:space="preserve"> 2(2))</w:t>
            </w:r>
            <w:r w:rsidRPr="00684B63">
              <w:br/>
              <w:t>Sch</w:t>
            </w:r>
            <w:r w:rsidR="007C4B20" w:rsidRPr="00684B63">
              <w:t> </w:t>
            </w:r>
            <w:r w:rsidRPr="00684B63">
              <w:t>2, Sch</w:t>
            </w:r>
            <w:r w:rsidR="007C4B20" w:rsidRPr="00684B63">
              <w:t> </w:t>
            </w:r>
            <w:r w:rsidRPr="00684B63">
              <w:t>3 (items</w:t>
            </w:r>
            <w:r w:rsidR="009C75DC" w:rsidRPr="00684B63">
              <w:t> </w:t>
            </w:r>
            <w:r w:rsidRPr="00684B63">
              <w:t>2, 3) and Sch</w:t>
            </w:r>
            <w:r w:rsidR="007C4B20" w:rsidRPr="00684B63">
              <w:t> </w:t>
            </w:r>
            <w:r w:rsidRPr="00684B63">
              <w:t>5: 1 Jan 1996</w:t>
            </w:r>
            <w:r w:rsidR="00927A4F" w:rsidRPr="00684B63">
              <w:t xml:space="preserve"> (s 2(3))</w:t>
            </w:r>
            <w:r w:rsidRPr="00684B63">
              <w:br/>
              <w:t>Sch</w:t>
            </w:r>
            <w:r w:rsidR="007C4B20" w:rsidRPr="00684B63">
              <w:t> </w:t>
            </w:r>
            <w:r w:rsidRPr="00684B63">
              <w:t>7 (</w:t>
            </w:r>
            <w:r w:rsidR="00451747">
              <w:t>items 1</w:t>
            </w:r>
            <w:r w:rsidRPr="00684B63">
              <w:t>, 2, 4):</w:t>
            </w:r>
            <w:r w:rsidR="00875234" w:rsidRPr="00684B63">
              <w:t xml:space="preserve"> 20 Mar 1996</w:t>
            </w:r>
            <w:r w:rsidRPr="00684B63">
              <w:t xml:space="preserve"> </w:t>
            </w:r>
            <w:r w:rsidR="00927A4F" w:rsidRPr="00684B63">
              <w:t>(s 2</w:t>
            </w:r>
            <w:r w:rsidR="0080343F" w:rsidRPr="00684B63">
              <w:t>(4))</w:t>
            </w:r>
            <w:r w:rsidRPr="00684B63">
              <w:br/>
              <w:t>Sch</w:t>
            </w:r>
            <w:r w:rsidR="007C4B20" w:rsidRPr="00684B63">
              <w:t> </w:t>
            </w:r>
            <w:r w:rsidRPr="00684B63">
              <w:t>7 (item</w:t>
            </w:r>
            <w:r w:rsidR="009C75DC" w:rsidRPr="00684B63">
              <w:t> </w:t>
            </w:r>
            <w:r w:rsidRPr="00684B63">
              <w:t xml:space="preserve">3): 1 Jan 1995 </w:t>
            </w:r>
            <w:r w:rsidR="0080343F" w:rsidRPr="00684B63">
              <w:t>(s 2(5))</w:t>
            </w:r>
            <w:r w:rsidRPr="00684B63">
              <w:br/>
              <w:t xml:space="preserve">Remainder: </w:t>
            </w:r>
            <w:r w:rsidR="00875234" w:rsidRPr="00684B63">
              <w:t>16 Dec 1995</w:t>
            </w:r>
            <w:r w:rsidRPr="00684B63">
              <w:t xml:space="preserve"> </w:t>
            </w:r>
            <w:r w:rsidR="00241482" w:rsidRPr="00684B63">
              <w:t>(s 2(1))</w:t>
            </w:r>
          </w:p>
        </w:tc>
        <w:tc>
          <w:tcPr>
            <w:tcW w:w="1417" w:type="dxa"/>
            <w:tcBorders>
              <w:bottom w:val="single" w:sz="4" w:space="0" w:color="auto"/>
            </w:tcBorders>
            <w:shd w:val="clear" w:color="auto" w:fill="auto"/>
          </w:tcPr>
          <w:p w14:paraId="731DDB3F" w14:textId="3CAD0421" w:rsidR="00BD3D97" w:rsidRPr="00684B63" w:rsidRDefault="00BD3D97" w:rsidP="00BD3D97">
            <w:pPr>
              <w:pStyle w:val="ENoteTableText"/>
            </w:pPr>
            <w:r w:rsidRPr="00684B63">
              <w:t>Sch 5 (</w:t>
            </w:r>
            <w:r w:rsidR="00913452" w:rsidRPr="00684B63">
              <w:t>item 5</w:t>
            </w:r>
            <w:r w:rsidR="00875234" w:rsidRPr="00684B63">
              <w:t>)</w:t>
            </w:r>
          </w:p>
        </w:tc>
      </w:tr>
      <w:tr w:rsidR="00BD3D97" w:rsidRPr="00684B63" w14:paraId="1EEEBD2A" w14:textId="77777777" w:rsidTr="00164808">
        <w:trPr>
          <w:cantSplit/>
        </w:trPr>
        <w:tc>
          <w:tcPr>
            <w:tcW w:w="1843" w:type="dxa"/>
            <w:tcBorders>
              <w:top w:val="single" w:sz="4" w:space="0" w:color="auto"/>
            </w:tcBorders>
            <w:shd w:val="clear" w:color="auto" w:fill="auto"/>
          </w:tcPr>
          <w:p w14:paraId="1757188A" w14:textId="77777777" w:rsidR="00BD3D97" w:rsidRPr="00684B63" w:rsidRDefault="00BD3D97" w:rsidP="00BD3D97">
            <w:pPr>
              <w:pStyle w:val="ENoteTableText"/>
            </w:pPr>
            <w:r w:rsidRPr="00684B63">
              <w:lastRenderedPageBreak/>
              <w:t>Student and Youth Assistance Amendment (Youth Training Allowance) Act (No.</w:t>
            </w:r>
            <w:r w:rsidR="009C75DC" w:rsidRPr="00684B63">
              <w:t> </w:t>
            </w:r>
            <w:r w:rsidR="00C24816" w:rsidRPr="00684B63">
              <w:t>3) 1995</w:t>
            </w:r>
          </w:p>
        </w:tc>
        <w:tc>
          <w:tcPr>
            <w:tcW w:w="992" w:type="dxa"/>
            <w:tcBorders>
              <w:top w:val="single" w:sz="4" w:space="0" w:color="auto"/>
            </w:tcBorders>
            <w:shd w:val="clear" w:color="auto" w:fill="auto"/>
          </w:tcPr>
          <w:p w14:paraId="03551F15" w14:textId="77777777" w:rsidR="00BD3D97" w:rsidRPr="00684B63" w:rsidRDefault="00BD3D97" w:rsidP="00BD3D97">
            <w:pPr>
              <w:pStyle w:val="ENoteTableText"/>
            </w:pPr>
            <w:r w:rsidRPr="00684B63">
              <w:t xml:space="preserve">156, 1995 </w:t>
            </w:r>
          </w:p>
        </w:tc>
        <w:tc>
          <w:tcPr>
            <w:tcW w:w="1134" w:type="dxa"/>
            <w:tcBorders>
              <w:top w:val="single" w:sz="4" w:space="0" w:color="auto"/>
            </w:tcBorders>
            <w:shd w:val="clear" w:color="auto" w:fill="auto"/>
          </w:tcPr>
          <w:p w14:paraId="73961DE6" w14:textId="77777777" w:rsidR="00BD3D97" w:rsidRPr="00684B63" w:rsidRDefault="00BD3D97" w:rsidP="00BD3D97">
            <w:pPr>
              <w:pStyle w:val="ENoteTableText"/>
            </w:pPr>
            <w:r w:rsidRPr="00684B63">
              <w:t xml:space="preserve">16 Dec 1995 </w:t>
            </w:r>
          </w:p>
        </w:tc>
        <w:tc>
          <w:tcPr>
            <w:tcW w:w="1704" w:type="dxa"/>
            <w:tcBorders>
              <w:top w:val="single" w:sz="4" w:space="0" w:color="auto"/>
            </w:tcBorders>
            <w:shd w:val="clear" w:color="auto" w:fill="auto"/>
          </w:tcPr>
          <w:p w14:paraId="61060661" w14:textId="52D011CD" w:rsidR="00BD3D97" w:rsidRPr="00684B63" w:rsidRDefault="00BD3D97" w:rsidP="005116CF">
            <w:pPr>
              <w:pStyle w:val="ENoteTableText"/>
            </w:pPr>
            <w:r w:rsidRPr="00684B63">
              <w:t>Sch</w:t>
            </w:r>
            <w:r w:rsidR="007C4B20" w:rsidRPr="00684B63">
              <w:t> </w:t>
            </w:r>
            <w:r w:rsidRPr="00684B63">
              <w:t>1 (Pt</w:t>
            </w:r>
            <w:r w:rsidR="007C4B20" w:rsidRPr="00684B63">
              <w:t> </w:t>
            </w:r>
            <w:r w:rsidRPr="00684B63">
              <w:t xml:space="preserve">2): </w:t>
            </w:r>
            <w:r w:rsidR="00451747">
              <w:t>1 July</w:t>
            </w:r>
            <w:r w:rsidRPr="00684B63">
              <w:t xml:space="preserve"> 1996 </w:t>
            </w:r>
            <w:r w:rsidR="00241482" w:rsidRPr="00684B63">
              <w:t>(s 2(3))</w:t>
            </w:r>
            <w:r w:rsidRPr="00684B63">
              <w:br/>
              <w:t>Sch</w:t>
            </w:r>
            <w:r w:rsidR="007C4B20" w:rsidRPr="00684B63">
              <w:t> </w:t>
            </w:r>
            <w:r w:rsidRPr="00684B63">
              <w:t xml:space="preserve">2 and 3: 20 Mar </w:t>
            </w:r>
            <w:r w:rsidR="00241482" w:rsidRPr="00684B63">
              <w:t>1996 (s 2(2))</w:t>
            </w:r>
            <w:r w:rsidRPr="00684B63">
              <w:br/>
              <w:t>Sch</w:t>
            </w:r>
            <w:r w:rsidR="007C4B20" w:rsidRPr="00684B63">
              <w:t> </w:t>
            </w:r>
            <w:r w:rsidRPr="00684B63">
              <w:t>4: 20 Sept 1996</w:t>
            </w:r>
            <w:r w:rsidR="00241482" w:rsidRPr="00684B63">
              <w:t xml:space="preserve"> (s 2(4))</w:t>
            </w:r>
            <w:r w:rsidRPr="00684B63">
              <w:br/>
              <w:t xml:space="preserve">Remainder: </w:t>
            </w:r>
            <w:r w:rsidR="005116CF" w:rsidRPr="00684B63">
              <w:t>16 Dec 1995</w:t>
            </w:r>
            <w:r w:rsidRPr="00684B63">
              <w:t xml:space="preserve"> </w:t>
            </w:r>
            <w:r w:rsidR="00241482" w:rsidRPr="00684B63">
              <w:t>(s 2(1))</w:t>
            </w:r>
          </w:p>
        </w:tc>
        <w:tc>
          <w:tcPr>
            <w:tcW w:w="1417" w:type="dxa"/>
            <w:tcBorders>
              <w:top w:val="single" w:sz="4" w:space="0" w:color="auto"/>
            </w:tcBorders>
            <w:shd w:val="clear" w:color="auto" w:fill="auto"/>
          </w:tcPr>
          <w:p w14:paraId="3F2F9187" w14:textId="66A6D287" w:rsidR="00BD3D97" w:rsidRPr="00684B63" w:rsidRDefault="00BD3D97" w:rsidP="000E7F9B">
            <w:pPr>
              <w:pStyle w:val="ENoteTableText"/>
            </w:pPr>
            <w:r w:rsidRPr="00684B63">
              <w:t>Sch 1 (</w:t>
            </w:r>
            <w:r w:rsidR="009F7D2F" w:rsidRPr="00684B63">
              <w:t>items 3</w:t>
            </w:r>
            <w:r w:rsidRPr="00684B63">
              <w:t>, 7, 8), Sch 2 (</w:t>
            </w:r>
            <w:r w:rsidR="00451747">
              <w:t>item 2</w:t>
            </w:r>
            <w:r w:rsidRPr="00684B63">
              <w:t>5) and Sch 3 (item</w:t>
            </w:r>
            <w:r w:rsidR="009C75DC" w:rsidRPr="00684B63">
              <w:t> </w:t>
            </w:r>
            <w:r w:rsidR="00EC10A5" w:rsidRPr="00684B63">
              <w:t>4)</w:t>
            </w:r>
            <w:r w:rsidR="005116CF" w:rsidRPr="00684B63">
              <w:t xml:space="preserve"> </w:t>
            </w:r>
          </w:p>
        </w:tc>
      </w:tr>
      <w:tr w:rsidR="00BD3D97" w:rsidRPr="00684B63" w14:paraId="36FA4D96" w14:textId="77777777" w:rsidTr="00164808">
        <w:trPr>
          <w:cantSplit/>
        </w:trPr>
        <w:tc>
          <w:tcPr>
            <w:tcW w:w="1843" w:type="dxa"/>
            <w:tcBorders>
              <w:bottom w:val="single" w:sz="4" w:space="0" w:color="auto"/>
            </w:tcBorders>
            <w:shd w:val="clear" w:color="auto" w:fill="auto"/>
          </w:tcPr>
          <w:p w14:paraId="47DBB4EC" w14:textId="77777777" w:rsidR="00BD3D97" w:rsidRPr="00684B63" w:rsidRDefault="00BD3D97" w:rsidP="00BD3D97">
            <w:pPr>
              <w:pStyle w:val="ENoteTableText"/>
            </w:pPr>
            <w:r w:rsidRPr="00684B63">
              <w:t xml:space="preserve">Statute Law Revision Act 1996 </w:t>
            </w:r>
          </w:p>
        </w:tc>
        <w:tc>
          <w:tcPr>
            <w:tcW w:w="992" w:type="dxa"/>
            <w:tcBorders>
              <w:bottom w:val="single" w:sz="4" w:space="0" w:color="auto"/>
            </w:tcBorders>
            <w:shd w:val="clear" w:color="auto" w:fill="auto"/>
          </w:tcPr>
          <w:p w14:paraId="52B89235" w14:textId="77777777" w:rsidR="00BD3D97" w:rsidRPr="00684B63" w:rsidRDefault="00BD3D97" w:rsidP="00BD3D97">
            <w:pPr>
              <w:pStyle w:val="ENoteTableText"/>
            </w:pPr>
            <w:r w:rsidRPr="00684B63">
              <w:t xml:space="preserve">43, 1996 </w:t>
            </w:r>
          </w:p>
        </w:tc>
        <w:tc>
          <w:tcPr>
            <w:tcW w:w="1134" w:type="dxa"/>
            <w:tcBorders>
              <w:bottom w:val="single" w:sz="4" w:space="0" w:color="auto"/>
            </w:tcBorders>
            <w:shd w:val="clear" w:color="auto" w:fill="auto"/>
          </w:tcPr>
          <w:p w14:paraId="0DCDD83E" w14:textId="77777777" w:rsidR="00BD3D97" w:rsidRPr="00684B63" w:rsidRDefault="00BD3D97" w:rsidP="00BD3D97">
            <w:pPr>
              <w:pStyle w:val="ENoteTableText"/>
            </w:pPr>
            <w:r w:rsidRPr="00684B63">
              <w:t xml:space="preserve">25 Oct 1996 </w:t>
            </w:r>
          </w:p>
        </w:tc>
        <w:tc>
          <w:tcPr>
            <w:tcW w:w="1704" w:type="dxa"/>
            <w:tcBorders>
              <w:bottom w:val="single" w:sz="4" w:space="0" w:color="auto"/>
            </w:tcBorders>
            <w:shd w:val="clear" w:color="auto" w:fill="auto"/>
          </w:tcPr>
          <w:p w14:paraId="2CED85F6" w14:textId="51A2AD1C" w:rsidR="00BD3D97" w:rsidRPr="00684B63" w:rsidRDefault="00BD3D97" w:rsidP="00F1344C">
            <w:pPr>
              <w:pStyle w:val="ENoteTableText"/>
            </w:pPr>
            <w:r w:rsidRPr="00684B63">
              <w:t>Sch</w:t>
            </w:r>
            <w:r w:rsidR="00864148" w:rsidRPr="00684B63">
              <w:t> </w:t>
            </w:r>
            <w:r w:rsidRPr="00684B63">
              <w:t>2 (</w:t>
            </w:r>
            <w:r w:rsidR="00451747">
              <w:t>items 1</w:t>
            </w:r>
            <w:r w:rsidRPr="00684B63">
              <w:t>04–106):</w:t>
            </w:r>
            <w:r w:rsidR="00F1344C" w:rsidRPr="00684B63">
              <w:t xml:space="preserve"> 1 Jan 1995 (s 2(2))</w:t>
            </w:r>
          </w:p>
        </w:tc>
        <w:tc>
          <w:tcPr>
            <w:tcW w:w="1417" w:type="dxa"/>
            <w:tcBorders>
              <w:bottom w:val="single" w:sz="4" w:space="0" w:color="auto"/>
            </w:tcBorders>
            <w:shd w:val="clear" w:color="auto" w:fill="auto"/>
          </w:tcPr>
          <w:p w14:paraId="2F38F420" w14:textId="77777777" w:rsidR="00BD3D97" w:rsidRPr="00684B63" w:rsidRDefault="00BD3D97" w:rsidP="00BD3D97">
            <w:pPr>
              <w:pStyle w:val="ENoteTableText"/>
            </w:pPr>
            <w:r w:rsidRPr="00684B63">
              <w:t>—</w:t>
            </w:r>
          </w:p>
        </w:tc>
      </w:tr>
      <w:tr w:rsidR="00BD3D97" w:rsidRPr="00684B63" w14:paraId="563D2D5C" w14:textId="77777777" w:rsidTr="00164808">
        <w:trPr>
          <w:cantSplit/>
        </w:trPr>
        <w:tc>
          <w:tcPr>
            <w:tcW w:w="1843" w:type="dxa"/>
            <w:tcBorders>
              <w:bottom w:val="single" w:sz="4" w:space="0" w:color="auto"/>
            </w:tcBorders>
            <w:shd w:val="clear" w:color="auto" w:fill="auto"/>
          </w:tcPr>
          <w:p w14:paraId="3B7F44CA" w14:textId="77777777" w:rsidR="00BD3D97" w:rsidRPr="00684B63" w:rsidRDefault="00BD3D97" w:rsidP="00BD3D97">
            <w:pPr>
              <w:pStyle w:val="ENoteTableText"/>
            </w:pPr>
            <w:r w:rsidRPr="00684B63">
              <w:t>Social Security Legislation Amendment (Further Budget and Other Measures) Act 1996</w:t>
            </w:r>
          </w:p>
        </w:tc>
        <w:tc>
          <w:tcPr>
            <w:tcW w:w="992" w:type="dxa"/>
            <w:tcBorders>
              <w:bottom w:val="single" w:sz="4" w:space="0" w:color="auto"/>
            </w:tcBorders>
            <w:shd w:val="clear" w:color="auto" w:fill="auto"/>
          </w:tcPr>
          <w:p w14:paraId="1C7ED64C" w14:textId="77777777" w:rsidR="00BD3D97" w:rsidRPr="00684B63" w:rsidRDefault="00BD3D97" w:rsidP="00BD3D97">
            <w:pPr>
              <w:pStyle w:val="ENoteTableText"/>
            </w:pPr>
            <w:r w:rsidRPr="00684B63">
              <w:t>83, 1996</w:t>
            </w:r>
          </w:p>
        </w:tc>
        <w:tc>
          <w:tcPr>
            <w:tcW w:w="1134" w:type="dxa"/>
            <w:tcBorders>
              <w:bottom w:val="single" w:sz="4" w:space="0" w:color="auto"/>
            </w:tcBorders>
            <w:shd w:val="clear" w:color="auto" w:fill="auto"/>
          </w:tcPr>
          <w:p w14:paraId="48EFDE14" w14:textId="77777777" w:rsidR="00BD3D97" w:rsidRPr="00684B63" w:rsidRDefault="00BD3D97" w:rsidP="00BD3D97">
            <w:pPr>
              <w:pStyle w:val="ENoteTableText"/>
            </w:pPr>
            <w:r w:rsidRPr="00684B63">
              <w:t>23 Dec 1996</w:t>
            </w:r>
          </w:p>
        </w:tc>
        <w:tc>
          <w:tcPr>
            <w:tcW w:w="1704" w:type="dxa"/>
            <w:tcBorders>
              <w:bottom w:val="single" w:sz="4" w:space="0" w:color="auto"/>
            </w:tcBorders>
            <w:shd w:val="clear" w:color="auto" w:fill="auto"/>
          </w:tcPr>
          <w:p w14:paraId="35276F25" w14:textId="45E46ACF" w:rsidR="00BD3D97" w:rsidRPr="00684B63" w:rsidRDefault="00BD3D97" w:rsidP="00E31EA6">
            <w:pPr>
              <w:pStyle w:val="ENoteTableText"/>
            </w:pPr>
            <w:r w:rsidRPr="00684B63">
              <w:t>Sch</w:t>
            </w:r>
            <w:r w:rsidR="00864148" w:rsidRPr="00684B63">
              <w:t> </w:t>
            </w:r>
            <w:r w:rsidRPr="00684B63">
              <w:t>2 (</w:t>
            </w:r>
            <w:r w:rsidR="00451747">
              <w:t>items 1</w:t>
            </w:r>
            <w:r w:rsidRPr="00684B63">
              <w:t xml:space="preserve">7, 18): </w:t>
            </w:r>
            <w:r w:rsidR="00451747">
              <w:t>1 July</w:t>
            </w:r>
            <w:r w:rsidRPr="00684B63">
              <w:t xml:space="preserve"> 1997 </w:t>
            </w:r>
            <w:r w:rsidR="00E31EA6" w:rsidRPr="00684B63">
              <w:t>(s 2(3))</w:t>
            </w:r>
            <w:r w:rsidRPr="00684B63">
              <w:br/>
              <w:t>Sch</w:t>
            </w:r>
            <w:r w:rsidR="00864148" w:rsidRPr="00684B63">
              <w:t> </w:t>
            </w:r>
            <w:r w:rsidRPr="00684B63">
              <w:t>3 (</w:t>
            </w:r>
            <w:r w:rsidR="003C7807" w:rsidRPr="00684B63">
              <w:t>items 9</w:t>
            </w:r>
            <w:r w:rsidRPr="00684B63">
              <w:t xml:space="preserve">, 10): </w:t>
            </w:r>
            <w:r w:rsidR="00E31EA6" w:rsidRPr="00684B63">
              <w:t>23 Dec 1996 (s 2(1))</w:t>
            </w:r>
          </w:p>
        </w:tc>
        <w:tc>
          <w:tcPr>
            <w:tcW w:w="1417" w:type="dxa"/>
            <w:tcBorders>
              <w:bottom w:val="single" w:sz="4" w:space="0" w:color="auto"/>
            </w:tcBorders>
            <w:shd w:val="clear" w:color="auto" w:fill="auto"/>
          </w:tcPr>
          <w:p w14:paraId="44DFBC07" w14:textId="77777777" w:rsidR="00BD3D97" w:rsidRPr="00684B63" w:rsidRDefault="00BD3D97" w:rsidP="00BD3D97">
            <w:pPr>
              <w:pStyle w:val="ENoteTableText"/>
            </w:pPr>
            <w:r w:rsidRPr="00684B63">
              <w:t>—</w:t>
            </w:r>
          </w:p>
        </w:tc>
      </w:tr>
      <w:tr w:rsidR="00BD3D97" w:rsidRPr="00684B63" w14:paraId="5F384977" w14:textId="77777777" w:rsidTr="00164808">
        <w:tc>
          <w:tcPr>
            <w:tcW w:w="1843" w:type="dxa"/>
            <w:tcBorders>
              <w:top w:val="single" w:sz="4" w:space="0" w:color="auto"/>
              <w:bottom w:val="nil"/>
            </w:tcBorders>
            <w:shd w:val="clear" w:color="auto" w:fill="auto"/>
          </w:tcPr>
          <w:p w14:paraId="040213F1" w14:textId="77777777" w:rsidR="00BD3D97" w:rsidRPr="00684B63" w:rsidRDefault="00BD3D97" w:rsidP="00164808">
            <w:pPr>
              <w:pStyle w:val="ENoteTableText"/>
              <w:widowControl w:val="0"/>
            </w:pPr>
            <w:r w:rsidRPr="00684B63">
              <w:t>Social Security Legislation Amendment (Budget and Other Measures) Act 1996</w:t>
            </w:r>
          </w:p>
        </w:tc>
        <w:tc>
          <w:tcPr>
            <w:tcW w:w="992" w:type="dxa"/>
            <w:tcBorders>
              <w:top w:val="single" w:sz="4" w:space="0" w:color="auto"/>
              <w:bottom w:val="nil"/>
            </w:tcBorders>
            <w:shd w:val="clear" w:color="auto" w:fill="auto"/>
          </w:tcPr>
          <w:p w14:paraId="5EC3BF25" w14:textId="77777777" w:rsidR="00BD3D97" w:rsidRPr="00684B63" w:rsidRDefault="00BD3D97" w:rsidP="00164808">
            <w:pPr>
              <w:pStyle w:val="ENoteTableText"/>
              <w:widowControl w:val="0"/>
            </w:pPr>
            <w:r w:rsidRPr="00684B63">
              <w:t>84, 1996</w:t>
            </w:r>
          </w:p>
        </w:tc>
        <w:tc>
          <w:tcPr>
            <w:tcW w:w="1134" w:type="dxa"/>
            <w:tcBorders>
              <w:top w:val="single" w:sz="4" w:space="0" w:color="auto"/>
              <w:bottom w:val="nil"/>
            </w:tcBorders>
            <w:shd w:val="clear" w:color="auto" w:fill="auto"/>
          </w:tcPr>
          <w:p w14:paraId="1688C9EF" w14:textId="77777777" w:rsidR="00BD3D97" w:rsidRPr="00684B63" w:rsidRDefault="00BD3D97" w:rsidP="00164808">
            <w:pPr>
              <w:pStyle w:val="ENoteTableText"/>
              <w:widowControl w:val="0"/>
            </w:pPr>
            <w:r w:rsidRPr="00684B63">
              <w:t>23 Dec 1996</w:t>
            </w:r>
          </w:p>
        </w:tc>
        <w:tc>
          <w:tcPr>
            <w:tcW w:w="1704" w:type="dxa"/>
            <w:tcBorders>
              <w:top w:val="single" w:sz="4" w:space="0" w:color="auto"/>
              <w:bottom w:val="nil"/>
            </w:tcBorders>
            <w:shd w:val="clear" w:color="auto" w:fill="auto"/>
          </w:tcPr>
          <w:p w14:paraId="18B780FC" w14:textId="5FE37CE7" w:rsidR="00BD3D97" w:rsidRPr="00684B63" w:rsidRDefault="00BD3D97" w:rsidP="00642D1B">
            <w:pPr>
              <w:pStyle w:val="ENoteTableText"/>
              <w:widowControl w:val="0"/>
            </w:pPr>
            <w:r w:rsidRPr="00684B63">
              <w:t>Sch</w:t>
            </w:r>
            <w:r w:rsidR="00E0407E" w:rsidRPr="00684B63">
              <w:t> </w:t>
            </w:r>
            <w:r w:rsidRPr="00684B63">
              <w:t>2 (</w:t>
            </w:r>
            <w:r w:rsidR="00451747">
              <w:t>item 1</w:t>
            </w:r>
            <w:r w:rsidRPr="00684B63">
              <w:t xml:space="preserve">2): </w:t>
            </w:r>
            <w:r w:rsidR="00451747">
              <w:t>1 July</w:t>
            </w:r>
            <w:r w:rsidRPr="00684B63">
              <w:t xml:space="preserve"> 1997</w:t>
            </w:r>
            <w:r w:rsidR="00356058" w:rsidRPr="00684B63">
              <w:t xml:space="preserve"> (s 2(4))</w:t>
            </w:r>
            <w:r w:rsidRPr="00684B63">
              <w:br/>
              <w:t>Sch</w:t>
            </w:r>
            <w:r w:rsidR="00E0407E" w:rsidRPr="00684B63">
              <w:t> </w:t>
            </w:r>
            <w:r w:rsidRPr="00684B63">
              <w:t>3 (</w:t>
            </w:r>
            <w:r w:rsidR="00451747">
              <w:t>items 1</w:t>
            </w:r>
            <w:r w:rsidRPr="00684B63">
              <w:t>0–13), Sch</w:t>
            </w:r>
            <w:r w:rsidR="00864148" w:rsidRPr="00684B63">
              <w:t> </w:t>
            </w:r>
            <w:r w:rsidRPr="00684B63">
              <w:t>5 (items</w:t>
            </w:r>
            <w:r w:rsidR="009C75DC" w:rsidRPr="00684B63">
              <w:t> </w:t>
            </w:r>
            <w:r w:rsidRPr="00684B63">
              <w:t>2, 8–11, 135), Sch</w:t>
            </w:r>
            <w:r w:rsidR="00E0407E" w:rsidRPr="00684B63">
              <w:t> </w:t>
            </w:r>
            <w:r w:rsidRPr="00684B63">
              <w:t>6 (</w:t>
            </w:r>
            <w:r w:rsidR="00451747">
              <w:t>items 7</w:t>
            </w:r>
            <w:r w:rsidRPr="00684B63">
              <w:t>, 8) and Sch</w:t>
            </w:r>
            <w:r w:rsidR="00E0407E" w:rsidRPr="00684B63">
              <w:t> </w:t>
            </w:r>
            <w:r w:rsidRPr="00684B63">
              <w:t>21 (</w:t>
            </w:r>
            <w:r w:rsidR="00451747">
              <w:t>item 2</w:t>
            </w:r>
            <w:r w:rsidRPr="00684B63">
              <w:t xml:space="preserve">): 1 Jan 1997 </w:t>
            </w:r>
            <w:r w:rsidR="00356058" w:rsidRPr="00684B63">
              <w:t>(s 2(2))</w:t>
            </w:r>
            <w:r w:rsidRPr="00684B63">
              <w:br/>
              <w:t>Sch</w:t>
            </w:r>
            <w:r w:rsidR="00E0407E" w:rsidRPr="00684B63">
              <w:t> </w:t>
            </w:r>
            <w:r w:rsidRPr="00684B63">
              <w:t>4 (items</w:t>
            </w:r>
            <w:r w:rsidR="009C75DC" w:rsidRPr="00684B63">
              <w:t> </w:t>
            </w:r>
            <w:r w:rsidRPr="00684B63">
              <w:t>2–4), Sch</w:t>
            </w:r>
            <w:r w:rsidR="00E0407E" w:rsidRPr="00684B63">
              <w:t> </w:t>
            </w:r>
            <w:r w:rsidRPr="00684B63">
              <w:t>7 (</w:t>
            </w:r>
            <w:r w:rsidR="00913452" w:rsidRPr="00684B63">
              <w:t>items 4</w:t>
            </w:r>
            <w:r w:rsidRPr="00684B63">
              <w:t>5–64, 73–77) and Sch</w:t>
            </w:r>
            <w:r w:rsidR="00E0407E" w:rsidRPr="00684B63">
              <w:t> </w:t>
            </w:r>
            <w:r w:rsidRPr="00684B63">
              <w:t>21 (</w:t>
            </w:r>
            <w:r w:rsidR="00451747">
              <w:t>item 6</w:t>
            </w:r>
            <w:r w:rsidRPr="00684B63">
              <w:t xml:space="preserve">): 20 Sept 1997 </w:t>
            </w:r>
            <w:r w:rsidR="001460C8" w:rsidRPr="00684B63">
              <w:t>(s 2(5))</w:t>
            </w:r>
            <w:r w:rsidRPr="00684B63">
              <w:br/>
              <w:t>Sch</w:t>
            </w:r>
            <w:r w:rsidR="00E0407E" w:rsidRPr="00684B63">
              <w:t> </w:t>
            </w:r>
            <w:r w:rsidRPr="00684B63">
              <w:t>5 (</w:t>
            </w:r>
            <w:r w:rsidR="00451747">
              <w:t>items 7</w:t>
            </w:r>
            <w:r w:rsidRPr="00684B63">
              <w:t>7–119, 129–132), Sch</w:t>
            </w:r>
            <w:r w:rsidR="00E0407E" w:rsidRPr="00684B63">
              <w:t> </w:t>
            </w:r>
            <w:r w:rsidRPr="00684B63">
              <w:t>8 (</w:t>
            </w:r>
            <w:r w:rsidR="003C7807" w:rsidRPr="00684B63">
              <w:t>items 9</w:t>
            </w:r>
            <w:r w:rsidRPr="00684B63">
              <w:t>, 10, 27), Sch</w:t>
            </w:r>
            <w:r w:rsidR="00E0407E" w:rsidRPr="00684B63">
              <w:t> </w:t>
            </w:r>
            <w:r w:rsidRPr="00684B63">
              <w:t>9 (item</w:t>
            </w:r>
            <w:r w:rsidR="009C75DC" w:rsidRPr="00684B63">
              <w:t> </w:t>
            </w:r>
            <w:r w:rsidRPr="00684B63">
              <w:t>4), Sch</w:t>
            </w:r>
            <w:r w:rsidR="00E0407E" w:rsidRPr="00684B63">
              <w:t> </w:t>
            </w:r>
            <w:r w:rsidRPr="00684B63">
              <w:t>10 (</w:t>
            </w:r>
            <w:r w:rsidR="009F7D2F" w:rsidRPr="00684B63">
              <w:t>items 3</w:t>
            </w:r>
            <w:r w:rsidRPr="00684B63">
              <w:t>6–40),</w:t>
            </w:r>
            <w:r w:rsidR="00642D1B" w:rsidRPr="00684B63">
              <w:t xml:space="preserve"> </w:t>
            </w:r>
            <w:r w:rsidRPr="00684B63">
              <w:t>Sch</w:t>
            </w:r>
            <w:r w:rsidR="00E0407E" w:rsidRPr="00684B63">
              <w:t> </w:t>
            </w:r>
            <w:r w:rsidRPr="00684B63">
              <w:t>12 (</w:t>
            </w:r>
            <w:r w:rsidR="00913452" w:rsidRPr="00684B63">
              <w:t>items 4</w:t>
            </w:r>
            <w:r w:rsidRPr="00684B63">
              <w:t>0–64),</w:t>
            </w:r>
            <w:r w:rsidR="00FB08FB" w:rsidRPr="00684B63">
              <w:t xml:space="preserve"> </w:t>
            </w:r>
            <w:r w:rsidRPr="00684B63">
              <w:t>Sch</w:t>
            </w:r>
            <w:r w:rsidR="00E0407E" w:rsidRPr="00684B63">
              <w:t> </w:t>
            </w:r>
            <w:r w:rsidRPr="00684B63">
              <w:t xml:space="preserve">17 </w:t>
            </w:r>
            <w:r w:rsidRPr="00684B63">
              <w:lastRenderedPageBreak/>
              <w:t>(</w:t>
            </w:r>
            <w:r w:rsidR="003C7807" w:rsidRPr="00684B63">
              <w:t>items 9</w:t>
            </w:r>
            <w:r w:rsidRPr="00684B63">
              <w:t>–14) and Sch</w:t>
            </w:r>
            <w:r w:rsidR="00E0407E" w:rsidRPr="00684B63">
              <w:t> </w:t>
            </w:r>
            <w:r w:rsidRPr="00684B63">
              <w:t>21 (item</w:t>
            </w:r>
            <w:r w:rsidR="009C75DC" w:rsidRPr="00684B63">
              <w:t> </w:t>
            </w:r>
            <w:r w:rsidRPr="00684B63">
              <w:t>4): 20 Mar 1997</w:t>
            </w:r>
            <w:r w:rsidR="001460C8" w:rsidRPr="00684B63">
              <w:t xml:space="preserve"> (s 2(3))</w:t>
            </w:r>
            <w:r w:rsidRPr="00684B63">
              <w:br/>
              <w:t>Sch</w:t>
            </w:r>
            <w:r w:rsidR="00E0407E" w:rsidRPr="00684B63">
              <w:t> </w:t>
            </w:r>
            <w:r w:rsidRPr="00684B63">
              <w:t xml:space="preserve">13: </w:t>
            </w:r>
            <w:r w:rsidR="00451747">
              <w:t>1 July</w:t>
            </w:r>
            <w:r w:rsidRPr="00684B63">
              <w:t xml:space="preserve"> 1995 </w:t>
            </w:r>
            <w:r w:rsidR="001460C8" w:rsidRPr="00684B63">
              <w:t>(s 2(7))</w:t>
            </w:r>
            <w:r w:rsidRPr="00684B63">
              <w:br/>
              <w:t>Sch</w:t>
            </w:r>
            <w:r w:rsidR="00E0407E" w:rsidRPr="00684B63">
              <w:t> </w:t>
            </w:r>
            <w:r w:rsidRPr="00684B63">
              <w:t>18 (</w:t>
            </w:r>
            <w:r w:rsidR="009F7D2F" w:rsidRPr="00684B63">
              <w:t>items 3</w:t>
            </w:r>
            <w:r w:rsidRPr="00684B63">
              <w:t>6–38,</w:t>
            </w:r>
            <w:r w:rsidR="00FB08FB" w:rsidRPr="00684B63">
              <w:t xml:space="preserve"> </w:t>
            </w:r>
            <w:r w:rsidRPr="00684B63">
              <w:t>44–47, 80–96, 99, 100, 106–109) and Sch</w:t>
            </w:r>
            <w:r w:rsidR="00E0407E" w:rsidRPr="00684B63">
              <w:t> </w:t>
            </w:r>
            <w:r w:rsidRPr="00684B63">
              <w:t>21 (item</w:t>
            </w:r>
            <w:r w:rsidR="009C75DC" w:rsidRPr="00684B63">
              <w:t> </w:t>
            </w:r>
            <w:r w:rsidRPr="00684B63">
              <w:t xml:space="preserve">8): 1 Oct 1997 </w:t>
            </w:r>
            <w:r w:rsidR="001460C8" w:rsidRPr="00684B63">
              <w:t>(s 2(6))</w:t>
            </w:r>
          </w:p>
        </w:tc>
        <w:tc>
          <w:tcPr>
            <w:tcW w:w="1417" w:type="dxa"/>
            <w:tcBorders>
              <w:top w:val="single" w:sz="4" w:space="0" w:color="auto"/>
              <w:bottom w:val="nil"/>
            </w:tcBorders>
            <w:shd w:val="clear" w:color="auto" w:fill="auto"/>
          </w:tcPr>
          <w:p w14:paraId="52DC0F00" w14:textId="77777777" w:rsidR="00BD3D97" w:rsidRPr="00684B63" w:rsidRDefault="00BD3D97" w:rsidP="00164808">
            <w:pPr>
              <w:pStyle w:val="ENoteTableText"/>
              <w:widowControl w:val="0"/>
            </w:pPr>
            <w:r w:rsidRPr="00684B63">
              <w:lastRenderedPageBreak/>
              <w:t>—</w:t>
            </w:r>
          </w:p>
        </w:tc>
      </w:tr>
      <w:tr w:rsidR="00BD3D97" w:rsidRPr="00684B63" w14:paraId="53CE8949" w14:textId="77777777" w:rsidTr="00164808">
        <w:trPr>
          <w:cantSplit/>
        </w:trPr>
        <w:tc>
          <w:tcPr>
            <w:tcW w:w="1843" w:type="dxa"/>
            <w:tcBorders>
              <w:top w:val="nil"/>
              <w:bottom w:val="nil"/>
            </w:tcBorders>
            <w:shd w:val="clear" w:color="auto" w:fill="auto"/>
          </w:tcPr>
          <w:p w14:paraId="0D674B9A" w14:textId="77777777" w:rsidR="00BD3D97" w:rsidRPr="00684B63" w:rsidRDefault="00BD3D97" w:rsidP="00BD3D97">
            <w:pPr>
              <w:pStyle w:val="ENoteTTIndentHeading"/>
            </w:pPr>
            <w:r w:rsidRPr="00684B63">
              <w:rPr>
                <w:rFonts w:cs="Times New Roman"/>
              </w:rPr>
              <w:t>as amended by</w:t>
            </w:r>
          </w:p>
        </w:tc>
        <w:tc>
          <w:tcPr>
            <w:tcW w:w="992" w:type="dxa"/>
            <w:tcBorders>
              <w:top w:val="nil"/>
              <w:bottom w:val="nil"/>
            </w:tcBorders>
            <w:shd w:val="clear" w:color="auto" w:fill="auto"/>
          </w:tcPr>
          <w:p w14:paraId="4ECBFF9A" w14:textId="77777777" w:rsidR="00BD3D97" w:rsidRPr="00684B63" w:rsidRDefault="00BD3D97" w:rsidP="00BD3D97">
            <w:pPr>
              <w:pStyle w:val="ENoteTableText"/>
            </w:pPr>
          </w:p>
        </w:tc>
        <w:tc>
          <w:tcPr>
            <w:tcW w:w="1134" w:type="dxa"/>
            <w:tcBorders>
              <w:top w:val="nil"/>
              <w:bottom w:val="nil"/>
            </w:tcBorders>
            <w:shd w:val="clear" w:color="auto" w:fill="auto"/>
          </w:tcPr>
          <w:p w14:paraId="03199AAE" w14:textId="77777777" w:rsidR="00BD3D97" w:rsidRPr="00684B63" w:rsidRDefault="00BD3D97" w:rsidP="00BD3D97">
            <w:pPr>
              <w:pStyle w:val="ENoteTableText"/>
            </w:pPr>
          </w:p>
        </w:tc>
        <w:tc>
          <w:tcPr>
            <w:tcW w:w="1704" w:type="dxa"/>
            <w:tcBorders>
              <w:top w:val="nil"/>
              <w:bottom w:val="nil"/>
            </w:tcBorders>
            <w:shd w:val="clear" w:color="auto" w:fill="auto"/>
          </w:tcPr>
          <w:p w14:paraId="084FAFA0" w14:textId="77777777" w:rsidR="00BD3D97" w:rsidRPr="00684B63" w:rsidRDefault="00BD3D97" w:rsidP="00BD3D97">
            <w:pPr>
              <w:pStyle w:val="ENoteTableText"/>
            </w:pPr>
          </w:p>
        </w:tc>
        <w:tc>
          <w:tcPr>
            <w:tcW w:w="1417" w:type="dxa"/>
            <w:tcBorders>
              <w:top w:val="nil"/>
              <w:bottom w:val="nil"/>
            </w:tcBorders>
            <w:shd w:val="clear" w:color="auto" w:fill="auto"/>
          </w:tcPr>
          <w:p w14:paraId="74113942" w14:textId="77777777" w:rsidR="00BD3D97" w:rsidRPr="00684B63" w:rsidRDefault="00BD3D97" w:rsidP="00BD3D97">
            <w:pPr>
              <w:pStyle w:val="ENoteTableText"/>
            </w:pPr>
          </w:p>
        </w:tc>
      </w:tr>
      <w:tr w:rsidR="00BD3D97" w:rsidRPr="00684B63" w14:paraId="73500FC1" w14:textId="77777777" w:rsidTr="00164808">
        <w:trPr>
          <w:cantSplit/>
        </w:trPr>
        <w:tc>
          <w:tcPr>
            <w:tcW w:w="1843" w:type="dxa"/>
            <w:tcBorders>
              <w:top w:val="nil"/>
              <w:bottom w:val="single" w:sz="4" w:space="0" w:color="auto"/>
            </w:tcBorders>
            <w:shd w:val="clear" w:color="auto" w:fill="auto"/>
          </w:tcPr>
          <w:p w14:paraId="35758ADD" w14:textId="77777777" w:rsidR="00BD3D97" w:rsidRPr="00684B63" w:rsidRDefault="00BD3D97" w:rsidP="00FF40F0">
            <w:pPr>
              <w:pStyle w:val="ENoteTTi"/>
              <w:keepNext w:val="0"/>
            </w:pPr>
            <w:r w:rsidRPr="00684B63">
              <w:t>Social Security Legislation Amendment (Activity Test Penalty Periods) Act 1997</w:t>
            </w:r>
          </w:p>
        </w:tc>
        <w:tc>
          <w:tcPr>
            <w:tcW w:w="992" w:type="dxa"/>
            <w:tcBorders>
              <w:top w:val="nil"/>
              <w:bottom w:val="single" w:sz="4" w:space="0" w:color="auto"/>
            </w:tcBorders>
            <w:shd w:val="clear" w:color="auto" w:fill="auto"/>
          </w:tcPr>
          <w:p w14:paraId="795D15DA" w14:textId="77777777" w:rsidR="00BD3D97" w:rsidRPr="00684B63" w:rsidRDefault="00BD3D97" w:rsidP="00BD3D97">
            <w:pPr>
              <w:pStyle w:val="ENoteTableText"/>
            </w:pPr>
            <w:r w:rsidRPr="00684B63">
              <w:t>106, 1997</w:t>
            </w:r>
          </w:p>
        </w:tc>
        <w:tc>
          <w:tcPr>
            <w:tcW w:w="1134" w:type="dxa"/>
            <w:tcBorders>
              <w:top w:val="nil"/>
              <w:bottom w:val="single" w:sz="4" w:space="0" w:color="auto"/>
            </w:tcBorders>
            <w:shd w:val="clear" w:color="auto" w:fill="auto"/>
          </w:tcPr>
          <w:p w14:paraId="031C36AC" w14:textId="77777777" w:rsidR="00BD3D97" w:rsidRPr="00684B63" w:rsidRDefault="00BD3D97" w:rsidP="00BD3D97">
            <w:pPr>
              <w:pStyle w:val="ENoteTableText"/>
            </w:pPr>
            <w:r w:rsidRPr="00684B63">
              <w:t>30</w:t>
            </w:r>
            <w:r w:rsidR="009C75DC" w:rsidRPr="00684B63">
              <w:t> </w:t>
            </w:r>
            <w:r w:rsidRPr="00684B63">
              <w:t>June 1997</w:t>
            </w:r>
          </w:p>
        </w:tc>
        <w:tc>
          <w:tcPr>
            <w:tcW w:w="1704" w:type="dxa"/>
            <w:tcBorders>
              <w:top w:val="nil"/>
              <w:bottom w:val="single" w:sz="4" w:space="0" w:color="auto"/>
            </w:tcBorders>
            <w:shd w:val="clear" w:color="auto" w:fill="auto"/>
          </w:tcPr>
          <w:p w14:paraId="6C6A1C4E" w14:textId="0FA6C454" w:rsidR="00BD3D97" w:rsidRPr="00684B63" w:rsidRDefault="00BD3D97" w:rsidP="00954F2B">
            <w:pPr>
              <w:pStyle w:val="ENoteTableText"/>
            </w:pPr>
            <w:r w:rsidRPr="00684B63">
              <w:t>Sch</w:t>
            </w:r>
            <w:r w:rsidR="00864148" w:rsidRPr="00684B63">
              <w:t> </w:t>
            </w:r>
            <w:r w:rsidRPr="00684B63">
              <w:t>3 (item</w:t>
            </w:r>
            <w:r w:rsidR="009C75DC" w:rsidRPr="00684B63">
              <w:t> </w:t>
            </w:r>
            <w:r w:rsidRPr="00684B63">
              <w:t>3): 1 Jan 1997</w:t>
            </w:r>
            <w:r w:rsidR="00DB2FA5" w:rsidRPr="00684B63">
              <w:t xml:space="preserve"> (s 2(6))</w:t>
            </w:r>
            <w:r w:rsidRPr="00684B63">
              <w:br/>
              <w:t>Sch</w:t>
            </w:r>
            <w:r w:rsidR="00864148" w:rsidRPr="00684B63">
              <w:t> </w:t>
            </w:r>
            <w:r w:rsidRPr="00684B63">
              <w:t>3 (</w:t>
            </w:r>
            <w:r w:rsidR="00913452" w:rsidRPr="00684B63">
              <w:t>items 4</w:t>
            </w:r>
            <w:r w:rsidRPr="00684B63">
              <w:t xml:space="preserve">–8: </w:t>
            </w:r>
            <w:r w:rsidR="00182450" w:rsidRPr="00684B63">
              <w:t xml:space="preserve">20 Mar </w:t>
            </w:r>
            <w:r w:rsidR="00954F2B" w:rsidRPr="00684B63">
              <w:t>199</w:t>
            </w:r>
            <w:r w:rsidR="00182450" w:rsidRPr="00684B63">
              <w:t>7 (s 2(</w:t>
            </w:r>
            <w:r w:rsidR="00DB2FA5" w:rsidRPr="00684B63">
              <w:t>7), (8))</w:t>
            </w:r>
            <w:r w:rsidR="00182450" w:rsidRPr="00684B63">
              <w:rPr>
                <w:i/>
              </w:rPr>
              <w:br/>
            </w:r>
            <w:r w:rsidR="00182450" w:rsidRPr="00684B63">
              <w:t>Sch 3 (</w:t>
            </w:r>
            <w:r w:rsidR="00451747">
              <w:t>item 1</w:t>
            </w:r>
            <w:r w:rsidR="00182450" w:rsidRPr="00684B63">
              <w:t>0): 1 Oct 1997 (s 2(1))</w:t>
            </w:r>
          </w:p>
        </w:tc>
        <w:tc>
          <w:tcPr>
            <w:tcW w:w="1417" w:type="dxa"/>
            <w:tcBorders>
              <w:top w:val="nil"/>
              <w:bottom w:val="single" w:sz="4" w:space="0" w:color="auto"/>
            </w:tcBorders>
            <w:shd w:val="clear" w:color="auto" w:fill="auto"/>
          </w:tcPr>
          <w:p w14:paraId="3DCCC28A" w14:textId="77777777" w:rsidR="00BD3D97" w:rsidRPr="00684B63" w:rsidRDefault="00BD3D97" w:rsidP="00BD3D97">
            <w:pPr>
              <w:pStyle w:val="ENoteTableText"/>
            </w:pPr>
            <w:r w:rsidRPr="00684B63">
              <w:t>—</w:t>
            </w:r>
          </w:p>
        </w:tc>
      </w:tr>
      <w:tr w:rsidR="00BD3D97" w:rsidRPr="00684B63" w14:paraId="66C654B8" w14:textId="77777777" w:rsidTr="00164808">
        <w:trPr>
          <w:cantSplit/>
        </w:trPr>
        <w:tc>
          <w:tcPr>
            <w:tcW w:w="1843" w:type="dxa"/>
            <w:tcBorders>
              <w:top w:val="single" w:sz="4" w:space="0" w:color="auto"/>
            </w:tcBorders>
            <w:shd w:val="clear" w:color="auto" w:fill="auto"/>
          </w:tcPr>
          <w:p w14:paraId="61796755" w14:textId="77777777" w:rsidR="00BD3D97" w:rsidRPr="00684B63" w:rsidRDefault="00BD3D97" w:rsidP="00BD3D97">
            <w:pPr>
              <w:pStyle w:val="ENoteTableText"/>
            </w:pPr>
            <w:r w:rsidRPr="00684B63">
              <w:t>Social Security Legislation Amendment (Newly Arrived Resident’s Waiting Periods and Other Measures) Act 1997</w:t>
            </w:r>
          </w:p>
        </w:tc>
        <w:tc>
          <w:tcPr>
            <w:tcW w:w="992" w:type="dxa"/>
            <w:tcBorders>
              <w:top w:val="single" w:sz="4" w:space="0" w:color="auto"/>
            </w:tcBorders>
            <w:shd w:val="clear" w:color="auto" w:fill="auto"/>
          </w:tcPr>
          <w:p w14:paraId="097E0A6A" w14:textId="77777777" w:rsidR="00BD3D97" w:rsidRPr="00684B63" w:rsidRDefault="00BD3D97" w:rsidP="00BD3D97">
            <w:pPr>
              <w:pStyle w:val="ENoteTableText"/>
            </w:pPr>
            <w:r w:rsidRPr="00684B63">
              <w:t>5, 1997</w:t>
            </w:r>
          </w:p>
        </w:tc>
        <w:tc>
          <w:tcPr>
            <w:tcW w:w="1134" w:type="dxa"/>
            <w:tcBorders>
              <w:top w:val="single" w:sz="4" w:space="0" w:color="auto"/>
            </w:tcBorders>
            <w:shd w:val="clear" w:color="auto" w:fill="auto"/>
          </w:tcPr>
          <w:p w14:paraId="43623284" w14:textId="77777777" w:rsidR="00BD3D97" w:rsidRPr="00684B63" w:rsidRDefault="00BD3D97" w:rsidP="00BD3D97">
            <w:pPr>
              <w:pStyle w:val="ENoteTableText"/>
            </w:pPr>
            <w:r w:rsidRPr="00684B63">
              <w:t>4 Mar 1997</w:t>
            </w:r>
          </w:p>
        </w:tc>
        <w:tc>
          <w:tcPr>
            <w:tcW w:w="1704" w:type="dxa"/>
            <w:tcBorders>
              <w:top w:val="single" w:sz="4" w:space="0" w:color="auto"/>
            </w:tcBorders>
            <w:shd w:val="clear" w:color="auto" w:fill="auto"/>
          </w:tcPr>
          <w:p w14:paraId="2938B9A9" w14:textId="0295D1DA" w:rsidR="00BD3D97" w:rsidRPr="00684B63" w:rsidRDefault="009C1DAE" w:rsidP="00D54E98">
            <w:pPr>
              <w:pStyle w:val="ENoteTableText"/>
            </w:pPr>
            <w:r w:rsidRPr="00684B63">
              <w:t>s</w:t>
            </w:r>
            <w:r w:rsidR="00BD3D97" w:rsidRPr="00684B63">
              <w:t xml:space="preserve"> 3</w:t>
            </w:r>
            <w:r w:rsidR="00D54E98" w:rsidRPr="00684B63">
              <w:t xml:space="preserve">, </w:t>
            </w:r>
            <w:r w:rsidR="00BD3D97" w:rsidRPr="00684B63">
              <w:t>Sch</w:t>
            </w:r>
            <w:r w:rsidR="004429F0" w:rsidRPr="00684B63">
              <w:t> </w:t>
            </w:r>
            <w:r w:rsidR="00BD3D97" w:rsidRPr="00684B63">
              <w:t>1 (</w:t>
            </w:r>
            <w:r w:rsidR="00913452" w:rsidRPr="00684B63">
              <w:t>items 4</w:t>
            </w:r>
            <w:r w:rsidR="00BD3D97" w:rsidRPr="00684B63">
              <w:t>7–50) and Sch</w:t>
            </w:r>
            <w:r w:rsidR="004429F0" w:rsidRPr="00684B63">
              <w:t> </w:t>
            </w:r>
            <w:r w:rsidR="00BD3D97" w:rsidRPr="00684B63">
              <w:t>2 (</w:t>
            </w:r>
            <w:r w:rsidR="00451747">
              <w:t>item 2</w:t>
            </w:r>
            <w:r w:rsidR="00BD3D97" w:rsidRPr="00684B63">
              <w:t xml:space="preserve">): </w:t>
            </w:r>
            <w:r w:rsidR="00B6411E" w:rsidRPr="00684B63">
              <w:t>4 Mar 1997 (s 2(1))</w:t>
            </w:r>
          </w:p>
        </w:tc>
        <w:tc>
          <w:tcPr>
            <w:tcW w:w="1417" w:type="dxa"/>
            <w:tcBorders>
              <w:top w:val="single" w:sz="4" w:space="0" w:color="auto"/>
            </w:tcBorders>
            <w:shd w:val="clear" w:color="auto" w:fill="auto"/>
          </w:tcPr>
          <w:p w14:paraId="00375BB8" w14:textId="77777777" w:rsidR="00BD3D97" w:rsidRPr="00684B63" w:rsidRDefault="009C1DAE" w:rsidP="00BD3D97">
            <w:pPr>
              <w:pStyle w:val="ENoteTableText"/>
            </w:pPr>
            <w:r w:rsidRPr="00684B63">
              <w:t>s</w:t>
            </w:r>
            <w:r w:rsidR="00BD3D97" w:rsidRPr="00684B63">
              <w:t xml:space="preserve"> 3</w:t>
            </w:r>
          </w:p>
        </w:tc>
      </w:tr>
      <w:tr w:rsidR="00BD3D97" w:rsidRPr="00684B63" w14:paraId="261982DE" w14:textId="77777777" w:rsidTr="00164808">
        <w:trPr>
          <w:cantSplit/>
        </w:trPr>
        <w:tc>
          <w:tcPr>
            <w:tcW w:w="1843" w:type="dxa"/>
            <w:shd w:val="clear" w:color="auto" w:fill="auto"/>
          </w:tcPr>
          <w:p w14:paraId="61ACFD7F" w14:textId="77777777" w:rsidR="00BD3D97" w:rsidRPr="00684B63" w:rsidRDefault="00BD3D97" w:rsidP="00BD3D97">
            <w:pPr>
              <w:pStyle w:val="ENoteTableText"/>
            </w:pPr>
            <w:r w:rsidRPr="00684B63">
              <w:t>Student and Youth Assistance Amendment (Waiting Period) Act 1997</w:t>
            </w:r>
          </w:p>
        </w:tc>
        <w:tc>
          <w:tcPr>
            <w:tcW w:w="992" w:type="dxa"/>
            <w:shd w:val="clear" w:color="auto" w:fill="auto"/>
          </w:tcPr>
          <w:p w14:paraId="4485D385" w14:textId="77777777" w:rsidR="00BD3D97" w:rsidRPr="00684B63" w:rsidRDefault="00BD3D97" w:rsidP="00BD3D97">
            <w:pPr>
              <w:pStyle w:val="ENoteTableText"/>
            </w:pPr>
            <w:r w:rsidRPr="00684B63">
              <w:t>6, 1997</w:t>
            </w:r>
          </w:p>
        </w:tc>
        <w:tc>
          <w:tcPr>
            <w:tcW w:w="1134" w:type="dxa"/>
            <w:shd w:val="clear" w:color="auto" w:fill="auto"/>
          </w:tcPr>
          <w:p w14:paraId="5D105BBF" w14:textId="77777777" w:rsidR="00BD3D97" w:rsidRPr="00684B63" w:rsidRDefault="00BD3D97" w:rsidP="00BD3D97">
            <w:pPr>
              <w:pStyle w:val="ENoteTableText"/>
            </w:pPr>
            <w:r w:rsidRPr="00684B63">
              <w:t>4 Mar 1997</w:t>
            </w:r>
          </w:p>
        </w:tc>
        <w:tc>
          <w:tcPr>
            <w:tcW w:w="1704" w:type="dxa"/>
            <w:shd w:val="clear" w:color="auto" w:fill="auto"/>
          </w:tcPr>
          <w:p w14:paraId="579CA4B3" w14:textId="77777777" w:rsidR="00BD3D97" w:rsidRPr="00684B63" w:rsidRDefault="00BD3D97" w:rsidP="00BD3D97">
            <w:pPr>
              <w:pStyle w:val="ENoteTableText"/>
            </w:pPr>
            <w:r w:rsidRPr="00684B63">
              <w:t>4 Mar 1997</w:t>
            </w:r>
            <w:r w:rsidR="00927A4F" w:rsidRPr="00684B63">
              <w:t xml:space="preserve"> (s 2)</w:t>
            </w:r>
          </w:p>
        </w:tc>
        <w:tc>
          <w:tcPr>
            <w:tcW w:w="1417" w:type="dxa"/>
            <w:shd w:val="clear" w:color="auto" w:fill="auto"/>
          </w:tcPr>
          <w:p w14:paraId="2F67399A" w14:textId="77777777" w:rsidR="00BD3D97" w:rsidRPr="00684B63" w:rsidRDefault="00BD3D97" w:rsidP="00BD3D97">
            <w:pPr>
              <w:pStyle w:val="ENoteTableText"/>
            </w:pPr>
            <w:r w:rsidRPr="00684B63">
              <w:t>—</w:t>
            </w:r>
          </w:p>
        </w:tc>
      </w:tr>
      <w:tr w:rsidR="00BD3D97" w:rsidRPr="00684B63" w14:paraId="267C7C14" w14:textId="77777777" w:rsidTr="00164808">
        <w:trPr>
          <w:cantSplit/>
        </w:trPr>
        <w:tc>
          <w:tcPr>
            <w:tcW w:w="1843" w:type="dxa"/>
            <w:shd w:val="clear" w:color="auto" w:fill="auto"/>
          </w:tcPr>
          <w:p w14:paraId="3BBE41C9" w14:textId="77777777" w:rsidR="00BD3D97" w:rsidRPr="00684B63" w:rsidRDefault="00BD3D97" w:rsidP="00BD3D97">
            <w:pPr>
              <w:pStyle w:val="ENoteTableText"/>
            </w:pPr>
            <w:r w:rsidRPr="00684B63">
              <w:t>Commonwealth Services Delivery Agency (Consequential Amendments) Act 1997</w:t>
            </w:r>
          </w:p>
        </w:tc>
        <w:tc>
          <w:tcPr>
            <w:tcW w:w="992" w:type="dxa"/>
            <w:shd w:val="clear" w:color="auto" w:fill="auto"/>
          </w:tcPr>
          <w:p w14:paraId="0CEE8C45" w14:textId="77777777" w:rsidR="00BD3D97" w:rsidRPr="00684B63" w:rsidRDefault="00BD3D97" w:rsidP="00BD3D97">
            <w:pPr>
              <w:pStyle w:val="ENoteTableText"/>
            </w:pPr>
            <w:r w:rsidRPr="00684B63">
              <w:t>29, 1997</w:t>
            </w:r>
          </w:p>
        </w:tc>
        <w:tc>
          <w:tcPr>
            <w:tcW w:w="1134" w:type="dxa"/>
            <w:shd w:val="clear" w:color="auto" w:fill="auto"/>
          </w:tcPr>
          <w:p w14:paraId="3687FB26" w14:textId="77777777" w:rsidR="00BD3D97" w:rsidRPr="00684B63" w:rsidRDefault="00BD3D97" w:rsidP="00BD3D97">
            <w:pPr>
              <w:pStyle w:val="ENoteTableText"/>
            </w:pPr>
            <w:r w:rsidRPr="00684B63">
              <w:t>17 Apr 1997</w:t>
            </w:r>
          </w:p>
        </w:tc>
        <w:tc>
          <w:tcPr>
            <w:tcW w:w="1704" w:type="dxa"/>
            <w:shd w:val="clear" w:color="auto" w:fill="auto"/>
          </w:tcPr>
          <w:p w14:paraId="19BAB09B" w14:textId="4C4AE0D2" w:rsidR="00BD3D97" w:rsidRPr="00684B63" w:rsidRDefault="00917C0A" w:rsidP="000E7F9B">
            <w:pPr>
              <w:pStyle w:val="ENoteTableText"/>
            </w:pPr>
            <w:r w:rsidRPr="00684B63">
              <w:t>Sch 2 (items</w:t>
            </w:r>
            <w:r w:rsidR="009C75DC" w:rsidRPr="00684B63">
              <w:t> </w:t>
            </w:r>
            <w:r w:rsidRPr="00684B63">
              <w:t xml:space="preserve">81–99): </w:t>
            </w:r>
            <w:r w:rsidR="00451747">
              <w:t>1 July</w:t>
            </w:r>
            <w:r w:rsidR="00BD3D97" w:rsidRPr="00684B63">
              <w:t xml:space="preserve"> 1997 (s 2)</w:t>
            </w:r>
          </w:p>
        </w:tc>
        <w:tc>
          <w:tcPr>
            <w:tcW w:w="1417" w:type="dxa"/>
            <w:shd w:val="clear" w:color="auto" w:fill="auto"/>
          </w:tcPr>
          <w:p w14:paraId="2A15EEF2" w14:textId="77777777" w:rsidR="00BD3D97" w:rsidRPr="00684B63" w:rsidRDefault="00BD3D97" w:rsidP="00BD3D97">
            <w:pPr>
              <w:pStyle w:val="ENoteTableText"/>
            </w:pPr>
            <w:r w:rsidRPr="00684B63">
              <w:t>—</w:t>
            </w:r>
          </w:p>
        </w:tc>
      </w:tr>
      <w:tr w:rsidR="00BD3D97" w:rsidRPr="00684B63" w14:paraId="47B2156F" w14:textId="77777777" w:rsidTr="00164808">
        <w:trPr>
          <w:cantSplit/>
        </w:trPr>
        <w:tc>
          <w:tcPr>
            <w:tcW w:w="1843" w:type="dxa"/>
            <w:tcBorders>
              <w:bottom w:val="nil"/>
            </w:tcBorders>
            <w:shd w:val="clear" w:color="auto" w:fill="auto"/>
          </w:tcPr>
          <w:p w14:paraId="10B0CDA8" w14:textId="77777777" w:rsidR="00BD3D97" w:rsidRPr="00684B63" w:rsidRDefault="00BD3D97" w:rsidP="00C22F5E">
            <w:pPr>
              <w:pStyle w:val="ENoteTableText"/>
              <w:keepNext/>
            </w:pPr>
            <w:r w:rsidRPr="00684B63">
              <w:lastRenderedPageBreak/>
              <w:t>Income Tax (Consequential Amendments) Act 1997</w:t>
            </w:r>
          </w:p>
        </w:tc>
        <w:tc>
          <w:tcPr>
            <w:tcW w:w="992" w:type="dxa"/>
            <w:tcBorders>
              <w:bottom w:val="nil"/>
            </w:tcBorders>
            <w:shd w:val="clear" w:color="auto" w:fill="auto"/>
          </w:tcPr>
          <w:p w14:paraId="69CE56F5" w14:textId="77777777" w:rsidR="00BD3D97" w:rsidRPr="00684B63" w:rsidRDefault="00BD3D97" w:rsidP="00C22F5E">
            <w:pPr>
              <w:pStyle w:val="ENoteTableText"/>
              <w:keepNext/>
            </w:pPr>
            <w:r w:rsidRPr="00684B63">
              <w:t>39, 1997</w:t>
            </w:r>
          </w:p>
        </w:tc>
        <w:tc>
          <w:tcPr>
            <w:tcW w:w="1134" w:type="dxa"/>
            <w:tcBorders>
              <w:bottom w:val="nil"/>
            </w:tcBorders>
            <w:shd w:val="clear" w:color="auto" w:fill="auto"/>
          </w:tcPr>
          <w:p w14:paraId="2BEAE64C" w14:textId="77777777" w:rsidR="00BD3D97" w:rsidRPr="00684B63" w:rsidRDefault="00BD3D97" w:rsidP="00C22F5E">
            <w:pPr>
              <w:pStyle w:val="ENoteTableText"/>
              <w:keepNext/>
            </w:pPr>
            <w:r w:rsidRPr="00684B63">
              <w:t>17 Apr 1997</w:t>
            </w:r>
          </w:p>
        </w:tc>
        <w:tc>
          <w:tcPr>
            <w:tcW w:w="1704" w:type="dxa"/>
            <w:tcBorders>
              <w:bottom w:val="nil"/>
            </w:tcBorders>
            <w:shd w:val="clear" w:color="auto" w:fill="auto"/>
          </w:tcPr>
          <w:p w14:paraId="6D91BDA9" w14:textId="5F9DA9D6" w:rsidR="00BD3D97" w:rsidRPr="00684B63" w:rsidRDefault="00B457A3" w:rsidP="00C22F5E">
            <w:pPr>
              <w:pStyle w:val="ENoteTableText"/>
              <w:keepNext/>
            </w:pPr>
            <w:r w:rsidRPr="00684B63">
              <w:t>Sch 3 (</w:t>
            </w:r>
            <w:r w:rsidR="00451747">
              <w:t>items 1</w:t>
            </w:r>
            <w:r w:rsidRPr="00684B63">
              <w:t xml:space="preserve">20–123): </w:t>
            </w:r>
            <w:r w:rsidR="00451747">
              <w:t>1 July</w:t>
            </w:r>
            <w:r w:rsidR="00BD3D97" w:rsidRPr="00684B63">
              <w:t xml:space="preserve"> 1997</w:t>
            </w:r>
            <w:r w:rsidR="00927A4F" w:rsidRPr="00684B63">
              <w:t xml:space="preserve"> (s 2)</w:t>
            </w:r>
          </w:p>
        </w:tc>
        <w:tc>
          <w:tcPr>
            <w:tcW w:w="1417" w:type="dxa"/>
            <w:tcBorders>
              <w:bottom w:val="nil"/>
            </w:tcBorders>
            <w:shd w:val="clear" w:color="auto" w:fill="auto"/>
          </w:tcPr>
          <w:p w14:paraId="0B25E440" w14:textId="77777777" w:rsidR="00164808" w:rsidRPr="00684B63" w:rsidRDefault="00BD3D97" w:rsidP="00C22F5E">
            <w:pPr>
              <w:pStyle w:val="ENoteTableText"/>
              <w:keepNext/>
            </w:pPr>
            <w:r w:rsidRPr="00684B63">
              <w:t>—</w:t>
            </w:r>
          </w:p>
        </w:tc>
      </w:tr>
      <w:tr w:rsidR="00BD3D97" w:rsidRPr="00684B63" w14:paraId="75C41541" w14:textId="77777777" w:rsidTr="00164808">
        <w:trPr>
          <w:cantSplit/>
        </w:trPr>
        <w:tc>
          <w:tcPr>
            <w:tcW w:w="1843" w:type="dxa"/>
            <w:tcBorders>
              <w:top w:val="nil"/>
              <w:bottom w:val="nil"/>
            </w:tcBorders>
            <w:shd w:val="clear" w:color="auto" w:fill="auto"/>
          </w:tcPr>
          <w:p w14:paraId="15ED2748" w14:textId="77777777" w:rsidR="00BD3D97" w:rsidRPr="00684B63" w:rsidRDefault="00BD3D97" w:rsidP="00C22F5E">
            <w:pPr>
              <w:pStyle w:val="ENoteTTIndentHeading"/>
            </w:pPr>
            <w:r w:rsidRPr="00684B63">
              <w:rPr>
                <w:rFonts w:cs="Times New Roman"/>
              </w:rPr>
              <w:t>as amended by</w:t>
            </w:r>
          </w:p>
        </w:tc>
        <w:tc>
          <w:tcPr>
            <w:tcW w:w="992" w:type="dxa"/>
            <w:tcBorders>
              <w:top w:val="nil"/>
              <w:bottom w:val="nil"/>
            </w:tcBorders>
            <w:shd w:val="clear" w:color="auto" w:fill="auto"/>
          </w:tcPr>
          <w:p w14:paraId="4608B478" w14:textId="77777777" w:rsidR="00BD3D97" w:rsidRPr="00684B63" w:rsidRDefault="00BD3D97" w:rsidP="00C22F5E">
            <w:pPr>
              <w:pStyle w:val="ENoteTableText"/>
              <w:keepNext/>
            </w:pPr>
          </w:p>
        </w:tc>
        <w:tc>
          <w:tcPr>
            <w:tcW w:w="1134" w:type="dxa"/>
            <w:tcBorders>
              <w:top w:val="nil"/>
              <w:bottom w:val="nil"/>
            </w:tcBorders>
            <w:shd w:val="clear" w:color="auto" w:fill="auto"/>
          </w:tcPr>
          <w:p w14:paraId="57004C17" w14:textId="77777777" w:rsidR="00BD3D97" w:rsidRPr="00684B63" w:rsidRDefault="00BD3D97" w:rsidP="00C22F5E">
            <w:pPr>
              <w:pStyle w:val="ENoteTableText"/>
              <w:keepNext/>
            </w:pPr>
          </w:p>
        </w:tc>
        <w:tc>
          <w:tcPr>
            <w:tcW w:w="1704" w:type="dxa"/>
            <w:tcBorders>
              <w:top w:val="nil"/>
              <w:bottom w:val="nil"/>
            </w:tcBorders>
            <w:shd w:val="clear" w:color="auto" w:fill="auto"/>
          </w:tcPr>
          <w:p w14:paraId="4173E8CB" w14:textId="77777777" w:rsidR="00BD3D97" w:rsidRPr="00684B63" w:rsidRDefault="00BD3D97" w:rsidP="00C22F5E">
            <w:pPr>
              <w:pStyle w:val="ENoteTableText"/>
              <w:keepNext/>
            </w:pPr>
          </w:p>
        </w:tc>
        <w:tc>
          <w:tcPr>
            <w:tcW w:w="1417" w:type="dxa"/>
            <w:tcBorders>
              <w:top w:val="nil"/>
              <w:bottom w:val="nil"/>
            </w:tcBorders>
            <w:shd w:val="clear" w:color="auto" w:fill="auto"/>
          </w:tcPr>
          <w:p w14:paraId="16B696CE" w14:textId="77777777" w:rsidR="00BD3D97" w:rsidRPr="00684B63" w:rsidRDefault="00BD3D97" w:rsidP="00C22F5E">
            <w:pPr>
              <w:pStyle w:val="ENoteTableText"/>
              <w:keepNext/>
            </w:pPr>
          </w:p>
        </w:tc>
      </w:tr>
      <w:tr w:rsidR="00BD3D97" w:rsidRPr="00684B63" w14:paraId="716F7A74" w14:textId="77777777" w:rsidTr="00164808">
        <w:trPr>
          <w:cantSplit/>
        </w:trPr>
        <w:tc>
          <w:tcPr>
            <w:tcW w:w="1843" w:type="dxa"/>
            <w:tcBorders>
              <w:top w:val="nil"/>
              <w:bottom w:val="single" w:sz="4" w:space="0" w:color="auto"/>
            </w:tcBorders>
            <w:shd w:val="clear" w:color="auto" w:fill="auto"/>
          </w:tcPr>
          <w:p w14:paraId="7E705632" w14:textId="77777777" w:rsidR="00BD3D97" w:rsidRPr="00684B63" w:rsidRDefault="00BD3D97" w:rsidP="00C22F5E">
            <w:pPr>
              <w:pStyle w:val="ENoteTTi"/>
              <w:keepNext w:val="0"/>
            </w:pPr>
            <w:r w:rsidRPr="00684B63">
              <w:t>Tax Law Improvement Act 1997</w:t>
            </w:r>
          </w:p>
        </w:tc>
        <w:tc>
          <w:tcPr>
            <w:tcW w:w="992" w:type="dxa"/>
            <w:tcBorders>
              <w:top w:val="nil"/>
              <w:bottom w:val="single" w:sz="4" w:space="0" w:color="auto"/>
            </w:tcBorders>
            <w:shd w:val="clear" w:color="auto" w:fill="auto"/>
          </w:tcPr>
          <w:p w14:paraId="36A7B879" w14:textId="77777777" w:rsidR="00BD3D97" w:rsidRPr="00684B63" w:rsidRDefault="00BD3D97" w:rsidP="00C22F5E">
            <w:pPr>
              <w:pStyle w:val="ENoteTableText"/>
            </w:pPr>
            <w:r w:rsidRPr="00684B63">
              <w:t>121, 1997</w:t>
            </w:r>
          </w:p>
        </w:tc>
        <w:tc>
          <w:tcPr>
            <w:tcW w:w="1134" w:type="dxa"/>
            <w:tcBorders>
              <w:top w:val="nil"/>
              <w:bottom w:val="single" w:sz="4" w:space="0" w:color="auto"/>
            </w:tcBorders>
            <w:shd w:val="clear" w:color="auto" w:fill="auto"/>
          </w:tcPr>
          <w:p w14:paraId="5B5CBA9E" w14:textId="77777777" w:rsidR="00BD3D97" w:rsidRPr="00684B63" w:rsidRDefault="00BD3D97" w:rsidP="00C22F5E">
            <w:pPr>
              <w:pStyle w:val="ENoteTableText"/>
            </w:pPr>
            <w:r w:rsidRPr="00684B63">
              <w:t>8</w:t>
            </w:r>
            <w:r w:rsidR="009C75DC" w:rsidRPr="00684B63">
              <w:t> </w:t>
            </w:r>
            <w:r w:rsidRPr="00684B63">
              <w:t>July 1997</w:t>
            </w:r>
          </w:p>
        </w:tc>
        <w:tc>
          <w:tcPr>
            <w:tcW w:w="1704" w:type="dxa"/>
            <w:tcBorders>
              <w:top w:val="nil"/>
              <w:bottom w:val="single" w:sz="4" w:space="0" w:color="auto"/>
            </w:tcBorders>
            <w:shd w:val="clear" w:color="auto" w:fill="auto"/>
          </w:tcPr>
          <w:p w14:paraId="0F70363D" w14:textId="363E2648" w:rsidR="00BD3D97" w:rsidRPr="00684B63" w:rsidRDefault="00F84703" w:rsidP="00F52959">
            <w:pPr>
              <w:pStyle w:val="ENoteTableText"/>
            </w:pPr>
            <w:r w:rsidRPr="00684B63">
              <w:t>s 4: 8</w:t>
            </w:r>
            <w:r w:rsidR="009C75DC" w:rsidRPr="00684B63">
              <w:t> </w:t>
            </w:r>
            <w:r w:rsidRPr="00684B63">
              <w:t>July 1997 (s 2(1))</w:t>
            </w:r>
            <w:r w:rsidRPr="00684B63">
              <w:br/>
            </w:r>
            <w:r w:rsidR="00BD3D97" w:rsidRPr="00684B63">
              <w:t>Sch</w:t>
            </w:r>
            <w:r w:rsidR="004429F0" w:rsidRPr="00684B63">
              <w:t> </w:t>
            </w:r>
            <w:r w:rsidR="00BD3D97" w:rsidRPr="00684B63">
              <w:t>12 (item</w:t>
            </w:r>
            <w:r w:rsidR="009C75DC" w:rsidRPr="00684B63">
              <w:t> </w:t>
            </w:r>
            <w:r w:rsidR="00BD3D97" w:rsidRPr="00684B63">
              <w:t xml:space="preserve">30): </w:t>
            </w:r>
            <w:r w:rsidR="00451747">
              <w:t>1 July</w:t>
            </w:r>
            <w:r w:rsidR="00B6411E" w:rsidRPr="00684B63">
              <w:t xml:space="preserve"> 1997 (s 2(4))</w:t>
            </w:r>
          </w:p>
        </w:tc>
        <w:tc>
          <w:tcPr>
            <w:tcW w:w="1417" w:type="dxa"/>
            <w:tcBorders>
              <w:top w:val="nil"/>
              <w:bottom w:val="single" w:sz="4" w:space="0" w:color="auto"/>
            </w:tcBorders>
            <w:shd w:val="clear" w:color="auto" w:fill="auto"/>
          </w:tcPr>
          <w:p w14:paraId="5EDD78C8" w14:textId="77777777" w:rsidR="00BD3D97" w:rsidRPr="00684B63" w:rsidRDefault="00F84703" w:rsidP="00C22F5E">
            <w:pPr>
              <w:pStyle w:val="ENoteTableText"/>
            </w:pPr>
            <w:r w:rsidRPr="00684B63">
              <w:t>s 4</w:t>
            </w:r>
          </w:p>
        </w:tc>
      </w:tr>
      <w:tr w:rsidR="00BD3D97" w:rsidRPr="00684B63" w14:paraId="3D1B56EB" w14:textId="77777777" w:rsidTr="00164808">
        <w:trPr>
          <w:cantSplit/>
        </w:trPr>
        <w:tc>
          <w:tcPr>
            <w:tcW w:w="1843" w:type="dxa"/>
            <w:tcBorders>
              <w:top w:val="single" w:sz="4" w:space="0" w:color="auto"/>
              <w:bottom w:val="single" w:sz="4" w:space="0" w:color="auto"/>
            </w:tcBorders>
            <w:shd w:val="clear" w:color="auto" w:fill="auto"/>
          </w:tcPr>
          <w:p w14:paraId="5CB9A043" w14:textId="77777777" w:rsidR="00BD3D97" w:rsidRPr="00684B63" w:rsidRDefault="00BD3D97" w:rsidP="00BD3D97">
            <w:pPr>
              <w:pStyle w:val="ENoteTableText"/>
            </w:pPr>
            <w:r w:rsidRPr="00684B63">
              <w:t>Social Security Legislation Amendment (Activity Test Penalty Periods) Act 1997</w:t>
            </w:r>
          </w:p>
        </w:tc>
        <w:tc>
          <w:tcPr>
            <w:tcW w:w="992" w:type="dxa"/>
            <w:tcBorders>
              <w:top w:val="single" w:sz="4" w:space="0" w:color="auto"/>
              <w:bottom w:val="single" w:sz="4" w:space="0" w:color="auto"/>
            </w:tcBorders>
            <w:shd w:val="clear" w:color="auto" w:fill="auto"/>
          </w:tcPr>
          <w:p w14:paraId="58460860" w14:textId="77777777" w:rsidR="00BD3D97" w:rsidRPr="00684B63" w:rsidRDefault="00BD3D97" w:rsidP="00BD3D97">
            <w:pPr>
              <w:pStyle w:val="ENoteTableText"/>
            </w:pPr>
            <w:r w:rsidRPr="00684B63">
              <w:t>106, 1997</w:t>
            </w:r>
          </w:p>
        </w:tc>
        <w:tc>
          <w:tcPr>
            <w:tcW w:w="1134" w:type="dxa"/>
            <w:tcBorders>
              <w:top w:val="single" w:sz="4" w:space="0" w:color="auto"/>
              <w:bottom w:val="single" w:sz="4" w:space="0" w:color="auto"/>
            </w:tcBorders>
            <w:shd w:val="clear" w:color="auto" w:fill="auto"/>
          </w:tcPr>
          <w:p w14:paraId="11BC2325" w14:textId="77777777" w:rsidR="00BD3D97" w:rsidRPr="00684B63" w:rsidRDefault="00BD3D97" w:rsidP="00BD3D97">
            <w:pPr>
              <w:pStyle w:val="ENoteTableText"/>
            </w:pPr>
            <w:r w:rsidRPr="00684B63">
              <w:t>30</w:t>
            </w:r>
            <w:r w:rsidR="009C75DC" w:rsidRPr="00684B63">
              <w:t> </w:t>
            </w:r>
            <w:r w:rsidRPr="00684B63">
              <w:t>June 1997</w:t>
            </w:r>
          </w:p>
        </w:tc>
        <w:tc>
          <w:tcPr>
            <w:tcW w:w="1704" w:type="dxa"/>
            <w:tcBorders>
              <w:top w:val="single" w:sz="4" w:space="0" w:color="auto"/>
              <w:bottom w:val="single" w:sz="4" w:space="0" w:color="auto"/>
            </w:tcBorders>
            <w:shd w:val="clear" w:color="auto" w:fill="auto"/>
          </w:tcPr>
          <w:p w14:paraId="799CF4DD" w14:textId="4A3E833E" w:rsidR="00BD3D97" w:rsidRPr="00684B63" w:rsidRDefault="00BD3D97" w:rsidP="00EE74C9">
            <w:pPr>
              <w:pStyle w:val="ENoteTableText"/>
            </w:pPr>
            <w:r w:rsidRPr="00684B63">
              <w:t>Sch</w:t>
            </w:r>
            <w:r w:rsidR="00B273D0" w:rsidRPr="00684B63">
              <w:t> </w:t>
            </w:r>
            <w:r w:rsidRPr="00684B63">
              <w:t>1 (</w:t>
            </w:r>
            <w:r w:rsidR="00913452" w:rsidRPr="00684B63">
              <w:t>items 4</w:t>
            </w:r>
            <w:r w:rsidRPr="00684B63">
              <w:t>3–71): 10</w:t>
            </w:r>
            <w:r w:rsidR="009C75DC" w:rsidRPr="00684B63">
              <w:t> </w:t>
            </w:r>
            <w:r w:rsidRPr="00684B63">
              <w:t>July 1997 (</w:t>
            </w:r>
            <w:r w:rsidR="006A49E8" w:rsidRPr="00684B63">
              <w:t xml:space="preserve">s 2(2) and </w:t>
            </w:r>
            <w:r w:rsidR="00F71C0A" w:rsidRPr="00684B63">
              <w:t>gaz</w:t>
            </w:r>
            <w:r w:rsidR="00F71C0A" w:rsidRPr="00684B63">
              <w:rPr>
                <w:i/>
              </w:rPr>
              <w:t xml:space="preserve"> </w:t>
            </w:r>
            <w:r w:rsidRPr="00684B63">
              <w:t>1997, No S279)</w:t>
            </w:r>
            <w:r w:rsidRPr="00684B63">
              <w:br/>
              <w:t>Sch</w:t>
            </w:r>
            <w:r w:rsidR="00B273D0" w:rsidRPr="00684B63">
              <w:t> </w:t>
            </w:r>
            <w:r w:rsidRPr="00684B63">
              <w:t>2 (</w:t>
            </w:r>
            <w:r w:rsidR="009F7D2F" w:rsidRPr="00684B63">
              <w:t>items 3</w:t>
            </w:r>
            <w:r w:rsidRPr="00684B63">
              <w:t xml:space="preserve">, 4): 20 Oct 1997 </w:t>
            </w:r>
            <w:r w:rsidR="006A49E8" w:rsidRPr="00684B63">
              <w:t>(s 2(4))</w:t>
            </w:r>
            <w:r w:rsidRPr="00684B63">
              <w:rPr>
                <w:i/>
              </w:rPr>
              <w:br/>
            </w:r>
            <w:r w:rsidRPr="00684B63">
              <w:t>Sch</w:t>
            </w:r>
            <w:r w:rsidR="00B273D0" w:rsidRPr="00684B63">
              <w:t> </w:t>
            </w:r>
            <w:r w:rsidRPr="00684B63">
              <w:t>3 (</w:t>
            </w:r>
            <w:r w:rsidR="00451747">
              <w:t>item 2</w:t>
            </w:r>
            <w:r w:rsidRPr="00684B63">
              <w:t xml:space="preserve">): 20 Mar 1997 </w:t>
            </w:r>
            <w:r w:rsidR="00E5535C" w:rsidRPr="00684B63">
              <w:t>(s 2(5))</w:t>
            </w:r>
          </w:p>
        </w:tc>
        <w:tc>
          <w:tcPr>
            <w:tcW w:w="1417" w:type="dxa"/>
            <w:tcBorders>
              <w:top w:val="single" w:sz="4" w:space="0" w:color="auto"/>
              <w:bottom w:val="single" w:sz="4" w:space="0" w:color="auto"/>
            </w:tcBorders>
            <w:shd w:val="clear" w:color="auto" w:fill="auto"/>
          </w:tcPr>
          <w:p w14:paraId="156ACBDB" w14:textId="77777777" w:rsidR="00BD3D97" w:rsidRPr="00684B63" w:rsidRDefault="00BD3D97" w:rsidP="00BD3D97">
            <w:pPr>
              <w:pStyle w:val="ENoteTableText"/>
            </w:pPr>
            <w:r w:rsidRPr="00684B63">
              <w:t>—</w:t>
            </w:r>
          </w:p>
        </w:tc>
      </w:tr>
      <w:tr w:rsidR="00BD3D97" w:rsidRPr="00684B63" w14:paraId="77DE240B" w14:textId="77777777" w:rsidTr="00164808">
        <w:trPr>
          <w:cantSplit/>
        </w:trPr>
        <w:tc>
          <w:tcPr>
            <w:tcW w:w="1843" w:type="dxa"/>
            <w:tcBorders>
              <w:top w:val="single" w:sz="4" w:space="0" w:color="auto"/>
            </w:tcBorders>
            <w:shd w:val="clear" w:color="auto" w:fill="auto"/>
          </w:tcPr>
          <w:p w14:paraId="5CE23E5A" w14:textId="77777777" w:rsidR="00BD3D97" w:rsidRPr="00684B63" w:rsidRDefault="00BD3D97" w:rsidP="00BD3D97">
            <w:pPr>
              <w:pStyle w:val="ENoteTableText"/>
            </w:pPr>
            <w:r w:rsidRPr="00684B63">
              <w:t>Aged Care (Consequential Provisions) Act 1997</w:t>
            </w:r>
          </w:p>
        </w:tc>
        <w:tc>
          <w:tcPr>
            <w:tcW w:w="992" w:type="dxa"/>
            <w:tcBorders>
              <w:top w:val="single" w:sz="4" w:space="0" w:color="auto"/>
            </w:tcBorders>
            <w:shd w:val="clear" w:color="auto" w:fill="auto"/>
          </w:tcPr>
          <w:p w14:paraId="6E7ED963" w14:textId="77777777" w:rsidR="00BD3D97" w:rsidRPr="00684B63" w:rsidRDefault="00BD3D97" w:rsidP="00BD3D97">
            <w:pPr>
              <w:pStyle w:val="ENoteTableText"/>
            </w:pPr>
            <w:r w:rsidRPr="00684B63">
              <w:t>114, 1997</w:t>
            </w:r>
          </w:p>
        </w:tc>
        <w:tc>
          <w:tcPr>
            <w:tcW w:w="1134" w:type="dxa"/>
            <w:tcBorders>
              <w:top w:val="single" w:sz="4" w:space="0" w:color="auto"/>
            </w:tcBorders>
            <w:shd w:val="clear" w:color="auto" w:fill="auto"/>
          </w:tcPr>
          <w:p w14:paraId="13668AE0" w14:textId="77777777" w:rsidR="00BD3D97" w:rsidRPr="00684B63" w:rsidRDefault="00BD3D97" w:rsidP="00BD3D97">
            <w:pPr>
              <w:pStyle w:val="ENoteTableText"/>
            </w:pPr>
            <w:r w:rsidRPr="00684B63">
              <w:t>7</w:t>
            </w:r>
            <w:r w:rsidR="009C75DC" w:rsidRPr="00684B63">
              <w:t> </w:t>
            </w:r>
            <w:r w:rsidRPr="00684B63">
              <w:t>July 1997</w:t>
            </w:r>
          </w:p>
        </w:tc>
        <w:tc>
          <w:tcPr>
            <w:tcW w:w="1704" w:type="dxa"/>
            <w:tcBorders>
              <w:top w:val="single" w:sz="4" w:space="0" w:color="auto"/>
            </w:tcBorders>
            <w:shd w:val="clear" w:color="auto" w:fill="auto"/>
          </w:tcPr>
          <w:p w14:paraId="5FEA7A08" w14:textId="77777777" w:rsidR="00BD3D97" w:rsidRPr="00684B63" w:rsidRDefault="00BD3D97" w:rsidP="00EE74C9">
            <w:pPr>
              <w:pStyle w:val="ENoteTableText"/>
            </w:pPr>
            <w:r w:rsidRPr="00684B63">
              <w:t>Sch</w:t>
            </w:r>
            <w:r w:rsidR="00B273D0" w:rsidRPr="00684B63">
              <w:t> </w:t>
            </w:r>
            <w:r w:rsidRPr="00684B63">
              <w:t>5 (item</w:t>
            </w:r>
            <w:r w:rsidR="009C75DC" w:rsidRPr="00684B63">
              <w:t> </w:t>
            </w:r>
            <w:r w:rsidRPr="00684B63">
              <w:t xml:space="preserve">32): </w:t>
            </w:r>
            <w:r w:rsidR="004B4468" w:rsidRPr="00684B63">
              <w:t xml:space="preserve">1 Oct 1997 </w:t>
            </w:r>
            <w:r w:rsidR="006A49E8" w:rsidRPr="00684B63">
              <w:t>(s 2(1))</w:t>
            </w:r>
          </w:p>
        </w:tc>
        <w:tc>
          <w:tcPr>
            <w:tcW w:w="1417" w:type="dxa"/>
            <w:tcBorders>
              <w:top w:val="single" w:sz="4" w:space="0" w:color="auto"/>
            </w:tcBorders>
            <w:shd w:val="clear" w:color="auto" w:fill="auto"/>
          </w:tcPr>
          <w:p w14:paraId="415869C3" w14:textId="77777777" w:rsidR="00BD3D97" w:rsidRPr="00684B63" w:rsidRDefault="00BD3D97" w:rsidP="00BD3D97">
            <w:pPr>
              <w:pStyle w:val="ENoteTableText"/>
            </w:pPr>
            <w:r w:rsidRPr="00684B63">
              <w:t>—</w:t>
            </w:r>
          </w:p>
        </w:tc>
      </w:tr>
      <w:tr w:rsidR="00BD3D97" w:rsidRPr="00684B63" w14:paraId="0BF00FA5" w14:textId="77777777" w:rsidTr="00164808">
        <w:trPr>
          <w:cantSplit/>
        </w:trPr>
        <w:tc>
          <w:tcPr>
            <w:tcW w:w="1843" w:type="dxa"/>
            <w:shd w:val="clear" w:color="auto" w:fill="auto"/>
          </w:tcPr>
          <w:p w14:paraId="2019C1C5" w14:textId="77777777" w:rsidR="00BD3D97" w:rsidRPr="00684B63" w:rsidRDefault="00BD3D97" w:rsidP="00BD3D97">
            <w:pPr>
              <w:pStyle w:val="ENoteTableText"/>
            </w:pPr>
            <w:r w:rsidRPr="00684B63">
              <w:t>Tax Law Improvement Act 1997</w:t>
            </w:r>
          </w:p>
        </w:tc>
        <w:tc>
          <w:tcPr>
            <w:tcW w:w="992" w:type="dxa"/>
            <w:shd w:val="clear" w:color="auto" w:fill="auto"/>
          </w:tcPr>
          <w:p w14:paraId="172B5B24" w14:textId="77777777" w:rsidR="00BD3D97" w:rsidRPr="00684B63" w:rsidRDefault="00BD3D97" w:rsidP="00BD3D97">
            <w:pPr>
              <w:pStyle w:val="ENoteTableText"/>
            </w:pPr>
            <w:r w:rsidRPr="00684B63">
              <w:t>121, 1997</w:t>
            </w:r>
          </w:p>
        </w:tc>
        <w:tc>
          <w:tcPr>
            <w:tcW w:w="1134" w:type="dxa"/>
            <w:shd w:val="clear" w:color="auto" w:fill="auto"/>
          </w:tcPr>
          <w:p w14:paraId="75542CDF" w14:textId="77777777" w:rsidR="00BD3D97" w:rsidRPr="00684B63" w:rsidRDefault="00BD3D97" w:rsidP="00BD3D97">
            <w:pPr>
              <w:pStyle w:val="ENoteTableText"/>
            </w:pPr>
            <w:r w:rsidRPr="00684B63">
              <w:t>8</w:t>
            </w:r>
            <w:r w:rsidR="009C75DC" w:rsidRPr="00684B63">
              <w:t> </w:t>
            </w:r>
            <w:r w:rsidRPr="00684B63">
              <w:t>July 1997</w:t>
            </w:r>
          </w:p>
        </w:tc>
        <w:tc>
          <w:tcPr>
            <w:tcW w:w="1704" w:type="dxa"/>
            <w:shd w:val="clear" w:color="auto" w:fill="auto"/>
          </w:tcPr>
          <w:p w14:paraId="394A5B14" w14:textId="4864CED8" w:rsidR="00BD3D97" w:rsidRPr="00684B63" w:rsidRDefault="009C1DAE" w:rsidP="00EE74C9">
            <w:pPr>
              <w:pStyle w:val="ENoteTableText"/>
            </w:pPr>
            <w:r w:rsidRPr="00684B63">
              <w:t>s</w:t>
            </w:r>
            <w:r w:rsidR="00BD3D97" w:rsidRPr="00684B63">
              <w:t xml:space="preserve"> 4: </w:t>
            </w:r>
            <w:r w:rsidR="006A49E8" w:rsidRPr="00684B63">
              <w:t>8</w:t>
            </w:r>
            <w:r w:rsidR="009C75DC" w:rsidRPr="00684B63">
              <w:t> </w:t>
            </w:r>
            <w:r w:rsidR="006A49E8" w:rsidRPr="00684B63">
              <w:t>July 1997 (s 2(1))</w:t>
            </w:r>
            <w:r w:rsidR="00BD3D97" w:rsidRPr="00684B63">
              <w:br/>
            </w:r>
            <w:r w:rsidR="006A49E8" w:rsidRPr="00684B63">
              <w:t>Sch 6 (</w:t>
            </w:r>
            <w:r w:rsidR="00451747">
              <w:t>item 1</w:t>
            </w:r>
            <w:r w:rsidR="006A49E8" w:rsidRPr="00684B63">
              <w:t xml:space="preserve">41) and </w:t>
            </w:r>
            <w:r w:rsidR="00BD3D97" w:rsidRPr="00684B63">
              <w:t>Sch</w:t>
            </w:r>
            <w:r w:rsidR="00B273D0" w:rsidRPr="00684B63">
              <w:t> </w:t>
            </w:r>
            <w:r w:rsidR="00BD3D97" w:rsidRPr="00684B63">
              <w:t>12 (item</w:t>
            </w:r>
            <w:r w:rsidR="009C75DC" w:rsidRPr="00684B63">
              <w:t> </w:t>
            </w:r>
            <w:r w:rsidR="00BD3D97" w:rsidRPr="00684B63">
              <w:t xml:space="preserve">34): </w:t>
            </w:r>
            <w:r w:rsidR="00451747">
              <w:t>1 July</w:t>
            </w:r>
            <w:r w:rsidR="00BD3D97" w:rsidRPr="00684B63">
              <w:t xml:space="preserve"> 1997 </w:t>
            </w:r>
            <w:r w:rsidR="006A49E8" w:rsidRPr="00684B63">
              <w:t>(s 2(2), (3), (5))</w:t>
            </w:r>
          </w:p>
        </w:tc>
        <w:tc>
          <w:tcPr>
            <w:tcW w:w="1417" w:type="dxa"/>
            <w:shd w:val="clear" w:color="auto" w:fill="auto"/>
          </w:tcPr>
          <w:p w14:paraId="7494CFAD" w14:textId="77777777" w:rsidR="00BD3D97" w:rsidRPr="00684B63" w:rsidRDefault="009C1DAE" w:rsidP="00A6551B">
            <w:pPr>
              <w:pStyle w:val="ENoteTableText"/>
            </w:pPr>
            <w:r w:rsidRPr="00684B63">
              <w:t>s</w:t>
            </w:r>
            <w:r w:rsidR="00BD3D97" w:rsidRPr="00684B63">
              <w:t xml:space="preserve"> 4</w:t>
            </w:r>
          </w:p>
        </w:tc>
      </w:tr>
      <w:tr w:rsidR="00BD3D97" w:rsidRPr="00684B63" w14:paraId="285157B1" w14:textId="77777777" w:rsidTr="00164808">
        <w:trPr>
          <w:cantSplit/>
        </w:trPr>
        <w:tc>
          <w:tcPr>
            <w:tcW w:w="1843" w:type="dxa"/>
            <w:shd w:val="clear" w:color="auto" w:fill="auto"/>
          </w:tcPr>
          <w:p w14:paraId="1394E0B8" w14:textId="77777777" w:rsidR="00BD3D97" w:rsidRPr="00684B63" w:rsidRDefault="00BD3D97" w:rsidP="00BD3D97">
            <w:pPr>
              <w:pStyle w:val="ENoteTableText"/>
            </w:pPr>
            <w:r w:rsidRPr="00684B63">
              <w:t>Audit (Transitional and Miscellaneous) Amendment Act 1997</w:t>
            </w:r>
          </w:p>
        </w:tc>
        <w:tc>
          <w:tcPr>
            <w:tcW w:w="992" w:type="dxa"/>
            <w:shd w:val="clear" w:color="auto" w:fill="auto"/>
          </w:tcPr>
          <w:p w14:paraId="517DBA06" w14:textId="77777777" w:rsidR="00BD3D97" w:rsidRPr="00684B63" w:rsidRDefault="00BD3D97" w:rsidP="00BD3D97">
            <w:pPr>
              <w:pStyle w:val="ENoteTableText"/>
            </w:pPr>
            <w:r w:rsidRPr="00684B63">
              <w:t>152, 1997</w:t>
            </w:r>
          </w:p>
        </w:tc>
        <w:tc>
          <w:tcPr>
            <w:tcW w:w="1134" w:type="dxa"/>
            <w:shd w:val="clear" w:color="auto" w:fill="auto"/>
          </w:tcPr>
          <w:p w14:paraId="5F566772" w14:textId="77777777" w:rsidR="00BD3D97" w:rsidRPr="00684B63" w:rsidRDefault="00BD3D97" w:rsidP="00BD3D97">
            <w:pPr>
              <w:pStyle w:val="ENoteTableText"/>
            </w:pPr>
            <w:r w:rsidRPr="00684B63">
              <w:t>24 Oct 1997</w:t>
            </w:r>
          </w:p>
        </w:tc>
        <w:tc>
          <w:tcPr>
            <w:tcW w:w="1704" w:type="dxa"/>
            <w:shd w:val="clear" w:color="auto" w:fill="auto"/>
          </w:tcPr>
          <w:p w14:paraId="10CB7681" w14:textId="5154C7F6" w:rsidR="00BD3D97" w:rsidRPr="00684B63" w:rsidRDefault="00BD3D97" w:rsidP="007B5521">
            <w:pPr>
              <w:pStyle w:val="ENoteTableText"/>
            </w:pPr>
            <w:r w:rsidRPr="00684B63">
              <w:t>Sch</w:t>
            </w:r>
            <w:r w:rsidR="007613B4" w:rsidRPr="00684B63">
              <w:t> </w:t>
            </w:r>
            <w:r w:rsidRPr="00684B63">
              <w:t>2 (</w:t>
            </w:r>
            <w:r w:rsidR="00451747">
              <w:t>items 1</w:t>
            </w:r>
            <w:r w:rsidRPr="00684B63">
              <w:t>227–1234): 1 Jan 1998</w:t>
            </w:r>
            <w:r w:rsidR="00CE2696" w:rsidRPr="00684B63">
              <w:t xml:space="preserve"> (s 2(2))</w:t>
            </w:r>
          </w:p>
        </w:tc>
        <w:tc>
          <w:tcPr>
            <w:tcW w:w="1417" w:type="dxa"/>
            <w:shd w:val="clear" w:color="auto" w:fill="auto"/>
          </w:tcPr>
          <w:p w14:paraId="688DF087" w14:textId="77777777" w:rsidR="00BD3D97" w:rsidRPr="00684B63" w:rsidRDefault="00BD3D97" w:rsidP="00BD3D97">
            <w:pPr>
              <w:pStyle w:val="ENoteTableText"/>
            </w:pPr>
            <w:r w:rsidRPr="00684B63">
              <w:t>—</w:t>
            </w:r>
          </w:p>
        </w:tc>
      </w:tr>
      <w:tr w:rsidR="00BD3D97" w:rsidRPr="00684B63" w14:paraId="20C33321" w14:textId="77777777" w:rsidTr="00164808">
        <w:trPr>
          <w:cantSplit/>
        </w:trPr>
        <w:tc>
          <w:tcPr>
            <w:tcW w:w="1843" w:type="dxa"/>
            <w:shd w:val="clear" w:color="auto" w:fill="auto"/>
          </w:tcPr>
          <w:p w14:paraId="539DE350" w14:textId="77777777" w:rsidR="00BD3D97" w:rsidRPr="00684B63" w:rsidRDefault="00BD3D97" w:rsidP="00BD3D97">
            <w:pPr>
              <w:pStyle w:val="ENoteTableText"/>
            </w:pPr>
            <w:r w:rsidRPr="00684B63">
              <w:lastRenderedPageBreak/>
              <w:t>Social Security Legislation Amendment (Parenting and Other Measures) Act 1997</w:t>
            </w:r>
          </w:p>
        </w:tc>
        <w:tc>
          <w:tcPr>
            <w:tcW w:w="992" w:type="dxa"/>
            <w:shd w:val="clear" w:color="auto" w:fill="auto"/>
          </w:tcPr>
          <w:p w14:paraId="6B264EE0" w14:textId="77777777" w:rsidR="00BD3D97" w:rsidRPr="00684B63" w:rsidRDefault="00BD3D97" w:rsidP="00BD3D97">
            <w:pPr>
              <w:pStyle w:val="ENoteTableText"/>
            </w:pPr>
            <w:r w:rsidRPr="00684B63">
              <w:t>197, 1997</w:t>
            </w:r>
          </w:p>
        </w:tc>
        <w:tc>
          <w:tcPr>
            <w:tcW w:w="1134" w:type="dxa"/>
            <w:shd w:val="clear" w:color="auto" w:fill="auto"/>
          </w:tcPr>
          <w:p w14:paraId="37ACC6E9" w14:textId="77777777" w:rsidR="00BD3D97" w:rsidRPr="00684B63" w:rsidRDefault="00BD3D97" w:rsidP="00BD3D97">
            <w:pPr>
              <w:pStyle w:val="ENoteTableText"/>
            </w:pPr>
            <w:r w:rsidRPr="00684B63">
              <w:t>11 Dec 1997</w:t>
            </w:r>
          </w:p>
        </w:tc>
        <w:tc>
          <w:tcPr>
            <w:tcW w:w="1704" w:type="dxa"/>
            <w:shd w:val="clear" w:color="auto" w:fill="auto"/>
          </w:tcPr>
          <w:p w14:paraId="7A57A2E5" w14:textId="31EAD367" w:rsidR="00BD3D97" w:rsidRPr="00684B63" w:rsidRDefault="00BD3D97" w:rsidP="006D5F8B">
            <w:pPr>
              <w:pStyle w:val="ENoteTableText"/>
            </w:pPr>
            <w:r w:rsidRPr="00684B63">
              <w:t>Sch</w:t>
            </w:r>
            <w:r w:rsidR="0023140F" w:rsidRPr="00684B63">
              <w:t> </w:t>
            </w:r>
            <w:r w:rsidRPr="00684B63">
              <w:t>1 (</w:t>
            </w:r>
            <w:r w:rsidR="009F7D2F" w:rsidRPr="00684B63">
              <w:t>items 3</w:t>
            </w:r>
            <w:r w:rsidRPr="00684B63">
              <w:t xml:space="preserve">47–361): 20 Mar 1998 </w:t>
            </w:r>
            <w:r w:rsidR="008C44EA" w:rsidRPr="00684B63">
              <w:t>(s 2(2))</w:t>
            </w:r>
            <w:r w:rsidRPr="00684B63">
              <w:br/>
              <w:t>Sch</w:t>
            </w:r>
            <w:r w:rsidR="0023140F" w:rsidRPr="00684B63">
              <w:t> </w:t>
            </w:r>
            <w:r w:rsidRPr="00684B63">
              <w:t>4 (Part</w:t>
            </w:r>
            <w:r w:rsidR="009C75DC" w:rsidRPr="00684B63">
              <w:t> </w:t>
            </w:r>
            <w:r w:rsidRPr="00684B63">
              <w:t xml:space="preserve">3): </w:t>
            </w:r>
            <w:r w:rsidR="00451747">
              <w:t>1 July</w:t>
            </w:r>
            <w:r w:rsidRPr="00684B63">
              <w:t xml:space="preserve"> 1998 </w:t>
            </w:r>
            <w:r w:rsidR="008C44EA" w:rsidRPr="00684B63">
              <w:t>(s 2(7))</w:t>
            </w:r>
            <w:r w:rsidRPr="00684B63">
              <w:br/>
              <w:t>Sch</w:t>
            </w:r>
            <w:r w:rsidR="0023140F" w:rsidRPr="00684B63">
              <w:t> </w:t>
            </w:r>
            <w:r w:rsidRPr="00684B63">
              <w:t>4 (Part</w:t>
            </w:r>
            <w:r w:rsidR="009C75DC" w:rsidRPr="00684B63">
              <w:t> </w:t>
            </w:r>
            <w:r w:rsidRPr="00684B63">
              <w:t xml:space="preserve">4): </w:t>
            </w:r>
            <w:r w:rsidR="00451747">
              <w:t>1 July</w:t>
            </w:r>
            <w:r w:rsidRPr="00684B63">
              <w:t xml:space="preserve"> 1999 </w:t>
            </w:r>
            <w:r w:rsidR="008C44EA" w:rsidRPr="00684B63">
              <w:t>(s 2(6))</w:t>
            </w:r>
          </w:p>
        </w:tc>
        <w:tc>
          <w:tcPr>
            <w:tcW w:w="1417" w:type="dxa"/>
            <w:shd w:val="clear" w:color="auto" w:fill="auto"/>
          </w:tcPr>
          <w:p w14:paraId="0F112B9F" w14:textId="77777777" w:rsidR="00BD3D97" w:rsidRPr="00684B63" w:rsidRDefault="00BD3D97" w:rsidP="006D5F8B">
            <w:pPr>
              <w:pStyle w:val="ENoteTableText"/>
            </w:pPr>
            <w:r w:rsidRPr="00684B63">
              <w:t>Sch 1 (item</w:t>
            </w:r>
            <w:r w:rsidR="009C75DC" w:rsidRPr="00684B63">
              <w:t> </w:t>
            </w:r>
            <w:r w:rsidRPr="00684B63">
              <w:t>361) and Sch 4 (items</w:t>
            </w:r>
            <w:r w:rsidR="009C75DC" w:rsidRPr="00684B63">
              <w:t> </w:t>
            </w:r>
            <w:r w:rsidRPr="00684B63">
              <w:t>22, 24)</w:t>
            </w:r>
          </w:p>
        </w:tc>
      </w:tr>
      <w:tr w:rsidR="00BD3D97" w:rsidRPr="00684B63" w14:paraId="0B2828DE" w14:textId="77777777" w:rsidTr="00164808">
        <w:trPr>
          <w:cantSplit/>
        </w:trPr>
        <w:tc>
          <w:tcPr>
            <w:tcW w:w="1843" w:type="dxa"/>
            <w:shd w:val="clear" w:color="auto" w:fill="auto"/>
          </w:tcPr>
          <w:p w14:paraId="7B8D2D96" w14:textId="77777777" w:rsidR="00BD3D97" w:rsidRPr="00684B63" w:rsidRDefault="00BD3D97" w:rsidP="00BD3D97">
            <w:pPr>
              <w:pStyle w:val="ENoteTableText"/>
            </w:pPr>
            <w:r w:rsidRPr="00684B63">
              <w:t>Social Security and Veterans’ Affairs Legislation Amendment (Family and Other Measures) Act 1997</w:t>
            </w:r>
          </w:p>
        </w:tc>
        <w:tc>
          <w:tcPr>
            <w:tcW w:w="992" w:type="dxa"/>
            <w:shd w:val="clear" w:color="auto" w:fill="auto"/>
          </w:tcPr>
          <w:p w14:paraId="721AC0F6" w14:textId="77777777" w:rsidR="00BD3D97" w:rsidRPr="00684B63" w:rsidRDefault="00BD3D97" w:rsidP="00BD3D97">
            <w:pPr>
              <w:pStyle w:val="ENoteTableText"/>
            </w:pPr>
            <w:r w:rsidRPr="00684B63">
              <w:t>202, 1997</w:t>
            </w:r>
          </w:p>
        </w:tc>
        <w:tc>
          <w:tcPr>
            <w:tcW w:w="1134" w:type="dxa"/>
            <w:shd w:val="clear" w:color="auto" w:fill="auto"/>
          </w:tcPr>
          <w:p w14:paraId="076985BF" w14:textId="77777777" w:rsidR="00BD3D97" w:rsidRPr="00684B63" w:rsidRDefault="00BD3D97" w:rsidP="00BD3D97">
            <w:pPr>
              <w:pStyle w:val="ENoteTableText"/>
            </w:pPr>
            <w:r w:rsidRPr="00684B63">
              <w:t>16 Dec 1997</w:t>
            </w:r>
          </w:p>
        </w:tc>
        <w:tc>
          <w:tcPr>
            <w:tcW w:w="1704" w:type="dxa"/>
            <w:shd w:val="clear" w:color="auto" w:fill="auto"/>
          </w:tcPr>
          <w:p w14:paraId="763CA4E9" w14:textId="19B05BF6" w:rsidR="00BD3D97" w:rsidRPr="00684B63" w:rsidRDefault="00BD3D97" w:rsidP="006D5F8B">
            <w:pPr>
              <w:pStyle w:val="ENoteTableText"/>
            </w:pPr>
            <w:r w:rsidRPr="00684B63">
              <w:t>Sch</w:t>
            </w:r>
            <w:r w:rsidR="0023140F" w:rsidRPr="00684B63">
              <w:t> </w:t>
            </w:r>
            <w:r w:rsidRPr="00684B63">
              <w:t>3 (</w:t>
            </w:r>
            <w:r w:rsidR="00451747">
              <w:t>item 1</w:t>
            </w:r>
            <w:r w:rsidRPr="00684B63">
              <w:t xml:space="preserve">1): 1 Jan 1996 </w:t>
            </w:r>
            <w:r w:rsidR="0092461F" w:rsidRPr="00684B63">
              <w:t>(s 2(4))</w:t>
            </w:r>
            <w:r w:rsidRPr="00684B63">
              <w:br/>
              <w:t>Sch</w:t>
            </w:r>
            <w:r w:rsidR="0023140F" w:rsidRPr="00684B63">
              <w:t> </w:t>
            </w:r>
            <w:r w:rsidRPr="00684B63">
              <w:t>20 (items</w:t>
            </w:r>
            <w:r w:rsidR="009C75DC" w:rsidRPr="00684B63">
              <w:t> </w:t>
            </w:r>
            <w:r w:rsidRPr="00684B63">
              <w:t xml:space="preserve">29–35): </w:t>
            </w:r>
            <w:r w:rsidR="0092461F" w:rsidRPr="00684B63">
              <w:t>16 Dec 1997 (s 2(1))</w:t>
            </w:r>
            <w:r w:rsidRPr="00684B63">
              <w:br/>
              <w:t>Sch</w:t>
            </w:r>
            <w:r w:rsidR="0023140F" w:rsidRPr="00684B63">
              <w:t> </w:t>
            </w:r>
            <w:r w:rsidRPr="00684B63">
              <w:t xml:space="preserve">22: 15 Dec 1997 </w:t>
            </w:r>
            <w:r w:rsidR="0092461F" w:rsidRPr="00684B63">
              <w:t>(s 2(17))</w:t>
            </w:r>
          </w:p>
        </w:tc>
        <w:tc>
          <w:tcPr>
            <w:tcW w:w="1417" w:type="dxa"/>
            <w:shd w:val="clear" w:color="auto" w:fill="auto"/>
          </w:tcPr>
          <w:p w14:paraId="0F8F6526" w14:textId="77777777" w:rsidR="00BD3D97" w:rsidRPr="00684B63" w:rsidRDefault="00BD3D97" w:rsidP="00BD3D97">
            <w:pPr>
              <w:pStyle w:val="ENoteTableText"/>
            </w:pPr>
            <w:r w:rsidRPr="00684B63">
              <w:t>—</w:t>
            </w:r>
          </w:p>
        </w:tc>
      </w:tr>
      <w:tr w:rsidR="00BD3D97" w:rsidRPr="00684B63" w14:paraId="0459DBBC" w14:textId="77777777" w:rsidTr="00164808">
        <w:trPr>
          <w:cantSplit/>
        </w:trPr>
        <w:tc>
          <w:tcPr>
            <w:tcW w:w="1843" w:type="dxa"/>
            <w:tcBorders>
              <w:bottom w:val="single" w:sz="4" w:space="0" w:color="auto"/>
            </w:tcBorders>
            <w:shd w:val="clear" w:color="auto" w:fill="auto"/>
          </w:tcPr>
          <w:p w14:paraId="1EB479C2" w14:textId="77777777" w:rsidR="00BD3D97" w:rsidRPr="00684B63" w:rsidRDefault="00BD3D97" w:rsidP="00BD3D97">
            <w:pPr>
              <w:pStyle w:val="ENoteTableText"/>
            </w:pPr>
            <w:r w:rsidRPr="00684B63">
              <w:t>Student and Youth Assistance Amendment Act 1998</w:t>
            </w:r>
          </w:p>
        </w:tc>
        <w:tc>
          <w:tcPr>
            <w:tcW w:w="992" w:type="dxa"/>
            <w:tcBorders>
              <w:bottom w:val="single" w:sz="4" w:space="0" w:color="auto"/>
            </w:tcBorders>
            <w:shd w:val="clear" w:color="auto" w:fill="auto"/>
          </w:tcPr>
          <w:p w14:paraId="0CAFC84B" w14:textId="77777777" w:rsidR="00BD3D97" w:rsidRPr="00684B63" w:rsidRDefault="00BD3D97" w:rsidP="00BD3D97">
            <w:pPr>
              <w:pStyle w:val="ENoteTableText"/>
            </w:pPr>
            <w:r w:rsidRPr="00684B63">
              <w:t>40, 1998</w:t>
            </w:r>
          </w:p>
        </w:tc>
        <w:tc>
          <w:tcPr>
            <w:tcW w:w="1134" w:type="dxa"/>
            <w:tcBorders>
              <w:bottom w:val="single" w:sz="4" w:space="0" w:color="auto"/>
            </w:tcBorders>
            <w:shd w:val="clear" w:color="auto" w:fill="auto"/>
          </w:tcPr>
          <w:p w14:paraId="4EA39D4B" w14:textId="77777777" w:rsidR="00BD3D97" w:rsidRPr="00684B63" w:rsidRDefault="00BD3D97" w:rsidP="00BD3D97">
            <w:pPr>
              <w:pStyle w:val="ENoteTableText"/>
            </w:pPr>
            <w:r w:rsidRPr="00684B63">
              <w:t>4</w:t>
            </w:r>
            <w:r w:rsidR="009C75DC" w:rsidRPr="00684B63">
              <w:t> </w:t>
            </w:r>
            <w:r w:rsidRPr="00684B63">
              <w:t>June 1998</w:t>
            </w:r>
          </w:p>
        </w:tc>
        <w:tc>
          <w:tcPr>
            <w:tcW w:w="1704" w:type="dxa"/>
            <w:tcBorders>
              <w:bottom w:val="single" w:sz="4" w:space="0" w:color="auto"/>
            </w:tcBorders>
            <w:shd w:val="clear" w:color="auto" w:fill="auto"/>
          </w:tcPr>
          <w:p w14:paraId="75D61AFD" w14:textId="4BCFAAA5" w:rsidR="00BD3D97" w:rsidRPr="00684B63" w:rsidRDefault="00BD3D97" w:rsidP="005F3CD2">
            <w:pPr>
              <w:pStyle w:val="ENoteTableText"/>
            </w:pPr>
            <w:r w:rsidRPr="00684B63">
              <w:t>Sch</w:t>
            </w:r>
            <w:r w:rsidR="0023140F" w:rsidRPr="00684B63">
              <w:t> </w:t>
            </w:r>
            <w:r w:rsidRPr="00684B63">
              <w:t>1 (</w:t>
            </w:r>
            <w:r w:rsidR="00451747">
              <w:t>item 7</w:t>
            </w:r>
            <w:r w:rsidRPr="00684B63">
              <w:t>): 1</w:t>
            </w:r>
            <w:r w:rsidR="000A3DD3" w:rsidRPr="00684B63">
              <w:t> </w:t>
            </w:r>
            <w:r w:rsidRPr="00684B63">
              <w:t>Jan 1999</w:t>
            </w:r>
            <w:r w:rsidR="000E7F9B" w:rsidRPr="00684B63">
              <w:t xml:space="preserve"> (s 2(3))</w:t>
            </w:r>
            <w:r w:rsidRPr="00684B63">
              <w:br/>
              <w:t xml:space="preserve">Remainder: </w:t>
            </w:r>
            <w:r w:rsidR="002634D0" w:rsidRPr="00684B63">
              <w:t>4</w:t>
            </w:r>
            <w:r w:rsidR="009C75DC" w:rsidRPr="00684B63">
              <w:t> </w:t>
            </w:r>
            <w:r w:rsidR="002634D0" w:rsidRPr="00684B63">
              <w:t>June 1998</w:t>
            </w:r>
            <w:r w:rsidR="000E7F9B" w:rsidRPr="00684B63">
              <w:t xml:space="preserve"> (s 2(1))</w:t>
            </w:r>
          </w:p>
        </w:tc>
        <w:tc>
          <w:tcPr>
            <w:tcW w:w="1417" w:type="dxa"/>
            <w:tcBorders>
              <w:bottom w:val="single" w:sz="4" w:space="0" w:color="auto"/>
            </w:tcBorders>
            <w:shd w:val="clear" w:color="auto" w:fill="auto"/>
          </w:tcPr>
          <w:p w14:paraId="31D64676" w14:textId="77777777" w:rsidR="00BD3D97" w:rsidRPr="00684B63" w:rsidRDefault="00BD3D97" w:rsidP="00BD3D97">
            <w:pPr>
              <w:pStyle w:val="ENoteTableText"/>
            </w:pPr>
            <w:r w:rsidRPr="00684B63">
              <w:t>—</w:t>
            </w:r>
          </w:p>
        </w:tc>
      </w:tr>
      <w:tr w:rsidR="00BD3D97" w:rsidRPr="00684B63" w14:paraId="03E9F852" w14:textId="77777777" w:rsidTr="00164808">
        <w:trPr>
          <w:cantSplit/>
        </w:trPr>
        <w:tc>
          <w:tcPr>
            <w:tcW w:w="1843" w:type="dxa"/>
            <w:tcBorders>
              <w:bottom w:val="single" w:sz="4" w:space="0" w:color="auto"/>
            </w:tcBorders>
            <w:shd w:val="clear" w:color="auto" w:fill="auto"/>
          </w:tcPr>
          <w:p w14:paraId="064F7DFD" w14:textId="77777777" w:rsidR="00BD3D97" w:rsidRPr="00684B63" w:rsidRDefault="00BD3D97" w:rsidP="00BD3D97">
            <w:pPr>
              <w:pStyle w:val="ENoteTableText"/>
            </w:pPr>
            <w:r w:rsidRPr="00684B63">
              <w:t>Social Security Legislation Amendment (Youth Allowance Consequential and Related Measures) Act 1998</w:t>
            </w:r>
          </w:p>
        </w:tc>
        <w:tc>
          <w:tcPr>
            <w:tcW w:w="992" w:type="dxa"/>
            <w:tcBorders>
              <w:bottom w:val="single" w:sz="4" w:space="0" w:color="auto"/>
            </w:tcBorders>
            <w:shd w:val="clear" w:color="auto" w:fill="auto"/>
          </w:tcPr>
          <w:p w14:paraId="32A0F959" w14:textId="77777777" w:rsidR="00BD3D97" w:rsidRPr="00684B63" w:rsidRDefault="00BD3D97" w:rsidP="00BD3D97">
            <w:pPr>
              <w:pStyle w:val="ENoteTableText"/>
            </w:pPr>
            <w:r w:rsidRPr="00684B63">
              <w:t>45, 1998</w:t>
            </w:r>
          </w:p>
        </w:tc>
        <w:tc>
          <w:tcPr>
            <w:tcW w:w="1134" w:type="dxa"/>
            <w:tcBorders>
              <w:bottom w:val="single" w:sz="4" w:space="0" w:color="auto"/>
            </w:tcBorders>
            <w:shd w:val="clear" w:color="auto" w:fill="auto"/>
          </w:tcPr>
          <w:p w14:paraId="648AAC23" w14:textId="77777777" w:rsidR="00BD3D97" w:rsidRPr="00684B63" w:rsidRDefault="00BD3D97" w:rsidP="00BD3D97">
            <w:pPr>
              <w:pStyle w:val="ENoteTableText"/>
            </w:pPr>
            <w:r w:rsidRPr="00684B63">
              <w:t>17</w:t>
            </w:r>
            <w:r w:rsidR="009C75DC" w:rsidRPr="00684B63">
              <w:t> </w:t>
            </w:r>
            <w:r w:rsidRPr="00684B63">
              <w:t>June 1998</w:t>
            </w:r>
          </w:p>
        </w:tc>
        <w:tc>
          <w:tcPr>
            <w:tcW w:w="1704" w:type="dxa"/>
            <w:tcBorders>
              <w:bottom w:val="single" w:sz="4" w:space="0" w:color="auto"/>
            </w:tcBorders>
            <w:shd w:val="clear" w:color="auto" w:fill="auto"/>
          </w:tcPr>
          <w:p w14:paraId="36FAAEA1" w14:textId="2131FE7B" w:rsidR="00BD3D97" w:rsidRPr="00684B63" w:rsidRDefault="00BD3D97" w:rsidP="00186163">
            <w:pPr>
              <w:pStyle w:val="ENoteTableText"/>
            </w:pPr>
            <w:r w:rsidRPr="00684B63">
              <w:t>Sch</w:t>
            </w:r>
            <w:r w:rsidR="00E0407E" w:rsidRPr="00684B63">
              <w:t> </w:t>
            </w:r>
            <w:r w:rsidRPr="00684B63">
              <w:t xml:space="preserve">11: </w:t>
            </w:r>
            <w:r w:rsidR="00451747">
              <w:t>1 July</w:t>
            </w:r>
            <w:r w:rsidRPr="00684B63">
              <w:t xml:space="preserve"> 1998 </w:t>
            </w:r>
            <w:r w:rsidR="0092461F" w:rsidRPr="00684B63">
              <w:t>(s 2(1))</w:t>
            </w:r>
          </w:p>
        </w:tc>
        <w:tc>
          <w:tcPr>
            <w:tcW w:w="1417" w:type="dxa"/>
            <w:tcBorders>
              <w:bottom w:val="single" w:sz="4" w:space="0" w:color="auto"/>
            </w:tcBorders>
            <w:shd w:val="clear" w:color="auto" w:fill="auto"/>
          </w:tcPr>
          <w:p w14:paraId="4A0A3041" w14:textId="46B587FA" w:rsidR="00BD3D97" w:rsidRPr="00684B63" w:rsidRDefault="00BD3D97" w:rsidP="00186163">
            <w:pPr>
              <w:pStyle w:val="ENoteTableText"/>
            </w:pPr>
            <w:r w:rsidRPr="00684B63">
              <w:t>Sch 11 (</w:t>
            </w:r>
            <w:r w:rsidR="00913452" w:rsidRPr="00684B63">
              <w:t>items 4</w:t>
            </w:r>
            <w:r w:rsidRPr="00684B63">
              <w:t>0, 130–135)</w:t>
            </w:r>
          </w:p>
        </w:tc>
      </w:tr>
      <w:tr w:rsidR="00BD3D97" w:rsidRPr="00684B63" w14:paraId="66AB8BD6" w14:textId="77777777" w:rsidTr="00164808">
        <w:trPr>
          <w:cantSplit/>
        </w:trPr>
        <w:tc>
          <w:tcPr>
            <w:tcW w:w="1843" w:type="dxa"/>
            <w:tcBorders>
              <w:top w:val="single" w:sz="4" w:space="0" w:color="auto"/>
            </w:tcBorders>
            <w:shd w:val="clear" w:color="auto" w:fill="auto"/>
          </w:tcPr>
          <w:p w14:paraId="41E818F0" w14:textId="77777777" w:rsidR="00BD3D97" w:rsidRPr="00684B63" w:rsidRDefault="00BD3D97" w:rsidP="00BD3D97">
            <w:pPr>
              <w:pStyle w:val="ENoteTableText"/>
            </w:pPr>
            <w:r w:rsidRPr="00684B63">
              <w:t>Financial Sector Reform (Consequential Amendments) Act 1998</w:t>
            </w:r>
          </w:p>
        </w:tc>
        <w:tc>
          <w:tcPr>
            <w:tcW w:w="992" w:type="dxa"/>
            <w:tcBorders>
              <w:top w:val="single" w:sz="4" w:space="0" w:color="auto"/>
            </w:tcBorders>
            <w:shd w:val="clear" w:color="auto" w:fill="auto"/>
          </w:tcPr>
          <w:p w14:paraId="00117D0B" w14:textId="77777777" w:rsidR="00BD3D97" w:rsidRPr="00684B63" w:rsidRDefault="00BD3D97" w:rsidP="00BD3D97">
            <w:pPr>
              <w:pStyle w:val="ENoteTableText"/>
            </w:pPr>
            <w:r w:rsidRPr="00684B63">
              <w:t>48, 1998</w:t>
            </w:r>
          </w:p>
        </w:tc>
        <w:tc>
          <w:tcPr>
            <w:tcW w:w="1134" w:type="dxa"/>
            <w:tcBorders>
              <w:top w:val="single" w:sz="4" w:space="0" w:color="auto"/>
            </w:tcBorders>
            <w:shd w:val="clear" w:color="auto" w:fill="auto"/>
          </w:tcPr>
          <w:p w14:paraId="39F6B7E8" w14:textId="77777777" w:rsidR="00BD3D97" w:rsidRPr="00684B63" w:rsidRDefault="000D3D87" w:rsidP="00BD3D97">
            <w:pPr>
              <w:pStyle w:val="ENoteTableText"/>
            </w:pPr>
            <w:r w:rsidRPr="00684B63">
              <w:t>29 June</w:t>
            </w:r>
            <w:r w:rsidR="00BD3D97" w:rsidRPr="00684B63">
              <w:t xml:space="preserve"> 1998</w:t>
            </w:r>
          </w:p>
        </w:tc>
        <w:tc>
          <w:tcPr>
            <w:tcW w:w="1704" w:type="dxa"/>
            <w:tcBorders>
              <w:top w:val="single" w:sz="4" w:space="0" w:color="auto"/>
            </w:tcBorders>
            <w:shd w:val="clear" w:color="auto" w:fill="auto"/>
          </w:tcPr>
          <w:p w14:paraId="48FA1FDD" w14:textId="12BB55F6" w:rsidR="00BD3D97" w:rsidRPr="00684B63" w:rsidRDefault="00BD3D97" w:rsidP="006D5F8B">
            <w:pPr>
              <w:pStyle w:val="ENoteTableText"/>
            </w:pPr>
            <w:r w:rsidRPr="00684B63">
              <w:t>Sch</w:t>
            </w:r>
            <w:r w:rsidR="00E0407E" w:rsidRPr="00684B63">
              <w:t> </w:t>
            </w:r>
            <w:r w:rsidRPr="00684B63">
              <w:t>1 (</w:t>
            </w:r>
            <w:r w:rsidR="00451747">
              <w:t>item 1</w:t>
            </w:r>
            <w:r w:rsidRPr="00684B63">
              <w:t xml:space="preserve">69): </w:t>
            </w:r>
            <w:r w:rsidR="00451747">
              <w:t>1 July</w:t>
            </w:r>
            <w:r w:rsidRPr="00684B63">
              <w:t xml:space="preserve"> 1998 (</w:t>
            </w:r>
            <w:r w:rsidR="0092461F" w:rsidRPr="00684B63">
              <w:t xml:space="preserve">s 2(2) and </w:t>
            </w:r>
            <w:r w:rsidR="00186163" w:rsidRPr="00684B63">
              <w:t xml:space="preserve">gaz </w:t>
            </w:r>
            <w:r w:rsidRPr="00684B63">
              <w:t xml:space="preserve">1998, No S316) </w:t>
            </w:r>
          </w:p>
        </w:tc>
        <w:tc>
          <w:tcPr>
            <w:tcW w:w="1417" w:type="dxa"/>
            <w:tcBorders>
              <w:top w:val="single" w:sz="4" w:space="0" w:color="auto"/>
            </w:tcBorders>
            <w:shd w:val="clear" w:color="auto" w:fill="auto"/>
          </w:tcPr>
          <w:p w14:paraId="3EA54DEE" w14:textId="77777777" w:rsidR="00BD3D97" w:rsidRPr="00684B63" w:rsidRDefault="00BD3D97" w:rsidP="00BD3D97">
            <w:pPr>
              <w:pStyle w:val="ENoteTableText"/>
            </w:pPr>
            <w:r w:rsidRPr="00684B63">
              <w:t>—</w:t>
            </w:r>
          </w:p>
        </w:tc>
      </w:tr>
      <w:tr w:rsidR="00BD3D97" w:rsidRPr="00684B63" w14:paraId="431B72BB" w14:textId="77777777" w:rsidTr="00164808">
        <w:trPr>
          <w:cantSplit/>
        </w:trPr>
        <w:tc>
          <w:tcPr>
            <w:tcW w:w="1843" w:type="dxa"/>
            <w:shd w:val="clear" w:color="auto" w:fill="auto"/>
          </w:tcPr>
          <w:p w14:paraId="5E206B8E" w14:textId="77777777" w:rsidR="00BD3D97" w:rsidRPr="00684B63" w:rsidRDefault="00BD3D97" w:rsidP="00BD3D97">
            <w:pPr>
              <w:pStyle w:val="ENoteTableText"/>
            </w:pPr>
            <w:r w:rsidRPr="00684B63">
              <w:t>Social Security and Veterans’ Affairs Legislation Amendment (Budget and Other Measures) Act 1998</w:t>
            </w:r>
          </w:p>
        </w:tc>
        <w:tc>
          <w:tcPr>
            <w:tcW w:w="992" w:type="dxa"/>
            <w:shd w:val="clear" w:color="auto" w:fill="auto"/>
          </w:tcPr>
          <w:p w14:paraId="1CCB061F" w14:textId="77777777" w:rsidR="00BD3D97" w:rsidRPr="00684B63" w:rsidRDefault="00BD3D97" w:rsidP="00BD3D97">
            <w:pPr>
              <w:pStyle w:val="ENoteTableText"/>
            </w:pPr>
            <w:r w:rsidRPr="00684B63">
              <w:t>93, 1998</w:t>
            </w:r>
          </w:p>
        </w:tc>
        <w:tc>
          <w:tcPr>
            <w:tcW w:w="1134" w:type="dxa"/>
            <w:shd w:val="clear" w:color="auto" w:fill="auto"/>
          </w:tcPr>
          <w:p w14:paraId="33B69D71" w14:textId="77777777" w:rsidR="00BD3D97" w:rsidRPr="00684B63" w:rsidRDefault="00BD3D97" w:rsidP="00BD3D97">
            <w:pPr>
              <w:pStyle w:val="ENoteTableText"/>
            </w:pPr>
            <w:r w:rsidRPr="00684B63">
              <w:t>15</w:t>
            </w:r>
            <w:r w:rsidR="009C75DC" w:rsidRPr="00684B63">
              <w:t> </w:t>
            </w:r>
            <w:r w:rsidRPr="00684B63">
              <w:t>July 1998</w:t>
            </w:r>
          </w:p>
        </w:tc>
        <w:tc>
          <w:tcPr>
            <w:tcW w:w="1704" w:type="dxa"/>
            <w:shd w:val="clear" w:color="auto" w:fill="auto"/>
          </w:tcPr>
          <w:p w14:paraId="7FC2CB25" w14:textId="08C1DCE3" w:rsidR="00BD3D97" w:rsidRPr="00684B63" w:rsidRDefault="00BD3D97" w:rsidP="006D5F8B">
            <w:pPr>
              <w:pStyle w:val="ENoteTableText"/>
            </w:pPr>
            <w:r w:rsidRPr="00684B63">
              <w:t>Sch</w:t>
            </w:r>
            <w:r w:rsidR="00E0407E" w:rsidRPr="00684B63">
              <w:t> </w:t>
            </w:r>
            <w:r w:rsidRPr="00684B63">
              <w:t>6 (</w:t>
            </w:r>
            <w:r w:rsidR="00451747">
              <w:t>items 1</w:t>
            </w:r>
            <w:r w:rsidRPr="00684B63">
              <w:t xml:space="preserve">11–139, 144, 145, 147–167): </w:t>
            </w:r>
            <w:r w:rsidR="0092461F" w:rsidRPr="00684B63">
              <w:t>15</w:t>
            </w:r>
            <w:r w:rsidR="009C75DC" w:rsidRPr="00684B63">
              <w:t> </w:t>
            </w:r>
            <w:r w:rsidR="0092461F" w:rsidRPr="00684B63">
              <w:t>July 1998 (s 2(1))</w:t>
            </w:r>
            <w:r w:rsidRPr="00684B63">
              <w:br/>
              <w:t>Sch</w:t>
            </w:r>
            <w:r w:rsidR="00E0407E" w:rsidRPr="00684B63">
              <w:t> </w:t>
            </w:r>
            <w:r w:rsidRPr="00684B63">
              <w:t>6 (</w:t>
            </w:r>
            <w:r w:rsidR="00451747">
              <w:t>items 1</w:t>
            </w:r>
            <w:r w:rsidRPr="00684B63">
              <w:t xml:space="preserve">40–143, 146): </w:t>
            </w:r>
            <w:r w:rsidR="0092461F" w:rsidRPr="00684B63">
              <w:t>1</w:t>
            </w:r>
            <w:r w:rsidR="00417541" w:rsidRPr="00684B63">
              <w:t>6</w:t>
            </w:r>
            <w:r w:rsidR="0092461F" w:rsidRPr="00684B63">
              <w:t xml:space="preserve"> Dec 1997 (s 2(8))</w:t>
            </w:r>
          </w:p>
        </w:tc>
        <w:tc>
          <w:tcPr>
            <w:tcW w:w="1417" w:type="dxa"/>
            <w:shd w:val="clear" w:color="auto" w:fill="auto"/>
          </w:tcPr>
          <w:p w14:paraId="6EF83523" w14:textId="77777777" w:rsidR="00BD3D97" w:rsidRPr="00684B63" w:rsidRDefault="00BD3D97" w:rsidP="00BD3D97">
            <w:pPr>
              <w:pStyle w:val="ENoteTableText"/>
            </w:pPr>
            <w:r w:rsidRPr="00684B63">
              <w:t>—</w:t>
            </w:r>
          </w:p>
        </w:tc>
      </w:tr>
      <w:tr w:rsidR="00BD3D97" w:rsidRPr="00684B63" w14:paraId="74AA9DEA" w14:textId="77777777" w:rsidTr="00164808">
        <w:trPr>
          <w:cantSplit/>
        </w:trPr>
        <w:tc>
          <w:tcPr>
            <w:tcW w:w="1843" w:type="dxa"/>
            <w:shd w:val="clear" w:color="auto" w:fill="auto"/>
          </w:tcPr>
          <w:p w14:paraId="0F0D42E2" w14:textId="77777777" w:rsidR="00BD3D97" w:rsidRPr="00684B63" w:rsidRDefault="00BD3D97" w:rsidP="00BD3D97">
            <w:pPr>
              <w:pStyle w:val="ENoteTableText"/>
            </w:pPr>
            <w:r w:rsidRPr="00684B63">
              <w:lastRenderedPageBreak/>
              <w:t>Public Employment (Consequential and Transitional) Amendment Act 1999</w:t>
            </w:r>
          </w:p>
        </w:tc>
        <w:tc>
          <w:tcPr>
            <w:tcW w:w="992" w:type="dxa"/>
            <w:shd w:val="clear" w:color="auto" w:fill="auto"/>
          </w:tcPr>
          <w:p w14:paraId="0ACB8E81" w14:textId="77777777" w:rsidR="00BD3D97" w:rsidRPr="00684B63" w:rsidRDefault="00BD3D97" w:rsidP="00BD3D97">
            <w:pPr>
              <w:pStyle w:val="ENoteTableText"/>
            </w:pPr>
            <w:r w:rsidRPr="00684B63">
              <w:t>146, 1999</w:t>
            </w:r>
          </w:p>
        </w:tc>
        <w:tc>
          <w:tcPr>
            <w:tcW w:w="1134" w:type="dxa"/>
            <w:shd w:val="clear" w:color="auto" w:fill="auto"/>
          </w:tcPr>
          <w:p w14:paraId="3E269965" w14:textId="77777777" w:rsidR="00BD3D97" w:rsidRPr="00684B63" w:rsidRDefault="00BD3D97" w:rsidP="00BD3D97">
            <w:pPr>
              <w:pStyle w:val="ENoteTableText"/>
            </w:pPr>
            <w:r w:rsidRPr="00684B63">
              <w:t>11 Nov 1999</w:t>
            </w:r>
          </w:p>
        </w:tc>
        <w:tc>
          <w:tcPr>
            <w:tcW w:w="1704" w:type="dxa"/>
            <w:shd w:val="clear" w:color="auto" w:fill="auto"/>
          </w:tcPr>
          <w:p w14:paraId="69D789D0" w14:textId="77777777" w:rsidR="00BD3D97" w:rsidRPr="00684B63" w:rsidRDefault="00BD3D97" w:rsidP="0031063A">
            <w:pPr>
              <w:pStyle w:val="ENoteTableText"/>
            </w:pPr>
            <w:r w:rsidRPr="00684B63">
              <w:t>Sch</w:t>
            </w:r>
            <w:r w:rsidR="00E0407E" w:rsidRPr="00684B63">
              <w:t> </w:t>
            </w:r>
            <w:r w:rsidRPr="00684B63">
              <w:t>1 (item</w:t>
            </w:r>
            <w:r w:rsidR="009C75DC" w:rsidRPr="00684B63">
              <w:t> </w:t>
            </w:r>
            <w:r w:rsidRPr="00684B63">
              <w:t>841): 5</w:t>
            </w:r>
            <w:r w:rsidR="002D581D" w:rsidRPr="00684B63">
              <w:t> </w:t>
            </w:r>
            <w:r w:rsidRPr="00684B63">
              <w:t>Dec 1999 (</w:t>
            </w:r>
            <w:r w:rsidR="00006244" w:rsidRPr="00684B63">
              <w:t xml:space="preserve">s 2(1), (2) and </w:t>
            </w:r>
            <w:r w:rsidR="00186163" w:rsidRPr="00684B63">
              <w:t>gaz</w:t>
            </w:r>
            <w:r w:rsidRPr="00684B63">
              <w:rPr>
                <w:i/>
              </w:rPr>
              <w:t xml:space="preserve"> </w:t>
            </w:r>
            <w:r w:rsidRPr="00684B63">
              <w:t>1999, No S584)</w:t>
            </w:r>
          </w:p>
        </w:tc>
        <w:tc>
          <w:tcPr>
            <w:tcW w:w="1417" w:type="dxa"/>
            <w:shd w:val="clear" w:color="auto" w:fill="auto"/>
          </w:tcPr>
          <w:p w14:paraId="0CCECD67" w14:textId="77777777" w:rsidR="00BD3D97" w:rsidRPr="00684B63" w:rsidRDefault="00BD3D97" w:rsidP="00BD3D97">
            <w:pPr>
              <w:pStyle w:val="ENoteTableText"/>
            </w:pPr>
            <w:r w:rsidRPr="00684B63">
              <w:t>—</w:t>
            </w:r>
          </w:p>
        </w:tc>
      </w:tr>
      <w:tr w:rsidR="00BD3D97" w:rsidRPr="00684B63" w14:paraId="2AF34D05" w14:textId="77777777" w:rsidTr="00164808">
        <w:trPr>
          <w:cantSplit/>
        </w:trPr>
        <w:tc>
          <w:tcPr>
            <w:tcW w:w="1843" w:type="dxa"/>
            <w:shd w:val="clear" w:color="auto" w:fill="auto"/>
          </w:tcPr>
          <w:p w14:paraId="50790E5F" w14:textId="77777777" w:rsidR="00BD3D97" w:rsidRPr="00684B63" w:rsidRDefault="00BD3D97" w:rsidP="00BD3D97">
            <w:pPr>
              <w:pStyle w:val="ENoteTableText"/>
            </w:pPr>
            <w:r w:rsidRPr="00684B63">
              <w:t>Indigenous Education (Supplementary Assistance) Amendment Act 1999</w:t>
            </w:r>
          </w:p>
        </w:tc>
        <w:tc>
          <w:tcPr>
            <w:tcW w:w="992" w:type="dxa"/>
            <w:shd w:val="clear" w:color="auto" w:fill="auto"/>
          </w:tcPr>
          <w:p w14:paraId="4F292FCC" w14:textId="77777777" w:rsidR="00BD3D97" w:rsidRPr="00684B63" w:rsidRDefault="00BD3D97" w:rsidP="00BD3D97">
            <w:pPr>
              <w:pStyle w:val="ENoteTableText"/>
            </w:pPr>
            <w:r w:rsidRPr="00684B63">
              <w:t>157, 1999</w:t>
            </w:r>
          </w:p>
        </w:tc>
        <w:tc>
          <w:tcPr>
            <w:tcW w:w="1134" w:type="dxa"/>
            <w:shd w:val="clear" w:color="auto" w:fill="auto"/>
          </w:tcPr>
          <w:p w14:paraId="7A1B846A" w14:textId="77777777" w:rsidR="00BD3D97" w:rsidRPr="00684B63" w:rsidRDefault="00BD3D97" w:rsidP="00BD3D97">
            <w:pPr>
              <w:pStyle w:val="ENoteTableText"/>
            </w:pPr>
            <w:r w:rsidRPr="00684B63">
              <w:t>8 Dec 1999</w:t>
            </w:r>
          </w:p>
        </w:tc>
        <w:tc>
          <w:tcPr>
            <w:tcW w:w="1704" w:type="dxa"/>
            <w:shd w:val="clear" w:color="auto" w:fill="auto"/>
          </w:tcPr>
          <w:p w14:paraId="0CB3D883" w14:textId="77777777" w:rsidR="00BD3D97" w:rsidRPr="00684B63" w:rsidRDefault="00BD3D97" w:rsidP="00BD3D97">
            <w:pPr>
              <w:pStyle w:val="ENoteTableText"/>
              <w:rPr>
                <w:i/>
              </w:rPr>
            </w:pPr>
            <w:r w:rsidRPr="00684B63">
              <w:t>8 Dec 1999</w:t>
            </w:r>
          </w:p>
        </w:tc>
        <w:tc>
          <w:tcPr>
            <w:tcW w:w="1417" w:type="dxa"/>
            <w:shd w:val="clear" w:color="auto" w:fill="auto"/>
          </w:tcPr>
          <w:p w14:paraId="6A85D2C2" w14:textId="77777777" w:rsidR="00BD3D97" w:rsidRPr="00684B63" w:rsidRDefault="00BD3D97" w:rsidP="00BD3D97">
            <w:pPr>
              <w:pStyle w:val="ENoteTableText"/>
            </w:pPr>
            <w:r w:rsidRPr="00684B63">
              <w:t>—</w:t>
            </w:r>
          </w:p>
        </w:tc>
      </w:tr>
      <w:tr w:rsidR="00BD3D97" w:rsidRPr="00684B63" w14:paraId="6B599507" w14:textId="77777777" w:rsidTr="00164808">
        <w:trPr>
          <w:cantSplit/>
        </w:trPr>
        <w:tc>
          <w:tcPr>
            <w:tcW w:w="1843" w:type="dxa"/>
            <w:shd w:val="clear" w:color="auto" w:fill="auto"/>
          </w:tcPr>
          <w:p w14:paraId="52DE8BE9" w14:textId="77777777" w:rsidR="00BD3D97" w:rsidRPr="00684B63" w:rsidRDefault="00BD3D97" w:rsidP="00BD3D97">
            <w:pPr>
              <w:pStyle w:val="ENoteTableText"/>
            </w:pPr>
            <w:r w:rsidRPr="00684B63">
              <w:t>A New Tax System (Tax Administration) Act (No.</w:t>
            </w:r>
            <w:r w:rsidR="009C75DC" w:rsidRPr="00684B63">
              <w:t> </w:t>
            </w:r>
            <w:r w:rsidRPr="00684B63">
              <w:t>1) 2000</w:t>
            </w:r>
          </w:p>
        </w:tc>
        <w:tc>
          <w:tcPr>
            <w:tcW w:w="992" w:type="dxa"/>
            <w:shd w:val="clear" w:color="auto" w:fill="auto"/>
          </w:tcPr>
          <w:p w14:paraId="3EAA5458" w14:textId="77777777" w:rsidR="00BD3D97" w:rsidRPr="00684B63" w:rsidRDefault="00BD3D97" w:rsidP="00BD3D97">
            <w:pPr>
              <w:pStyle w:val="ENoteTableText"/>
            </w:pPr>
            <w:r w:rsidRPr="00684B63">
              <w:t>44, 2000</w:t>
            </w:r>
          </w:p>
        </w:tc>
        <w:tc>
          <w:tcPr>
            <w:tcW w:w="1134" w:type="dxa"/>
            <w:shd w:val="clear" w:color="auto" w:fill="auto"/>
          </w:tcPr>
          <w:p w14:paraId="2772809F" w14:textId="77777777" w:rsidR="00BD3D97" w:rsidRPr="00684B63" w:rsidRDefault="00BD3D97" w:rsidP="00BD3D97">
            <w:pPr>
              <w:pStyle w:val="ENoteTableText"/>
            </w:pPr>
            <w:r w:rsidRPr="00684B63">
              <w:t>3</w:t>
            </w:r>
            <w:r w:rsidR="009C75DC" w:rsidRPr="00684B63">
              <w:t> </w:t>
            </w:r>
            <w:r w:rsidRPr="00684B63">
              <w:t>May 2000</w:t>
            </w:r>
          </w:p>
        </w:tc>
        <w:tc>
          <w:tcPr>
            <w:tcW w:w="1704" w:type="dxa"/>
            <w:shd w:val="clear" w:color="auto" w:fill="auto"/>
          </w:tcPr>
          <w:p w14:paraId="6EBD26A1" w14:textId="369ED2A5" w:rsidR="00BD3D97" w:rsidRPr="00684B63" w:rsidRDefault="00BD3D97" w:rsidP="00186163">
            <w:pPr>
              <w:pStyle w:val="ENoteTableText"/>
            </w:pPr>
            <w:r w:rsidRPr="00684B63">
              <w:t>Sch</w:t>
            </w:r>
            <w:r w:rsidR="00E0407E" w:rsidRPr="00684B63">
              <w:t> </w:t>
            </w:r>
            <w:r w:rsidRPr="00684B63">
              <w:t>3 (</w:t>
            </w:r>
            <w:r w:rsidR="00913452" w:rsidRPr="00684B63">
              <w:t>items 4</w:t>
            </w:r>
            <w:r w:rsidRPr="00684B63">
              <w:t xml:space="preserve">9, 50): </w:t>
            </w:r>
            <w:r w:rsidR="00186163" w:rsidRPr="00684B63">
              <w:t>22 Dec 1999 (s 2(1))</w:t>
            </w:r>
          </w:p>
        </w:tc>
        <w:tc>
          <w:tcPr>
            <w:tcW w:w="1417" w:type="dxa"/>
            <w:shd w:val="clear" w:color="auto" w:fill="auto"/>
          </w:tcPr>
          <w:p w14:paraId="697FEAA4" w14:textId="77777777" w:rsidR="00BD3D97" w:rsidRPr="00684B63" w:rsidRDefault="00BD3D97" w:rsidP="00BD3D97">
            <w:pPr>
              <w:pStyle w:val="ENoteTableText"/>
            </w:pPr>
            <w:r w:rsidRPr="00684B63">
              <w:t>—</w:t>
            </w:r>
          </w:p>
        </w:tc>
      </w:tr>
      <w:tr w:rsidR="00BD3D97" w:rsidRPr="00684B63" w14:paraId="535DA73B" w14:textId="77777777" w:rsidTr="00164808">
        <w:trPr>
          <w:cantSplit/>
        </w:trPr>
        <w:tc>
          <w:tcPr>
            <w:tcW w:w="1843" w:type="dxa"/>
            <w:shd w:val="clear" w:color="auto" w:fill="auto"/>
          </w:tcPr>
          <w:p w14:paraId="66B72C9F" w14:textId="77777777" w:rsidR="00BD3D97" w:rsidRPr="00684B63" w:rsidRDefault="00BD3D97" w:rsidP="00BD3D97">
            <w:pPr>
              <w:pStyle w:val="ENoteTableText"/>
            </w:pPr>
            <w:r w:rsidRPr="00684B63">
              <w:t>Criminal Code Amendment (Theft, Fraud, Bribery and Related Offences) Act 2000</w:t>
            </w:r>
          </w:p>
        </w:tc>
        <w:tc>
          <w:tcPr>
            <w:tcW w:w="992" w:type="dxa"/>
            <w:shd w:val="clear" w:color="auto" w:fill="auto"/>
          </w:tcPr>
          <w:p w14:paraId="1C37AC00" w14:textId="77777777" w:rsidR="00BD3D97" w:rsidRPr="00684B63" w:rsidRDefault="00BD3D97" w:rsidP="00BD3D97">
            <w:pPr>
              <w:pStyle w:val="ENoteTableText"/>
            </w:pPr>
            <w:r w:rsidRPr="00684B63">
              <w:t>137, 2000</w:t>
            </w:r>
          </w:p>
        </w:tc>
        <w:tc>
          <w:tcPr>
            <w:tcW w:w="1134" w:type="dxa"/>
            <w:shd w:val="clear" w:color="auto" w:fill="auto"/>
          </w:tcPr>
          <w:p w14:paraId="1ECE467B" w14:textId="77777777" w:rsidR="00BD3D97" w:rsidRPr="00684B63" w:rsidRDefault="00BD3D97" w:rsidP="00BD3D97">
            <w:pPr>
              <w:pStyle w:val="ENoteTableText"/>
            </w:pPr>
            <w:r w:rsidRPr="00684B63">
              <w:t>24 Nov 2000</w:t>
            </w:r>
          </w:p>
        </w:tc>
        <w:tc>
          <w:tcPr>
            <w:tcW w:w="1704" w:type="dxa"/>
            <w:shd w:val="clear" w:color="auto" w:fill="auto"/>
          </w:tcPr>
          <w:p w14:paraId="6A72A549" w14:textId="77777777" w:rsidR="00BD3D97" w:rsidRPr="00684B63" w:rsidRDefault="00023FB7" w:rsidP="00493E4C">
            <w:pPr>
              <w:pStyle w:val="ENoteTableText"/>
            </w:pPr>
            <w:r w:rsidRPr="00684B63">
              <w:t>Sch 2 (</w:t>
            </w:r>
            <w:r w:rsidR="009F7D2F" w:rsidRPr="00684B63">
              <w:t>items 3</w:t>
            </w:r>
            <w:r w:rsidRPr="00684B63">
              <w:t>80, 381, 418, 419): 24</w:t>
            </w:r>
            <w:r w:rsidR="009C75DC" w:rsidRPr="00684B63">
              <w:t> </w:t>
            </w:r>
            <w:r w:rsidRPr="00684B63">
              <w:t>May 2001 (s 2(3))</w:t>
            </w:r>
          </w:p>
        </w:tc>
        <w:tc>
          <w:tcPr>
            <w:tcW w:w="1417" w:type="dxa"/>
            <w:shd w:val="clear" w:color="auto" w:fill="auto"/>
          </w:tcPr>
          <w:p w14:paraId="4B3BE219" w14:textId="5C438021" w:rsidR="00BD3D97" w:rsidRPr="00684B63" w:rsidRDefault="00BD3D97" w:rsidP="00FA79AF">
            <w:pPr>
              <w:pStyle w:val="ENoteTableText"/>
            </w:pPr>
            <w:r w:rsidRPr="00684B63">
              <w:t>Sch 2 (</w:t>
            </w:r>
            <w:r w:rsidR="00913452" w:rsidRPr="00684B63">
              <w:t>items 4</w:t>
            </w:r>
            <w:r w:rsidRPr="00684B63">
              <w:t>18, 419)</w:t>
            </w:r>
          </w:p>
        </w:tc>
      </w:tr>
      <w:tr w:rsidR="00BD3D97" w:rsidRPr="00684B63" w14:paraId="75502932" w14:textId="77777777" w:rsidTr="00164808">
        <w:trPr>
          <w:cantSplit/>
        </w:trPr>
        <w:tc>
          <w:tcPr>
            <w:tcW w:w="1843" w:type="dxa"/>
            <w:tcBorders>
              <w:bottom w:val="single" w:sz="4" w:space="0" w:color="auto"/>
            </w:tcBorders>
            <w:shd w:val="clear" w:color="auto" w:fill="auto"/>
          </w:tcPr>
          <w:p w14:paraId="4AE56D95" w14:textId="77777777" w:rsidR="00BD3D97" w:rsidRPr="00684B63" w:rsidRDefault="00BD3D97" w:rsidP="00BD3D97">
            <w:pPr>
              <w:pStyle w:val="ENoteTableText"/>
            </w:pPr>
            <w:r w:rsidRPr="00684B63">
              <w:t>Education, Training and Youth Affairs Legislation Amendment (Application of Criminal Code) Act 2001</w:t>
            </w:r>
          </w:p>
        </w:tc>
        <w:tc>
          <w:tcPr>
            <w:tcW w:w="992" w:type="dxa"/>
            <w:tcBorders>
              <w:bottom w:val="single" w:sz="4" w:space="0" w:color="auto"/>
            </w:tcBorders>
            <w:shd w:val="clear" w:color="auto" w:fill="auto"/>
          </w:tcPr>
          <w:p w14:paraId="5EA9BD3A" w14:textId="77777777" w:rsidR="00BD3D97" w:rsidRPr="00684B63" w:rsidRDefault="00BD3D97" w:rsidP="00BD3D97">
            <w:pPr>
              <w:pStyle w:val="ENoteTableText"/>
            </w:pPr>
            <w:r w:rsidRPr="00684B63">
              <w:t>147, 2001</w:t>
            </w:r>
          </w:p>
        </w:tc>
        <w:tc>
          <w:tcPr>
            <w:tcW w:w="1134" w:type="dxa"/>
            <w:tcBorders>
              <w:bottom w:val="single" w:sz="4" w:space="0" w:color="auto"/>
            </w:tcBorders>
            <w:shd w:val="clear" w:color="auto" w:fill="auto"/>
          </w:tcPr>
          <w:p w14:paraId="30CD3A94" w14:textId="77777777" w:rsidR="00BD3D97" w:rsidRPr="00684B63" w:rsidRDefault="00BD3D97" w:rsidP="00BD3D97">
            <w:pPr>
              <w:pStyle w:val="ENoteTableText"/>
            </w:pPr>
            <w:r w:rsidRPr="00684B63">
              <w:t>1 Oct 2001</w:t>
            </w:r>
          </w:p>
        </w:tc>
        <w:tc>
          <w:tcPr>
            <w:tcW w:w="1704" w:type="dxa"/>
            <w:tcBorders>
              <w:bottom w:val="single" w:sz="4" w:space="0" w:color="auto"/>
            </w:tcBorders>
            <w:shd w:val="clear" w:color="auto" w:fill="auto"/>
          </w:tcPr>
          <w:p w14:paraId="4C4D17CE" w14:textId="77777777" w:rsidR="00BD3D97" w:rsidRPr="00684B63" w:rsidRDefault="00BD3D97" w:rsidP="00BD3D97">
            <w:pPr>
              <w:pStyle w:val="ENoteTableText"/>
            </w:pPr>
            <w:r w:rsidRPr="00684B63">
              <w:t>2 Oct 2001</w:t>
            </w:r>
            <w:r w:rsidR="00CE687F" w:rsidRPr="00684B63">
              <w:t xml:space="preserve"> (s 2)</w:t>
            </w:r>
          </w:p>
        </w:tc>
        <w:tc>
          <w:tcPr>
            <w:tcW w:w="1417" w:type="dxa"/>
            <w:tcBorders>
              <w:bottom w:val="single" w:sz="4" w:space="0" w:color="auto"/>
            </w:tcBorders>
            <w:shd w:val="clear" w:color="auto" w:fill="auto"/>
          </w:tcPr>
          <w:p w14:paraId="44972416" w14:textId="77777777" w:rsidR="00BD3D97" w:rsidRPr="00684B63" w:rsidRDefault="009C1DAE">
            <w:pPr>
              <w:pStyle w:val="ENoteTableText"/>
            </w:pPr>
            <w:r w:rsidRPr="00684B63">
              <w:t>s</w:t>
            </w:r>
            <w:r w:rsidR="00BD3D97" w:rsidRPr="00684B63">
              <w:t xml:space="preserve"> 4</w:t>
            </w:r>
          </w:p>
        </w:tc>
      </w:tr>
      <w:tr w:rsidR="00BD3D97" w:rsidRPr="00684B63" w14:paraId="5B501BC1" w14:textId="77777777" w:rsidTr="00164808">
        <w:trPr>
          <w:cantSplit/>
        </w:trPr>
        <w:tc>
          <w:tcPr>
            <w:tcW w:w="1843" w:type="dxa"/>
            <w:tcBorders>
              <w:bottom w:val="single" w:sz="4" w:space="0" w:color="auto"/>
            </w:tcBorders>
            <w:shd w:val="clear" w:color="auto" w:fill="auto"/>
          </w:tcPr>
          <w:p w14:paraId="1F494EC3" w14:textId="77777777" w:rsidR="00BD3D97" w:rsidRPr="00684B63" w:rsidRDefault="00BD3D97" w:rsidP="00BD3D97">
            <w:pPr>
              <w:pStyle w:val="ENoteTableText"/>
            </w:pPr>
            <w:r w:rsidRPr="00684B63">
              <w:t>Student Assistance Amendment Act 2002</w:t>
            </w:r>
          </w:p>
        </w:tc>
        <w:tc>
          <w:tcPr>
            <w:tcW w:w="992" w:type="dxa"/>
            <w:tcBorders>
              <w:bottom w:val="single" w:sz="4" w:space="0" w:color="auto"/>
            </w:tcBorders>
            <w:shd w:val="clear" w:color="auto" w:fill="auto"/>
          </w:tcPr>
          <w:p w14:paraId="5A5F6262" w14:textId="77777777" w:rsidR="00BD3D97" w:rsidRPr="00684B63" w:rsidRDefault="00BD3D97" w:rsidP="00BD3D97">
            <w:pPr>
              <w:pStyle w:val="ENoteTableText"/>
            </w:pPr>
            <w:r w:rsidRPr="00684B63">
              <w:t>31, 2002</w:t>
            </w:r>
          </w:p>
        </w:tc>
        <w:tc>
          <w:tcPr>
            <w:tcW w:w="1134" w:type="dxa"/>
            <w:tcBorders>
              <w:bottom w:val="single" w:sz="4" w:space="0" w:color="auto"/>
            </w:tcBorders>
            <w:shd w:val="clear" w:color="auto" w:fill="auto"/>
          </w:tcPr>
          <w:p w14:paraId="184E37C0" w14:textId="77777777" w:rsidR="00BD3D97" w:rsidRPr="00684B63" w:rsidRDefault="00BD3D97" w:rsidP="00BD3D97">
            <w:pPr>
              <w:pStyle w:val="ENoteTableText"/>
            </w:pPr>
            <w:r w:rsidRPr="00684B63">
              <w:t>30</w:t>
            </w:r>
            <w:r w:rsidR="009C75DC" w:rsidRPr="00684B63">
              <w:t> </w:t>
            </w:r>
            <w:r w:rsidRPr="00684B63">
              <w:t>May 2002</w:t>
            </w:r>
          </w:p>
        </w:tc>
        <w:tc>
          <w:tcPr>
            <w:tcW w:w="1704" w:type="dxa"/>
            <w:tcBorders>
              <w:bottom w:val="single" w:sz="4" w:space="0" w:color="auto"/>
            </w:tcBorders>
            <w:shd w:val="clear" w:color="auto" w:fill="auto"/>
          </w:tcPr>
          <w:p w14:paraId="0BBD74AE" w14:textId="77777777" w:rsidR="00BD3D97" w:rsidRPr="00684B63" w:rsidRDefault="00BD3D97" w:rsidP="00CE687F">
            <w:pPr>
              <w:pStyle w:val="ENoteTableText"/>
            </w:pPr>
            <w:r w:rsidRPr="00684B63">
              <w:t>30</w:t>
            </w:r>
            <w:r w:rsidR="009C75DC" w:rsidRPr="00684B63">
              <w:t> </w:t>
            </w:r>
            <w:r w:rsidRPr="00684B63">
              <w:t>May 2002</w:t>
            </w:r>
            <w:r w:rsidR="00CE687F" w:rsidRPr="00684B63">
              <w:t xml:space="preserve"> (s 2)</w:t>
            </w:r>
          </w:p>
        </w:tc>
        <w:tc>
          <w:tcPr>
            <w:tcW w:w="1417" w:type="dxa"/>
            <w:tcBorders>
              <w:bottom w:val="single" w:sz="4" w:space="0" w:color="auto"/>
            </w:tcBorders>
            <w:shd w:val="clear" w:color="auto" w:fill="auto"/>
          </w:tcPr>
          <w:p w14:paraId="7E31E5F6" w14:textId="77777777" w:rsidR="00BD3D97" w:rsidRPr="00684B63" w:rsidRDefault="00BD3D97" w:rsidP="00BD3D97">
            <w:pPr>
              <w:pStyle w:val="ENoteTableText"/>
            </w:pPr>
            <w:r w:rsidRPr="00684B63">
              <w:t>—</w:t>
            </w:r>
          </w:p>
        </w:tc>
      </w:tr>
      <w:tr w:rsidR="00BD3D97" w:rsidRPr="00684B63" w14:paraId="72FF7297" w14:textId="77777777" w:rsidTr="00164808">
        <w:trPr>
          <w:cantSplit/>
        </w:trPr>
        <w:tc>
          <w:tcPr>
            <w:tcW w:w="1843" w:type="dxa"/>
            <w:tcBorders>
              <w:top w:val="single" w:sz="4" w:space="0" w:color="auto"/>
              <w:bottom w:val="single" w:sz="4" w:space="0" w:color="auto"/>
            </w:tcBorders>
            <w:shd w:val="clear" w:color="auto" w:fill="auto"/>
          </w:tcPr>
          <w:p w14:paraId="2B45B207" w14:textId="77777777" w:rsidR="00BD3D97" w:rsidRPr="00684B63" w:rsidRDefault="00BD3D97" w:rsidP="00BD3D97">
            <w:pPr>
              <w:pStyle w:val="ENoteTableText"/>
            </w:pPr>
            <w:r w:rsidRPr="00684B63">
              <w:t>Bankruptcy Legislation Amendment Act 2004</w:t>
            </w:r>
          </w:p>
        </w:tc>
        <w:tc>
          <w:tcPr>
            <w:tcW w:w="992" w:type="dxa"/>
            <w:tcBorders>
              <w:top w:val="single" w:sz="4" w:space="0" w:color="auto"/>
              <w:bottom w:val="single" w:sz="4" w:space="0" w:color="auto"/>
            </w:tcBorders>
            <w:shd w:val="clear" w:color="auto" w:fill="auto"/>
          </w:tcPr>
          <w:p w14:paraId="2BCB7423" w14:textId="77777777" w:rsidR="00BD3D97" w:rsidRPr="00684B63" w:rsidRDefault="00BD3D97" w:rsidP="00BD3D97">
            <w:pPr>
              <w:pStyle w:val="ENoteTableText"/>
            </w:pPr>
            <w:r w:rsidRPr="00684B63">
              <w:t>80, 2004</w:t>
            </w:r>
          </w:p>
        </w:tc>
        <w:tc>
          <w:tcPr>
            <w:tcW w:w="1134" w:type="dxa"/>
            <w:tcBorders>
              <w:top w:val="single" w:sz="4" w:space="0" w:color="auto"/>
              <w:bottom w:val="single" w:sz="4" w:space="0" w:color="auto"/>
            </w:tcBorders>
            <w:shd w:val="clear" w:color="auto" w:fill="auto"/>
          </w:tcPr>
          <w:p w14:paraId="37332208" w14:textId="77777777" w:rsidR="00BD3D97" w:rsidRPr="00684B63" w:rsidRDefault="00BD3D97" w:rsidP="00BD3D97">
            <w:pPr>
              <w:pStyle w:val="ENoteTableText"/>
            </w:pPr>
            <w:r w:rsidRPr="00684B63">
              <w:t>23</w:t>
            </w:r>
            <w:r w:rsidR="009C75DC" w:rsidRPr="00684B63">
              <w:t> </w:t>
            </w:r>
            <w:r w:rsidRPr="00684B63">
              <w:t>June 2004</w:t>
            </w:r>
          </w:p>
        </w:tc>
        <w:tc>
          <w:tcPr>
            <w:tcW w:w="1704" w:type="dxa"/>
            <w:tcBorders>
              <w:top w:val="single" w:sz="4" w:space="0" w:color="auto"/>
              <w:bottom w:val="single" w:sz="4" w:space="0" w:color="auto"/>
            </w:tcBorders>
            <w:shd w:val="clear" w:color="auto" w:fill="auto"/>
          </w:tcPr>
          <w:p w14:paraId="3FAD530A" w14:textId="6A8BCD7B" w:rsidR="00BD3D97" w:rsidRPr="00684B63" w:rsidRDefault="00BD3D97" w:rsidP="003D1B17">
            <w:pPr>
              <w:pStyle w:val="ENoteTableText"/>
            </w:pPr>
            <w:r w:rsidRPr="00684B63">
              <w:t>Sch</w:t>
            </w:r>
            <w:r w:rsidR="00E0407E" w:rsidRPr="00684B63">
              <w:t> </w:t>
            </w:r>
            <w:r w:rsidRPr="00684B63">
              <w:t>1 (items</w:t>
            </w:r>
            <w:r w:rsidR="009C75DC" w:rsidRPr="00684B63">
              <w:t> </w:t>
            </w:r>
            <w:r w:rsidRPr="00684B63">
              <w:t>205–208, 212, 213, 215): 1</w:t>
            </w:r>
            <w:r w:rsidR="002D581D" w:rsidRPr="00684B63">
              <w:t> </w:t>
            </w:r>
            <w:r w:rsidRPr="00684B63">
              <w:t>Dec 2004 (</w:t>
            </w:r>
            <w:r w:rsidR="003D1B17" w:rsidRPr="00684B63">
              <w:t xml:space="preserve">s 2(1) </w:t>
            </w:r>
            <w:r w:rsidR="00451747">
              <w:t>item 2</w:t>
            </w:r>
            <w:r w:rsidR="003D1B17" w:rsidRPr="00684B63">
              <w:t xml:space="preserve"> and </w:t>
            </w:r>
            <w:r w:rsidR="00FA79AF" w:rsidRPr="00684B63">
              <w:t xml:space="preserve">gaz </w:t>
            </w:r>
            <w:r w:rsidRPr="00684B63">
              <w:t>2004, No</w:t>
            </w:r>
            <w:r w:rsidR="00FA79AF" w:rsidRPr="00684B63">
              <w:t xml:space="preserve"> </w:t>
            </w:r>
            <w:r w:rsidRPr="00684B63">
              <w:t>GN34)</w:t>
            </w:r>
          </w:p>
        </w:tc>
        <w:tc>
          <w:tcPr>
            <w:tcW w:w="1417" w:type="dxa"/>
            <w:tcBorders>
              <w:top w:val="single" w:sz="4" w:space="0" w:color="auto"/>
              <w:bottom w:val="single" w:sz="4" w:space="0" w:color="auto"/>
            </w:tcBorders>
            <w:shd w:val="clear" w:color="auto" w:fill="auto"/>
          </w:tcPr>
          <w:p w14:paraId="77578111" w14:textId="77777777" w:rsidR="00BD3D97" w:rsidRPr="00684B63" w:rsidRDefault="00BD3D97" w:rsidP="00FA79AF">
            <w:pPr>
              <w:pStyle w:val="ENoteTableText"/>
            </w:pPr>
            <w:r w:rsidRPr="00684B63">
              <w:t>Sch 1 (items</w:t>
            </w:r>
            <w:r w:rsidR="009C75DC" w:rsidRPr="00684B63">
              <w:t> </w:t>
            </w:r>
            <w:r w:rsidRPr="00684B63">
              <w:t>212, 213, 215)</w:t>
            </w:r>
          </w:p>
        </w:tc>
      </w:tr>
      <w:tr w:rsidR="00BD3D97" w:rsidRPr="00684B63" w14:paraId="3230B2C5" w14:textId="77777777" w:rsidTr="00164808">
        <w:trPr>
          <w:cantSplit/>
        </w:trPr>
        <w:tc>
          <w:tcPr>
            <w:tcW w:w="1843" w:type="dxa"/>
            <w:tcBorders>
              <w:top w:val="single" w:sz="4" w:space="0" w:color="auto"/>
            </w:tcBorders>
            <w:shd w:val="clear" w:color="auto" w:fill="auto"/>
          </w:tcPr>
          <w:p w14:paraId="4CDC1027" w14:textId="77777777" w:rsidR="00BD3D97" w:rsidRPr="00684B63" w:rsidRDefault="00BD3D97" w:rsidP="00BD3D97">
            <w:pPr>
              <w:pStyle w:val="ENoteTableText"/>
            </w:pPr>
            <w:r w:rsidRPr="00684B63">
              <w:t>Financial Framework Legislation Amendment Act 2005</w:t>
            </w:r>
          </w:p>
        </w:tc>
        <w:tc>
          <w:tcPr>
            <w:tcW w:w="992" w:type="dxa"/>
            <w:tcBorders>
              <w:top w:val="single" w:sz="4" w:space="0" w:color="auto"/>
            </w:tcBorders>
            <w:shd w:val="clear" w:color="auto" w:fill="auto"/>
          </w:tcPr>
          <w:p w14:paraId="31648767" w14:textId="77777777" w:rsidR="00BD3D97" w:rsidRPr="00684B63" w:rsidRDefault="00BD3D97" w:rsidP="00BD3D97">
            <w:pPr>
              <w:pStyle w:val="ENoteTableText"/>
            </w:pPr>
            <w:r w:rsidRPr="00684B63">
              <w:t>8, 2005</w:t>
            </w:r>
          </w:p>
        </w:tc>
        <w:tc>
          <w:tcPr>
            <w:tcW w:w="1134" w:type="dxa"/>
            <w:tcBorders>
              <w:top w:val="single" w:sz="4" w:space="0" w:color="auto"/>
            </w:tcBorders>
            <w:shd w:val="clear" w:color="auto" w:fill="auto"/>
          </w:tcPr>
          <w:p w14:paraId="78AB4F15" w14:textId="77777777" w:rsidR="00BD3D97" w:rsidRPr="00684B63" w:rsidRDefault="00BD3D97" w:rsidP="00BD3D97">
            <w:pPr>
              <w:pStyle w:val="ENoteTableText"/>
            </w:pPr>
            <w:r w:rsidRPr="00684B63">
              <w:t>22 Feb 2005</w:t>
            </w:r>
          </w:p>
        </w:tc>
        <w:tc>
          <w:tcPr>
            <w:tcW w:w="1704" w:type="dxa"/>
            <w:tcBorders>
              <w:top w:val="single" w:sz="4" w:space="0" w:color="auto"/>
            </w:tcBorders>
            <w:shd w:val="clear" w:color="auto" w:fill="auto"/>
          </w:tcPr>
          <w:p w14:paraId="5F05E292" w14:textId="108D285A" w:rsidR="00BD3D97" w:rsidRPr="00684B63" w:rsidRDefault="009C1DAE" w:rsidP="00FA79AF">
            <w:pPr>
              <w:pStyle w:val="ENoteTableText"/>
            </w:pPr>
            <w:r w:rsidRPr="00684B63">
              <w:t>s</w:t>
            </w:r>
            <w:r w:rsidR="00BD3D97" w:rsidRPr="00684B63">
              <w:t xml:space="preserve"> 4 and Sch</w:t>
            </w:r>
            <w:r w:rsidR="00E0407E" w:rsidRPr="00684B63">
              <w:t> </w:t>
            </w:r>
            <w:r w:rsidR="00BD3D97" w:rsidRPr="00684B63">
              <w:t>1 (</w:t>
            </w:r>
            <w:r w:rsidR="009F7D2F" w:rsidRPr="00684B63">
              <w:t>items 3</w:t>
            </w:r>
            <w:r w:rsidR="00BD3D97" w:rsidRPr="00684B63">
              <w:t xml:space="preserve">68–372, 496): </w:t>
            </w:r>
            <w:r w:rsidR="00CE687F" w:rsidRPr="00684B63">
              <w:t xml:space="preserve">22 Feb 2005 (s 2(1) </w:t>
            </w:r>
            <w:r w:rsidR="00451747">
              <w:t>items 1</w:t>
            </w:r>
            <w:r w:rsidR="00CE687F" w:rsidRPr="00684B63">
              <w:t>, 2)</w:t>
            </w:r>
          </w:p>
        </w:tc>
        <w:tc>
          <w:tcPr>
            <w:tcW w:w="1417" w:type="dxa"/>
            <w:tcBorders>
              <w:top w:val="single" w:sz="4" w:space="0" w:color="auto"/>
            </w:tcBorders>
            <w:shd w:val="clear" w:color="auto" w:fill="auto"/>
          </w:tcPr>
          <w:p w14:paraId="7FD1E44F" w14:textId="77777777" w:rsidR="00BD3D97" w:rsidRPr="00684B63" w:rsidRDefault="009C1DAE">
            <w:pPr>
              <w:pStyle w:val="ENoteTableText"/>
            </w:pPr>
            <w:r w:rsidRPr="00684B63">
              <w:t>s</w:t>
            </w:r>
            <w:r w:rsidR="00BD3D97" w:rsidRPr="00684B63">
              <w:t xml:space="preserve"> 4 and Sch 1 (item</w:t>
            </w:r>
            <w:r w:rsidR="009C75DC" w:rsidRPr="00684B63">
              <w:t> </w:t>
            </w:r>
            <w:r w:rsidR="00BD3D97" w:rsidRPr="00684B63">
              <w:t>496)</w:t>
            </w:r>
          </w:p>
        </w:tc>
      </w:tr>
      <w:tr w:rsidR="00BD3D97" w:rsidRPr="00684B63" w14:paraId="653BA2E9" w14:textId="77777777" w:rsidTr="00164808">
        <w:trPr>
          <w:cantSplit/>
        </w:trPr>
        <w:tc>
          <w:tcPr>
            <w:tcW w:w="1843" w:type="dxa"/>
            <w:shd w:val="clear" w:color="auto" w:fill="auto"/>
          </w:tcPr>
          <w:p w14:paraId="11470404" w14:textId="77777777" w:rsidR="00BD3D97" w:rsidRPr="00684B63" w:rsidRDefault="00BD3D97" w:rsidP="00BD3D97">
            <w:pPr>
              <w:pStyle w:val="ENoteTableText"/>
            </w:pPr>
            <w:r w:rsidRPr="00684B63">
              <w:lastRenderedPageBreak/>
              <w:t>Student Assistance Legislation Amendment Act 2006</w:t>
            </w:r>
          </w:p>
        </w:tc>
        <w:tc>
          <w:tcPr>
            <w:tcW w:w="992" w:type="dxa"/>
            <w:shd w:val="clear" w:color="auto" w:fill="auto"/>
          </w:tcPr>
          <w:p w14:paraId="6C71B5C3" w14:textId="77777777" w:rsidR="00BD3D97" w:rsidRPr="00684B63" w:rsidRDefault="00BD3D97" w:rsidP="00BD3D97">
            <w:pPr>
              <w:pStyle w:val="ENoteTableText"/>
            </w:pPr>
            <w:r w:rsidRPr="00684B63">
              <w:t>47, 2006</w:t>
            </w:r>
          </w:p>
        </w:tc>
        <w:tc>
          <w:tcPr>
            <w:tcW w:w="1134" w:type="dxa"/>
            <w:shd w:val="clear" w:color="auto" w:fill="auto"/>
          </w:tcPr>
          <w:p w14:paraId="6156EF67" w14:textId="77777777" w:rsidR="00BD3D97" w:rsidRPr="00684B63" w:rsidRDefault="00BD3D97" w:rsidP="00BD3D97">
            <w:pPr>
              <w:pStyle w:val="ENoteTableText"/>
            </w:pPr>
            <w:r w:rsidRPr="00684B63">
              <w:t>22</w:t>
            </w:r>
            <w:r w:rsidR="009C75DC" w:rsidRPr="00684B63">
              <w:t> </w:t>
            </w:r>
            <w:r w:rsidRPr="00684B63">
              <w:t>May 2006</w:t>
            </w:r>
          </w:p>
        </w:tc>
        <w:tc>
          <w:tcPr>
            <w:tcW w:w="1704" w:type="dxa"/>
            <w:shd w:val="clear" w:color="auto" w:fill="auto"/>
          </w:tcPr>
          <w:p w14:paraId="5F2B1C1B" w14:textId="46E0AC12" w:rsidR="00BD3D97" w:rsidRPr="00684B63" w:rsidRDefault="00BD3D97" w:rsidP="00235990">
            <w:pPr>
              <w:pStyle w:val="ENoteTableText"/>
            </w:pPr>
            <w:r w:rsidRPr="00684B63">
              <w:t>Sch</w:t>
            </w:r>
            <w:r w:rsidR="00E0407E" w:rsidRPr="00684B63">
              <w:t> </w:t>
            </w:r>
            <w:r w:rsidRPr="00684B63">
              <w:t>2 (</w:t>
            </w:r>
            <w:r w:rsidR="00451747">
              <w:t>items 1</w:t>
            </w:r>
            <w:r w:rsidRPr="00684B63">
              <w:t xml:space="preserve">–11): </w:t>
            </w:r>
            <w:r w:rsidR="00373F76" w:rsidRPr="00684B63">
              <w:t>22</w:t>
            </w:r>
            <w:r w:rsidR="009C75DC" w:rsidRPr="00684B63">
              <w:t> </w:t>
            </w:r>
            <w:r w:rsidR="00373F76" w:rsidRPr="00684B63">
              <w:t>May 2006 (s 2(1) item</w:t>
            </w:r>
            <w:r w:rsidR="009C75DC" w:rsidRPr="00684B63">
              <w:t> </w:t>
            </w:r>
            <w:r w:rsidR="00373F76" w:rsidRPr="00684B63">
              <w:t>4)</w:t>
            </w:r>
            <w:r w:rsidRPr="00684B63">
              <w:br/>
              <w:t>Sch</w:t>
            </w:r>
            <w:r w:rsidR="00E0407E" w:rsidRPr="00684B63">
              <w:t> </w:t>
            </w:r>
            <w:r w:rsidRPr="00684B63">
              <w:t>2 (</w:t>
            </w:r>
            <w:r w:rsidR="00451747">
              <w:t>items 1</w:t>
            </w:r>
            <w:r w:rsidRPr="00684B63">
              <w:t xml:space="preserve">2–25, 27): </w:t>
            </w:r>
            <w:r w:rsidR="00451747">
              <w:t>1 July</w:t>
            </w:r>
            <w:r w:rsidRPr="00684B63">
              <w:t xml:space="preserve"> 2006</w:t>
            </w:r>
            <w:r w:rsidR="00373F76" w:rsidRPr="00684B63">
              <w:t xml:space="preserve"> (</w:t>
            </w:r>
            <w:r w:rsidR="00CE687F" w:rsidRPr="00684B63">
              <w:t xml:space="preserve">s 2(1) </w:t>
            </w:r>
            <w:r w:rsidR="00913452" w:rsidRPr="00684B63">
              <w:t>item 5</w:t>
            </w:r>
            <w:r w:rsidR="00CE687F" w:rsidRPr="00684B63">
              <w:t>)</w:t>
            </w:r>
          </w:p>
        </w:tc>
        <w:tc>
          <w:tcPr>
            <w:tcW w:w="1417" w:type="dxa"/>
            <w:shd w:val="clear" w:color="auto" w:fill="auto"/>
          </w:tcPr>
          <w:p w14:paraId="13E221E9" w14:textId="6E44C114" w:rsidR="00BD3D97" w:rsidRPr="00684B63" w:rsidRDefault="00BD3D97" w:rsidP="00FA79AF">
            <w:pPr>
              <w:pStyle w:val="ENoteTableText"/>
            </w:pPr>
            <w:r w:rsidRPr="00684B63">
              <w:t>Sch 2 (</w:t>
            </w:r>
            <w:r w:rsidR="00451747">
              <w:t>item 2</w:t>
            </w:r>
            <w:r w:rsidRPr="00684B63">
              <w:t>7)</w:t>
            </w:r>
          </w:p>
        </w:tc>
      </w:tr>
      <w:tr w:rsidR="00BD3D97" w:rsidRPr="00684B63" w14:paraId="48376E56" w14:textId="77777777" w:rsidTr="00164808">
        <w:trPr>
          <w:cantSplit/>
        </w:trPr>
        <w:tc>
          <w:tcPr>
            <w:tcW w:w="1843" w:type="dxa"/>
            <w:shd w:val="clear" w:color="auto" w:fill="auto"/>
          </w:tcPr>
          <w:p w14:paraId="3BE5B87C" w14:textId="77777777" w:rsidR="00BD3D97" w:rsidRPr="00684B63" w:rsidRDefault="00BD3D97" w:rsidP="00BD3D97">
            <w:pPr>
              <w:pStyle w:val="ENoteTableText"/>
            </w:pPr>
            <w:r w:rsidRPr="00684B63">
              <w:t>Tax Laws Amendment (Repeal of Inoperative Provisions) Act 2006</w:t>
            </w:r>
          </w:p>
        </w:tc>
        <w:tc>
          <w:tcPr>
            <w:tcW w:w="992" w:type="dxa"/>
            <w:shd w:val="clear" w:color="auto" w:fill="auto"/>
          </w:tcPr>
          <w:p w14:paraId="76E33FD7" w14:textId="77777777" w:rsidR="00BD3D97" w:rsidRPr="00684B63" w:rsidRDefault="00BD3D97" w:rsidP="00BD3D97">
            <w:pPr>
              <w:pStyle w:val="ENoteTableText"/>
            </w:pPr>
            <w:r w:rsidRPr="00684B63">
              <w:t>101, 2006</w:t>
            </w:r>
          </w:p>
        </w:tc>
        <w:tc>
          <w:tcPr>
            <w:tcW w:w="1134" w:type="dxa"/>
            <w:shd w:val="clear" w:color="auto" w:fill="auto"/>
          </w:tcPr>
          <w:p w14:paraId="0715104C" w14:textId="77777777" w:rsidR="00BD3D97" w:rsidRPr="00684B63" w:rsidRDefault="00BD3D97" w:rsidP="00BD3D97">
            <w:pPr>
              <w:pStyle w:val="ENoteTableText"/>
            </w:pPr>
            <w:r w:rsidRPr="00684B63">
              <w:t>14 Sept 2006</w:t>
            </w:r>
          </w:p>
        </w:tc>
        <w:tc>
          <w:tcPr>
            <w:tcW w:w="1704" w:type="dxa"/>
            <w:shd w:val="clear" w:color="auto" w:fill="auto"/>
          </w:tcPr>
          <w:p w14:paraId="4E1EEA62" w14:textId="5BB90869" w:rsidR="00BD3D97" w:rsidRPr="00684B63" w:rsidRDefault="00BD3D97" w:rsidP="00FA79AF">
            <w:pPr>
              <w:pStyle w:val="ENoteTableText"/>
            </w:pPr>
            <w:r w:rsidRPr="00684B63">
              <w:t>Sch</w:t>
            </w:r>
            <w:r w:rsidR="00FA79AF" w:rsidRPr="00684B63">
              <w:t xml:space="preserve"> </w:t>
            </w:r>
            <w:r w:rsidRPr="00684B63">
              <w:t>2 (</w:t>
            </w:r>
            <w:r w:rsidR="003C7807" w:rsidRPr="00684B63">
              <w:t>items 9</w:t>
            </w:r>
            <w:r w:rsidRPr="00684B63">
              <w:t>20–924) and Sch</w:t>
            </w:r>
            <w:r w:rsidR="00FA79AF" w:rsidRPr="00684B63">
              <w:t xml:space="preserve"> </w:t>
            </w:r>
            <w:r w:rsidRPr="00684B63">
              <w:t>6 (</w:t>
            </w:r>
            <w:r w:rsidR="00451747">
              <w:t>items 1</w:t>
            </w:r>
            <w:r w:rsidRPr="00684B63">
              <w:t xml:space="preserve">, 6–11): </w:t>
            </w:r>
            <w:r w:rsidR="00373F76" w:rsidRPr="00684B63">
              <w:t>14 Sept 2006 (s 2(1) items</w:t>
            </w:r>
            <w:r w:rsidR="009C75DC" w:rsidRPr="00684B63">
              <w:t> </w:t>
            </w:r>
            <w:r w:rsidR="00373F76" w:rsidRPr="00684B63">
              <w:t>2, 4)</w:t>
            </w:r>
          </w:p>
        </w:tc>
        <w:tc>
          <w:tcPr>
            <w:tcW w:w="1417" w:type="dxa"/>
            <w:shd w:val="clear" w:color="auto" w:fill="auto"/>
          </w:tcPr>
          <w:p w14:paraId="131282FA" w14:textId="4CEFDB0B" w:rsidR="00BD3D97" w:rsidRPr="00684B63" w:rsidRDefault="00BD3D97" w:rsidP="00FA79AF">
            <w:pPr>
              <w:pStyle w:val="ENoteTableText"/>
            </w:pPr>
            <w:r w:rsidRPr="00684B63">
              <w:t>Sch 6 (</w:t>
            </w:r>
            <w:r w:rsidR="00451747">
              <w:t>items 1</w:t>
            </w:r>
            <w:r w:rsidRPr="00684B63">
              <w:t>,</w:t>
            </w:r>
            <w:r w:rsidR="00057792" w:rsidRPr="00684B63">
              <w:t xml:space="preserve"> </w:t>
            </w:r>
            <w:r w:rsidRPr="00684B63">
              <w:t>6–11)</w:t>
            </w:r>
          </w:p>
        </w:tc>
      </w:tr>
      <w:tr w:rsidR="00BD3D97" w:rsidRPr="00684B63" w14:paraId="2FA1DC05" w14:textId="77777777" w:rsidTr="00164808">
        <w:trPr>
          <w:cantSplit/>
        </w:trPr>
        <w:tc>
          <w:tcPr>
            <w:tcW w:w="1843" w:type="dxa"/>
            <w:shd w:val="clear" w:color="auto" w:fill="auto"/>
          </w:tcPr>
          <w:p w14:paraId="1190B7F4" w14:textId="77777777" w:rsidR="00BD3D97" w:rsidRPr="00684B63" w:rsidRDefault="00BD3D97" w:rsidP="00BD3D97">
            <w:pPr>
              <w:pStyle w:val="ENoteTableText"/>
            </w:pPr>
            <w:r w:rsidRPr="00684B63">
              <w:t>Social Security Legislation Amendment (2007 Budget Measures for Students) Act 2007</w:t>
            </w:r>
          </w:p>
        </w:tc>
        <w:tc>
          <w:tcPr>
            <w:tcW w:w="992" w:type="dxa"/>
            <w:shd w:val="clear" w:color="auto" w:fill="auto"/>
          </w:tcPr>
          <w:p w14:paraId="77EDD5E4" w14:textId="77777777" w:rsidR="00BD3D97" w:rsidRPr="00684B63" w:rsidRDefault="00BD3D97" w:rsidP="00BD3D97">
            <w:pPr>
              <w:pStyle w:val="ENoteTableText"/>
            </w:pPr>
            <w:r w:rsidRPr="00684B63">
              <w:t>184, 2007</w:t>
            </w:r>
          </w:p>
        </w:tc>
        <w:tc>
          <w:tcPr>
            <w:tcW w:w="1134" w:type="dxa"/>
            <w:shd w:val="clear" w:color="auto" w:fill="auto"/>
          </w:tcPr>
          <w:p w14:paraId="7A338C41" w14:textId="77777777" w:rsidR="00BD3D97" w:rsidRPr="00684B63" w:rsidRDefault="00BD3D97" w:rsidP="00BD3D97">
            <w:pPr>
              <w:pStyle w:val="ENoteTableText"/>
            </w:pPr>
            <w:r w:rsidRPr="00684B63">
              <w:t>28 Sept 2007</w:t>
            </w:r>
          </w:p>
        </w:tc>
        <w:tc>
          <w:tcPr>
            <w:tcW w:w="1704" w:type="dxa"/>
            <w:shd w:val="clear" w:color="auto" w:fill="auto"/>
          </w:tcPr>
          <w:p w14:paraId="26988058" w14:textId="2280B91A" w:rsidR="00BD3D97" w:rsidRPr="00684B63" w:rsidRDefault="00BD3D97" w:rsidP="00235990">
            <w:pPr>
              <w:pStyle w:val="ENoteTableText"/>
            </w:pPr>
            <w:r w:rsidRPr="00684B63">
              <w:t>Sch</w:t>
            </w:r>
            <w:r w:rsidR="00E0407E" w:rsidRPr="00684B63">
              <w:t> </w:t>
            </w:r>
            <w:r w:rsidRPr="00684B63">
              <w:t>1:</w:t>
            </w:r>
            <w:r w:rsidR="00373F76" w:rsidRPr="00684B63">
              <w:t xml:space="preserve"> 28 Sept 2007 (s</w:t>
            </w:r>
            <w:r w:rsidR="00235990" w:rsidRPr="00684B63">
              <w:t> </w:t>
            </w:r>
            <w:r w:rsidR="00373F76" w:rsidRPr="00684B63">
              <w:t xml:space="preserve">2(1) </w:t>
            </w:r>
            <w:r w:rsidR="00451747">
              <w:t>item 2</w:t>
            </w:r>
            <w:r w:rsidR="00373F76" w:rsidRPr="00684B63">
              <w:t>)</w:t>
            </w:r>
          </w:p>
        </w:tc>
        <w:tc>
          <w:tcPr>
            <w:tcW w:w="1417" w:type="dxa"/>
            <w:shd w:val="clear" w:color="auto" w:fill="auto"/>
          </w:tcPr>
          <w:p w14:paraId="438064A5" w14:textId="77777777" w:rsidR="00BD3D97" w:rsidRPr="00684B63" w:rsidRDefault="00BD3D97" w:rsidP="00BD3D97">
            <w:pPr>
              <w:pStyle w:val="ENoteTableText"/>
            </w:pPr>
            <w:r w:rsidRPr="00684B63">
              <w:t>—</w:t>
            </w:r>
          </w:p>
        </w:tc>
      </w:tr>
      <w:tr w:rsidR="00BD3D97" w:rsidRPr="00684B63" w14:paraId="1C69BC6C" w14:textId="77777777" w:rsidTr="00164808">
        <w:trPr>
          <w:cantSplit/>
        </w:trPr>
        <w:tc>
          <w:tcPr>
            <w:tcW w:w="1843" w:type="dxa"/>
            <w:shd w:val="clear" w:color="auto" w:fill="auto"/>
          </w:tcPr>
          <w:p w14:paraId="6F8269A1" w14:textId="77777777" w:rsidR="00BD3D97" w:rsidRPr="00684B63" w:rsidRDefault="00BD3D97" w:rsidP="00BD3D97">
            <w:pPr>
              <w:pStyle w:val="ENoteTableText"/>
            </w:pPr>
            <w:r w:rsidRPr="00684B63">
              <w:t>Dental Benefits (Consequential Amendments) Act 2008</w:t>
            </w:r>
          </w:p>
        </w:tc>
        <w:tc>
          <w:tcPr>
            <w:tcW w:w="992" w:type="dxa"/>
            <w:shd w:val="clear" w:color="auto" w:fill="auto"/>
          </w:tcPr>
          <w:p w14:paraId="791B4011" w14:textId="77777777" w:rsidR="00BD3D97" w:rsidRPr="00684B63" w:rsidRDefault="00BD3D97" w:rsidP="00BD3D97">
            <w:pPr>
              <w:pStyle w:val="ENoteTableText"/>
            </w:pPr>
            <w:r w:rsidRPr="00684B63">
              <w:t>42, 2008</w:t>
            </w:r>
          </w:p>
        </w:tc>
        <w:tc>
          <w:tcPr>
            <w:tcW w:w="1134" w:type="dxa"/>
            <w:shd w:val="clear" w:color="auto" w:fill="auto"/>
          </w:tcPr>
          <w:p w14:paraId="2575D2AD" w14:textId="77777777" w:rsidR="00BD3D97" w:rsidRPr="00684B63" w:rsidRDefault="00BD3D97" w:rsidP="00BD3D97">
            <w:pPr>
              <w:pStyle w:val="ENoteTableText"/>
            </w:pPr>
            <w:r w:rsidRPr="00684B63">
              <w:t>25</w:t>
            </w:r>
            <w:r w:rsidR="009C75DC" w:rsidRPr="00684B63">
              <w:t> </w:t>
            </w:r>
            <w:r w:rsidRPr="00684B63">
              <w:t>June 2008</w:t>
            </w:r>
          </w:p>
        </w:tc>
        <w:tc>
          <w:tcPr>
            <w:tcW w:w="1704" w:type="dxa"/>
            <w:shd w:val="clear" w:color="auto" w:fill="auto"/>
          </w:tcPr>
          <w:p w14:paraId="341FEC1F" w14:textId="11479C0D" w:rsidR="00BD3D97" w:rsidRPr="00684B63" w:rsidRDefault="00BD3D97" w:rsidP="00FA79AF">
            <w:pPr>
              <w:pStyle w:val="ENoteTableText"/>
            </w:pPr>
            <w:r w:rsidRPr="00684B63">
              <w:t>Sch</w:t>
            </w:r>
            <w:r w:rsidR="00E0407E" w:rsidRPr="00684B63">
              <w:t> </w:t>
            </w:r>
            <w:r w:rsidRPr="00684B63">
              <w:t>1 (items</w:t>
            </w:r>
            <w:r w:rsidR="009C75DC" w:rsidRPr="00684B63">
              <w:t> </w:t>
            </w:r>
            <w:r w:rsidRPr="00684B63">
              <w:t>21, 22): 26</w:t>
            </w:r>
            <w:r w:rsidR="009C75DC" w:rsidRPr="00684B63">
              <w:t> </w:t>
            </w:r>
            <w:r w:rsidRPr="00684B63">
              <w:t>June 2008 (s 2(1)</w:t>
            </w:r>
            <w:r w:rsidR="00373F76" w:rsidRPr="00684B63">
              <w:t xml:space="preserve"> </w:t>
            </w:r>
            <w:r w:rsidR="00451747">
              <w:t>item 2</w:t>
            </w:r>
            <w:r w:rsidRPr="00684B63">
              <w:t>)</w:t>
            </w:r>
          </w:p>
        </w:tc>
        <w:tc>
          <w:tcPr>
            <w:tcW w:w="1417" w:type="dxa"/>
            <w:shd w:val="clear" w:color="auto" w:fill="auto"/>
          </w:tcPr>
          <w:p w14:paraId="47B240B8" w14:textId="77777777" w:rsidR="00BD3D97" w:rsidRPr="00684B63" w:rsidRDefault="00BD3D97" w:rsidP="00BD3D97">
            <w:pPr>
              <w:pStyle w:val="ENoteTableText"/>
            </w:pPr>
            <w:r w:rsidRPr="00684B63">
              <w:t>—</w:t>
            </w:r>
          </w:p>
        </w:tc>
      </w:tr>
      <w:tr w:rsidR="00BD3D97" w:rsidRPr="00684B63" w14:paraId="7063B5C5" w14:textId="77777777" w:rsidTr="00164808">
        <w:trPr>
          <w:cantSplit/>
        </w:trPr>
        <w:tc>
          <w:tcPr>
            <w:tcW w:w="1843" w:type="dxa"/>
            <w:shd w:val="clear" w:color="auto" w:fill="auto"/>
          </w:tcPr>
          <w:p w14:paraId="1F6E2C17" w14:textId="77777777" w:rsidR="00BD3D97" w:rsidRPr="00684B63" w:rsidRDefault="00BD3D97" w:rsidP="00BD3D97">
            <w:pPr>
              <w:pStyle w:val="ENoteTableText"/>
            </w:pPr>
            <w:r w:rsidRPr="00684B63">
              <w:t>Tax Laws Amendment (Education Refund) Act 2008</w:t>
            </w:r>
          </w:p>
        </w:tc>
        <w:tc>
          <w:tcPr>
            <w:tcW w:w="992" w:type="dxa"/>
            <w:shd w:val="clear" w:color="auto" w:fill="auto"/>
          </w:tcPr>
          <w:p w14:paraId="609E3250" w14:textId="77777777" w:rsidR="00BD3D97" w:rsidRPr="00684B63" w:rsidRDefault="00BD3D97" w:rsidP="00BD3D97">
            <w:pPr>
              <w:pStyle w:val="ENoteTableText"/>
            </w:pPr>
            <w:r w:rsidRPr="00684B63">
              <w:t>141, 2008</w:t>
            </w:r>
          </w:p>
        </w:tc>
        <w:tc>
          <w:tcPr>
            <w:tcW w:w="1134" w:type="dxa"/>
            <w:shd w:val="clear" w:color="auto" w:fill="auto"/>
          </w:tcPr>
          <w:p w14:paraId="2FFD1D9A" w14:textId="77777777" w:rsidR="00BD3D97" w:rsidRPr="00684B63" w:rsidRDefault="00BD3D97" w:rsidP="00BD3D97">
            <w:pPr>
              <w:pStyle w:val="ENoteTableText"/>
            </w:pPr>
            <w:r w:rsidRPr="00684B63">
              <w:t>9 Dec 2008</w:t>
            </w:r>
          </w:p>
        </w:tc>
        <w:tc>
          <w:tcPr>
            <w:tcW w:w="1704" w:type="dxa"/>
            <w:shd w:val="clear" w:color="auto" w:fill="auto"/>
          </w:tcPr>
          <w:p w14:paraId="1C655E0F" w14:textId="2F13D424" w:rsidR="00BD3D97" w:rsidRPr="00684B63" w:rsidRDefault="00BD3D97" w:rsidP="000B1994">
            <w:pPr>
              <w:pStyle w:val="ENoteTableText"/>
            </w:pPr>
            <w:r w:rsidRPr="00684B63">
              <w:t>Sch</w:t>
            </w:r>
            <w:r w:rsidR="00E0407E" w:rsidRPr="00684B63">
              <w:t> </w:t>
            </w:r>
            <w:r w:rsidRPr="00684B63">
              <w:t>1 (</w:t>
            </w:r>
            <w:r w:rsidR="00451747">
              <w:t>items 7</w:t>
            </w:r>
            <w:r w:rsidRPr="00684B63">
              <w:t xml:space="preserve">, 10): </w:t>
            </w:r>
            <w:r w:rsidR="00E81B38" w:rsidRPr="00684B63">
              <w:t>9</w:t>
            </w:r>
            <w:r w:rsidR="000B1994" w:rsidRPr="00684B63">
              <w:t> </w:t>
            </w:r>
            <w:r w:rsidR="00E81B38" w:rsidRPr="00684B63">
              <w:t>Dec 2008 (s 2)</w:t>
            </w:r>
          </w:p>
        </w:tc>
        <w:tc>
          <w:tcPr>
            <w:tcW w:w="1417" w:type="dxa"/>
            <w:shd w:val="clear" w:color="auto" w:fill="auto"/>
          </w:tcPr>
          <w:p w14:paraId="77D6395E" w14:textId="30BC6F19" w:rsidR="00BD3D97" w:rsidRPr="00684B63" w:rsidRDefault="00BD3D97" w:rsidP="00FA79AF">
            <w:pPr>
              <w:pStyle w:val="ENoteTableText"/>
            </w:pPr>
            <w:r w:rsidRPr="00684B63">
              <w:t>Sch 1 (</w:t>
            </w:r>
            <w:r w:rsidR="00451747">
              <w:t>item 1</w:t>
            </w:r>
            <w:r w:rsidRPr="00684B63">
              <w:t>0)</w:t>
            </w:r>
          </w:p>
        </w:tc>
      </w:tr>
      <w:tr w:rsidR="00BD3D97" w:rsidRPr="00684B63" w14:paraId="703BF1D3" w14:textId="77777777" w:rsidTr="00164808">
        <w:trPr>
          <w:cantSplit/>
        </w:trPr>
        <w:tc>
          <w:tcPr>
            <w:tcW w:w="1843" w:type="dxa"/>
            <w:tcBorders>
              <w:bottom w:val="single" w:sz="4" w:space="0" w:color="auto"/>
            </w:tcBorders>
            <w:shd w:val="clear" w:color="auto" w:fill="auto"/>
          </w:tcPr>
          <w:p w14:paraId="3C4132B0" w14:textId="6D3E5217" w:rsidR="00BD3D97" w:rsidRPr="00684B63" w:rsidRDefault="00BD3D97" w:rsidP="00BD3D97">
            <w:pPr>
              <w:pStyle w:val="ENoteTableText"/>
            </w:pPr>
            <w:r w:rsidRPr="00684B63">
              <w:t>Same</w:t>
            </w:r>
            <w:r w:rsidR="00451747">
              <w:noBreakHyphen/>
            </w:r>
            <w:r w:rsidRPr="00684B63">
              <w:t>Sex Relationships (Equal Treatment in Commonwealth Laws—General Law Reform) Act 2008</w:t>
            </w:r>
          </w:p>
        </w:tc>
        <w:tc>
          <w:tcPr>
            <w:tcW w:w="992" w:type="dxa"/>
            <w:tcBorders>
              <w:bottom w:val="single" w:sz="4" w:space="0" w:color="auto"/>
            </w:tcBorders>
            <w:shd w:val="clear" w:color="auto" w:fill="auto"/>
          </w:tcPr>
          <w:p w14:paraId="2C4267F9" w14:textId="77777777" w:rsidR="00BD3D97" w:rsidRPr="00684B63" w:rsidRDefault="00BD3D97" w:rsidP="00BD3D97">
            <w:pPr>
              <w:pStyle w:val="ENoteTableText"/>
            </w:pPr>
            <w:r w:rsidRPr="00684B63">
              <w:t>144, 2008</w:t>
            </w:r>
          </w:p>
        </w:tc>
        <w:tc>
          <w:tcPr>
            <w:tcW w:w="1134" w:type="dxa"/>
            <w:tcBorders>
              <w:bottom w:val="single" w:sz="4" w:space="0" w:color="auto"/>
            </w:tcBorders>
            <w:shd w:val="clear" w:color="auto" w:fill="auto"/>
          </w:tcPr>
          <w:p w14:paraId="0A9B93BA" w14:textId="77777777" w:rsidR="00BD3D97" w:rsidRPr="00684B63" w:rsidRDefault="00BD3D97" w:rsidP="00BD3D97">
            <w:pPr>
              <w:pStyle w:val="ENoteTableText"/>
            </w:pPr>
            <w:r w:rsidRPr="00684B63">
              <w:t>9 Dec 2008</w:t>
            </w:r>
          </w:p>
        </w:tc>
        <w:tc>
          <w:tcPr>
            <w:tcW w:w="1704" w:type="dxa"/>
            <w:tcBorders>
              <w:bottom w:val="single" w:sz="4" w:space="0" w:color="auto"/>
            </w:tcBorders>
            <w:shd w:val="clear" w:color="auto" w:fill="auto"/>
          </w:tcPr>
          <w:p w14:paraId="0D7EF900" w14:textId="1688B29F" w:rsidR="00BD3D97" w:rsidRPr="00684B63" w:rsidRDefault="00BD3D97" w:rsidP="00235990">
            <w:pPr>
              <w:pStyle w:val="ENoteTableText"/>
            </w:pPr>
            <w:r w:rsidRPr="00684B63">
              <w:t>Sch</w:t>
            </w:r>
            <w:r w:rsidR="00E0407E" w:rsidRPr="00684B63">
              <w:t> </w:t>
            </w:r>
            <w:r w:rsidRPr="00684B63">
              <w:t>5 (</w:t>
            </w:r>
            <w:r w:rsidR="00913452" w:rsidRPr="00684B63">
              <w:t>items 4</w:t>
            </w:r>
            <w:r w:rsidRPr="00684B63">
              <w:t>0, 41): 10</w:t>
            </w:r>
            <w:r w:rsidR="00235990" w:rsidRPr="00684B63">
              <w:t> </w:t>
            </w:r>
            <w:r w:rsidRPr="00684B63">
              <w:t>Dec 2008</w:t>
            </w:r>
            <w:r w:rsidR="00E81B38" w:rsidRPr="00684B63">
              <w:t xml:space="preserve"> (s 2(1) </w:t>
            </w:r>
            <w:r w:rsidR="00451747">
              <w:t>item 1</w:t>
            </w:r>
            <w:r w:rsidR="00E81B38" w:rsidRPr="00684B63">
              <w:t>2)</w:t>
            </w:r>
          </w:p>
        </w:tc>
        <w:tc>
          <w:tcPr>
            <w:tcW w:w="1417" w:type="dxa"/>
            <w:tcBorders>
              <w:bottom w:val="single" w:sz="4" w:space="0" w:color="auto"/>
            </w:tcBorders>
            <w:shd w:val="clear" w:color="auto" w:fill="auto"/>
          </w:tcPr>
          <w:p w14:paraId="5B2331D7" w14:textId="77777777" w:rsidR="00BD3D97" w:rsidRPr="00684B63" w:rsidRDefault="00BD3D97" w:rsidP="00BD3D97">
            <w:pPr>
              <w:pStyle w:val="ENoteTableText"/>
            </w:pPr>
            <w:r w:rsidRPr="00684B63">
              <w:t>—</w:t>
            </w:r>
          </w:p>
        </w:tc>
      </w:tr>
      <w:tr w:rsidR="00BD3D97" w:rsidRPr="00684B63" w14:paraId="2839438B" w14:textId="77777777" w:rsidTr="00164808">
        <w:trPr>
          <w:cantSplit/>
        </w:trPr>
        <w:tc>
          <w:tcPr>
            <w:tcW w:w="1843" w:type="dxa"/>
            <w:tcBorders>
              <w:bottom w:val="single" w:sz="4" w:space="0" w:color="auto"/>
            </w:tcBorders>
            <w:shd w:val="clear" w:color="auto" w:fill="auto"/>
          </w:tcPr>
          <w:p w14:paraId="46B91AFF" w14:textId="77777777" w:rsidR="00BD3D97" w:rsidRPr="00684B63" w:rsidRDefault="00BD3D97" w:rsidP="00BD3D97">
            <w:pPr>
              <w:pStyle w:val="ENoteTableText"/>
            </w:pPr>
            <w:r w:rsidRPr="00684B63">
              <w:t>Social Security and Veterans’ Entitlements Legislation Amendment (Schooling Requirements) Act 2008</w:t>
            </w:r>
          </w:p>
        </w:tc>
        <w:tc>
          <w:tcPr>
            <w:tcW w:w="992" w:type="dxa"/>
            <w:tcBorders>
              <w:bottom w:val="single" w:sz="4" w:space="0" w:color="auto"/>
            </w:tcBorders>
            <w:shd w:val="clear" w:color="auto" w:fill="auto"/>
          </w:tcPr>
          <w:p w14:paraId="464D7F7B" w14:textId="77777777" w:rsidR="00BD3D97" w:rsidRPr="00684B63" w:rsidRDefault="00BD3D97" w:rsidP="00BD3D97">
            <w:pPr>
              <w:pStyle w:val="ENoteTableText"/>
            </w:pPr>
            <w:r w:rsidRPr="00684B63">
              <w:t>149, 2008</w:t>
            </w:r>
          </w:p>
        </w:tc>
        <w:tc>
          <w:tcPr>
            <w:tcW w:w="1134" w:type="dxa"/>
            <w:tcBorders>
              <w:bottom w:val="single" w:sz="4" w:space="0" w:color="auto"/>
            </w:tcBorders>
            <w:shd w:val="clear" w:color="auto" w:fill="auto"/>
          </w:tcPr>
          <w:p w14:paraId="2620592B" w14:textId="77777777" w:rsidR="00BD3D97" w:rsidRPr="00684B63" w:rsidRDefault="00BD3D97" w:rsidP="00BD3D97">
            <w:pPr>
              <w:pStyle w:val="ENoteTableText"/>
            </w:pPr>
            <w:r w:rsidRPr="00684B63">
              <w:t>11 Dec 2008</w:t>
            </w:r>
          </w:p>
        </w:tc>
        <w:tc>
          <w:tcPr>
            <w:tcW w:w="1704" w:type="dxa"/>
            <w:tcBorders>
              <w:bottom w:val="single" w:sz="4" w:space="0" w:color="auto"/>
            </w:tcBorders>
            <w:shd w:val="clear" w:color="auto" w:fill="auto"/>
          </w:tcPr>
          <w:p w14:paraId="42098509" w14:textId="77777777" w:rsidR="00BD3D97" w:rsidRPr="00684B63" w:rsidRDefault="00BD3D97" w:rsidP="00FA79AF">
            <w:pPr>
              <w:pStyle w:val="ENoteTableText"/>
            </w:pPr>
            <w:r w:rsidRPr="00684B63">
              <w:t>Sch</w:t>
            </w:r>
            <w:r w:rsidR="00E0407E" w:rsidRPr="00684B63">
              <w:t> </w:t>
            </w:r>
            <w:r w:rsidRPr="00684B63">
              <w:t>1 (items</w:t>
            </w:r>
            <w:r w:rsidR="009C75DC" w:rsidRPr="00684B63">
              <w:t> </w:t>
            </w:r>
            <w:r w:rsidRPr="00684B63">
              <w:t xml:space="preserve">22–28, 34): </w:t>
            </w:r>
            <w:r w:rsidR="00E81B38" w:rsidRPr="00684B63">
              <w:t>11 Dec 2008 (s 2)</w:t>
            </w:r>
          </w:p>
        </w:tc>
        <w:tc>
          <w:tcPr>
            <w:tcW w:w="1417" w:type="dxa"/>
            <w:tcBorders>
              <w:bottom w:val="single" w:sz="4" w:space="0" w:color="auto"/>
            </w:tcBorders>
            <w:shd w:val="clear" w:color="auto" w:fill="auto"/>
          </w:tcPr>
          <w:p w14:paraId="02418FE0" w14:textId="77777777" w:rsidR="00BD3D97" w:rsidRPr="00684B63" w:rsidRDefault="00BD3D97" w:rsidP="00FA79AF">
            <w:pPr>
              <w:pStyle w:val="ENoteTableText"/>
            </w:pPr>
            <w:r w:rsidRPr="00684B63">
              <w:t>Sch 1 (item</w:t>
            </w:r>
            <w:r w:rsidR="009C75DC" w:rsidRPr="00684B63">
              <w:t> </w:t>
            </w:r>
            <w:r w:rsidRPr="00684B63">
              <w:t>34)</w:t>
            </w:r>
          </w:p>
        </w:tc>
      </w:tr>
      <w:tr w:rsidR="00BD3D97" w:rsidRPr="00684B63" w14:paraId="4693FAE9" w14:textId="77777777" w:rsidTr="00164808">
        <w:trPr>
          <w:cantSplit/>
        </w:trPr>
        <w:tc>
          <w:tcPr>
            <w:tcW w:w="1843" w:type="dxa"/>
            <w:tcBorders>
              <w:top w:val="single" w:sz="4" w:space="0" w:color="auto"/>
              <w:bottom w:val="single" w:sz="4" w:space="0" w:color="auto"/>
            </w:tcBorders>
            <w:shd w:val="clear" w:color="auto" w:fill="auto"/>
          </w:tcPr>
          <w:p w14:paraId="37E0E3B2" w14:textId="77777777" w:rsidR="00BD3D97" w:rsidRPr="00684B63" w:rsidRDefault="00BD3D97" w:rsidP="00BD3D97">
            <w:pPr>
              <w:pStyle w:val="ENoteTableText"/>
            </w:pPr>
            <w:r w:rsidRPr="00684B63">
              <w:t>Tax Laws Amendment (2009 Measures No.</w:t>
            </w:r>
            <w:r w:rsidR="009C75DC" w:rsidRPr="00684B63">
              <w:t> </w:t>
            </w:r>
            <w:r w:rsidRPr="00684B63">
              <w:t>1) Act 2009</w:t>
            </w:r>
          </w:p>
        </w:tc>
        <w:tc>
          <w:tcPr>
            <w:tcW w:w="992" w:type="dxa"/>
            <w:tcBorders>
              <w:top w:val="single" w:sz="4" w:space="0" w:color="auto"/>
              <w:bottom w:val="single" w:sz="4" w:space="0" w:color="auto"/>
            </w:tcBorders>
            <w:shd w:val="clear" w:color="auto" w:fill="auto"/>
          </w:tcPr>
          <w:p w14:paraId="498BF6FC" w14:textId="77777777" w:rsidR="00BD3D97" w:rsidRPr="00684B63" w:rsidRDefault="00BD3D97" w:rsidP="00BD3D97">
            <w:pPr>
              <w:pStyle w:val="ENoteTableText"/>
            </w:pPr>
            <w:r w:rsidRPr="00684B63">
              <w:t>27, 2009</w:t>
            </w:r>
          </w:p>
        </w:tc>
        <w:tc>
          <w:tcPr>
            <w:tcW w:w="1134" w:type="dxa"/>
            <w:tcBorders>
              <w:top w:val="single" w:sz="4" w:space="0" w:color="auto"/>
              <w:bottom w:val="single" w:sz="4" w:space="0" w:color="auto"/>
            </w:tcBorders>
            <w:shd w:val="clear" w:color="auto" w:fill="auto"/>
          </w:tcPr>
          <w:p w14:paraId="198EFACA" w14:textId="77777777" w:rsidR="00BD3D97" w:rsidRPr="00684B63" w:rsidRDefault="00BD3D97" w:rsidP="00BD3D97">
            <w:pPr>
              <w:pStyle w:val="ENoteTableText"/>
            </w:pPr>
            <w:r w:rsidRPr="00684B63">
              <w:t>26 Mar 2009</w:t>
            </w:r>
          </w:p>
        </w:tc>
        <w:tc>
          <w:tcPr>
            <w:tcW w:w="1704" w:type="dxa"/>
            <w:tcBorders>
              <w:top w:val="single" w:sz="4" w:space="0" w:color="auto"/>
              <w:bottom w:val="single" w:sz="4" w:space="0" w:color="auto"/>
            </w:tcBorders>
            <w:shd w:val="clear" w:color="auto" w:fill="auto"/>
          </w:tcPr>
          <w:p w14:paraId="1D37D7AC" w14:textId="7A16CD06" w:rsidR="00BD3D97" w:rsidRPr="00684B63" w:rsidRDefault="00BD3D97" w:rsidP="00235990">
            <w:pPr>
              <w:pStyle w:val="ENoteTableText"/>
            </w:pPr>
            <w:r w:rsidRPr="00684B63">
              <w:t>Sch</w:t>
            </w:r>
            <w:r w:rsidR="00E0407E" w:rsidRPr="00684B63">
              <w:t> </w:t>
            </w:r>
            <w:r w:rsidRPr="00684B63">
              <w:t>3 (items</w:t>
            </w:r>
            <w:r w:rsidR="009C75DC" w:rsidRPr="00684B63">
              <w:t> </w:t>
            </w:r>
            <w:r w:rsidRPr="00684B63">
              <w:t>84–87, 102(1)): 27 Mar 2009</w:t>
            </w:r>
            <w:r w:rsidR="00E81B38" w:rsidRPr="00684B63">
              <w:t xml:space="preserve"> (s</w:t>
            </w:r>
            <w:r w:rsidR="00235990" w:rsidRPr="00684B63">
              <w:t> </w:t>
            </w:r>
            <w:r w:rsidR="00E81B38" w:rsidRPr="00684B63">
              <w:t xml:space="preserve">2(1) </w:t>
            </w:r>
            <w:r w:rsidR="00913452" w:rsidRPr="00684B63">
              <w:t>item 5</w:t>
            </w:r>
            <w:r w:rsidR="00E81B38" w:rsidRPr="00684B63">
              <w:t>)</w:t>
            </w:r>
          </w:p>
        </w:tc>
        <w:tc>
          <w:tcPr>
            <w:tcW w:w="1417" w:type="dxa"/>
            <w:tcBorders>
              <w:top w:val="single" w:sz="4" w:space="0" w:color="auto"/>
              <w:bottom w:val="single" w:sz="4" w:space="0" w:color="auto"/>
            </w:tcBorders>
            <w:shd w:val="clear" w:color="auto" w:fill="auto"/>
          </w:tcPr>
          <w:p w14:paraId="0259B57C" w14:textId="4E847E6F" w:rsidR="00BD3D97" w:rsidRPr="00684B63" w:rsidRDefault="00BD3D97" w:rsidP="00E81B38">
            <w:pPr>
              <w:pStyle w:val="ENoteTableText"/>
            </w:pPr>
            <w:r w:rsidRPr="00684B63">
              <w:t>Sch 3 (</w:t>
            </w:r>
            <w:r w:rsidR="00451747">
              <w:t>item 1</w:t>
            </w:r>
            <w:r w:rsidRPr="00684B63">
              <w:t>02(1))</w:t>
            </w:r>
          </w:p>
        </w:tc>
      </w:tr>
      <w:tr w:rsidR="00BD3D97" w:rsidRPr="00684B63" w14:paraId="44B6CCDE" w14:textId="77777777" w:rsidTr="00164808">
        <w:trPr>
          <w:cantSplit/>
        </w:trPr>
        <w:tc>
          <w:tcPr>
            <w:tcW w:w="1843" w:type="dxa"/>
            <w:tcBorders>
              <w:top w:val="single" w:sz="4" w:space="0" w:color="auto"/>
            </w:tcBorders>
            <w:shd w:val="clear" w:color="auto" w:fill="auto"/>
          </w:tcPr>
          <w:p w14:paraId="360DA493" w14:textId="77777777" w:rsidR="00BD3D97" w:rsidRPr="00684B63" w:rsidRDefault="00BD3D97" w:rsidP="00BD3D97">
            <w:pPr>
              <w:pStyle w:val="ENoteTableText"/>
            </w:pPr>
            <w:r w:rsidRPr="00684B63">
              <w:lastRenderedPageBreak/>
              <w:t>Tax Laws Amendment (Transfer of Provisions) Act 2010</w:t>
            </w:r>
          </w:p>
        </w:tc>
        <w:tc>
          <w:tcPr>
            <w:tcW w:w="992" w:type="dxa"/>
            <w:tcBorders>
              <w:top w:val="single" w:sz="4" w:space="0" w:color="auto"/>
            </w:tcBorders>
            <w:shd w:val="clear" w:color="auto" w:fill="auto"/>
          </w:tcPr>
          <w:p w14:paraId="446F6369" w14:textId="77777777" w:rsidR="00BD3D97" w:rsidRPr="00684B63" w:rsidRDefault="00BD3D97" w:rsidP="00BD3D97">
            <w:pPr>
              <w:pStyle w:val="ENoteTableText"/>
            </w:pPr>
            <w:r w:rsidRPr="00684B63">
              <w:t>79, 2010</w:t>
            </w:r>
          </w:p>
        </w:tc>
        <w:tc>
          <w:tcPr>
            <w:tcW w:w="1134" w:type="dxa"/>
            <w:tcBorders>
              <w:top w:val="single" w:sz="4" w:space="0" w:color="auto"/>
            </w:tcBorders>
            <w:shd w:val="clear" w:color="auto" w:fill="auto"/>
          </w:tcPr>
          <w:p w14:paraId="00457BFB" w14:textId="77777777" w:rsidR="00BD3D97" w:rsidRPr="00684B63" w:rsidRDefault="000D3D87" w:rsidP="00BD3D97">
            <w:pPr>
              <w:pStyle w:val="ENoteTableText"/>
            </w:pPr>
            <w:r w:rsidRPr="00684B63">
              <w:t>29 June</w:t>
            </w:r>
            <w:r w:rsidR="00BD3D97" w:rsidRPr="00684B63">
              <w:t xml:space="preserve"> 2010</w:t>
            </w:r>
          </w:p>
        </w:tc>
        <w:tc>
          <w:tcPr>
            <w:tcW w:w="1704" w:type="dxa"/>
            <w:tcBorders>
              <w:top w:val="single" w:sz="4" w:space="0" w:color="auto"/>
            </w:tcBorders>
            <w:shd w:val="clear" w:color="auto" w:fill="auto"/>
          </w:tcPr>
          <w:p w14:paraId="04B1EE94" w14:textId="16D28F96" w:rsidR="00BD3D97" w:rsidRPr="00684B63" w:rsidRDefault="00BD3D97" w:rsidP="00FA79AF">
            <w:pPr>
              <w:pStyle w:val="ENoteTableText"/>
            </w:pPr>
            <w:r w:rsidRPr="00684B63">
              <w:t>Sch</w:t>
            </w:r>
            <w:r w:rsidR="00E0407E" w:rsidRPr="00684B63">
              <w:t> </w:t>
            </w:r>
            <w:r w:rsidRPr="00684B63">
              <w:t>1 (item</w:t>
            </w:r>
            <w:r w:rsidR="009C75DC" w:rsidRPr="00684B63">
              <w:t> </w:t>
            </w:r>
            <w:r w:rsidRPr="00684B63">
              <w:t xml:space="preserve">35): </w:t>
            </w:r>
            <w:r w:rsidR="00451747">
              <w:t>1 July</w:t>
            </w:r>
            <w:r w:rsidRPr="00684B63">
              <w:t xml:space="preserve"> 2010</w:t>
            </w:r>
            <w:r w:rsidR="00E81B38" w:rsidRPr="00684B63">
              <w:t xml:space="preserve"> (s 2(1) </w:t>
            </w:r>
            <w:r w:rsidR="00451747">
              <w:t>item 2</w:t>
            </w:r>
            <w:r w:rsidR="00E81B38" w:rsidRPr="00684B63">
              <w:t>)</w:t>
            </w:r>
          </w:p>
        </w:tc>
        <w:tc>
          <w:tcPr>
            <w:tcW w:w="1417" w:type="dxa"/>
            <w:tcBorders>
              <w:top w:val="single" w:sz="4" w:space="0" w:color="auto"/>
            </w:tcBorders>
            <w:shd w:val="clear" w:color="auto" w:fill="auto"/>
          </w:tcPr>
          <w:p w14:paraId="391A658E" w14:textId="77777777" w:rsidR="00BD3D97" w:rsidRPr="00684B63" w:rsidRDefault="00BD3D97" w:rsidP="00BD3D97">
            <w:pPr>
              <w:pStyle w:val="ENoteTableText"/>
            </w:pPr>
            <w:r w:rsidRPr="00684B63">
              <w:t>—</w:t>
            </w:r>
          </w:p>
        </w:tc>
      </w:tr>
      <w:tr w:rsidR="00BD3D97" w:rsidRPr="00684B63" w14:paraId="4E26DC98" w14:textId="77777777" w:rsidTr="00164808">
        <w:trPr>
          <w:cantSplit/>
        </w:trPr>
        <w:tc>
          <w:tcPr>
            <w:tcW w:w="1843" w:type="dxa"/>
            <w:shd w:val="clear" w:color="auto" w:fill="auto"/>
          </w:tcPr>
          <w:p w14:paraId="33DE30E6" w14:textId="77777777" w:rsidR="00BD3D97" w:rsidRPr="00684B63" w:rsidRDefault="00BD3D97" w:rsidP="00BD3D97">
            <w:pPr>
              <w:pStyle w:val="ENoteTableText"/>
            </w:pPr>
            <w:r w:rsidRPr="00684B63">
              <w:t>Financial Framework Legislation Amendment Act 2010</w:t>
            </w:r>
          </w:p>
        </w:tc>
        <w:tc>
          <w:tcPr>
            <w:tcW w:w="992" w:type="dxa"/>
            <w:shd w:val="clear" w:color="auto" w:fill="auto"/>
          </w:tcPr>
          <w:p w14:paraId="6E06AFA2" w14:textId="77777777" w:rsidR="00BD3D97" w:rsidRPr="00684B63" w:rsidRDefault="00BD3D97" w:rsidP="00BD3D97">
            <w:pPr>
              <w:pStyle w:val="ENoteTableText"/>
            </w:pPr>
            <w:r w:rsidRPr="00684B63">
              <w:t>148, 2010</w:t>
            </w:r>
          </w:p>
        </w:tc>
        <w:tc>
          <w:tcPr>
            <w:tcW w:w="1134" w:type="dxa"/>
            <w:shd w:val="clear" w:color="auto" w:fill="auto"/>
          </w:tcPr>
          <w:p w14:paraId="118CD004" w14:textId="77777777" w:rsidR="00BD3D97" w:rsidRPr="00684B63" w:rsidRDefault="00BD3D97" w:rsidP="00BD3D97">
            <w:pPr>
              <w:pStyle w:val="ENoteTableText"/>
            </w:pPr>
            <w:r w:rsidRPr="00684B63">
              <w:t>17 Dec 2010</w:t>
            </w:r>
          </w:p>
        </w:tc>
        <w:tc>
          <w:tcPr>
            <w:tcW w:w="1704" w:type="dxa"/>
            <w:shd w:val="clear" w:color="auto" w:fill="auto"/>
          </w:tcPr>
          <w:p w14:paraId="6214EE29" w14:textId="502C80AF" w:rsidR="00BD3D97" w:rsidRPr="00684B63" w:rsidRDefault="00BD3D97" w:rsidP="00235990">
            <w:pPr>
              <w:pStyle w:val="ENoteTableText"/>
            </w:pPr>
            <w:r w:rsidRPr="00684B63">
              <w:t>Sch</w:t>
            </w:r>
            <w:r w:rsidR="00E0407E" w:rsidRPr="00684B63">
              <w:t> </w:t>
            </w:r>
            <w:r w:rsidRPr="00684B63">
              <w:t>11 (</w:t>
            </w:r>
            <w:r w:rsidR="00451747">
              <w:t>items 1</w:t>
            </w:r>
            <w:r w:rsidRPr="00684B63">
              <w:t>9–22): 18</w:t>
            </w:r>
            <w:r w:rsidR="00235990" w:rsidRPr="00684B63">
              <w:t> </w:t>
            </w:r>
            <w:r w:rsidRPr="00684B63">
              <w:t>Dec 2010</w:t>
            </w:r>
            <w:r w:rsidR="00E81B38" w:rsidRPr="00684B63">
              <w:t xml:space="preserve"> (s 2(1) </w:t>
            </w:r>
            <w:r w:rsidR="00E81B38" w:rsidRPr="00684B63">
              <w:br/>
            </w:r>
            <w:r w:rsidR="00451747">
              <w:t>item 1</w:t>
            </w:r>
            <w:r w:rsidR="00E81B38" w:rsidRPr="00684B63">
              <w:t>0)</w:t>
            </w:r>
          </w:p>
        </w:tc>
        <w:tc>
          <w:tcPr>
            <w:tcW w:w="1417" w:type="dxa"/>
            <w:shd w:val="clear" w:color="auto" w:fill="auto"/>
          </w:tcPr>
          <w:p w14:paraId="58018A63" w14:textId="77777777" w:rsidR="00BD3D97" w:rsidRPr="00684B63" w:rsidRDefault="00BD3D97" w:rsidP="00BD3D97">
            <w:pPr>
              <w:pStyle w:val="ENoteTableText"/>
            </w:pPr>
            <w:r w:rsidRPr="00684B63">
              <w:t>—</w:t>
            </w:r>
          </w:p>
        </w:tc>
      </w:tr>
      <w:tr w:rsidR="00BD3D97" w:rsidRPr="00684B63" w14:paraId="3BC6FB9B" w14:textId="77777777" w:rsidTr="00164808">
        <w:trPr>
          <w:cantSplit/>
        </w:trPr>
        <w:tc>
          <w:tcPr>
            <w:tcW w:w="1843" w:type="dxa"/>
            <w:shd w:val="clear" w:color="auto" w:fill="auto"/>
          </w:tcPr>
          <w:p w14:paraId="43E98AE3" w14:textId="77777777" w:rsidR="00BD3D97" w:rsidRPr="00684B63" w:rsidRDefault="00BD3D97" w:rsidP="00BD3D97">
            <w:pPr>
              <w:pStyle w:val="ENoteTableText"/>
            </w:pPr>
            <w:r w:rsidRPr="00684B63">
              <w:t>Statute Law Revision Act 2011</w:t>
            </w:r>
          </w:p>
        </w:tc>
        <w:tc>
          <w:tcPr>
            <w:tcW w:w="992" w:type="dxa"/>
            <w:shd w:val="clear" w:color="auto" w:fill="auto"/>
          </w:tcPr>
          <w:p w14:paraId="7181EDDE" w14:textId="77777777" w:rsidR="00BD3D97" w:rsidRPr="00684B63" w:rsidRDefault="00BD3D97" w:rsidP="00BD3D97">
            <w:pPr>
              <w:pStyle w:val="ENoteTableText"/>
            </w:pPr>
            <w:r w:rsidRPr="00684B63">
              <w:t>5, 2011</w:t>
            </w:r>
          </w:p>
        </w:tc>
        <w:tc>
          <w:tcPr>
            <w:tcW w:w="1134" w:type="dxa"/>
            <w:shd w:val="clear" w:color="auto" w:fill="auto"/>
          </w:tcPr>
          <w:p w14:paraId="208F61D3" w14:textId="77777777" w:rsidR="00BD3D97" w:rsidRPr="00684B63" w:rsidRDefault="00BD3D97" w:rsidP="00BD3D97">
            <w:pPr>
              <w:pStyle w:val="ENoteTableText"/>
            </w:pPr>
            <w:r w:rsidRPr="00684B63">
              <w:t>22 Mar 2011</w:t>
            </w:r>
          </w:p>
        </w:tc>
        <w:tc>
          <w:tcPr>
            <w:tcW w:w="1704" w:type="dxa"/>
            <w:shd w:val="clear" w:color="auto" w:fill="auto"/>
          </w:tcPr>
          <w:p w14:paraId="37A89F04" w14:textId="63D7BFA0" w:rsidR="00BD3D97" w:rsidRPr="00684B63" w:rsidRDefault="00BD3D97" w:rsidP="00FA79AF">
            <w:pPr>
              <w:pStyle w:val="ENoteTableText"/>
            </w:pPr>
            <w:r w:rsidRPr="00684B63">
              <w:t>Sch</w:t>
            </w:r>
            <w:r w:rsidR="00E0407E" w:rsidRPr="00684B63">
              <w:t> </w:t>
            </w:r>
            <w:r w:rsidRPr="00684B63">
              <w:t>1 (</w:t>
            </w:r>
            <w:r w:rsidR="00451747">
              <w:t>item 1</w:t>
            </w:r>
            <w:r w:rsidRPr="00684B63">
              <w:t xml:space="preserve">12): </w:t>
            </w:r>
            <w:r w:rsidR="00FA79AF" w:rsidRPr="00684B63">
              <w:t xml:space="preserve">22 Mar 2011 (s 2(1) </w:t>
            </w:r>
            <w:r w:rsidR="00451747">
              <w:t>item 2</w:t>
            </w:r>
            <w:r w:rsidR="00FA79AF" w:rsidRPr="00684B63">
              <w:t>)</w:t>
            </w:r>
            <w:r w:rsidRPr="00684B63">
              <w:br/>
              <w:t>Sch</w:t>
            </w:r>
            <w:r w:rsidR="00E0407E" w:rsidRPr="00684B63">
              <w:t> </w:t>
            </w:r>
            <w:r w:rsidRPr="00684B63">
              <w:t>7 (</w:t>
            </w:r>
            <w:r w:rsidR="00451747">
              <w:t>item 1</w:t>
            </w:r>
            <w:r w:rsidRPr="00684B63">
              <w:t>30): 19 Apr 2011</w:t>
            </w:r>
            <w:r w:rsidR="00FA79AF" w:rsidRPr="00684B63">
              <w:t xml:space="preserve"> (s 2(1) </w:t>
            </w:r>
            <w:r w:rsidR="00451747">
              <w:t>item 1</w:t>
            </w:r>
            <w:r w:rsidR="00FA79AF" w:rsidRPr="00684B63">
              <w:t>8)</w:t>
            </w:r>
          </w:p>
        </w:tc>
        <w:tc>
          <w:tcPr>
            <w:tcW w:w="1417" w:type="dxa"/>
            <w:shd w:val="clear" w:color="auto" w:fill="auto"/>
          </w:tcPr>
          <w:p w14:paraId="5AE91B3E" w14:textId="77777777" w:rsidR="00BD3D97" w:rsidRPr="00684B63" w:rsidRDefault="00BD3D97" w:rsidP="00BD3D97">
            <w:pPr>
              <w:pStyle w:val="ENoteTableText"/>
            </w:pPr>
            <w:r w:rsidRPr="00684B63">
              <w:t>—</w:t>
            </w:r>
          </w:p>
        </w:tc>
      </w:tr>
      <w:tr w:rsidR="00BD3D97" w:rsidRPr="00684B63" w14:paraId="72C4C119" w14:textId="77777777" w:rsidTr="00164808">
        <w:trPr>
          <w:cantSplit/>
        </w:trPr>
        <w:tc>
          <w:tcPr>
            <w:tcW w:w="1843" w:type="dxa"/>
            <w:shd w:val="clear" w:color="auto" w:fill="auto"/>
          </w:tcPr>
          <w:p w14:paraId="5BAF3A3B" w14:textId="77777777" w:rsidR="00BD3D97" w:rsidRPr="00684B63" w:rsidRDefault="00BD3D97" w:rsidP="00BD3D97">
            <w:pPr>
              <w:pStyle w:val="ENoteTableText"/>
            </w:pPr>
            <w:r w:rsidRPr="00684B63">
              <w:t>Human Services Legislation Amendment Act 2011</w:t>
            </w:r>
          </w:p>
        </w:tc>
        <w:tc>
          <w:tcPr>
            <w:tcW w:w="992" w:type="dxa"/>
            <w:shd w:val="clear" w:color="auto" w:fill="auto"/>
          </w:tcPr>
          <w:p w14:paraId="6C59C9DD" w14:textId="77777777" w:rsidR="00BD3D97" w:rsidRPr="00684B63" w:rsidRDefault="00BD3D97" w:rsidP="00BD3D97">
            <w:pPr>
              <w:pStyle w:val="ENoteTableText"/>
            </w:pPr>
            <w:r w:rsidRPr="00684B63">
              <w:t>32, 2011</w:t>
            </w:r>
          </w:p>
        </w:tc>
        <w:tc>
          <w:tcPr>
            <w:tcW w:w="1134" w:type="dxa"/>
            <w:shd w:val="clear" w:color="auto" w:fill="auto"/>
          </w:tcPr>
          <w:p w14:paraId="4BA21AB8" w14:textId="77777777" w:rsidR="00BD3D97" w:rsidRPr="00684B63" w:rsidRDefault="00BD3D97" w:rsidP="00BD3D97">
            <w:pPr>
              <w:pStyle w:val="ENoteTableText"/>
            </w:pPr>
            <w:r w:rsidRPr="00684B63">
              <w:t>25</w:t>
            </w:r>
            <w:r w:rsidR="009C75DC" w:rsidRPr="00684B63">
              <w:t> </w:t>
            </w:r>
            <w:r w:rsidRPr="00684B63">
              <w:t>May 2011</w:t>
            </w:r>
          </w:p>
        </w:tc>
        <w:tc>
          <w:tcPr>
            <w:tcW w:w="1704" w:type="dxa"/>
            <w:shd w:val="clear" w:color="auto" w:fill="auto"/>
          </w:tcPr>
          <w:p w14:paraId="24E7F35D" w14:textId="428379A0" w:rsidR="00BD3D97" w:rsidRPr="00684B63" w:rsidRDefault="00BD3D97" w:rsidP="00FA79AF">
            <w:pPr>
              <w:pStyle w:val="ENoteTableText"/>
            </w:pPr>
            <w:r w:rsidRPr="00684B63">
              <w:t>Sch</w:t>
            </w:r>
            <w:r w:rsidR="00E0407E" w:rsidRPr="00684B63">
              <w:t> </w:t>
            </w:r>
            <w:r w:rsidRPr="00684B63">
              <w:t>4 (</w:t>
            </w:r>
            <w:r w:rsidR="00913452" w:rsidRPr="00684B63">
              <w:t>items 6</w:t>
            </w:r>
            <w:r w:rsidRPr="00684B63">
              <w:t xml:space="preserve">07–617B, 657): </w:t>
            </w:r>
            <w:r w:rsidR="00451747">
              <w:t>1 July</w:t>
            </w:r>
            <w:r w:rsidRPr="00684B63">
              <w:t xml:space="preserve"> 2011</w:t>
            </w:r>
            <w:r w:rsidR="00FA79AF" w:rsidRPr="00684B63">
              <w:t xml:space="preserve"> (s 2(1) item</w:t>
            </w:r>
            <w:r w:rsidR="009C75DC" w:rsidRPr="00684B63">
              <w:t> </w:t>
            </w:r>
            <w:r w:rsidR="00FA79AF" w:rsidRPr="00684B63">
              <w:t>3)</w:t>
            </w:r>
          </w:p>
        </w:tc>
        <w:tc>
          <w:tcPr>
            <w:tcW w:w="1417" w:type="dxa"/>
            <w:shd w:val="clear" w:color="auto" w:fill="auto"/>
          </w:tcPr>
          <w:p w14:paraId="71700D8D" w14:textId="77777777" w:rsidR="00BD3D97" w:rsidRPr="00684B63" w:rsidRDefault="00BD3D97" w:rsidP="00BD3D97">
            <w:pPr>
              <w:pStyle w:val="ENoteTableText"/>
            </w:pPr>
            <w:r w:rsidRPr="00684B63">
              <w:t>—</w:t>
            </w:r>
          </w:p>
        </w:tc>
      </w:tr>
      <w:tr w:rsidR="00BD3D97" w:rsidRPr="00684B63" w14:paraId="5EDC9C4E" w14:textId="77777777" w:rsidTr="00164808">
        <w:trPr>
          <w:cantSplit/>
        </w:trPr>
        <w:tc>
          <w:tcPr>
            <w:tcW w:w="1843" w:type="dxa"/>
            <w:shd w:val="clear" w:color="auto" w:fill="auto"/>
          </w:tcPr>
          <w:p w14:paraId="0130C510" w14:textId="77777777" w:rsidR="00BD3D97" w:rsidRPr="00684B63" w:rsidRDefault="00BD3D97" w:rsidP="00BD3D97">
            <w:pPr>
              <w:pStyle w:val="ENoteTableText"/>
            </w:pPr>
            <w:r w:rsidRPr="00684B63">
              <w:t>Acts Interpretation Amendment Act 2011</w:t>
            </w:r>
          </w:p>
        </w:tc>
        <w:tc>
          <w:tcPr>
            <w:tcW w:w="992" w:type="dxa"/>
            <w:shd w:val="clear" w:color="auto" w:fill="auto"/>
          </w:tcPr>
          <w:p w14:paraId="4704965B" w14:textId="77777777" w:rsidR="00BD3D97" w:rsidRPr="00684B63" w:rsidRDefault="00BD3D97" w:rsidP="00BD3D97">
            <w:pPr>
              <w:pStyle w:val="ENoteTableText"/>
            </w:pPr>
            <w:r w:rsidRPr="00684B63">
              <w:t>46, 2011</w:t>
            </w:r>
          </w:p>
        </w:tc>
        <w:tc>
          <w:tcPr>
            <w:tcW w:w="1134" w:type="dxa"/>
            <w:shd w:val="clear" w:color="auto" w:fill="auto"/>
          </w:tcPr>
          <w:p w14:paraId="16090CF6" w14:textId="77777777" w:rsidR="00BD3D97" w:rsidRPr="00684B63" w:rsidRDefault="00BD3D97" w:rsidP="00BD3D97">
            <w:pPr>
              <w:pStyle w:val="ENoteTableText"/>
            </w:pPr>
            <w:r w:rsidRPr="00684B63">
              <w:t>27</w:t>
            </w:r>
            <w:r w:rsidR="009C75DC" w:rsidRPr="00684B63">
              <w:t> </w:t>
            </w:r>
            <w:r w:rsidRPr="00684B63">
              <w:t>June 2011</w:t>
            </w:r>
          </w:p>
        </w:tc>
        <w:tc>
          <w:tcPr>
            <w:tcW w:w="1704" w:type="dxa"/>
            <w:shd w:val="clear" w:color="auto" w:fill="auto"/>
          </w:tcPr>
          <w:p w14:paraId="7442E785" w14:textId="6C8CFDDE" w:rsidR="00BD3D97" w:rsidRPr="00684B63" w:rsidRDefault="00BD3D97" w:rsidP="00FA79AF">
            <w:pPr>
              <w:pStyle w:val="ENoteTableText"/>
            </w:pPr>
            <w:r w:rsidRPr="00684B63">
              <w:t>Sch</w:t>
            </w:r>
            <w:r w:rsidR="00E0407E" w:rsidRPr="00684B63">
              <w:t> </w:t>
            </w:r>
            <w:r w:rsidRPr="00684B63">
              <w:t>2 (</w:t>
            </w:r>
            <w:r w:rsidR="00451747">
              <w:t>items 1</w:t>
            </w:r>
            <w:r w:rsidRPr="00684B63">
              <w:t>070–1072) and Sc</w:t>
            </w:r>
            <w:r w:rsidR="00FA79AF" w:rsidRPr="00684B63">
              <w:t>h</w:t>
            </w:r>
            <w:r w:rsidR="00E0407E" w:rsidRPr="00684B63">
              <w:t> </w:t>
            </w:r>
            <w:r w:rsidRPr="00684B63">
              <w:t>3 (</w:t>
            </w:r>
            <w:r w:rsidR="00451747">
              <w:t>items 1</w:t>
            </w:r>
            <w:r w:rsidRPr="00684B63">
              <w:t>0, 11): 27 Dec 2011</w:t>
            </w:r>
            <w:r w:rsidR="00FA79AF" w:rsidRPr="00684B63">
              <w:t xml:space="preserve"> (s 2(1) </w:t>
            </w:r>
            <w:r w:rsidR="00451747">
              <w:t>items 7</w:t>
            </w:r>
            <w:r w:rsidR="00FA79AF" w:rsidRPr="00684B63">
              <w:t>, 12)</w:t>
            </w:r>
          </w:p>
        </w:tc>
        <w:tc>
          <w:tcPr>
            <w:tcW w:w="1417" w:type="dxa"/>
            <w:shd w:val="clear" w:color="auto" w:fill="auto"/>
          </w:tcPr>
          <w:p w14:paraId="45B8D553" w14:textId="109B9168" w:rsidR="00BD3D97" w:rsidRPr="00684B63" w:rsidRDefault="00BD3D97" w:rsidP="00651E26">
            <w:pPr>
              <w:pStyle w:val="ENoteTableText"/>
            </w:pPr>
            <w:r w:rsidRPr="00684B63">
              <w:t>Sch 3 (</w:t>
            </w:r>
            <w:r w:rsidR="00451747">
              <w:t>items 1</w:t>
            </w:r>
            <w:r w:rsidRPr="00684B63">
              <w:t>0, 11)</w:t>
            </w:r>
          </w:p>
        </w:tc>
      </w:tr>
      <w:tr w:rsidR="00BD3D97" w:rsidRPr="00684B63" w14:paraId="3C60FCED" w14:textId="77777777" w:rsidTr="00164808">
        <w:trPr>
          <w:cantSplit/>
        </w:trPr>
        <w:tc>
          <w:tcPr>
            <w:tcW w:w="1843" w:type="dxa"/>
            <w:tcBorders>
              <w:bottom w:val="nil"/>
            </w:tcBorders>
            <w:shd w:val="clear" w:color="auto" w:fill="auto"/>
          </w:tcPr>
          <w:p w14:paraId="50653D4B" w14:textId="77777777" w:rsidR="00BD3D97" w:rsidRPr="00684B63" w:rsidRDefault="00BD3D97" w:rsidP="00BD3D97">
            <w:pPr>
              <w:pStyle w:val="ENoteTableText"/>
            </w:pPr>
            <w:r w:rsidRPr="00684B63">
              <w:t>Family Assistance and Other Legislation Amendment (Child Care and Other Measures) Act 2011</w:t>
            </w:r>
          </w:p>
        </w:tc>
        <w:tc>
          <w:tcPr>
            <w:tcW w:w="992" w:type="dxa"/>
            <w:tcBorders>
              <w:bottom w:val="nil"/>
            </w:tcBorders>
            <w:shd w:val="clear" w:color="auto" w:fill="auto"/>
          </w:tcPr>
          <w:p w14:paraId="56ED41BC" w14:textId="77777777" w:rsidR="00BD3D97" w:rsidRPr="00684B63" w:rsidRDefault="00BD3D97" w:rsidP="00BD3D97">
            <w:pPr>
              <w:pStyle w:val="ENoteTableText"/>
            </w:pPr>
            <w:r w:rsidRPr="00684B63">
              <w:t>79, 2011</w:t>
            </w:r>
          </w:p>
        </w:tc>
        <w:tc>
          <w:tcPr>
            <w:tcW w:w="1134" w:type="dxa"/>
            <w:tcBorders>
              <w:bottom w:val="nil"/>
            </w:tcBorders>
            <w:shd w:val="clear" w:color="auto" w:fill="auto"/>
          </w:tcPr>
          <w:p w14:paraId="66FF9AD1" w14:textId="77777777" w:rsidR="00BD3D97" w:rsidRPr="00684B63" w:rsidRDefault="00BD3D97" w:rsidP="00BD3D97">
            <w:pPr>
              <w:pStyle w:val="ENoteTableText"/>
            </w:pPr>
            <w:r w:rsidRPr="00684B63">
              <w:t>25</w:t>
            </w:r>
            <w:r w:rsidR="009C75DC" w:rsidRPr="00684B63">
              <w:t> </w:t>
            </w:r>
            <w:r w:rsidRPr="00684B63">
              <w:t>July 2011</w:t>
            </w:r>
          </w:p>
        </w:tc>
        <w:tc>
          <w:tcPr>
            <w:tcW w:w="1704" w:type="dxa"/>
            <w:tcBorders>
              <w:bottom w:val="nil"/>
            </w:tcBorders>
            <w:shd w:val="clear" w:color="auto" w:fill="auto"/>
          </w:tcPr>
          <w:p w14:paraId="76E335BD" w14:textId="757B83FD" w:rsidR="00BD3D97" w:rsidRPr="00684B63" w:rsidRDefault="00BD3D97" w:rsidP="00976C77">
            <w:pPr>
              <w:pStyle w:val="ENoteTableText"/>
            </w:pPr>
            <w:r w:rsidRPr="00684B63">
              <w:t>Sch</w:t>
            </w:r>
            <w:r w:rsidR="00E0407E" w:rsidRPr="00684B63">
              <w:t> </w:t>
            </w:r>
            <w:r w:rsidRPr="00684B63">
              <w:t>4 (</w:t>
            </w:r>
            <w:r w:rsidR="00451747">
              <w:t>item 1</w:t>
            </w:r>
            <w:r w:rsidRPr="00684B63">
              <w:t>2):</w:t>
            </w:r>
            <w:r w:rsidR="00847348" w:rsidRPr="00684B63">
              <w:t xml:space="preserve"> never commenced (s 2(1) </w:t>
            </w:r>
            <w:r w:rsidR="00451747">
              <w:t>item 1</w:t>
            </w:r>
            <w:r w:rsidR="00847348" w:rsidRPr="00684B63">
              <w:t>0</w:t>
            </w:r>
            <w:r w:rsidR="00651E26" w:rsidRPr="00684B63">
              <w:t>)</w:t>
            </w:r>
            <w:r w:rsidRPr="00684B63">
              <w:br/>
              <w:t>Sch</w:t>
            </w:r>
            <w:r w:rsidR="00E0407E" w:rsidRPr="00684B63">
              <w:t> </w:t>
            </w:r>
            <w:r w:rsidRPr="00684B63">
              <w:t>4 (</w:t>
            </w:r>
            <w:r w:rsidR="00451747">
              <w:t>items 1</w:t>
            </w:r>
            <w:r w:rsidRPr="00684B63">
              <w:t>3–15): 26</w:t>
            </w:r>
            <w:r w:rsidR="009C75DC" w:rsidRPr="00684B63">
              <w:t> </w:t>
            </w:r>
            <w:r w:rsidRPr="00684B63">
              <w:t>July 2011</w:t>
            </w:r>
            <w:r w:rsidR="00651E26" w:rsidRPr="00684B63">
              <w:t xml:space="preserve"> (s 2(1) </w:t>
            </w:r>
            <w:r w:rsidR="00913452" w:rsidRPr="00684B63">
              <w:t>item 5</w:t>
            </w:r>
            <w:r w:rsidR="00651E26" w:rsidRPr="00684B63">
              <w:t>)</w:t>
            </w:r>
          </w:p>
        </w:tc>
        <w:tc>
          <w:tcPr>
            <w:tcW w:w="1417" w:type="dxa"/>
            <w:tcBorders>
              <w:bottom w:val="nil"/>
            </w:tcBorders>
            <w:shd w:val="clear" w:color="auto" w:fill="auto"/>
          </w:tcPr>
          <w:p w14:paraId="0591907F" w14:textId="77777777" w:rsidR="00BD3D97" w:rsidRPr="00684B63" w:rsidRDefault="00D65B27" w:rsidP="000A3DD3">
            <w:pPr>
              <w:pStyle w:val="ENoteTableText"/>
            </w:pPr>
            <w:r w:rsidRPr="00684B63">
              <w:t>—</w:t>
            </w:r>
          </w:p>
        </w:tc>
      </w:tr>
      <w:tr w:rsidR="00BD3D97" w:rsidRPr="00684B63" w14:paraId="56B6EC81" w14:textId="77777777" w:rsidTr="00164808">
        <w:trPr>
          <w:cantSplit/>
        </w:trPr>
        <w:tc>
          <w:tcPr>
            <w:tcW w:w="1843" w:type="dxa"/>
            <w:tcBorders>
              <w:top w:val="nil"/>
              <w:bottom w:val="nil"/>
            </w:tcBorders>
            <w:shd w:val="clear" w:color="auto" w:fill="auto"/>
          </w:tcPr>
          <w:p w14:paraId="6FD3F10D" w14:textId="77777777" w:rsidR="00BD3D97" w:rsidRPr="00684B63" w:rsidRDefault="00BD3D97" w:rsidP="00BD3D97">
            <w:pPr>
              <w:pStyle w:val="ENoteTTIndentHeading"/>
            </w:pPr>
            <w:r w:rsidRPr="00684B63">
              <w:rPr>
                <w:rFonts w:cs="Times New Roman"/>
              </w:rPr>
              <w:t>as amended by</w:t>
            </w:r>
          </w:p>
        </w:tc>
        <w:tc>
          <w:tcPr>
            <w:tcW w:w="992" w:type="dxa"/>
            <w:tcBorders>
              <w:top w:val="nil"/>
              <w:bottom w:val="nil"/>
            </w:tcBorders>
            <w:shd w:val="clear" w:color="auto" w:fill="auto"/>
          </w:tcPr>
          <w:p w14:paraId="30D38193" w14:textId="77777777" w:rsidR="00BD3D97" w:rsidRPr="00684B63" w:rsidRDefault="00BD3D97" w:rsidP="00BD3D97">
            <w:pPr>
              <w:pStyle w:val="ENoteTableText"/>
            </w:pPr>
          </w:p>
        </w:tc>
        <w:tc>
          <w:tcPr>
            <w:tcW w:w="1134" w:type="dxa"/>
            <w:tcBorders>
              <w:top w:val="nil"/>
              <w:bottom w:val="nil"/>
            </w:tcBorders>
            <w:shd w:val="clear" w:color="auto" w:fill="auto"/>
          </w:tcPr>
          <w:p w14:paraId="3D1EB600" w14:textId="77777777" w:rsidR="00BD3D97" w:rsidRPr="00684B63" w:rsidRDefault="00BD3D97" w:rsidP="00BD3D97">
            <w:pPr>
              <w:pStyle w:val="ENoteTableText"/>
            </w:pPr>
          </w:p>
        </w:tc>
        <w:tc>
          <w:tcPr>
            <w:tcW w:w="1704" w:type="dxa"/>
            <w:tcBorders>
              <w:top w:val="nil"/>
              <w:bottom w:val="nil"/>
            </w:tcBorders>
            <w:shd w:val="clear" w:color="auto" w:fill="auto"/>
          </w:tcPr>
          <w:p w14:paraId="5E38F06B" w14:textId="77777777" w:rsidR="00BD3D97" w:rsidRPr="00684B63" w:rsidRDefault="00BD3D97" w:rsidP="00BD3D97">
            <w:pPr>
              <w:pStyle w:val="ENoteTableText"/>
            </w:pPr>
          </w:p>
        </w:tc>
        <w:tc>
          <w:tcPr>
            <w:tcW w:w="1417" w:type="dxa"/>
            <w:tcBorders>
              <w:top w:val="nil"/>
              <w:bottom w:val="nil"/>
            </w:tcBorders>
            <w:shd w:val="clear" w:color="auto" w:fill="auto"/>
          </w:tcPr>
          <w:p w14:paraId="496C3195" w14:textId="77777777" w:rsidR="00BD3D97" w:rsidRPr="00684B63" w:rsidRDefault="00BD3D97" w:rsidP="00BD3D97">
            <w:pPr>
              <w:pStyle w:val="ENoteTableText"/>
            </w:pPr>
          </w:p>
        </w:tc>
      </w:tr>
      <w:tr w:rsidR="00BD3D97" w:rsidRPr="00684B63" w14:paraId="7617766A" w14:textId="77777777" w:rsidTr="00164808">
        <w:trPr>
          <w:cantSplit/>
        </w:trPr>
        <w:tc>
          <w:tcPr>
            <w:tcW w:w="1843" w:type="dxa"/>
            <w:tcBorders>
              <w:top w:val="nil"/>
              <w:bottom w:val="single" w:sz="4" w:space="0" w:color="auto"/>
            </w:tcBorders>
            <w:shd w:val="clear" w:color="auto" w:fill="auto"/>
          </w:tcPr>
          <w:p w14:paraId="429C06BA" w14:textId="77777777" w:rsidR="00BD3D97" w:rsidRPr="00684B63" w:rsidRDefault="00BD3D97" w:rsidP="00BD3D97">
            <w:pPr>
              <w:pStyle w:val="ENoteTTi"/>
            </w:pPr>
            <w:r w:rsidRPr="00684B63">
              <w:t>Human Services Legislation Amendment Act 2011</w:t>
            </w:r>
          </w:p>
        </w:tc>
        <w:tc>
          <w:tcPr>
            <w:tcW w:w="992" w:type="dxa"/>
            <w:tcBorders>
              <w:top w:val="nil"/>
              <w:bottom w:val="single" w:sz="4" w:space="0" w:color="auto"/>
            </w:tcBorders>
            <w:shd w:val="clear" w:color="auto" w:fill="auto"/>
          </w:tcPr>
          <w:p w14:paraId="76BADCB1" w14:textId="77777777" w:rsidR="00BD3D97" w:rsidRPr="00684B63" w:rsidRDefault="00BD3D97" w:rsidP="00BD3D97">
            <w:pPr>
              <w:pStyle w:val="ENoteTableText"/>
            </w:pPr>
            <w:r w:rsidRPr="00684B63">
              <w:t>32, 2011</w:t>
            </w:r>
          </w:p>
        </w:tc>
        <w:tc>
          <w:tcPr>
            <w:tcW w:w="1134" w:type="dxa"/>
            <w:tcBorders>
              <w:top w:val="nil"/>
              <w:bottom w:val="single" w:sz="4" w:space="0" w:color="auto"/>
            </w:tcBorders>
            <w:shd w:val="clear" w:color="auto" w:fill="auto"/>
          </w:tcPr>
          <w:p w14:paraId="79B16B4F" w14:textId="77777777" w:rsidR="00BD3D97" w:rsidRPr="00684B63" w:rsidRDefault="00BD3D97" w:rsidP="00BD3D97">
            <w:pPr>
              <w:pStyle w:val="ENoteTableText"/>
            </w:pPr>
            <w:r w:rsidRPr="00684B63">
              <w:t>25</w:t>
            </w:r>
            <w:r w:rsidR="009C75DC" w:rsidRPr="00684B63">
              <w:t> </w:t>
            </w:r>
            <w:r w:rsidRPr="00684B63">
              <w:t>May 2011</w:t>
            </w:r>
          </w:p>
        </w:tc>
        <w:tc>
          <w:tcPr>
            <w:tcW w:w="1704" w:type="dxa"/>
            <w:tcBorders>
              <w:top w:val="nil"/>
              <w:bottom w:val="single" w:sz="4" w:space="0" w:color="auto"/>
            </w:tcBorders>
            <w:shd w:val="clear" w:color="auto" w:fill="auto"/>
          </w:tcPr>
          <w:p w14:paraId="266E9D07" w14:textId="39D83851" w:rsidR="00BD3D97" w:rsidRPr="00684B63" w:rsidRDefault="00BD3D97" w:rsidP="00847348">
            <w:pPr>
              <w:pStyle w:val="ENoteTableText"/>
            </w:pPr>
            <w:r w:rsidRPr="00684B63">
              <w:t>Sch</w:t>
            </w:r>
            <w:r w:rsidR="00E0407E" w:rsidRPr="00684B63">
              <w:t> </w:t>
            </w:r>
            <w:r w:rsidRPr="00684B63">
              <w:t>4 (</w:t>
            </w:r>
            <w:r w:rsidR="00451747">
              <w:t>item 6</w:t>
            </w:r>
            <w:r w:rsidRPr="00684B63">
              <w:t xml:space="preserve">58): </w:t>
            </w:r>
            <w:r w:rsidR="00847348" w:rsidRPr="00684B63">
              <w:t>25</w:t>
            </w:r>
            <w:r w:rsidR="009C75DC" w:rsidRPr="00684B63">
              <w:t> </w:t>
            </w:r>
            <w:r w:rsidR="00847348" w:rsidRPr="00684B63">
              <w:t xml:space="preserve">July 2011 (s 2(1) </w:t>
            </w:r>
            <w:r w:rsidR="00451747">
              <w:t>item 7</w:t>
            </w:r>
            <w:r w:rsidR="00847348" w:rsidRPr="00684B63">
              <w:t>B)</w:t>
            </w:r>
          </w:p>
        </w:tc>
        <w:tc>
          <w:tcPr>
            <w:tcW w:w="1417" w:type="dxa"/>
            <w:tcBorders>
              <w:top w:val="nil"/>
              <w:bottom w:val="single" w:sz="4" w:space="0" w:color="auto"/>
            </w:tcBorders>
            <w:shd w:val="clear" w:color="auto" w:fill="auto"/>
          </w:tcPr>
          <w:p w14:paraId="7C8ADB99" w14:textId="77777777" w:rsidR="00BD3D97" w:rsidRPr="00684B63" w:rsidRDefault="00BD3D97" w:rsidP="00BD3D97">
            <w:pPr>
              <w:pStyle w:val="ENoteTableText"/>
            </w:pPr>
            <w:r w:rsidRPr="00684B63">
              <w:t>—</w:t>
            </w:r>
          </w:p>
        </w:tc>
      </w:tr>
      <w:tr w:rsidR="0028605B" w:rsidRPr="00684B63" w14:paraId="06C46822" w14:textId="77777777" w:rsidTr="00164808">
        <w:trPr>
          <w:cantSplit/>
        </w:trPr>
        <w:tc>
          <w:tcPr>
            <w:tcW w:w="1843" w:type="dxa"/>
            <w:tcBorders>
              <w:top w:val="single" w:sz="4" w:space="0" w:color="auto"/>
              <w:bottom w:val="single" w:sz="4" w:space="0" w:color="auto"/>
            </w:tcBorders>
            <w:shd w:val="clear" w:color="auto" w:fill="auto"/>
          </w:tcPr>
          <w:p w14:paraId="7D26A7D5" w14:textId="77777777" w:rsidR="0028605B" w:rsidRPr="00684B63" w:rsidRDefault="0028605B" w:rsidP="00217AB1">
            <w:pPr>
              <w:pStyle w:val="ENoteTableText"/>
              <w:rPr>
                <w:rFonts w:eastAsiaTheme="minorHAnsi" w:cstheme="minorBidi"/>
                <w:lang w:eastAsia="en-US"/>
              </w:rPr>
            </w:pPr>
            <w:r w:rsidRPr="00684B63">
              <w:t>Statute Law Revision Act 2013</w:t>
            </w:r>
          </w:p>
        </w:tc>
        <w:tc>
          <w:tcPr>
            <w:tcW w:w="992" w:type="dxa"/>
            <w:tcBorders>
              <w:top w:val="single" w:sz="4" w:space="0" w:color="auto"/>
              <w:bottom w:val="single" w:sz="4" w:space="0" w:color="auto"/>
            </w:tcBorders>
            <w:shd w:val="clear" w:color="auto" w:fill="auto"/>
          </w:tcPr>
          <w:p w14:paraId="4F0182CD" w14:textId="77777777" w:rsidR="0028605B" w:rsidRPr="00684B63" w:rsidRDefault="0028605B" w:rsidP="00BD3D97">
            <w:pPr>
              <w:pStyle w:val="ENoteTableText"/>
            </w:pPr>
            <w:r w:rsidRPr="00684B63">
              <w:t>103, 2013</w:t>
            </w:r>
          </w:p>
        </w:tc>
        <w:tc>
          <w:tcPr>
            <w:tcW w:w="1134" w:type="dxa"/>
            <w:tcBorders>
              <w:top w:val="single" w:sz="4" w:space="0" w:color="auto"/>
              <w:bottom w:val="single" w:sz="4" w:space="0" w:color="auto"/>
            </w:tcBorders>
            <w:shd w:val="clear" w:color="auto" w:fill="auto"/>
          </w:tcPr>
          <w:p w14:paraId="0803C605" w14:textId="77777777" w:rsidR="0028605B" w:rsidRPr="00684B63" w:rsidRDefault="000D3D87" w:rsidP="00BD3D97">
            <w:pPr>
              <w:pStyle w:val="ENoteTableText"/>
            </w:pPr>
            <w:r w:rsidRPr="00684B63">
              <w:t>29 June</w:t>
            </w:r>
            <w:r w:rsidR="0028605B" w:rsidRPr="00684B63">
              <w:t xml:space="preserve"> 2013</w:t>
            </w:r>
          </w:p>
        </w:tc>
        <w:tc>
          <w:tcPr>
            <w:tcW w:w="1704" w:type="dxa"/>
            <w:tcBorders>
              <w:top w:val="single" w:sz="4" w:space="0" w:color="auto"/>
              <w:bottom w:val="single" w:sz="4" w:space="0" w:color="auto"/>
            </w:tcBorders>
            <w:shd w:val="clear" w:color="auto" w:fill="auto"/>
          </w:tcPr>
          <w:p w14:paraId="13D0759A" w14:textId="347618DF" w:rsidR="0028605B" w:rsidRPr="00684B63" w:rsidRDefault="00226239" w:rsidP="00976C77">
            <w:pPr>
              <w:pStyle w:val="ENoteTableText"/>
            </w:pPr>
            <w:r w:rsidRPr="00684B63">
              <w:t>Sch</w:t>
            </w:r>
            <w:r w:rsidR="00E0407E" w:rsidRPr="00684B63">
              <w:t> </w:t>
            </w:r>
            <w:r w:rsidRPr="00684B63">
              <w:t>3 (</w:t>
            </w:r>
            <w:r w:rsidR="00451747">
              <w:t>items 1</w:t>
            </w:r>
            <w:r w:rsidRPr="00684B63">
              <w:t xml:space="preserve">90–195, 343): </w:t>
            </w:r>
            <w:r w:rsidR="000D3D87" w:rsidRPr="00684B63">
              <w:t>29 June</w:t>
            </w:r>
            <w:r w:rsidR="00651E26" w:rsidRPr="00684B63">
              <w:t xml:space="preserve"> 2013 (s 2(1) </w:t>
            </w:r>
            <w:r w:rsidR="00451747">
              <w:t>item 1</w:t>
            </w:r>
            <w:r w:rsidR="00651E26" w:rsidRPr="00684B63">
              <w:t>6)</w:t>
            </w:r>
          </w:p>
        </w:tc>
        <w:tc>
          <w:tcPr>
            <w:tcW w:w="1417" w:type="dxa"/>
            <w:tcBorders>
              <w:top w:val="single" w:sz="4" w:space="0" w:color="auto"/>
              <w:bottom w:val="single" w:sz="4" w:space="0" w:color="auto"/>
            </w:tcBorders>
            <w:shd w:val="clear" w:color="auto" w:fill="auto"/>
          </w:tcPr>
          <w:p w14:paraId="3F3C48DF" w14:textId="77777777" w:rsidR="0028605B" w:rsidRPr="00684B63" w:rsidRDefault="00226239" w:rsidP="00651E26">
            <w:pPr>
              <w:pStyle w:val="ENoteTableText"/>
            </w:pPr>
            <w:r w:rsidRPr="00684B63">
              <w:t>Sch 3 (item</w:t>
            </w:r>
            <w:r w:rsidR="009C75DC" w:rsidRPr="00684B63">
              <w:t> </w:t>
            </w:r>
            <w:r w:rsidRPr="00684B63">
              <w:t>343)</w:t>
            </w:r>
          </w:p>
        </w:tc>
      </w:tr>
      <w:tr w:rsidR="001025E7" w:rsidRPr="00684B63" w14:paraId="56DFE9B2" w14:textId="77777777" w:rsidTr="00164808">
        <w:trPr>
          <w:cantSplit/>
        </w:trPr>
        <w:tc>
          <w:tcPr>
            <w:tcW w:w="1843" w:type="dxa"/>
            <w:tcBorders>
              <w:top w:val="single" w:sz="4" w:space="0" w:color="auto"/>
              <w:bottom w:val="single" w:sz="4" w:space="0" w:color="auto"/>
            </w:tcBorders>
            <w:shd w:val="clear" w:color="auto" w:fill="auto"/>
          </w:tcPr>
          <w:p w14:paraId="37DBA104" w14:textId="77777777" w:rsidR="001025E7" w:rsidRPr="00684B63" w:rsidRDefault="001025E7" w:rsidP="001025E7">
            <w:pPr>
              <w:pStyle w:val="ENoteTableText"/>
            </w:pPr>
            <w:r w:rsidRPr="00684B63">
              <w:lastRenderedPageBreak/>
              <w:t>Social Services and Other Legislation Amendment Act 2014</w:t>
            </w:r>
          </w:p>
        </w:tc>
        <w:tc>
          <w:tcPr>
            <w:tcW w:w="992" w:type="dxa"/>
            <w:tcBorders>
              <w:top w:val="single" w:sz="4" w:space="0" w:color="auto"/>
              <w:bottom w:val="single" w:sz="4" w:space="0" w:color="auto"/>
            </w:tcBorders>
            <w:shd w:val="clear" w:color="auto" w:fill="auto"/>
          </w:tcPr>
          <w:p w14:paraId="7FBCE6EC" w14:textId="77777777" w:rsidR="001025E7" w:rsidRPr="00684B63" w:rsidRDefault="001025E7" w:rsidP="00BD3D97">
            <w:pPr>
              <w:pStyle w:val="ENoteTableText"/>
            </w:pPr>
            <w:r w:rsidRPr="00684B63">
              <w:t>14, 2014</w:t>
            </w:r>
          </w:p>
        </w:tc>
        <w:tc>
          <w:tcPr>
            <w:tcW w:w="1134" w:type="dxa"/>
            <w:tcBorders>
              <w:top w:val="single" w:sz="4" w:space="0" w:color="auto"/>
              <w:bottom w:val="single" w:sz="4" w:space="0" w:color="auto"/>
            </w:tcBorders>
            <w:shd w:val="clear" w:color="auto" w:fill="auto"/>
          </w:tcPr>
          <w:p w14:paraId="0CF3EF16" w14:textId="77777777" w:rsidR="001025E7" w:rsidRPr="00684B63" w:rsidRDefault="001025E7" w:rsidP="00BD3D97">
            <w:pPr>
              <w:pStyle w:val="ENoteTableText"/>
            </w:pPr>
            <w:r w:rsidRPr="00684B63">
              <w:t>31 Mar 2014</w:t>
            </w:r>
          </w:p>
        </w:tc>
        <w:tc>
          <w:tcPr>
            <w:tcW w:w="1704" w:type="dxa"/>
            <w:tcBorders>
              <w:top w:val="single" w:sz="4" w:space="0" w:color="auto"/>
              <w:bottom w:val="single" w:sz="4" w:space="0" w:color="auto"/>
            </w:tcBorders>
            <w:shd w:val="clear" w:color="auto" w:fill="auto"/>
          </w:tcPr>
          <w:p w14:paraId="0527E282" w14:textId="6BC9AA60" w:rsidR="001025E7" w:rsidRPr="00684B63" w:rsidRDefault="001025E7" w:rsidP="00976C77">
            <w:pPr>
              <w:pStyle w:val="ENoteTableText"/>
            </w:pPr>
            <w:r w:rsidRPr="00684B63">
              <w:t>Sch 12 (</w:t>
            </w:r>
            <w:r w:rsidR="00451747">
              <w:t>items 7</w:t>
            </w:r>
            <w:r w:rsidR="00B2178D" w:rsidRPr="00684B63">
              <w:t>–</w:t>
            </w:r>
            <w:r w:rsidRPr="00684B63">
              <w:t xml:space="preserve">14): </w:t>
            </w:r>
            <w:r w:rsidR="007D166E" w:rsidRPr="00684B63">
              <w:t>1 Apr 2014</w:t>
            </w:r>
            <w:r w:rsidR="00651E26" w:rsidRPr="00684B63">
              <w:t xml:space="preserve"> (s 2(1) item</w:t>
            </w:r>
            <w:r w:rsidR="009C75DC" w:rsidRPr="00684B63">
              <w:t> </w:t>
            </w:r>
            <w:r w:rsidR="00651E26" w:rsidRPr="00684B63">
              <w:t>8)</w:t>
            </w:r>
          </w:p>
        </w:tc>
        <w:tc>
          <w:tcPr>
            <w:tcW w:w="1417" w:type="dxa"/>
            <w:tcBorders>
              <w:top w:val="single" w:sz="4" w:space="0" w:color="auto"/>
              <w:bottom w:val="single" w:sz="4" w:space="0" w:color="auto"/>
            </w:tcBorders>
            <w:shd w:val="clear" w:color="auto" w:fill="auto"/>
          </w:tcPr>
          <w:p w14:paraId="66293B96" w14:textId="2040377C" w:rsidR="001025E7" w:rsidRPr="00684B63" w:rsidRDefault="001025E7" w:rsidP="00651E26">
            <w:pPr>
              <w:pStyle w:val="ENoteTableText"/>
            </w:pPr>
            <w:r w:rsidRPr="00684B63">
              <w:t>Sch</w:t>
            </w:r>
            <w:r w:rsidR="00651E26" w:rsidRPr="00684B63">
              <w:t xml:space="preserve"> </w:t>
            </w:r>
            <w:r w:rsidRPr="00684B63">
              <w:t>12 (</w:t>
            </w:r>
            <w:r w:rsidR="00451747">
              <w:t>item 1</w:t>
            </w:r>
            <w:r w:rsidRPr="00684B63">
              <w:t>4)</w:t>
            </w:r>
          </w:p>
        </w:tc>
      </w:tr>
      <w:tr w:rsidR="00837393" w:rsidRPr="00684B63" w14:paraId="570E5A7F" w14:textId="77777777" w:rsidTr="00164808">
        <w:trPr>
          <w:cantSplit/>
        </w:trPr>
        <w:tc>
          <w:tcPr>
            <w:tcW w:w="1843" w:type="dxa"/>
            <w:tcBorders>
              <w:top w:val="single" w:sz="4" w:space="0" w:color="auto"/>
              <w:bottom w:val="single" w:sz="4" w:space="0" w:color="auto"/>
            </w:tcBorders>
            <w:shd w:val="clear" w:color="auto" w:fill="auto"/>
          </w:tcPr>
          <w:p w14:paraId="67152355" w14:textId="77777777" w:rsidR="00837393" w:rsidRPr="00684B63" w:rsidRDefault="00837393" w:rsidP="00AD20F7">
            <w:pPr>
              <w:pStyle w:val="ENoteTableText"/>
            </w:pPr>
            <w:r w:rsidRPr="00684B63">
              <w:t>Statute Law Revision Act (No.</w:t>
            </w:r>
            <w:r w:rsidR="009C75DC" w:rsidRPr="00684B63">
              <w:t> </w:t>
            </w:r>
            <w:r w:rsidRPr="00684B63">
              <w:t>1) 2014</w:t>
            </w:r>
          </w:p>
        </w:tc>
        <w:tc>
          <w:tcPr>
            <w:tcW w:w="992" w:type="dxa"/>
            <w:tcBorders>
              <w:top w:val="single" w:sz="4" w:space="0" w:color="auto"/>
              <w:bottom w:val="single" w:sz="4" w:space="0" w:color="auto"/>
            </w:tcBorders>
            <w:shd w:val="clear" w:color="auto" w:fill="auto"/>
          </w:tcPr>
          <w:p w14:paraId="30F973A2" w14:textId="77777777" w:rsidR="00837393" w:rsidRPr="00684B63" w:rsidRDefault="00837393" w:rsidP="00BD3D97">
            <w:pPr>
              <w:pStyle w:val="ENoteTableText"/>
            </w:pPr>
            <w:r w:rsidRPr="00684B63">
              <w:t>31, 2014</w:t>
            </w:r>
          </w:p>
        </w:tc>
        <w:tc>
          <w:tcPr>
            <w:tcW w:w="1134" w:type="dxa"/>
            <w:tcBorders>
              <w:top w:val="single" w:sz="4" w:space="0" w:color="auto"/>
              <w:bottom w:val="single" w:sz="4" w:space="0" w:color="auto"/>
            </w:tcBorders>
            <w:shd w:val="clear" w:color="auto" w:fill="auto"/>
          </w:tcPr>
          <w:p w14:paraId="6CD5DC13" w14:textId="77777777" w:rsidR="00837393" w:rsidRPr="00684B63" w:rsidRDefault="009F7D2F" w:rsidP="00BD3D97">
            <w:pPr>
              <w:pStyle w:val="ENoteTableText"/>
            </w:pPr>
            <w:r w:rsidRPr="00684B63">
              <w:t>27 May</w:t>
            </w:r>
            <w:r w:rsidR="00837393" w:rsidRPr="00684B63">
              <w:t xml:space="preserve"> 2014</w:t>
            </w:r>
          </w:p>
        </w:tc>
        <w:tc>
          <w:tcPr>
            <w:tcW w:w="1704" w:type="dxa"/>
            <w:tcBorders>
              <w:top w:val="single" w:sz="4" w:space="0" w:color="auto"/>
              <w:bottom w:val="single" w:sz="4" w:space="0" w:color="auto"/>
            </w:tcBorders>
            <w:shd w:val="clear" w:color="auto" w:fill="auto"/>
          </w:tcPr>
          <w:p w14:paraId="6368B704" w14:textId="5241FCB7" w:rsidR="00837393" w:rsidRPr="00684B63" w:rsidRDefault="00837393" w:rsidP="00B2178D">
            <w:pPr>
              <w:pStyle w:val="ENoteTableText"/>
            </w:pPr>
            <w:r w:rsidRPr="00684B63">
              <w:t>Sch 1 (</w:t>
            </w:r>
            <w:r w:rsidR="00913452" w:rsidRPr="00684B63">
              <w:t>items 6</w:t>
            </w:r>
            <w:r w:rsidRPr="00684B63">
              <w:t>3–66): 24</w:t>
            </w:r>
            <w:r w:rsidR="009C75DC" w:rsidRPr="00684B63">
              <w:t> </w:t>
            </w:r>
            <w:r w:rsidRPr="00684B63">
              <w:t>June 2014</w:t>
            </w:r>
            <w:r w:rsidR="00651E26" w:rsidRPr="00684B63">
              <w:t xml:space="preserve"> (s 2(1) </w:t>
            </w:r>
            <w:r w:rsidR="00451747">
              <w:t>item 2</w:t>
            </w:r>
            <w:r w:rsidR="00651E26" w:rsidRPr="00684B63">
              <w:t>)</w:t>
            </w:r>
          </w:p>
        </w:tc>
        <w:tc>
          <w:tcPr>
            <w:tcW w:w="1417" w:type="dxa"/>
            <w:tcBorders>
              <w:top w:val="single" w:sz="4" w:space="0" w:color="auto"/>
              <w:bottom w:val="single" w:sz="4" w:space="0" w:color="auto"/>
            </w:tcBorders>
            <w:shd w:val="clear" w:color="auto" w:fill="auto"/>
          </w:tcPr>
          <w:p w14:paraId="434206DE" w14:textId="77777777" w:rsidR="00837393" w:rsidRPr="00684B63" w:rsidRDefault="00B21F15" w:rsidP="00BD3D97">
            <w:pPr>
              <w:pStyle w:val="ENoteTableText"/>
            </w:pPr>
            <w:r w:rsidRPr="00684B63">
              <w:t>—</w:t>
            </w:r>
          </w:p>
        </w:tc>
      </w:tr>
      <w:tr w:rsidR="003C4DB2" w:rsidRPr="00684B63" w14:paraId="0B776D57" w14:textId="77777777" w:rsidTr="00164808">
        <w:trPr>
          <w:cantSplit/>
        </w:trPr>
        <w:tc>
          <w:tcPr>
            <w:tcW w:w="1843" w:type="dxa"/>
            <w:tcBorders>
              <w:top w:val="single" w:sz="4" w:space="0" w:color="auto"/>
              <w:bottom w:val="single" w:sz="4" w:space="0" w:color="auto"/>
            </w:tcBorders>
            <w:shd w:val="clear" w:color="auto" w:fill="auto"/>
          </w:tcPr>
          <w:p w14:paraId="5CB2B0E6" w14:textId="77777777" w:rsidR="003C4DB2" w:rsidRPr="00684B63" w:rsidRDefault="003C4DB2" w:rsidP="00AD20F7">
            <w:pPr>
              <w:pStyle w:val="ENoteTableText"/>
            </w:pPr>
            <w:r w:rsidRPr="00684B63">
              <w:t>Social Services and Other Legislation Amendment (Seniors Health Card and Other Measures) Act 2014</w:t>
            </w:r>
          </w:p>
        </w:tc>
        <w:tc>
          <w:tcPr>
            <w:tcW w:w="992" w:type="dxa"/>
            <w:tcBorders>
              <w:top w:val="single" w:sz="4" w:space="0" w:color="auto"/>
              <w:bottom w:val="single" w:sz="4" w:space="0" w:color="auto"/>
            </w:tcBorders>
            <w:shd w:val="clear" w:color="auto" w:fill="auto"/>
          </w:tcPr>
          <w:p w14:paraId="4E393D92" w14:textId="77777777" w:rsidR="003C4DB2" w:rsidRPr="00684B63" w:rsidRDefault="003C4DB2" w:rsidP="00BD3D97">
            <w:pPr>
              <w:pStyle w:val="ENoteTableText"/>
            </w:pPr>
            <w:r w:rsidRPr="00684B63">
              <w:t>98, 2014</w:t>
            </w:r>
          </w:p>
        </w:tc>
        <w:tc>
          <w:tcPr>
            <w:tcW w:w="1134" w:type="dxa"/>
            <w:tcBorders>
              <w:top w:val="single" w:sz="4" w:space="0" w:color="auto"/>
              <w:bottom w:val="single" w:sz="4" w:space="0" w:color="auto"/>
            </w:tcBorders>
            <w:shd w:val="clear" w:color="auto" w:fill="auto"/>
          </w:tcPr>
          <w:p w14:paraId="04FBF7F6" w14:textId="77777777" w:rsidR="003C4DB2" w:rsidRPr="00684B63" w:rsidRDefault="003C4DB2" w:rsidP="00BD3D97">
            <w:pPr>
              <w:pStyle w:val="ENoteTableText"/>
            </w:pPr>
            <w:r w:rsidRPr="00684B63">
              <w:t>11 Sept 2014</w:t>
            </w:r>
          </w:p>
        </w:tc>
        <w:tc>
          <w:tcPr>
            <w:tcW w:w="1704" w:type="dxa"/>
            <w:tcBorders>
              <w:top w:val="single" w:sz="4" w:space="0" w:color="auto"/>
              <w:bottom w:val="single" w:sz="4" w:space="0" w:color="auto"/>
            </w:tcBorders>
            <w:shd w:val="clear" w:color="auto" w:fill="auto"/>
          </w:tcPr>
          <w:p w14:paraId="51645DC0" w14:textId="429215A0" w:rsidR="003C4DB2" w:rsidRPr="00684B63" w:rsidRDefault="00F46FC3" w:rsidP="00B2178D">
            <w:pPr>
              <w:pStyle w:val="ENoteTableText"/>
            </w:pPr>
            <w:r w:rsidRPr="00684B63">
              <w:t>Sch 2 (</w:t>
            </w:r>
            <w:r w:rsidR="009F7D2F" w:rsidRPr="00684B63">
              <w:t>items 3</w:t>
            </w:r>
            <w:r w:rsidRPr="00684B63">
              <w:t xml:space="preserve">–28): 12 Sept 2014 (s 2(1) </w:t>
            </w:r>
            <w:r w:rsidR="00451747">
              <w:t>item 2</w:t>
            </w:r>
            <w:r w:rsidRPr="00684B63">
              <w:t>)</w:t>
            </w:r>
          </w:p>
        </w:tc>
        <w:tc>
          <w:tcPr>
            <w:tcW w:w="1417" w:type="dxa"/>
            <w:tcBorders>
              <w:top w:val="single" w:sz="4" w:space="0" w:color="auto"/>
              <w:bottom w:val="single" w:sz="4" w:space="0" w:color="auto"/>
            </w:tcBorders>
            <w:shd w:val="clear" w:color="auto" w:fill="auto"/>
          </w:tcPr>
          <w:p w14:paraId="126D703C" w14:textId="3A7C3DDB" w:rsidR="003C4DB2" w:rsidRPr="00684B63" w:rsidRDefault="00F46FC3" w:rsidP="00BD3D97">
            <w:pPr>
              <w:pStyle w:val="ENoteTableText"/>
            </w:pPr>
            <w:r w:rsidRPr="00684B63">
              <w:t>Sch 2 (</w:t>
            </w:r>
            <w:r w:rsidR="00451747">
              <w:t>item 2</w:t>
            </w:r>
            <w:r w:rsidRPr="00684B63">
              <w:t>8)</w:t>
            </w:r>
          </w:p>
        </w:tc>
      </w:tr>
      <w:tr w:rsidR="008B4CDE" w:rsidRPr="00684B63" w14:paraId="0987E15C" w14:textId="77777777" w:rsidTr="00164808">
        <w:trPr>
          <w:cantSplit/>
        </w:trPr>
        <w:tc>
          <w:tcPr>
            <w:tcW w:w="1843" w:type="dxa"/>
            <w:tcBorders>
              <w:top w:val="single" w:sz="4" w:space="0" w:color="auto"/>
              <w:bottom w:val="single" w:sz="4" w:space="0" w:color="auto"/>
            </w:tcBorders>
            <w:shd w:val="clear" w:color="auto" w:fill="auto"/>
          </w:tcPr>
          <w:p w14:paraId="7FAA5747" w14:textId="77777777" w:rsidR="008B4CDE" w:rsidRPr="00684B63" w:rsidRDefault="008B4CDE" w:rsidP="00AD20F7">
            <w:pPr>
              <w:pStyle w:val="ENoteTableText"/>
            </w:pPr>
            <w:r w:rsidRPr="00684B63">
              <w:t>Omnibus Repeal Day (August 2014) Act 2014</w:t>
            </w:r>
          </w:p>
        </w:tc>
        <w:tc>
          <w:tcPr>
            <w:tcW w:w="992" w:type="dxa"/>
            <w:tcBorders>
              <w:top w:val="single" w:sz="4" w:space="0" w:color="auto"/>
              <w:bottom w:val="single" w:sz="4" w:space="0" w:color="auto"/>
            </w:tcBorders>
            <w:shd w:val="clear" w:color="auto" w:fill="auto"/>
          </w:tcPr>
          <w:p w14:paraId="44E3333B" w14:textId="77777777" w:rsidR="008B4CDE" w:rsidRPr="00684B63" w:rsidRDefault="008B4CDE" w:rsidP="00BD3D97">
            <w:pPr>
              <w:pStyle w:val="ENoteTableText"/>
            </w:pPr>
            <w:r w:rsidRPr="00684B63">
              <w:t>109, 2014</w:t>
            </w:r>
          </w:p>
        </w:tc>
        <w:tc>
          <w:tcPr>
            <w:tcW w:w="1134" w:type="dxa"/>
            <w:tcBorders>
              <w:top w:val="single" w:sz="4" w:space="0" w:color="auto"/>
              <w:bottom w:val="single" w:sz="4" w:space="0" w:color="auto"/>
            </w:tcBorders>
            <w:shd w:val="clear" w:color="auto" w:fill="auto"/>
          </w:tcPr>
          <w:p w14:paraId="5B3142C3" w14:textId="77777777" w:rsidR="008B4CDE" w:rsidRPr="00684B63" w:rsidRDefault="008B4CDE" w:rsidP="00BD3D97">
            <w:pPr>
              <w:pStyle w:val="ENoteTableText"/>
            </w:pPr>
            <w:r w:rsidRPr="00684B63">
              <w:t>16 Oct 2014</w:t>
            </w:r>
          </w:p>
        </w:tc>
        <w:tc>
          <w:tcPr>
            <w:tcW w:w="1704" w:type="dxa"/>
            <w:tcBorders>
              <w:top w:val="single" w:sz="4" w:space="0" w:color="auto"/>
              <w:bottom w:val="single" w:sz="4" w:space="0" w:color="auto"/>
            </w:tcBorders>
            <w:shd w:val="clear" w:color="auto" w:fill="auto"/>
          </w:tcPr>
          <w:p w14:paraId="0BDB1500" w14:textId="5EEF14F2" w:rsidR="008B4CDE" w:rsidRPr="00684B63" w:rsidRDefault="008B4CDE" w:rsidP="00B2178D">
            <w:pPr>
              <w:pStyle w:val="ENoteTableText"/>
            </w:pPr>
            <w:r w:rsidRPr="00684B63">
              <w:t>Sch 10 (</w:t>
            </w:r>
            <w:r w:rsidR="00451747">
              <w:t>item 1</w:t>
            </w:r>
            <w:r w:rsidRPr="00684B63">
              <w:t>7): 17 Oct 2014 (s 2(1) (item</w:t>
            </w:r>
            <w:r w:rsidR="009C75DC" w:rsidRPr="00684B63">
              <w:t> </w:t>
            </w:r>
            <w:r w:rsidRPr="00684B63">
              <w:t>8)</w:t>
            </w:r>
          </w:p>
        </w:tc>
        <w:tc>
          <w:tcPr>
            <w:tcW w:w="1417" w:type="dxa"/>
            <w:tcBorders>
              <w:top w:val="single" w:sz="4" w:space="0" w:color="auto"/>
              <w:bottom w:val="single" w:sz="4" w:space="0" w:color="auto"/>
            </w:tcBorders>
            <w:shd w:val="clear" w:color="auto" w:fill="auto"/>
          </w:tcPr>
          <w:p w14:paraId="6EC15286" w14:textId="77777777" w:rsidR="008B4CDE" w:rsidRPr="00684B63" w:rsidRDefault="008B4CDE" w:rsidP="00BD3D97">
            <w:pPr>
              <w:pStyle w:val="ENoteTableText"/>
            </w:pPr>
            <w:r w:rsidRPr="00684B63">
              <w:t>—</w:t>
            </w:r>
          </w:p>
        </w:tc>
      </w:tr>
      <w:tr w:rsidR="00B05F64" w:rsidRPr="00684B63" w14:paraId="4046317D" w14:textId="77777777" w:rsidTr="00164808">
        <w:trPr>
          <w:cantSplit/>
        </w:trPr>
        <w:tc>
          <w:tcPr>
            <w:tcW w:w="1843" w:type="dxa"/>
            <w:tcBorders>
              <w:top w:val="single" w:sz="4" w:space="0" w:color="auto"/>
              <w:bottom w:val="single" w:sz="4" w:space="0" w:color="auto"/>
            </w:tcBorders>
            <w:shd w:val="clear" w:color="auto" w:fill="auto"/>
          </w:tcPr>
          <w:p w14:paraId="3CDD3182" w14:textId="77777777" w:rsidR="00B05F64" w:rsidRPr="00684B63" w:rsidRDefault="00B05F64" w:rsidP="00AD20F7">
            <w:pPr>
              <w:pStyle w:val="ENoteTableText"/>
              <w:rPr>
                <w:szCs w:val="16"/>
              </w:rPr>
            </w:pPr>
            <w:r w:rsidRPr="00684B63">
              <w:rPr>
                <w:szCs w:val="16"/>
              </w:rPr>
              <w:t>Statute Law Revision Act (No.</w:t>
            </w:r>
            <w:r w:rsidR="009C75DC" w:rsidRPr="00684B63">
              <w:rPr>
                <w:szCs w:val="16"/>
              </w:rPr>
              <w:t> </w:t>
            </w:r>
            <w:r w:rsidRPr="00684B63">
              <w:rPr>
                <w:szCs w:val="16"/>
              </w:rPr>
              <w:t>1) 2015</w:t>
            </w:r>
          </w:p>
        </w:tc>
        <w:tc>
          <w:tcPr>
            <w:tcW w:w="992" w:type="dxa"/>
            <w:tcBorders>
              <w:top w:val="single" w:sz="4" w:space="0" w:color="auto"/>
              <w:bottom w:val="single" w:sz="4" w:space="0" w:color="auto"/>
            </w:tcBorders>
            <w:shd w:val="clear" w:color="auto" w:fill="auto"/>
          </w:tcPr>
          <w:p w14:paraId="0CC10CB7" w14:textId="77777777" w:rsidR="00B05F64" w:rsidRPr="00684B63" w:rsidRDefault="00B05F64" w:rsidP="00BD3D97">
            <w:pPr>
              <w:pStyle w:val="ENoteTableText"/>
            </w:pPr>
            <w:r w:rsidRPr="00684B63">
              <w:t>5, 2015</w:t>
            </w:r>
          </w:p>
        </w:tc>
        <w:tc>
          <w:tcPr>
            <w:tcW w:w="1134" w:type="dxa"/>
            <w:tcBorders>
              <w:top w:val="single" w:sz="4" w:space="0" w:color="auto"/>
              <w:bottom w:val="single" w:sz="4" w:space="0" w:color="auto"/>
            </w:tcBorders>
            <w:shd w:val="clear" w:color="auto" w:fill="auto"/>
          </w:tcPr>
          <w:p w14:paraId="65117CB4" w14:textId="77777777" w:rsidR="00B05F64" w:rsidRPr="00684B63" w:rsidRDefault="00B05F64" w:rsidP="00BD3D97">
            <w:pPr>
              <w:pStyle w:val="ENoteTableText"/>
            </w:pPr>
            <w:r w:rsidRPr="00684B63">
              <w:t>25 Feb 2015</w:t>
            </w:r>
          </w:p>
        </w:tc>
        <w:tc>
          <w:tcPr>
            <w:tcW w:w="1704" w:type="dxa"/>
            <w:tcBorders>
              <w:top w:val="single" w:sz="4" w:space="0" w:color="auto"/>
              <w:bottom w:val="single" w:sz="4" w:space="0" w:color="auto"/>
            </w:tcBorders>
            <w:shd w:val="clear" w:color="auto" w:fill="auto"/>
          </w:tcPr>
          <w:p w14:paraId="6AE9F661" w14:textId="0B94DCFB" w:rsidR="00B05F64" w:rsidRPr="00684B63" w:rsidRDefault="00B05F64" w:rsidP="00B2178D">
            <w:pPr>
              <w:pStyle w:val="ENoteTableText"/>
            </w:pPr>
            <w:r w:rsidRPr="00684B63">
              <w:t>Sch 3 (</w:t>
            </w:r>
            <w:r w:rsidR="00451747">
              <w:t>item 1</w:t>
            </w:r>
            <w:r w:rsidRPr="00684B63">
              <w:t xml:space="preserve">80): 25 Mar 2015 (s 2(1) </w:t>
            </w:r>
            <w:r w:rsidR="00451747">
              <w:t>item 1</w:t>
            </w:r>
            <w:r w:rsidRPr="00684B63">
              <w:t>0)</w:t>
            </w:r>
          </w:p>
        </w:tc>
        <w:tc>
          <w:tcPr>
            <w:tcW w:w="1417" w:type="dxa"/>
            <w:tcBorders>
              <w:top w:val="single" w:sz="4" w:space="0" w:color="auto"/>
              <w:bottom w:val="single" w:sz="4" w:space="0" w:color="auto"/>
            </w:tcBorders>
            <w:shd w:val="clear" w:color="auto" w:fill="auto"/>
          </w:tcPr>
          <w:p w14:paraId="2C9DE425" w14:textId="77777777" w:rsidR="00B05F64" w:rsidRPr="00684B63" w:rsidRDefault="00B05F64" w:rsidP="00BD3D97">
            <w:pPr>
              <w:pStyle w:val="ENoteTableText"/>
            </w:pPr>
            <w:r w:rsidRPr="00684B63">
              <w:t>—</w:t>
            </w:r>
          </w:p>
        </w:tc>
      </w:tr>
      <w:tr w:rsidR="009E2EBA" w:rsidRPr="00684B63" w14:paraId="23331037" w14:textId="77777777" w:rsidTr="00164808">
        <w:trPr>
          <w:cantSplit/>
        </w:trPr>
        <w:tc>
          <w:tcPr>
            <w:tcW w:w="1843" w:type="dxa"/>
            <w:tcBorders>
              <w:top w:val="single" w:sz="4" w:space="0" w:color="auto"/>
              <w:bottom w:val="nil"/>
            </w:tcBorders>
            <w:shd w:val="clear" w:color="auto" w:fill="auto"/>
          </w:tcPr>
          <w:p w14:paraId="5FE55E47" w14:textId="77777777" w:rsidR="009E2EBA" w:rsidRPr="00684B63" w:rsidRDefault="009E2583" w:rsidP="00AD20F7">
            <w:pPr>
              <w:pStyle w:val="ENoteTableText"/>
              <w:rPr>
                <w:szCs w:val="16"/>
              </w:rPr>
            </w:pPr>
            <w:r w:rsidRPr="00684B63">
              <w:t>Norfolk Island Legislation Amendment Act 2015</w:t>
            </w:r>
          </w:p>
        </w:tc>
        <w:tc>
          <w:tcPr>
            <w:tcW w:w="992" w:type="dxa"/>
            <w:tcBorders>
              <w:top w:val="single" w:sz="4" w:space="0" w:color="auto"/>
              <w:bottom w:val="nil"/>
            </w:tcBorders>
            <w:shd w:val="clear" w:color="auto" w:fill="auto"/>
          </w:tcPr>
          <w:p w14:paraId="7D5EA9C6" w14:textId="77777777" w:rsidR="009E2EBA" w:rsidRPr="00684B63" w:rsidRDefault="009E2583" w:rsidP="00BD3D97">
            <w:pPr>
              <w:pStyle w:val="ENoteTableText"/>
            </w:pPr>
            <w:r w:rsidRPr="00684B63">
              <w:t>59, 2015</w:t>
            </w:r>
          </w:p>
        </w:tc>
        <w:tc>
          <w:tcPr>
            <w:tcW w:w="1134" w:type="dxa"/>
            <w:tcBorders>
              <w:top w:val="single" w:sz="4" w:space="0" w:color="auto"/>
              <w:bottom w:val="nil"/>
            </w:tcBorders>
            <w:shd w:val="clear" w:color="auto" w:fill="auto"/>
          </w:tcPr>
          <w:p w14:paraId="33A404EB" w14:textId="77777777" w:rsidR="009E2EBA" w:rsidRPr="00684B63" w:rsidRDefault="009E2583" w:rsidP="00BD3D97">
            <w:pPr>
              <w:pStyle w:val="ENoteTableText"/>
            </w:pPr>
            <w:r w:rsidRPr="00684B63">
              <w:t>26</w:t>
            </w:r>
            <w:r w:rsidR="009C75DC" w:rsidRPr="00684B63">
              <w:t> </w:t>
            </w:r>
            <w:r w:rsidRPr="00684B63">
              <w:t>May 2015</w:t>
            </w:r>
          </w:p>
        </w:tc>
        <w:tc>
          <w:tcPr>
            <w:tcW w:w="1704" w:type="dxa"/>
            <w:tcBorders>
              <w:top w:val="single" w:sz="4" w:space="0" w:color="auto"/>
              <w:bottom w:val="nil"/>
            </w:tcBorders>
            <w:shd w:val="clear" w:color="auto" w:fill="auto"/>
          </w:tcPr>
          <w:p w14:paraId="365D8C1B" w14:textId="7D5155F9" w:rsidR="009E2EBA" w:rsidRPr="00684B63" w:rsidRDefault="009E2583" w:rsidP="00B2178D">
            <w:pPr>
              <w:pStyle w:val="ENoteTableText"/>
            </w:pPr>
            <w:r w:rsidRPr="00684B63">
              <w:t>Sch 2 (</w:t>
            </w:r>
            <w:r w:rsidR="009F7D2F" w:rsidRPr="00684B63">
              <w:t>items 3</w:t>
            </w:r>
            <w:r w:rsidRPr="00684B63">
              <w:t xml:space="preserve">36, 337): </w:t>
            </w:r>
            <w:r w:rsidR="00451747">
              <w:t>1 July</w:t>
            </w:r>
            <w:r w:rsidRPr="00684B63">
              <w:t xml:space="preserve"> 2016 (s 2(1) </w:t>
            </w:r>
            <w:r w:rsidR="00913452" w:rsidRPr="00684B63">
              <w:t>item 5</w:t>
            </w:r>
            <w:r w:rsidRPr="00684B63">
              <w:t>)</w:t>
            </w:r>
            <w:r w:rsidRPr="00684B63">
              <w:br/>
              <w:t>Sch 2 (</w:t>
            </w:r>
            <w:r w:rsidR="009F7D2F" w:rsidRPr="00684B63">
              <w:t>items 3</w:t>
            </w:r>
            <w:r w:rsidRPr="00684B63">
              <w:t>56–396): 18</w:t>
            </w:r>
            <w:r w:rsidR="009C75DC" w:rsidRPr="00684B63">
              <w:t> </w:t>
            </w:r>
            <w:r w:rsidRPr="00684B63">
              <w:t xml:space="preserve">June 2015 (s 2(1) </w:t>
            </w:r>
            <w:r w:rsidR="00451747">
              <w:t>item 6</w:t>
            </w:r>
            <w:r w:rsidRPr="00684B63">
              <w:t>)</w:t>
            </w:r>
          </w:p>
        </w:tc>
        <w:tc>
          <w:tcPr>
            <w:tcW w:w="1417" w:type="dxa"/>
            <w:tcBorders>
              <w:top w:val="single" w:sz="4" w:space="0" w:color="auto"/>
              <w:bottom w:val="nil"/>
            </w:tcBorders>
            <w:shd w:val="clear" w:color="auto" w:fill="auto"/>
          </w:tcPr>
          <w:p w14:paraId="3DD4AE64" w14:textId="77777777" w:rsidR="009E2EBA" w:rsidRPr="00684B63" w:rsidRDefault="009E2583" w:rsidP="00BD3D97">
            <w:pPr>
              <w:pStyle w:val="ENoteTableText"/>
            </w:pPr>
            <w:r w:rsidRPr="00684B63">
              <w:t>Sch 2 (</w:t>
            </w:r>
            <w:r w:rsidR="009F7D2F" w:rsidRPr="00684B63">
              <w:t>items 3</w:t>
            </w:r>
            <w:r w:rsidRPr="00684B63">
              <w:t>56–396)</w:t>
            </w:r>
          </w:p>
        </w:tc>
      </w:tr>
      <w:tr w:rsidR="00037EC6" w:rsidRPr="00684B63" w14:paraId="25B60111" w14:textId="77777777" w:rsidTr="00164808">
        <w:trPr>
          <w:cantSplit/>
        </w:trPr>
        <w:tc>
          <w:tcPr>
            <w:tcW w:w="1843" w:type="dxa"/>
            <w:tcBorders>
              <w:top w:val="nil"/>
              <w:bottom w:val="nil"/>
            </w:tcBorders>
            <w:shd w:val="clear" w:color="auto" w:fill="auto"/>
          </w:tcPr>
          <w:p w14:paraId="7901D84E" w14:textId="77777777" w:rsidR="00037EC6" w:rsidRPr="00684B63" w:rsidRDefault="00037EC6" w:rsidP="00AE052F">
            <w:pPr>
              <w:pStyle w:val="ENoteTTIndentHeading"/>
            </w:pPr>
            <w:r w:rsidRPr="00684B63">
              <w:rPr>
                <w:rFonts w:cs="Times New Roman"/>
              </w:rPr>
              <w:t>as amended by</w:t>
            </w:r>
          </w:p>
        </w:tc>
        <w:tc>
          <w:tcPr>
            <w:tcW w:w="992" w:type="dxa"/>
            <w:tcBorders>
              <w:top w:val="nil"/>
              <w:bottom w:val="nil"/>
            </w:tcBorders>
            <w:shd w:val="clear" w:color="auto" w:fill="auto"/>
          </w:tcPr>
          <w:p w14:paraId="56D42FBB" w14:textId="77777777" w:rsidR="00037EC6" w:rsidRPr="00684B63" w:rsidRDefault="00037EC6" w:rsidP="00BD3D97">
            <w:pPr>
              <w:pStyle w:val="ENoteTableText"/>
            </w:pPr>
          </w:p>
        </w:tc>
        <w:tc>
          <w:tcPr>
            <w:tcW w:w="1134" w:type="dxa"/>
            <w:tcBorders>
              <w:top w:val="nil"/>
              <w:bottom w:val="nil"/>
            </w:tcBorders>
            <w:shd w:val="clear" w:color="auto" w:fill="auto"/>
          </w:tcPr>
          <w:p w14:paraId="2537FB77" w14:textId="77777777" w:rsidR="00037EC6" w:rsidRPr="00684B63" w:rsidRDefault="00037EC6" w:rsidP="00BD3D97">
            <w:pPr>
              <w:pStyle w:val="ENoteTableText"/>
            </w:pPr>
          </w:p>
        </w:tc>
        <w:tc>
          <w:tcPr>
            <w:tcW w:w="1704" w:type="dxa"/>
            <w:tcBorders>
              <w:top w:val="nil"/>
              <w:bottom w:val="nil"/>
            </w:tcBorders>
            <w:shd w:val="clear" w:color="auto" w:fill="auto"/>
          </w:tcPr>
          <w:p w14:paraId="6FB6D899" w14:textId="77777777" w:rsidR="00037EC6" w:rsidRPr="00684B63" w:rsidRDefault="00037EC6" w:rsidP="00B2178D">
            <w:pPr>
              <w:pStyle w:val="ENoteTableText"/>
            </w:pPr>
          </w:p>
        </w:tc>
        <w:tc>
          <w:tcPr>
            <w:tcW w:w="1417" w:type="dxa"/>
            <w:tcBorders>
              <w:top w:val="nil"/>
              <w:bottom w:val="nil"/>
            </w:tcBorders>
            <w:shd w:val="clear" w:color="auto" w:fill="auto"/>
          </w:tcPr>
          <w:p w14:paraId="54A053A7" w14:textId="77777777" w:rsidR="00037EC6" w:rsidRPr="00684B63" w:rsidRDefault="00037EC6" w:rsidP="00BD3D97">
            <w:pPr>
              <w:pStyle w:val="ENoteTableText"/>
            </w:pPr>
          </w:p>
        </w:tc>
      </w:tr>
      <w:tr w:rsidR="00037EC6" w:rsidRPr="00684B63" w14:paraId="42D48A4F" w14:textId="77777777" w:rsidTr="00164808">
        <w:trPr>
          <w:cantSplit/>
        </w:trPr>
        <w:tc>
          <w:tcPr>
            <w:tcW w:w="1843" w:type="dxa"/>
            <w:tcBorders>
              <w:top w:val="nil"/>
              <w:bottom w:val="single" w:sz="4" w:space="0" w:color="auto"/>
            </w:tcBorders>
            <w:shd w:val="clear" w:color="auto" w:fill="auto"/>
          </w:tcPr>
          <w:p w14:paraId="5253A305" w14:textId="77777777" w:rsidR="00037EC6" w:rsidRPr="00684B63" w:rsidRDefault="00037EC6" w:rsidP="00AE052F">
            <w:pPr>
              <w:pStyle w:val="ENoteTTi"/>
            </w:pPr>
            <w:r w:rsidRPr="00684B63">
              <w:t>Territories Legislation Amendment Act 2016</w:t>
            </w:r>
          </w:p>
        </w:tc>
        <w:tc>
          <w:tcPr>
            <w:tcW w:w="992" w:type="dxa"/>
            <w:tcBorders>
              <w:top w:val="nil"/>
              <w:bottom w:val="single" w:sz="4" w:space="0" w:color="auto"/>
            </w:tcBorders>
            <w:shd w:val="clear" w:color="auto" w:fill="auto"/>
          </w:tcPr>
          <w:p w14:paraId="6DA1D958" w14:textId="77777777" w:rsidR="00037EC6" w:rsidRPr="00684B63" w:rsidRDefault="00037EC6" w:rsidP="00BD3D97">
            <w:pPr>
              <w:pStyle w:val="ENoteTableText"/>
            </w:pPr>
            <w:r w:rsidRPr="00684B63">
              <w:t>33, 2016</w:t>
            </w:r>
          </w:p>
        </w:tc>
        <w:tc>
          <w:tcPr>
            <w:tcW w:w="1134" w:type="dxa"/>
            <w:tcBorders>
              <w:top w:val="nil"/>
              <w:bottom w:val="single" w:sz="4" w:space="0" w:color="auto"/>
            </w:tcBorders>
            <w:shd w:val="clear" w:color="auto" w:fill="auto"/>
          </w:tcPr>
          <w:p w14:paraId="751BFFB3" w14:textId="77777777" w:rsidR="00037EC6" w:rsidRPr="00684B63" w:rsidRDefault="00037EC6" w:rsidP="00BD3D97">
            <w:pPr>
              <w:pStyle w:val="ENoteTableText"/>
            </w:pPr>
            <w:r w:rsidRPr="00684B63">
              <w:t>23 Mar 2016</w:t>
            </w:r>
          </w:p>
        </w:tc>
        <w:tc>
          <w:tcPr>
            <w:tcW w:w="1704" w:type="dxa"/>
            <w:tcBorders>
              <w:top w:val="nil"/>
              <w:bottom w:val="single" w:sz="4" w:space="0" w:color="auto"/>
            </w:tcBorders>
            <w:shd w:val="clear" w:color="auto" w:fill="auto"/>
          </w:tcPr>
          <w:p w14:paraId="4E2D643F" w14:textId="6A4B177B" w:rsidR="00037EC6" w:rsidRPr="00684B63" w:rsidRDefault="00037EC6" w:rsidP="00B2178D">
            <w:pPr>
              <w:pStyle w:val="ENoteTableText"/>
            </w:pPr>
            <w:r w:rsidRPr="00684B63">
              <w:t xml:space="preserve">Sch 2, </w:t>
            </w:r>
            <w:r w:rsidR="00451747">
              <w:t>items 1</w:t>
            </w:r>
            <w:r w:rsidRPr="00684B63">
              <w:t xml:space="preserve">–3 (s 2(1) </w:t>
            </w:r>
            <w:r w:rsidR="00451747">
              <w:t>item 2</w:t>
            </w:r>
            <w:r w:rsidRPr="00684B63">
              <w:t>)</w:t>
            </w:r>
          </w:p>
        </w:tc>
        <w:tc>
          <w:tcPr>
            <w:tcW w:w="1417" w:type="dxa"/>
            <w:tcBorders>
              <w:top w:val="nil"/>
              <w:bottom w:val="single" w:sz="4" w:space="0" w:color="auto"/>
            </w:tcBorders>
            <w:shd w:val="clear" w:color="auto" w:fill="auto"/>
          </w:tcPr>
          <w:p w14:paraId="3E6BA638" w14:textId="77777777" w:rsidR="00037EC6" w:rsidRPr="00684B63" w:rsidRDefault="00037EC6" w:rsidP="00BD3D97">
            <w:pPr>
              <w:pStyle w:val="ENoteTableText"/>
            </w:pPr>
            <w:r w:rsidRPr="00684B63">
              <w:t>—</w:t>
            </w:r>
          </w:p>
        </w:tc>
      </w:tr>
      <w:tr w:rsidR="00037EC6" w:rsidRPr="00684B63" w14:paraId="16258EDE" w14:textId="77777777" w:rsidTr="00164808">
        <w:trPr>
          <w:cantSplit/>
        </w:trPr>
        <w:tc>
          <w:tcPr>
            <w:tcW w:w="1843" w:type="dxa"/>
            <w:tcBorders>
              <w:top w:val="single" w:sz="4" w:space="0" w:color="auto"/>
              <w:bottom w:val="single" w:sz="4" w:space="0" w:color="auto"/>
            </w:tcBorders>
            <w:shd w:val="clear" w:color="auto" w:fill="auto"/>
          </w:tcPr>
          <w:p w14:paraId="6ECADBFA" w14:textId="77777777" w:rsidR="00037EC6" w:rsidRPr="00684B63" w:rsidRDefault="00037EC6" w:rsidP="00AD20F7">
            <w:pPr>
              <w:pStyle w:val="ENoteTableText"/>
            </w:pPr>
            <w:r w:rsidRPr="00684B63">
              <w:t>Tribunals Amalgamation Act 2015</w:t>
            </w:r>
          </w:p>
        </w:tc>
        <w:tc>
          <w:tcPr>
            <w:tcW w:w="992" w:type="dxa"/>
            <w:tcBorders>
              <w:top w:val="single" w:sz="4" w:space="0" w:color="auto"/>
              <w:bottom w:val="single" w:sz="4" w:space="0" w:color="auto"/>
            </w:tcBorders>
            <w:shd w:val="clear" w:color="auto" w:fill="auto"/>
          </w:tcPr>
          <w:p w14:paraId="7765F982" w14:textId="77777777" w:rsidR="00037EC6" w:rsidRPr="00684B63" w:rsidRDefault="00037EC6" w:rsidP="00BD3D97">
            <w:pPr>
              <w:pStyle w:val="ENoteTableText"/>
            </w:pPr>
            <w:r w:rsidRPr="00684B63">
              <w:t>60, 2015</w:t>
            </w:r>
          </w:p>
        </w:tc>
        <w:tc>
          <w:tcPr>
            <w:tcW w:w="1134" w:type="dxa"/>
            <w:tcBorders>
              <w:top w:val="single" w:sz="4" w:space="0" w:color="auto"/>
              <w:bottom w:val="single" w:sz="4" w:space="0" w:color="auto"/>
            </w:tcBorders>
            <w:shd w:val="clear" w:color="auto" w:fill="auto"/>
          </w:tcPr>
          <w:p w14:paraId="1E21DB74" w14:textId="77777777" w:rsidR="00037EC6" w:rsidRPr="00684B63" w:rsidRDefault="00037EC6" w:rsidP="00BD3D97">
            <w:pPr>
              <w:pStyle w:val="ENoteTableText"/>
            </w:pPr>
            <w:r w:rsidRPr="00684B63">
              <w:t>26</w:t>
            </w:r>
            <w:r w:rsidR="009C75DC" w:rsidRPr="00684B63">
              <w:t> </w:t>
            </w:r>
            <w:r w:rsidRPr="00684B63">
              <w:t>May 2015</w:t>
            </w:r>
          </w:p>
        </w:tc>
        <w:tc>
          <w:tcPr>
            <w:tcW w:w="1704" w:type="dxa"/>
            <w:tcBorders>
              <w:top w:val="single" w:sz="4" w:space="0" w:color="auto"/>
              <w:bottom w:val="single" w:sz="4" w:space="0" w:color="auto"/>
            </w:tcBorders>
            <w:shd w:val="clear" w:color="auto" w:fill="auto"/>
          </w:tcPr>
          <w:p w14:paraId="13ECA1EC" w14:textId="4C7499F9" w:rsidR="00037EC6" w:rsidRPr="00684B63" w:rsidRDefault="00037EC6" w:rsidP="006D5F8B">
            <w:pPr>
              <w:pStyle w:val="ENoteTableText"/>
              <w:rPr>
                <w:u w:val="single"/>
              </w:rPr>
            </w:pPr>
            <w:r w:rsidRPr="00684B63">
              <w:t>Sch 7 (</w:t>
            </w:r>
            <w:r w:rsidR="00451747">
              <w:t>items 1</w:t>
            </w:r>
            <w:r w:rsidRPr="00684B63">
              <w:t xml:space="preserve">–12) and Sch 9: </w:t>
            </w:r>
            <w:r w:rsidR="00451747">
              <w:t>1 July</w:t>
            </w:r>
            <w:r w:rsidRPr="00684B63">
              <w:t xml:space="preserve"> 2015 (s 2(1) </w:t>
            </w:r>
            <w:r w:rsidR="00451747">
              <w:t>items 1</w:t>
            </w:r>
            <w:r w:rsidRPr="00684B63">
              <w:t>7, 22)</w:t>
            </w:r>
            <w:r w:rsidRPr="00684B63">
              <w:br/>
              <w:t>Sch 7 (</w:t>
            </w:r>
            <w:r w:rsidR="00451747">
              <w:t>item 1</w:t>
            </w:r>
            <w:r w:rsidRPr="00684B63">
              <w:t xml:space="preserve">3): never commenced (s 2(1) </w:t>
            </w:r>
            <w:r w:rsidR="00451747">
              <w:t>item 1</w:t>
            </w:r>
            <w:r w:rsidRPr="00684B63">
              <w:t>8)</w:t>
            </w:r>
          </w:p>
        </w:tc>
        <w:tc>
          <w:tcPr>
            <w:tcW w:w="1417" w:type="dxa"/>
            <w:tcBorders>
              <w:top w:val="single" w:sz="4" w:space="0" w:color="auto"/>
              <w:bottom w:val="single" w:sz="4" w:space="0" w:color="auto"/>
            </w:tcBorders>
            <w:shd w:val="clear" w:color="auto" w:fill="auto"/>
          </w:tcPr>
          <w:p w14:paraId="780C97B9" w14:textId="77777777" w:rsidR="00037EC6" w:rsidRPr="00684B63" w:rsidRDefault="00037EC6" w:rsidP="001A5139">
            <w:pPr>
              <w:pStyle w:val="ENoteTableText"/>
            </w:pPr>
            <w:r w:rsidRPr="00684B63">
              <w:t>Sch 9</w:t>
            </w:r>
          </w:p>
        </w:tc>
      </w:tr>
      <w:tr w:rsidR="00037EC6" w:rsidRPr="00684B63" w14:paraId="59078DFA" w14:textId="77777777" w:rsidTr="00164808">
        <w:trPr>
          <w:cantSplit/>
        </w:trPr>
        <w:tc>
          <w:tcPr>
            <w:tcW w:w="1843" w:type="dxa"/>
            <w:tcBorders>
              <w:top w:val="single" w:sz="4" w:space="0" w:color="auto"/>
              <w:bottom w:val="single" w:sz="4" w:space="0" w:color="auto"/>
            </w:tcBorders>
            <w:shd w:val="clear" w:color="auto" w:fill="auto"/>
          </w:tcPr>
          <w:p w14:paraId="39E69B76" w14:textId="77777777" w:rsidR="00037EC6" w:rsidRPr="00684B63" w:rsidRDefault="00037EC6" w:rsidP="00AD20F7">
            <w:pPr>
              <w:pStyle w:val="ENoteTableText"/>
            </w:pPr>
            <w:r w:rsidRPr="00684B63">
              <w:lastRenderedPageBreak/>
              <w:t>Acts and Instruments (Framework Reform) (Consequential Provisions) Act 2015</w:t>
            </w:r>
          </w:p>
        </w:tc>
        <w:tc>
          <w:tcPr>
            <w:tcW w:w="992" w:type="dxa"/>
            <w:tcBorders>
              <w:top w:val="single" w:sz="4" w:space="0" w:color="auto"/>
              <w:bottom w:val="single" w:sz="4" w:space="0" w:color="auto"/>
            </w:tcBorders>
            <w:shd w:val="clear" w:color="auto" w:fill="auto"/>
          </w:tcPr>
          <w:p w14:paraId="5EE6DC46" w14:textId="77777777" w:rsidR="00037EC6" w:rsidRPr="00684B63" w:rsidRDefault="00037EC6" w:rsidP="00BD3D97">
            <w:pPr>
              <w:pStyle w:val="ENoteTableText"/>
            </w:pPr>
            <w:r w:rsidRPr="00684B63">
              <w:t>126, 2015</w:t>
            </w:r>
          </w:p>
        </w:tc>
        <w:tc>
          <w:tcPr>
            <w:tcW w:w="1134" w:type="dxa"/>
            <w:tcBorders>
              <w:top w:val="single" w:sz="4" w:space="0" w:color="auto"/>
              <w:bottom w:val="single" w:sz="4" w:space="0" w:color="auto"/>
            </w:tcBorders>
            <w:shd w:val="clear" w:color="auto" w:fill="auto"/>
          </w:tcPr>
          <w:p w14:paraId="599D6489" w14:textId="77777777" w:rsidR="00037EC6" w:rsidRPr="00684B63" w:rsidRDefault="00037EC6" w:rsidP="00BD3D97">
            <w:pPr>
              <w:pStyle w:val="ENoteTableText"/>
            </w:pPr>
            <w:r w:rsidRPr="00684B63">
              <w:t>10 Sept 2015</w:t>
            </w:r>
          </w:p>
        </w:tc>
        <w:tc>
          <w:tcPr>
            <w:tcW w:w="1704" w:type="dxa"/>
            <w:tcBorders>
              <w:top w:val="single" w:sz="4" w:space="0" w:color="auto"/>
              <w:bottom w:val="single" w:sz="4" w:space="0" w:color="auto"/>
            </w:tcBorders>
            <w:shd w:val="clear" w:color="auto" w:fill="auto"/>
          </w:tcPr>
          <w:p w14:paraId="0626C652" w14:textId="2DB59CF3" w:rsidR="00037EC6" w:rsidRPr="00684B63" w:rsidRDefault="00037EC6" w:rsidP="006D5F8B">
            <w:pPr>
              <w:pStyle w:val="ENoteTableText"/>
            </w:pPr>
            <w:r w:rsidRPr="00684B63">
              <w:t>Sch 1 (</w:t>
            </w:r>
            <w:r w:rsidR="00913452" w:rsidRPr="00684B63">
              <w:t>item 5</w:t>
            </w:r>
            <w:r w:rsidRPr="00684B63">
              <w:t xml:space="preserve">37): 5 Mar 2016 (s 2(1) </w:t>
            </w:r>
            <w:r w:rsidR="00451747">
              <w:t>item 2</w:t>
            </w:r>
            <w:r w:rsidRPr="00684B63">
              <w:t>)</w:t>
            </w:r>
          </w:p>
        </w:tc>
        <w:tc>
          <w:tcPr>
            <w:tcW w:w="1417" w:type="dxa"/>
            <w:tcBorders>
              <w:top w:val="single" w:sz="4" w:space="0" w:color="auto"/>
              <w:bottom w:val="single" w:sz="4" w:space="0" w:color="auto"/>
            </w:tcBorders>
            <w:shd w:val="clear" w:color="auto" w:fill="auto"/>
          </w:tcPr>
          <w:p w14:paraId="1892F682" w14:textId="77777777" w:rsidR="00037EC6" w:rsidRPr="00684B63" w:rsidRDefault="00037EC6" w:rsidP="001A5139">
            <w:pPr>
              <w:pStyle w:val="ENoteTableText"/>
            </w:pPr>
            <w:r w:rsidRPr="00684B63">
              <w:t>—</w:t>
            </w:r>
          </w:p>
        </w:tc>
      </w:tr>
      <w:tr w:rsidR="00037EC6" w:rsidRPr="00684B63" w14:paraId="35C6C873" w14:textId="77777777" w:rsidTr="00164808">
        <w:trPr>
          <w:cantSplit/>
        </w:trPr>
        <w:tc>
          <w:tcPr>
            <w:tcW w:w="1843" w:type="dxa"/>
            <w:tcBorders>
              <w:top w:val="single" w:sz="4" w:space="0" w:color="auto"/>
              <w:bottom w:val="single" w:sz="4" w:space="0" w:color="auto"/>
            </w:tcBorders>
            <w:shd w:val="clear" w:color="auto" w:fill="auto"/>
          </w:tcPr>
          <w:p w14:paraId="11DE84DE" w14:textId="77777777" w:rsidR="00037EC6" w:rsidRPr="00684B63" w:rsidRDefault="00037EC6" w:rsidP="00AD20F7">
            <w:pPr>
              <w:pStyle w:val="ENoteTableText"/>
            </w:pPr>
            <w:r w:rsidRPr="00684B63">
              <w:t>Civil Law and Justice (Omnibus Amendments) Act 2015</w:t>
            </w:r>
          </w:p>
        </w:tc>
        <w:tc>
          <w:tcPr>
            <w:tcW w:w="992" w:type="dxa"/>
            <w:tcBorders>
              <w:top w:val="single" w:sz="4" w:space="0" w:color="auto"/>
              <w:bottom w:val="single" w:sz="4" w:space="0" w:color="auto"/>
            </w:tcBorders>
            <w:shd w:val="clear" w:color="auto" w:fill="auto"/>
          </w:tcPr>
          <w:p w14:paraId="209BF258" w14:textId="77777777" w:rsidR="00037EC6" w:rsidRPr="00684B63" w:rsidRDefault="00037EC6" w:rsidP="00BD3D97">
            <w:pPr>
              <w:pStyle w:val="ENoteTableText"/>
            </w:pPr>
            <w:r w:rsidRPr="00684B63">
              <w:t>132, 2015</w:t>
            </w:r>
          </w:p>
        </w:tc>
        <w:tc>
          <w:tcPr>
            <w:tcW w:w="1134" w:type="dxa"/>
            <w:tcBorders>
              <w:top w:val="single" w:sz="4" w:space="0" w:color="auto"/>
              <w:bottom w:val="single" w:sz="4" w:space="0" w:color="auto"/>
            </w:tcBorders>
            <w:shd w:val="clear" w:color="auto" w:fill="auto"/>
          </w:tcPr>
          <w:p w14:paraId="19ACEE91" w14:textId="77777777" w:rsidR="00037EC6" w:rsidRPr="00684B63" w:rsidRDefault="00037EC6" w:rsidP="00BD3D97">
            <w:pPr>
              <w:pStyle w:val="ENoteTableText"/>
            </w:pPr>
            <w:r w:rsidRPr="00684B63">
              <w:t>13 Oct 2015</w:t>
            </w:r>
          </w:p>
        </w:tc>
        <w:tc>
          <w:tcPr>
            <w:tcW w:w="1704" w:type="dxa"/>
            <w:tcBorders>
              <w:top w:val="single" w:sz="4" w:space="0" w:color="auto"/>
              <w:bottom w:val="single" w:sz="4" w:space="0" w:color="auto"/>
            </w:tcBorders>
            <w:shd w:val="clear" w:color="auto" w:fill="auto"/>
          </w:tcPr>
          <w:p w14:paraId="1A48E6ED" w14:textId="7DFA162E" w:rsidR="00037EC6" w:rsidRPr="00684B63" w:rsidRDefault="00037EC6" w:rsidP="001A5139">
            <w:pPr>
              <w:pStyle w:val="ENoteTableText"/>
            </w:pPr>
            <w:r w:rsidRPr="00684B63">
              <w:t>Sch 1 (</w:t>
            </w:r>
            <w:r w:rsidR="00451747">
              <w:t>item 7</w:t>
            </w:r>
            <w:r w:rsidRPr="00684B63">
              <w:t xml:space="preserve">0): 14 Oct 2015 (s 2(1) </w:t>
            </w:r>
            <w:r w:rsidR="00451747">
              <w:t>item 2</w:t>
            </w:r>
            <w:r w:rsidRPr="00684B63">
              <w:t>)</w:t>
            </w:r>
          </w:p>
        </w:tc>
        <w:tc>
          <w:tcPr>
            <w:tcW w:w="1417" w:type="dxa"/>
            <w:tcBorders>
              <w:top w:val="single" w:sz="4" w:space="0" w:color="auto"/>
              <w:bottom w:val="single" w:sz="4" w:space="0" w:color="auto"/>
            </w:tcBorders>
            <w:shd w:val="clear" w:color="auto" w:fill="auto"/>
          </w:tcPr>
          <w:p w14:paraId="79CFD90D" w14:textId="77777777" w:rsidR="00037EC6" w:rsidRPr="00684B63" w:rsidRDefault="00037EC6" w:rsidP="001A5139">
            <w:pPr>
              <w:pStyle w:val="ENoteTableText"/>
            </w:pPr>
            <w:r w:rsidRPr="00684B63">
              <w:t>—</w:t>
            </w:r>
          </w:p>
        </w:tc>
      </w:tr>
      <w:tr w:rsidR="00037EC6" w:rsidRPr="00684B63" w14:paraId="172BE549" w14:textId="77777777" w:rsidTr="00164808">
        <w:trPr>
          <w:cantSplit/>
        </w:trPr>
        <w:tc>
          <w:tcPr>
            <w:tcW w:w="1843" w:type="dxa"/>
            <w:tcBorders>
              <w:top w:val="single" w:sz="4" w:space="0" w:color="auto"/>
              <w:bottom w:val="single" w:sz="4" w:space="0" w:color="auto"/>
            </w:tcBorders>
            <w:shd w:val="clear" w:color="auto" w:fill="auto"/>
          </w:tcPr>
          <w:p w14:paraId="2604C004" w14:textId="559481BC" w:rsidR="00037EC6" w:rsidRPr="00684B63" w:rsidRDefault="00037EC6" w:rsidP="00AD20F7">
            <w:pPr>
              <w:pStyle w:val="ENoteTableText"/>
            </w:pPr>
            <w:r w:rsidRPr="00684B63">
              <w:t>Labor 2013</w:t>
            </w:r>
            <w:r w:rsidR="00451747">
              <w:noBreakHyphen/>
            </w:r>
            <w:r w:rsidRPr="00684B63">
              <w:t>14 Budget Savings (Measures No.</w:t>
            </w:r>
            <w:r w:rsidR="009C75DC" w:rsidRPr="00684B63">
              <w:t> </w:t>
            </w:r>
            <w:r w:rsidRPr="00684B63">
              <w:t>2) Act 2015</w:t>
            </w:r>
          </w:p>
        </w:tc>
        <w:tc>
          <w:tcPr>
            <w:tcW w:w="992" w:type="dxa"/>
            <w:tcBorders>
              <w:top w:val="single" w:sz="4" w:space="0" w:color="auto"/>
              <w:bottom w:val="single" w:sz="4" w:space="0" w:color="auto"/>
            </w:tcBorders>
            <w:shd w:val="clear" w:color="auto" w:fill="auto"/>
          </w:tcPr>
          <w:p w14:paraId="1F4723EF" w14:textId="77777777" w:rsidR="00037EC6" w:rsidRPr="00684B63" w:rsidRDefault="00037EC6" w:rsidP="00BD3D97">
            <w:pPr>
              <w:pStyle w:val="ENoteTableText"/>
            </w:pPr>
            <w:r w:rsidRPr="00684B63">
              <w:t>169, 2015</w:t>
            </w:r>
          </w:p>
        </w:tc>
        <w:tc>
          <w:tcPr>
            <w:tcW w:w="1134" w:type="dxa"/>
            <w:tcBorders>
              <w:top w:val="single" w:sz="4" w:space="0" w:color="auto"/>
              <w:bottom w:val="single" w:sz="4" w:space="0" w:color="auto"/>
            </w:tcBorders>
            <w:shd w:val="clear" w:color="auto" w:fill="auto"/>
          </w:tcPr>
          <w:p w14:paraId="073A506F" w14:textId="77777777" w:rsidR="00037EC6" w:rsidRPr="00684B63" w:rsidRDefault="00037EC6" w:rsidP="00BD3D97">
            <w:pPr>
              <w:pStyle w:val="ENoteTableText"/>
            </w:pPr>
            <w:r w:rsidRPr="00684B63">
              <w:t>11 Dec 2015</w:t>
            </w:r>
          </w:p>
        </w:tc>
        <w:tc>
          <w:tcPr>
            <w:tcW w:w="1704" w:type="dxa"/>
            <w:tcBorders>
              <w:top w:val="single" w:sz="4" w:space="0" w:color="auto"/>
              <w:bottom w:val="single" w:sz="4" w:space="0" w:color="auto"/>
            </w:tcBorders>
            <w:shd w:val="clear" w:color="auto" w:fill="auto"/>
          </w:tcPr>
          <w:p w14:paraId="632C662C" w14:textId="719BE777" w:rsidR="00037EC6" w:rsidRPr="00684B63" w:rsidRDefault="00037EC6">
            <w:pPr>
              <w:pStyle w:val="ENoteTableText"/>
            </w:pPr>
            <w:r w:rsidRPr="00684B63">
              <w:t>Sch 1 (</w:t>
            </w:r>
            <w:r w:rsidR="00913452" w:rsidRPr="00684B63">
              <w:t>items 4</w:t>
            </w:r>
            <w:r w:rsidRPr="00684B63">
              <w:t xml:space="preserve">5–81, 111): 1 Jan 2016 (s 2(1) </w:t>
            </w:r>
            <w:r w:rsidR="00451747">
              <w:t>item 2</w:t>
            </w:r>
            <w:r w:rsidRPr="00684B63">
              <w:t>)</w:t>
            </w:r>
          </w:p>
        </w:tc>
        <w:tc>
          <w:tcPr>
            <w:tcW w:w="1417" w:type="dxa"/>
            <w:tcBorders>
              <w:top w:val="single" w:sz="4" w:space="0" w:color="auto"/>
              <w:bottom w:val="single" w:sz="4" w:space="0" w:color="auto"/>
            </w:tcBorders>
            <w:shd w:val="clear" w:color="auto" w:fill="auto"/>
          </w:tcPr>
          <w:p w14:paraId="39589A80" w14:textId="5B70ED36" w:rsidR="00037EC6" w:rsidRPr="00684B63" w:rsidRDefault="00037EC6" w:rsidP="001A5139">
            <w:pPr>
              <w:pStyle w:val="ENoteTableText"/>
            </w:pPr>
            <w:r w:rsidRPr="00684B63">
              <w:t>Sch 1 (</w:t>
            </w:r>
            <w:r w:rsidR="00451747">
              <w:t>item 1</w:t>
            </w:r>
            <w:r w:rsidRPr="00684B63">
              <w:t>11)</w:t>
            </w:r>
          </w:p>
        </w:tc>
      </w:tr>
      <w:tr w:rsidR="00037EC6" w:rsidRPr="00684B63" w14:paraId="623A8919" w14:textId="77777777" w:rsidTr="00164808">
        <w:trPr>
          <w:cantSplit/>
        </w:trPr>
        <w:tc>
          <w:tcPr>
            <w:tcW w:w="1843" w:type="dxa"/>
            <w:tcBorders>
              <w:top w:val="single" w:sz="4" w:space="0" w:color="auto"/>
              <w:bottom w:val="single" w:sz="4" w:space="0" w:color="auto"/>
            </w:tcBorders>
            <w:shd w:val="clear" w:color="auto" w:fill="auto"/>
          </w:tcPr>
          <w:p w14:paraId="0A07F19F" w14:textId="77777777" w:rsidR="00037EC6" w:rsidRPr="00684B63" w:rsidRDefault="00037EC6" w:rsidP="00AD20F7">
            <w:pPr>
              <w:pStyle w:val="ENoteTableText"/>
            </w:pPr>
            <w:r w:rsidRPr="00684B63">
              <w:t>Statute Law Revision Act (No.</w:t>
            </w:r>
            <w:r w:rsidR="009C75DC" w:rsidRPr="00684B63">
              <w:t> </w:t>
            </w:r>
            <w:r w:rsidRPr="00684B63">
              <w:t>1) 2016</w:t>
            </w:r>
          </w:p>
        </w:tc>
        <w:tc>
          <w:tcPr>
            <w:tcW w:w="992" w:type="dxa"/>
            <w:tcBorders>
              <w:top w:val="single" w:sz="4" w:space="0" w:color="auto"/>
              <w:bottom w:val="single" w:sz="4" w:space="0" w:color="auto"/>
            </w:tcBorders>
            <w:shd w:val="clear" w:color="auto" w:fill="auto"/>
          </w:tcPr>
          <w:p w14:paraId="6DCD1AE7" w14:textId="77777777" w:rsidR="00037EC6" w:rsidRPr="00684B63" w:rsidRDefault="00037EC6" w:rsidP="00BD3D97">
            <w:pPr>
              <w:pStyle w:val="ENoteTableText"/>
            </w:pPr>
            <w:r w:rsidRPr="00684B63">
              <w:t>4, 2016</w:t>
            </w:r>
          </w:p>
        </w:tc>
        <w:tc>
          <w:tcPr>
            <w:tcW w:w="1134" w:type="dxa"/>
            <w:tcBorders>
              <w:top w:val="single" w:sz="4" w:space="0" w:color="auto"/>
              <w:bottom w:val="single" w:sz="4" w:space="0" w:color="auto"/>
            </w:tcBorders>
            <w:shd w:val="clear" w:color="auto" w:fill="auto"/>
          </w:tcPr>
          <w:p w14:paraId="708E0E52" w14:textId="77777777" w:rsidR="00037EC6" w:rsidRPr="00684B63" w:rsidRDefault="00037EC6" w:rsidP="00BD3D97">
            <w:pPr>
              <w:pStyle w:val="ENoteTableText"/>
            </w:pPr>
            <w:r w:rsidRPr="00684B63">
              <w:t>11 Feb 2016</w:t>
            </w:r>
          </w:p>
        </w:tc>
        <w:tc>
          <w:tcPr>
            <w:tcW w:w="1704" w:type="dxa"/>
            <w:tcBorders>
              <w:top w:val="single" w:sz="4" w:space="0" w:color="auto"/>
              <w:bottom w:val="single" w:sz="4" w:space="0" w:color="auto"/>
            </w:tcBorders>
            <w:shd w:val="clear" w:color="auto" w:fill="auto"/>
          </w:tcPr>
          <w:p w14:paraId="14C84A1E" w14:textId="2236234A" w:rsidR="00037EC6" w:rsidRPr="00684B63" w:rsidRDefault="00037EC6" w:rsidP="00043914">
            <w:pPr>
              <w:pStyle w:val="ENoteTableText"/>
            </w:pPr>
            <w:r w:rsidRPr="00684B63">
              <w:t>Sch 4 (</w:t>
            </w:r>
            <w:r w:rsidR="00451747">
              <w:t>items 1</w:t>
            </w:r>
            <w:r w:rsidRPr="00684B63">
              <w:t xml:space="preserve">, 290–293, 430): 10 Mar 2016 (s 2(1) </w:t>
            </w:r>
            <w:r w:rsidR="00451747">
              <w:t>item 6</w:t>
            </w:r>
            <w:r w:rsidRPr="00684B63">
              <w:t>)</w:t>
            </w:r>
          </w:p>
        </w:tc>
        <w:tc>
          <w:tcPr>
            <w:tcW w:w="1417" w:type="dxa"/>
            <w:tcBorders>
              <w:top w:val="single" w:sz="4" w:space="0" w:color="auto"/>
              <w:bottom w:val="single" w:sz="4" w:space="0" w:color="auto"/>
            </w:tcBorders>
            <w:shd w:val="clear" w:color="auto" w:fill="auto"/>
          </w:tcPr>
          <w:p w14:paraId="62D00AC8" w14:textId="77777777" w:rsidR="00037EC6" w:rsidRPr="00684B63" w:rsidRDefault="00037EC6" w:rsidP="001A5139">
            <w:pPr>
              <w:pStyle w:val="ENoteTableText"/>
            </w:pPr>
            <w:r w:rsidRPr="00684B63">
              <w:t>—</w:t>
            </w:r>
          </w:p>
        </w:tc>
      </w:tr>
      <w:tr w:rsidR="00037EC6" w:rsidRPr="00684B63" w14:paraId="21BE4CE3" w14:textId="77777777" w:rsidTr="00D95B47">
        <w:trPr>
          <w:cantSplit/>
        </w:trPr>
        <w:tc>
          <w:tcPr>
            <w:tcW w:w="1843" w:type="dxa"/>
            <w:tcBorders>
              <w:top w:val="single" w:sz="4" w:space="0" w:color="auto"/>
              <w:bottom w:val="single" w:sz="4" w:space="0" w:color="auto"/>
            </w:tcBorders>
            <w:shd w:val="clear" w:color="auto" w:fill="auto"/>
          </w:tcPr>
          <w:p w14:paraId="7AAA7A3E" w14:textId="77777777" w:rsidR="00037EC6" w:rsidRPr="00684B63" w:rsidRDefault="00037EC6" w:rsidP="00AD20F7">
            <w:pPr>
              <w:pStyle w:val="ENoteTableText"/>
            </w:pPr>
            <w:r w:rsidRPr="00684B63">
              <w:t>Omnibus Repeal Day (Autumn 2015) Act 2016</w:t>
            </w:r>
          </w:p>
        </w:tc>
        <w:tc>
          <w:tcPr>
            <w:tcW w:w="992" w:type="dxa"/>
            <w:tcBorders>
              <w:top w:val="single" w:sz="4" w:space="0" w:color="auto"/>
              <w:bottom w:val="single" w:sz="4" w:space="0" w:color="auto"/>
            </w:tcBorders>
            <w:shd w:val="clear" w:color="auto" w:fill="auto"/>
          </w:tcPr>
          <w:p w14:paraId="79208785" w14:textId="77777777" w:rsidR="00037EC6" w:rsidRPr="00684B63" w:rsidRDefault="00037EC6" w:rsidP="00BD3D97">
            <w:pPr>
              <w:pStyle w:val="ENoteTableText"/>
            </w:pPr>
            <w:r w:rsidRPr="00684B63">
              <w:t>47, 2016</w:t>
            </w:r>
          </w:p>
        </w:tc>
        <w:tc>
          <w:tcPr>
            <w:tcW w:w="1134" w:type="dxa"/>
            <w:tcBorders>
              <w:top w:val="single" w:sz="4" w:space="0" w:color="auto"/>
              <w:bottom w:val="single" w:sz="4" w:space="0" w:color="auto"/>
            </w:tcBorders>
            <w:shd w:val="clear" w:color="auto" w:fill="auto"/>
          </w:tcPr>
          <w:p w14:paraId="6FFBE1D7" w14:textId="77777777" w:rsidR="00037EC6" w:rsidRPr="00684B63" w:rsidRDefault="00037EC6" w:rsidP="00BD3D97">
            <w:pPr>
              <w:pStyle w:val="ENoteTableText"/>
            </w:pPr>
            <w:r w:rsidRPr="00684B63">
              <w:t>5</w:t>
            </w:r>
            <w:r w:rsidR="009C75DC" w:rsidRPr="00684B63">
              <w:t> </w:t>
            </w:r>
            <w:r w:rsidRPr="00684B63">
              <w:t>May 2016</w:t>
            </w:r>
          </w:p>
        </w:tc>
        <w:tc>
          <w:tcPr>
            <w:tcW w:w="1704" w:type="dxa"/>
            <w:tcBorders>
              <w:top w:val="single" w:sz="4" w:space="0" w:color="auto"/>
              <w:bottom w:val="single" w:sz="4" w:space="0" w:color="auto"/>
            </w:tcBorders>
            <w:shd w:val="clear" w:color="auto" w:fill="auto"/>
          </w:tcPr>
          <w:p w14:paraId="2D13DDEE" w14:textId="05E3ABC7" w:rsidR="00037EC6" w:rsidRPr="00684B63" w:rsidRDefault="00037EC6" w:rsidP="004426CB">
            <w:pPr>
              <w:pStyle w:val="ENoteTableText"/>
            </w:pPr>
            <w:r w:rsidRPr="00684B63">
              <w:t>Sch 5 (</w:t>
            </w:r>
            <w:r w:rsidR="00913452" w:rsidRPr="00684B63">
              <w:t>items 4</w:t>
            </w:r>
            <w:r w:rsidRPr="00684B63">
              <w:t>, 5, 66): 6</w:t>
            </w:r>
            <w:r w:rsidR="009C75DC" w:rsidRPr="00684B63">
              <w:t> </w:t>
            </w:r>
            <w:r w:rsidRPr="00684B63">
              <w:t xml:space="preserve">May 2016 (s 2(1) </w:t>
            </w:r>
            <w:r w:rsidR="00913452" w:rsidRPr="00684B63">
              <w:t>items 5</w:t>
            </w:r>
            <w:r w:rsidRPr="00684B63">
              <w:t>, 7)</w:t>
            </w:r>
          </w:p>
        </w:tc>
        <w:tc>
          <w:tcPr>
            <w:tcW w:w="1417" w:type="dxa"/>
            <w:tcBorders>
              <w:top w:val="single" w:sz="4" w:space="0" w:color="auto"/>
              <w:bottom w:val="single" w:sz="4" w:space="0" w:color="auto"/>
            </w:tcBorders>
            <w:shd w:val="clear" w:color="auto" w:fill="auto"/>
          </w:tcPr>
          <w:p w14:paraId="6E35D1CB" w14:textId="14971D04" w:rsidR="00037EC6" w:rsidRPr="00684B63" w:rsidRDefault="00037EC6" w:rsidP="001A5139">
            <w:pPr>
              <w:pStyle w:val="ENoteTableText"/>
            </w:pPr>
            <w:r w:rsidRPr="00684B63">
              <w:t>Sch 5 (</w:t>
            </w:r>
            <w:r w:rsidR="00913452" w:rsidRPr="00684B63">
              <w:t>items 5</w:t>
            </w:r>
            <w:r w:rsidRPr="00684B63">
              <w:t>, 66)</w:t>
            </w:r>
          </w:p>
        </w:tc>
      </w:tr>
      <w:tr w:rsidR="00AE052F" w:rsidRPr="00684B63" w14:paraId="22ADD500" w14:textId="77777777" w:rsidTr="00D95B47">
        <w:trPr>
          <w:cantSplit/>
        </w:trPr>
        <w:tc>
          <w:tcPr>
            <w:tcW w:w="1843" w:type="dxa"/>
            <w:tcBorders>
              <w:top w:val="single" w:sz="4" w:space="0" w:color="auto"/>
              <w:bottom w:val="single" w:sz="4" w:space="0" w:color="auto"/>
            </w:tcBorders>
            <w:shd w:val="clear" w:color="auto" w:fill="auto"/>
          </w:tcPr>
          <w:p w14:paraId="1C9868EC" w14:textId="77777777" w:rsidR="00AE052F" w:rsidRPr="00684B63" w:rsidRDefault="00AE052F" w:rsidP="00AD20F7">
            <w:pPr>
              <w:pStyle w:val="ENoteTableText"/>
            </w:pPr>
            <w:r w:rsidRPr="00684B63">
              <w:t>Budget Savings (Omnibus) Act 2016</w:t>
            </w:r>
          </w:p>
        </w:tc>
        <w:tc>
          <w:tcPr>
            <w:tcW w:w="992" w:type="dxa"/>
            <w:tcBorders>
              <w:top w:val="single" w:sz="4" w:space="0" w:color="auto"/>
              <w:bottom w:val="single" w:sz="4" w:space="0" w:color="auto"/>
            </w:tcBorders>
            <w:shd w:val="clear" w:color="auto" w:fill="auto"/>
          </w:tcPr>
          <w:p w14:paraId="1DFDF204" w14:textId="77777777" w:rsidR="00AE052F" w:rsidRPr="00684B63" w:rsidRDefault="00AE052F" w:rsidP="00BD3D97">
            <w:pPr>
              <w:pStyle w:val="ENoteTableText"/>
            </w:pPr>
            <w:r w:rsidRPr="00684B63">
              <w:t>55, 2016</w:t>
            </w:r>
          </w:p>
        </w:tc>
        <w:tc>
          <w:tcPr>
            <w:tcW w:w="1134" w:type="dxa"/>
            <w:tcBorders>
              <w:top w:val="single" w:sz="4" w:space="0" w:color="auto"/>
              <w:bottom w:val="single" w:sz="4" w:space="0" w:color="auto"/>
            </w:tcBorders>
            <w:shd w:val="clear" w:color="auto" w:fill="auto"/>
          </w:tcPr>
          <w:p w14:paraId="323A337C" w14:textId="77777777" w:rsidR="00AE052F" w:rsidRPr="00684B63" w:rsidRDefault="00AE052F" w:rsidP="00BD3D97">
            <w:pPr>
              <w:pStyle w:val="ENoteTableText"/>
            </w:pPr>
            <w:r w:rsidRPr="00684B63">
              <w:t>16 Sept 2016</w:t>
            </w:r>
          </w:p>
        </w:tc>
        <w:tc>
          <w:tcPr>
            <w:tcW w:w="1704" w:type="dxa"/>
            <w:tcBorders>
              <w:top w:val="single" w:sz="4" w:space="0" w:color="auto"/>
              <w:bottom w:val="single" w:sz="4" w:space="0" w:color="auto"/>
            </w:tcBorders>
            <w:shd w:val="clear" w:color="auto" w:fill="auto"/>
          </w:tcPr>
          <w:p w14:paraId="7DD5E014" w14:textId="33872757" w:rsidR="00AE052F" w:rsidRPr="00684B63" w:rsidRDefault="00CE2696" w:rsidP="007B5521">
            <w:pPr>
              <w:pStyle w:val="ENoteTableText"/>
            </w:pPr>
            <w:r w:rsidRPr="00684B63">
              <w:t>Sch 11 (items</w:t>
            </w:r>
            <w:r w:rsidR="009C75DC" w:rsidRPr="00684B63">
              <w:t> </w:t>
            </w:r>
            <w:r w:rsidRPr="00684B63">
              <w:t xml:space="preserve">20–24): </w:t>
            </w:r>
            <w:r w:rsidR="00451747">
              <w:t>1 July</w:t>
            </w:r>
            <w:r w:rsidRPr="00684B63">
              <w:t xml:space="preserve"> 2017 (s 2(1) </w:t>
            </w:r>
            <w:r w:rsidR="00451747">
              <w:t>item 1</w:t>
            </w:r>
            <w:r w:rsidRPr="00684B63">
              <w:t>3)</w:t>
            </w:r>
            <w:r w:rsidRPr="00684B63">
              <w:br/>
              <w:t>Sch 12 (</w:t>
            </w:r>
            <w:r w:rsidR="009F7D2F" w:rsidRPr="00684B63">
              <w:t>items 3</w:t>
            </w:r>
            <w:r w:rsidRPr="00684B63">
              <w:t>9–44, 46–49) and Sch 13 (</w:t>
            </w:r>
            <w:r w:rsidR="00451747">
              <w:t>items 1</w:t>
            </w:r>
            <w:r w:rsidRPr="00684B63">
              <w:t xml:space="preserve">4–17, 38–42): 1 Jan 2017 (s 2(1) </w:t>
            </w:r>
            <w:r w:rsidR="00451747">
              <w:t>items 1</w:t>
            </w:r>
            <w:r w:rsidRPr="00684B63">
              <w:t>4, 15)</w:t>
            </w:r>
          </w:p>
        </w:tc>
        <w:tc>
          <w:tcPr>
            <w:tcW w:w="1417" w:type="dxa"/>
            <w:tcBorders>
              <w:top w:val="single" w:sz="4" w:space="0" w:color="auto"/>
              <w:bottom w:val="single" w:sz="4" w:space="0" w:color="auto"/>
            </w:tcBorders>
            <w:shd w:val="clear" w:color="auto" w:fill="auto"/>
          </w:tcPr>
          <w:p w14:paraId="11025CC6" w14:textId="2C02552E" w:rsidR="00AE052F" w:rsidRPr="00684B63" w:rsidRDefault="00CE2696" w:rsidP="001A5139">
            <w:pPr>
              <w:pStyle w:val="ENoteTableText"/>
              <w:rPr>
                <w:u w:val="single"/>
              </w:rPr>
            </w:pPr>
            <w:r w:rsidRPr="00684B63">
              <w:t>Sch 11 (</w:t>
            </w:r>
            <w:r w:rsidR="00451747">
              <w:t>item 2</w:t>
            </w:r>
            <w:r w:rsidRPr="00684B63">
              <w:t>4), Sch 12 (</w:t>
            </w:r>
            <w:r w:rsidR="00913452" w:rsidRPr="00684B63">
              <w:t>items 4</w:t>
            </w:r>
            <w:r w:rsidRPr="00684B63">
              <w:t>6–49) and Sch 13 (</w:t>
            </w:r>
            <w:r w:rsidR="00451747">
              <w:t>items 1</w:t>
            </w:r>
            <w:r w:rsidRPr="00684B63">
              <w:t>7, 39–42)</w:t>
            </w:r>
          </w:p>
        </w:tc>
      </w:tr>
      <w:tr w:rsidR="00AE052F" w:rsidRPr="00684B63" w14:paraId="19EF355A" w14:textId="77777777" w:rsidTr="0041506E">
        <w:trPr>
          <w:cantSplit/>
        </w:trPr>
        <w:tc>
          <w:tcPr>
            <w:tcW w:w="1843" w:type="dxa"/>
            <w:tcBorders>
              <w:top w:val="single" w:sz="4" w:space="0" w:color="auto"/>
              <w:bottom w:val="single" w:sz="4" w:space="0" w:color="auto"/>
            </w:tcBorders>
            <w:shd w:val="clear" w:color="auto" w:fill="auto"/>
          </w:tcPr>
          <w:p w14:paraId="01D115E7" w14:textId="77777777" w:rsidR="00AE052F" w:rsidRPr="00684B63" w:rsidRDefault="00CE2696" w:rsidP="00AD20F7">
            <w:pPr>
              <w:pStyle w:val="ENoteTableText"/>
            </w:pPr>
            <w:r w:rsidRPr="00684B63">
              <w:t>Statute Update Act 2016</w:t>
            </w:r>
          </w:p>
        </w:tc>
        <w:tc>
          <w:tcPr>
            <w:tcW w:w="992" w:type="dxa"/>
            <w:tcBorders>
              <w:top w:val="single" w:sz="4" w:space="0" w:color="auto"/>
              <w:bottom w:val="single" w:sz="4" w:space="0" w:color="auto"/>
            </w:tcBorders>
            <w:shd w:val="clear" w:color="auto" w:fill="auto"/>
          </w:tcPr>
          <w:p w14:paraId="4D41FB89" w14:textId="77777777" w:rsidR="00AE052F" w:rsidRPr="00684B63" w:rsidRDefault="00CE2696" w:rsidP="00BD3D97">
            <w:pPr>
              <w:pStyle w:val="ENoteTableText"/>
            </w:pPr>
            <w:r w:rsidRPr="00684B63">
              <w:t>61, 2016</w:t>
            </w:r>
          </w:p>
        </w:tc>
        <w:tc>
          <w:tcPr>
            <w:tcW w:w="1134" w:type="dxa"/>
            <w:tcBorders>
              <w:top w:val="single" w:sz="4" w:space="0" w:color="auto"/>
              <w:bottom w:val="single" w:sz="4" w:space="0" w:color="auto"/>
            </w:tcBorders>
            <w:shd w:val="clear" w:color="auto" w:fill="auto"/>
          </w:tcPr>
          <w:p w14:paraId="775B8E96" w14:textId="77777777" w:rsidR="00AE052F" w:rsidRPr="00684B63" w:rsidRDefault="00CE2696" w:rsidP="00BD3D97">
            <w:pPr>
              <w:pStyle w:val="ENoteTableText"/>
            </w:pPr>
            <w:r w:rsidRPr="00684B63">
              <w:t>23 Sept 2016</w:t>
            </w:r>
          </w:p>
        </w:tc>
        <w:tc>
          <w:tcPr>
            <w:tcW w:w="1704" w:type="dxa"/>
            <w:tcBorders>
              <w:top w:val="single" w:sz="4" w:space="0" w:color="auto"/>
              <w:bottom w:val="single" w:sz="4" w:space="0" w:color="auto"/>
            </w:tcBorders>
            <w:shd w:val="clear" w:color="auto" w:fill="auto"/>
          </w:tcPr>
          <w:p w14:paraId="0E79FCD8" w14:textId="03FEB91B" w:rsidR="00AE052F" w:rsidRPr="00684B63" w:rsidRDefault="00CE2696" w:rsidP="004426CB">
            <w:pPr>
              <w:pStyle w:val="ENoteTableText"/>
            </w:pPr>
            <w:r w:rsidRPr="00684B63">
              <w:t>Sch 1 (</w:t>
            </w:r>
            <w:r w:rsidR="00913452" w:rsidRPr="00684B63">
              <w:t>items 4</w:t>
            </w:r>
            <w:r w:rsidRPr="00684B63">
              <w:t xml:space="preserve">81, 482): 21 Oct 2016 (s 2(1) </w:t>
            </w:r>
            <w:r w:rsidR="00451747">
              <w:t>item 1</w:t>
            </w:r>
            <w:r w:rsidRPr="00684B63">
              <w:t>)</w:t>
            </w:r>
          </w:p>
        </w:tc>
        <w:tc>
          <w:tcPr>
            <w:tcW w:w="1417" w:type="dxa"/>
            <w:tcBorders>
              <w:top w:val="single" w:sz="4" w:space="0" w:color="auto"/>
              <w:bottom w:val="single" w:sz="4" w:space="0" w:color="auto"/>
            </w:tcBorders>
            <w:shd w:val="clear" w:color="auto" w:fill="auto"/>
          </w:tcPr>
          <w:p w14:paraId="78E590C1" w14:textId="77777777" w:rsidR="00AE052F" w:rsidRPr="00684B63" w:rsidRDefault="00CE2696" w:rsidP="001A5139">
            <w:pPr>
              <w:pStyle w:val="ENoteTableText"/>
            </w:pPr>
            <w:r w:rsidRPr="00684B63">
              <w:t>—</w:t>
            </w:r>
          </w:p>
        </w:tc>
      </w:tr>
      <w:tr w:rsidR="000964B2" w:rsidRPr="00684B63" w14:paraId="518973AE" w14:textId="77777777" w:rsidTr="00563D78">
        <w:trPr>
          <w:cantSplit/>
        </w:trPr>
        <w:tc>
          <w:tcPr>
            <w:tcW w:w="1843" w:type="dxa"/>
            <w:tcBorders>
              <w:top w:val="single" w:sz="4" w:space="0" w:color="auto"/>
              <w:bottom w:val="single" w:sz="4" w:space="0" w:color="auto"/>
            </w:tcBorders>
            <w:shd w:val="clear" w:color="auto" w:fill="auto"/>
          </w:tcPr>
          <w:p w14:paraId="08DE6D47" w14:textId="77777777" w:rsidR="000964B2" w:rsidRPr="00684B63" w:rsidRDefault="000964B2" w:rsidP="00AD20F7">
            <w:pPr>
              <w:pStyle w:val="ENoteTableText"/>
            </w:pPr>
            <w:r w:rsidRPr="00684B63">
              <w:lastRenderedPageBreak/>
              <w:t>Higher Education Support Legislation Amendment (2016 Measures No.</w:t>
            </w:r>
            <w:r w:rsidR="009C75DC" w:rsidRPr="00684B63">
              <w:t> </w:t>
            </w:r>
            <w:r w:rsidRPr="00684B63">
              <w:t>1) Act 2016</w:t>
            </w:r>
          </w:p>
        </w:tc>
        <w:tc>
          <w:tcPr>
            <w:tcW w:w="992" w:type="dxa"/>
            <w:tcBorders>
              <w:top w:val="single" w:sz="4" w:space="0" w:color="auto"/>
              <w:bottom w:val="single" w:sz="4" w:space="0" w:color="auto"/>
            </w:tcBorders>
            <w:shd w:val="clear" w:color="auto" w:fill="auto"/>
          </w:tcPr>
          <w:p w14:paraId="5812FD61" w14:textId="77777777" w:rsidR="000964B2" w:rsidRPr="00684B63" w:rsidRDefault="000964B2" w:rsidP="00BD3D97">
            <w:pPr>
              <w:pStyle w:val="ENoteTableText"/>
            </w:pPr>
            <w:r w:rsidRPr="00684B63">
              <w:t>74, 2016</w:t>
            </w:r>
          </w:p>
        </w:tc>
        <w:tc>
          <w:tcPr>
            <w:tcW w:w="1134" w:type="dxa"/>
            <w:tcBorders>
              <w:top w:val="single" w:sz="4" w:space="0" w:color="auto"/>
              <w:bottom w:val="single" w:sz="4" w:space="0" w:color="auto"/>
            </w:tcBorders>
            <w:shd w:val="clear" w:color="auto" w:fill="auto"/>
          </w:tcPr>
          <w:p w14:paraId="6B8F621B" w14:textId="77777777" w:rsidR="000964B2" w:rsidRPr="00684B63" w:rsidRDefault="000964B2" w:rsidP="00BD3D97">
            <w:pPr>
              <w:pStyle w:val="ENoteTableText"/>
            </w:pPr>
            <w:r w:rsidRPr="00684B63">
              <w:t>23 Nov 2016</w:t>
            </w:r>
          </w:p>
        </w:tc>
        <w:tc>
          <w:tcPr>
            <w:tcW w:w="1704" w:type="dxa"/>
            <w:tcBorders>
              <w:top w:val="single" w:sz="4" w:space="0" w:color="auto"/>
              <w:bottom w:val="single" w:sz="4" w:space="0" w:color="auto"/>
            </w:tcBorders>
            <w:shd w:val="clear" w:color="auto" w:fill="auto"/>
          </w:tcPr>
          <w:p w14:paraId="76B386EA" w14:textId="20A462A6" w:rsidR="000964B2" w:rsidRPr="00684B63" w:rsidRDefault="000964B2" w:rsidP="004426CB">
            <w:pPr>
              <w:pStyle w:val="ENoteTableText"/>
            </w:pPr>
            <w:r w:rsidRPr="00684B63">
              <w:t>Sch 1 (items</w:t>
            </w:r>
            <w:r w:rsidR="009C75DC" w:rsidRPr="00684B63">
              <w:t> </w:t>
            </w:r>
            <w:r w:rsidRPr="00684B63">
              <w:t>27, 28, 33): 1 Jan 2017 (s 2(1) items</w:t>
            </w:r>
            <w:r w:rsidR="009C75DC" w:rsidRPr="00684B63">
              <w:t> </w:t>
            </w:r>
            <w:r w:rsidRPr="00684B63">
              <w:t>2, 4)</w:t>
            </w:r>
            <w:r w:rsidRPr="00684B63">
              <w:br/>
              <w:t>Sch 1 (item</w:t>
            </w:r>
            <w:r w:rsidR="009C75DC" w:rsidRPr="00684B63">
              <w:t> </w:t>
            </w:r>
            <w:r w:rsidRPr="00684B63">
              <w:t>31): never commenced (s 2(1) item</w:t>
            </w:r>
            <w:r w:rsidR="009C75DC" w:rsidRPr="00684B63">
              <w:t> </w:t>
            </w:r>
            <w:r w:rsidRPr="00684B63">
              <w:t>3)</w:t>
            </w:r>
            <w:r w:rsidRPr="00684B63">
              <w:br/>
              <w:t>Sch 1 (item</w:t>
            </w:r>
            <w:r w:rsidR="009C75DC" w:rsidRPr="00684B63">
              <w:t> </w:t>
            </w:r>
            <w:r w:rsidRPr="00684B63">
              <w:t xml:space="preserve">34): </w:t>
            </w:r>
            <w:r w:rsidR="00451747">
              <w:t>1 July</w:t>
            </w:r>
            <w:r w:rsidRPr="00684B63">
              <w:t xml:space="preserve"> 2017 (s 2(1) </w:t>
            </w:r>
            <w:r w:rsidR="00913452" w:rsidRPr="00684B63">
              <w:t>item 5</w:t>
            </w:r>
            <w:r w:rsidRPr="00684B63">
              <w:t>)</w:t>
            </w:r>
          </w:p>
        </w:tc>
        <w:tc>
          <w:tcPr>
            <w:tcW w:w="1417" w:type="dxa"/>
            <w:tcBorders>
              <w:top w:val="single" w:sz="4" w:space="0" w:color="auto"/>
              <w:bottom w:val="single" w:sz="4" w:space="0" w:color="auto"/>
            </w:tcBorders>
            <w:shd w:val="clear" w:color="auto" w:fill="auto"/>
          </w:tcPr>
          <w:p w14:paraId="604BA86E" w14:textId="77777777" w:rsidR="000964B2" w:rsidRPr="00684B63" w:rsidRDefault="000964B2" w:rsidP="001A5139">
            <w:pPr>
              <w:pStyle w:val="ENoteTableText"/>
            </w:pPr>
            <w:r w:rsidRPr="00684B63">
              <w:t>—</w:t>
            </w:r>
          </w:p>
        </w:tc>
      </w:tr>
      <w:tr w:rsidR="00B6411E" w:rsidRPr="00684B63" w14:paraId="39A2CE3D" w14:textId="77777777" w:rsidTr="00563D78">
        <w:trPr>
          <w:cantSplit/>
        </w:trPr>
        <w:tc>
          <w:tcPr>
            <w:tcW w:w="1843" w:type="dxa"/>
            <w:tcBorders>
              <w:top w:val="single" w:sz="4" w:space="0" w:color="auto"/>
              <w:bottom w:val="single" w:sz="4" w:space="0" w:color="auto"/>
            </w:tcBorders>
            <w:shd w:val="clear" w:color="auto" w:fill="auto"/>
          </w:tcPr>
          <w:p w14:paraId="2127AD62" w14:textId="77777777" w:rsidR="00B6411E" w:rsidRPr="00684B63" w:rsidRDefault="00B6411E" w:rsidP="00AD20F7">
            <w:pPr>
              <w:pStyle w:val="ENoteTableText"/>
            </w:pPr>
            <w:r w:rsidRPr="00684B63">
              <w:t>Treasury Laws Amendment (Reducing Pressure on Housing Affordability Measures No.</w:t>
            </w:r>
            <w:r w:rsidR="009C75DC" w:rsidRPr="00684B63">
              <w:t> </w:t>
            </w:r>
            <w:r w:rsidRPr="00684B63">
              <w:t>1) Act 2017</w:t>
            </w:r>
          </w:p>
        </w:tc>
        <w:tc>
          <w:tcPr>
            <w:tcW w:w="992" w:type="dxa"/>
            <w:tcBorders>
              <w:top w:val="single" w:sz="4" w:space="0" w:color="auto"/>
              <w:bottom w:val="single" w:sz="4" w:space="0" w:color="auto"/>
            </w:tcBorders>
            <w:shd w:val="clear" w:color="auto" w:fill="auto"/>
          </w:tcPr>
          <w:p w14:paraId="0A3353E8" w14:textId="77777777" w:rsidR="00B6411E" w:rsidRPr="00684B63" w:rsidRDefault="00B6411E" w:rsidP="00BD3D97">
            <w:pPr>
              <w:pStyle w:val="ENoteTableText"/>
            </w:pPr>
            <w:r w:rsidRPr="00684B63">
              <w:t>132, 2017</w:t>
            </w:r>
          </w:p>
        </w:tc>
        <w:tc>
          <w:tcPr>
            <w:tcW w:w="1134" w:type="dxa"/>
            <w:tcBorders>
              <w:top w:val="single" w:sz="4" w:space="0" w:color="auto"/>
              <w:bottom w:val="single" w:sz="4" w:space="0" w:color="auto"/>
            </w:tcBorders>
            <w:shd w:val="clear" w:color="auto" w:fill="auto"/>
          </w:tcPr>
          <w:p w14:paraId="6E26B3CF" w14:textId="77777777" w:rsidR="00B6411E" w:rsidRPr="00684B63" w:rsidRDefault="00B6411E" w:rsidP="00BD3D97">
            <w:pPr>
              <w:pStyle w:val="ENoteTableText"/>
            </w:pPr>
            <w:r w:rsidRPr="00684B63">
              <w:t>13 Dec 2017</w:t>
            </w:r>
          </w:p>
        </w:tc>
        <w:tc>
          <w:tcPr>
            <w:tcW w:w="1704" w:type="dxa"/>
            <w:tcBorders>
              <w:top w:val="single" w:sz="4" w:space="0" w:color="auto"/>
              <w:bottom w:val="single" w:sz="4" w:space="0" w:color="auto"/>
            </w:tcBorders>
            <w:shd w:val="clear" w:color="auto" w:fill="auto"/>
          </w:tcPr>
          <w:p w14:paraId="5DCD05CE" w14:textId="2A8C1B1C" w:rsidR="00B6411E" w:rsidRPr="00684B63" w:rsidRDefault="00B6411E" w:rsidP="004426CB">
            <w:pPr>
              <w:pStyle w:val="ENoteTableText"/>
            </w:pPr>
            <w:r w:rsidRPr="00684B63">
              <w:t>Sch 1 (item</w:t>
            </w:r>
            <w:r w:rsidR="009C75DC" w:rsidRPr="00684B63">
              <w:t> </w:t>
            </w:r>
            <w:r w:rsidRPr="00684B63">
              <w:t xml:space="preserve">35): </w:t>
            </w:r>
            <w:r w:rsidR="00451747">
              <w:t>1 July</w:t>
            </w:r>
            <w:r w:rsidRPr="00684B63">
              <w:t xml:space="preserve"> 2018 (s 2(1) </w:t>
            </w:r>
            <w:r w:rsidR="00451747">
              <w:t>item 2</w:t>
            </w:r>
            <w:r w:rsidRPr="00684B63">
              <w:t>)</w:t>
            </w:r>
          </w:p>
        </w:tc>
        <w:tc>
          <w:tcPr>
            <w:tcW w:w="1417" w:type="dxa"/>
            <w:tcBorders>
              <w:top w:val="single" w:sz="4" w:space="0" w:color="auto"/>
              <w:bottom w:val="single" w:sz="4" w:space="0" w:color="auto"/>
            </w:tcBorders>
            <w:shd w:val="clear" w:color="auto" w:fill="auto"/>
          </w:tcPr>
          <w:p w14:paraId="1D64A88C" w14:textId="77777777" w:rsidR="00B6411E" w:rsidRPr="00684B63" w:rsidRDefault="00B6411E" w:rsidP="001A5139">
            <w:pPr>
              <w:pStyle w:val="ENoteTableText"/>
            </w:pPr>
            <w:r w:rsidRPr="00684B63">
              <w:t>—</w:t>
            </w:r>
          </w:p>
        </w:tc>
      </w:tr>
      <w:tr w:rsidR="00695CB9" w:rsidRPr="00684B63" w14:paraId="22663EEC" w14:textId="77777777" w:rsidTr="00657BB0">
        <w:trPr>
          <w:cantSplit/>
        </w:trPr>
        <w:tc>
          <w:tcPr>
            <w:tcW w:w="1843" w:type="dxa"/>
            <w:tcBorders>
              <w:top w:val="single" w:sz="4" w:space="0" w:color="auto"/>
              <w:bottom w:val="single" w:sz="4" w:space="0" w:color="auto"/>
            </w:tcBorders>
            <w:shd w:val="clear" w:color="auto" w:fill="auto"/>
          </w:tcPr>
          <w:p w14:paraId="35CEC9A9" w14:textId="25C18FB9" w:rsidR="00695CB9" w:rsidRPr="00684B63" w:rsidRDefault="00695CB9" w:rsidP="00AD20F7">
            <w:pPr>
              <w:pStyle w:val="ENoteTableText"/>
            </w:pPr>
            <w:r w:rsidRPr="00684B63">
              <w:t>Veterans’ Affairs Legislation Amendment (Veteran</w:t>
            </w:r>
            <w:r w:rsidR="00451747">
              <w:noBreakHyphen/>
            </w:r>
            <w:r w:rsidRPr="00684B63">
              <w:t>centric Reforms No.</w:t>
            </w:r>
            <w:r w:rsidR="009C75DC" w:rsidRPr="00684B63">
              <w:t> </w:t>
            </w:r>
            <w:r w:rsidRPr="00684B63">
              <w:t>1) Act 2018</w:t>
            </w:r>
          </w:p>
        </w:tc>
        <w:tc>
          <w:tcPr>
            <w:tcW w:w="992" w:type="dxa"/>
            <w:tcBorders>
              <w:top w:val="single" w:sz="4" w:space="0" w:color="auto"/>
              <w:bottom w:val="single" w:sz="4" w:space="0" w:color="auto"/>
            </w:tcBorders>
            <w:shd w:val="clear" w:color="auto" w:fill="auto"/>
          </w:tcPr>
          <w:p w14:paraId="591B2785" w14:textId="77777777" w:rsidR="00695CB9" w:rsidRPr="00684B63" w:rsidRDefault="00695CB9" w:rsidP="00BD3D97">
            <w:pPr>
              <w:pStyle w:val="ENoteTableText"/>
            </w:pPr>
            <w:r w:rsidRPr="00684B63">
              <w:t>17, 2018</w:t>
            </w:r>
          </w:p>
        </w:tc>
        <w:tc>
          <w:tcPr>
            <w:tcW w:w="1134" w:type="dxa"/>
            <w:tcBorders>
              <w:top w:val="single" w:sz="4" w:space="0" w:color="auto"/>
              <w:bottom w:val="single" w:sz="4" w:space="0" w:color="auto"/>
            </w:tcBorders>
            <w:shd w:val="clear" w:color="auto" w:fill="auto"/>
          </w:tcPr>
          <w:p w14:paraId="01C7EBF7" w14:textId="77777777" w:rsidR="00695CB9" w:rsidRPr="00684B63" w:rsidRDefault="00695CB9" w:rsidP="00BD3D97">
            <w:pPr>
              <w:pStyle w:val="ENoteTableText"/>
            </w:pPr>
            <w:r w:rsidRPr="00684B63">
              <w:t>28 Mar 2018</w:t>
            </w:r>
          </w:p>
        </w:tc>
        <w:tc>
          <w:tcPr>
            <w:tcW w:w="1704" w:type="dxa"/>
            <w:tcBorders>
              <w:top w:val="single" w:sz="4" w:space="0" w:color="auto"/>
              <w:bottom w:val="single" w:sz="4" w:space="0" w:color="auto"/>
            </w:tcBorders>
            <w:shd w:val="clear" w:color="auto" w:fill="auto"/>
          </w:tcPr>
          <w:p w14:paraId="6DB4239E" w14:textId="77777777" w:rsidR="00695CB9" w:rsidRPr="00684B63" w:rsidRDefault="00695CB9" w:rsidP="00563D78">
            <w:pPr>
              <w:pStyle w:val="ENoteTableText"/>
            </w:pPr>
            <w:r w:rsidRPr="00684B63">
              <w:t>Sch 2 (items</w:t>
            </w:r>
            <w:r w:rsidR="009C75DC" w:rsidRPr="00684B63">
              <w:t> </w:t>
            </w:r>
            <w:r w:rsidRPr="00684B63">
              <w:t>214, 215): 1</w:t>
            </w:r>
            <w:r w:rsidR="009C75DC" w:rsidRPr="00684B63">
              <w:t> </w:t>
            </w:r>
            <w:r w:rsidRPr="00684B63">
              <w:t>May 2018 (s</w:t>
            </w:r>
            <w:r w:rsidR="00563D78" w:rsidRPr="00684B63">
              <w:t> </w:t>
            </w:r>
            <w:r w:rsidRPr="00684B63">
              <w:t>2(1) item</w:t>
            </w:r>
            <w:r w:rsidR="009C75DC" w:rsidRPr="00684B63">
              <w:t> </w:t>
            </w:r>
            <w:r w:rsidRPr="00684B63">
              <w:t>3)</w:t>
            </w:r>
          </w:p>
        </w:tc>
        <w:tc>
          <w:tcPr>
            <w:tcW w:w="1417" w:type="dxa"/>
            <w:tcBorders>
              <w:top w:val="single" w:sz="4" w:space="0" w:color="auto"/>
              <w:bottom w:val="single" w:sz="4" w:space="0" w:color="auto"/>
            </w:tcBorders>
            <w:shd w:val="clear" w:color="auto" w:fill="auto"/>
          </w:tcPr>
          <w:p w14:paraId="32C749C8" w14:textId="77777777" w:rsidR="00695CB9" w:rsidRPr="00684B63" w:rsidRDefault="00695CB9" w:rsidP="001A5139">
            <w:pPr>
              <w:pStyle w:val="ENoteTableText"/>
            </w:pPr>
            <w:r w:rsidRPr="00684B63">
              <w:t>—</w:t>
            </w:r>
          </w:p>
        </w:tc>
      </w:tr>
      <w:tr w:rsidR="004C593A" w:rsidRPr="00684B63" w14:paraId="254D9123" w14:textId="77777777" w:rsidTr="004C1154">
        <w:trPr>
          <w:cantSplit/>
        </w:trPr>
        <w:tc>
          <w:tcPr>
            <w:tcW w:w="1843" w:type="dxa"/>
            <w:tcBorders>
              <w:top w:val="single" w:sz="4" w:space="0" w:color="auto"/>
              <w:bottom w:val="single" w:sz="4" w:space="0" w:color="auto"/>
            </w:tcBorders>
            <w:shd w:val="clear" w:color="auto" w:fill="auto"/>
          </w:tcPr>
          <w:p w14:paraId="47889F3A" w14:textId="77777777" w:rsidR="004C593A" w:rsidRPr="00684B63" w:rsidRDefault="004C593A" w:rsidP="00AD20F7">
            <w:pPr>
              <w:pStyle w:val="ENoteTableText"/>
            </w:pPr>
            <w:r w:rsidRPr="00684B63">
              <w:t>Social Services Legislation Amendment (Welfare Reform) Act 2018</w:t>
            </w:r>
          </w:p>
        </w:tc>
        <w:tc>
          <w:tcPr>
            <w:tcW w:w="992" w:type="dxa"/>
            <w:tcBorders>
              <w:top w:val="single" w:sz="4" w:space="0" w:color="auto"/>
              <w:bottom w:val="single" w:sz="4" w:space="0" w:color="auto"/>
            </w:tcBorders>
            <w:shd w:val="clear" w:color="auto" w:fill="auto"/>
          </w:tcPr>
          <w:p w14:paraId="5F515673" w14:textId="77777777" w:rsidR="004C593A" w:rsidRPr="00684B63" w:rsidRDefault="004C593A" w:rsidP="00BD3D97">
            <w:pPr>
              <w:pStyle w:val="ENoteTableText"/>
            </w:pPr>
            <w:r w:rsidRPr="00684B63">
              <w:t>26, 2018</w:t>
            </w:r>
          </w:p>
        </w:tc>
        <w:tc>
          <w:tcPr>
            <w:tcW w:w="1134" w:type="dxa"/>
            <w:tcBorders>
              <w:top w:val="single" w:sz="4" w:space="0" w:color="auto"/>
              <w:bottom w:val="single" w:sz="4" w:space="0" w:color="auto"/>
            </w:tcBorders>
            <w:shd w:val="clear" w:color="auto" w:fill="auto"/>
          </w:tcPr>
          <w:p w14:paraId="4E6E6693" w14:textId="77777777" w:rsidR="004C593A" w:rsidRPr="00684B63" w:rsidRDefault="004C593A" w:rsidP="00BD3D97">
            <w:pPr>
              <w:pStyle w:val="ENoteTableText"/>
            </w:pPr>
            <w:r w:rsidRPr="00684B63">
              <w:t>11 Apr 2018</w:t>
            </w:r>
          </w:p>
        </w:tc>
        <w:tc>
          <w:tcPr>
            <w:tcW w:w="1704" w:type="dxa"/>
            <w:tcBorders>
              <w:top w:val="single" w:sz="4" w:space="0" w:color="auto"/>
              <w:bottom w:val="single" w:sz="4" w:space="0" w:color="auto"/>
            </w:tcBorders>
            <w:shd w:val="clear" w:color="auto" w:fill="auto"/>
          </w:tcPr>
          <w:p w14:paraId="7C61E559" w14:textId="728CCF90" w:rsidR="004C593A" w:rsidRPr="00684B63" w:rsidRDefault="004C593A" w:rsidP="008000C7">
            <w:pPr>
              <w:pStyle w:val="ENoteTableText"/>
            </w:pPr>
            <w:r w:rsidRPr="00684B63">
              <w:t>Sch 17 (</w:t>
            </w:r>
            <w:r w:rsidR="00913452" w:rsidRPr="00684B63">
              <w:t>items 5</w:t>
            </w:r>
            <w:r w:rsidRPr="00684B63">
              <w:t>9</w:t>
            </w:r>
            <w:r w:rsidR="008000C7" w:rsidRPr="00684B63">
              <w:t>–</w:t>
            </w:r>
            <w:r w:rsidRPr="00684B63">
              <w:t>7</w:t>
            </w:r>
            <w:r w:rsidR="008000C7" w:rsidRPr="00684B63">
              <w:t>8</w:t>
            </w:r>
            <w:r w:rsidRPr="00684B63">
              <w:t xml:space="preserve">): </w:t>
            </w:r>
            <w:r w:rsidR="00451747">
              <w:t>1 July</w:t>
            </w:r>
            <w:r w:rsidRPr="00684B63">
              <w:t xml:space="preserve"> 2018 (s 2(1) </w:t>
            </w:r>
            <w:r w:rsidR="00451747">
              <w:t>item 2</w:t>
            </w:r>
            <w:r w:rsidRPr="00684B63">
              <w:t>1)</w:t>
            </w:r>
          </w:p>
        </w:tc>
        <w:tc>
          <w:tcPr>
            <w:tcW w:w="1417" w:type="dxa"/>
            <w:tcBorders>
              <w:top w:val="single" w:sz="4" w:space="0" w:color="auto"/>
              <w:bottom w:val="single" w:sz="4" w:space="0" w:color="auto"/>
            </w:tcBorders>
            <w:shd w:val="clear" w:color="auto" w:fill="auto"/>
          </w:tcPr>
          <w:p w14:paraId="52A88044" w14:textId="5B08FAAF" w:rsidR="004C593A" w:rsidRPr="00684B63" w:rsidRDefault="004C593A" w:rsidP="001A5139">
            <w:pPr>
              <w:pStyle w:val="ENoteTableText"/>
            </w:pPr>
            <w:r w:rsidRPr="00684B63">
              <w:t>Sch 17 (</w:t>
            </w:r>
            <w:r w:rsidR="00451747">
              <w:t>item 7</w:t>
            </w:r>
            <w:r w:rsidRPr="00684B63">
              <w:t>8)</w:t>
            </w:r>
          </w:p>
        </w:tc>
      </w:tr>
      <w:tr w:rsidR="00865515" w:rsidRPr="00684B63" w14:paraId="5E526D48" w14:textId="77777777" w:rsidTr="004C1154">
        <w:trPr>
          <w:cantSplit/>
        </w:trPr>
        <w:tc>
          <w:tcPr>
            <w:tcW w:w="1843" w:type="dxa"/>
            <w:tcBorders>
              <w:top w:val="single" w:sz="4" w:space="0" w:color="auto"/>
              <w:bottom w:val="single" w:sz="4" w:space="0" w:color="auto"/>
            </w:tcBorders>
            <w:shd w:val="clear" w:color="auto" w:fill="auto"/>
          </w:tcPr>
          <w:p w14:paraId="2BC5BCCA" w14:textId="77777777" w:rsidR="00865515" w:rsidRPr="00684B63" w:rsidRDefault="00865515" w:rsidP="00AD20F7">
            <w:pPr>
              <w:pStyle w:val="ENoteTableText"/>
            </w:pPr>
            <w:r w:rsidRPr="00684B63">
              <w:t>Higher Education Support Legislation Amendment (Student Loan Sustainability) Act 2018</w:t>
            </w:r>
          </w:p>
        </w:tc>
        <w:tc>
          <w:tcPr>
            <w:tcW w:w="992" w:type="dxa"/>
            <w:tcBorders>
              <w:top w:val="single" w:sz="4" w:space="0" w:color="auto"/>
              <w:bottom w:val="single" w:sz="4" w:space="0" w:color="auto"/>
            </w:tcBorders>
            <w:shd w:val="clear" w:color="auto" w:fill="auto"/>
          </w:tcPr>
          <w:p w14:paraId="5BE85963" w14:textId="77777777" w:rsidR="00865515" w:rsidRPr="00684B63" w:rsidRDefault="00865515" w:rsidP="00BD3D97">
            <w:pPr>
              <w:pStyle w:val="ENoteTableText"/>
            </w:pPr>
            <w:r w:rsidRPr="00684B63">
              <w:t>76, 2018</w:t>
            </w:r>
          </w:p>
        </w:tc>
        <w:tc>
          <w:tcPr>
            <w:tcW w:w="1134" w:type="dxa"/>
            <w:tcBorders>
              <w:top w:val="single" w:sz="4" w:space="0" w:color="auto"/>
              <w:bottom w:val="single" w:sz="4" w:space="0" w:color="auto"/>
            </w:tcBorders>
            <w:shd w:val="clear" w:color="auto" w:fill="auto"/>
          </w:tcPr>
          <w:p w14:paraId="7BBA1A28" w14:textId="77777777" w:rsidR="00865515" w:rsidRPr="00684B63" w:rsidRDefault="00865515" w:rsidP="00BD3D97">
            <w:pPr>
              <w:pStyle w:val="ENoteTableText"/>
            </w:pPr>
            <w:r w:rsidRPr="00684B63">
              <w:t>24 Aug 2018</w:t>
            </w:r>
          </w:p>
        </w:tc>
        <w:tc>
          <w:tcPr>
            <w:tcW w:w="1704" w:type="dxa"/>
            <w:tcBorders>
              <w:top w:val="single" w:sz="4" w:space="0" w:color="auto"/>
              <w:bottom w:val="single" w:sz="4" w:space="0" w:color="auto"/>
            </w:tcBorders>
            <w:shd w:val="clear" w:color="auto" w:fill="auto"/>
          </w:tcPr>
          <w:p w14:paraId="2D8A5FA7" w14:textId="6F857F36" w:rsidR="00865515" w:rsidRPr="00684B63" w:rsidRDefault="00865515" w:rsidP="009F74B4">
            <w:pPr>
              <w:pStyle w:val="ENoteTableText"/>
              <w:rPr>
                <w:u w:val="single"/>
              </w:rPr>
            </w:pPr>
            <w:r w:rsidRPr="00684B63">
              <w:t>Sch 1 (</w:t>
            </w:r>
            <w:r w:rsidR="00913452" w:rsidRPr="00684B63">
              <w:t>items 6</w:t>
            </w:r>
            <w:r w:rsidRPr="00684B63">
              <w:t>, 7</w:t>
            </w:r>
            <w:r w:rsidR="00356058" w:rsidRPr="00684B63">
              <w:t>, 17, 18</w:t>
            </w:r>
            <w:r w:rsidRPr="00684B63">
              <w:t>) and Sch 2 (items</w:t>
            </w:r>
            <w:r w:rsidR="009C75DC" w:rsidRPr="00684B63">
              <w:t> </w:t>
            </w:r>
            <w:r w:rsidRPr="00684B63">
              <w:t xml:space="preserve">2, 4): </w:t>
            </w:r>
            <w:r w:rsidR="00451747">
              <w:t>1 July</w:t>
            </w:r>
            <w:r w:rsidRPr="00684B63">
              <w:t xml:space="preserve"> 2019 (s 2(1) items</w:t>
            </w:r>
            <w:r w:rsidR="009C75DC" w:rsidRPr="00684B63">
              <w:t> </w:t>
            </w:r>
            <w:r w:rsidRPr="00684B63">
              <w:t>2, 3)</w:t>
            </w:r>
          </w:p>
        </w:tc>
        <w:tc>
          <w:tcPr>
            <w:tcW w:w="1417" w:type="dxa"/>
            <w:tcBorders>
              <w:top w:val="single" w:sz="4" w:space="0" w:color="auto"/>
              <w:bottom w:val="single" w:sz="4" w:space="0" w:color="auto"/>
            </w:tcBorders>
            <w:shd w:val="clear" w:color="auto" w:fill="auto"/>
          </w:tcPr>
          <w:p w14:paraId="30844B88" w14:textId="4F52A608" w:rsidR="00865515" w:rsidRPr="00684B63" w:rsidRDefault="00172AB7" w:rsidP="001A5139">
            <w:pPr>
              <w:pStyle w:val="ENoteTableText"/>
            </w:pPr>
            <w:r w:rsidRPr="00684B63">
              <w:t>Sch 1 (</w:t>
            </w:r>
            <w:r w:rsidR="00451747">
              <w:t>items 1</w:t>
            </w:r>
            <w:r w:rsidRPr="00684B63">
              <w:t xml:space="preserve">7, 18) and </w:t>
            </w:r>
            <w:r w:rsidR="00253FDE" w:rsidRPr="00684B63">
              <w:t>Sch 2 (item</w:t>
            </w:r>
            <w:r w:rsidR="009C75DC" w:rsidRPr="00684B63">
              <w:t> </w:t>
            </w:r>
            <w:r w:rsidR="00253FDE" w:rsidRPr="00684B63">
              <w:t>4)</w:t>
            </w:r>
          </w:p>
        </w:tc>
      </w:tr>
      <w:tr w:rsidR="00253FDE" w:rsidRPr="00684B63" w14:paraId="6EE94DAD" w14:textId="77777777" w:rsidTr="004C1154">
        <w:trPr>
          <w:cantSplit/>
        </w:trPr>
        <w:tc>
          <w:tcPr>
            <w:tcW w:w="1843" w:type="dxa"/>
            <w:tcBorders>
              <w:top w:val="single" w:sz="4" w:space="0" w:color="auto"/>
              <w:bottom w:val="single" w:sz="4" w:space="0" w:color="auto"/>
            </w:tcBorders>
            <w:shd w:val="clear" w:color="auto" w:fill="auto"/>
          </w:tcPr>
          <w:p w14:paraId="1B374AEF" w14:textId="77777777" w:rsidR="00253FDE" w:rsidRPr="00684B63" w:rsidRDefault="00253FDE" w:rsidP="00AD20F7">
            <w:pPr>
              <w:pStyle w:val="ENoteTableText"/>
            </w:pPr>
            <w:r w:rsidRPr="00684B63">
              <w:t>Social Services Legislation Amendment (Student Reform) Act 2018</w:t>
            </w:r>
          </w:p>
        </w:tc>
        <w:tc>
          <w:tcPr>
            <w:tcW w:w="992" w:type="dxa"/>
            <w:tcBorders>
              <w:top w:val="single" w:sz="4" w:space="0" w:color="auto"/>
              <w:bottom w:val="single" w:sz="4" w:space="0" w:color="auto"/>
            </w:tcBorders>
            <w:shd w:val="clear" w:color="auto" w:fill="auto"/>
          </w:tcPr>
          <w:p w14:paraId="33427C41" w14:textId="77777777" w:rsidR="00253FDE" w:rsidRPr="00684B63" w:rsidRDefault="00253FDE" w:rsidP="00BD3D97">
            <w:pPr>
              <w:pStyle w:val="ENoteTableText"/>
            </w:pPr>
            <w:r w:rsidRPr="00684B63">
              <w:t>111, 2018</w:t>
            </w:r>
          </w:p>
        </w:tc>
        <w:tc>
          <w:tcPr>
            <w:tcW w:w="1134" w:type="dxa"/>
            <w:tcBorders>
              <w:top w:val="single" w:sz="4" w:space="0" w:color="auto"/>
              <w:bottom w:val="single" w:sz="4" w:space="0" w:color="auto"/>
            </w:tcBorders>
            <w:shd w:val="clear" w:color="auto" w:fill="auto"/>
          </w:tcPr>
          <w:p w14:paraId="18A5A3C1" w14:textId="77777777" w:rsidR="00253FDE" w:rsidRPr="00684B63" w:rsidRDefault="00253FDE" w:rsidP="00BD3D97">
            <w:pPr>
              <w:pStyle w:val="ENoteTableText"/>
            </w:pPr>
            <w:r w:rsidRPr="00684B63">
              <w:t>21 Sept 2018</w:t>
            </w:r>
          </w:p>
        </w:tc>
        <w:tc>
          <w:tcPr>
            <w:tcW w:w="1704" w:type="dxa"/>
            <w:tcBorders>
              <w:top w:val="single" w:sz="4" w:space="0" w:color="auto"/>
              <w:bottom w:val="single" w:sz="4" w:space="0" w:color="auto"/>
            </w:tcBorders>
            <w:shd w:val="clear" w:color="auto" w:fill="auto"/>
          </w:tcPr>
          <w:p w14:paraId="2587EA4C" w14:textId="263F4151" w:rsidR="00253FDE" w:rsidRPr="00684B63" w:rsidRDefault="00A04DE0" w:rsidP="00A04DE0">
            <w:pPr>
              <w:pStyle w:val="ENoteTableText"/>
            </w:pPr>
            <w:r w:rsidRPr="00684B63">
              <w:t>Sch 2</w:t>
            </w:r>
            <w:r w:rsidR="00253FDE" w:rsidRPr="00684B63">
              <w:t xml:space="preserve">: 19 Oct 2018 (s 2(1) </w:t>
            </w:r>
            <w:r w:rsidR="00913452" w:rsidRPr="00684B63">
              <w:t>item 5</w:t>
            </w:r>
            <w:r w:rsidR="00253FDE" w:rsidRPr="00684B63">
              <w:t>)</w:t>
            </w:r>
          </w:p>
        </w:tc>
        <w:tc>
          <w:tcPr>
            <w:tcW w:w="1417" w:type="dxa"/>
            <w:tcBorders>
              <w:top w:val="single" w:sz="4" w:space="0" w:color="auto"/>
              <w:bottom w:val="single" w:sz="4" w:space="0" w:color="auto"/>
            </w:tcBorders>
            <w:shd w:val="clear" w:color="auto" w:fill="auto"/>
          </w:tcPr>
          <w:p w14:paraId="6A342E83" w14:textId="77777777" w:rsidR="00253FDE" w:rsidRPr="00684B63" w:rsidRDefault="00253FDE" w:rsidP="001A5139">
            <w:pPr>
              <w:pStyle w:val="ENoteTableText"/>
            </w:pPr>
            <w:r w:rsidRPr="00684B63">
              <w:t>—</w:t>
            </w:r>
          </w:p>
        </w:tc>
      </w:tr>
      <w:tr w:rsidR="00253FDE" w:rsidRPr="00684B63" w14:paraId="18D5998B" w14:textId="77777777" w:rsidTr="004A1317">
        <w:trPr>
          <w:cantSplit/>
        </w:trPr>
        <w:tc>
          <w:tcPr>
            <w:tcW w:w="1843" w:type="dxa"/>
            <w:tcBorders>
              <w:top w:val="single" w:sz="4" w:space="0" w:color="auto"/>
              <w:bottom w:val="single" w:sz="4" w:space="0" w:color="auto"/>
            </w:tcBorders>
            <w:shd w:val="clear" w:color="auto" w:fill="auto"/>
          </w:tcPr>
          <w:p w14:paraId="0755C9E1" w14:textId="77777777" w:rsidR="00253FDE" w:rsidRPr="00684B63" w:rsidRDefault="00253FDE" w:rsidP="00AD20F7">
            <w:pPr>
              <w:pStyle w:val="ENoteTableText"/>
            </w:pPr>
            <w:r w:rsidRPr="00684B63">
              <w:lastRenderedPageBreak/>
              <w:t>Education and Other Legislation Amendment (VET Student Loan Debt Separation) Act 2018</w:t>
            </w:r>
          </w:p>
        </w:tc>
        <w:tc>
          <w:tcPr>
            <w:tcW w:w="992" w:type="dxa"/>
            <w:tcBorders>
              <w:top w:val="single" w:sz="4" w:space="0" w:color="auto"/>
              <w:bottom w:val="single" w:sz="4" w:space="0" w:color="auto"/>
            </w:tcBorders>
            <w:shd w:val="clear" w:color="auto" w:fill="auto"/>
          </w:tcPr>
          <w:p w14:paraId="012E831A" w14:textId="77777777" w:rsidR="00253FDE" w:rsidRPr="00684B63" w:rsidRDefault="00253FDE" w:rsidP="00BD3D97">
            <w:pPr>
              <w:pStyle w:val="ENoteTableText"/>
            </w:pPr>
            <w:r w:rsidRPr="00684B63">
              <w:t>116, 2018</w:t>
            </w:r>
          </w:p>
        </w:tc>
        <w:tc>
          <w:tcPr>
            <w:tcW w:w="1134" w:type="dxa"/>
            <w:tcBorders>
              <w:top w:val="single" w:sz="4" w:space="0" w:color="auto"/>
              <w:bottom w:val="single" w:sz="4" w:space="0" w:color="auto"/>
            </w:tcBorders>
            <w:shd w:val="clear" w:color="auto" w:fill="auto"/>
          </w:tcPr>
          <w:p w14:paraId="70681F0F" w14:textId="77777777" w:rsidR="00253FDE" w:rsidRPr="00684B63" w:rsidRDefault="00253FDE" w:rsidP="00BD3D97">
            <w:pPr>
              <w:pStyle w:val="ENoteTableText"/>
            </w:pPr>
            <w:r w:rsidRPr="00684B63">
              <w:t>25 Sept 2018</w:t>
            </w:r>
          </w:p>
        </w:tc>
        <w:tc>
          <w:tcPr>
            <w:tcW w:w="1704" w:type="dxa"/>
            <w:tcBorders>
              <w:top w:val="single" w:sz="4" w:space="0" w:color="auto"/>
              <w:bottom w:val="single" w:sz="4" w:space="0" w:color="auto"/>
            </w:tcBorders>
            <w:shd w:val="clear" w:color="auto" w:fill="auto"/>
          </w:tcPr>
          <w:p w14:paraId="657C7F81" w14:textId="71498DD3" w:rsidR="00253FDE" w:rsidRPr="00684B63" w:rsidRDefault="00253FDE" w:rsidP="00A04DE0">
            <w:pPr>
              <w:pStyle w:val="ENoteTableText"/>
            </w:pPr>
            <w:r w:rsidRPr="00684B63">
              <w:t>Sch 1 (</w:t>
            </w:r>
            <w:r w:rsidR="00913452" w:rsidRPr="00684B63">
              <w:t>items 4</w:t>
            </w:r>
            <w:r w:rsidRPr="00684B63">
              <w:t xml:space="preserve">1–43, 45, 46): </w:t>
            </w:r>
            <w:r w:rsidR="00451747">
              <w:t>1 July</w:t>
            </w:r>
            <w:r w:rsidRPr="00684B63">
              <w:t xml:space="preserve"> 2019 (s 2(1) </w:t>
            </w:r>
            <w:r w:rsidR="00913452" w:rsidRPr="00684B63">
              <w:t>items 6</w:t>
            </w:r>
            <w:r w:rsidRPr="00684B63">
              <w:t>, 8, 9)</w:t>
            </w:r>
            <w:r w:rsidRPr="00684B63">
              <w:br/>
              <w:t>Sch 1 (</w:t>
            </w:r>
            <w:r w:rsidR="00CD4CBA" w:rsidRPr="00684B63">
              <w:t>item</w:t>
            </w:r>
            <w:r w:rsidR="009C75DC" w:rsidRPr="00684B63">
              <w:t> </w:t>
            </w:r>
            <w:r w:rsidR="00CD4CBA" w:rsidRPr="00684B63">
              <w:t xml:space="preserve">44): never commenced (s 2(1) </w:t>
            </w:r>
            <w:r w:rsidR="00451747">
              <w:t>item 7</w:t>
            </w:r>
            <w:r w:rsidR="00CD4CBA" w:rsidRPr="00684B63">
              <w:t>)</w:t>
            </w:r>
          </w:p>
        </w:tc>
        <w:tc>
          <w:tcPr>
            <w:tcW w:w="1417" w:type="dxa"/>
            <w:tcBorders>
              <w:top w:val="single" w:sz="4" w:space="0" w:color="auto"/>
              <w:bottom w:val="single" w:sz="4" w:space="0" w:color="auto"/>
            </w:tcBorders>
            <w:shd w:val="clear" w:color="auto" w:fill="auto"/>
          </w:tcPr>
          <w:p w14:paraId="74346362" w14:textId="77777777" w:rsidR="00253FDE" w:rsidRPr="00684B63" w:rsidRDefault="00CD4CBA" w:rsidP="001A5139">
            <w:pPr>
              <w:pStyle w:val="ENoteTableText"/>
            </w:pPr>
            <w:r w:rsidRPr="00684B63">
              <w:t>—</w:t>
            </w:r>
          </w:p>
        </w:tc>
      </w:tr>
      <w:tr w:rsidR="00E8539E" w:rsidRPr="00684B63" w14:paraId="78B15CD5" w14:textId="77777777" w:rsidTr="00634599">
        <w:trPr>
          <w:cantSplit/>
        </w:trPr>
        <w:tc>
          <w:tcPr>
            <w:tcW w:w="1843" w:type="dxa"/>
            <w:tcBorders>
              <w:top w:val="single" w:sz="4" w:space="0" w:color="auto"/>
              <w:bottom w:val="nil"/>
            </w:tcBorders>
            <w:shd w:val="clear" w:color="auto" w:fill="auto"/>
          </w:tcPr>
          <w:p w14:paraId="5570358C" w14:textId="77777777" w:rsidR="00E8539E" w:rsidRPr="00684B63" w:rsidRDefault="00E8539E" w:rsidP="00AD20F7">
            <w:pPr>
              <w:pStyle w:val="ENoteTableText"/>
            </w:pPr>
            <w:r w:rsidRPr="00684B63">
              <w:t>Social Services and Other Legislation Amendment (Simplifying Income Reporting and Other Measures) Act 2020</w:t>
            </w:r>
          </w:p>
        </w:tc>
        <w:tc>
          <w:tcPr>
            <w:tcW w:w="992" w:type="dxa"/>
            <w:tcBorders>
              <w:top w:val="single" w:sz="4" w:space="0" w:color="auto"/>
              <w:bottom w:val="nil"/>
            </w:tcBorders>
            <w:shd w:val="clear" w:color="auto" w:fill="auto"/>
          </w:tcPr>
          <w:p w14:paraId="4CC323B6" w14:textId="77777777" w:rsidR="00E8539E" w:rsidRPr="00684B63" w:rsidRDefault="00E8539E" w:rsidP="00BD3D97">
            <w:pPr>
              <w:pStyle w:val="ENoteTableText"/>
            </w:pPr>
            <w:r w:rsidRPr="00684B63">
              <w:t>17, 2020</w:t>
            </w:r>
          </w:p>
        </w:tc>
        <w:tc>
          <w:tcPr>
            <w:tcW w:w="1134" w:type="dxa"/>
            <w:tcBorders>
              <w:top w:val="single" w:sz="4" w:space="0" w:color="auto"/>
              <w:bottom w:val="nil"/>
            </w:tcBorders>
            <w:shd w:val="clear" w:color="auto" w:fill="auto"/>
          </w:tcPr>
          <w:p w14:paraId="753DCD83" w14:textId="77777777" w:rsidR="00E8539E" w:rsidRPr="00684B63" w:rsidRDefault="00E8539E" w:rsidP="00BD3D97">
            <w:pPr>
              <w:pStyle w:val="ENoteTableText"/>
            </w:pPr>
            <w:r w:rsidRPr="00684B63">
              <w:t>6 Mar 2020</w:t>
            </w:r>
          </w:p>
        </w:tc>
        <w:tc>
          <w:tcPr>
            <w:tcW w:w="1704" w:type="dxa"/>
            <w:tcBorders>
              <w:top w:val="single" w:sz="4" w:space="0" w:color="auto"/>
              <w:bottom w:val="nil"/>
            </w:tcBorders>
            <w:shd w:val="clear" w:color="auto" w:fill="auto"/>
          </w:tcPr>
          <w:p w14:paraId="5F0216F8" w14:textId="2599E081" w:rsidR="00E8539E" w:rsidRPr="00684B63" w:rsidRDefault="00E8539E" w:rsidP="00A04DE0">
            <w:pPr>
              <w:pStyle w:val="ENoteTableText"/>
            </w:pPr>
            <w:r w:rsidRPr="00684B63">
              <w:t>Sch 1 (</w:t>
            </w:r>
            <w:r w:rsidR="003C7807" w:rsidRPr="00684B63">
              <w:t>items 9</w:t>
            </w:r>
            <w:r w:rsidRPr="00684B63">
              <w:t xml:space="preserve">3–102): 7 Dec 2020 (s 2(1) </w:t>
            </w:r>
            <w:r w:rsidR="00451747">
              <w:t>item 1</w:t>
            </w:r>
            <w:r w:rsidRPr="00684B63">
              <w:t>)</w:t>
            </w:r>
          </w:p>
        </w:tc>
        <w:tc>
          <w:tcPr>
            <w:tcW w:w="1417" w:type="dxa"/>
            <w:tcBorders>
              <w:top w:val="single" w:sz="4" w:space="0" w:color="auto"/>
              <w:bottom w:val="nil"/>
            </w:tcBorders>
            <w:shd w:val="clear" w:color="auto" w:fill="auto"/>
          </w:tcPr>
          <w:p w14:paraId="6E381603" w14:textId="77777777" w:rsidR="00E8539E" w:rsidRPr="00684B63" w:rsidRDefault="00E8539E" w:rsidP="001A5139">
            <w:pPr>
              <w:pStyle w:val="ENoteTableText"/>
            </w:pPr>
            <w:r w:rsidRPr="00684B63">
              <w:t>—</w:t>
            </w:r>
          </w:p>
        </w:tc>
      </w:tr>
      <w:tr w:rsidR="00E8539E" w:rsidRPr="00684B63" w14:paraId="74044F5D" w14:textId="77777777" w:rsidTr="00634599">
        <w:trPr>
          <w:cantSplit/>
        </w:trPr>
        <w:tc>
          <w:tcPr>
            <w:tcW w:w="1843" w:type="dxa"/>
            <w:tcBorders>
              <w:top w:val="nil"/>
              <w:bottom w:val="nil"/>
            </w:tcBorders>
            <w:shd w:val="clear" w:color="auto" w:fill="auto"/>
          </w:tcPr>
          <w:p w14:paraId="47435F60" w14:textId="77777777" w:rsidR="00E8539E" w:rsidRPr="00684B63" w:rsidRDefault="00E8539E" w:rsidP="00634599">
            <w:pPr>
              <w:pStyle w:val="ENoteTTIndentHeading"/>
            </w:pPr>
            <w:r w:rsidRPr="00684B63">
              <w:t>as amended by</w:t>
            </w:r>
          </w:p>
        </w:tc>
        <w:tc>
          <w:tcPr>
            <w:tcW w:w="992" w:type="dxa"/>
            <w:tcBorders>
              <w:top w:val="nil"/>
              <w:bottom w:val="nil"/>
            </w:tcBorders>
            <w:shd w:val="clear" w:color="auto" w:fill="auto"/>
          </w:tcPr>
          <w:p w14:paraId="7EAEB36C" w14:textId="77777777" w:rsidR="00E8539E" w:rsidRPr="00684B63" w:rsidRDefault="00E8539E" w:rsidP="00BD3D97">
            <w:pPr>
              <w:pStyle w:val="ENoteTableText"/>
            </w:pPr>
          </w:p>
        </w:tc>
        <w:tc>
          <w:tcPr>
            <w:tcW w:w="1134" w:type="dxa"/>
            <w:tcBorders>
              <w:top w:val="nil"/>
              <w:bottom w:val="nil"/>
            </w:tcBorders>
            <w:shd w:val="clear" w:color="auto" w:fill="auto"/>
          </w:tcPr>
          <w:p w14:paraId="0F26365D" w14:textId="77777777" w:rsidR="00E8539E" w:rsidRPr="00684B63" w:rsidRDefault="00E8539E" w:rsidP="00BD3D97">
            <w:pPr>
              <w:pStyle w:val="ENoteTableText"/>
            </w:pPr>
          </w:p>
        </w:tc>
        <w:tc>
          <w:tcPr>
            <w:tcW w:w="1704" w:type="dxa"/>
            <w:tcBorders>
              <w:top w:val="nil"/>
              <w:bottom w:val="nil"/>
            </w:tcBorders>
            <w:shd w:val="clear" w:color="auto" w:fill="auto"/>
          </w:tcPr>
          <w:p w14:paraId="480058A3" w14:textId="77777777" w:rsidR="00E8539E" w:rsidRPr="00684B63" w:rsidRDefault="00E8539E" w:rsidP="00A04DE0">
            <w:pPr>
              <w:pStyle w:val="ENoteTableText"/>
            </w:pPr>
          </w:p>
        </w:tc>
        <w:tc>
          <w:tcPr>
            <w:tcW w:w="1417" w:type="dxa"/>
            <w:tcBorders>
              <w:top w:val="nil"/>
              <w:bottom w:val="nil"/>
            </w:tcBorders>
            <w:shd w:val="clear" w:color="auto" w:fill="auto"/>
          </w:tcPr>
          <w:p w14:paraId="505550A9" w14:textId="77777777" w:rsidR="00E8539E" w:rsidRPr="00684B63" w:rsidRDefault="00E8539E" w:rsidP="001A5139">
            <w:pPr>
              <w:pStyle w:val="ENoteTableText"/>
            </w:pPr>
          </w:p>
        </w:tc>
      </w:tr>
      <w:tr w:rsidR="00E8539E" w:rsidRPr="00684B63" w14:paraId="6BC7687B" w14:textId="77777777" w:rsidTr="00634599">
        <w:trPr>
          <w:cantSplit/>
        </w:trPr>
        <w:tc>
          <w:tcPr>
            <w:tcW w:w="1843" w:type="dxa"/>
            <w:tcBorders>
              <w:top w:val="nil"/>
              <w:bottom w:val="single" w:sz="4" w:space="0" w:color="auto"/>
            </w:tcBorders>
            <w:shd w:val="clear" w:color="auto" w:fill="auto"/>
          </w:tcPr>
          <w:p w14:paraId="6465992C" w14:textId="77777777" w:rsidR="00E8539E" w:rsidRPr="00684B63" w:rsidRDefault="00E8539E" w:rsidP="00634599">
            <w:pPr>
              <w:pStyle w:val="ENoteTTi"/>
            </w:pPr>
            <w:r w:rsidRPr="00684B63">
              <w:t>Coronavirus Economic Response Package Omnibus Act 2020</w:t>
            </w:r>
          </w:p>
        </w:tc>
        <w:tc>
          <w:tcPr>
            <w:tcW w:w="992" w:type="dxa"/>
            <w:tcBorders>
              <w:top w:val="nil"/>
              <w:bottom w:val="single" w:sz="4" w:space="0" w:color="auto"/>
            </w:tcBorders>
            <w:shd w:val="clear" w:color="auto" w:fill="auto"/>
          </w:tcPr>
          <w:p w14:paraId="28B20687" w14:textId="77777777" w:rsidR="00E8539E" w:rsidRPr="00684B63" w:rsidRDefault="00E8539E" w:rsidP="00BD3D97">
            <w:pPr>
              <w:pStyle w:val="ENoteTableText"/>
            </w:pPr>
            <w:r w:rsidRPr="00684B63">
              <w:t>22, 2020</w:t>
            </w:r>
          </w:p>
        </w:tc>
        <w:tc>
          <w:tcPr>
            <w:tcW w:w="1134" w:type="dxa"/>
            <w:tcBorders>
              <w:top w:val="nil"/>
              <w:bottom w:val="single" w:sz="4" w:space="0" w:color="auto"/>
            </w:tcBorders>
            <w:shd w:val="clear" w:color="auto" w:fill="auto"/>
          </w:tcPr>
          <w:p w14:paraId="50B11ED7" w14:textId="77777777" w:rsidR="00E8539E" w:rsidRPr="00684B63" w:rsidRDefault="00E8539E" w:rsidP="00BD3D97">
            <w:pPr>
              <w:pStyle w:val="ENoteTableText"/>
            </w:pPr>
            <w:r w:rsidRPr="00684B63">
              <w:t>24 Mar 2020</w:t>
            </w:r>
          </w:p>
        </w:tc>
        <w:tc>
          <w:tcPr>
            <w:tcW w:w="1704" w:type="dxa"/>
            <w:tcBorders>
              <w:top w:val="nil"/>
              <w:bottom w:val="single" w:sz="4" w:space="0" w:color="auto"/>
            </w:tcBorders>
            <w:shd w:val="clear" w:color="auto" w:fill="auto"/>
          </w:tcPr>
          <w:p w14:paraId="35F907FB" w14:textId="098C4CB8" w:rsidR="00E8539E" w:rsidRPr="00684B63" w:rsidRDefault="001974E0" w:rsidP="00A04DE0">
            <w:pPr>
              <w:pStyle w:val="ENoteTableText"/>
            </w:pPr>
            <w:r w:rsidRPr="00684B63">
              <w:t xml:space="preserve">Sch 11 (item 41): 25 Mar 2020 (s 2(1) </w:t>
            </w:r>
            <w:r w:rsidR="00451747">
              <w:t>item 7</w:t>
            </w:r>
            <w:r w:rsidRPr="00684B63">
              <w:t xml:space="preserve">) </w:t>
            </w:r>
          </w:p>
        </w:tc>
        <w:tc>
          <w:tcPr>
            <w:tcW w:w="1417" w:type="dxa"/>
            <w:tcBorders>
              <w:top w:val="nil"/>
              <w:bottom w:val="single" w:sz="4" w:space="0" w:color="auto"/>
            </w:tcBorders>
            <w:shd w:val="clear" w:color="auto" w:fill="auto"/>
          </w:tcPr>
          <w:p w14:paraId="2DB3F4E9" w14:textId="77777777" w:rsidR="00E8539E" w:rsidRPr="00684B63" w:rsidRDefault="00E8539E" w:rsidP="001A5139">
            <w:pPr>
              <w:pStyle w:val="ENoteTableText"/>
            </w:pPr>
            <w:r w:rsidRPr="00684B63">
              <w:t>—</w:t>
            </w:r>
          </w:p>
        </w:tc>
      </w:tr>
      <w:tr w:rsidR="00340394" w:rsidRPr="00684B63" w14:paraId="5CDEAB17" w14:textId="77777777" w:rsidTr="00DC09A6">
        <w:trPr>
          <w:cantSplit/>
        </w:trPr>
        <w:tc>
          <w:tcPr>
            <w:tcW w:w="1843" w:type="dxa"/>
            <w:tcBorders>
              <w:top w:val="single" w:sz="4" w:space="0" w:color="auto"/>
              <w:bottom w:val="single" w:sz="4" w:space="0" w:color="auto"/>
            </w:tcBorders>
            <w:shd w:val="clear" w:color="auto" w:fill="auto"/>
          </w:tcPr>
          <w:p w14:paraId="5C002EB8" w14:textId="77777777" w:rsidR="00340394" w:rsidRPr="00684B63" w:rsidRDefault="00340394" w:rsidP="00AD20F7">
            <w:pPr>
              <w:pStyle w:val="ENoteTableText"/>
            </w:pPr>
            <w:r w:rsidRPr="00684B63">
              <w:t>Services Australia Governance Amendment Act 2020</w:t>
            </w:r>
          </w:p>
        </w:tc>
        <w:tc>
          <w:tcPr>
            <w:tcW w:w="992" w:type="dxa"/>
            <w:tcBorders>
              <w:top w:val="single" w:sz="4" w:space="0" w:color="auto"/>
              <w:bottom w:val="single" w:sz="4" w:space="0" w:color="auto"/>
            </w:tcBorders>
            <w:shd w:val="clear" w:color="auto" w:fill="auto"/>
          </w:tcPr>
          <w:p w14:paraId="0E0D2263" w14:textId="77777777" w:rsidR="00340394" w:rsidRPr="00684B63" w:rsidRDefault="00340394" w:rsidP="00BD3D97">
            <w:pPr>
              <w:pStyle w:val="ENoteTableText"/>
            </w:pPr>
            <w:r w:rsidRPr="00684B63">
              <w:t>104, 2020</w:t>
            </w:r>
          </w:p>
        </w:tc>
        <w:tc>
          <w:tcPr>
            <w:tcW w:w="1134" w:type="dxa"/>
            <w:tcBorders>
              <w:top w:val="single" w:sz="4" w:space="0" w:color="auto"/>
              <w:bottom w:val="single" w:sz="4" w:space="0" w:color="auto"/>
            </w:tcBorders>
            <w:shd w:val="clear" w:color="auto" w:fill="auto"/>
          </w:tcPr>
          <w:p w14:paraId="28ECE5C4" w14:textId="77777777" w:rsidR="00340394" w:rsidRPr="00684B63" w:rsidRDefault="00340394" w:rsidP="00BD3D97">
            <w:pPr>
              <w:pStyle w:val="ENoteTableText"/>
            </w:pPr>
            <w:r w:rsidRPr="00684B63">
              <w:t>20 Nov 2020</w:t>
            </w:r>
          </w:p>
        </w:tc>
        <w:tc>
          <w:tcPr>
            <w:tcW w:w="1704" w:type="dxa"/>
            <w:tcBorders>
              <w:top w:val="single" w:sz="4" w:space="0" w:color="auto"/>
              <w:bottom w:val="single" w:sz="4" w:space="0" w:color="auto"/>
            </w:tcBorders>
            <w:shd w:val="clear" w:color="auto" w:fill="auto"/>
          </w:tcPr>
          <w:p w14:paraId="233753B7" w14:textId="517D5B8E" w:rsidR="00340394" w:rsidRPr="00684B63" w:rsidRDefault="00340394" w:rsidP="007F0709">
            <w:pPr>
              <w:pStyle w:val="ENoteTableText"/>
            </w:pPr>
            <w:r w:rsidRPr="00684B63">
              <w:t>Sch 1 (</w:t>
            </w:r>
            <w:r w:rsidR="00913452" w:rsidRPr="00684B63">
              <w:t>items 6</w:t>
            </w:r>
            <w:r w:rsidRPr="00684B63">
              <w:t xml:space="preserve">4–66): </w:t>
            </w:r>
            <w:r w:rsidR="007F0709" w:rsidRPr="00684B63">
              <w:t>1</w:t>
            </w:r>
            <w:r w:rsidRPr="00684B63">
              <w:t xml:space="preserve"> Feb 2020 (s 2(1) </w:t>
            </w:r>
            <w:r w:rsidR="00451747">
              <w:t>item 2</w:t>
            </w:r>
            <w:r w:rsidRPr="00684B63">
              <w:t>)</w:t>
            </w:r>
          </w:p>
        </w:tc>
        <w:tc>
          <w:tcPr>
            <w:tcW w:w="1417" w:type="dxa"/>
            <w:tcBorders>
              <w:top w:val="single" w:sz="4" w:space="0" w:color="auto"/>
              <w:bottom w:val="single" w:sz="4" w:space="0" w:color="auto"/>
            </w:tcBorders>
            <w:shd w:val="clear" w:color="auto" w:fill="auto"/>
          </w:tcPr>
          <w:p w14:paraId="1C936036" w14:textId="6DABA5BA" w:rsidR="00340394" w:rsidRPr="00684B63" w:rsidRDefault="00340394" w:rsidP="001A5139">
            <w:pPr>
              <w:pStyle w:val="ENoteTableText"/>
            </w:pPr>
            <w:r w:rsidRPr="00684B63">
              <w:t>Sch 1 (</w:t>
            </w:r>
            <w:r w:rsidR="00451747">
              <w:t>item 6</w:t>
            </w:r>
            <w:r w:rsidRPr="00684B63">
              <w:t>6)</w:t>
            </w:r>
          </w:p>
        </w:tc>
      </w:tr>
      <w:tr w:rsidR="00A61F44" w:rsidRPr="00684B63" w14:paraId="2C0D3D97" w14:textId="77777777" w:rsidTr="00DC09A6">
        <w:trPr>
          <w:cantSplit/>
        </w:trPr>
        <w:tc>
          <w:tcPr>
            <w:tcW w:w="1843" w:type="dxa"/>
            <w:tcBorders>
              <w:top w:val="single" w:sz="4" w:space="0" w:color="auto"/>
              <w:bottom w:val="single" w:sz="4" w:space="0" w:color="auto"/>
            </w:tcBorders>
            <w:shd w:val="clear" w:color="auto" w:fill="auto"/>
          </w:tcPr>
          <w:p w14:paraId="65568963" w14:textId="77777777" w:rsidR="00A61F44" w:rsidRPr="00684B63" w:rsidRDefault="00A61F44" w:rsidP="00AD20F7">
            <w:pPr>
              <w:pStyle w:val="ENoteTableText"/>
            </w:pPr>
            <w:r w:rsidRPr="00684B63">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43E19AB8" w14:textId="77777777" w:rsidR="00A61F44" w:rsidRPr="00684B63" w:rsidRDefault="00A61F44" w:rsidP="00BD3D97">
            <w:pPr>
              <w:pStyle w:val="ENoteTableText"/>
            </w:pPr>
            <w:r w:rsidRPr="00684B63">
              <w:t>13, 2021</w:t>
            </w:r>
          </w:p>
        </w:tc>
        <w:tc>
          <w:tcPr>
            <w:tcW w:w="1134" w:type="dxa"/>
            <w:tcBorders>
              <w:top w:val="single" w:sz="4" w:space="0" w:color="auto"/>
              <w:bottom w:val="single" w:sz="4" w:space="0" w:color="auto"/>
            </w:tcBorders>
            <w:shd w:val="clear" w:color="auto" w:fill="auto"/>
          </w:tcPr>
          <w:p w14:paraId="40F95312" w14:textId="77777777" w:rsidR="00A61F44" w:rsidRPr="00684B63" w:rsidRDefault="00A61F44" w:rsidP="00BD3D97">
            <w:pPr>
              <w:pStyle w:val="ENoteTableText"/>
            </w:pPr>
            <w:r w:rsidRPr="00684B63">
              <w:t>1 Mar 2021</w:t>
            </w:r>
          </w:p>
        </w:tc>
        <w:tc>
          <w:tcPr>
            <w:tcW w:w="1704" w:type="dxa"/>
            <w:tcBorders>
              <w:top w:val="single" w:sz="4" w:space="0" w:color="auto"/>
              <w:bottom w:val="single" w:sz="4" w:space="0" w:color="auto"/>
            </w:tcBorders>
            <w:shd w:val="clear" w:color="auto" w:fill="auto"/>
          </w:tcPr>
          <w:p w14:paraId="37F4A54B" w14:textId="59A23AA8" w:rsidR="00A61F44" w:rsidRPr="00684B63" w:rsidRDefault="00A61F44" w:rsidP="007F0709">
            <w:pPr>
              <w:pStyle w:val="ENoteTableText"/>
            </w:pPr>
            <w:r w:rsidRPr="00684B63">
              <w:t>Sch 2 (</w:t>
            </w:r>
            <w:r w:rsidR="00451747">
              <w:t>items 7</w:t>
            </w:r>
            <w:r w:rsidRPr="00684B63">
              <w:t xml:space="preserve">48, 749): </w:t>
            </w:r>
            <w:r w:rsidR="005B7E00" w:rsidRPr="00684B63">
              <w:t>1 Sept 2021</w:t>
            </w:r>
            <w:r w:rsidRPr="00684B63">
              <w:t xml:space="preserve"> (s 2(1) </w:t>
            </w:r>
            <w:r w:rsidR="00913452" w:rsidRPr="00684B63">
              <w:t>item 5</w:t>
            </w:r>
            <w:r w:rsidRPr="00684B63">
              <w:t>)</w:t>
            </w:r>
          </w:p>
        </w:tc>
        <w:tc>
          <w:tcPr>
            <w:tcW w:w="1417" w:type="dxa"/>
            <w:tcBorders>
              <w:top w:val="single" w:sz="4" w:space="0" w:color="auto"/>
              <w:bottom w:val="single" w:sz="4" w:space="0" w:color="auto"/>
            </w:tcBorders>
            <w:shd w:val="clear" w:color="auto" w:fill="auto"/>
          </w:tcPr>
          <w:p w14:paraId="3F75FA39" w14:textId="77777777" w:rsidR="00A61F44" w:rsidRPr="00684B63" w:rsidRDefault="0029628A" w:rsidP="001A5139">
            <w:pPr>
              <w:pStyle w:val="ENoteTableText"/>
            </w:pPr>
            <w:r w:rsidRPr="00684B63">
              <w:t>—</w:t>
            </w:r>
          </w:p>
        </w:tc>
      </w:tr>
      <w:tr w:rsidR="00370313" w:rsidRPr="00684B63" w14:paraId="4DC9AA70" w14:textId="77777777" w:rsidTr="00961499">
        <w:trPr>
          <w:cantSplit/>
        </w:trPr>
        <w:tc>
          <w:tcPr>
            <w:tcW w:w="1843" w:type="dxa"/>
            <w:tcBorders>
              <w:top w:val="single" w:sz="4" w:space="0" w:color="auto"/>
              <w:bottom w:val="single" w:sz="4" w:space="0" w:color="auto"/>
            </w:tcBorders>
            <w:shd w:val="clear" w:color="auto" w:fill="auto"/>
          </w:tcPr>
          <w:p w14:paraId="13009E61" w14:textId="77777777" w:rsidR="00370313" w:rsidRPr="00684B63" w:rsidRDefault="00370313" w:rsidP="00AD20F7">
            <w:pPr>
              <w:pStyle w:val="ENoteTableText"/>
            </w:pPr>
            <w:r w:rsidRPr="00684B63">
              <w:t>Social Services and Other Legislation Amendment (Student Assistance and Other Measures) Act 2021</w:t>
            </w:r>
          </w:p>
        </w:tc>
        <w:tc>
          <w:tcPr>
            <w:tcW w:w="992" w:type="dxa"/>
            <w:tcBorders>
              <w:top w:val="single" w:sz="4" w:space="0" w:color="auto"/>
              <w:bottom w:val="single" w:sz="4" w:space="0" w:color="auto"/>
            </w:tcBorders>
            <w:shd w:val="clear" w:color="auto" w:fill="auto"/>
          </w:tcPr>
          <w:p w14:paraId="19C89E85" w14:textId="77777777" w:rsidR="00370313" w:rsidRPr="00684B63" w:rsidRDefault="00370313" w:rsidP="00BD3D97">
            <w:pPr>
              <w:pStyle w:val="ENoteTableText"/>
            </w:pPr>
            <w:r w:rsidRPr="00684B63">
              <w:t>42, 2021</w:t>
            </w:r>
          </w:p>
        </w:tc>
        <w:tc>
          <w:tcPr>
            <w:tcW w:w="1134" w:type="dxa"/>
            <w:tcBorders>
              <w:top w:val="single" w:sz="4" w:space="0" w:color="auto"/>
              <w:bottom w:val="single" w:sz="4" w:space="0" w:color="auto"/>
            </w:tcBorders>
            <w:shd w:val="clear" w:color="auto" w:fill="auto"/>
          </w:tcPr>
          <w:p w14:paraId="40761F65" w14:textId="77777777" w:rsidR="00370313" w:rsidRPr="00684B63" w:rsidRDefault="009F7D2F" w:rsidP="00BD3D97">
            <w:pPr>
              <w:pStyle w:val="ENoteTableText"/>
            </w:pPr>
            <w:r w:rsidRPr="00684B63">
              <w:t>27 May</w:t>
            </w:r>
            <w:r w:rsidR="00370313" w:rsidRPr="00684B63">
              <w:t xml:space="preserve"> 2021</w:t>
            </w:r>
          </w:p>
        </w:tc>
        <w:tc>
          <w:tcPr>
            <w:tcW w:w="1704" w:type="dxa"/>
            <w:tcBorders>
              <w:top w:val="single" w:sz="4" w:space="0" w:color="auto"/>
              <w:bottom w:val="single" w:sz="4" w:space="0" w:color="auto"/>
            </w:tcBorders>
            <w:shd w:val="clear" w:color="auto" w:fill="auto"/>
          </w:tcPr>
          <w:p w14:paraId="0E9F3FAF" w14:textId="789ED1F2" w:rsidR="00370313" w:rsidRPr="00684B63" w:rsidRDefault="00370313" w:rsidP="007F0709">
            <w:pPr>
              <w:pStyle w:val="ENoteTableText"/>
            </w:pPr>
            <w:r w:rsidRPr="00684B63">
              <w:t xml:space="preserve">Sch </w:t>
            </w:r>
            <w:r w:rsidR="005A0057" w:rsidRPr="00684B63">
              <w:t>1 and Sch 2 (</w:t>
            </w:r>
            <w:r w:rsidR="009F7D2F" w:rsidRPr="00684B63">
              <w:t>items 3</w:t>
            </w:r>
            <w:r w:rsidR="005A0057" w:rsidRPr="00684B63">
              <w:t xml:space="preserve">–13): </w:t>
            </w:r>
            <w:r w:rsidR="009F7D2F" w:rsidRPr="00684B63">
              <w:t>28 May</w:t>
            </w:r>
            <w:r w:rsidR="005A0057" w:rsidRPr="00684B63">
              <w:t xml:space="preserve"> 2021 (s 2(1) </w:t>
            </w:r>
            <w:r w:rsidR="00451747">
              <w:t>item 1</w:t>
            </w:r>
            <w:r w:rsidR="005A0057" w:rsidRPr="00684B63">
              <w:t>)</w:t>
            </w:r>
          </w:p>
        </w:tc>
        <w:tc>
          <w:tcPr>
            <w:tcW w:w="1417" w:type="dxa"/>
            <w:tcBorders>
              <w:top w:val="single" w:sz="4" w:space="0" w:color="auto"/>
              <w:bottom w:val="single" w:sz="4" w:space="0" w:color="auto"/>
            </w:tcBorders>
            <w:shd w:val="clear" w:color="auto" w:fill="auto"/>
          </w:tcPr>
          <w:p w14:paraId="0E5AD5D3" w14:textId="009A55F5" w:rsidR="00370313" w:rsidRPr="00684B63" w:rsidRDefault="001C3FD8" w:rsidP="001A5139">
            <w:pPr>
              <w:pStyle w:val="ENoteTableText"/>
            </w:pPr>
            <w:r w:rsidRPr="00684B63">
              <w:t>Sch 1 (</w:t>
            </w:r>
            <w:r w:rsidR="00913452" w:rsidRPr="00684B63">
              <w:t>item 5</w:t>
            </w:r>
            <w:r w:rsidRPr="00684B63">
              <w:t>)</w:t>
            </w:r>
          </w:p>
        </w:tc>
      </w:tr>
      <w:tr w:rsidR="00D31243" w:rsidRPr="00684B63" w14:paraId="3CCE448D" w14:textId="77777777" w:rsidTr="00FE3EDE">
        <w:trPr>
          <w:cantSplit/>
        </w:trPr>
        <w:tc>
          <w:tcPr>
            <w:tcW w:w="1843" w:type="dxa"/>
            <w:tcBorders>
              <w:top w:val="single" w:sz="4" w:space="0" w:color="auto"/>
              <w:bottom w:val="single" w:sz="4" w:space="0" w:color="auto"/>
            </w:tcBorders>
            <w:shd w:val="clear" w:color="auto" w:fill="auto"/>
          </w:tcPr>
          <w:p w14:paraId="4C9C59A9" w14:textId="77777777" w:rsidR="00D31243" w:rsidRPr="00684B63" w:rsidRDefault="00D31243" w:rsidP="00AD20F7">
            <w:pPr>
              <w:pStyle w:val="ENoteTableText"/>
            </w:pPr>
            <w:r w:rsidRPr="00684B63">
              <w:lastRenderedPageBreak/>
              <w:t>Education Legislation Amendment (Startup Year and Other Measures) Act 2023</w:t>
            </w:r>
          </w:p>
        </w:tc>
        <w:tc>
          <w:tcPr>
            <w:tcW w:w="992" w:type="dxa"/>
            <w:tcBorders>
              <w:top w:val="single" w:sz="4" w:space="0" w:color="auto"/>
              <w:bottom w:val="single" w:sz="4" w:space="0" w:color="auto"/>
            </w:tcBorders>
            <w:shd w:val="clear" w:color="auto" w:fill="auto"/>
          </w:tcPr>
          <w:p w14:paraId="25289378" w14:textId="77777777" w:rsidR="00D31243" w:rsidRPr="00684B63" w:rsidRDefault="00D31243" w:rsidP="00BD3D97">
            <w:pPr>
              <w:pStyle w:val="ENoteTableText"/>
            </w:pPr>
            <w:r w:rsidRPr="00684B63">
              <w:t>36, 2023</w:t>
            </w:r>
          </w:p>
        </w:tc>
        <w:tc>
          <w:tcPr>
            <w:tcW w:w="1134" w:type="dxa"/>
            <w:tcBorders>
              <w:top w:val="single" w:sz="4" w:space="0" w:color="auto"/>
              <w:bottom w:val="single" w:sz="4" w:space="0" w:color="auto"/>
            </w:tcBorders>
            <w:shd w:val="clear" w:color="auto" w:fill="auto"/>
          </w:tcPr>
          <w:p w14:paraId="20AE2BBA" w14:textId="77777777" w:rsidR="00D31243" w:rsidRPr="00684B63" w:rsidRDefault="000D3D87" w:rsidP="00BD3D97">
            <w:pPr>
              <w:pStyle w:val="ENoteTableText"/>
            </w:pPr>
            <w:r w:rsidRPr="00684B63">
              <w:t>28 June</w:t>
            </w:r>
            <w:r w:rsidR="00D31243" w:rsidRPr="00684B63">
              <w:t xml:space="preserve"> 2023</w:t>
            </w:r>
          </w:p>
        </w:tc>
        <w:tc>
          <w:tcPr>
            <w:tcW w:w="1704" w:type="dxa"/>
            <w:tcBorders>
              <w:top w:val="single" w:sz="4" w:space="0" w:color="auto"/>
              <w:bottom w:val="single" w:sz="4" w:space="0" w:color="auto"/>
            </w:tcBorders>
            <w:shd w:val="clear" w:color="auto" w:fill="auto"/>
          </w:tcPr>
          <w:p w14:paraId="54D03CD6" w14:textId="7318E1DF" w:rsidR="00D31243" w:rsidRPr="00684B63" w:rsidRDefault="00D31243" w:rsidP="007F0709">
            <w:pPr>
              <w:pStyle w:val="ENoteTableText"/>
            </w:pPr>
            <w:r w:rsidRPr="00684B63">
              <w:t xml:space="preserve">Sch 1 (item 94): </w:t>
            </w:r>
            <w:r w:rsidR="000D3D87" w:rsidRPr="00684B63">
              <w:t>29 June</w:t>
            </w:r>
            <w:r w:rsidRPr="00684B63">
              <w:t xml:space="preserve"> 2023 (s 2(1) </w:t>
            </w:r>
            <w:r w:rsidR="00451747">
              <w:t>item 2</w:t>
            </w:r>
            <w:r w:rsidRPr="00684B63">
              <w:t>)</w:t>
            </w:r>
          </w:p>
        </w:tc>
        <w:tc>
          <w:tcPr>
            <w:tcW w:w="1417" w:type="dxa"/>
            <w:tcBorders>
              <w:top w:val="single" w:sz="4" w:space="0" w:color="auto"/>
              <w:bottom w:val="single" w:sz="4" w:space="0" w:color="auto"/>
            </w:tcBorders>
            <w:shd w:val="clear" w:color="auto" w:fill="auto"/>
          </w:tcPr>
          <w:p w14:paraId="53BAB568" w14:textId="77777777" w:rsidR="00D31243" w:rsidRPr="00684B63" w:rsidRDefault="00D31243" w:rsidP="001A5139">
            <w:pPr>
              <w:pStyle w:val="ENoteTableText"/>
            </w:pPr>
            <w:r w:rsidRPr="00684B63">
              <w:t>Sch 1 (item 95)</w:t>
            </w:r>
          </w:p>
        </w:tc>
      </w:tr>
      <w:tr w:rsidR="0018663E" w:rsidRPr="00684B63" w14:paraId="7DA1A0DB" w14:textId="77777777" w:rsidTr="00D74DCD">
        <w:trPr>
          <w:cantSplit/>
        </w:trPr>
        <w:tc>
          <w:tcPr>
            <w:tcW w:w="1843" w:type="dxa"/>
            <w:tcBorders>
              <w:top w:val="single" w:sz="4" w:space="0" w:color="auto"/>
              <w:bottom w:val="single" w:sz="4" w:space="0" w:color="auto"/>
            </w:tcBorders>
            <w:shd w:val="clear" w:color="auto" w:fill="auto"/>
          </w:tcPr>
          <w:p w14:paraId="5028B308" w14:textId="77777777" w:rsidR="0018663E" w:rsidRPr="00684B63" w:rsidRDefault="004F0D9A" w:rsidP="00AD20F7">
            <w:pPr>
              <w:pStyle w:val="ENoteTableText"/>
            </w:pPr>
            <w:r w:rsidRPr="00684B63">
              <w:t>Administrative Review Tribunal (Consequential and Transitional Provisions No. 1) Act 2024</w:t>
            </w:r>
          </w:p>
        </w:tc>
        <w:tc>
          <w:tcPr>
            <w:tcW w:w="992" w:type="dxa"/>
            <w:tcBorders>
              <w:top w:val="single" w:sz="4" w:space="0" w:color="auto"/>
              <w:bottom w:val="single" w:sz="4" w:space="0" w:color="auto"/>
            </w:tcBorders>
            <w:shd w:val="clear" w:color="auto" w:fill="auto"/>
          </w:tcPr>
          <w:p w14:paraId="446923A1" w14:textId="77777777" w:rsidR="0018663E" w:rsidRPr="00684B63" w:rsidRDefault="004F0D9A" w:rsidP="00BD3D97">
            <w:pPr>
              <w:pStyle w:val="ENoteTableText"/>
            </w:pPr>
            <w:r w:rsidRPr="00684B63">
              <w:t>38, 2024</w:t>
            </w:r>
          </w:p>
        </w:tc>
        <w:tc>
          <w:tcPr>
            <w:tcW w:w="1134" w:type="dxa"/>
            <w:tcBorders>
              <w:top w:val="single" w:sz="4" w:space="0" w:color="auto"/>
              <w:bottom w:val="single" w:sz="4" w:space="0" w:color="auto"/>
            </w:tcBorders>
            <w:shd w:val="clear" w:color="auto" w:fill="auto"/>
          </w:tcPr>
          <w:p w14:paraId="1088BCA5" w14:textId="4133DA00" w:rsidR="0018663E" w:rsidRPr="00684B63" w:rsidRDefault="00913452" w:rsidP="00BD3D97">
            <w:pPr>
              <w:pStyle w:val="ENoteTableText"/>
            </w:pPr>
            <w:r w:rsidRPr="00684B63">
              <w:t>31 May</w:t>
            </w:r>
            <w:r w:rsidR="004F0D9A" w:rsidRPr="00684B63">
              <w:t xml:space="preserve"> 2024</w:t>
            </w:r>
          </w:p>
        </w:tc>
        <w:tc>
          <w:tcPr>
            <w:tcW w:w="1704" w:type="dxa"/>
            <w:tcBorders>
              <w:top w:val="single" w:sz="4" w:space="0" w:color="auto"/>
              <w:bottom w:val="single" w:sz="4" w:space="0" w:color="auto"/>
            </w:tcBorders>
            <w:shd w:val="clear" w:color="auto" w:fill="auto"/>
          </w:tcPr>
          <w:p w14:paraId="68B9C1A8" w14:textId="794EA52D" w:rsidR="0018663E" w:rsidRPr="00684B63" w:rsidRDefault="004F0D9A" w:rsidP="007F0709">
            <w:pPr>
              <w:pStyle w:val="ENoteTableText"/>
            </w:pPr>
            <w:r w:rsidRPr="00684B63">
              <w:t xml:space="preserve">Sch 3 </w:t>
            </w:r>
            <w:r w:rsidR="00584E23" w:rsidRPr="00684B63">
              <w:t>(</w:t>
            </w:r>
            <w:r w:rsidR="00451747">
              <w:t>items 1</w:t>
            </w:r>
            <w:r w:rsidR="001A4B98" w:rsidRPr="00684B63">
              <w:t>83–189, 192–196, 198–207B, 219</w:t>
            </w:r>
            <w:r w:rsidR="00146E87" w:rsidRPr="00684B63">
              <w:t>): 14 Oct 2024</w:t>
            </w:r>
            <w:r w:rsidR="007D5ED4" w:rsidRPr="00684B63">
              <w:t xml:space="preserve"> (s 2(1) </w:t>
            </w:r>
            <w:r w:rsidR="00451747">
              <w:t>item 2</w:t>
            </w:r>
            <w:r w:rsidR="007D5ED4" w:rsidRPr="00684B63">
              <w:t>)</w:t>
            </w:r>
          </w:p>
        </w:tc>
        <w:tc>
          <w:tcPr>
            <w:tcW w:w="1417" w:type="dxa"/>
            <w:tcBorders>
              <w:top w:val="single" w:sz="4" w:space="0" w:color="auto"/>
              <w:bottom w:val="single" w:sz="4" w:space="0" w:color="auto"/>
            </w:tcBorders>
            <w:shd w:val="clear" w:color="auto" w:fill="auto"/>
          </w:tcPr>
          <w:p w14:paraId="39474151" w14:textId="77777777" w:rsidR="0018663E" w:rsidRPr="00684B63" w:rsidRDefault="007D5ED4" w:rsidP="001A5139">
            <w:pPr>
              <w:pStyle w:val="ENoteTableText"/>
            </w:pPr>
            <w:r w:rsidRPr="00684B63">
              <w:t>—</w:t>
            </w:r>
          </w:p>
        </w:tc>
      </w:tr>
      <w:tr w:rsidR="00045742" w:rsidRPr="00684B63" w14:paraId="4E7B0890" w14:textId="77777777" w:rsidTr="00BA4436">
        <w:trPr>
          <w:cantSplit/>
        </w:trPr>
        <w:tc>
          <w:tcPr>
            <w:tcW w:w="1843" w:type="dxa"/>
            <w:tcBorders>
              <w:top w:val="single" w:sz="4" w:space="0" w:color="auto"/>
              <w:bottom w:val="single" w:sz="4" w:space="0" w:color="auto"/>
            </w:tcBorders>
            <w:shd w:val="clear" w:color="auto" w:fill="auto"/>
          </w:tcPr>
          <w:p w14:paraId="1DCB2ED1" w14:textId="75AAE18E" w:rsidR="00045742" w:rsidRPr="00684B63" w:rsidRDefault="00045742" w:rsidP="00AD20F7">
            <w:pPr>
              <w:pStyle w:val="ENoteTableText"/>
            </w:pPr>
            <w:r w:rsidRPr="00684B63">
              <w:t>Universities Accord (Student Support and Other Measures) Act 2024</w:t>
            </w:r>
          </w:p>
        </w:tc>
        <w:tc>
          <w:tcPr>
            <w:tcW w:w="992" w:type="dxa"/>
            <w:tcBorders>
              <w:top w:val="single" w:sz="4" w:space="0" w:color="auto"/>
              <w:bottom w:val="single" w:sz="4" w:space="0" w:color="auto"/>
            </w:tcBorders>
            <w:shd w:val="clear" w:color="auto" w:fill="auto"/>
          </w:tcPr>
          <w:p w14:paraId="16CFC78B" w14:textId="2FCA46E5" w:rsidR="00045742" w:rsidRPr="00684B63" w:rsidRDefault="00045742" w:rsidP="00BD3D97">
            <w:pPr>
              <w:pStyle w:val="ENoteTableText"/>
            </w:pPr>
            <w:r w:rsidRPr="00684B63">
              <w:t>108, 2024</w:t>
            </w:r>
          </w:p>
        </w:tc>
        <w:tc>
          <w:tcPr>
            <w:tcW w:w="1134" w:type="dxa"/>
            <w:tcBorders>
              <w:top w:val="single" w:sz="4" w:space="0" w:color="auto"/>
              <w:bottom w:val="single" w:sz="4" w:space="0" w:color="auto"/>
            </w:tcBorders>
            <w:shd w:val="clear" w:color="auto" w:fill="auto"/>
          </w:tcPr>
          <w:p w14:paraId="3C26DB24" w14:textId="6BC479F0" w:rsidR="00045742" w:rsidRPr="00684B63" w:rsidRDefault="00045742" w:rsidP="00BD3D97">
            <w:pPr>
              <w:pStyle w:val="ENoteTableText"/>
            </w:pPr>
            <w:r w:rsidRPr="00684B63">
              <w:t>5 Dec 2024</w:t>
            </w:r>
          </w:p>
        </w:tc>
        <w:tc>
          <w:tcPr>
            <w:tcW w:w="1704" w:type="dxa"/>
            <w:tcBorders>
              <w:top w:val="single" w:sz="4" w:space="0" w:color="auto"/>
              <w:bottom w:val="single" w:sz="4" w:space="0" w:color="auto"/>
            </w:tcBorders>
            <w:shd w:val="clear" w:color="auto" w:fill="auto"/>
          </w:tcPr>
          <w:p w14:paraId="39B1BE08" w14:textId="61523EF3" w:rsidR="00045742" w:rsidRPr="00684B63" w:rsidRDefault="00045742" w:rsidP="007F0709">
            <w:pPr>
              <w:pStyle w:val="ENoteTableText"/>
              <w:rPr>
                <w:u w:val="single"/>
              </w:rPr>
            </w:pPr>
            <w:r w:rsidRPr="00684B63">
              <w:t>Sch 1 (</w:t>
            </w:r>
            <w:r w:rsidR="00913452" w:rsidRPr="00684B63">
              <w:t>items 4</w:t>
            </w:r>
            <w:r w:rsidRPr="00684B63">
              <w:t xml:space="preserve">0–46, 65–67): 5 Dec 2024 (s 2(1) </w:t>
            </w:r>
            <w:r w:rsidR="00913452" w:rsidRPr="00684B63">
              <w:t>items 4</w:t>
            </w:r>
            <w:r w:rsidRPr="00684B63">
              <w:t>, 6)</w:t>
            </w:r>
            <w:r w:rsidRPr="00684B63">
              <w:br/>
              <w:t>Sch 1 (</w:t>
            </w:r>
            <w:r w:rsidR="00913452" w:rsidRPr="00684B63">
              <w:t>items 5</w:t>
            </w:r>
            <w:r w:rsidRPr="00684B63">
              <w:t xml:space="preserve">1–55): </w:t>
            </w:r>
            <w:r w:rsidR="00913452" w:rsidRPr="00684B63">
              <w:rPr>
                <w:u w:val="single"/>
              </w:rPr>
              <w:t>1 June</w:t>
            </w:r>
            <w:r w:rsidRPr="00684B63">
              <w:rPr>
                <w:u w:val="single"/>
              </w:rPr>
              <w:t xml:space="preserve"> 2025 (s 2(1) </w:t>
            </w:r>
            <w:r w:rsidR="00913452" w:rsidRPr="00684B63">
              <w:rPr>
                <w:u w:val="single"/>
              </w:rPr>
              <w:t>item 5</w:t>
            </w:r>
            <w:r w:rsidRPr="00684B63">
              <w:rPr>
                <w:u w:val="single"/>
              </w:rPr>
              <w:t>)</w:t>
            </w:r>
          </w:p>
        </w:tc>
        <w:tc>
          <w:tcPr>
            <w:tcW w:w="1417" w:type="dxa"/>
            <w:tcBorders>
              <w:top w:val="single" w:sz="4" w:space="0" w:color="auto"/>
              <w:bottom w:val="single" w:sz="4" w:space="0" w:color="auto"/>
            </w:tcBorders>
            <w:shd w:val="clear" w:color="auto" w:fill="auto"/>
          </w:tcPr>
          <w:p w14:paraId="72D41D75" w14:textId="726AA0BD" w:rsidR="00045742" w:rsidRPr="00684B63" w:rsidRDefault="00045742" w:rsidP="001A5139">
            <w:pPr>
              <w:pStyle w:val="ENoteTableText"/>
            </w:pPr>
            <w:r w:rsidRPr="00684B63">
              <w:rPr>
                <w:u w:val="single"/>
              </w:rPr>
              <w:t>Sch 1 (</w:t>
            </w:r>
            <w:r w:rsidR="00913452" w:rsidRPr="00684B63">
              <w:rPr>
                <w:u w:val="single"/>
              </w:rPr>
              <w:t>item 5</w:t>
            </w:r>
            <w:r w:rsidRPr="00684B63">
              <w:rPr>
                <w:u w:val="single"/>
              </w:rPr>
              <w:t>5)</w:t>
            </w:r>
            <w:r w:rsidRPr="00684B63">
              <w:t xml:space="preserve"> and Sch 1 (</w:t>
            </w:r>
            <w:r w:rsidR="00913452" w:rsidRPr="00684B63">
              <w:t>items 6</w:t>
            </w:r>
            <w:r w:rsidRPr="00684B63">
              <w:t>5–67)</w:t>
            </w:r>
          </w:p>
        </w:tc>
      </w:tr>
      <w:tr w:rsidR="00F647A2" w:rsidRPr="00684B63" w14:paraId="294B6907" w14:textId="77777777" w:rsidTr="00BA4436">
        <w:trPr>
          <w:cantSplit/>
        </w:trPr>
        <w:tc>
          <w:tcPr>
            <w:tcW w:w="1843" w:type="dxa"/>
            <w:tcBorders>
              <w:top w:val="single" w:sz="4" w:space="0" w:color="auto"/>
              <w:bottom w:val="single" w:sz="4" w:space="0" w:color="auto"/>
            </w:tcBorders>
            <w:shd w:val="clear" w:color="auto" w:fill="auto"/>
          </w:tcPr>
          <w:p w14:paraId="229C01C5" w14:textId="5CBBC8A3" w:rsidR="00F647A2" w:rsidRPr="00684B63" w:rsidRDefault="00846754" w:rsidP="00AD20F7">
            <w:pPr>
              <w:pStyle w:val="ENoteTableText"/>
            </w:pPr>
            <w:r w:rsidRPr="00684B63">
              <w:t>Administrative Review Tribunal (Miscellaneous Measures) Act 2025</w:t>
            </w:r>
          </w:p>
        </w:tc>
        <w:tc>
          <w:tcPr>
            <w:tcW w:w="992" w:type="dxa"/>
            <w:tcBorders>
              <w:top w:val="single" w:sz="4" w:space="0" w:color="auto"/>
              <w:bottom w:val="single" w:sz="4" w:space="0" w:color="auto"/>
            </w:tcBorders>
            <w:shd w:val="clear" w:color="auto" w:fill="auto"/>
          </w:tcPr>
          <w:p w14:paraId="55FCB596" w14:textId="3E8978EF" w:rsidR="00F647A2" w:rsidRPr="00684B63" w:rsidRDefault="00A23100" w:rsidP="00BD3D97">
            <w:pPr>
              <w:pStyle w:val="ENoteTableText"/>
            </w:pPr>
            <w:r w:rsidRPr="00684B63">
              <w:t>14</w:t>
            </w:r>
            <w:r w:rsidR="00846754" w:rsidRPr="00684B63">
              <w:t>, 2025</w:t>
            </w:r>
          </w:p>
        </w:tc>
        <w:tc>
          <w:tcPr>
            <w:tcW w:w="1134" w:type="dxa"/>
            <w:tcBorders>
              <w:top w:val="single" w:sz="4" w:space="0" w:color="auto"/>
              <w:bottom w:val="single" w:sz="4" w:space="0" w:color="auto"/>
            </w:tcBorders>
            <w:shd w:val="clear" w:color="auto" w:fill="auto"/>
          </w:tcPr>
          <w:p w14:paraId="5ACF1F38" w14:textId="49117A9B" w:rsidR="00F647A2" w:rsidRPr="00684B63" w:rsidRDefault="00A23100" w:rsidP="00BD3D97">
            <w:pPr>
              <w:pStyle w:val="ENoteTableText"/>
            </w:pPr>
            <w:r w:rsidRPr="00684B63">
              <w:t>20 Feb 2025</w:t>
            </w:r>
          </w:p>
        </w:tc>
        <w:tc>
          <w:tcPr>
            <w:tcW w:w="1704" w:type="dxa"/>
            <w:tcBorders>
              <w:top w:val="single" w:sz="4" w:space="0" w:color="auto"/>
              <w:bottom w:val="single" w:sz="4" w:space="0" w:color="auto"/>
            </w:tcBorders>
            <w:shd w:val="clear" w:color="auto" w:fill="auto"/>
          </w:tcPr>
          <w:p w14:paraId="56ED9E7B" w14:textId="4549D1A1" w:rsidR="00F647A2" w:rsidRPr="00684B63" w:rsidRDefault="00846754" w:rsidP="007F0709">
            <w:pPr>
              <w:pStyle w:val="ENoteTableText"/>
            </w:pPr>
            <w:r w:rsidRPr="00684B63">
              <w:t>Sch 2 (</w:t>
            </w:r>
            <w:r w:rsidR="00451747">
              <w:t>items 1</w:t>
            </w:r>
            <w:r w:rsidR="00C86126" w:rsidRPr="00684B63">
              <w:t>06–112)</w:t>
            </w:r>
            <w:r w:rsidR="003E1F77" w:rsidRPr="00684B63">
              <w:t>:</w:t>
            </w:r>
            <w:r w:rsidR="00C86126" w:rsidRPr="00684B63">
              <w:t xml:space="preserve"> </w:t>
            </w:r>
            <w:r w:rsidR="00A23100" w:rsidRPr="00684B63">
              <w:t>21</w:t>
            </w:r>
            <w:r w:rsidR="00C86126" w:rsidRPr="00684B63">
              <w:t xml:space="preserve"> </w:t>
            </w:r>
            <w:r w:rsidR="00A23100" w:rsidRPr="00684B63">
              <w:t>Feb</w:t>
            </w:r>
            <w:r w:rsidR="00C86126" w:rsidRPr="00684B63">
              <w:t xml:space="preserve"> </w:t>
            </w:r>
            <w:r w:rsidR="00A23100" w:rsidRPr="00684B63">
              <w:t>2025</w:t>
            </w:r>
            <w:r w:rsidR="00C86126" w:rsidRPr="00684B63">
              <w:t xml:space="preserve"> (s 2(1)</w:t>
            </w:r>
            <w:r w:rsidR="003C3907" w:rsidRPr="00684B63">
              <w:t xml:space="preserve"> </w:t>
            </w:r>
            <w:r w:rsidR="00451747">
              <w:t>item 2</w:t>
            </w:r>
            <w:r w:rsidR="003C3907" w:rsidRPr="00684B63">
              <w:t>)</w:t>
            </w:r>
          </w:p>
        </w:tc>
        <w:tc>
          <w:tcPr>
            <w:tcW w:w="1417" w:type="dxa"/>
            <w:tcBorders>
              <w:top w:val="single" w:sz="4" w:space="0" w:color="auto"/>
              <w:bottom w:val="single" w:sz="4" w:space="0" w:color="auto"/>
            </w:tcBorders>
            <w:shd w:val="clear" w:color="auto" w:fill="auto"/>
          </w:tcPr>
          <w:p w14:paraId="74E5A72D" w14:textId="60834D56" w:rsidR="00F647A2" w:rsidRPr="00684B63" w:rsidRDefault="003C3907" w:rsidP="001A5139">
            <w:pPr>
              <w:pStyle w:val="ENoteTableText"/>
            </w:pPr>
            <w:r w:rsidRPr="00684B63">
              <w:t>—</w:t>
            </w:r>
          </w:p>
        </w:tc>
      </w:tr>
      <w:tr w:rsidR="00A23100" w:rsidRPr="00684B63" w14:paraId="6CE3B458" w14:textId="77777777" w:rsidTr="00164808">
        <w:trPr>
          <w:cantSplit/>
        </w:trPr>
        <w:tc>
          <w:tcPr>
            <w:tcW w:w="1843" w:type="dxa"/>
            <w:tcBorders>
              <w:top w:val="single" w:sz="4" w:space="0" w:color="auto"/>
              <w:bottom w:val="single" w:sz="12" w:space="0" w:color="auto"/>
            </w:tcBorders>
            <w:shd w:val="clear" w:color="auto" w:fill="auto"/>
          </w:tcPr>
          <w:p w14:paraId="2124CBE8" w14:textId="71A93551" w:rsidR="00A23100" w:rsidRPr="00684B63" w:rsidRDefault="003E1F77" w:rsidP="00AD20F7">
            <w:pPr>
              <w:pStyle w:val="ENoteTableText"/>
            </w:pPr>
            <w:r w:rsidRPr="00684B63">
              <w:t>Veterans’ Entitlements, Treatment and Support (Simplification and Harmonisation) Act 2025</w:t>
            </w:r>
          </w:p>
        </w:tc>
        <w:tc>
          <w:tcPr>
            <w:tcW w:w="992" w:type="dxa"/>
            <w:tcBorders>
              <w:top w:val="single" w:sz="4" w:space="0" w:color="auto"/>
              <w:bottom w:val="single" w:sz="12" w:space="0" w:color="auto"/>
            </w:tcBorders>
            <w:shd w:val="clear" w:color="auto" w:fill="auto"/>
          </w:tcPr>
          <w:p w14:paraId="1BAF449F" w14:textId="20BE5A12" w:rsidR="00A23100" w:rsidRPr="00684B63" w:rsidRDefault="003E1F77" w:rsidP="00BD3D97">
            <w:pPr>
              <w:pStyle w:val="ENoteTableText"/>
            </w:pPr>
            <w:r w:rsidRPr="00684B63">
              <w:t>17, 2025</w:t>
            </w:r>
          </w:p>
        </w:tc>
        <w:tc>
          <w:tcPr>
            <w:tcW w:w="1134" w:type="dxa"/>
            <w:tcBorders>
              <w:top w:val="single" w:sz="4" w:space="0" w:color="auto"/>
              <w:bottom w:val="single" w:sz="12" w:space="0" w:color="auto"/>
            </w:tcBorders>
            <w:shd w:val="clear" w:color="auto" w:fill="auto"/>
          </w:tcPr>
          <w:p w14:paraId="2DE84A39" w14:textId="6CA70FC6" w:rsidR="00A23100" w:rsidRPr="00684B63" w:rsidRDefault="003E1F77" w:rsidP="00BD3D97">
            <w:pPr>
              <w:pStyle w:val="ENoteTableText"/>
            </w:pPr>
            <w:r w:rsidRPr="00684B63">
              <w:t>20 Feb 2025</w:t>
            </w:r>
          </w:p>
        </w:tc>
        <w:tc>
          <w:tcPr>
            <w:tcW w:w="1704" w:type="dxa"/>
            <w:tcBorders>
              <w:top w:val="single" w:sz="4" w:space="0" w:color="auto"/>
              <w:bottom w:val="single" w:sz="12" w:space="0" w:color="auto"/>
            </w:tcBorders>
            <w:shd w:val="clear" w:color="auto" w:fill="auto"/>
          </w:tcPr>
          <w:p w14:paraId="43744AF8" w14:textId="0D1739A7" w:rsidR="00A23100" w:rsidRPr="00684B63" w:rsidRDefault="003E1F77" w:rsidP="007F0709">
            <w:pPr>
              <w:pStyle w:val="ENoteTableText"/>
            </w:pPr>
            <w:r w:rsidRPr="00684B63">
              <w:t>Sch 8 (</w:t>
            </w:r>
            <w:r w:rsidR="00451747">
              <w:t>items 7</w:t>
            </w:r>
            <w:r w:rsidRPr="00684B63">
              <w:t>0, 71)</w:t>
            </w:r>
            <w:r w:rsidR="00FD5704" w:rsidRPr="00684B63">
              <w:t xml:space="preserve">: </w:t>
            </w:r>
            <w:r w:rsidR="00451747">
              <w:rPr>
                <w:u w:val="single"/>
              </w:rPr>
              <w:t>1 July</w:t>
            </w:r>
            <w:r w:rsidR="00FD5704" w:rsidRPr="00684B63">
              <w:rPr>
                <w:u w:val="single"/>
              </w:rPr>
              <w:t xml:space="preserve"> 2026 (s 2(1) </w:t>
            </w:r>
            <w:r w:rsidR="00451747">
              <w:rPr>
                <w:u w:val="single"/>
              </w:rPr>
              <w:t>item 6</w:t>
            </w:r>
            <w:r w:rsidR="00FD5704" w:rsidRPr="00684B63">
              <w:rPr>
                <w:u w:val="single"/>
              </w:rPr>
              <w:t>)</w:t>
            </w:r>
          </w:p>
        </w:tc>
        <w:tc>
          <w:tcPr>
            <w:tcW w:w="1417" w:type="dxa"/>
            <w:tcBorders>
              <w:top w:val="single" w:sz="4" w:space="0" w:color="auto"/>
              <w:bottom w:val="single" w:sz="12" w:space="0" w:color="auto"/>
            </w:tcBorders>
            <w:shd w:val="clear" w:color="auto" w:fill="auto"/>
          </w:tcPr>
          <w:p w14:paraId="5F6CD2E6" w14:textId="3AF4CEDE" w:rsidR="00A23100" w:rsidRPr="00684B63" w:rsidRDefault="00FD5704" w:rsidP="001A5139">
            <w:pPr>
              <w:pStyle w:val="ENoteTableText"/>
              <w:rPr>
                <w:u w:val="single"/>
              </w:rPr>
            </w:pPr>
            <w:r w:rsidRPr="00684B63">
              <w:rPr>
                <w:u w:val="single"/>
              </w:rPr>
              <w:t>Sch 8 (</w:t>
            </w:r>
            <w:r w:rsidR="00451747">
              <w:rPr>
                <w:u w:val="single"/>
              </w:rPr>
              <w:t>item 7</w:t>
            </w:r>
            <w:r w:rsidRPr="00684B63">
              <w:rPr>
                <w:u w:val="single"/>
              </w:rPr>
              <w:t>1)</w:t>
            </w:r>
          </w:p>
        </w:tc>
      </w:tr>
    </w:tbl>
    <w:p w14:paraId="3CA4E8FF" w14:textId="77777777" w:rsidR="00BD3D97" w:rsidRPr="00684B63" w:rsidRDefault="00BD3D97" w:rsidP="007D629B">
      <w:pPr>
        <w:pStyle w:val="Tabletext"/>
      </w:pPr>
    </w:p>
    <w:p w14:paraId="1D8B46CC" w14:textId="77777777" w:rsidR="007D166E" w:rsidRPr="00684B63" w:rsidRDefault="007D166E" w:rsidP="007926BF">
      <w:pPr>
        <w:pStyle w:val="ENotesHeading2"/>
        <w:pageBreakBefore/>
      </w:pPr>
      <w:bookmarkStart w:id="279" w:name="_Toc191628875"/>
      <w:r w:rsidRPr="00684B63">
        <w:lastRenderedPageBreak/>
        <w:t>Endnote 4—Amendment history</w:t>
      </w:r>
      <w:bookmarkEnd w:id="279"/>
    </w:p>
    <w:p w14:paraId="0327B084" w14:textId="77777777" w:rsidR="00BD3D97" w:rsidRPr="00684B63" w:rsidRDefault="00BD3D97" w:rsidP="007D629B">
      <w:pPr>
        <w:pStyle w:val="Tabletext"/>
      </w:pPr>
    </w:p>
    <w:tbl>
      <w:tblPr>
        <w:tblW w:w="7314" w:type="dxa"/>
        <w:tblInd w:w="108" w:type="dxa"/>
        <w:tblLayout w:type="fixed"/>
        <w:tblLook w:val="0000" w:firstRow="0" w:lastRow="0" w:firstColumn="0" w:lastColumn="0" w:noHBand="0" w:noVBand="0"/>
      </w:tblPr>
      <w:tblGrid>
        <w:gridCol w:w="2551"/>
        <w:gridCol w:w="4763"/>
      </w:tblGrid>
      <w:tr w:rsidR="00BD3D97" w:rsidRPr="00684B63" w14:paraId="6FAA2C38" w14:textId="77777777" w:rsidTr="00554AC4">
        <w:trPr>
          <w:cantSplit/>
          <w:tblHeader/>
        </w:trPr>
        <w:tc>
          <w:tcPr>
            <w:tcW w:w="2551" w:type="dxa"/>
            <w:tcBorders>
              <w:top w:val="single" w:sz="12" w:space="0" w:color="auto"/>
              <w:bottom w:val="single" w:sz="12" w:space="0" w:color="auto"/>
            </w:tcBorders>
            <w:shd w:val="clear" w:color="auto" w:fill="auto"/>
          </w:tcPr>
          <w:p w14:paraId="24AB7878" w14:textId="77777777" w:rsidR="00BD3D97" w:rsidRPr="00684B63" w:rsidRDefault="00BD3D97" w:rsidP="007D629B">
            <w:pPr>
              <w:pStyle w:val="ENoteTableHeading"/>
            </w:pPr>
            <w:r w:rsidRPr="00684B63">
              <w:t>Provision affected</w:t>
            </w:r>
          </w:p>
        </w:tc>
        <w:tc>
          <w:tcPr>
            <w:tcW w:w="4763" w:type="dxa"/>
            <w:tcBorders>
              <w:top w:val="single" w:sz="12" w:space="0" w:color="auto"/>
              <w:bottom w:val="single" w:sz="12" w:space="0" w:color="auto"/>
            </w:tcBorders>
            <w:shd w:val="clear" w:color="auto" w:fill="auto"/>
          </w:tcPr>
          <w:p w14:paraId="61395621" w14:textId="77777777" w:rsidR="00BD3D97" w:rsidRPr="00684B63" w:rsidRDefault="00BD3D97" w:rsidP="007D629B">
            <w:pPr>
              <w:pStyle w:val="ENoteTableHeading"/>
            </w:pPr>
            <w:r w:rsidRPr="00684B63">
              <w:t>How affected</w:t>
            </w:r>
          </w:p>
        </w:tc>
      </w:tr>
      <w:tr w:rsidR="00BD3D97" w:rsidRPr="00684B63" w14:paraId="4FBFB9C1" w14:textId="77777777" w:rsidTr="00554AC4">
        <w:trPr>
          <w:cantSplit/>
        </w:trPr>
        <w:tc>
          <w:tcPr>
            <w:tcW w:w="2551" w:type="dxa"/>
            <w:tcBorders>
              <w:top w:val="single" w:sz="2" w:space="0" w:color="auto"/>
            </w:tcBorders>
          </w:tcPr>
          <w:p w14:paraId="6E6F4053" w14:textId="77777777" w:rsidR="00BD3D97" w:rsidRPr="00684B63" w:rsidRDefault="00BD3D97" w:rsidP="008F260B">
            <w:pPr>
              <w:pStyle w:val="ENoteTableText"/>
              <w:tabs>
                <w:tab w:val="center" w:leader="dot" w:pos="2268"/>
              </w:tabs>
            </w:pPr>
            <w:r w:rsidRPr="00684B63">
              <w:t>Title</w:t>
            </w:r>
            <w:r w:rsidRPr="00684B63">
              <w:tab/>
            </w:r>
          </w:p>
        </w:tc>
        <w:tc>
          <w:tcPr>
            <w:tcW w:w="4763" w:type="dxa"/>
            <w:tcBorders>
              <w:top w:val="single" w:sz="2" w:space="0" w:color="auto"/>
            </w:tcBorders>
          </w:tcPr>
          <w:p w14:paraId="3D03A437" w14:textId="77777777" w:rsidR="00BD3D97" w:rsidRPr="00684B63" w:rsidRDefault="00BD3D97" w:rsidP="00BD3D97">
            <w:pPr>
              <w:pStyle w:val="ENoteTableText"/>
            </w:pPr>
            <w:r w:rsidRPr="00684B63">
              <w:t>rs No</w:t>
            </w:r>
            <w:r w:rsidR="00E0407E" w:rsidRPr="00684B63">
              <w:t> </w:t>
            </w:r>
            <w:r w:rsidRPr="00684B63">
              <w:t xml:space="preserve">26, 1982 </w:t>
            </w:r>
          </w:p>
        </w:tc>
      </w:tr>
      <w:tr w:rsidR="00BD3D97" w:rsidRPr="00684B63" w14:paraId="7EAFEC6A" w14:textId="77777777" w:rsidTr="00554AC4">
        <w:trPr>
          <w:cantSplit/>
        </w:trPr>
        <w:tc>
          <w:tcPr>
            <w:tcW w:w="2551" w:type="dxa"/>
          </w:tcPr>
          <w:p w14:paraId="094610E9" w14:textId="77777777" w:rsidR="00BD3D97" w:rsidRPr="00684B63" w:rsidRDefault="00BD3D97" w:rsidP="00BD3D97">
            <w:pPr>
              <w:pStyle w:val="ENoteTableText"/>
            </w:pPr>
          </w:p>
        </w:tc>
        <w:tc>
          <w:tcPr>
            <w:tcW w:w="4763" w:type="dxa"/>
          </w:tcPr>
          <w:p w14:paraId="60036E6B" w14:textId="77777777" w:rsidR="00BD3D97" w:rsidRPr="00684B63" w:rsidRDefault="00BD3D97" w:rsidP="00BD3D97">
            <w:pPr>
              <w:pStyle w:val="ENoteTableText"/>
            </w:pPr>
            <w:r w:rsidRPr="00684B63">
              <w:t>am No</w:t>
            </w:r>
            <w:r w:rsidR="00E0407E" w:rsidRPr="00684B63">
              <w:t> </w:t>
            </w:r>
            <w:r w:rsidRPr="00684B63">
              <w:t>171, 1989; No</w:t>
            </w:r>
            <w:r w:rsidR="00E0407E" w:rsidRPr="00684B63">
              <w:t> </w:t>
            </w:r>
            <w:r w:rsidRPr="00684B63">
              <w:t>183, 1994; No</w:t>
            </w:r>
            <w:r w:rsidR="00E0407E" w:rsidRPr="00684B63">
              <w:t> </w:t>
            </w:r>
            <w:r w:rsidRPr="00684B63">
              <w:t>45, 1998</w:t>
            </w:r>
          </w:p>
        </w:tc>
      </w:tr>
      <w:tr w:rsidR="00BD3D97" w:rsidRPr="00684B63" w14:paraId="3A55EC5B" w14:textId="77777777" w:rsidTr="00554AC4">
        <w:trPr>
          <w:cantSplit/>
        </w:trPr>
        <w:tc>
          <w:tcPr>
            <w:tcW w:w="2551" w:type="dxa"/>
          </w:tcPr>
          <w:p w14:paraId="3E0D8DC7" w14:textId="77777777" w:rsidR="00BD3D97" w:rsidRPr="00684B63" w:rsidRDefault="00BD3D97" w:rsidP="00BD3D97">
            <w:pPr>
              <w:pStyle w:val="ENoteTableText"/>
            </w:pPr>
            <w:r w:rsidRPr="00684B63">
              <w:rPr>
                <w:b/>
              </w:rPr>
              <w:t>Part</w:t>
            </w:r>
            <w:r w:rsidR="009C75DC" w:rsidRPr="00684B63">
              <w:rPr>
                <w:b/>
              </w:rPr>
              <w:t> </w:t>
            </w:r>
            <w:r w:rsidRPr="00684B63">
              <w:rPr>
                <w:b/>
              </w:rPr>
              <w:t>1</w:t>
            </w:r>
          </w:p>
        </w:tc>
        <w:tc>
          <w:tcPr>
            <w:tcW w:w="4763" w:type="dxa"/>
          </w:tcPr>
          <w:p w14:paraId="2904DB18" w14:textId="77777777" w:rsidR="00BD3D97" w:rsidRPr="00684B63" w:rsidRDefault="00BD3D97" w:rsidP="00BD3D97">
            <w:pPr>
              <w:pStyle w:val="ENoteTableText"/>
            </w:pPr>
          </w:p>
        </w:tc>
      </w:tr>
      <w:tr w:rsidR="00BD3D97" w:rsidRPr="00684B63" w14:paraId="02935204" w14:textId="77777777" w:rsidTr="00554AC4">
        <w:trPr>
          <w:cantSplit/>
        </w:trPr>
        <w:tc>
          <w:tcPr>
            <w:tcW w:w="2551" w:type="dxa"/>
          </w:tcPr>
          <w:p w14:paraId="0D592139" w14:textId="77777777" w:rsidR="00BD3D97" w:rsidRPr="00684B63" w:rsidRDefault="009C1DAE" w:rsidP="008F260B">
            <w:pPr>
              <w:pStyle w:val="ENoteTableText"/>
              <w:tabs>
                <w:tab w:val="center" w:leader="dot" w:pos="2268"/>
              </w:tabs>
            </w:pPr>
            <w:r w:rsidRPr="00684B63">
              <w:t>s</w:t>
            </w:r>
            <w:r w:rsidR="00BD3D97" w:rsidRPr="00684B63">
              <w:t xml:space="preserve"> 1</w:t>
            </w:r>
            <w:r w:rsidR="00BD3D97" w:rsidRPr="00684B63">
              <w:tab/>
            </w:r>
          </w:p>
        </w:tc>
        <w:tc>
          <w:tcPr>
            <w:tcW w:w="4763" w:type="dxa"/>
          </w:tcPr>
          <w:p w14:paraId="2F5C4A18" w14:textId="77777777" w:rsidR="00BD3D97" w:rsidRPr="00684B63" w:rsidRDefault="00BD3D97" w:rsidP="00BD3D97">
            <w:pPr>
              <w:pStyle w:val="ENoteTableText"/>
            </w:pPr>
            <w:r w:rsidRPr="00684B63">
              <w:t>am No</w:t>
            </w:r>
            <w:r w:rsidR="00E0407E" w:rsidRPr="00684B63">
              <w:t> </w:t>
            </w:r>
            <w:r w:rsidRPr="00684B63">
              <w:t>183, 1994; No</w:t>
            </w:r>
            <w:r w:rsidR="00E0407E" w:rsidRPr="00684B63">
              <w:t> </w:t>
            </w:r>
            <w:r w:rsidR="009B62B1" w:rsidRPr="00684B63">
              <w:t>45, 1998</w:t>
            </w:r>
          </w:p>
        </w:tc>
      </w:tr>
      <w:tr w:rsidR="00BD3D97" w:rsidRPr="00684B63" w14:paraId="72D80A80" w14:textId="77777777" w:rsidTr="00554AC4">
        <w:trPr>
          <w:cantSplit/>
        </w:trPr>
        <w:tc>
          <w:tcPr>
            <w:tcW w:w="2551" w:type="dxa"/>
          </w:tcPr>
          <w:p w14:paraId="68BE0804" w14:textId="77777777" w:rsidR="00BD3D97" w:rsidRPr="00684B63" w:rsidRDefault="009C1DAE" w:rsidP="008F260B">
            <w:pPr>
              <w:pStyle w:val="ENoteTableText"/>
              <w:tabs>
                <w:tab w:val="center" w:leader="dot" w:pos="2268"/>
              </w:tabs>
            </w:pPr>
            <w:r w:rsidRPr="00684B63">
              <w:t>s</w:t>
            </w:r>
            <w:r w:rsidR="00BD3D97" w:rsidRPr="00684B63">
              <w:t xml:space="preserve"> 3</w:t>
            </w:r>
            <w:r w:rsidR="00BD3D97" w:rsidRPr="00684B63">
              <w:tab/>
            </w:r>
          </w:p>
        </w:tc>
        <w:tc>
          <w:tcPr>
            <w:tcW w:w="4763" w:type="dxa"/>
          </w:tcPr>
          <w:p w14:paraId="5D4673DF" w14:textId="77777777" w:rsidR="00BD3D97" w:rsidRPr="00684B63" w:rsidRDefault="00BD3D97" w:rsidP="00EE74C9">
            <w:pPr>
              <w:pStyle w:val="ENoteTableText"/>
              <w:rPr>
                <w:u w:val="single"/>
              </w:rPr>
            </w:pPr>
            <w:r w:rsidRPr="00684B63">
              <w:t>am No</w:t>
            </w:r>
            <w:r w:rsidR="00E0407E" w:rsidRPr="00684B63">
              <w:t> </w:t>
            </w:r>
            <w:r w:rsidRPr="00684B63">
              <w:t xml:space="preserve">26, 1982; </w:t>
            </w:r>
            <w:r w:rsidR="00CF6FE8" w:rsidRPr="00684B63">
              <w:t>No</w:t>
            </w:r>
            <w:r w:rsidRPr="00684B63">
              <w:t xml:space="preserve"> 72</w:t>
            </w:r>
            <w:r w:rsidR="006071E3" w:rsidRPr="00684B63">
              <w:t>, 1984;</w:t>
            </w:r>
            <w:r w:rsidRPr="00684B63">
              <w:t xml:space="preserve"> </w:t>
            </w:r>
            <w:r w:rsidR="00CF6FE8" w:rsidRPr="00684B63">
              <w:t xml:space="preserve">No </w:t>
            </w:r>
            <w:r w:rsidRPr="00684B63">
              <w:t>120, 1984; No</w:t>
            </w:r>
            <w:r w:rsidR="00E0407E" w:rsidRPr="00684B63">
              <w:t> </w:t>
            </w:r>
            <w:r w:rsidRPr="00684B63">
              <w:t>137, 1985; No</w:t>
            </w:r>
            <w:r w:rsidR="00E0407E" w:rsidRPr="00684B63">
              <w:t> </w:t>
            </w:r>
            <w:r w:rsidRPr="00684B63">
              <w:t>114, 1986; No</w:t>
            </w:r>
            <w:r w:rsidR="00E0407E" w:rsidRPr="00684B63">
              <w:t> </w:t>
            </w:r>
            <w:r w:rsidRPr="00684B63">
              <w:t xml:space="preserve">35, 1988; </w:t>
            </w:r>
            <w:r w:rsidR="00CF6FE8" w:rsidRPr="00684B63">
              <w:t>No</w:t>
            </w:r>
            <w:r w:rsidR="00563D2B" w:rsidRPr="00684B63">
              <w:t xml:space="preserve"> </w:t>
            </w:r>
            <w:r w:rsidRPr="00684B63">
              <w:t>76</w:t>
            </w:r>
            <w:r w:rsidR="006071E3" w:rsidRPr="00684B63">
              <w:t>, 1989;</w:t>
            </w:r>
            <w:r w:rsidRPr="00684B63">
              <w:t xml:space="preserve"> </w:t>
            </w:r>
            <w:r w:rsidR="00CF6FE8" w:rsidRPr="00684B63">
              <w:t xml:space="preserve">No </w:t>
            </w:r>
            <w:r w:rsidRPr="00684B63">
              <w:t xml:space="preserve">171, 1989; </w:t>
            </w:r>
            <w:r w:rsidR="00CF6FE8" w:rsidRPr="00684B63">
              <w:t>No</w:t>
            </w:r>
            <w:r w:rsidRPr="00684B63">
              <w:t xml:space="preserve"> 70, </w:t>
            </w:r>
            <w:r w:rsidR="006071E3" w:rsidRPr="00684B63">
              <w:t xml:space="preserve">1991; </w:t>
            </w:r>
            <w:r w:rsidR="00CF6FE8" w:rsidRPr="00684B63">
              <w:t xml:space="preserve">No </w:t>
            </w:r>
            <w:r w:rsidRPr="00684B63">
              <w:t>95</w:t>
            </w:r>
            <w:r w:rsidR="006071E3" w:rsidRPr="00684B63">
              <w:t>, 1991;</w:t>
            </w:r>
            <w:r w:rsidRPr="00684B63">
              <w:t xml:space="preserve"> </w:t>
            </w:r>
            <w:r w:rsidR="00CF6FE8" w:rsidRPr="00684B63">
              <w:t>No</w:t>
            </w:r>
            <w:r w:rsidR="00497A18" w:rsidRPr="00684B63">
              <w:t> </w:t>
            </w:r>
            <w:r w:rsidRPr="00684B63">
              <w:t>147, 1991; No</w:t>
            </w:r>
            <w:r w:rsidR="00E0407E" w:rsidRPr="00684B63">
              <w:t> </w:t>
            </w:r>
            <w:r w:rsidRPr="00684B63">
              <w:t xml:space="preserve">138, 1992; </w:t>
            </w:r>
            <w:r w:rsidR="00CF6FE8" w:rsidRPr="00684B63">
              <w:t>No</w:t>
            </w:r>
            <w:r w:rsidRPr="00684B63">
              <w:t xml:space="preserve"> 68</w:t>
            </w:r>
            <w:r w:rsidR="006071E3" w:rsidRPr="00684B63">
              <w:t>, 1994;</w:t>
            </w:r>
            <w:r w:rsidRPr="00684B63">
              <w:t xml:space="preserve"> </w:t>
            </w:r>
            <w:r w:rsidR="00CF6FE8" w:rsidRPr="00684B63">
              <w:t xml:space="preserve">No </w:t>
            </w:r>
            <w:r w:rsidRPr="00684B63">
              <w:t>183, 1994; No</w:t>
            </w:r>
            <w:r w:rsidR="00E0407E" w:rsidRPr="00684B63">
              <w:t> </w:t>
            </w:r>
            <w:r w:rsidRPr="00684B63">
              <w:t xml:space="preserve">155, 1995; </w:t>
            </w:r>
            <w:r w:rsidR="00CF6FE8" w:rsidRPr="00684B63">
              <w:t>No</w:t>
            </w:r>
            <w:r w:rsidRPr="00684B63">
              <w:t xml:space="preserve"> 6, </w:t>
            </w:r>
            <w:r w:rsidR="006071E3" w:rsidRPr="00684B63">
              <w:t xml:space="preserve">1997; </w:t>
            </w:r>
            <w:r w:rsidR="00563D2B" w:rsidRPr="00684B63">
              <w:t xml:space="preserve">No </w:t>
            </w:r>
            <w:r w:rsidRPr="00684B63">
              <w:t>29</w:t>
            </w:r>
            <w:r w:rsidR="006071E3" w:rsidRPr="00684B63">
              <w:t>, 1997;</w:t>
            </w:r>
            <w:r w:rsidRPr="00684B63">
              <w:t xml:space="preserve"> </w:t>
            </w:r>
            <w:r w:rsidR="00CF6FE8" w:rsidRPr="00684B63">
              <w:t xml:space="preserve">No </w:t>
            </w:r>
            <w:r w:rsidRPr="00684B63">
              <w:t xml:space="preserve">152, 1997; </w:t>
            </w:r>
            <w:r w:rsidR="00CF6FE8" w:rsidRPr="00684B63">
              <w:t>No</w:t>
            </w:r>
            <w:r w:rsidRPr="00684B63">
              <w:t xml:space="preserve"> 40, </w:t>
            </w:r>
            <w:r w:rsidR="006071E3" w:rsidRPr="00684B63">
              <w:t xml:space="preserve">1998; </w:t>
            </w:r>
            <w:r w:rsidR="00CF6FE8" w:rsidRPr="00684B63">
              <w:t xml:space="preserve">No </w:t>
            </w:r>
            <w:r w:rsidRPr="00684B63">
              <w:t>45</w:t>
            </w:r>
            <w:r w:rsidR="006071E3" w:rsidRPr="00684B63">
              <w:t>, 1998;</w:t>
            </w:r>
            <w:r w:rsidRPr="00684B63">
              <w:t xml:space="preserve"> </w:t>
            </w:r>
            <w:r w:rsidR="00CF6FE8" w:rsidRPr="00684B63">
              <w:t xml:space="preserve">No </w:t>
            </w:r>
            <w:r w:rsidRPr="00684B63">
              <w:t>48, 1998; No</w:t>
            </w:r>
            <w:r w:rsidR="00E0407E" w:rsidRPr="00684B63">
              <w:t> </w:t>
            </w:r>
            <w:r w:rsidRPr="00684B63">
              <w:t>146, 1999; No</w:t>
            </w:r>
            <w:r w:rsidR="00E0407E" w:rsidRPr="00684B63">
              <w:t> </w:t>
            </w:r>
            <w:r w:rsidRPr="00684B63">
              <w:t>31, 2002; No</w:t>
            </w:r>
            <w:r w:rsidR="00E0407E" w:rsidRPr="00684B63">
              <w:t> </w:t>
            </w:r>
            <w:r w:rsidRPr="00684B63">
              <w:t>8, 2005; No</w:t>
            </w:r>
            <w:r w:rsidR="00E0407E" w:rsidRPr="00684B63">
              <w:t> </w:t>
            </w:r>
            <w:r w:rsidRPr="00684B63">
              <w:t>47, 2006; No</w:t>
            </w:r>
            <w:r w:rsidR="00E0407E" w:rsidRPr="00684B63">
              <w:t> </w:t>
            </w:r>
            <w:r w:rsidRPr="00684B63">
              <w:t>184, 2007; No</w:t>
            </w:r>
            <w:r w:rsidR="00E0407E" w:rsidRPr="00684B63">
              <w:t> </w:t>
            </w:r>
            <w:r w:rsidRPr="00684B63">
              <w:t>149, 2008; No</w:t>
            </w:r>
            <w:r w:rsidR="00E0407E" w:rsidRPr="00684B63">
              <w:t> </w:t>
            </w:r>
            <w:r w:rsidRPr="00684B63">
              <w:t>27, 2009; No</w:t>
            </w:r>
            <w:r w:rsidR="00E0407E" w:rsidRPr="00684B63">
              <w:t> </w:t>
            </w:r>
            <w:r w:rsidRPr="00684B63">
              <w:t xml:space="preserve">148, 2010; </w:t>
            </w:r>
            <w:r w:rsidR="00CF6FE8" w:rsidRPr="00684B63">
              <w:t>No</w:t>
            </w:r>
            <w:r w:rsidRPr="00684B63">
              <w:t> 5</w:t>
            </w:r>
            <w:r w:rsidR="006071E3" w:rsidRPr="00684B63">
              <w:t>, 2011;</w:t>
            </w:r>
            <w:r w:rsidRPr="00684B63">
              <w:t xml:space="preserve"> </w:t>
            </w:r>
            <w:r w:rsidR="00CF6FE8" w:rsidRPr="00684B63">
              <w:t xml:space="preserve">No </w:t>
            </w:r>
            <w:r w:rsidRPr="00684B63">
              <w:t>32, 2011</w:t>
            </w:r>
            <w:r w:rsidR="00721A4B" w:rsidRPr="00684B63">
              <w:t>; No</w:t>
            </w:r>
            <w:r w:rsidR="00E0407E" w:rsidRPr="00684B63">
              <w:t> </w:t>
            </w:r>
            <w:r w:rsidR="00721A4B" w:rsidRPr="00684B63">
              <w:t>103, 2013</w:t>
            </w:r>
            <w:r w:rsidR="00837393" w:rsidRPr="00684B63">
              <w:t xml:space="preserve">; </w:t>
            </w:r>
            <w:r w:rsidR="00CF6FE8" w:rsidRPr="00684B63">
              <w:t>No</w:t>
            </w:r>
            <w:r w:rsidR="00837393" w:rsidRPr="00684B63">
              <w:t xml:space="preserve"> 31</w:t>
            </w:r>
            <w:r w:rsidR="006071E3" w:rsidRPr="00684B63">
              <w:t>, 2014;</w:t>
            </w:r>
            <w:r w:rsidR="00C93044" w:rsidRPr="00684B63">
              <w:t xml:space="preserve"> </w:t>
            </w:r>
            <w:r w:rsidR="007E7A73" w:rsidRPr="00684B63">
              <w:t xml:space="preserve">No </w:t>
            </w:r>
            <w:r w:rsidR="00F46FC3" w:rsidRPr="00684B63">
              <w:t>98</w:t>
            </w:r>
            <w:r w:rsidR="00837393" w:rsidRPr="00684B63">
              <w:t>, 2014</w:t>
            </w:r>
            <w:r w:rsidR="00B50159" w:rsidRPr="00684B63">
              <w:t>;</w:t>
            </w:r>
            <w:r w:rsidR="00CD318B" w:rsidRPr="00684B63">
              <w:t xml:space="preserve"> No 59, 2015; </w:t>
            </w:r>
            <w:r w:rsidR="00B50159" w:rsidRPr="00684B63">
              <w:t>No 60, 2015</w:t>
            </w:r>
            <w:r w:rsidR="006F1F39" w:rsidRPr="00684B63">
              <w:t>; No 169, 2015</w:t>
            </w:r>
            <w:r w:rsidR="00F44545" w:rsidRPr="00684B63">
              <w:t>; No 55, 2016</w:t>
            </w:r>
            <w:r w:rsidR="00511F51" w:rsidRPr="00684B63">
              <w:t>; No 74, 2016</w:t>
            </w:r>
            <w:r w:rsidR="00695CB9" w:rsidRPr="00684B63">
              <w:t>; No 17, 2018</w:t>
            </w:r>
            <w:r w:rsidR="00443689" w:rsidRPr="00684B63">
              <w:t>; No 116, 2018</w:t>
            </w:r>
            <w:r w:rsidR="001C3FD8" w:rsidRPr="00684B63">
              <w:t>; No 42, 2021</w:t>
            </w:r>
          </w:p>
        </w:tc>
      </w:tr>
      <w:tr w:rsidR="00DE2F00" w:rsidRPr="00684B63" w14:paraId="1EF82336" w14:textId="77777777" w:rsidTr="00554AC4">
        <w:trPr>
          <w:cantSplit/>
        </w:trPr>
        <w:tc>
          <w:tcPr>
            <w:tcW w:w="2551" w:type="dxa"/>
          </w:tcPr>
          <w:p w14:paraId="6517BE31" w14:textId="77777777" w:rsidR="00DE2F00" w:rsidRPr="00684B63" w:rsidRDefault="00DE2F00" w:rsidP="008F260B">
            <w:pPr>
              <w:pStyle w:val="ENoteTableText"/>
              <w:tabs>
                <w:tab w:val="center" w:leader="dot" w:pos="2268"/>
              </w:tabs>
            </w:pPr>
          </w:p>
        </w:tc>
        <w:tc>
          <w:tcPr>
            <w:tcW w:w="4763" w:type="dxa"/>
          </w:tcPr>
          <w:p w14:paraId="5AE85B01" w14:textId="77777777" w:rsidR="00DE2F00" w:rsidRPr="00684B63" w:rsidRDefault="00DE2F00" w:rsidP="00EE74C9">
            <w:pPr>
              <w:pStyle w:val="ENoteTableText"/>
            </w:pPr>
            <w:r w:rsidRPr="00684B63">
              <w:t>ed C57</w:t>
            </w:r>
          </w:p>
        </w:tc>
      </w:tr>
      <w:tr w:rsidR="006460D7" w:rsidRPr="00684B63" w14:paraId="2559CDC2" w14:textId="77777777" w:rsidTr="00554AC4">
        <w:trPr>
          <w:cantSplit/>
        </w:trPr>
        <w:tc>
          <w:tcPr>
            <w:tcW w:w="2551" w:type="dxa"/>
          </w:tcPr>
          <w:p w14:paraId="306B8D09" w14:textId="77777777" w:rsidR="006460D7" w:rsidRPr="00684B63" w:rsidRDefault="006460D7" w:rsidP="008F260B">
            <w:pPr>
              <w:pStyle w:val="ENoteTableText"/>
              <w:tabs>
                <w:tab w:val="center" w:leader="dot" w:pos="2268"/>
              </w:tabs>
            </w:pPr>
          </w:p>
        </w:tc>
        <w:tc>
          <w:tcPr>
            <w:tcW w:w="4763" w:type="dxa"/>
          </w:tcPr>
          <w:p w14:paraId="290E5183" w14:textId="75D54B2E" w:rsidR="006460D7" w:rsidRPr="00684B63" w:rsidRDefault="006460D7" w:rsidP="00EE74C9">
            <w:pPr>
              <w:pStyle w:val="ENoteTableText"/>
            </w:pPr>
            <w:r w:rsidRPr="00684B63">
              <w:t>am No 104, 2020</w:t>
            </w:r>
            <w:r w:rsidR="001A4B98" w:rsidRPr="00684B63">
              <w:t>; No 38, 2024</w:t>
            </w:r>
            <w:r w:rsidR="00045742" w:rsidRPr="00684B63">
              <w:t>; No 108, 2024</w:t>
            </w:r>
          </w:p>
        </w:tc>
      </w:tr>
      <w:tr w:rsidR="00BD3D97" w:rsidRPr="00684B63" w14:paraId="730F2D90" w14:textId="77777777" w:rsidTr="00554AC4">
        <w:trPr>
          <w:cantSplit/>
        </w:trPr>
        <w:tc>
          <w:tcPr>
            <w:tcW w:w="2551" w:type="dxa"/>
          </w:tcPr>
          <w:p w14:paraId="013743AD" w14:textId="77777777" w:rsidR="00BD3D97" w:rsidRPr="00684B63" w:rsidRDefault="009C1DAE" w:rsidP="008F260B">
            <w:pPr>
              <w:pStyle w:val="ENoteTableText"/>
              <w:tabs>
                <w:tab w:val="center" w:leader="dot" w:pos="2268"/>
              </w:tabs>
            </w:pPr>
            <w:r w:rsidRPr="00684B63">
              <w:t>s</w:t>
            </w:r>
            <w:r w:rsidR="00BD3D97" w:rsidRPr="00684B63">
              <w:t xml:space="preserve"> 4</w:t>
            </w:r>
            <w:r w:rsidR="00BD3D97" w:rsidRPr="00684B63">
              <w:tab/>
            </w:r>
          </w:p>
        </w:tc>
        <w:tc>
          <w:tcPr>
            <w:tcW w:w="4763" w:type="dxa"/>
          </w:tcPr>
          <w:p w14:paraId="402C002A" w14:textId="77777777" w:rsidR="00BD3D97" w:rsidRPr="00684B63" w:rsidRDefault="00BD3D97" w:rsidP="00BD3D97">
            <w:pPr>
              <w:pStyle w:val="ENoteTableText"/>
            </w:pPr>
            <w:r w:rsidRPr="00684B63">
              <w:t>ad No</w:t>
            </w:r>
            <w:r w:rsidR="00E0407E" w:rsidRPr="00684B63">
              <w:t> </w:t>
            </w:r>
            <w:r w:rsidR="009B62B1" w:rsidRPr="00684B63">
              <w:t>35, 1988</w:t>
            </w:r>
          </w:p>
        </w:tc>
      </w:tr>
      <w:tr w:rsidR="00BD3D97" w:rsidRPr="00684B63" w14:paraId="06D42D47" w14:textId="77777777" w:rsidTr="00554AC4">
        <w:trPr>
          <w:cantSplit/>
        </w:trPr>
        <w:tc>
          <w:tcPr>
            <w:tcW w:w="2551" w:type="dxa"/>
          </w:tcPr>
          <w:p w14:paraId="2853DE9B" w14:textId="77777777" w:rsidR="00BD3D97" w:rsidRPr="00684B63" w:rsidRDefault="00BD3D97" w:rsidP="00BD3D97">
            <w:pPr>
              <w:pStyle w:val="ENoteTableText"/>
            </w:pPr>
          </w:p>
        </w:tc>
        <w:tc>
          <w:tcPr>
            <w:tcW w:w="4763" w:type="dxa"/>
          </w:tcPr>
          <w:p w14:paraId="348FAC5D" w14:textId="77777777" w:rsidR="00BD3D97" w:rsidRPr="00684B63" w:rsidRDefault="00BD3D97" w:rsidP="00BD3D97">
            <w:pPr>
              <w:pStyle w:val="ENoteTableText"/>
            </w:pPr>
            <w:r w:rsidRPr="00684B63">
              <w:t>rep No</w:t>
            </w:r>
            <w:r w:rsidR="00E0407E" w:rsidRPr="00684B63">
              <w:t> </w:t>
            </w:r>
            <w:r w:rsidRPr="00684B63">
              <w:t>183, 1994</w:t>
            </w:r>
          </w:p>
        </w:tc>
      </w:tr>
      <w:tr w:rsidR="00BD3D97" w:rsidRPr="00684B63" w14:paraId="01B5C5D5" w14:textId="77777777" w:rsidTr="00554AC4">
        <w:trPr>
          <w:cantSplit/>
        </w:trPr>
        <w:tc>
          <w:tcPr>
            <w:tcW w:w="2551" w:type="dxa"/>
          </w:tcPr>
          <w:p w14:paraId="14D9A6D5" w14:textId="77777777" w:rsidR="00BD3D97" w:rsidRPr="00684B63" w:rsidRDefault="009C1DAE" w:rsidP="008F260B">
            <w:pPr>
              <w:pStyle w:val="ENoteTableText"/>
              <w:tabs>
                <w:tab w:val="center" w:leader="dot" w:pos="2268"/>
              </w:tabs>
            </w:pPr>
            <w:r w:rsidRPr="00684B63">
              <w:t>s</w:t>
            </w:r>
            <w:r w:rsidR="00BD3D97" w:rsidRPr="00684B63">
              <w:t xml:space="preserve"> 5</w:t>
            </w:r>
            <w:r w:rsidR="00BD3D97" w:rsidRPr="00684B63">
              <w:tab/>
            </w:r>
          </w:p>
        </w:tc>
        <w:tc>
          <w:tcPr>
            <w:tcW w:w="4763" w:type="dxa"/>
          </w:tcPr>
          <w:p w14:paraId="7CE1E908" w14:textId="77777777" w:rsidR="00BD3D97" w:rsidRPr="00684B63" w:rsidRDefault="00BD3D97" w:rsidP="00BD3D97">
            <w:pPr>
              <w:pStyle w:val="ENoteTableText"/>
            </w:pPr>
            <w:r w:rsidRPr="00684B63">
              <w:t>ad No</w:t>
            </w:r>
            <w:r w:rsidR="00E0407E" w:rsidRPr="00684B63">
              <w:t> </w:t>
            </w:r>
            <w:r w:rsidRPr="00684B63">
              <w:t xml:space="preserve">171, 1989 </w:t>
            </w:r>
          </w:p>
        </w:tc>
      </w:tr>
      <w:tr w:rsidR="00BD3D97" w:rsidRPr="00684B63" w14:paraId="282E6391" w14:textId="77777777" w:rsidTr="00554AC4">
        <w:trPr>
          <w:cantSplit/>
        </w:trPr>
        <w:tc>
          <w:tcPr>
            <w:tcW w:w="2551" w:type="dxa"/>
          </w:tcPr>
          <w:p w14:paraId="35731B7A" w14:textId="77777777" w:rsidR="00BD3D97" w:rsidRPr="00684B63" w:rsidRDefault="00BD3D97" w:rsidP="00BD3D97">
            <w:pPr>
              <w:pStyle w:val="ENoteTableText"/>
            </w:pPr>
          </w:p>
        </w:tc>
        <w:tc>
          <w:tcPr>
            <w:tcW w:w="4763" w:type="dxa"/>
          </w:tcPr>
          <w:p w14:paraId="1BF1D969" w14:textId="77777777" w:rsidR="00BD3D97" w:rsidRPr="00684B63" w:rsidRDefault="00BD3D97" w:rsidP="00BD3D97">
            <w:pPr>
              <w:pStyle w:val="ENoteTableText"/>
            </w:pPr>
            <w:r w:rsidRPr="00684B63">
              <w:t>am No</w:t>
            </w:r>
            <w:r w:rsidR="00E0407E" w:rsidRPr="00684B63">
              <w:t> </w:t>
            </w:r>
            <w:r w:rsidRPr="00684B63">
              <w:t>183, 1994; No</w:t>
            </w:r>
            <w:r w:rsidR="00E0407E" w:rsidRPr="00684B63">
              <w:t> </w:t>
            </w:r>
            <w:r w:rsidR="00164A11" w:rsidRPr="00684B63">
              <w:t>45, 1998</w:t>
            </w:r>
          </w:p>
        </w:tc>
      </w:tr>
      <w:tr w:rsidR="00BD3D97" w:rsidRPr="00684B63" w14:paraId="19DB2E73" w14:textId="77777777" w:rsidTr="00554AC4">
        <w:trPr>
          <w:cantSplit/>
        </w:trPr>
        <w:tc>
          <w:tcPr>
            <w:tcW w:w="2551" w:type="dxa"/>
          </w:tcPr>
          <w:p w14:paraId="16AE8406" w14:textId="77777777" w:rsidR="00BD3D97" w:rsidRPr="00684B63" w:rsidRDefault="009C1DAE" w:rsidP="008F260B">
            <w:pPr>
              <w:pStyle w:val="ENoteTableText"/>
              <w:tabs>
                <w:tab w:val="center" w:leader="dot" w:pos="2268"/>
              </w:tabs>
            </w:pPr>
            <w:r w:rsidRPr="00684B63">
              <w:t>s</w:t>
            </w:r>
            <w:r w:rsidR="00BD3D97" w:rsidRPr="00684B63">
              <w:t xml:space="preserve"> 5A</w:t>
            </w:r>
            <w:r w:rsidR="00BD3D97" w:rsidRPr="00684B63">
              <w:tab/>
            </w:r>
          </w:p>
        </w:tc>
        <w:tc>
          <w:tcPr>
            <w:tcW w:w="4763" w:type="dxa"/>
          </w:tcPr>
          <w:p w14:paraId="400BA58F" w14:textId="77777777" w:rsidR="00BD3D97" w:rsidRPr="00684B63" w:rsidRDefault="00BD3D97" w:rsidP="000F37BB">
            <w:pPr>
              <w:pStyle w:val="ENoteTableText"/>
            </w:pPr>
            <w:r w:rsidRPr="00684B63">
              <w:t>ad No</w:t>
            </w:r>
            <w:r w:rsidR="00E0407E" w:rsidRPr="00684B63">
              <w:t> </w:t>
            </w:r>
            <w:r w:rsidRPr="00684B63">
              <w:t>147, 1991</w:t>
            </w:r>
          </w:p>
        </w:tc>
      </w:tr>
      <w:tr w:rsidR="001E0015" w:rsidRPr="00684B63" w14:paraId="1B2DEB91" w14:textId="77777777" w:rsidTr="00554AC4">
        <w:trPr>
          <w:cantSplit/>
        </w:trPr>
        <w:tc>
          <w:tcPr>
            <w:tcW w:w="2551" w:type="dxa"/>
          </w:tcPr>
          <w:p w14:paraId="0891C0E8" w14:textId="77777777" w:rsidR="001E0015" w:rsidRPr="00684B63" w:rsidRDefault="001E0015" w:rsidP="008F260B">
            <w:pPr>
              <w:pStyle w:val="ENoteTableText"/>
              <w:tabs>
                <w:tab w:val="center" w:leader="dot" w:pos="2268"/>
              </w:tabs>
            </w:pPr>
          </w:p>
        </w:tc>
        <w:tc>
          <w:tcPr>
            <w:tcW w:w="4763" w:type="dxa"/>
          </w:tcPr>
          <w:p w14:paraId="5AA23090" w14:textId="77777777" w:rsidR="001E0015" w:rsidRPr="00684B63" w:rsidRDefault="001E0015" w:rsidP="00BD3D97">
            <w:pPr>
              <w:pStyle w:val="ENoteTableText"/>
              <w:tabs>
                <w:tab w:val="right" w:pos="482"/>
              </w:tabs>
              <w:ind w:left="748" w:hanging="748"/>
              <w:rPr>
                <w:u w:val="single"/>
              </w:rPr>
            </w:pPr>
            <w:r w:rsidRPr="00684B63">
              <w:t>am No 59, 2015</w:t>
            </w:r>
          </w:p>
        </w:tc>
      </w:tr>
      <w:tr w:rsidR="001025E7" w:rsidRPr="00684B63" w14:paraId="70221EA8" w14:textId="77777777" w:rsidTr="00554AC4">
        <w:trPr>
          <w:cantSplit/>
        </w:trPr>
        <w:tc>
          <w:tcPr>
            <w:tcW w:w="2551" w:type="dxa"/>
          </w:tcPr>
          <w:p w14:paraId="4BB2D8B1" w14:textId="77777777" w:rsidR="001025E7" w:rsidRPr="00684B63" w:rsidRDefault="001025E7" w:rsidP="001025E7">
            <w:pPr>
              <w:pStyle w:val="ENoteTableText"/>
              <w:tabs>
                <w:tab w:val="center" w:leader="dot" w:pos="2268"/>
              </w:tabs>
            </w:pPr>
            <w:r w:rsidRPr="00684B63">
              <w:t>s 5B</w:t>
            </w:r>
            <w:r w:rsidRPr="00684B63">
              <w:tab/>
            </w:r>
          </w:p>
        </w:tc>
        <w:tc>
          <w:tcPr>
            <w:tcW w:w="4763" w:type="dxa"/>
          </w:tcPr>
          <w:p w14:paraId="272FCEED" w14:textId="77777777" w:rsidR="001025E7" w:rsidRPr="00684B63" w:rsidRDefault="001025E7" w:rsidP="007D166E">
            <w:pPr>
              <w:pStyle w:val="ENoteTableText"/>
            </w:pPr>
            <w:r w:rsidRPr="00684B63">
              <w:t>ad No</w:t>
            </w:r>
            <w:r w:rsidR="00E0407E" w:rsidRPr="00684B63">
              <w:t> </w:t>
            </w:r>
            <w:r w:rsidRPr="00684B63">
              <w:t xml:space="preserve">183, 1994 </w:t>
            </w:r>
          </w:p>
        </w:tc>
      </w:tr>
      <w:tr w:rsidR="001025E7" w:rsidRPr="00684B63" w14:paraId="25988572" w14:textId="77777777" w:rsidTr="00554AC4">
        <w:trPr>
          <w:cantSplit/>
        </w:trPr>
        <w:tc>
          <w:tcPr>
            <w:tcW w:w="2551" w:type="dxa"/>
          </w:tcPr>
          <w:p w14:paraId="67FEF496" w14:textId="77777777" w:rsidR="001025E7" w:rsidRPr="00684B63" w:rsidRDefault="001025E7" w:rsidP="009C1DAE">
            <w:pPr>
              <w:pStyle w:val="ENoteTableText"/>
              <w:tabs>
                <w:tab w:val="center" w:leader="dot" w:pos="2268"/>
              </w:tabs>
            </w:pPr>
          </w:p>
        </w:tc>
        <w:tc>
          <w:tcPr>
            <w:tcW w:w="4763" w:type="dxa"/>
          </w:tcPr>
          <w:p w14:paraId="3AFA0B83" w14:textId="77777777" w:rsidR="001025E7" w:rsidRPr="00684B63" w:rsidRDefault="001025E7" w:rsidP="00BD3D97">
            <w:pPr>
              <w:pStyle w:val="ENoteTableText"/>
            </w:pPr>
            <w:r w:rsidRPr="00684B63">
              <w:t>am No 14, 2014</w:t>
            </w:r>
          </w:p>
        </w:tc>
      </w:tr>
      <w:tr w:rsidR="00BD3D97" w:rsidRPr="00684B63" w14:paraId="27499D8F" w14:textId="77777777" w:rsidTr="00554AC4">
        <w:trPr>
          <w:cantSplit/>
        </w:trPr>
        <w:tc>
          <w:tcPr>
            <w:tcW w:w="2551" w:type="dxa"/>
          </w:tcPr>
          <w:p w14:paraId="67442C9F" w14:textId="77777777" w:rsidR="00BD3D97" w:rsidRPr="00684B63" w:rsidRDefault="009C1DAE" w:rsidP="008F260B">
            <w:pPr>
              <w:pStyle w:val="ENoteTableText"/>
              <w:tabs>
                <w:tab w:val="center" w:leader="dot" w:pos="2268"/>
              </w:tabs>
            </w:pPr>
            <w:r w:rsidRPr="00684B63">
              <w:t>s</w:t>
            </w:r>
            <w:r w:rsidR="00BD3D97" w:rsidRPr="00684B63">
              <w:t xml:space="preserve"> 5C</w:t>
            </w:r>
            <w:r w:rsidR="00BD3D97" w:rsidRPr="00684B63">
              <w:tab/>
            </w:r>
          </w:p>
        </w:tc>
        <w:tc>
          <w:tcPr>
            <w:tcW w:w="4763" w:type="dxa"/>
          </w:tcPr>
          <w:p w14:paraId="3D70B12B" w14:textId="77777777" w:rsidR="00BD3D97" w:rsidRPr="00684B63" w:rsidRDefault="00BD3D97" w:rsidP="00CD318B">
            <w:pPr>
              <w:pStyle w:val="ENoteTableText"/>
            </w:pPr>
            <w:r w:rsidRPr="00684B63">
              <w:t>ad No</w:t>
            </w:r>
            <w:r w:rsidR="00E0407E" w:rsidRPr="00684B63">
              <w:t> </w:t>
            </w:r>
            <w:r w:rsidRPr="00684B63">
              <w:t>183, 1994</w:t>
            </w:r>
          </w:p>
        </w:tc>
      </w:tr>
      <w:tr w:rsidR="00CD318B" w:rsidRPr="00684B63" w14:paraId="2B40B3B2" w14:textId="77777777" w:rsidTr="00554AC4">
        <w:trPr>
          <w:cantSplit/>
        </w:trPr>
        <w:tc>
          <w:tcPr>
            <w:tcW w:w="2551" w:type="dxa"/>
          </w:tcPr>
          <w:p w14:paraId="4E2E2FBF" w14:textId="77777777" w:rsidR="00CD318B" w:rsidRPr="00684B63" w:rsidRDefault="00CD318B" w:rsidP="008F260B">
            <w:pPr>
              <w:pStyle w:val="ENoteTableText"/>
              <w:tabs>
                <w:tab w:val="center" w:leader="dot" w:pos="2268"/>
              </w:tabs>
            </w:pPr>
          </w:p>
        </w:tc>
        <w:tc>
          <w:tcPr>
            <w:tcW w:w="4763" w:type="dxa"/>
          </w:tcPr>
          <w:p w14:paraId="5CEA8016" w14:textId="77777777" w:rsidR="00CD318B" w:rsidRPr="00684B63" w:rsidRDefault="00CD318B" w:rsidP="00BD3D97">
            <w:pPr>
              <w:pStyle w:val="ENoteTableText"/>
            </w:pPr>
            <w:r w:rsidRPr="00684B63">
              <w:t>am No 60, 2015</w:t>
            </w:r>
            <w:r w:rsidR="0095139C" w:rsidRPr="00684B63">
              <w:t>; No 38, 2024</w:t>
            </w:r>
          </w:p>
        </w:tc>
      </w:tr>
      <w:tr w:rsidR="00BD3D97" w:rsidRPr="00684B63" w14:paraId="3CB3D66C" w14:textId="77777777" w:rsidTr="00554AC4">
        <w:trPr>
          <w:cantSplit/>
        </w:trPr>
        <w:tc>
          <w:tcPr>
            <w:tcW w:w="2551" w:type="dxa"/>
          </w:tcPr>
          <w:p w14:paraId="6C3A7620" w14:textId="77777777" w:rsidR="00BD3D97" w:rsidRPr="00684B63" w:rsidRDefault="009C1DAE" w:rsidP="009C1DAE">
            <w:pPr>
              <w:pStyle w:val="ENoteTableText"/>
              <w:tabs>
                <w:tab w:val="center" w:leader="dot" w:pos="2268"/>
              </w:tabs>
            </w:pPr>
            <w:r w:rsidRPr="00684B63">
              <w:t>s</w:t>
            </w:r>
            <w:r w:rsidR="00BD3D97" w:rsidRPr="00684B63">
              <w:t xml:space="preserve"> 5D</w:t>
            </w:r>
            <w:r w:rsidR="00BD3D97" w:rsidRPr="00684B63">
              <w:tab/>
            </w:r>
          </w:p>
        </w:tc>
        <w:tc>
          <w:tcPr>
            <w:tcW w:w="4763" w:type="dxa"/>
          </w:tcPr>
          <w:p w14:paraId="19D287E3" w14:textId="77777777" w:rsidR="00BD3D97" w:rsidRPr="00684B63" w:rsidRDefault="00BD3D97" w:rsidP="00BD3D97">
            <w:pPr>
              <w:pStyle w:val="ENoteTableText"/>
            </w:pPr>
            <w:r w:rsidRPr="00684B63">
              <w:t>ad No</w:t>
            </w:r>
            <w:r w:rsidR="00E0407E" w:rsidRPr="00684B63">
              <w:t> </w:t>
            </w:r>
            <w:r w:rsidRPr="00684B63">
              <w:t>45, 1998</w:t>
            </w:r>
          </w:p>
        </w:tc>
      </w:tr>
      <w:tr w:rsidR="001B5697" w:rsidRPr="00684B63" w14:paraId="4820C707" w14:textId="77777777" w:rsidTr="00554AC4">
        <w:trPr>
          <w:cantSplit/>
        </w:trPr>
        <w:tc>
          <w:tcPr>
            <w:tcW w:w="2551" w:type="dxa"/>
          </w:tcPr>
          <w:p w14:paraId="5A35C799" w14:textId="77777777" w:rsidR="001B5697" w:rsidRPr="00684B63" w:rsidRDefault="001B5697" w:rsidP="009C1DAE">
            <w:pPr>
              <w:pStyle w:val="ENoteTableText"/>
              <w:tabs>
                <w:tab w:val="center" w:leader="dot" w:pos="2268"/>
              </w:tabs>
            </w:pPr>
          </w:p>
        </w:tc>
        <w:tc>
          <w:tcPr>
            <w:tcW w:w="4763" w:type="dxa"/>
          </w:tcPr>
          <w:p w14:paraId="5C3714AB" w14:textId="77777777" w:rsidR="001B5697" w:rsidRPr="00684B63" w:rsidRDefault="001B5697" w:rsidP="00BD3D97">
            <w:pPr>
              <w:pStyle w:val="ENoteTableText"/>
            </w:pPr>
            <w:r w:rsidRPr="00684B63">
              <w:t>am No</w:t>
            </w:r>
            <w:r w:rsidR="00E0407E" w:rsidRPr="00684B63">
              <w:t> </w:t>
            </w:r>
            <w:r w:rsidRPr="00684B63">
              <w:t>103, 2013</w:t>
            </w:r>
            <w:r w:rsidR="00CD4CBA" w:rsidRPr="00684B63">
              <w:t>; No 111, 2018</w:t>
            </w:r>
            <w:r w:rsidR="00D31243" w:rsidRPr="00684B63">
              <w:t>; No 36, 2023</w:t>
            </w:r>
          </w:p>
        </w:tc>
      </w:tr>
      <w:tr w:rsidR="00BD3D97" w:rsidRPr="00684B63" w14:paraId="7C0D09F0" w14:textId="77777777" w:rsidTr="00554AC4">
        <w:trPr>
          <w:cantSplit/>
        </w:trPr>
        <w:tc>
          <w:tcPr>
            <w:tcW w:w="2551" w:type="dxa"/>
          </w:tcPr>
          <w:p w14:paraId="2C802864" w14:textId="77777777" w:rsidR="00BD3D97" w:rsidRPr="00684B63" w:rsidRDefault="009C1DAE" w:rsidP="009C1DAE">
            <w:pPr>
              <w:pStyle w:val="ENoteTableText"/>
              <w:tabs>
                <w:tab w:val="center" w:leader="dot" w:pos="2268"/>
              </w:tabs>
            </w:pPr>
            <w:r w:rsidRPr="00684B63">
              <w:t>s</w:t>
            </w:r>
            <w:r w:rsidR="00BD3D97" w:rsidRPr="00684B63">
              <w:t xml:space="preserve"> 5E</w:t>
            </w:r>
            <w:r w:rsidR="00BD3D97" w:rsidRPr="00684B63">
              <w:tab/>
            </w:r>
          </w:p>
        </w:tc>
        <w:tc>
          <w:tcPr>
            <w:tcW w:w="4763" w:type="dxa"/>
          </w:tcPr>
          <w:p w14:paraId="4B9A5DCB" w14:textId="77777777" w:rsidR="00BD3D97" w:rsidRPr="00684B63" w:rsidRDefault="00BD3D97" w:rsidP="00BD3D97">
            <w:pPr>
              <w:pStyle w:val="ENoteTableText"/>
            </w:pPr>
            <w:r w:rsidRPr="00684B63">
              <w:t>ad No</w:t>
            </w:r>
            <w:r w:rsidR="00E0407E" w:rsidRPr="00684B63">
              <w:t> </w:t>
            </w:r>
            <w:r w:rsidRPr="00684B63">
              <w:t>147, 2001</w:t>
            </w:r>
          </w:p>
        </w:tc>
      </w:tr>
      <w:tr w:rsidR="00854B30" w:rsidRPr="00684B63" w14:paraId="36FA47F6" w14:textId="77777777" w:rsidTr="00554AC4">
        <w:trPr>
          <w:cantSplit/>
        </w:trPr>
        <w:tc>
          <w:tcPr>
            <w:tcW w:w="2551" w:type="dxa"/>
          </w:tcPr>
          <w:p w14:paraId="1B432A2F" w14:textId="77777777" w:rsidR="00854B30" w:rsidRPr="00684B63" w:rsidRDefault="00854B30" w:rsidP="00AC60A2">
            <w:pPr>
              <w:pStyle w:val="ENoteTableText"/>
            </w:pPr>
            <w:r w:rsidRPr="00684B63">
              <w:rPr>
                <w:b/>
              </w:rPr>
              <w:t>Part</w:t>
            </w:r>
            <w:r w:rsidR="009C75DC" w:rsidRPr="00684B63">
              <w:rPr>
                <w:b/>
              </w:rPr>
              <w:t> </w:t>
            </w:r>
            <w:r w:rsidRPr="00684B63">
              <w:rPr>
                <w:b/>
              </w:rPr>
              <w:t>2</w:t>
            </w:r>
          </w:p>
        </w:tc>
        <w:tc>
          <w:tcPr>
            <w:tcW w:w="4763" w:type="dxa"/>
          </w:tcPr>
          <w:p w14:paraId="7AB6196C" w14:textId="77777777" w:rsidR="00854B30" w:rsidRPr="00684B63" w:rsidRDefault="00854B30" w:rsidP="00BD3D97">
            <w:pPr>
              <w:pStyle w:val="ENoteTableText"/>
            </w:pPr>
          </w:p>
        </w:tc>
      </w:tr>
      <w:tr w:rsidR="00BD3D97" w:rsidRPr="00684B63" w14:paraId="0E679F1A" w14:textId="77777777" w:rsidTr="00554AC4">
        <w:trPr>
          <w:cantSplit/>
        </w:trPr>
        <w:tc>
          <w:tcPr>
            <w:tcW w:w="2551" w:type="dxa"/>
          </w:tcPr>
          <w:p w14:paraId="3AA7686E" w14:textId="77777777" w:rsidR="00BD3D97" w:rsidRPr="00684B63" w:rsidRDefault="00BD3D97" w:rsidP="008F260B">
            <w:pPr>
              <w:pStyle w:val="ENoteTableText"/>
              <w:tabs>
                <w:tab w:val="center" w:leader="dot" w:pos="2268"/>
              </w:tabs>
            </w:pPr>
            <w:r w:rsidRPr="00684B63">
              <w:t>Part</w:t>
            </w:r>
            <w:r w:rsidR="009C75DC" w:rsidRPr="00684B63">
              <w:t> </w:t>
            </w:r>
            <w:r w:rsidRPr="00684B63">
              <w:t>2</w:t>
            </w:r>
            <w:r w:rsidR="00F81A73" w:rsidRPr="00684B63">
              <w:t xml:space="preserve"> heading</w:t>
            </w:r>
            <w:r w:rsidRPr="00684B63">
              <w:tab/>
            </w:r>
          </w:p>
        </w:tc>
        <w:tc>
          <w:tcPr>
            <w:tcW w:w="4763" w:type="dxa"/>
          </w:tcPr>
          <w:p w14:paraId="435E296A" w14:textId="77777777" w:rsidR="00BD3D97" w:rsidRPr="00684B63" w:rsidRDefault="00BD3D97" w:rsidP="00464368">
            <w:pPr>
              <w:pStyle w:val="ENoteTableText"/>
            </w:pPr>
            <w:r w:rsidRPr="00684B63">
              <w:t>rs No</w:t>
            </w:r>
            <w:r w:rsidR="00E0407E" w:rsidRPr="00684B63">
              <w:t> </w:t>
            </w:r>
            <w:r w:rsidRPr="00684B63">
              <w:t>76, 1989</w:t>
            </w:r>
          </w:p>
        </w:tc>
      </w:tr>
      <w:tr w:rsidR="00BD3D97" w:rsidRPr="00684B63" w14:paraId="59AA8441" w14:textId="77777777" w:rsidTr="00554AC4">
        <w:trPr>
          <w:cantSplit/>
        </w:trPr>
        <w:tc>
          <w:tcPr>
            <w:tcW w:w="2551" w:type="dxa"/>
          </w:tcPr>
          <w:p w14:paraId="384F68E2" w14:textId="77777777" w:rsidR="00BD3D97" w:rsidRPr="00684B63" w:rsidRDefault="00BD3D97" w:rsidP="00BD3D97">
            <w:pPr>
              <w:pStyle w:val="ENoteTableText"/>
            </w:pPr>
          </w:p>
        </w:tc>
        <w:tc>
          <w:tcPr>
            <w:tcW w:w="4763" w:type="dxa"/>
          </w:tcPr>
          <w:p w14:paraId="59778808" w14:textId="77777777" w:rsidR="00BD3D97" w:rsidRPr="00684B63" w:rsidRDefault="00BD3D97" w:rsidP="00BD3D97">
            <w:pPr>
              <w:pStyle w:val="ENoteTableText"/>
            </w:pPr>
            <w:r w:rsidRPr="00684B63">
              <w:t>rep No</w:t>
            </w:r>
            <w:r w:rsidR="00E0407E" w:rsidRPr="00684B63">
              <w:t> </w:t>
            </w:r>
            <w:r w:rsidRPr="00684B63">
              <w:t>45, 1998</w:t>
            </w:r>
          </w:p>
        </w:tc>
      </w:tr>
      <w:tr w:rsidR="00854B30" w:rsidRPr="00684B63" w14:paraId="19D8954E" w14:textId="77777777" w:rsidTr="00554AC4">
        <w:trPr>
          <w:cantSplit/>
        </w:trPr>
        <w:tc>
          <w:tcPr>
            <w:tcW w:w="2551" w:type="dxa"/>
          </w:tcPr>
          <w:p w14:paraId="7DA09A49" w14:textId="77777777" w:rsidR="00854B30" w:rsidRPr="00684B63" w:rsidRDefault="00854B30" w:rsidP="00BD3D97">
            <w:pPr>
              <w:pStyle w:val="ENoteTableText"/>
            </w:pPr>
          </w:p>
        </w:tc>
        <w:tc>
          <w:tcPr>
            <w:tcW w:w="4763" w:type="dxa"/>
          </w:tcPr>
          <w:p w14:paraId="154BD935" w14:textId="77777777" w:rsidR="00854B30" w:rsidRPr="00684B63" w:rsidRDefault="00854B30" w:rsidP="00BD3D97">
            <w:pPr>
              <w:pStyle w:val="ENoteTableText"/>
            </w:pPr>
            <w:r w:rsidRPr="00684B63">
              <w:t>ad No</w:t>
            </w:r>
            <w:r w:rsidR="000B0889" w:rsidRPr="00684B63">
              <w:t xml:space="preserve"> </w:t>
            </w:r>
            <w:r w:rsidRPr="00684B63">
              <w:t>169, 2015</w:t>
            </w:r>
          </w:p>
        </w:tc>
      </w:tr>
      <w:tr w:rsidR="00BD3D97" w:rsidRPr="00684B63" w14:paraId="4D55FEDF" w14:textId="77777777" w:rsidTr="00554AC4">
        <w:trPr>
          <w:cantSplit/>
        </w:trPr>
        <w:tc>
          <w:tcPr>
            <w:tcW w:w="2551" w:type="dxa"/>
          </w:tcPr>
          <w:p w14:paraId="24E49D04" w14:textId="77777777" w:rsidR="00BD3D97" w:rsidRPr="00684B63" w:rsidRDefault="00BD3D97" w:rsidP="00C22F5E">
            <w:pPr>
              <w:pStyle w:val="ENoteTableText"/>
              <w:keepNext/>
              <w:tabs>
                <w:tab w:val="center" w:leader="dot" w:pos="2268"/>
              </w:tabs>
            </w:pPr>
            <w:r w:rsidRPr="00684B63">
              <w:t>Part</w:t>
            </w:r>
            <w:r w:rsidR="009C75DC" w:rsidRPr="00684B63">
              <w:t> </w:t>
            </w:r>
            <w:r w:rsidRPr="00684B63">
              <w:t>2</w:t>
            </w:r>
            <w:r w:rsidRPr="00684B63">
              <w:tab/>
            </w:r>
          </w:p>
        </w:tc>
        <w:tc>
          <w:tcPr>
            <w:tcW w:w="4763" w:type="dxa"/>
          </w:tcPr>
          <w:p w14:paraId="71686776" w14:textId="77777777" w:rsidR="00BD3D97" w:rsidRPr="00684B63" w:rsidRDefault="00BD3D97" w:rsidP="00C22F5E">
            <w:pPr>
              <w:pStyle w:val="ENoteTableText"/>
              <w:keepNext/>
            </w:pPr>
            <w:r w:rsidRPr="00684B63">
              <w:t>rs No</w:t>
            </w:r>
            <w:r w:rsidR="00E0407E" w:rsidRPr="00684B63">
              <w:t> </w:t>
            </w:r>
            <w:r w:rsidRPr="00684B63">
              <w:t>114, 1986</w:t>
            </w:r>
          </w:p>
        </w:tc>
      </w:tr>
      <w:tr w:rsidR="00854B30" w:rsidRPr="00684B63" w14:paraId="44DA147F" w14:textId="77777777" w:rsidTr="00554AC4">
        <w:trPr>
          <w:cantSplit/>
        </w:trPr>
        <w:tc>
          <w:tcPr>
            <w:tcW w:w="2551" w:type="dxa"/>
          </w:tcPr>
          <w:p w14:paraId="771F8527" w14:textId="77777777" w:rsidR="00854B30" w:rsidRPr="00684B63" w:rsidRDefault="00854B30" w:rsidP="00C22F5E">
            <w:pPr>
              <w:pStyle w:val="ENoteTableText"/>
              <w:keepNext/>
              <w:tabs>
                <w:tab w:val="center" w:leader="dot" w:pos="2268"/>
              </w:tabs>
            </w:pPr>
          </w:p>
        </w:tc>
        <w:tc>
          <w:tcPr>
            <w:tcW w:w="4763" w:type="dxa"/>
          </w:tcPr>
          <w:p w14:paraId="0F4428B3" w14:textId="77777777" w:rsidR="00854B30" w:rsidRPr="00684B63" w:rsidRDefault="00854B30" w:rsidP="00C22F5E">
            <w:pPr>
              <w:pStyle w:val="ENoteTableText"/>
              <w:keepNext/>
            </w:pPr>
            <w:r w:rsidRPr="00684B63">
              <w:t>rep No 45, 1998</w:t>
            </w:r>
          </w:p>
        </w:tc>
      </w:tr>
      <w:tr w:rsidR="00114C16" w:rsidRPr="00684B63" w14:paraId="11F05C6B" w14:textId="77777777" w:rsidTr="00554AC4">
        <w:trPr>
          <w:cantSplit/>
        </w:trPr>
        <w:tc>
          <w:tcPr>
            <w:tcW w:w="2551" w:type="dxa"/>
          </w:tcPr>
          <w:p w14:paraId="7D513230" w14:textId="77777777" w:rsidR="00114C16" w:rsidRPr="00684B63" w:rsidRDefault="00114C16" w:rsidP="009C1DAE">
            <w:pPr>
              <w:pStyle w:val="ENoteTableText"/>
              <w:tabs>
                <w:tab w:val="center" w:leader="dot" w:pos="2268"/>
              </w:tabs>
            </w:pPr>
          </w:p>
        </w:tc>
        <w:tc>
          <w:tcPr>
            <w:tcW w:w="4763" w:type="dxa"/>
          </w:tcPr>
          <w:p w14:paraId="2EFF446A" w14:textId="77777777" w:rsidR="00114C16" w:rsidRPr="00684B63" w:rsidRDefault="00114C16" w:rsidP="00BD3D97">
            <w:pPr>
              <w:pStyle w:val="ENoteTableText"/>
            </w:pPr>
            <w:r w:rsidRPr="00684B63">
              <w:t>ad No 169, 2015</w:t>
            </w:r>
          </w:p>
        </w:tc>
      </w:tr>
      <w:tr w:rsidR="00BD3D97" w:rsidRPr="00684B63" w14:paraId="5FB49F67" w14:textId="77777777" w:rsidTr="00554AC4">
        <w:trPr>
          <w:cantSplit/>
        </w:trPr>
        <w:tc>
          <w:tcPr>
            <w:tcW w:w="2551" w:type="dxa"/>
          </w:tcPr>
          <w:p w14:paraId="4D163A67" w14:textId="77777777" w:rsidR="00BD3D97" w:rsidRPr="00684B63" w:rsidRDefault="009C1DAE" w:rsidP="008F260B">
            <w:pPr>
              <w:pStyle w:val="ENoteTableText"/>
              <w:tabs>
                <w:tab w:val="center" w:leader="dot" w:pos="2268"/>
              </w:tabs>
            </w:pPr>
            <w:r w:rsidRPr="00684B63">
              <w:t>s</w:t>
            </w:r>
            <w:r w:rsidR="00BD3D97" w:rsidRPr="00684B63">
              <w:t xml:space="preserve"> 6</w:t>
            </w:r>
            <w:r w:rsidR="00BD3D97" w:rsidRPr="00684B63">
              <w:tab/>
            </w:r>
          </w:p>
        </w:tc>
        <w:tc>
          <w:tcPr>
            <w:tcW w:w="4763" w:type="dxa"/>
          </w:tcPr>
          <w:p w14:paraId="68CB70D6" w14:textId="77777777" w:rsidR="00BD3D97" w:rsidRPr="00684B63" w:rsidRDefault="00BD3D97" w:rsidP="00BD3D97">
            <w:pPr>
              <w:pStyle w:val="ENoteTableText"/>
            </w:pPr>
            <w:r w:rsidRPr="00684B63">
              <w:t>rep No</w:t>
            </w:r>
            <w:r w:rsidR="00E0407E" w:rsidRPr="00684B63">
              <w:t> </w:t>
            </w:r>
            <w:r w:rsidRPr="00684B63">
              <w:t xml:space="preserve">26, 1982 </w:t>
            </w:r>
          </w:p>
        </w:tc>
      </w:tr>
      <w:tr w:rsidR="00BD3D97" w:rsidRPr="00684B63" w14:paraId="2E43A7DA" w14:textId="77777777" w:rsidTr="00554AC4">
        <w:trPr>
          <w:cantSplit/>
        </w:trPr>
        <w:tc>
          <w:tcPr>
            <w:tcW w:w="2551" w:type="dxa"/>
          </w:tcPr>
          <w:p w14:paraId="2F540E35" w14:textId="77777777" w:rsidR="00BD3D97" w:rsidRPr="00684B63" w:rsidRDefault="00BD3D97" w:rsidP="00BD3D97">
            <w:pPr>
              <w:pStyle w:val="ENoteTableText"/>
            </w:pPr>
          </w:p>
        </w:tc>
        <w:tc>
          <w:tcPr>
            <w:tcW w:w="4763" w:type="dxa"/>
          </w:tcPr>
          <w:p w14:paraId="46B1CE49" w14:textId="77777777" w:rsidR="00BD3D97" w:rsidRPr="00684B63" w:rsidRDefault="00BD3D97" w:rsidP="00BD3D97">
            <w:pPr>
              <w:pStyle w:val="ENoteTableText"/>
            </w:pPr>
            <w:r w:rsidRPr="00684B63">
              <w:t>ad No</w:t>
            </w:r>
            <w:r w:rsidR="00E0407E" w:rsidRPr="00684B63">
              <w:t> </w:t>
            </w:r>
            <w:r w:rsidRPr="00684B63">
              <w:t xml:space="preserve">76, 1989 </w:t>
            </w:r>
          </w:p>
        </w:tc>
      </w:tr>
      <w:tr w:rsidR="00BD3D97" w:rsidRPr="00684B63" w14:paraId="586A91BF" w14:textId="77777777" w:rsidTr="00554AC4">
        <w:trPr>
          <w:cantSplit/>
        </w:trPr>
        <w:tc>
          <w:tcPr>
            <w:tcW w:w="2551" w:type="dxa"/>
          </w:tcPr>
          <w:p w14:paraId="748B2E29" w14:textId="77777777" w:rsidR="00BD3D97" w:rsidRPr="00684B63" w:rsidRDefault="00BD3D97" w:rsidP="00BD3D97">
            <w:pPr>
              <w:pStyle w:val="ENoteTableText"/>
            </w:pPr>
          </w:p>
        </w:tc>
        <w:tc>
          <w:tcPr>
            <w:tcW w:w="4763" w:type="dxa"/>
          </w:tcPr>
          <w:p w14:paraId="1A76BE2D" w14:textId="77777777" w:rsidR="00BD3D97" w:rsidRPr="00684B63" w:rsidRDefault="00BD3D97" w:rsidP="00BD3D97">
            <w:pPr>
              <w:pStyle w:val="ENoteTableText"/>
            </w:pPr>
            <w:r w:rsidRPr="00684B63">
              <w:t>rep No</w:t>
            </w:r>
            <w:r w:rsidR="00E0407E" w:rsidRPr="00684B63">
              <w:t> </w:t>
            </w:r>
            <w:r w:rsidRPr="00684B63">
              <w:t>45, 1998</w:t>
            </w:r>
          </w:p>
        </w:tc>
      </w:tr>
      <w:tr w:rsidR="00464368" w:rsidRPr="00684B63" w14:paraId="59EBD0E1" w14:textId="77777777" w:rsidTr="00554AC4">
        <w:trPr>
          <w:cantSplit/>
        </w:trPr>
        <w:tc>
          <w:tcPr>
            <w:tcW w:w="2551" w:type="dxa"/>
          </w:tcPr>
          <w:p w14:paraId="0B663E95" w14:textId="77777777" w:rsidR="00464368" w:rsidRPr="00684B63" w:rsidRDefault="009F7D2F" w:rsidP="00F950DE">
            <w:pPr>
              <w:pStyle w:val="ENoteTableText"/>
              <w:tabs>
                <w:tab w:val="center" w:leader="dot" w:pos="2268"/>
              </w:tabs>
              <w:rPr>
                <w:b/>
              </w:rPr>
            </w:pPr>
            <w:r w:rsidRPr="00684B63">
              <w:rPr>
                <w:b/>
              </w:rPr>
              <w:t>Division 1</w:t>
            </w:r>
          </w:p>
        </w:tc>
        <w:tc>
          <w:tcPr>
            <w:tcW w:w="4763" w:type="dxa"/>
          </w:tcPr>
          <w:p w14:paraId="6C7B86B5" w14:textId="77777777" w:rsidR="00464368" w:rsidRPr="00684B63" w:rsidRDefault="00464368" w:rsidP="00F950DE">
            <w:pPr>
              <w:pStyle w:val="ENoteTableText"/>
            </w:pPr>
          </w:p>
        </w:tc>
      </w:tr>
      <w:tr w:rsidR="00BD3D97" w:rsidRPr="00684B63" w14:paraId="6ACBB512" w14:textId="77777777" w:rsidTr="00554AC4">
        <w:trPr>
          <w:cantSplit/>
        </w:trPr>
        <w:tc>
          <w:tcPr>
            <w:tcW w:w="2551" w:type="dxa"/>
          </w:tcPr>
          <w:p w14:paraId="46B91CC8" w14:textId="77777777" w:rsidR="00BD3D97" w:rsidRPr="00684B63" w:rsidRDefault="009C1DAE" w:rsidP="00B37F02">
            <w:pPr>
              <w:pStyle w:val="ENoteTableText"/>
              <w:tabs>
                <w:tab w:val="center" w:leader="dot" w:pos="2268"/>
              </w:tabs>
            </w:pPr>
            <w:r w:rsidRPr="00684B63">
              <w:t>s</w:t>
            </w:r>
            <w:r w:rsidR="00E0407E" w:rsidRPr="00684B63">
              <w:t> </w:t>
            </w:r>
            <w:r w:rsidR="00BD3D97" w:rsidRPr="00684B63">
              <w:t>6A</w:t>
            </w:r>
            <w:r w:rsidR="00BD3D97" w:rsidRPr="00684B63">
              <w:tab/>
            </w:r>
          </w:p>
        </w:tc>
        <w:tc>
          <w:tcPr>
            <w:tcW w:w="4763" w:type="dxa"/>
          </w:tcPr>
          <w:p w14:paraId="469204B7" w14:textId="77777777" w:rsidR="00BD3D97" w:rsidRPr="00684B63" w:rsidRDefault="00BD3D97" w:rsidP="00BD3D97">
            <w:pPr>
              <w:pStyle w:val="ENoteTableText"/>
            </w:pPr>
            <w:r w:rsidRPr="00684B63">
              <w:t>ad No</w:t>
            </w:r>
            <w:r w:rsidR="00E0407E" w:rsidRPr="00684B63">
              <w:t> </w:t>
            </w:r>
            <w:r w:rsidRPr="00684B63">
              <w:t>6, 1997</w:t>
            </w:r>
          </w:p>
        </w:tc>
      </w:tr>
      <w:tr w:rsidR="00BD3D97" w:rsidRPr="00684B63" w14:paraId="18700103" w14:textId="77777777" w:rsidTr="00554AC4">
        <w:trPr>
          <w:cantSplit/>
        </w:trPr>
        <w:tc>
          <w:tcPr>
            <w:tcW w:w="2551" w:type="dxa"/>
          </w:tcPr>
          <w:p w14:paraId="23EE7684" w14:textId="77777777" w:rsidR="00BD3D97" w:rsidRPr="00684B63" w:rsidRDefault="00BD3D97" w:rsidP="00BD3D97">
            <w:pPr>
              <w:pStyle w:val="ENoteTableText"/>
            </w:pPr>
          </w:p>
        </w:tc>
        <w:tc>
          <w:tcPr>
            <w:tcW w:w="4763" w:type="dxa"/>
          </w:tcPr>
          <w:p w14:paraId="0E456CEA" w14:textId="77777777" w:rsidR="00BD3D97" w:rsidRPr="00684B63" w:rsidRDefault="00BD3D97" w:rsidP="00BD3D97">
            <w:pPr>
              <w:pStyle w:val="ENoteTableText"/>
            </w:pPr>
            <w:r w:rsidRPr="00684B63">
              <w:t>rep No</w:t>
            </w:r>
            <w:r w:rsidR="00E0407E" w:rsidRPr="00684B63">
              <w:t> </w:t>
            </w:r>
            <w:r w:rsidRPr="00684B63">
              <w:t>45, 1998</w:t>
            </w:r>
          </w:p>
        </w:tc>
      </w:tr>
      <w:tr w:rsidR="00854B30" w:rsidRPr="00684B63" w14:paraId="1E084F72" w14:textId="77777777" w:rsidTr="00554AC4">
        <w:trPr>
          <w:cantSplit/>
        </w:trPr>
        <w:tc>
          <w:tcPr>
            <w:tcW w:w="2551" w:type="dxa"/>
          </w:tcPr>
          <w:p w14:paraId="1BE385D1" w14:textId="77777777" w:rsidR="00854B30" w:rsidRPr="00684B63" w:rsidRDefault="00854B30" w:rsidP="00AC60A2">
            <w:pPr>
              <w:pStyle w:val="ENoteTableText"/>
              <w:tabs>
                <w:tab w:val="center" w:leader="dot" w:pos="2268"/>
              </w:tabs>
            </w:pPr>
          </w:p>
        </w:tc>
        <w:tc>
          <w:tcPr>
            <w:tcW w:w="4763" w:type="dxa"/>
          </w:tcPr>
          <w:p w14:paraId="02915F79" w14:textId="77777777" w:rsidR="00854B30" w:rsidRPr="00684B63" w:rsidRDefault="00854B30" w:rsidP="00AC60A2">
            <w:pPr>
              <w:pStyle w:val="ENoteTableText"/>
              <w:tabs>
                <w:tab w:val="center" w:leader="dot" w:pos="2268"/>
              </w:tabs>
            </w:pPr>
            <w:r w:rsidRPr="00684B63">
              <w:t>ad No</w:t>
            </w:r>
            <w:r w:rsidR="000B0889" w:rsidRPr="00684B63">
              <w:t xml:space="preserve"> </w:t>
            </w:r>
            <w:r w:rsidRPr="00684B63">
              <w:t>169, 2015</w:t>
            </w:r>
          </w:p>
        </w:tc>
      </w:tr>
      <w:tr w:rsidR="00443689" w:rsidRPr="00684B63" w14:paraId="00978DBD" w14:textId="77777777" w:rsidTr="00554AC4">
        <w:trPr>
          <w:cantSplit/>
        </w:trPr>
        <w:tc>
          <w:tcPr>
            <w:tcW w:w="2551" w:type="dxa"/>
          </w:tcPr>
          <w:p w14:paraId="3FDC7B85" w14:textId="77777777" w:rsidR="00443689" w:rsidRPr="00684B63" w:rsidRDefault="00443689" w:rsidP="00AC60A2">
            <w:pPr>
              <w:pStyle w:val="ENoteTableText"/>
              <w:tabs>
                <w:tab w:val="center" w:leader="dot" w:pos="2268"/>
              </w:tabs>
            </w:pPr>
          </w:p>
        </w:tc>
        <w:tc>
          <w:tcPr>
            <w:tcW w:w="4763" w:type="dxa"/>
          </w:tcPr>
          <w:p w14:paraId="087B6327" w14:textId="77777777" w:rsidR="00443689" w:rsidRPr="00684B63" w:rsidRDefault="00443689" w:rsidP="00AC60A2">
            <w:pPr>
              <w:pStyle w:val="ENoteTableText"/>
              <w:tabs>
                <w:tab w:val="center" w:leader="dot" w:pos="2268"/>
              </w:tabs>
            </w:pPr>
            <w:r w:rsidRPr="00684B63">
              <w:t>am No 116, 2018</w:t>
            </w:r>
          </w:p>
        </w:tc>
      </w:tr>
      <w:tr w:rsidR="00854B30" w:rsidRPr="00684B63" w14:paraId="09511A4D" w14:textId="77777777" w:rsidTr="00554AC4">
        <w:trPr>
          <w:cantSplit/>
        </w:trPr>
        <w:tc>
          <w:tcPr>
            <w:tcW w:w="2551" w:type="dxa"/>
          </w:tcPr>
          <w:p w14:paraId="51253279" w14:textId="77777777" w:rsidR="00854B30" w:rsidRPr="00684B63" w:rsidRDefault="00854B30" w:rsidP="00AC60A2">
            <w:pPr>
              <w:pStyle w:val="ENoteTableText"/>
              <w:tabs>
                <w:tab w:val="center" w:leader="dot" w:pos="2268"/>
              </w:tabs>
            </w:pPr>
            <w:r w:rsidRPr="00684B63">
              <w:t>s 6B</w:t>
            </w:r>
            <w:r w:rsidRPr="00684B63">
              <w:tab/>
            </w:r>
          </w:p>
        </w:tc>
        <w:tc>
          <w:tcPr>
            <w:tcW w:w="4763" w:type="dxa"/>
          </w:tcPr>
          <w:p w14:paraId="1B0E293F" w14:textId="77777777" w:rsidR="00854B30" w:rsidRPr="00684B63" w:rsidRDefault="00854B30" w:rsidP="00AC60A2">
            <w:pPr>
              <w:pStyle w:val="ENoteTableText"/>
              <w:tabs>
                <w:tab w:val="center" w:leader="dot" w:pos="2268"/>
              </w:tabs>
            </w:pPr>
            <w:r w:rsidRPr="00684B63">
              <w:t>ad No 6, 1997</w:t>
            </w:r>
          </w:p>
        </w:tc>
      </w:tr>
      <w:tr w:rsidR="00854B30" w:rsidRPr="00684B63" w14:paraId="5118E03E" w14:textId="77777777" w:rsidTr="00554AC4">
        <w:trPr>
          <w:cantSplit/>
        </w:trPr>
        <w:tc>
          <w:tcPr>
            <w:tcW w:w="2551" w:type="dxa"/>
          </w:tcPr>
          <w:p w14:paraId="076AA93C" w14:textId="77777777" w:rsidR="00854B30" w:rsidRPr="00684B63" w:rsidRDefault="00854B30" w:rsidP="00AC60A2">
            <w:pPr>
              <w:pStyle w:val="ENoteTableText"/>
              <w:tabs>
                <w:tab w:val="center" w:leader="dot" w:pos="2268"/>
              </w:tabs>
            </w:pPr>
          </w:p>
        </w:tc>
        <w:tc>
          <w:tcPr>
            <w:tcW w:w="4763" w:type="dxa"/>
          </w:tcPr>
          <w:p w14:paraId="21EB0B2F" w14:textId="77777777" w:rsidR="00854B30" w:rsidRPr="00684B63" w:rsidRDefault="00854B30" w:rsidP="00AC60A2">
            <w:pPr>
              <w:pStyle w:val="ENoteTableText"/>
              <w:tabs>
                <w:tab w:val="center" w:leader="dot" w:pos="2268"/>
              </w:tabs>
            </w:pPr>
            <w:r w:rsidRPr="00684B63">
              <w:t>rep No 45, 1998</w:t>
            </w:r>
          </w:p>
        </w:tc>
      </w:tr>
      <w:tr w:rsidR="00854B30" w:rsidRPr="00684B63" w14:paraId="0DFB253D" w14:textId="77777777" w:rsidTr="00554AC4">
        <w:trPr>
          <w:cantSplit/>
        </w:trPr>
        <w:tc>
          <w:tcPr>
            <w:tcW w:w="2551" w:type="dxa"/>
          </w:tcPr>
          <w:p w14:paraId="425F8004" w14:textId="77777777" w:rsidR="00854B30" w:rsidRPr="00684B63" w:rsidRDefault="00854B30" w:rsidP="00AC60A2">
            <w:pPr>
              <w:pStyle w:val="ENoteTableText"/>
              <w:tabs>
                <w:tab w:val="center" w:leader="dot" w:pos="2268"/>
              </w:tabs>
            </w:pPr>
            <w:r w:rsidRPr="00684B63">
              <w:t>s 6C</w:t>
            </w:r>
            <w:r w:rsidRPr="00684B63">
              <w:tab/>
            </w:r>
          </w:p>
        </w:tc>
        <w:tc>
          <w:tcPr>
            <w:tcW w:w="4763" w:type="dxa"/>
          </w:tcPr>
          <w:p w14:paraId="64BEFCF5" w14:textId="77777777" w:rsidR="00854B30" w:rsidRPr="00684B63" w:rsidRDefault="00854B30" w:rsidP="00AC60A2">
            <w:pPr>
              <w:pStyle w:val="ENoteTableText"/>
              <w:tabs>
                <w:tab w:val="center" w:leader="dot" w:pos="2268"/>
              </w:tabs>
            </w:pPr>
            <w:r w:rsidRPr="00684B63">
              <w:t>ad No 6, 1997</w:t>
            </w:r>
          </w:p>
        </w:tc>
      </w:tr>
      <w:tr w:rsidR="00854B30" w:rsidRPr="00684B63" w14:paraId="2208A29B" w14:textId="77777777" w:rsidTr="00554AC4">
        <w:trPr>
          <w:cantSplit/>
        </w:trPr>
        <w:tc>
          <w:tcPr>
            <w:tcW w:w="2551" w:type="dxa"/>
          </w:tcPr>
          <w:p w14:paraId="76D04DA7" w14:textId="77777777" w:rsidR="00854B30" w:rsidRPr="00684B63" w:rsidRDefault="00854B30" w:rsidP="00AC60A2">
            <w:pPr>
              <w:pStyle w:val="ENoteTableText"/>
              <w:tabs>
                <w:tab w:val="center" w:leader="dot" w:pos="2268"/>
              </w:tabs>
            </w:pPr>
          </w:p>
        </w:tc>
        <w:tc>
          <w:tcPr>
            <w:tcW w:w="4763" w:type="dxa"/>
          </w:tcPr>
          <w:p w14:paraId="303FFE39" w14:textId="77777777" w:rsidR="00854B30" w:rsidRPr="00684B63" w:rsidRDefault="00854B30" w:rsidP="00AC60A2">
            <w:pPr>
              <w:pStyle w:val="ENoteTableText"/>
              <w:tabs>
                <w:tab w:val="center" w:leader="dot" w:pos="2268"/>
              </w:tabs>
            </w:pPr>
            <w:r w:rsidRPr="00684B63">
              <w:t>rep No 45, 1998</w:t>
            </w:r>
          </w:p>
        </w:tc>
      </w:tr>
      <w:tr w:rsidR="00854B30" w:rsidRPr="00684B63" w14:paraId="0960BAD8" w14:textId="77777777" w:rsidTr="00554AC4">
        <w:trPr>
          <w:cantSplit/>
        </w:trPr>
        <w:tc>
          <w:tcPr>
            <w:tcW w:w="2551" w:type="dxa"/>
          </w:tcPr>
          <w:p w14:paraId="4052DC3D" w14:textId="77777777" w:rsidR="00854B30" w:rsidRPr="00684B63" w:rsidRDefault="00854B30" w:rsidP="00AC60A2">
            <w:pPr>
              <w:pStyle w:val="ENoteTableText"/>
              <w:tabs>
                <w:tab w:val="center" w:leader="dot" w:pos="2268"/>
              </w:tabs>
            </w:pPr>
            <w:r w:rsidRPr="00684B63">
              <w:t>s 6D</w:t>
            </w:r>
            <w:r w:rsidRPr="00684B63">
              <w:tab/>
            </w:r>
          </w:p>
        </w:tc>
        <w:tc>
          <w:tcPr>
            <w:tcW w:w="4763" w:type="dxa"/>
          </w:tcPr>
          <w:p w14:paraId="45D7F863" w14:textId="77777777" w:rsidR="00854B30" w:rsidRPr="00684B63" w:rsidRDefault="00854B30" w:rsidP="00AC60A2">
            <w:pPr>
              <w:pStyle w:val="ENoteTableText"/>
              <w:tabs>
                <w:tab w:val="center" w:leader="dot" w:pos="2268"/>
              </w:tabs>
            </w:pPr>
            <w:r w:rsidRPr="00684B63">
              <w:t>ad No 6, 1997</w:t>
            </w:r>
          </w:p>
        </w:tc>
      </w:tr>
      <w:tr w:rsidR="00854B30" w:rsidRPr="00684B63" w14:paraId="3D61DF8C" w14:textId="77777777" w:rsidTr="00554AC4">
        <w:trPr>
          <w:cantSplit/>
        </w:trPr>
        <w:tc>
          <w:tcPr>
            <w:tcW w:w="2551" w:type="dxa"/>
          </w:tcPr>
          <w:p w14:paraId="5EECB1E1" w14:textId="77777777" w:rsidR="00854B30" w:rsidRPr="00684B63" w:rsidRDefault="00854B30" w:rsidP="00AC60A2">
            <w:pPr>
              <w:pStyle w:val="ENoteTableText"/>
              <w:tabs>
                <w:tab w:val="center" w:leader="dot" w:pos="2268"/>
              </w:tabs>
            </w:pPr>
          </w:p>
        </w:tc>
        <w:tc>
          <w:tcPr>
            <w:tcW w:w="4763" w:type="dxa"/>
          </w:tcPr>
          <w:p w14:paraId="3970F488" w14:textId="77777777" w:rsidR="00854B30" w:rsidRPr="00684B63" w:rsidRDefault="00854B30" w:rsidP="00AC60A2">
            <w:pPr>
              <w:pStyle w:val="ENoteTableText"/>
              <w:tabs>
                <w:tab w:val="center" w:leader="dot" w:pos="2268"/>
              </w:tabs>
            </w:pPr>
            <w:r w:rsidRPr="00684B63">
              <w:t>rep No 45, 1998</w:t>
            </w:r>
          </w:p>
        </w:tc>
      </w:tr>
      <w:tr w:rsidR="00854B30" w:rsidRPr="00684B63" w14:paraId="019E10B9" w14:textId="77777777" w:rsidTr="00554AC4">
        <w:trPr>
          <w:cantSplit/>
        </w:trPr>
        <w:tc>
          <w:tcPr>
            <w:tcW w:w="2551" w:type="dxa"/>
          </w:tcPr>
          <w:p w14:paraId="6EC9C50A" w14:textId="77777777" w:rsidR="00854B30" w:rsidRPr="00684B63" w:rsidRDefault="00854B30" w:rsidP="00AC60A2">
            <w:pPr>
              <w:pStyle w:val="ENoteTableText"/>
              <w:tabs>
                <w:tab w:val="center" w:leader="dot" w:pos="2268"/>
              </w:tabs>
            </w:pPr>
            <w:r w:rsidRPr="00684B63">
              <w:t>s 6E</w:t>
            </w:r>
            <w:r w:rsidRPr="00684B63">
              <w:tab/>
            </w:r>
          </w:p>
        </w:tc>
        <w:tc>
          <w:tcPr>
            <w:tcW w:w="4763" w:type="dxa"/>
          </w:tcPr>
          <w:p w14:paraId="4D98FFE7" w14:textId="77777777" w:rsidR="00854B30" w:rsidRPr="00684B63" w:rsidRDefault="00854B30" w:rsidP="00AC60A2">
            <w:pPr>
              <w:pStyle w:val="ENoteTableText"/>
              <w:tabs>
                <w:tab w:val="center" w:leader="dot" w:pos="2268"/>
              </w:tabs>
            </w:pPr>
            <w:r w:rsidRPr="00684B63">
              <w:t>ad No 6, 1997</w:t>
            </w:r>
          </w:p>
        </w:tc>
      </w:tr>
      <w:tr w:rsidR="00854B30" w:rsidRPr="00684B63" w14:paraId="4F1F61B8" w14:textId="77777777" w:rsidTr="00554AC4">
        <w:trPr>
          <w:cantSplit/>
        </w:trPr>
        <w:tc>
          <w:tcPr>
            <w:tcW w:w="2551" w:type="dxa"/>
          </w:tcPr>
          <w:p w14:paraId="27F4277B" w14:textId="77777777" w:rsidR="00854B30" w:rsidRPr="00684B63" w:rsidRDefault="00854B30" w:rsidP="00AC60A2">
            <w:pPr>
              <w:pStyle w:val="ENoteTableText"/>
              <w:tabs>
                <w:tab w:val="center" w:leader="dot" w:pos="2268"/>
              </w:tabs>
            </w:pPr>
          </w:p>
        </w:tc>
        <w:tc>
          <w:tcPr>
            <w:tcW w:w="4763" w:type="dxa"/>
          </w:tcPr>
          <w:p w14:paraId="5C9B5BD8" w14:textId="77777777" w:rsidR="00854B30" w:rsidRPr="00684B63" w:rsidRDefault="00854B30" w:rsidP="00AC60A2">
            <w:pPr>
              <w:pStyle w:val="ENoteTableText"/>
              <w:tabs>
                <w:tab w:val="center" w:leader="dot" w:pos="2268"/>
              </w:tabs>
            </w:pPr>
            <w:r w:rsidRPr="00684B63">
              <w:t>rep No 45, 1998</w:t>
            </w:r>
          </w:p>
        </w:tc>
      </w:tr>
      <w:tr w:rsidR="00854B30" w:rsidRPr="00684B63" w14:paraId="5F0D92AC" w14:textId="77777777" w:rsidTr="00554AC4">
        <w:trPr>
          <w:cantSplit/>
        </w:trPr>
        <w:tc>
          <w:tcPr>
            <w:tcW w:w="2551" w:type="dxa"/>
          </w:tcPr>
          <w:p w14:paraId="01F4B5C0" w14:textId="77777777" w:rsidR="00854B30" w:rsidRPr="00684B63" w:rsidRDefault="00854B30" w:rsidP="00AC60A2">
            <w:pPr>
              <w:pStyle w:val="ENoteTableText"/>
              <w:tabs>
                <w:tab w:val="center" w:leader="dot" w:pos="2268"/>
              </w:tabs>
            </w:pPr>
            <w:r w:rsidRPr="00684B63">
              <w:t>s 6F</w:t>
            </w:r>
            <w:r w:rsidRPr="00684B63">
              <w:tab/>
            </w:r>
          </w:p>
        </w:tc>
        <w:tc>
          <w:tcPr>
            <w:tcW w:w="4763" w:type="dxa"/>
          </w:tcPr>
          <w:p w14:paraId="23ED3B6D" w14:textId="77777777" w:rsidR="00854B30" w:rsidRPr="00684B63" w:rsidRDefault="00854B30" w:rsidP="00AC60A2">
            <w:pPr>
              <w:pStyle w:val="ENoteTableText"/>
              <w:tabs>
                <w:tab w:val="center" w:leader="dot" w:pos="2268"/>
              </w:tabs>
            </w:pPr>
            <w:r w:rsidRPr="00684B63">
              <w:t>ad No 6, 1997</w:t>
            </w:r>
          </w:p>
        </w:tc>
      </w:tr>
      <w:tr w:rsidR="00854B30" w:rsidRPr="00684B63" w14:paraId="642CA063" w14:textId="77777777" w:rsidTr="00554AC4">
        <w:trPr>
          <w:cantSplit/>
        </w:trPr>
        <w:tc>
          <w:tcPr>
            <w:tcW w:w="2551" w:type="dxa"/>
          </w:tcPr>
          <w:p w14:paraId="26C0CBAB" w14:textId="77777777" w:rsidR="00854B30" w:rsidRPr="00684B63" w:rsidRDefault="00854B30" w:rsidP="00AC60A2">
            <w:pPr>
              <w:pStyle w:val="ENoteTableText"/>
              <w:tabs>
                <w:tab w:val="center" w:leader="dot" w:pos="2268"/>
              </w:tabs>
            </w:pPr>
          </w:p>
        </w:tc>
        <w:tc>
          <w:tcPr>
            <w:tcW w:w="4763" w:type="dxa"/>
          </w:tcPr>
          <w:p w14:paraId="4D522A46" w14:textId="77777777" w:rsidR="00854B30" w:rsidRPr="00684B63" w:rsidRDefault="00854B30" w:rsidP="00AC60A2">
            <w:pPr>
              <w:pStyle w:val="ENoteTableText"/>
              <w:tabs>
                <w:tab w:val="center" w:leader="dot" w:pos="2268"/>
              </w:tabs>
            </w:pPr>
            <w:r w:rsidRPr="00684B63">
              <w:t>rep No 45, 1998</w:t>
            </w:r>
          </w:p>
        </w:tc>
      </w:tr>
      <w:tr w:rsidR="00854B30" w:rsidRPr="00684B63" w14:paraId="6BFAE535" w14:textId="77777777" w:rsidTr="00554AC4">
        <w:trPr>
          <w:cantSplit/>
        </w:trPr>
        <w:tc>
          <w:tcPr>
            <w:tcW w:w="2551" w:type="dxa"/>
          </w:tcPr>
          <w:p w14:paraId="1F11D174" w14:textId="77777777" w:rsidR="00854B30" w:rsidRPr="00684B63" w:rsidRDefault="00854B30" w:rsidP="00AC60A2">
            <w:pPr>
              <w:pStyle w:val="ENoteTableText"/>
              <w:tabs>
                <w:tab w:val="center" w:leader="dot" w:pos="2268"/>
              </w:tabs>
            </w:pPr>
            <w:r w:rsidRPr="00684B63">
              <w:t>s 6G</w:t>
            </w:r>
            <w:r w:rsidRPr="00684B63">
              <w:tab/>
            </w:r>
          </w:p>
        </w:tc>
        <w:tc>
          <w:tcPr>
            <w:tcW w:w="4763" w:type="dxa"/>
          </w:tcPr>
          <w:p w14:paraId="099D20AB" w14:textId="77777777" w:rsidR="00854B30" w:rsidRPr="00684B63" w:rsidRDefault="00854B30" w:rsidP="00AC60A2">
            <w:pPr>
              <w:pStyle w:val="ENoteTableText"/>
              <w:tabs>
                <w:tab w:val="center" w:leader="dot" w:pos="2268"/>
              </w:tabs>
            </w:pPr>
            <w:r w:rsidRPr="00684B63">
              <w:t>ad No 6, 1997</w:t>
            </w:r>
          </w:p>
        </w:tc>
      </w:tr>
      <w:tr w:rsidR="00854B30" w:rsidRPr="00684B63" w14:paraId="7A481E65" w14:textId="77777777" w:rsidTr="00554AC4">
        <w:trPr>
          <w:cantSplit/>
        </w:trPr>
        <w:tc>
          <w:tcPr>
            <w:tcW w:w="2551" w:type="dxa"/>
          </w:tcPr>
          <w:p w14:paraId="13381F16" w14:textId="77777777" w:rsidR="00854B30" w:rsidRPr="00684B63" w:rsidRDefault="00854B30" w:rsidP="00AC60A2">
            <w:pPr>
              <w:pStyle w:val="ENoteTableText"/>
              <w:tabs>
                <w:tab w:val="center" w:leader="dot" w:pos="2268"/>
              </w:tabs>
            </w:pPr>
          </w:p>
        </w:tc>
        <w:tc>
          <w:tcPr>
            <w:tcW w:w="4763" w:type="dxa"/>
          </w:tcPr>
          <w:p w14:paraId="6B0D5A25" w14:textId="77777777" w:rsidR="00854B30" w:rsidRPr="00684B63" w:rsidRDefault="00854B30" w:rsidP="00AC60A2">
            <w:pPr>
              <w:pStyle w:val="ENoteTableText"/>
              <w:tabs>
                <w:tab w:val="center" w:leader="dot" w:pos="2268"/>
              </w:tabs>
            </w:pPr>
            <w:r w:rsidRPr="00684B63">
              <w:t>rep No 45, 1998</w:t>
            </w:r>
          </w:p>
        </w:tc>
      </w:tr>
      <w:tr w:rsidR="00854B30" w:rsidRPr="00684B63" w14:paraId="31FF66EC" w14:textId="77777777" w:rsidTr="00554AC4">
        <w:trPr>
          <w:cantSplit/>
        </w:trPr>
        <w:tc>
          <w:tcPr>
            <w:tcW w:w="2551" w:type="dxa"/>
          </w:tcPr>
          <w:p w14:paraId="3BC30AB1" w14:textId="77777777" w:rsidR="00854B30" w:rsidRPr="00684B63" w:rsidRDefault="00854B30" w:rsidP="00AC60A2">
            <w:pPr>
              <w:pStyle w:val="ENoteTableText"/>
              <w:tabs>
                <w:tab w:val="center" w:leader="dot" w:pos="2268"/>
              </w:tabs>
            </w:pPr>
            <w:r w:rsidRPr="00684B63">
              <w:t>s 6H</w:t>
            </w:r>
            <w:r w:rsidRPr="00684B63">
              <w:tab/>
            </w:r>
          </w:p>
        </w:tc>
        <w:tc>
          <w:tcPr>
            <w:tcW w:w="4763" w:type="dxa"/>
          </w:tcPr>
          <w:p w14:paraId="447E07D6" w14:textId="77777777" w:rsidR="00854B30" w:rsidRPr="00684B63" w:rsidRDefault="00854B30" w:rsidP="00AC60A2">
            <w:pPr>
              <w:pStyle w:val="ENoteTableText"/>
              <w:tabs>
                <w:tab w:val="center" w:leader="dot" w:pos="2268"/>
              </w:tabs>
            </w:pPr>
            <w:r w:rsidRPr="00684B63">
              <w:t>ad No 6, 1997</w:t>
            </w:r>
          </w:p>
        </w:tc>
      </w:tr>
      <w:tr w:rsidR="00854B30" w:rsidRPr="00684B63" w14:paraId="6C507A21" w14:textId="77777777" w:rsidTr="00554AC4">
        <w:trPr>
          <w:cantSplit/>
        </w:trPr>
        <w:tc>
          <w:tcPr>
            <w:tcW w:w="2551" w:type="dxa"/>
          </w:tcPr>
          <w:p w14:paraId="2E1C3ED5" w14:textId="77777777" w:rsidR="00854B30" w:rsidRPr="00684B63" w:rsidRDefault="00854B30" w:rsidP="00AC60A2">
            <w:pPr>
              <w:pStyle w:val="ENoteTableText"/>
              <w:tabs>
                <w:tab w:val="center" w:leader="dot" w:pos="2268"/>
              </w:tabs>
            </w:pPr>
          </w:p>
        </w:tc>
        <w:tc>
          <w:tcPr>
            <w:tcW w:w="4763" w:type="dxa"/>
          </w:tcPr>
          <w:p w14:paraId="0CA335B8" w14:textId="77777777" w:rsidR="00854B30" w:rsidRPr="00684B63" w:rsidRDefault="00854B30" w:rsidP="00AC60A2">
            <w:pPr>
              <w:pStyle w:val="ENoteTableText"/>
              <w:tabs>
                <w:tab w:val="center" w:leader="dot" w:pos="2268"/>
              </w:tabs>
            </w:pPr>
            <w:r w:rsidRPr="00684B63">
              <w:t>rep No 45, 1998</w:t>
            </w:r>
          </w:p>
        </w:tc>
      </w:tr>
      <w:tr w:rsidR="00BD3D97" w:rsidRPr="00684B63" w14:paraId="799C8C41" w14:textId="77777777" w:rsidTr="00554AC4">
        <w:trPr>
          <w:cantSplit/>
        </w:trPr>
        <w:tc>
          <w:tcPr>
            <w:tcW w:w="2551" w:type="dxa"/>
          </w:tcPr>
          <w:p w14:paraId="666A3D38" w14:textId="77777777" w:rsidR="00BD3D97" w:rsidRPr="00684B63" w:rsidRDefault="009C1DAE" w:rsidP="009C1DAE">
            <w:pPr>
              <w:pStyle w:val="ENoteTableText"/>
              <w:tabs>
                <w:tab w:val="center" w:leader="dot" w:pos="2268"/>
              </w:tabs>
            </w:pPr>
            <w:r w:rsidRPr="00684B63">
              <w:t>s</w:t>
            </w:r>
            <w:r w:rsidR="00BD3D97" w:rsidRPr="00684B63">
              <w:t xml:space="preserve"> 6J</w:t>
            </w:r>
            <w:r w:rsidR="00BD3D97" w:rsidRPr="00684B63">
              <w:tab/>
            </w:r>
          </w:p>
        </w:tc>
        <w:tc>
          <w:tcPr>
            <w:tcW w:w="4763" w:type="dxa"/>
          </w:tcPr>
          <w:p w14:paraId="14BB89A7" w14:textId="77777777" w:rsidR="00BD3D97" w:rsidRPr="00684B63" w:rsidRDefault="00BD3D97" w:rsidP="00BD3D97">
            <w:pPr>
              <w:pStyle w:val="ENoteTableText"/>
            </w:pPr>
            <w:r w:rsidRPr="00684B63">
              <w:t>ad No</w:t>
            </w:r>
            <w:r w:rsidR="00E0407E" w:rsidRPr="00684B63">
              <w:t> </w:t>
            </w:r>
            <w:r w:rsidRPr="00684B63">
              <w:t>6, 1997</w:t>
            </w:r>
          </w:p>
        </w:tc>
      </w:tr>
      <w:tr w:rsidR="00BD3D97" w:rsidRPr="00684B63" w14:paraId="423D52AE" w14:textId="77777777" w:rsidTr="00554AC4">
        <w:trPr>
          <w:cantSplit/>
        </w:trPr>
        <w:tc>
          <w:tcPr>
            <w:tcW w:w="2551" w:type="dxa"/>
          </w:tcPr>
          <w:p w14:paraId="05BD897C" w14:textId="77777777" w:rsidR="00BD3D97" w:rsidRPr="00684B63" w:rsidRDefault="00BD3D97" w:rsidP="00BD3D97">
            <w:pPr>
              <w:pStyle w:val="ENoteTableText"/>
            </w:pPr>
          </w:p>
        </w:tc>
        <w:tc>
          <w:tcPr>
            <w:tcW w:w="4763" w:type="dxa"/>
          </w:tcPr>
          <w:p w14:paraId="535014DD" w14:textId="77777777" w:rsidR="00BD3D97" w:rsidRPr="00684B63" w:rsidRDefault="00BD3D97" w:rsidP="00BD3D97">
            <w:pPr>
              <w:pStyle w:val="ENoteTableText"/>
            </w:pPr>
            <w:r w:rsidRPr="00684B63">
              <w:t>rep No</w:t>
            </w:r>
            <w:r w:rsidR="00E0407E" w:rsidRPr="00684B63">
              <w:t> </w:t>
            </w:r>
            <w:r w:rsidRPr="00684B63">
              <w:t>45, 1998</w:t>
            </w:r>
          </w:p>
        </w:tc>
      </w:tr>
      <w:tr w:rsidR="00BD3D97" w:rsidRPr="00684B63" w14:paraId="6772B541" w14:textId="77777777" w:rsidTr="00554AC4">
        <w:trPr>
          <w:cantSplit/>
        </w:trPr>
        <w:tc>
          <w:tcPr>
            <w:tcW w:w="2551" w:type="dxa"/>
          </w:tcPr>
          <w:p w14:paraId="4599A25F" w14:textId="77777777" w:rsidR="00BD3D97" w:rsidRPr="00684B63" w:rsidRDefault="009C1DAE" w:rsidP="008F260B">
            <w:pPr>
              <w:pStyle w:val="ENoteTableText"/>
              <w:tabs>
                <w:tab w:val="center" w:leader="dot" w:pos="2268"/>
              </w:tabs>
            </w:pPr>
            <w:r w:rsidRPr="00684B63">
              <w:t>s</w:t>
            </w:r>
            <w:r w:rsidR="00BD3D97" w:rsidRPr="00684B63">
              <w:t xml:space="preserve"> 7</w:t>
            </w:r>
            <w:r w:rsidR="00BD3D97" w:rsidRPr="00684B63">
              <w:tab/>
            </w:r>
          </w:p>
        </w:tc>
        <w:tc>
          <w:tcPr>
            <w:tcW w:w="4763" w:type="dxa"/>
          </w:tcPr>
          <w:p w14:paraId="31F6E317" w14:textId="77777777" w:rsidR="00BD3D97" w:rsidRPr="00684B63" w:rsidRDefault="00BD3D97" w:rsidP="00BD3D97">
            <w:pPr>
              <w:pStyle w:val="ENoteTableText"/>
            </w:pPr>
            <w:r w:rsidRPr="00684B63">
              <w:t>am No</w:t>
            </w:r>
            <w:r w:rsidR="00E0407E" w:rsidRPr="00684B63">
              <w:t> </w:t>
            </w:r>
            <w:r w:rsidRPr="00684B63">
              <w:t xml:space="preserve">26, 1982 </w:t>
            </w:r>
          </w:p>
        </w:tc>
      </w:tr>
      <w:tr w:rsidR="00BD3D97" w:rsidRPr="00684B63" w14:paraId="58ADD5DC" w14:textId="77777777" w:rsidTr="00554AC4">
        <w:trPr>
          <w:cantSplit/>
        </w:trPr>
        <w:tc>
          <w:tcPr>
            <w:tcW w:w="2551" w:type="dxa"/>
          </w:tcPr>
          <w:p w14:paraId="36A07EE4" w14:textId="77777777" w:rsidR="00BD3D97" w:rsidRPr="00684B63" w:rsidRDefault="00BD3D97" w:rsidP="00BD3D97">
            <w:pPr>
              <w:pStyle w:val="ENoteTableText"/>
            </w:pPr>
          </w:p>
        </w:tc>
        <w:tc>
          <w:tcPr>
            <w:tcW w:w="4763" w:type="dxa"/>
          </w:tcPr>
          <w:p w14:paraId="4630C978" w14:textId="77777777" w:rsidR="00BD3D97" w:rsidRPr="00684B63" w:rsidRDefault="00BD3D97" w:rsidP="00BD3D97">
            <w:pPr>
              <w:pStyle w:val="ENoteTableText"/>
            </w:pPr>
            <w:r w:rsidRPr="00684B63">
              <w:t>rs No</w:t>
            </w:r>
            <w:r w:rsidR="00E0407E" w:rsidRPr="00684B63">
              <w:t> </w:t>
            </w:r>
            <w:r w:rsidRPr="00684B63">
              <w:t>114, 1986; No</w:t>
            </w:r>
            <w:r w:rsidR="00E0407E" w:rsidRPr="00684B63">
              <w:t> </w:t>
            </w:r>
            <w:r w:rsidRPr="00684B63">
              <w:t xml:space="preserve">125, 1987 </w:t>
            </w:r>
          </w:p>
        </w:tc>
      </w:tr>
      <w:tr w:rsidR="00BD3D97" w:rsidRPr="00684B63" w14:paraId="58871B66" w14:textId="77777777" w:rsidTr="00554AC4">
        <w:trPr>
          <w:cantSplit/>
        </w:trPr>
        <w:tc>
          <w:tcPr>
            <w:tcW w:w="2551" w:type="dxa"/>
          </w:tcPr>
          <w:p w14:paraId="1FF24DE3" w14:textId="77777777" w:rsidR="00BD3D97" w:rsidRPr="00684B63" w:rsidRDefault="00BD3D97" w:rsidP="00BD3D97">
            <w:pPr>
              <w:pStyle w:val="ENoteTableText"/>
            </w:pPr>
          </w:p>
        </w:tc>
        <w:tc>
          <w:tcPr>
            <w:tcW w:w="4763" w:type="dxa"/>
          </w:tcPr>
          <w:p w14:paraId="2DA2C5B2" w14:textId="77777777" w:rsidR="00BD3D97" w:rsidRPr="00684B63" w:rsidRDefault="00BD3D97" w:rsidP="00BD3D97">
            <w:pPr>
              <w:pStyle w:val="ENoteTableText"/>
            </w:pPr>
            <w:r w:rsidRPr="00684B63">
              <w:t>am No</w:t>
            </w:r>
            <w:r w:rsidR="00E0407E" w:rsidRPr="00684B63">
              <w:t> </w:t>
            </w:r>
            <w:r w:rsidRPr="00684B63">
              <w:t>76, 1989; No</w:t>
            </w:r>
            <w:r w:rsidR="00E0407E" w:rsidRPr="00684B63">
              <w:t> </w:t>
            </w:r>
            <w:r w:rsidRPr="00684B63">
              <w:t>95, 1991; No</w:t>
            </w:r>
            <w:r w:rsidR="00E0407E" w:rsidRPr="00684B63">
              <w:t> </w:t>
            </w:r>
            <w:r w:rsidRPr="00684B63">
              <w:t>138, 1992; No</w:t>
            </w:r>
            <w:r w:rsidR="00E0407E" w:rsidRPr="00684B63">
              <w:t> </w:t>
            </w:r>
            <w:r w:rsidRPr="00684B63">
              <w:t>183, 1994; No</w:t>
            </w:r>
            <w:r w:rsidR="00E0407E" w:rsidRPr="00684B63">
              <w:t> </w:t>
            </w:r>
            <w:r w:rsidRPr="00684B63">
              <w:t>6, 1997; No</w:t>
            </w:r>
            <w:r w:rsidR="00E0407E" w:rsidRPr="00684B63">
              <w:t> </w:t>
            </w:r>
            <w:r w:rsidRPr="00684B63">
              <w:t>40, 1998</w:t>
            </w:r>
          </w:p>
        </w:tc>
      </w:tr>
      <w:tr w:rsidR="00BD3D97" w:rsidRPr="00684B63" w14:paraId="3200C3AA" w14:textId="77777777" w:rsidTr="00554AC4">
        <w:trPr>
          <w:cantSplit/>
        </w:trPr>
        <w:tc>
          <w:tcPr>
            <w:tcW w:w="2551" w:type="dxa"/>
          </w:tcPr>
          <w:p w14:paraId="5232FACF" w14:textId="77777777" w:rsidR="00BD3D97" w:rsidRPr="00684B63" w:rsidRDefault="00BD3D97" w:rsidP="00BD3D97">
            <w:pPr>
              <w:pStyle w:val="ENoteTableText"/>
            </w:pPr>
          </w:p>
        </w:tc>
        <w:tc>
          <w:tcPr>
            <w:tcW w:w="4763" w:type="dxa"/>
          </w:tcPr>
          <w:p w14:paraId="08CCC07A" w14:textId="77777777" w:rsidR="00BD3D97" w:rsidRPr="00684B63" w:rsidRDefault="00BD3D97" w:rsidP="00BD3D97">
            <w:pPr>
              <w:pStyle w:val="ENoteTableText"/>
            </w:pPr>
            <w:r w:rsidRPr="00684B63">
              <w:t>rep No</w:t>
            </w:r>
            <w:r w:rsidR="00E0407E" w:rsidRPr="00684B63">
              <w:t> </w:t>
            </w:r>
            <w:r w:rsidRPr="00684B63">
              <w:t>45, 1998</w:t>
            </w:r>
          </w:p>
        </w:tc>
      </w:tr>
      <w:tr w:rsidR="00464368" w:rsidRPr="00684B63" w14:paraId="16592BE1" w14:textId="77777777" w:rsidTr="00554AC4">
        <w:trPr>
          <w:cantSplit/>
        </w:trPr>
        <w:tc>
          <w:tcPr>
            <w:tcW w:w="2551" w:type="dxa"/>
          </w:tcPr>
          <w:p w14:paraId="625F2533" w14:textId="0B961E75" w:rsidR="00464368" w:rsidRPr="00684B63" w:rsidRDefault="00913452" w:rsidP="00F950DE">
            <w:pPr>
              <w:pStyle w:val="ENoteTableText"/>
            </w:pPr>
            <w:r w:rsidRPr="00684B63">
              <w:rPr>
                <w:b/>
              </w:rPr>
              <w:t>Division 2</w:t>
            </w:r>
          </w:p>
        </w:tc>
        <w:tc>
          <w:tcPr>
            <w:tcW w:w="4763" w:type="dxa"/>
          </w:tcPr>
          <w:p w14:paraId="77230A90" w14:textId="77777777" w:rsidR="00464368" w:rsidRPr="00684B63" w:rsidRDefault="00464368" w:rsidP="00F950DE">
            <w:pPr>
              <w:pStyle w:val="ENoteTableText"/>
            </w:pPr>
          </w:p>
        </w:tc>
      </w:tr>
      <w:tr w:rsidR="009056D0" w:rsidRPr="00684B63" w14:paraId="31405947" w14:textId="77777777" w:rsidTr="00554AC4">
        <w:trPr>
          <w:cantSplit/>
        </w:trPr>
        <w:tc>
          <w:tcPr>
            <w:tcW w:w="2551" w:type="dxa"/>
          </w:tcPr>
          <w:p w14:paraId="75F50A10" w14:textId="77777777" w:rsidR="009056D0" w:rsidRPr="00684B63" w:rsidRDefault="009056D0" w:rsidP="00AC60A2">
            <w:pPr>
              <w:pStyle w:val="ENoteTableText"/>
              <w:tabs>
                <w:tab w:val="center" w:leader="dot" w:pos="2268"/>
              </w:tabs>
            </w:pPr>
            <w:r w:rsidRPr="00684B63">
              <w:t>s 7A</w:t>
            </w:r>
            <w:r w:rsidRPr="00684B63">
              <w:tab/>
            </w:r>
          </w:p>
        </w:tc>
        <w:tc>
          <w:tcPr>
            <w:tcW w:w="4763" w:type="dxa"/>
          </w:tcPr>
          <w:p w14:paraId="548FF1E9"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5C4C481C" w14:textId="77777777" w:rsidTr="00554AC4">
        <w:trPr>
          <w:cantSplit/>
        </w:trPr>
        <w:tc>
          <w:tcPr>
            <w:tcW w:w="2551" w:type="dxa"/>
          </w:tcPr>
          <w:p w14:paraId="0CADC646" w14:textId="77777777" w:rsidR="009056D0" w:rsidRPr="00684B63" w:rsidRDefault="009056D0" w:rsidP="00AC60A2">
            <w:pPr>
              <w:pStyle w:val="ENoteTableText"/>
              <w:tabs>
                <w:tab w:val="center" w:leader="dot" w:pos="2268"/>
              </w:tabs>
            </w:pPr>
            <w:r w:rsidRPr="00684B63">
              <w:t>s 7B</w:t>
            </w:r>
            <w:r w:rsidRPr="00684B63">
              <w:tab/>
            </w:r>
          </w:p>
        </w:tc>
        <w:tc>
          <w:tcPr>
            <w:tcW w:w="4763" w:type="dxa"/>
          </w:tcPr>
          <w:p w14:paraId="019C17DE"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64E199B4" w14:textId="77777777" w:rsidTr="00554AC4">
        <w:trPr>
          <w:cantSplit/>
        </w:trPr>
        <w:tc>
          <w:tcPr>
            <w:tcW w:w="2551" w:type="dxa"/>
          </w:tcPr>
          <w:p w14:paraId="7577374E" w14:textId="77777777" w:rsidR="009056D0" w:rsidRPr="00684B63" w:rsidRDefault="009056D0" w:rsidP="00AC60A2">
            <w:pPr>
              <w:pStyle w:val="ENoteTableText"/>
              <w:tabs>
                <w:tab w:val="center" w:leader="dot" w:pos="2268"/>
              </w:tabs>
            </w:pPr>
            <w:r w:rsidRPr="00684B63">
              <w:t>s 7C</w:t>
            </w:r>
            <w:r w:rsidRPr="00684B63">
              <w:tab/>
            </w:r>
          </w:p>
        </w:tc>
        <w:tc>
          <w:tcPr>
            <w:tcW w:w="4763" w:type="dxa"/>
          </w:tcPr>
          <w:p w14:paraId="7991AE88"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511F51" w:rsidRPr="00684B63" w14:paraId="1D3A4138" w14:textId="77777777" w:rsidTr="00554AC4">
        <w:trPr>
          <w:cantSplit/>
        </w:trPr>
        <w:tc>
          <w:tcPr>
            <w:tcW w:w="2551" w:type="dxa"/>
          </w:tcPr>
          <w:p w14:paraId="3DD289CC" w14:textId="77777777" w:rsidR="00511F51" w:rsidRPr="00684B63" w:rsidRDefault="00511F51" w:rsidP="00AC60A2">
            <w:pPr>
              <w:pStyle w:val="ENoteTableText"/>
              <w:tabs>
                <w:tab w:val="center" w:leader="dot" w:pos="2268"/>
              </w:tabs>
            </w:pPr>
          </w:p>
        </w:tc>
        <w:tc>
          <w:tcPr>
            <w:tcW w:w="4763" w:type="dxa"/>
          </w:tcPr>
          <w:p w14:paraId="50FD372B" w14:textId="77777777" w:rsidR="00511F51" w:rsidRPr="00684B63" w:rsidRDefault="00511F51" w:rsidP="00AC60A2">
            <w:pPr>
              <w:pStyle w:val="ENoteTableText"/>
              <w:tabs>
                <w:tab w:val="center" w:leader="dot" w:pos="2268"/>
              </w:tabs>
            </w:pPr>
            <w:r w:rsidRPr="00684B63">
              <w:t>am No 74, 2016</w:t>
            </w:r>
          </w:p>
        </w:tc>
      </w:tr>
      <w:tr w:rsidR="009056D0" w:rsidRPr="00684B63" w14:paraId="23C0DDB7" w14:textId="77777777" w:rsidTr="00554AC4">
        <w:trPr>
          <w:cantSplit/>
        </w:trPr>
        <w:tc>
          <w:tcPr>
            <w:tcW w:w="2551" w:type="dxa"/>
          </w:tcPr>
          <w:p w14:paraId="5EE4B797" w14:textId="77777777" w:rsidR="009056D0" w:rsidRPr="00684B63" w:rsidRDefault="009056D0" w:rsidP="00AC60A2">
            <w:pPr>
              <w:pStyle w:val="ENoteTableText"/>
              <w:tabs>
                <w:tab w:val="center" w:leader="dot" w:pos="2268"/>
              </w:tabs>
            </w:pPr>
            <w:r w:rsidRPr="00684B63">
              <w:t>s 7D</w:t>
            </w:r>
            <w:r w:rsidRPr="00684B63">
              <w:tab/>
            </w:r>
          </w:p>
        </w:tc>
        <w:tc>
          <w:tcPr>
            <w:tcW w:w="4763" w:type="dxa"/>
          </w:tcPr>
          <w:p w14:paraId="0764092E"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F44545" w:rsidRPr="00684B63" w14:paraId="5B653EF5" w14:textId="77777777" w:rsidTr="00554AC4">
        <w:trPr>
          <w:cantSplit/>
        </w:trPr>
        <w:tc>
          <w:tcPr>
            <w:tcW w:w="2551" w:type="dxa"/>
          </w:tcPr>
          <w:p w14:paraId="39066B34" w14:textId="77777777" w:rsidR="00F44545" w:rsidRPr="00684B63" w:rsidRDefault="00F44545" w:rsidP="00AC60A2">
            <w:pPr>
              <w:pStyle w:val="ENoteTableText"/>
              <w:tabs>
                <w:tab w:val="center" w:leader="dot" w:pos="2268"/>
              </w:tabs>
            </w:pPr>
          </w:p>
        </w:tc>
        <w:tc>
          <w:tcPr>
            <w:tcW w:w="4763" w:type="dxa"/>
          </w:tcPr>
          <w:p w14:paraId="464B8CCC" w14:textId="204FDA7A" w:rsidR="00F44545" w:rsidRPr="00684B63" w:rsidRDefault="00F44545" w:rsidP="0041506E">
            <w:pPr>
              <w:pStyle w:val="ENoteTableText"/>
              <w:tabs>
                <w:tab w:val="center" w:leader="dot" w:pos="2268"/>
              </w:tabs>
              <w:rPr>
                <w:u w:val="single"/>
              </w:rPr>
            </w:pPr>
            <w:r w:rsidRPr="00684B63">
              <w:t>am No 55, 2016</w:t>
            </w:r>
            <w:r w:rsidR="00511F51" w:rsidRPr="00684B63">
              <w:t>; No 74, 2016</w:t>
            </w:r>
            <w:r w:rsidR="00FD5704" w:rsidRPr="00684B63">
              <w:t xml:space="preserve">; </w:t>
            </w:r>
            <w:r w:rsidR="00FD5704" w:rsidRPr="00684B63">
              <w:rPr>
                <w:u w:val="single"/>
              </w:rPr>
              <w:t>No 17, 2025</w:t>
            </w:r>
          </w:p>
        </w:tc>
      </w:tr>
      <w:tr w:rsidR="009056D0" w:rsidRPr="00684B63" w14:paraId="64E0E303" w14:textId="77777777" w:rsidTr="00554AC4">
        <w:trPr>
          <w:cantSplit/>
        </w:trPr>
        <w:tc>
          <w:tcPr>
            <w:tcW w:w="2551" w:type="dxa"/>
          </w:tcPr>
          <w:p w14:paraId="562D1678" w14:textId="77777777" w:rsidR="009056D0" w:rsidRPr="00684B63" w:rsidRDefault="009056D0" w:rsidP="00AC60A2">
            <w:pPr>
              <w:pStyle w:val="ENoteTableText"/>
              <w:tabs>
                <w:tab w:val="center" w:leader="dot" w:pos="2268"/>
              </w:tabs>
            </w:pPr>
            <w:r w:rsidRPr="00684B63">
              <w:t>s 7E</w:t>
            </w:r>
            <w:r w:rsidRPr="00684B63">
              <w:tab/>
            </w:r>
          </w:p>
        </w:tc>
        <w:tc>
          <w:tcPr>
            <w:tcW w:w="4763" w:type="dxa"/>
          </w:tcPr>
          <w:p w14:paraId="1AC3CECA"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BD3D97" w:rsidRPr="00684B63" w14:paraId="36B16C71" w14:textId="77777777" w:rsidTr="00554AC4">
        <w:trPr>
          <w:cantSplit/>
        </w:trPr>
        <w:tc>
          <w:tcPr>
            <w:tcW w:w="2551" w:type="dxa"/>
          </w:tcPr>
          <w:p w14:paraId="2271DCCF" w14:textId="77777777" w:rsidR="00BD3D97" w:rsidRPr="00684B63" w:rsidRDefault="00BD3D97" w:rsidP="008F260B">
            <w:pPr>
              <w:pStyle w:val="ENoteTableText"/>
              <w:tabs>
                <w:tab w:val="center" w:leader="dot" w:pos="2268"/>
              </w:tabs>
            </w:pPr>
            <w:r w:rsidRPr="00684B63">
              <w:t>Part</w:t>
            </w:r>
            <w:r w:rsidR="009C75DC" w:rsidRPr="00684B63">
              <w:t> </w:t>
            </w:r>
            <w:r w:rsidRPr="00684B63">
              <w:t>3</w:t>
            </w:r>
            <w:r w:rsidRPr="00684B63">
              <w:tab/>
            </w:r>
          </w:p>
        </w:tc>
        <w:tc>
          <w:tcPr>
            <w:tcW w:w="4763" w:type="dxa"/>
          </w:tcPr>
          <w:p w14:paraId="0530A833" w14:textId="77777777" w:rsidR="00BD3D97" w:rsidRPr="00684B63" w:rsidRDefault="00BD3D97" w:rsidP="00BD3D97">
            <w:pPr>
              <w:pStyle w:val="ENoteTableText"/>
            </w:pPr>
            <w:r w:rsidRPr="00684B63">
              <w:t>rep No</w:t>
            </w:r>
            <w:r w:rsidR="00E0407E" w:rsidRPr="00684B63">
              <w:t> </w:t>
            </w:r>
            <w:r w:rsidRPr="00684B63">
              <w:t xml:space="preserve">95, 1991 </w:t>
            </w:r>
          </w:p>
        </w:tc>
      </w:tr>
      <w:tr w:rsidR="00BD3D97" w:rsidRPr="00684B63" w14:paraId="4AF3E547" w14:textId="77777777" w:rsidTr="00554AC4">
        <w:trPr>
          <w:cantSplit/>
        </w:trPr>
        <w:tc>
          <w:tcPr>
            <w:tcW w:w="2551" w:type="dxa"/>
          </w:tcPr>
          <w:p w14:paraId="4F9A0291" w14:textId="77777777" w:rsidR="00BD3D97" w:rsidRPr="00684B63" w:rsidRDefault="009C1DAE" w:rsidP="008F260B">
            <w:pPr>
              <w:pStyle w:val="ENoteTableText"/>
              <w:tabs>
                <w:tab w:val="center" w:leader="dot" w:pos="2268"/>
              </w:tabs>
            </w:pPr>
            <w:r w:rsidRPr="00684B63">
              <w:t>s</w:t>
            </w:r>
            <w:r w:rsidR="00BD3D97" w:rsidRPr="00684B63">
              <w:t xml:space="preserve"> 8</w:t>
            </w:r>
            <w:r w:rsidR="00BD3D97" w:rsidRPr="00684B63">
              <w:tab/>
            </w:r>
          </w:p>
        </w:tc>
        <w:tc>
          <w:tcPr>
            <w:tcW w:w="4763" w:type="dxa"/>
          </w:tcPr>
          <w:p w14:paraId="62615482" w14:textId="77777777" w:rsidR="00BD3D97" w:rsidRPr="00684B63" w:rsidRDefault="00BD3D97" w:rsidP="00BD3D97">
            <w:pPr>
              <w:pStyle w:val="ENoteTableText"/>
            </w:pPr>
            <w:r w:rsidRPr="00684B63">
              <w:t>am No</w:t>
            </w:r>
            <w:r w:rsidR="00E0407E" w:rsidRPr="00684B63">
              <w:t> </w:t>
            </w:r>
            <w:r w:rsidRPr="00684B63">
              <w:t>26, 1982; No</w:t>
            </w:r>
            <w:r w:rsidR="00E0407E" w:rsidRPr="00684B63">
              <w:t> </w:t>
            </w:r>
            <w:r w:rsidRPr="00684B63">
              <w:t>114, 1986; No</w:t>
            </w:r>
            <w:r w:rsidR="00E0407E" w:rsidRPr="00684B63">
              <w:t> </w:t>
            </w:r>
            <w:r w:rsidRPr="00684B63">
              <w:t xml:space="preserve">76, 1989 </w:t>
            </w:r>
          </w:p>
        </w:tc>
      </w:tr>
      <w:tr w:rsidR="00BD3D97" w:rsidRPr="00684B63" w14:paraId="1D1FD1FC" w14:textId="77777777" w:rsidTr="00554AC4">
        <w:trPr>
          <w:cantSplit/>
        </w:trPr>
        <w:tc>
          <w:tcPr>
            <w:tcW w:w="2551" w:type="dxa"/>
          </w:tcPr>
          <w:p w14:paraId="09AFBDC5" w14:textId="77777777" w:rsidR="00BD3D97" w:rsidRPr="00684B63" w:rsidRDefault="00BD3D97" w:rsidP="00BD3D97">
            <w:pPr>
              <w:pStyle w:val="ENoteTableText"/>
            </w:pPr>
          </w:p>
        </w:tc>
        <w:tc>
          <w:tcPr>
            <w:tcW w:w="4763" w:type="dxa"/>
          </w:tcPr>
          <w:p w14:paraId="360FF467" w14:textId="77777777" w:rsidR="00BD3D97" w:rsidRPr="00684B63" w:rsidRDefault="00BD3D97" w:rsidP="00BD3D97">
            <w:pPr>
              <w:pStyle w:val="ENoteTableText"/>
            </w:pPr>
            <w:r w:rsidRPr="00684B63">
              <w:t>rep No</w:t>
            </w:r>
            <w:r w:rsidR="00E0407E" w:rsidRPr="00684B63">
              <w:t> </w:t>
            </w:r>
            <w:r w:rsidRPr="00684B63">
              <w:t xml:space="preserve">95, 1991 </w:t>
            </w:r>
          </w:p>
        </w:tc>
      </w:tr>
      <w:tr w:rsidR="00BD3D97" w:rsidRPr="00684B63" w14:paraId="4E0C6415" w14:textId="77777777" w:rsidTr="00554AC4">
        <w:trPr>
          <w:cantSplit/>
        </w:trPr>
        <w:tc>
          <w:tcPr>
            <w:tcW w:w="2551" w:type="dxa"/>
          </w:tcPr>
          <w:p w14:paraId="68C77DB9" w14:textId="77777777" w:rsidR="00BD3D97" w:rsidRPr="00684B63" w:rsidRDefault="00BD3D97" w:rsidP="00BD3D97">
            <w:pPr>
              <w:pStyle w:val="ENoteTableText"/>
            </w:pPr>
          </w:p>
        </w:tc>
        <w:tc>
          <w:tcPr>
            <w:tcW w:w="4763" w:type="dxa"/>
          </w:tcPr>
          <w:p w14:paraId="482EFF7E" w14:textId="77777777" w:rsidR="00BD3D97" w:rsidRPr="00684B63" w:rsidRDefault="00BD3D97" w:rsidP="00BD3D97">
            <w:pPr>
              <w:pStyle w:val="ENoteTableText"/>
            </w:pPr>
            <w:r w:rsidRPr="00684B63">
              <w:t>ad No</w:t>
            </w:r>
            <w:r w:rsidR="00E0407E" w:rsidRPr="00684B63">
              <w:t> </w:t>
            </w:r>
            <w:r w:rsidRPr="00684B63">
              <w:t>6, 1997</w:t>
            </w:r>
          </w:p>
        </w:tc>
      </w:tr>
      <w:tr w:rsidR="00BD3D97" w:rsidRPr="00684B63" w14:paraId="4E7F9B78" w14:textId="77777777" w:rsidTr="00554AC4">
        <w:trPr>
          <w:cantSplit/>
        </w:trPr>
        <w:tc>
          <w:tcPr>
            <w:tcW w:w="2551" w:type="dxa"/>
          </w:tcPr>
          <w:p w14:paraId="4C685544" w14:textId="77777777" w:rsidR="00BD3D97" w:rsidRPr="00684B63" w:rsidRDefault="00BD3D97" w:rsidP="00BD3D97">
            <w:pPr>
              <w:pStyle w:val="ENoteTableText"/>
            </w:pPr>
          </w:p>
        </w:tc>
        <w:tc>
          <w:tcPr>
            <w:tcW w:w="4763" w:type="dxa"/>
          </w:tcPr>
          <w:p w14:paraId="599BF129" w14:textId="77777777" w:rsidR="00BD3D97" w:rsidRPr="00684B63" w:rsidRDefault="00BD3D97" w:rsidP="00BD3D97">
            <w:pPr>
              <w:pStyle w:val="ENoteTableText"/>
            </w:pPr>
            <w:r w:rsidRPr="00684B63">
              <w:t>rep No</w:t>
            </w:r>
            <w:r w:rsidR="00E0407E" w:rsidRPr="00684B63">
              <w:t> </w:t>
            </w:r>
            <w:r w:rsidRPr="00684B63">
              <w:t>45, 1998</w:t>
            </w:r>
          </w:p>
        </w:tc>
      </w:tr>
      <w:tr w:rsidR="00464368" w:rsidRPr="00684B63" w14:paraId="3463A0DB" w14:textId="77777777" w:rsidTr="00554AC4">
        <w:trPr>
          <w:cantSplit/>
        </w:trPr>
        <w:tc>
          <w:tcPr>
            <w:tcW w:w="2551" w:type="dxa"/>
          </w:tcPr>
          <w:p w14:paraId="107C21D0" w14:textId="77777777" w:rsidR="00464368" w:rsidRPr="00684B63" w:rsidRDefault="00464368" w:rsidP="00F950DE">
            <w:pPr>
              <w:pStyle w:val="ENoteTableText"/>
              <w:tabs>
                <w:tab w:val="center" w:leader="dot" w:pos="2268"/>
              </w:tabs>
            </w:pPr>
            <w:r w:rsidRPr="00684B63">
              <w:rPr>
                <w:b/>
              </w:rPr>
              <w:t>Division</w:t>
            </w:r>
            <w:r w:rsidR="009C75DC" w:rsidRPr="00684B63">
              <w:rPr>
                <w:b/>
              </w:rPr>
              <w:t> </w:t>
            </w:r>
            <w:r w:rsidRPr="00684B63">
              <w:rPr>
                <w:b/>
              </w:rPr>
              <w:t>3</w:t>
            </w:r>
          </w:p>
        </w:tc>
        <w:tc>
          <w:tcPr>
            <w:tcW w:w="4763" w:type="dxa"/>
          </w:tcPr>
          <w:p w14:paraId="0529EC87" w14:textId="77777777" w:rsidR="00464368" w:rsidRPr="00684B63" w:rsidRDefault="00464368" w:rsidP="00F950DE">
            <w:pPr>
              <w:pStyle w:val="ENoteTableText"/>
            </w:pPr>
          </w:p>
        </w:tc>
      </w:tr>
      <w:tr w:rsidR="009056D0" w:rsidRPr="00684B63" w14:paraId="57820E0A" w14:textId="77777777" w:rsidTr="00554AC4">
        <w:trPr>
          <w:cantSplit/>
        </w:trPr>
        <w:tc>
          <w:tcPr>
            <w:tcW w:w="2551" w:type="dxa"/>
          </w:tcPr>
          <w:p w14:paraId="6D1EB2AB" w14:textId="77777777" w:rsidR="009056D0" w:rsidRPr="00684B63" w:rsidRDefault="009056D0" w:rsidP="00AC60A2">
            <w:pPr>
              <w:pStyle w:val="ENoteTableText"/>
              <w:tabs>
                <w:tab w:val="center" w:leader="dot" w:pos="2268"/>
              </w:tabs>
            </w:pPr>
            <w:r w:rsidRPr="00684B63">
              <w:t>s 8A</w:t>
            </w:r>
            <w:r w:rsidRPr="00684B63">
              <w:tab/>
            </w:r>
          </w:p>
        </w:tc>
        <w:tc>
          <w:tcPr>
            <w:tcW w:w="4763" w:type="dxa"/>
          </w:tcPr>
          <w:p w14:paraId="4DB94467"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51BEEB4F" w14:textId="77777777" w:rsidTr="00554AC4">
        <w:trPr>
          <w:cantSplit/>
        </w:trPr>
        <w:tc>
          <w:tcPr>
            <w:tcW w:w="2551" w:type="dxa"/>
          </w:tcPr>
          <w:p w14:paraId="336181AE" w14:textId="77777777" w:rsidR="009056D0" w:rsidRPr="00684B63" w:rsidRDefault="009056D0" w:rsidP="00AC60A2">
            <w:pPr>
              <w:pStyle w:val="ENoteTableText"/>
              <w:tabs>
                <w:tab w:val="center" w:leader="dot" w:pos="2268"/>
              </w:tabs>
            </w:pPr>
            <w:r w:rsidRPr="00684B63">
              <w:t>s 8B</w:t>
            </w:r>
            <w:r w:rsidRPr="00684B63">
              <w:tab/>
            </w:r>
          </w:p>
        </w:tc>
        <w:tc>
          <w:tcPr>
            <w:tcW w:w="4763" w:type="dxa"/>
          </w:tcPr>
          <w:p w14:paraId="3EB8C734"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32BC864A" w14:textId="77777777" w:rsidTr="00554AC4">
        <w:trPr>
          <w:cantSplit/>
        </w:trPr>
        <w:tc>
          <w:tcPr>
            <w:tcW w:w="2551" w:type="dxa"/>
          </w:tcPr>
          <w:p w14:paraId="2456123D" w14:textId="77777777" w:rsidR="009056D0" w:rsidRPr="00684B63" w:rsidRDefault="009056D0" w:rsidP="00AC60A2">
            <w:pPr>
              <w:pStyle w:val="ENoteTableText"/>
              <w:tabs>
                <w:tab w:val="center" w:leader="dot" w:pos="2268"/>
              </w:tabs>
            </w:pPr>
            <w:r w:rsidRPr="00684B63">
              <w:t>s 8C</w:t>
            </w:r>
            <w:r w:rsidRPr="00684B63">
              <w:tab/>
            </w:r>
          </w:p>
        </w:tc>
        <w:tc>
          <w:tcPr>
            <w:tcW w:w="4763" w:type="dxa"/>
          </w:tcPr>
          <w:p w14:paraId="15066E27"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7C9F1864" w14:textId="77777777" w:rsidTr="00554AC4">
        <w:trPr>
          <w:cantSplit/>
        </w:trPr>
        <w:tc>
          <w:tcPr>
            <w:tcW w:w="2551" w:type="dxa"/>
          </w:tcPr>
          <w:p w14:paraId="0578A099" w14:textId="77777777" w:rsidR="009056D0" w:rsidRPr="00684B63" w:rsidRDefault="009056D0" w:rsidP="00AC60A2">
            <w:pPr>
              <w:pStyle w:val="ENoteTableText"/>
              <w:tabs>
                <w:tab w:val="center" w:leader="dot" w:pos="2268"/>
              </w:tabs>
            </w:pPr>
            <w:r w:rsidRPr="00684B63">
              <w:t>s 8D</w:t>
            </w:r>
            <w:r w:rsidRPr="00684B63">
              <w:tab/>
            </w:r>
          </w:p>
        </w:tc>
        <w:tc>
          <w:tcPr>
            <w:tcW w:w="4763" w:type="dxa"/>
          </w:tcPr>
          <w:p w14:paraId="7FB5CDA4"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BD3D97" w:rsidRPr="00684B63" w14:paraId="4BE0FEA9" w14:textId="77777777" w:rsidTr="00554AC4">
        <w:trPr>
          <w:cantSplit/>
        </w:trPr>
        <w:tc>
          <w:tcPr>
            <w:tcW w:w="2551" w:type="dxa"/>
          </w:tcPr>
          <w:p w14:paraId="7E77B26E" w14:textId="77777777" w:rsidR="00BD3D97" w:rsidRPr="00684B63" w:rsidRDefault="009C1DAE" w:rsidP="008F260B">
            <w:pPr>
              <w:pStyle w:val="ENoteTableText"/>
              <w:tabs>
                <w:tab w:val="center" w:leader="dot" w:pos="2268"/>
              </w:tabs>
            </w:pPr>
            <w:r w:rsidRPr="00684B63">
              <w:t>s</w:t>
            </w:r>
            <w:r w:rsidR="00BD3D97" w:rsidRPr="00684B63">
              <w:t xml:space="preserve"> 9</w:t>
            </w:r>
            <w:r w:rsidR="00BD3D97" w:rsidRPr="00684B63">
              <w:tab/>
            </w:r>
          </w:p>
        </w:tc>
        <w:tc>
          <w:tcPr>
            <w:tcW w:w="4763" w:type="dxa"/>
          </w:tcPr>
          <w:p w14:paraId="51051AC6" w14:textId="77777777" w:rsidR="00BD3D97" w:rsidRPr="00684B63" w:rsidRDefault="00BD3D97" w:rsidP="00BD3D97">
            <w:pPr>
              <w:pStyle w:val="ENoteTableText"/>
            </w:pPr>
            <w:r w:rsidRPr="00684B63">
              <w:t>am No</w:t>
            </w:r>
            <w:r w:rsidR="00E0407E" w:rsidRPr="00684B63">
              <w:t> </w:t>
            </w:r>
            <w:r w:rsidRPr="00684B63">
              <w:t>26, 1982; No</w:t>
            </w:r>
            <w:r w:rsidR="00E0407E" w:rsidRPr="00684B63">
              <w:t> </w:t>
            </w:r>
            <w:r w:rsidRPr="00684B63">
              <w:t xml:space="preserve">72, 1984 </w:t>
            </w:r>
          </w:p>
        </w:tc>
      </w:tr>
      <w:tr w:rsidR="00BD3D97" w:rsidRPr="00684B63" w14:paraId="35EFCD1A" w14:textId="77777777" w:rsidTr="00554AC4">
        <w:trPr>
          <w:cantSplit/>
        </w:trPr>
        <w:tc>
          <w:tcPr>
            <w:tcW w:w="2551" w:type="dxa"/>
          </w:tcPr>
          <w:p w14:paraId="11968658" w14:textId="77777777" w:rsidR="00BD3D97" w:rsidRPr="00684B63" w:rsidRDefault="00BD3D97" w:rsidP="00AC60A2">
            <w:pPr>
              <w:pStyle w:val="ENoteTableText"/>
              <w:tabs>
                <w:tab w:val="center" w:leader="dot" w:pos="2268"/>
              </w:tabs>
            </w:pPr>
          </w:p>
        </w:tc>
        <w:tc>
          <w:tcPr>
            <w:tcW w:w="4763" w:type="dxa"/>
          </w:tcPr>
          <w:p w14:paraId="56AC957D" w14:textId="77777777" w:rsidR="00BD3D97" w:rsidRPr="00684B63" w:rsidRDefault="00BD3D97" w:rsidP="00AC60A2">
            <w:pPr>
              <w:pStyle w:val="ENoteTableText"/>
              <w:tabs>
                <w:tab w:val="center" w:leader="dot" w:pos="2268"/>
              </w:tabs>
            </w:pPr>
            <w:r w:rsidRPr="00684B63">
              <w:t>rep No</w:t>
            </w:r>
            <w:r w:rsidR="00E0407E" w:rsidRPr="00684B63">
              <w:t> </w:t>
            </w:r>
            <w:r w:rsidRPr="00684B63">
              <w:t xml:space="preserve">95, 1991 </w:t>
            </w:r>
          </w:p>
        </w:tc>
      </w:tr>
      <w:tr w:rsidR="00BD3D97" w:rsidRPr="00684B63" w14:paraId="4EE958B1" w14:textId="77777777" w:rsidTr="00554AC4">
        <w:trPr>
          <w:cantSplit/>
        </w:trPr>
        <w:tc>
          <w:tcPr>
            <w:tcW w:w="2551" w:type="dxa"/>
          </w:tcPr>
          <w:p w14:paraId="4B9C3F7A" w14:textId="77777777" w:rsidR="00BD3D97" w:rsidRPr="00684B63" w:rsidRDefault="00BD3D97" w:rsidP="00AC60A2">
            <w:pPr>
              <w:pStyle w:val="ENoteTableText"/>
              <w:tabs>
                <w:tab w:val="center" w:leader="dot" w:pos="2268"/>
              </w:tabs>
            </w:pPr>
          </w:p>
        </w:tc>
        <w:tc>
          <w:tcPr>
            <w:tcW w:w="4763" w:type="dxa"/>
          </w:tcPr>
          <w:p w14:paraId="443C0DC7" w14:textId="77777777" w:rsidR="00BD3D97" w:rsidRPr="00684B63" w:rsidRDefault="00BD3D97" w:rsidP="00AC60A2">
            <w:pPr>
              <w:pStyle w:val="ENoteTableText"/>
              <w:tabs>
                <w:tab w:val="center" w:leader="dot" w:pos="2268"/>
              </w:tabs>
            </w:pPr>
            <w:r w:rsidRPr="00684B63">
              <w:t>ad No</w:t>
            </w:r>
            <w:r w:rsidR="00E0407E" w:rsidRPr="00684B63">
              <w:t> </w:t>
            </w:r>
            <w:r w:rsidRPr="00684B63">
              <w:t>6, 1997</w:t>
            </w:r>
          </w:p>
        </w:tc>
      </w:tr>
      <w:tr w:rsidR="00BD3D97" w:rsidRPr="00684B63" w14:paraId="0748C39C" w14:textId="77777777" w:rsidTr="00554AC4">
        <w:trPr>
          <w:cantSplit/>
        </w:trPr>
        <w:tc>
          <w:tcPr>
            <w:tcW w:w="2551" w:type="dxa"/>
          </w:tcPr>
          <w:p w14:paraId="68FC707D" w14:textId="77777777" w:rsidR="00BD3D97" w:rsidRPr="00684B63" w:rsidRDefault="00BD3D97" w:rsidP="00AC60A2">
            <w:pPr>
              <w:pStyle w:val="ENoteTableText"/>
              <w:tabs>
                <w:tab w:val="center" w:leader="dot" w:pos="2268"/>
              </w:tabs>
            </w:pPr>
          </w:p>
        </w:tc>
        <w:tc>
          <w:tcPr>
            <w:tcW w:w="4763" w:type="dxa"/>
          </w:tcPr>
          <w:p w14:paraId="377464B8" w14:textId="77777777" w:rsidR="00BD3D97" w:rsidRPr="00684B63" w:rsidRDefault="00BD3D97" w:rsidP="00AC60A2">
            <w:pPr>
              <w:pStyle w:val="ENoteTableText"/>
              <w:tabs>
                <w:tab w:val="center" w:leader="dot" w:pos="2268"/>
              </w:tabs>
            </w:pPr>
            <w:r w:rsidRPr="00684B63">
              <w:t>rep No</w:t>
            </w:r>
            <w:r w:rsidR="00E0407E" w:rsidRPr="00684B63">
              <w:t> </w:t>
            </w:r>
            <w:r w:rsidRPr="00684B63">
              <w:t>45, 1998</w:t>
            </w:r>
          </w:p>
        </w:tc>
      </w:tr>
      <w:tr w:rsidR="00464368" w:rsidRPr="00684B63" w14:paraId="55FEEEED" w14:textId="77777777" w:rsidTr="00554AC4">
        <w:trPr>
          <w:cantSplit/>
        </w:trPr>
        <w:tc>
          <w:tcPr>
            <w:tcW w:w="2551" w:type="dxa"/>
          </w:tcPr>
          <w:p w14:paraId="0D84E635" w14:textId="77777777" w:rsidR="00464368" w:rsidRPr="00684B63" w:rsidRDefault="00464368" w:rsidP="00F950DE">
            <w:pPr>
              <w:pStyle w:val="ENoteTableText"/>
              <w:tabs>
                <w:tab w:val="center" w:leader="dot" w:pos="2268"/>
              </w:tabs>
            </w:pPr>
            <w:r w:rsidRPr="00684B63">
              <w:rPr>
                <w:b/>
              </w:rPr>
              <w:t>Division</w:t>
            </w:r>
            <w:r w:rsidR="009C75DC" w:rsidRPr="00684B63">
              <w:rPr>
                <w:b/>
              </w:rPr>
              <w:t> </w:t>
            </w:r>
            <w:r w:rsidRPr="00684B63">
              <w:rPr>
                <w:b/>
              </w:rPr>
              <w:t>4</w:t>
            </w:r>
          </w:p>
        </w:tc>
        <w:tc>
          <w:tcPr>
            <w:tcW w:w="4763" w:type="dxa"/>
          </w:tcPr>
          <w:p w14:paraId="3E802B03" w14:textId="77777777" w:rsidR="00464368" w:rsidRPr="00684B63" w:rsidRDefault="00464368" w:rsidP="00F950DE">
            <w:pPr>
              <w:pStyle w:val="ENoteTableText"/>
              <w:tabs>
                <w:tab w:val="center" w:leader="dot" w:pos="2268"/>
              </w:tabs>
            </w:pPr>
          </w:p>
        </w:tc>
      </w:tr>
      <w:tr w:rsidR="009056D0" w:rsidRPr="00684B63" w14:paraId="4D904F5C" w14:textId="77777777" w:rsidTr="00554AC4">
        <w:trPr>
          <w:cantSplit/>
        </w:trPr>
        <w:tc>
          <w:tcPr>
            <w:tcW w:w="2551" w:type="dxa"/>
          </w:tcPr>
          <w:p w14:paraId="3020D5F6" w14:textId="77777777" w:rsidR="009056D0" w:rsidRPr="00684B63" w:rsidRDefault="009056D0" w:rsidP="00AC60A2">
            <w:pPr>
              <w:pStyle w:val="ENoteTableText"/>
              <w:tabs>
                <w:tab w:val="center" w:leader="dot" w:pos="2268"/>
              </w:tabs>
            </w:pPr>
            <w:r w:rsidRPr="00684B63">
              <w:t>s 9A</w:t>
            </w:r>
            <w:r w:rsidRPr="00684B63">
              <w:tab/>
            </w:r>
          </w:p>
        </w:tc>
        <w:tc>
          <w:tcPr>
            <w:tcW w:w="4763" w:type="dxa"/>
          </w:tcPr>
          <w:p w14:paraId="76BD0C5D"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274D78AB" w14:textId="77777777" w:rsidTr="00554AC4">
        <w:trPr>
          <w:cantSplit/>
        </w:trPr>
        <w:tc>
          <w:tcPr>
            <w:tcW w:w="2551" w:type="dxa"/>
          </w:tcPr>
          <w:p w14:paraId="344154C3" w14:textId="77777777" w:rsidR="009056D0" w:rsidRPr="00684B63" w:rsidRDefault="009056D0" w:rsidP="00AC60A2">
            <w:pPr>
              <w:pStyle w:val="ENoteTableText"/>
              <w:tabs>
                <w:tab w:val="center" w:leader="dot" w:pos="2268"/>
              </w:tabs>
            </w:pPr>
            <w:r w:rsidRPr="00684B63">
              <w:t>s 9B</w:t>
            </w:r>
            <w:r w:rsidRPr="00684B63">
              <w:tab/>
            </w:r>
          </w:p>
        </w:tc>
        <w:tc>
          <w:tcPr>
            <w:tcW w:w="4763" w:type="dxa"/>
          </w:tcPr>
          <w:p w14:paraId="495D9C99"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35BECAE7" w14:textId="77777777" w:rsidTr="00554AC4">
        <w:trPr>
          <w:cantSplit/>
        </w:trPr>
        <w:tc>
          <w:tcPr>
            <w:tcW w:w="2551" w:type="dxa"/>
          </w:tcPr>
          <w:p w14:paraId="621AFEDA" w14:textId="77777777" w:rsidR="009056D0" w:rsidRPr="00684B63" w:rsidRDefault="009056D0" w:rsidP="00AC60A2">
            <w:pPr>
              <w:pStyle w:val="ENoteTableText"/>
              <w:tabs>
                <w:tab w:val="center" w:leader="dot" w:pos="2268"/>
              </w:tabs>
            </w:pPr>
            <w:r w:rsidRPr="00684B63">
              <w:t>s 9C</w:t>
            </w:r>
            <w:r w:rsidRPr="00684B63">
              <w:tab/>
            </w:r>
          </w:p>
        </w:tc>
        <w:tc>
          <w:tcPr>
            <w:tcW w:w="4763" w:type="dxa"/>
          </w:tcPr>
          <w:p w14:paraId="40AFDD04"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1EF3989B" w14:textId="77777777" w:rsidTr="00554AC4">
        <w:trPr>
          <w:cantSplit/>
        </w:trPr>
        <w:tc>
          <w:tcPr>
            <w:tcW w:w="2551" w:type="dxa"/>
          </w:tcPr>
          <w:p w14:paraId="737AE1B2" w14:textId="77777777" w:rsidR="009056D0" w:rsidRPr="00684B63" w:rsidRDefault="009056D0" w:rsidP="00AC60A2">
            <w:pPr>
              <w:pStyle w:val="ENoteTableText"/>
              <w:tabs>
                <w:tab w:val="center" w:leader="dot" w:pos="2268"/>
              </w:tabs>
            </w:pPr>
            <w:r w:rsidRPr="00684B63">
              <w:t>s 9D</w:t>
            </w:r>
            <w:r w:rsidRPr="00684B63">
              <w:tab/>
            </w:r>
          </w:p>
        </w:tc>
        <w:tc>
          <w:tcPr>
            <w:tcW w:w="4763" w:type="dxa"/>
          </w:tcPr>
          <w:p w14:paraId="4C316B70"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3C35B9B1" w14:textId="77777777" w:rsidTr="00554AC4">
        <w:trPr>
          <w:cantSplit/>
        </w:trPr>
        <w:tc>
          <w:tcPr>
            <w:tcW w:w="2551" w:type="dxa"/>
          </w:tcPr>
          <w:p w14:paraId="023241E3" w14:textId="77777777" w:rsidR="009056D0" w:rsidRPr="00684B63" w:rsidRDefault="009056D0" w:rsidP="00AC60A2">
            <w:pPr>
              <w:pStyle w:val="ENoteTableText"/>
              <w:tabs>
                <w:tab w:val="center" w:leader="dot" w:pos="2268"/>
              </w:tabs>
            </w:pPr>
            <w:r w:rsidRPr="00684B63">
              <w:t>s 9E</w:t>
            </w:r>
            <w:r w:rsidRPr="00684B63">
              <w:tab/>
            </w:r>
          </w:p>
        </w:tc>
        <w:tc>
          <w:tcPr>
            <w:tcW w:w="4763" w:type="dxa"/>
          </w:tcPr>
          <w:p w14:paraId="5D165131" w14:textId="77777777" w:rsidR="009056D0" w:rsidRPr="00684B63" w:rsidRDefault="009056D0" w:rsidP="00AC60A2">
            <w:pPr>
              <w:pStyle w:val="ENoteTableText"/>
              <w:tabs>
                <w:tab w:val="center" w:leader="dot" w:pos="2268"/>
              </w:tabs>
            </w:pPr>
            <w:r w:rsidRPr="00684B63">
              <w:t>ad No</w:t>
            </w:r>
            <w:r w:rsidR="000B0889" w:rsidRPr="00684B63">
              <w:t xml:space="preserve"> </w:t>
            </w:r>
            <w:r w:rsidRPr="00684B63">
              <w:t>169, 2015</w:t>
            </w:r>
          </w:p>
        </w:tc>
      </w:tr>
      <w:tr w:rsidR="007C5A9F" w:rsidRPr="00684B63" w14:paraId="3D638A83" w14:textId="77777777" w:rsidTr="00554AC4">
        <w:trPr>
          <w:cantSplit/>
        </w:trPr>
        <w:tc>
          <w:tcPr>
            <w:tcW w:w="2551" w:type="dxa"/>
          </w:tcPr>
          <w:p w14:paraId="74219390" w14:textId="77777777" w:rsidR="007C5A9F" w:rsidRPr="00684B63" w:rsidRDefault="007C5A9F" w:rsidP="00A72FC1">
            <w:pPr>
              <w:pStyle w:val="ENoteTableText"/>
              <w:tabs>
                <w:tab w:val="center" w:leader="dot" w:pos="2268"/>
              </w:tabs>
            </w:pPr>
            <w:r w:rsidRPr="00684B63">
              <w:lastRenderedPageBreak/>
              <w:t>s 9F</w:t>
            </w:r>
            <w:r w:rsidRPr="00684B63">
              <w:tab/>
            </w:r>
          </w:p>
        </w:tc>
        <w:tc>
          <w:tcPr>
            <w:tcW w:w="4763" w:type="dxa"/>
          </w:tcPr>
          <w:p w14:paraId="4726FA77" w14:textId="77777777" w:rsidR="007C5A9F" w:rsidRPr="00684B63" w:rsidRDefault="007C5A9F" w:rsidP="00A72FC1">
            <w:pPr>
              <w:pStyle w:val="ENoteTableText"/>
              <w:tabs>
                <w:tab w:val="center" w:leader="dot" w:pos="2268"/>
              </w:tabs>
            </w:pPr>
            <w:r w:rsidRPr="00684B63">
              <w:t>ad No 169, 2015</w:t>
            </w:r>
          </w:p>
        </w:tc>
      </w:tr>
      <w:tr w:rsidR="00464368" w:rsidRPr="00684B63" w14:paraId="1F5A4A81" w14:textId="77777777" w:rsidTr="00554AC4">
        <w:trPr>
          <w:cantSplit/>
        </w:trPr>
        <w:tc>
          <w:tcPr>
            <w:tcW w:w="2551" w:type="dxa"/>
          </w:tcPr>
          <w:p w14:paraId="2EC590EB" w14:textId="77777777" w:rsidR="00464368" w:rsidRPr="00684B63" w:rsidRDefault="00464368" w:rsidP="00F950DE">
            <w:pPr>
              <w:pStyle w:val="ENoteTableText"/>
              <w:tabs>
                <w:tab w:val="center" w:leader="dot" w:pos="2268"/>
              </w:tabs>
            </w:pPr>
            <w:r w:rsidRPr="00684B63">
              <w:t>Part</w:t>
            </w:r>
            <w:r w:rsidR="009C75DC" w:rsidRPr="00684B63">
              <w:t> </w:t>
            </w:r>
            <w:r w:rsidRPr="00684B63">
              <w:t>4 heading</w:t>
            </w:r>
            <w:r w:rsidRPr="00684B63">
              <w:tab/>
            </w:r>
          </w:p>
        </w:tc>
        <w:tc>
          <w:tcPr>
            <w:tcW w:w="4763" w:type="dxa"/>
          </w:tcPr>
          <w:p w14:paraId="6C554C3A" w14:textId="77777777" w:rsidR="00464368" w:rsidRPr="00684B63" w:rsidRDefault="00464368" w:rsidP="00F950DE">
            <w:pPr>
              <w:pStyle w:val="ENoteTableText"/>
            </w:pPr>
            <w:r w:rsidRPr="00684B63">
              <w:t xml:space="preserve">am No 147, 1991 </w:t>
            </w:r>
          </w:p>
        </w:tc>
      </w:tr>
      <w:tr w:rsidR="00464368" w:rsidRPr="00684B63" w14:paraId="5A86AA3F" w14:textId="77777777" w:rsidTr="00554AC4">
        <w:trPr>
          <w:cantSplit/>
        </w:trPr>
        <w:tc>
          <w:tcPr>
            <w:tcW w:w="2551" w:type="dxa"/>
          </w:tcPr>
          <w:p w14:paraId="65E8ED09" w14:textId="77777777" w:rsidR="00464368" w:rsidRPr="00684B63" w:rsidRDefault="00464368" w:rsidP="00AC60A2">
            <w:pPr>
              <w:pStyle w:val="ENoteTableText"/>
              <w:tabs>
                <w:tab w:val="center" w:leader="dot" w:pos="2268"/>
              </w:tabs>
            </w:pPr>
          </w:p>
        </w:tc>
        <w:tc>
          <w:tcPr>
            <w:tcW w:w="4763" w:type="dxa"/>
          </w:tcPr>
          <w:p w14:paraId="33DA589F" w14:textId="77777777" w:rsidR="00464368" w:rsidRPr="00684B63" w:rsidRDefault="00464368" w:rsidP="00AC60A2">
            <w:pPr>
              <w:pStyle w:val="ENoteTableText"/>
              <w:tabs>
                <w:tab w:val="center" w:leader="dot" w:pos="2268"/>
              </w:tabs>
            </w:pPr>
            <w:r w:rsidRPr="00684B63">
              <w:t>rep No 45, 1998</w:t>
            </w:r>
          </w:p>
        </w:tc>
      </w:tr>
      <w:tr w:rsidR="00464368" w:rsidRPr="00684B63" w14:paraId="4E983441" w14:textId="77777777" w:rsidTr="00554AC4">
        <w:trPr>
          <w:cantSplit/>
        </w:trPr>
        <w:tc>
          <w:tcPr>
            <w:tcW w:w="2551" w:type="dxa"/>
          </w:tcPr>
          <w:p w14:paraId="7B3E0E98" w14:textId="77777777" w:rsidR="00464368" w:rsidRPr="00684B63" w:rsidRDefault="00464368" w:rsidP="00F950DE">
            <w:pPr>
              <w:pStyle w:val="ENoteTableText"/>
              <w:tabs>
                <w:tab w:val="center" w:leader="dot" w:pos="2268"/>
              </w:tabs>
            </w:pPr>
            <w:r w:rsidRPr="00684B63">
              <w:t>Part</w:t>
            </w:r>
            <w:r w:rsidR="009C75DC" w:rsidRPr="00684B63">
              <w:t> </w:t>
            </w:r>
            <w:r w:rsidRPr="00684B63">
              <w:t>4</w:t>
            </w:r>
            <w:r w:rsidRPr="00684B63">
              <w:tab/>
            </w:r>
          </w:p>
        </w:tc>
        <w:tc>
          <w:tcPr>
            <w:tcW w:w="4763" w:type="dxa"/>
          </w:tcPr>
          <w:p w14:paraId="16C2EA03" w14:textId="77777777" w:rsidR="00464368" w:rsidRPr="00684B63" w:rsidRDefault="00A0775B" w:rsidP="00A0775B">
            <w:pPr>
              <w:pStyle w:val="ENoteTableText"/>
            </w:pPr>
            <w:r w:rsidRPr="00684B63">
              <w:t>ad No 171, 1989</w:t>
            </w:r>
          </w:p>
        </w:tc>
      </w:tr>
      <w:tr w:rsidR="00A0775B" w:rsidRPr="00684B63" w14:paraId="7CDB2E0F" w14:textId="77777777" w:rsidTr="00554AC4">
        <w:trPr>
          <w:cantSplit/>
        </w:trPr>
        <w:tc>
          <w:tcPr>
            <w:tcW w:w="2551" w:type="dxa"/>
          </w:tcPr>
          <w:p w14:paraId="4019802C" w14:textId="77777777" w:rsidR="00A0775B" w:rsidRPr="00684B63" w:rsidRDefault="00A0775B" w:rsidP="00F950DE">
            <w:pPr>
              <w:pStyle w:val="ENoteTableText"/>
              <w:tabs>
                <w:tab w:val="center" w:leader="dot" w:pos="2268"/>
              </w:tabs>
            </w:pPr>
          </w:p>
        </w:tc>
        <w:tc>
          <w:tcPr>
            <w:tcW w:w="4763" w:type="dxa"/>
          </w:tcPr>
          <w:p w14:paraId="2D56FAAB" w14:textId="77777777" w:rsidR="00A0775B" w:rsidRPr="00684B63" w:rsidRDefault="00A0775B" w:rsidP="00F950DE">
            <w:pPr>
              <w:pStyle w:val="ENoteTableText"/>
            </w:pPr>
            <w:r w:rsidRPr="00684B63">
              <w:t>rep No 45, 1998</w:t>
            </w:r>
          </w:p>
        </w:tc>
      </w:tr>
      <w:tr w:rsidR="00BD3D97" w:rsidRPr="00684B63" w14:paraId="19A1C673" w14:textId="77777777" w:rsidTr="00554AC4">
        <w:trPr>
          <w:cantSplit/>
        </w:trPr>
        <w:tc>
          <w:tcPr>
            <w:tcW w:w="2551" w:type="dxa"/>
          </w:tcPr>
          <w:p w14:paraId="7F8301A3" w14:textId="77777777" w:rsidR="00BD3D97" w:rsidRPr="00684B63" w:rsidRDefault="009C1DAE" w:rsidP="008F260B">
            <w:pPr>
              <w:pStyle w:val="ENoteTableText"/>
              <w:tabs>
                <w:tab w:val="center" w:leader="dot" w:pos="2268"/>
              </w:tabs>
            </w:pPr>
            <w:r w:rsidRPr="00684B63">
              <w:t>s</w:t>
            </w:r>
            <w:r w:rsidR="00BD3D97" w:rsidRPr="00684B63">
              <w:t xml:space="preserve"> 10</w:t>
            </w:r>
            <w:r w:rsidR="00BD3D97" w:rsidRPr="00684B63">
              <w:tab/>
            </w:r>
          </w:p>
        </w:tc>
        <w:tc>
          <w:tcPr>
            <w:tcW w:w="4763" w:type="dxa"/>
          </w:tcPr>
          <w:p w14:paraId="5FE2C4B9" w14:textId="77777777" w:rsidR="00BD3D97" w:rsidRPr="00684B63" w:rsidRDefault="00BD3D97" w:rsidP="00BD3D97">
            <w:pPr>
              <w:pStyle w:val="ENoteTableText"/>
            </w:pPr>
            <w:r w:rsidRPr="00684B63">
              <w:t>rep No</w:t>
            </w:r>
            <w:r w:rsidR="00E0407E" w:rsidRPr="00684B63">
              <w:t> </w:t>
            </w:r>
            <w:r w:rsidR="009B62B1" w:rsidRPr="00684B63">
              <w:t>26, 1982</w:t>
            </w:r>
          </w:p>
        </w:tc>
      </w:tr>
      <w:tr w:rsidR="00BD3D97" w:rsidRPr="00684B63" w14:paraId="3E58FD4A" w14:textId="77777777" w:rsidTr="00554AC4">
        <w:trPr>
          <w:cantSplit/>
        </w:trPr>
        <w:tc>
          <w:tcPr>
            <w:tcW w:w="2551" w:type="dxa"/>
          </w:tcPr>
          <w:p w14:paraId="6E46EA10" w14:textId="77777777" w:rsidR="00BD3D97" w:rsidRPr="00684B63" w:rsidRDefault="00BD3D97" w:rsidP="00AC60A2">
            <w:pPr>
              <w:pStyle w:val="ENoteTableText"/>
              <w:tabs>
                <w:tab w:val="center" w:leader="dot" w:pos="2268"/>
              </w:tabs>
            </w:pPr>
          </w:p>
        </w:tc>
        <w:tc>
          <w:tcPr>
            <w:tcW w:w="4763" w:type="dxa"/>
          </w:tcPr>
          <w:p w14:paraId="318E622C" w14:textId="77777777" w:rsidR="00BD3D97" w:rsidRPr="00684B63" w:rsidRDefault="00BD3D97" w:rsidP="00AC60A2">
            <w:pPr>
              <w:pStyle w:val="ENoteTableText"/>
              <w:tabs>
                <w:tab w:val="center" w:leader="dot" w:pos="2268"/>
              </w:tabs>
            </w:pPr>
            <w:r w:rsidRPr="00684B63">
              <w:t>ad No</w:t>
            </w:r>
            <w:r w:rsidR="00E0407E" w:rsidRPr="00684B63">
              <w:t> </w:t>
            </w:r>
            <w:r w:rsidRPr="00684B63">
              <w:t xml:space="preserve">171, 1989 </w:t>
            </w:r>
          </w:p>
        </w:tc>
      </w:tr>
      <w:tr w:rsidR="00BD3D97" w:rsidRPr="00684B63" w14:paraId="423B8776" w14:textId="77777777" w:rsidTr="00554AC4">
        <w:trPr>
          <w:cantSplit/>
        </w:trPr>
        <w:tc>
          <w:tcPr>
            <w:tcW w:w="2551" w:type="dxa"/>
          </w:tcPr>
          <w:p w14:paraId="76F9C869" w14:textId="77777777" w:rsidR="00BD3D97" w:rsidRPr="00684B63" w:rsidRDefault="00BD3D97" w:rsidP="00AC60A2">
            <w:pPr>
              <w:pStyle w:val="ENoteTableText"/>
              <w:tabs>
                <w:tab w:val="center" w:leader="dot" w:pos="2268"/>
              </w:tabs>
            </w:pPr>
          </w:p>
        </w:tc>
        <w:tc>
          <w:tcPr>
            <w:tcW w:w="4763" w:type="dxa"/>
          </w:tcPr>
          <w:p w14:paraId="678A5DC0" w14:textId="77777777" w:rsidR="00BD3D97" w:rsidRPr="00684B63" w:rsidRDefault="00BD3D97" w:rsidP="00AC60A2">
            <w:pPr>
              <w:pStyle w:val="ENoteTableText"/>
              <w:tabs>
                <w:tab w:val="center" w:leader="dot" w:pos="2268"/>
              </w:tabs>
            </w:pPr>
            <w:r w:rsidRPr="00684B63">
              <w:t>am No</w:t>
            </w:r>
            <w:r w:rsidR="00E0407E" w:rsidRPr="00684B63">
              <w:t> </w:t>
            </w:r>
            <w:r w:rsidRPr="00684B63">
              <w:t xml:space="preserve">95, 1991 </w:t>
            </w:r>
          </w:p>
        </w:tc>
      </w:tr>
      <w:tr w:rsidR="00BD3D97" w:rsidRPr="00684B63" w14:paraId="22525218" w14:textId="77777777" w:rsidTr="00554AC4">
        <w:trPr>
          <w:cantSplit/>
        </w:trPr>
        <w:tc>
          <w:tcPr>
            <w:tcW w:w="2551" w:type="dxa"/>
          </w:tcPr>
          <w:p w14:paraId="00C88540" w14:textId="77777777" w:rsidR="00BD3D97" w:rsidRPr="00684B63" w:rsidRDefault="00BD3D97" w:rsidP="00AC60A2">
            <w:pPr>
              <w:pStyle w:val="ENoteTableText"/>
              <w:tabs>
                <w:tab w:val="center" w:leader="dot" w:pos="2268"/>
              </w:tabs>
            </w:pPr>
          </w:p>
        </w:tc>
        <w:tc>
          <w:tcPr>
            <w:tcW w:w="4763" w:type="dxa"/>
          </w:tcPr>
          <w:p w14:paraId="27AC9163" w14:textId="77777777" w:rsidR="00BD3D97" w:rsidRPr="00684B63" w:rsidRDefault="00BD3D97" w:rsidP="00AC60A2">
            <w:pPr>
              <w:pStyle w:val="ENoteTableText"/>
              <w:tabs>
                <w:tab w:val="center" w:leader="dot" w:pos="2268"/>
              </w:tabs>
            </w:pPr>
            <w:r w:rsidRPr="00684B63">
              <w:t>rep No</w:t>
            </w:r>
            <w:r w:rsidR="00E0407E" w:rsidRPr="00684B63">
              <w:t> </w:t>
            </w:r>
            <w:r w:rsidRPr="00684B63">
              <w:t>147, 1991</w:t>
            </w:r>
          </w:p>
        </w:tc>
      </w:tr>
      <w:tr w:rsidR="00464368" w:rsidRPr="00684B63" w14:paraId="47ABACCF" w14:textId="77777777" w:rsidTr="00554AC4">
        <w:trPr>
          <w:cantSplit/>
        </w:trPr>
        <w:tc>
          <w:tcPr>
            <w:tcW w:w="2551" w:type="dxa"/>
          </w:tcPr>
          <w:p w14:paraId="4B241A81" w14:textId="77777777" w:rsidR="00464368" w:rsidRPr="00684B63" w:rsidRDefault="00464368" w:rsidP="00F950DE">
            <w:pPr>
              <w:pStyle w:val="ENoteTableText"/>
              <w:tabs>
                <w:tab w:val="center" w:leader="dot" w:pos="2268"/>
              </w:tabs>
            </w:pPr>
            <w:r w:rsidRPr="00684B63">
              <w:rPr>
                <w:b/>
              </w:rPr>
              <w:t>Division</w:t>
            </w:r>
            <w:r w:rsidR="009C75DC" w:rsidRPr="00684B63">
              <w:rPr>
                <w:b/>
              </w:rPr>
              <w:t> </w:t>
            </w:r>
            <w:r w:rsidRPr="00684B63">
              <w:rPr>
                <w:b/>
              </w:rPr>
              <w:t>5</w:t>
            </w:r>
          </w:p>
        </w:tc>
        <w:tc>
          <w:tcPr>
            <w:tcW w:w="4763" w:type="dxa"/>
          </w:tcPr>
          <w:p w14:paraId="43199666" w14:textId="77777777" w:rsidR="00464368" w:rsidRPr="00684B63" w:rsidRDefault="00464368" w:rsidP="00F950DE">
            <w:pPr>
              <w:pStyle w:val="ENoteTableText"/>
            </w:pPr>
          </w:p>
        </w:tc>
      </w:tr>
      <w:tr w:rsidR="00464368" w:rsidRPr="00684B63" w14:paraId="375F1850" w14:textId="77777777" w:rsidTr="00554AC4">
        <w:trPr>
          <w:cantSplit/>
        </w:trPr>
        <w:tc>
          <w:tcPr>
            <w:tcW w:w="2551" w:type="dxa"/>
          </w:tcPr>
          <w:p w14:paraId="20114E4D" w14:textId="77777777" w:rsidR="00464368" w:rsidRPr="00684B63" w:rsidRDefault="00464368" w:rsidP="00AC60A2">
            <w:pPr>
              <w:pStyle w:val="ENoteTableText"/>
              <w:tabs>
                <w:tab w:val="center" w:leader="dot" w:pos="2268"/>
              </w:tabs>
              <w:rPr>
                <w:b/>
              </w:rPr>
            </w:pPr>
            <w:r w:rsidRPr="00684B63">
              <w:rPr>
                <w:b/>
              </w:rPr>
              <w:t>Subdivision A</w:t>
            </w:r>
          </w:p>
        </w:tc>
        <w:tc>
          <w:tcPr>
            <w:tcW w:w="4763" w:type="dxa"/>
          </w:tcPr>
          <w:p w14:paraId="52F5B64A" w14:textId="77777777" w:rsidR="00464368" w:rsidRPr="00684B63" w:rsidRDefault="00464368" w:rsidP="00AC60A2">
            <w:pPr>
              <w:pStyle w:val="ENoteTableText"/>
              <w:tabs>
                <w:tab w:val="center" w:leader="dot" w:pos="2268"/>
              </w:tabs>
            </w:pPr>
          </w:p>
        </w:tc>
      </w:tr>
      <w:tr w:rsidR="00A72FC1" w:rsidRPr="00684B63" w14:paraId="232C272B" w14:textId="77777777" w:rsidTr="00554AC4">
        <w:trPr>
          <w:cantSplit/>
        </w:trPr>
        <w:tc>
          <w:tcPr>
            <w:tcW w:w="2551" w:type="dxa"/>
          </w:tcPr>
          <w:p w14:paraId="56349053" w14:textId="77777777" w:rsidR="00A72FC1" w:rsidRPr="00684B63" w:rsidRDefault="00A72FC1" w:rsidP="00AC60A2">
            <w:pPr>
              <w:pStyle w:val="ENoteTableText"/>
              <w:tabs>
                <w:tab w:val="center" w:leader="dot" w:pos="2268"/>
              </w:tabs>
            </w:pPr>
            <w:r w:rsidRPr="00684B63">
              <w:t>s 10A</w:t>
            </w:r>
            <w:r w:rsidRPr="00684B63">
              <w:tab/>
            </w:r>
          </w:p>
        </w:tc>
        <w:tc>
          <w:tcPr>
            <w:tcW w:w="4763" w:type="dxa"/>
          </w:tcPr>
          <w:p w14:paraId="3991A322"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443689" w:rsidRPr="00684B63" w14:paraId="6C8EDC3B" w14:textId="77777777" w:rsidTr="00554AC4">
        <w:trPr>
          <w:cantSplit/>
        </w:trPr>
        <w:tc>
          <w:tcPr>
            <w:tcW w:w="2551" w:type="dxa"/>
          </w:tcPr>
          <w:p w14:paraId="6FE771F6" w14:textId="77777777" w:rsidR="00443689" w:rsidRPr="00684B63" w:rsidRDefault="00443689" w:rsidP="00AC60A2">
            <w:pPr>
              <w:pStyle w:val="ENoteTableText"/>
              <w:tabs>
                <w:tab w:val="center" w:leader="dot" w:pos="2268"/>
              </w:tabs>
            </w:pPr>
          </w:p>
        </w:tc>
        <w:tc>
          <w:tcPr>
            <w:tcW w:w="4763" w:type="dxa"/>
          </w:tcPr>
          <w:p w14:paraId="1D0BE64D" w14:textId="77777777" w:rsidR="00443689" w:rsidRPr="00684B63" w:rsidRDefault="00443689" w:rsidP="00AC60A2">
            <w:pPr>
              <w:pStyle w:val="ENoteTableText"/>
              <w:tabs>
                <w:tab w:val="center" w:leader="dot" w:pos="2268"/>
              </w:tabs>
            </w:pPr>
            <w:r w:rsidRPr="00684B63">
              <w:t>am No 116, 2018</w:t>
            </w:r>
          </w:p>
        </w:tc>
      </w:tr>
      <w:tr w:rsidR="00A72FC1" w:rsidRPr="00684B63" w14:paraId="7A7DFA01" w14:textId="77777777" w:rsidTr="00554AC4">
        <w:trPr>
          <w:cantSplit/>
        </w:trPr>
        <w:tc>
          <w:tcPr>
            <w:tcW w:w="2551" w:type="dxa"/>
          </w:tcPr>
          <w:p w14:paraId="3FA3AF7B" w14:textId="77777777" w:rsidR="00A72FC1" w:rsidRPr="00684B63" w:rsidRDefault="00A72FC1" w:rsidP="00AC60A2">
            <w:pPr>
              <w:pStyle w:val="ENoteTableText"/>
              <w:tabs>
                <w:tab w:val="center" w:leader="dot" w:pos="2268"/>
              </w:tabs>
            </w:pPr>
            <w:r w:rsidRPr="00684B63">
              <w:t>s 10B</w:t>
            </w:r>
            <w:r w:rsidRPr="00684B63">
              <w:tab/>
            </w:r>
          </w:p>
        </w:tc>
        <w:tc>
          <w:tcPr>
            <w:tcW w:w="4763" w:type="dxa"/>
          </w:tcPr>
          <w:p w14:paraId="058FD8D4"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464368" w:rsidRPr="00684B63" w14:paraId="613E07AE" w14:textId="77777777" w:rsidTr="00554AC4">
        <w:trPr>
          <w:cantSplit/>
        </w:trPr>
        <w:tc>
          <w:tcPr>
            <w:tcW w:w="2551" w:type="dxa"/>
          </w:tcPr>
          <w:p w14:paraId="4DECF305" w14:textId="77777777" w:rsidR="00464368" w:rsidRPr="00684B63" w:rsidRDefault="00464368">
            <w:pPr>
              <w:pStyle w:val="ENoteTableText"/>
              <w:tabs>
                <w:tab w:val="center" w:leader="dot" w:pos="2268"/>
              </w:tabs>
              <w:rPr>
                <w:b/>
              </w:rPr>
            </w:pPr>
            <w:r w:rsidRPr="00684B63">
              <w:rPr>
                <w:b/>
              </w:rPr>
              <w:t>Subdivision B</w:t>
            </w:r>
          </w:p>
        </w:tc>
        <w:tc>
          <w:tcPr>
            <w:tcW w:w="4763" w:type="dxa"/>
          </w:tcPr>
          <w:p w14:paraId="1633EDFF" w14:textId="77777777" w:rsidR="00464368" w:rsidRPr="00684B63" w:rsidRDefault="00464368" w:rsidP="00F950DE">
            <w:pPr>
              <w:pStyle w:val="ENoteTableText"/>
              <w:tabs>
                <w:tab w:val="center" w:leader="dot" w:pos="2268"/>
              </w:tabs>
            </w:pPr>
          </w:p>
        </w:tc>
      </w:tr>
      <w:tr w:rsidR="00A72FC1" w:rsidRPr="00684B63" w14:paraId="64E80F89" w14:textId="77777777" w:rsidTr="00554AC4">
        <w:trPr>
          <w:cantSplit/>
        </w:trPr>
        <w:tc>
          <w:tcPr>
            <w:tcW w:w="2551" w:type="dxa"/>
          </w:tcPr>
          <w:p w14:paraId="23B99952" w14:textId="77777777" w:rsidR="00A72FC1" w:rsidRPr="00684B63" w:rsidRDefault="00A72FC1" w:rsidP="00AC60A2">
            <w:pPr>
              <w:pStyle w:val="ENoteTableText"/>
              <w:tabs>
                <w:tab w:val="center" w:leader="dot" w:pos="2268"/>
              </w:tabs>
            </w:pPr>
            <w:r w:rsidRPr="00684B63">
              <w:t>s 10C</w:t>
            </w:r>
            <w:r w:rsidRPr="00684B63">
              <w:tab/>
            </w:r>
          </w:p>
        </w:tc>
        <w:tc>
          <w:tcPr>
            <w:tcW w:w="4763" w:type="dxa"/>
          </w:tcPr>
          <w:p w14:paraId="223BA2FA"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1B6BAF81" w14:textId="77777777" w:rsidTr="00554AC4">
        <w:trPr>
          <w:cantSplit/>
        </w:trPr>
        <w:tc>
          <w:tcPr>
            <w:tcW w:w="2551" w:type="dxa"/>
          </w:tcPr>
          <w:p w14:paraId="35A8D5E2" w14:textId="77777777" w:rsidR="00A72FC1" w:rsidRPr="00684B63" w:rsidRDefault="00A72FC1" w:rsidP="00AC60A2">
            <w:pPr>
              <w:pStyle w:val="ENoteTableText"/>
              <w:tabs>
                <w:tab w:val="center" w:leader="dot" w:pos="2268"/>
              </w:tabs>
            </w:pPr>
            <w:r w:rsidRPr="00684B63">
              <w:t>s 10D</w:t>
            </w:r>
            <w:r w:rsidRPr="00684B63">
              <w:tab/>
            </w:r>
          </w:p>
        </w:tc>
        <w:tc>
          <w:tcPr>
            <w:tcW w:w="4763" w:type="dxa"/>
          </w:tcPr>
          <w:p w14:paraId="29221426"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739DCAD5" w14:textId="77777777" w:rsidTr="00554AC4">
        <w:trPr>
          <w:cantSplit/>
        </w:trPr>
        <w:tc>
          <w:tcPr>
            <w:tcW w:w="2551" w:type="dxa"/>
          </w:tcPr>
          <w:p w14:paraId="0D389619" w14:textId="77777777" w:rsidR="00A72FC1" w:rsidRPr="00684B63" w:rsidRDefault="00A72FC1" w:rsidP="00AC60A2">
            <w:pPr>
              <w:pStyle w:val="ENoteTableText"/>
              <w:tabs>
                <w:tab w:val="center" w:leader="dot" w:pos="2268"/>
              </w:tabs>
            </w:pPr>
            <w:r w:rsidRPr="00684B63">
              <w:t>s 10E</w:t>
            </w:r>
            <w:r w:rsidRPr="00684B63">
              <w:tab/>
            </w:r>
          </w:p>
        </w:tc>
        <w:tc>
          <w:tcPr>
            <w:tcW w:w="4763" w:type="dxa"/>
          </w:tcPr>
          <w:p w14:paraId="4EE2F354"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0D091CD7" w14:textId="77777777" w:rsidTr="00554AC4">
        <w:trPr>
          <w:cantSplit/>
        </w:trPr>
        <w:tc>
          <w:tcPr>
            <w:tcW w:w="2551" w:type="dxa"/>
          </w:tcPr>
          <w:p w14:paraId="077B4E1C" w14:textId="77777777" w:rsidR="009056D0" w:rsidRPr="00684B63" w:rsidRDefault="009056D0" w:rsidP="00AC60A2">
            <w:pPr>
              <w:pStyle w:val="ENoteTableText"/>
              <w:tabs>
                <w:tab w:val="center" w:leader="dot" w:pos="2268"/>
              </w:tabs>
              <w:rPr>
                <w:b/>
              </w:rPr>
            </w:pPr>
            <w:r w:rsidRPr="00684B63">
              <w:rPr>
                <w:b/>
              </w:rPr>
              <w:t>Subdivision C</w:t>
            </w:r>
          </w:p>
        </w:tc>
        <w:tc>
          <w:tcPr>
            <w:tcW w:w="4763" w:type="dxa"/>
          </w:tcPr>
          <w:p w14:paraId="20703E0C" w14:textId="77777777" w:rsidR="009056D0" w:rsidRPr="00684B63" w:rsidRDefault="009056D0" w:rsidP="00AC60A2">
            <w:pPr>
              <w:pStyle w:val="ENoteTableText"/>
              <w:tabs>
                <w:tab w:val="center" w:leader="dot" w:pos="2268"/>
              </w:tabs>
            </w:pPr>
          </w:p>
        </w:tc>
      </w:tr>
      <w:tr w:rsidR="00A72FC1" w:rsidRPr="00684B63" w14:paraId="6FCFB707" w14:textId="77777777" w:rsidTr="00554AC4">
        <w:trPr>
          <w:cantSplit/>
        </w:trPr>
        <w:tc>
          <w:tcPr>
            <w:tcW w:w="2551" w:type="dxa"/>
          </w:tcPr>
          <w:p w14:paraId="31A42CB6" w14:textId="77777777" w:rsidR="00A72FC1" w:rsidRPr="00684B63" w:rsidRDefault="00A72FC1" w:rsidP="00AC60A2">
            <w:pPr>
              <w:pStyle w:val="ENoteTableText"/>
              <w:tabs>
                <w:tab w:val="center" w:leader="dot" w:pos="2268"/>
              </w:tabs>
            </w:pPr>
            <w:r w:rsidRPr="00684B63">
              <w:t>s 10F</w:t>
            </w:r>
            <w:r w:rsidRPr="00684B63">
              <w:tab/>
            </w:r>
          </w:p>
        </w:tc>
        <w:tc>
          <w:tcPr>
            <w:tcW w:w="4763" w:type="dxa"/>
          </w:tcPr>
          <w:p w14:paraId="02541C56"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CD4CBA" w:rsidRPr="00684B63" w14:paraId="73F841BA" w14:textId="77777777" w:rsidTr="00554AC4">
        <w:trPr>
          <w:cantSplit/>
        </w:trPr>
        <w:tc>
          <w:tcPr>
            <w:tcW w:w="2551" w:type="dxa"/>
          </w:tcPr>
          <w:p w14:paraId="0EAD72B2" w14:textId="77777777" w:rsidR="00CD4CBA" w:rsidRPr="00684B63" w:rsidRDefault="00CD4CBA" w:rsidP="00AC60A2">
            <w:pPr>
              <w:pStyle w:val="ENoteTableText"/>
              <w:tabs>
                <w:tab w:val="center" w:leader="dot" w:pos="2268"/>
              </w:tabs>
            </w:pPr>
          </w:p>
        </w:tc>
        <w:tc>
          <w:tcPr>
            <w:tcW w:w="4763" w:type="dxa"/>
          </w:tcPr>
          <w:p w14:paraId="2F15D77A" w14:textId="77777777" w:rsidR="00CD4CBA" w:rsidRPr="00684B63" w:rsidRDefault="00CD4CBA" w:rsidP="00AC60A2">
            <w:pPr>
              <w:pStyle w:val="ENoteTableText"/>
              <w:tabs>
                <w:tab w:val="center" w:leader="dot" w:pos="2268"/>
              </w:tabs>
            </w:pPr>
            <w:r w:rsidRPr="00684B63">
              <w:t>am No 76, 2018</w:t>
            </w:r>
            <w:r w:rsidR="00443689" w:rsidRPr="00684B63">
              <w:t>; No 116, 2018</w:t>
            </w:r>
          </w:p>
        </w:tc>
      </w:tr>
      <w:tr w:rsidR="00A72FC1" w:rsidRPr="00684B63" w14:paraId="27CB71A4" w14:textId="77777777" w:rsidTr="00554AC4">
        <w:trPr>
          <w:cantSplit/>
        </w:trPr>
        <w:tc>
          <w:tcPr>
            <w:tcW w:w="2551" w:type="dxa"/>
          </w:tcPr>
          <w:p w14:paraId="15FE77AE" w14:textId="77777777" w:rsidR="00A72FC1" w:rsidRPr="00684B63" w:rsidRDefault="00A72FC1" w:rsidP="00AC60A2">
            <w:pPr>
              <w:pStyle w:val="ENoteTableText"/>
              <w:tabs>
                <w:tab w:val="center" w:leader="dot" w:pos="2268"/>
              </w:tabs>
            </w:pPr>
            <w:r w:rsidRPr="00684B63">
              <w:t>s 10G</w:t>
            </w:r>
            <w:r w:rsidRPr="00684B63">
              <w:tab/>
            </w:r>
          </w:p>
        </w:tc>
        <w:tc>
          <w:tcPr>
            <w:tcW w:w="4763" w:type="dxa"/>
          </w:tcPr>
          <w:p w14:paraId="5E421278"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9056D0" w:rsidRPr="00684B63" w14:paraId="7DA1F209" w14:textId="77777777" w:rsidTr="00554AC4">
        <w:trPr>
          <w:cantSplit/>
        </w:trPr>
        <w:tc>
          <w:tcPr>
            <w:tcW w:w="2551" w:type="dxa"/>
          </w:tcPr>
          <w:p w14:paraId="42D37792" w14:textId="77777777" w:rsidR="009056D0" w:rsidRPr="00684B63" w:rsidRDefault="009056D0" w:rsidP="00AC60A2">
            <w:pPr>
              <w:pStyle w:val="ENoteTableText"/>
              <w:tabs>
                <w:tab w:val="center" w:leader="dot" w:pos="2268"/>
              </w:tabs>
              <w:rPr>
                <w:b/>
              </w:rPr>
            </w:pPr>
            <w:r w:rsidRPr="00684B63">
              <w:rPr>
                <w:b/>
              </w:rPr>
              <w:t>Subdivision D</w:t>
            </w:r>
          </w:p>
        </w:tc>
        <w:tc>
          <w:tcPr>
            <w:tcW w:w="4763" w:type="dxa"/>
          </w:tcPr>
          <w:p w14:paraId="459EF175" w14:textId="77777777" w:rsidR="009056D0" w:rsidRPr="00684B63" w:rsidRDefault="009056D0" w:rsidP="00AC60A2">
            <w:pPr>
              <w:pStyle w:val="ENoteTableText"/>
              <w:tabs>
                <w:tab w:val="center" w:leader="dot" w:pos="2268"/>
              </w:tabs>
            </w:pPr>
          </w:p>
        </w:tc>
      </w:tr>
      <w:tr w:rsidR="00A72FC1" w:rsidRPr="00684B63" w14:paraId="299CAF5D" w14:textId="77777777" w:rsidTr="00554AC4">
        <w:trPr>
          <w:cantSplit/>
        </w:trPr>
        <w:tc>
          <w:tcPr>
            <w:tcW w:w="2551" w:type="dxa"/>
          </w:tcPr>
          <w:p w14:paraId="48CF4FFC" w14:textId="77777777" w:rsidR="00A72FC1" w:rsidRPr="00684B63" w:rsidRDefault="00A72FC1" w:rsidP="00AC60A2">
            <w:pPr>
              <w:pStyle w:val="ENoteTableText"/>
              <w:tabs>
                <w:tab w:val="center" w:leader="dot" w:pos="2268"/>
              </w:tabs>
            </w:pPr>
            <w:r w:rsidRPr="00684B63">
              <w:t>s 10H</w:t>
            </w:r>
            <w:r w:rsidR="00966121" w:rsidRPr="00684B63">
              <w:tab/>
            </w:r>
          </w:p>
        </w:tc>
        <w:tc>
          <w:tcPr>
            <w:tcW w:w="4763" w:type="dxa"/>
          </w:tcPr>
          <w:p w14:paraId="543C552E"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57FF9C23" w14:textId="77777777" w:rsidTr="00554AC4">
        <w:trPr>
          <w:cantSplit/>
        </w:trPr>
        <w:tc>
          <w:tcPr>
            <w:tcW w:w="2551" w:type="dxa"/>
          </w:tcPr>
          <w:p w14:paraId="7B003A9A" w14:textId="77777777" w:rsidR="00A72FC1" w:rsidRPr="00684B63" w:rsidRDefault="00A72FC1" w:rsidP="00AC60A2">
            <w:pPr>
              <w:pStyle w:val="ENoteTableText"/>
              <w:tabs>
                <w:tab w:val="center" w:leader="dot" w:pos="2268"/>
              </w:tabs>
            </w:pPr>
            <w:r w:rsidRPr="00684B63">
              <w:t>s 10J</w:t>
            </w:r>
            <w:r w:rsidRPr="00684B63">
              <w:tab/>
            </w:r>
          </w:p>
        </w:tc>
        <w:tc>
          <w:tcPr>
            <w:tcW w:w="4763" w:type="dxa"/>
          </w:tcPr>
          <w:p w14:paraId="52D53283"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301C8D9B" w14:textId="77777777" w:rsidTr="00554AC4">
        <w:trPr>
          <w:cantSplit/>
        </w:trPr>
        <w:tc>
          <w:tcPr>
            <w:tcW w:w="2551" w:type="dxa"/>
          </w:tcPr>
          <w:p w14:paraId="0415CEAC" w14:textId="77777777" w:rsidR="00A72FC1" w:rsidRPr="00684B63" w:rsidRDefault="00A72FC1" w:rsidP="00AC60A2">
            <w:pPr>
              <w:pStyle w:val="ENoteTableText"/>
              <w:tabs>
                <w:tab w:val="center" w:leader="dot" w:pos="2268"/>
              </w:tabs>
            </w:pPr>
            <w:r w:rsidRPr="00684B63">
              <w:t>s 10K</w:t>
            </w:r>
            <w:r w:rsidRPr="00684B63">
              <w:tab/>
            </w:r>
          </w:p>
        </w:tc>
        <w:tc>
          <w:tcPr>
            <w:tcW w:w="4763" w:type="dxa"/>
          </w:tcPr>
          <w:p w14:paraId="53A65BCC"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764C7CD5" w14:textId="77777777" w:rsidTr="00554AC4">
        <w:trPr>
          <w:cantSplit/>
        </w:trPr>
        <w:tc>
          <w:tcPr>
            <w:tcW w:w="2551" w:type="dxa"/>
          </w:tcPr>
          <w:p w14:paraId="52714DBF" w14:textId="77777777" w:rsidR="00A72FC1" w:rsidRPr="00684B63" w:rsidRDefault="00A72FC1" w:rsidP="00AC60A2">
            <w:pPr>
              <w:pStyle w:val="ENoteTableText"/>
              <w:tabs>
                <w:tab w:val="center" w:leader="dot" w:pos="2268"/>
              </w:tabs>
            </w:pPr>
            <w:r w:rsidRPr="00684B63">
              <w:t>s 10L</w:t>
            </w:r>
            <w:r w:rsidRPr="00684B63">
              <w:tab/>
            </w:r>
          </w:p>
        </w:tc>
        <w:tc>
          <w:tcPr>
            <w:tcW w:w="4763" w:type="dxa"/>
          </w:tcPr>
          <w:p w14:paraId="5FC07B71"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BD3D97" w:rsidRPr="00684B63" w14:paraId="3DEE6083" w14:textId="77777777" w:rsidTr="00554AC4">
        <w:trPr>
          <w:cantSplit/>
        </w:trPr>
        <w:tc>
          <w:tcPr>
            <w:tcW w:w="2551" w:type="dxa"/>
          </w:tcPr>
          <w:p w14:paraId="6F5DEEF6" w14:textId="77777777" w:rsidR="00BD3D97" w:rsidRPr="00684B63" w:rsidRDefault="009C1DAE" w:rsidP="008F260B">
            <w:pPr>
              <w:pStyle w:val="ENoteTableText"/>
              <w:tabs>
                <w:tab w:val="center" w:leader="dot" w:pos="2268"/>
              </w:tabs>
            </w:pPr>
            <w:r w:rsidRPr="00684B63">
              <w:t>s</w:t>
            </w:r>
            <w:r w:rsidR="00BD3D97" w:rsidRPr="00684B63">
              <w:t xml:space="preserve"> 11</w:t>
            </w:r>
            <w:r w:rsidR="00BD3D97" w:rsidRPr="00684B63">
              <w:tab/>
            </w:r>
          </w:p>
        </w:tc>
        <w:tc>
          <w:tcPr>
            <w:tcW w:w="4763" w:type="dxa"/>
          </w:tcPr>
          <w:p w14:paraId="01A54FAD" w14:textId="77777777" w:rsidR="00BD3D97" w:rsidRPr="00684B63" w:rsidRDefault="00BD3D97" w:rsidP="00BD3D97">
            <w:pPr>
              <w:pStyle w:val="ENoteTableText"/>
            </w:pPr>
            <w:r w:rsidRPr="00684B63">
              <w:t>ad No</w:t>
            </w:r>
            <w:r w:rsidR="00E0407E" w:rsidRPr="00684B63">
              <w:t> </w:t>
            </w:r>
            <w:r w:rsidRPr="00684B63">
              <w:t xml:space="preserve">171, 1989 </w:t>
            </w:r>
          </w:p>
        </w:tc>
      </w:tr>
      <w:tr w:rsidR="00BD3D97" w:rsidRPr="00684B63" w14:paraId="1485A446" w14:textId="77777777" w:rsidTr="00554AC4">
        <w:trPr>
          <w:cantSplit/>
        </w:trPr>
        <w:tc>
          <w:tcPr>
            <w:tcW w:w="2551" w:type="dxa"/>
          </w:tcPr>
          <w:p w14:paraId="7CF95210" w14:textId="77777777" w:rsidR="00BD3D97" w:rsidRPr="00684B63" w:rsidRDefault="00BD3D97" w:rsidP="00AC60A2">
            <w:pPr>
              <w:pStyle w:val="ENoteTableText"/>
              <w:tabs>
                <w:tab w:val="center" w:leader="dot" w:pos="2268"/>
              </w:tabs>
            </w:pPr>
          </w:p>
        </w:tc>
        <w:tc>
          <w:tcPr>
            <w:tcW w:w="4763" w:type="dxa"/>
          </w:tcPr>
          <w:p w14:paraId="03CE1844" w14:textId="77777777" w:rsidR="00BD3D97" w:rsidRPr="00684B63" w:rsidRDefault="00BD3D97" w:rsidP="00AC60A2">
            <w:pPr>
              <w:pStyle w:val="ENoteTableText"/>
              <w:tabs>
                <w:tab w:val="center" w:leader="dot" w:pos="2268"/>
              </w:tabs>
            </w:pPr>
            <w:r w:rsidRPr="00684B63">
              <w:t xml:space="preserve">am </w:t>
            </w:r>
            <w:r w:rsidR="00CF6FE8" w:rsidRPr="00684B63">
              <w:t>No</w:t>
            </w:r>
            <w:r w:rsidRPr="00684B63">
              <w:t xml:space="preserve"> 95</w:t>
            </w:r>
            <w:r w:rsidR="006071E3" w:rsidRPr="00684B63">
              <w:t>, 1991;</w:t>
            </w:r>
            <w:r w:rsidRPr="00684B63">
              <w:t xml:space="preserve"> </w:t>
            </w:r>
            <w:r w:rsidR="007E7A73" w:rsidRPr="00684B63">
              <w:t xml:space="preserve">No </w:t>
            </w:r>
            <w:r w:rsidRPr="00684B63">
              <w:t>147, 1991; No</w:t>
            </w:r>
            <w:r w:rsidR="00E0407E" w:rsidRPr="00684B63">
              <w:t> </w:t>
            </w:r>
            <w:r w:rsidRPr="00684B63">
              <w:t xml:space="preserve">183, 1994 </w:t>
            </w:r>
          </w:p>
        </w:tc>
      </w:tr>
      <w:tr w:rsidR="00BD3D97" w:rsidRPr="00684B63" w14:paraId="64E90E65" w14:textId="77777777" w:rsidTr="00554AC4">
        <w:trPr>
          <w:cantSplit/>
        </w:trPr>
        <w:tc>
          <w:tcPr>
            <w:tcW w:w="2551" w:type="dxa"/>
          </w:tcPr>
          <w:p w14:paraId="65FBD46A" w14:textId="77777777" w:rsidR="00BD3D97" w:rsidRPr="00684B63" w:rsidRDefault="00BD3D97" w:rsidP="00AC60A2">
            <w:pPr>
              <w:pStyle w:val="ENoteTableText"/>
              <w:tabs>
                <w:tab w:val="center" w:leader="dot" w:pos="2268"/>
              </w:tabs>
            </w:pPr>
          </w:p>
        </w:tc>
        <w:tc>
          <w:tcPr>
            <w:tcW w:w="4763" w:type="dxa"/>
          </w:tcPr>
          <w:p w14:paraId="0910CF30" w14:textId="77777777" w:rsidR="00BD3D97" w:rsidRPr="00684B63" w:rsidRDefault="00BD3D97" w:rsidP="00AC60A2">
            <w:pPr>
              <w:pStyle w:val="ENoteTableText"/>
              <w:tabs>
                <w:tab w:val="center" w:leader="dot" w:pos="2268"/>
              </w:tabs>
            </w:pPr>
            <w:r w:rsidRPr="00684B63">
              <w:t>rep No</w:t>
            </w:r>
            <w:r w:rsidR="00E0407E" w:rsidRPr="00684B63">
              <w:t> </w:t>
            </w:r>
            <w:r w:rsidRPr="00684B63">
              <w:t>45, 1998</w:t>
            </w:r>
          </w:p>
        </w:tc>
      </w:tr>
      <w:tr w:rsidR="00464368" w:rsidRPr="00684B63" w14:paraId="746BB96B" w14:textId="77777777" w:rsidTr="00554AC4">
        <w:trPr>
          <w:cantSplit/>
        </w:trPr>
        <w:tc>
          <w:tcPr>
            <w:tcW w:w="2551" w:type="dxa"/>
          </w:tcPr>
          <w:p w14:paraId="5BDA2E1A" w14:textId="77777777" w:rsidR="00464368" w:rsidRPr="00684B63" w:rsidRDefault="00464368" w:rsidP="00686CB7">
            <w:pPr>
              <w:pStyle w:val="ENoteTableText"/>
              <w:keepNext/>
              <w:tabs>
                <w:tab w:val="center" w:leader="dot" w:pos="2268"/>
              </w:tabs>
            </w:pPr>
            <w:r w:rsidRPr="00684B63">
              <w:rPr>
                <w:b/>
              </w:rPr>
              <w:lastRenderedPageBreak/>
              <w:t>Division</w:t>
            </w:r>
            <w:r w:rsidR="009C75DC" w:rsidRPr="00684B63">
              <w:rPr>
                <w:b/>
              </w:rPr>
              <w:t> </w:t>
            </w:r>
            <w:r w:rsidRPr="00684B63">
              <w:rPr>
                <w:b/>
              </w:rPr>
              <w:t>6</w:t>
            </w:r>
          </w:p>
        </w:tc>
        <w:tc>
          <w:tcPr>
            <w:tcW w:w="4763" w:type="dxa"/>
          </w:tcPr>
          <w:p w14:paraId="5C278D7C" w14:textId="77777777" w:rsidR="00464368" w:rsidRPr="00684B63" w:rsidRDefault="00464368" w:rsidP="00F950DE">
            <w:pPr>
              <w:pStyle w:val="ENoteTableText"/>
              <w:tabs>
                <w:tab w:val="center" w:leader="dot" w:pos="2268"/>
              </w:tabs>
            </w:pPr>
          </w:p>
        </w:tc>
      </w:tr>
      <w:tr w:rsidR="00A72FC1" w:rsidRPr="00684B63" w14:paraId="3F4B2A7B" w14:textId="77777777" w:rsidTr="00554AC4">
        <w:trPr>
          <w:cantSplit/>
        </w:trPr>
        <w:tc>
          <w:tcPr>
            <w:tcW w:w="2551" w:type="dxa"/>
          </w:tcPr>
          <w:p w14:paraId="63B522DF" w14:textId="77777777" w:rsidR="00A72FC1" w:rsidRPr="00684B63" w:rsidRDefault="00A72FC1" w:rsidP="00AC60A2">
            <w:pPr>
              <w:pStyle w:val="ENoteTableText"/>
              <w:tabs>
                <w:tab w:val="center" w:leader="dot" w:pos="2268"/>
              </w:tabs>
            </w:pPr>
            <w:r w:rsidRPr="00684B63">
              <w:t>s 11A</w:t>
            </w:r>
            <w:r w:rsidRPr="00684B63">
              <w:tab/>
            </w:r>
          </w:p>
        </w:tc>
        <w:tc>
          <w:tcPr>
            <w:tcW w:w="4763" w:type="dxa"/>
          </w:tcPr>
          <w:p w14:paraId="3707BF85"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20A5818F" w14:textId="77777777" w:rsidTr="00554AC4">
        <w:trPr>
          <w:cantSplit/>
        </w:trPr>
        <w:tc>
          <w:tcPr>
            <w:tcW w:w="2551" w:type="dxa"/>
          </w:tcPr>
          <w:p w14:paraId="41A9905E" w14:textId="77777777" w:rsidR="00A72FC1" w:rsidRPr="00684B63" w:rsidRDefault="00A72FC1" w:rsidP="00AC60A2">
            <w:pPr>
              <w:pStyle w:val="ENoteTableText"/>
              <w:tabs>
                <w:tab w:val="center" w:leader="dot" w:pos="2268"/>
              </w:tabs>
            </w:pPr>
            <w:r w:rsidRPr="00684B63">
              <w:t>s 11B</w:t>
            </w:r>
            <w:r w:rsidRPr="00684B63">
              <w:tab/>
            </w:r>
          </w:p>
        </w:tc>
        <w:tc>
          <w:tcPr>
            <w:tcW w:w="4763" w:type="dxa"/>
          </w:tcPr>
          <w:p w14:paraId="21143E44"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6547FDC2" w14:textId="77777777" w:rsidTr="00554AC4">
        <w:trPr>
          <w:cantSplit/>
        </w:trPr>
        <w:tc>
          <w:tcPr>
            <w:tcW w:w="2551" w:type="dxa"/>
          </w:tcPr>
          <w:p w14:paraId="08681009" w14:textId="77777777" w:rsidR="00A72FC1" w:rsidRPr="00684B63" w:rsidRDefault="00A72FC1" w:rsidP="00AC60A2">
            <w:pPr>
              <w:pStyle w:val="ENoteTableText"/>
              <w:tabs>
                <w:tab w:val="center" w:leader="dot" w:pos="2268"/>
              </w:tabs>
            </w:pPr>
            <w:r w:rsidRPr="00684B63">
              <w:t>s 11C</w:t>
            </w:r>
            <w:r w:rsidRPr="00684B63">
              <w:tab/>
            </w:r>
          </w:p>
        </w:tc>
        <w:tc>
          <w:tcPr>
            <w:tcW w:w="4763" w:type="dxa"/>
          </w:tcPr>
          <w:p w14:paraId="1B3BEEE1"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156FF6EE" w14:textId="77777777" w:rsidTr="00554AC4">
        <w:trPr>
          <w:cantSplit/>
        </w:trPr>
        <w:tc>
          <w:tcPr>
            <w:tcW w:w="2551" w:type="dxa"/>
          </w:tcPr>
          <w:p w14:paraId="15DEFB62" w14:textId="77777777" w:rsidR="00A72FC1" w:rsidRPr="00684B63" w:rsidRDefault="00A72FC1" w:rsidP="00AC60A2">
            <w:pPr>
              <w:pStyle w:val="ENoteTableText"/>
              <w:tabs>
                <w:tab w:val="center" w:leader="dot" w:pos="2268"/>
              </w:tabs>
            </w:pPr>
            <w:r w:rsidRPr="00684B63">
              <w:t>s 11D</w:t>
            </w:r>
            <w:r w:rsidRPr="00684B63">
              <w:tab/>
            </w:r>
          </w:p>
        </w:tc>
        <w:tc>
          <w:tcPr>
            <w:tcW w:w="4763" w:type="dxa"/>
          </w:tcPr>
          <w:p w14:paraId="265E9467"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7A49B176" w14:textId="77777777" w:rsidTr="00554AC4">
        <w:trPr>
          <w:cantSplit/>
        </w:trPr>
        <w:tc>
          <w:tcPr>
            <w:tcW w:w="2551" w:type="dxa"/>
          </w:tcPr>
          <w:p w14:paraId="0360D531" w14:textId="77777777" w:rsidR="00A72FC1" w:rsidRPr="00684B63" w:rsidRDefault="00A72FC1" w:rsidP="00AC60A2">
            <w:pPr>
              <w:pStyle w:val="ENoteTableText"/>
              <w:tabs>
                <w:tab w:val="center" w:leader="dot" w:pos="2268"/>
              </w:tabs>
            </w:pPr>
            <w:r w:rsidRPr="00684B63">
              <w:t>s 11E</w:t>
            </w:r>
            <w:r w:rsidRPr="00684B63">
              <w:tab/>
            </w:r>
          </w:p>
        </w:tc>
        <w:tc>
          <w:tcPr>
            <w:tcW w:w="4763" w:type="dxa"/>
          </w:tcPr>
          <w:p w14:paraId="34DF6C47" w14:textId="77777777" w:rsidR="00A72FC1" w:rsidRPr="00684B63" w:rsidRDefault="00A72FC1" w:rsidP="00AC60A2">
            <w:pPr>
              <w:pStyle w:val="ENoteTableText"/>
              <w:tabs>
                <w:tab w:val="center" w:leader="dot" w:pos="2268"/>
              </w:tabs>
            </w:pPr>
            <w:r w:rsidRPr="00684B63">
              <w:t>ad No</w:t>
            </w:r>
            <w:r w:rsidR="000B0889" w:rsidRPr="00684B63">
              <w:t xml:space="preserve"> </w:t>
            </w:r>
            <w:r w:rsidRPr="00684B63">
              <w:t>169, 2015</w:t>
            </w:r>
          </w:p>
        </w:tc>
      </w:tr>
      <w:tr w:rsidR="00A72FC1" w:rsidRPr="00684B63" w14:paraId="03AF259D" w14:textId="77777777" w:rsidTr="00554AC4">
        <w:trPr>
          <w:cantSplit/>
        </w:trPr>
        <w:tc>
          <w:tcPr>
            <w:tcW w:w="2551" w:type="dxa"/>
          </w:tcPr>
          <w:p w14:paraId="7829FB9E" w14:textId="77777777" w:rsidR="00A72FC1" w:rsidRPr="00684B63" w:rsidRDefault="00A72FC1" w:rsidP="00A72FC1">
            <w:pPr>
              <w:pStyle w:val="ENoteTableText"/>
              <w:tabs>
                <w:tab w:val="center" w:leader="dot" w:pos="2268"/>
              </w:tabs>
            </w:pPr>
            <w:r w:rsidRPr="00684B63">
              <w:t>s 11F</w:t>
            </w:r>
            <w:r w:rsidRPr="00684B63">
              <w:tab/>
            </w:r>
          </w:p>
        </w:tc>
        <w:tc>
          <w:tcPr>
            <w:tcW w:w="4763" w:type="dxa"/>
          </w:tcPr>
          <w:p w14:paraId="7DA6D10F" w14:textId="77777777" w:rsidR="00A72FC1" w:rsidRPr="00684B63" w:rsidRDefault="00A72FC1" w:rsidP="00A72FC1">
            <w:pPr>
              <w:pStyle w:val="ENoteTableText"/>
              <w:tabs>
                <w:tab w:val="center" w:leader="dot" w:pos="2268"/>
              </w:tabs>
            </w:pPr>
            <w:r w:rsidRPr="00684B63">
              <w:t>ad No</w:t>
            </w:r>
            <w:r w:rsidR="000B0889" w:rsidRPr="00684B63">
              <w:t xml:space="preserve"> </w:t>
            </w:r>
            <w:r w:rsidRPr="00684B63">
              <w:t>169, 2015</w:t>
            </w:r>
          </w:p>
        </w:tc>
      </w:tr>
      <w:tr w:rsidR="00A72FC1" w:rsidRPr="00684B63" w14:paraId="1D6189B2" w14:textId="77777777" w:rsidTr="00554AC4">
        <w:trPr>
          <w:cantSplit/>
        </w:trPr>
        <w:tc>
          <w:tcPr>
            <w:tcW w:w="2551" w:type="dxa"/>
          </w:tcPr>
          <w:p w14:paraId="7142A092" w14:textId="77777777" w:rsidR="00A72FC1" w:rsidRPr="00684B63" w:rsidRDefault="00A72FC1" w:rsidP="00B37F02">
            <w:pPr>
              <w:pStyle w:val="ENoteTableText"/>
              <w:tabs>
                <w:tab w:val="center" w:leader="dot" w:pos="2268"/>
              </w:tabs>
            </w:pPr>
            <w:r w:rsidRPr="00684B63">
              <w:t>s 11G</w:t>
            </w:r>
            <w:r w:rsidRPr="00684B63">
              <w:tab/>
            </w:r>
          </w:p>
        </w:tc>
        <w:tc>
          <w:tcPr>
            <w:tcW w:w="4763" w:type="dxa"/>
          </w:tcPr>
          <w:p w14:paraId="2416E525" w14:textId="77777777" w:rsidR="00A72FC1" w:rsidRPr="00684B63" w:rsidRDefault="00A72FC1" w:rsidP="00A72FC1">
            <w:pPr>
              <w:pStyle w:val="ENoteTableText"/>
              <w:tabs>
                <w:tab w:val="center" w:leader="dot" w:pos="2268"/>
              </w:tabs>
            </w:pPr>
            <w:r w:rsidRPr="00684B63">
              <w:t>ad No</w:t>
            </w:r>
            <w:r w:rsidR="000B0889" w:rsidRPr="00684B63">
              <w:t xml:space="preserve"> </w:t>
            </w:r>
            <w:r w:rsidRPr="00684B63">
              <w:t>169, 2015</w:t>
            </w:r>
          </w:p>
        </w:tc>
      </w:tr>
      <w:tr w:rsidR="00A72FC1" w:rsidRPr="00684B63" w14:paraId="39C0C8F1" w14:textId="77777777" w:rsidTr="00554AC4">
        <w:trPr>
          <w:cantSplit/>
        </w:trPr>
        <w:tc>
          <w:tcPr>
            <w:tcW w:w="2551" w:type="dxa"/>
          </w:tcPr>
          <w:p w14:paraId="41EC2F8E" w14:textId="77777777" w:rsidR="00A72FC1" w:rsidRPr="00684B63" w:rsidRDefault="00A72FC1" w:rsidP="00A72FC1">
            <w:pPr>
              <w:pStyle w:val="ENoteTableText"/>
              <w:tabs>
                <w:tab w:val="center" w:leader="dot" w:pos="2268"/>
              </w:tabs>
            </w:pPr>
            <w:r w:rsidRPr="00684B63">
              <w:t>s 11H</w:t>
            </w:r>
            <w:r w:rsidRPr="00684B63">
              <w:tab/>
            </w:r>
          </w:p>
        </w:tc>
        <w:tc>
          <w:tcPr>
            <w:tcW w:w="4763" w:type="dxa"/>
          </w:tcPr>
          <w:p w14:paraId="1CE935C7" w14:textId="77777777" w:rsidR="00A72FC1" w:rsidRPr="00684B63" w:rsidRDefault="00A72FC1" w:rsidP="00A72FC1">
            <w:pPr>
              <w:pStyle w:val="ENoteTableText"/>
              <w:tabs>
                <w:tab w:val="center" w:leader="dot" w:pos="2268"/>
              </w:tabs>
            </w:pPr>
            <w:r w:rsidRPr="00684B63">
              <w:t>ad No</w:t>
            </w:r>
            <w:r w:rsidR="000B0889" w:rsidRPr="00684B63">
              <w:t xml:space="preserve"> </w:t>
            </w:r>
            <w:r w:rsidRPr="00684B63">
              <w:t>169, 2015</w:t>
            </w:r>
          </w:p>
        </w:tc>
      </w:tr>
      <w:tr w:rsidR="00A72FC1" w:rsidRPr="00684B63" w14:paraId="023F1B55" w14:textId="77777777" w:rsidTr="00554AC4">
        <w:trPr>
          <w:cantSplit/>
        </w:trPr>
        <w:tc>
          <w:tcPr>
            <w:tcW w:w="2551" w:type="dxa"/>
          </w:tcPr>
          <w:p w14:paraId="33E9A17D" w14:textId="77777777" w:rsidR="00A72FC1" w:rsidRPr="00684B63" w:rsidRDefault="00A72FC1" w:rsidP="00A72FC1">
            <w:pPr>
              <w:pStyle w:val="ENoteTableText"/>
              <w:tabs>
                <w:tab w:val="center" w:leader="dot" w:pos="2268"/>
              </w:tabs>
            </w:pPr>
            <w:r w:rsidRPr="00684B63">
              <w:t>s 11J</w:t>
            </w:r>
            <w:r w:rsidRPr="00684B63">
              <w:tab/>
            </w:r>
          </w:p>
        </w:tc>
        <w:tc>
          <w:tcPr>
            <w:tcW w:w="4763" w:type="dxa"/>
          </w:tcPr>
          <w:p w14:paraId="24E50D61" w14:textId="77777777" w:rsidR="00A72FC1" w:rsidRPr="00684B63" w:rsidRDefault="00A72FC1" w:rsidP="00A72FC1">
            <w:pPr>
              <w:pStyle w:val="ENoteTableText"/>
              <w:tabs>
                <w:tab w:val="center" w:leader="dot" w:pos="2268"/>
              </w:tabs>
            </w:pPr>
            <w:r w:rsidRPr="00684B63">
              <w:t>ad No</w:t>
            </w:r>
            <w:r w:rsidR="000B0889" w:rsidRPr="00684B63">
              <w:t xml:space="preserve"> </w:t>
            </w:r>
            <w:r w:rsidRPr="00684B63">
              <w:t>169, 2015</w:t>
            </w:r>
          </w:p>
        </w:tc>
      </w:tr>
      <w:tr w:rsidR="00A72FC1" w:rsidRPr="00684B63" w14:paraId="22D95CF8" w14:textId="77777777" w:rsidTr="00554AC4">
        <w:trPr>
          <w:cantSplit/>
        </w:trPr>
        <w:tc>
          <w:tcPr>
            <w:tcW w:w="2551" w:type="dxa"/>
          </w:tcPr>
          <w:p w14:paraId="4A083E3B" w14:textId="77777777" w:rsidR="00A72FC1" w:rsidRPr="00684B63" w:rsidRDefault="00A72FC1" w:rsidP="00A72FC1">
            <w:pPr>
              <w:pStyle w:val="ENoteTableText"/>
              <w:tabs>
                <w:tab w:val="center" w:leader="dot" w:pos="2268"/>
              </w:tabs>
            </w:pPr>
            <w:r w:rsidRPr="00684B63">
              <w:t>s 11K</w:t>
            </w:r>
            <w:r w:rsidRPr="00684B63">
              <w:tab/>
            </w:r>
          </w:p>
        </w:tc>
        <w:tc>
          <w:tcPr>
            <w:tcW w:w="4763" w:type="dxa"/>
          </w:tcPr>
          <w:p w14:paraId="394839AC" w14:textId="77777777" w:rsidR="00A72FC1" w:rsidRPr="00684B63" w:rsidRDefault="00A72FC1" w:rsidP="00A72FC1">
            <w:pPr>
              <w:pStyle w:val="ENoteTableText"/>
              <w:tabs>
                <w:tab w:val="center" w:leader="dot" w:pos="2268"/>
              </w:tabs>
            </w:pPr>
            <w:r w:rsidRPr="00684B63">
              <w:t>ad No</w:t>
            </w:r>
            <w:r w:rsidR="000B0889" w:rsidRPr="00684B63">
              <w:t xml:space="preserve"> </w:t>
            </w:r>
            <w:r w:rsidRPr="00684B63">
              <w:t>169, 2015</w:t>
            </w:r>
          </w:p>
        </w:tc>
      </w:tr>
      <w:tr w:rsidR="00A72FC1" w:rsidRPr="00684B63" w14:paraId="56E5B2E7" w14:textId="77777777" w:rsidTr="00554AC4">
        <w:trPr>
          <w:cantSplit/>
        </w:trPr>
        <w:tc>
          <w:tcPr>
            <w:tcW w:w="2551" w:type="dxa"/>
          </w:tcPr>
          <w:p w14:paraId="07D055A3" w14:textId="77777777" w:rsidR="00A72FC1" w:rsidRPr="00684B63" w:rsidRDefault="00A72FC1" w:rsidP="00A72FC1">
            <w:pPr>
              <w:pStyle w:val="ENoteTableText"/>
              <w:tabs>
                <w:tab w:val="center" w:leader="dot" w:pos="2268"/>
              </w:tabs>
            </w:pPr>
            <w:r w:rsidRPr="00684B63">
              <w:t>s 11L</w:t>
            </w:r>
            <w:r w:rsidRPr="00684B63">
              <w:tab/>
            </w:r>
          </w:p>
        </w:tc>
        <w:tc>
          <w:tcPr>
            <w:tcW w:w="4763" w:type="dxa"/>
          </w:tcPr>
          <w:p w14:paraId="5E7202E3" w14:textId="77777777" w:rsidR="00A72FC1" w:rsidRPr="00684B63" w:rsidRDefault="00A72FC1" w:rsidP="00A72FC1">
            <w:pPr>
              <w:pStyle w:val="ENoteTableText"/>
              <w:tabs>
                <w:tab w:val="center" w:leader="dot" w:pos="2268"/>
              </w:tabs>
            </w:pPr>
            <w:r w:rsidRPr="00684B63">
              <w:t>ad No</w:t>
            </w:r>
            <w:r w:rsidR="000B0889" w:rsidRPr="00684B63">
              <w:t xml:space="preserve"> </w:t>
            </w:r>
            <w:r w:rsidRPr="00684B63">
              <w:t>169, 2015</w:t>
            </w:r>
          </w:p>
        </w:tc>
      </w:tr>
      <w:tr w:rsidR="00BD3D97" w:rsidRPr="00684B63" w14:paraId="2AC35D1B" w14:textId="77777777" w:rsidTr="00554AC4">
        <w:trPr>
          <w:cantSplit/>
        </w:trPr>
        <w:tc>
          <w:tcPr>
            <w:tcW w:w="2551" w:type="dxa"/>
          </w:tcPr>
          <w:p w14:paraId="450D2C19" w14:textId="77777777" w:rsidR="00BD3D97" w:rsidRPr="00684B63" w:rsidRDefault="009C1DAE" w:rsidP="008F260B">
            <w:pPr>
              <w:pStyle w:val="ENoteTableText"/>
              <w:tabs>
                <w:tab w:val="center" w:leader="dot" w:pos="2268"/>
              </w:tabs>
            </w:pPr>
            <w:r w:rsidRPr="00684B63">
              <w:t>s</w:t>
            </w:r>
            <w:r w:rsidR="00BD3D97" w:rsidRPr="00684B63">
              <w:t xml:space="preserve"> 12</w:t>
            </w:r>
            <w:r w:rsidR="00BD3D97" w:rsidRPr="00684B63">
              <w:tab/>
            </w:r>
          </w:p>
        </w:tc>
        <w:tc>
          <w:tcPr>
            <w:tcW w:w="4763" w:type="dxa"/>
          </w:tcPr>
          <w:p w14:paraId="25618F4E" w14:textId="77777777" w:rsidR="00BD3D97" w:rsidRPr="00684B63" w:rsidRDefault="00BD3D97" w:rsidP="00BD3D97">
            <w:pPr>
              <w:pStyle w:val="ENoteTableText"/>
            </w:pPr>
            <w:r w:rsidRPr="00684B63">
              <w:t>ad No</w:t>
            </w:r>
            <w:r w:rsidR="00E0407E" w:rsidRPr="00684B63">
              <w:t> </w:t>
            </w:r>
            <w:r w:rsidRPr="00684B63">
              <w:t xml:space="preserve">171, 1989 </w:t>
            </w:r>
          </w:p>
        </w:tc>
      </w:tr>
      <w:tr w:rsidR="00BD3D97" w:rsidRPr="00684B63" w14:paraId="2A4ABEB2" w14:textId="77777777" w:rsidTr="00554AC4">
        <w:trPr>
          <w:cantSplit/>
        </w:trPr>
        <w:tc>
          <w:tcPr>
            <w:tcW w:w="2551" w:type="dxa"/>
          </w:tcPr>
          <w:p w14:paraId="23D7B05F" w14:textId="77777777" w:rsidR="00BD3D97" w:rsidRPr="00684B63" w:rsidRDefault="00BD3D97" w:rsidP="00BD3D97">
            <w:pPr>
              <w:pStyle w:val="ENoteTableText"/>
            </w:pPr>
          </w:p>
        </w:tc>
        <w:tc>
          <w:tcPr>
            <w:tcW w:w="4763" w:type="dxa"/>
          </w:tcPr>
          <w:p w14:paraId="24960501" w14:textId="77777777" w:rsidR="00BD3D97" w:rsidRPr="00684B63" w:rsidRDefault="00BD3D97" w:rsidP="00BD3D97">
            <w:pPr>
              <w:pStyle w:val="ENoteTableText"/>
            </w:pPr>
            <w:r w:rsidRPr="00684B63">
              <w:t>rep No</w:t>
            </w:r>
            <w:r w:rsidR="00E0407E" w:rsidRPr="00684B63">
              <w:t> </w:t>
            </w:r>
            <w:r w:rsidRPr="00684B63">
              <w:t>45, 1998</w:t>
            </w:r>
          </w:p>
        </w:tc>
      </w:tr>
      <w:tr w:rsidR="00BD3D97" w:rsidRPr="00684B63" w14:paraId="4C4E8F88" w14:textId="77777777" w:rsidTr="00554AC4">
        <w:trPr>
          <w:cantSplit/>
        </w:trPr>
        <w:tc>
          <w:tcPr>
            <w:tcW w:w="2551" w:type="dxa"/>
          </w:tcPr>
          <w:p w14:paraId="10828982" w14:textId="77777777" w:rsidR="00BD3D97" w:rsidRPr="00684B63" w:rsidRDefault="00BD3D97" w:rsidP="00AC60A2">
            <w:pPr>
              <w:pStyle w:val="ENoteTableText"/>
            </w:pPr>
            <w:r w:rsidRPr="00684B63">
              <w:rPr>
                <w:b/>
              </w:rPr>
              <w:t>Part</w:t>
            </w:r>
            <w:r w:rsidR="009C75DC" w:rsidRPr="00684B63">
              <w:rPr>
                <w:b/>
              </w:rPr>
              <w:t> </w:t>
            </w:r>
            <w:r w:rsidRPr="00684B63">
              <w:rPr>
                <w:b/>
              </w:rPr>
              <w:t>4A</w:t>
            </w:r>
          </w:p>
        </w:tc>
        <w:tc>
          <w:tcPr>
            <w:tcW w:w="4763" w:type="dxa"/>
          </w:tcPr>
          <w:p w14:paraId="7AE207B4" w14:textId="77777777" w:rsidR="00BD3D97" w:rsidRPr="00684B63" w:rsidRDefault="00BD3D97" w:rsidP="00F9522B">
            <w:pPr>
              <w:pStyle w:val="ENoteTableText"/>
              <w:keepNext/>
              <w:keepLines/>
            </w:pPr>
          </w:p>
        </w:tc>
      </w:tr>
      <w:tr w:rsidR="00BD3D97" w:rsidRPr="00684B63" w14:paraId="6460BA10" w14:textId="77777777" w:rsidTr="00554AC4">
        <w:trPr>
          <w:cantSplit/>
        </w:trPr>
        <w:tc>
          <w:tcPr>
            <w:tcW w:w="2551" w:type="dxa"/>
          </w:tcPr>
          <w:p w14:paraId="7CE53A15" w14:textId="77777777" w:rsidR="00BD3D97" w:rsidRPr="00684B63" w:rsidRDefault="00BD3D97" w:rsidP="008F260B">
            <w:pPr>
              <w:pStyle w:val="ENoteTableText"/>
              <w:tabs>
                <w:tab w:val="center" w:leader="dot" w:pos="2268"/>
              </w:tabs>
            </w:pPr>
            <w:r w:rsidRPr="00684B63">
              <w:t>Part</w:t>
            </w:r>
            <w:r w:rsidR="009C75DC" w:rsidRPr="00684B63">
              <w:t> </w:t>
            </w:r>
            <w:r w:rsidRPr="00684B63">
              <w:t>4A</w:t>
            </w:r>
            <w:r w:rsidRPr="00684B63">
              <w:tab/>
            </w:r>
          </w:p>
        </w:tc>
        <w:tc>
          <w:tcPr>
            <w:tcW w:w="4763" w:type="dxa"/>
          </w:tcPr>
          <w:p w14:paraId="00F22421" w14:textId="77777777" w:rsidR="00BD3D97" w:rsidRPr="00684B63" w:rsidRDefault="00BD3D97" w:rsidP="00BD3D97">
            <w:pPr>
              <w:pStyle w:val="ENoteTableText"/>
            </w:pPr>
            <w:r w:rsidRPr="00684B63">
              <w:t>ad No</w:t>
            </w:r>
            <w:r w:rsidR="00E0407E" w:rsidRPr="00684B63">
              <w:t> </w:t>
            </w:r>
            <w:r w:rsidRPr="00684B63">
              <w:t xml:space="preserve">138, 1992 </w:t>
            </w:r>
          </w:p>
        </w:tc>
      </w:tr>
      <w:tr w:rsidR="002E5374" w:rsidRPr="00684B63" w14:paraId="6A2520E8" w14:textId="77777777" w:rsidTr="00554AC4">
        <w:trPr>
          <w:cantSplit/>
        </w:trPr>
        <w:tc>
          <w:tcPr>
            <w:tcW w:w="2551" w:type="dxa"/>
          </w:tcPr>
          <w:p w14:paraId="6DCEDADE" w14:textId="77777777" w:rsidR="002E5374" w:rsidRPr="00684B63" w:rsidRDefault="009F7D2F" w:rsidP="008F260B">
            <w:pPr>
              <w:pStyle w:val="ENoteTableText"/>
              <w:tabs>
                <w:tab w:val="center" w:leader="dot" w:pos="2268"/>
              </w:tabs>
            </w:pPr>
            <w:r w:rsidRPr="00684B63">
              <w:rPr>
                <w:b/>
              </w:rPr>
              <w:t>Division 1</w:t>
            </w:r>
          </w:p>
        </w:tc>
        <w:tc>
          <w:tcPr>
            <w:tcW w:w="4763" w:type="dxa"/>
          </w:tcPr>
          <w:p w14:paraId="33AF60E6" w14:textId="77777777" w:rsidR="002E5374" w:rsidRPr="00684B63" w:rsidRDefault="002E5374" w:rsidP="00BD3D97">
            <w:pPr>
              <w:pStyle w:val="ENoteTableText"/>
            </w:pPr>
          </w:p>
        </w:tc>
      </w:tr>
      <w:tr w:rsidR="00BD3D97" w:rsidRPr="00684B63" w14:paraId="14282DF8" w14:textId="77777777" w:rsidTr="00554AC4">
        <w:trPr>
          <w:cantSplit/>
        </w:trPr>
        <w:tc>
          <w:tcPr>
            <w:tcW w:w="2551" w:type="dxa"/>
          </w:tcPr>
          <w:p w14:paraId="2D6C5DD1" w14:textId="77777777" w:rsidR="00BD3D97" w:rsidRPr="00684B63" w:rsidRDefault="009C1DAE" w:rsidP="009C1DAE">
            <w:pPr>
              <w:pStyle w:val="ENoteTableText"/>
              <w:tabs>
                <w:tab w:val="center" w:leader="dot" w:pos="2268"/>
              </w:tabs>
            </w:pPr>
            <w:r w:rsidRPr="00684B63">
              <w:t>s</w:t>
            </w:r>
            <w:r w:rsidR="00BD3D97" w:rsidRPr="00684B63">
              <w:t xml:space="preserve"> 12A</w:t>
            </w:r>
            <w:r w:rsidR="00BD3D97" w:rsidRPr="00684B63">
              <w:tab/>
            </w:r>
          </w:p>
        </w:tc>
        <w:tc>
          <w:tcPr>
            <w:tcW w:w="4763" w:type="dxa"/>
          </w:tcPr>
          <w:p w14:paraId="3157E63B" w14:textId="77777777" w:rsidR="00BD3D97" w:rsidRPr="00684B63" w:rsidRDefault="00BD3D97" w:rsidP="00BD3D97">
            <w:pPr>
              <w:pStyle w:val="ENoteTableText"/>
            </w:pPr>
            <w:r w:rsidRPr="00684B63">
              <w:t>ad No</w:t>
            </w:r>
            <w:r w:rsidR="00E0407E" w:rsidRPr="00684B63">
              <w:t> </w:t>
            </w:r>
            <w:r w:rsidRPr="00684B63">
              <w:t xml:space="preserve">138, 1992 </w:t>
            </w:r>
          </w:p>
        </w:tc>
      </w:tr>
      <w:tr w:rsidR="00BD3D97" w:rsidRPr="00684B63" w14:paraId="213AC921" w14:textId="77777777" w:rsidTr="00554AC4">
        <w:trPr>
          <w:cantSplit/>
        </w:trPr>
        <w:tc>
          <w:tcPr>
            <w:tcW w:w="2551" w:type="dxa"/>
          </w:tcPr>
          <w:p w14:paraId="64782FF9" w14:textId="77777777" w:rsidR="00BD3D97" w:rsidRPr="00684B63" w:rsidRDefault="00BD3D97" w:rsidP="00BD3D97">
            <w:pPr>
              <w:pStyle w:val="ENoteTableText"/>
            </w:pPr>
          </w:p>
        </w:tc>
        <w:tc>
          <w:tcPr>
            <w:tcW w:w="4763" w:type="dxa"/>
          </w:tcPr>
          <w:p w14:paraId="71D55C17" w14:textId="77777777" w:rsidR="00BD3D97" w:rsidRPr="00684B63" w:rsidRDefault="00BD3D97" w:rsidP="001675C1">
            <w:pPr>
              <w:pStyle w:val="ENoteTableText"/>
            </w:pPr>
            <w:r w:rsidRPr="00684B63">
              <w:t xml:space="preserve">am </w:t>
            </w:r>
            <w:r w:rsidR="00CF6FE8" w:rsidRPr="00684B63">
              <w:t>No</w:t>
            </w:r>
            <w:r w:rsidRPr="00684B63">
              <w:t xml:space="preserve"> 40</w:t>
            </w:r>
            <w:r w:rsidR="00CF6FE8" w:rsidRPr="00684B63">
              <w:t>, 1998</w:t>
            </w:r>
            <w:r w:rsidR="001675C1" w:rsidRPr="00684B63">
              <w:t>;</w:t>
            </w:r>
            <w:r w:rsidRPr="00684B63">
              <w:t xml:space="preserve"> </w:t>
            </w:r>
            <w:r w:rsidR="00CF6FE8" w:rsidRPr="00684B63">
              <w:t xml:space="preserve">No </w:t>
            </w:r>
            <w:r w:rsidRPr="00684B63">
              <w:t>45, 1998</w:t>
            </w:r>
          </w:p>
        </w:tc>
      </w:tr>
      <w:tr w:rsidR="00BD3D97" w:rsidRPr="00684B63" w14:paraId="5D151C4B" w14:textId="77777777" w:rsidTr="00554AC4">
        <w:trPr>
          <w:cantSplit/>
        </w:trPr>
        <w:tc>
          <w:tcPr>
            <w:tcW w:w="2551" w:type="dxa"/>
          </w:tcPr>
          <w:p w14:paraId="6742CAAE" w14:textId="77777777" w:rsidR="00BD3D97" w:rsidRPr="00684B63" w:rsidRDefault="009C1DAE" w:rsidP="009C1DAE">
            <w:pPr>
              <w:pStyle w:val="ENoteTableText"/>
              <w:tabs>
                <w:tab w:val="center" w:leader="dot" w:pos="2268"/>
              </w:tabs>
            </w:pPr>
            <w:r w:rsidRPr="00684B63">
              <w:t>s</w:t>
            </w:r>
            <w:r w:rsidR="00BD3D97" w:rsidRPr="00684B63">
              <w:t xml:space="preserve"> 12B</w:t>
            </w:r>
            <w:r w:rsidR="00BD3D97" w:rsidRPr="00684B63">
              <w:tab/>
            </w:r>
          </w:p>
        </w:tc>
        <w:tc>
          <w:tcPr>
            <w:tcW w:w="4763" w:type="dxa"/>
          </w:tcPr>
          <w:p w14:paraId="0866714C" w14:textId="77777777" w:rsidR="00BD3D97" w:rsidRPr="00684B63" w:rsidRDefault="00BD3D97" w:rsidP="00BD3D97">
            <w:pPr>
              <w:pStyle w:val="ENoteTableText"/>
            </w:pPr>
            <w:r w:rsidRPr="00684B63">
              <w:t>ad No</w:t>
            </w:r>
            <w:r w:rsidR="00E0407E" w:rsidRPr="00684B63">
              <w:t> </w:t>
            </w:r>
            <w:r w:rsidRPr="00684B63">
              <w:t>138, 1992</w:t>
            </w:r>
          </w:p>
        </w:tc>
      </w:tr>
      <w:tr w:rsidR="00BD3D97" w:rsidRPr="00684B63" w14:paraId="1AE98AF2" w14:textId="77777777" w:rsidTr="00554AC4">
        <w:trPr>
          <w:cantSplit/>
        </w:trPr>
        <w:tc>
          <w:tcPr>
            <w:tcW w:w="2551" w:type="dxa"/>
          </w:tcPr>
          <w:p w14:paraId="0DEB3F1E" w14:textId="77777777" w:rsidR="00BD3D97" w:rsidRPr="00684B63" w:rsidRDefault="009C1DAE" w:rsidP="009C1DAE">
            <w:pPr>
              <w:pStyle w:val="ENoteTableText"/>
              <w:tabs>
                <w:tab w:val="center" w:leader="dot" w:pos="2268"/>
              </w:tabs>
            </w:pPr>
            <w:r w:rsidRPr="00684B63">
              <w:t>s</w:t>
            </w:r>
            <w:r w:rsidR="00BD3D97" w:rsidRPr="00684B63">
              <w:t xml:space="preserve"> 12C</w:t>
            </w:r>
            <w:r w:rsidR="00BD3D97" w:rsidRPr="00684B63">
              <w:tab/>
            </w:r>
          </w:p>
        </w:tc>
        <w:tc>
          <w:tcPr>
            <w:tcW w:w="4763" w:type="dxa"/>
          </w:tcPr>
          <w:p w14:paraId="14E11B85" w14:textId="77777777" w:rsidR="00BD3D97" w:rsidRPr="00684B63" w:rsidRDefault="00BD3D97" w:rsidP="00BD3D97">
            <w:pPr>
              <w:pStyle w:val="ENoteTableText"/>
            </w:pPr>
            <w:r w:rsidRPr="00684B63">
              <w:t>ad No</w:t>
            </w:r>
            <w:r w:rsidR="00E0407E" w:rsidRPr="00684B63">
              <w:t> </w:t>
            </w:r>
            <w:r w:rsidRPr="00684B63">
              <w:t xml:space="preserve">138, 1992 </w:t>
            </w:r>
          </w:p>
        </w:tc>
      </w:tr>
      <w:tr w:rsidR="00BD3D97" w:rsidRPr="00684B63" w14:paraId="37355E55" w14:textId="77777777" w:rsidTr="00554AC4">
        <w:trPr>
          <w:cantSplit/>
        </w:trPr>
        <w:tc>
          <w:tcPr>
            <w:tcW w:w="2551" w:type="dxa"/>
          </w:tcPr>
          <w:p w14:paraId="0C842049" w14:textId="77777777" w:rsidR="00BD3D97" w:rsidRPr="00684B63" w:rsidRDefault="00BD3D97" w:rsidP="00BD3D97">
            <w:pPr>
              <w:pStyle w:val="ENoteTableText"/>
            </w:pPr>
          </w:p>
        </w:tc>
        <w:tc>
          <w:tcPr>
            <w:tcW w:w="4763" w:type="dxa"/>
          </w:tcPr>
          <w:p w14:paraId="43D7571A" w14:textId="77777777" w:rsidR="00BD3D97" w:rsidRPr="00684B63" w:rsidRDefault="00BD3D97" w:rsidP="007E7A73">
            <w:pPr>
              <w:pStyle w:val="ENoteTableText"/>
            </w:pPr>
            <w:r w:rsidRPr="00684B63">
              <w:t xml:space="preserve">am </w:t>
            </w:r>
            <w:r w:rsidR="00CF6FE8" w:rsidRPr="00684B63">
              <w:t>No</w:t>
            </w:r>
            <w:r w:rsidRPr="00684B63">
              <w:t xml:space="preserve"> 40</w:t>
            </w:r>
            <w:r w:rsidR="002A42AF" w:rsidRPr="00684B63">
              <w:t>, 1998;</w:t>
            </w:r>
            <w:r w:rsidRPr="00684B63">
              <w:t xml:space="preserve"> </w:t>
            </w:r>
            <w:r w:rsidR="007E7A73" w:rsidRPr="00684B63">
              <w:t xml:space="preserve">No </w:t>
            </w:r>
            <w:r w:rsidRPr="00684B63">
              <w:t>45, 1998; No</w:t>
            </w:r>
            <w:r w:rsidR="00E0407E" w:rsidRPr="00684B63">
              <w:t> </w:t>
            </w:r>
            <w:r w:rsidRPr="00684B63">
              <w:t>47, 2006</w:t>
            </w:r>
            <w:r w:rsidR="001B5697" w:rsidRPr="00684B63">
              <w:t>; No</w:t>
            </w:r>
            <w:r w:rsidR="00E0407E" w:rsidRPr="00684B63">
              <w:t> </w:t>
            </w:r>
            <w:r w:rsidR="001B5697" w:rsidRPr="00684B63">
              <w:t>103, 2013</w:t>
            </w:r>
          </w:p>
        </w:tc>
      </w:tr>
      <w:tr w:rsidR="00BD3D97" w:rsidRPr="00684B63" w14:paraId="2104F1FA" w14:textId="77777777" w:rsidTr="00554AC4">
        <w:trPr>
          <w:cantSplit/>
        </w:trPr>
        <w:tc>
          <w:tcPr>
            <w:tcW w:w="2551" w:type="dxa"/>
          </w:tcPr>
          <w:p w14:paraId="1570AD36" w14:textId="77777777" w:rsidR="00BD3D97" w:rsidRPr="00684B63" w:rsidRDefault="009C1DAE" w:rsidP="009C1DAE">
            <w:pPr>
              <w:pStyle w:val="ENoteTableText"/>
              <w:tabs>
                <w:tab w:val="center" w:leader="dot" w:pos="2268"/>
              </w:tabs>
            </w:pPr>
            <w:r w:rsidRPr="00684B63">
              <w:t>s</w:t>
            </w:r>
            <w:r w:rsidR="00BD3D97" w:rsidRPr="00684B63">
              <w:t xml:space="preserve"> 12D</w:t>
            </w:r>
            <w:r w:rsidR="00BD3D97" w:rsidRPr="00684B63">
              <w:tab/>
            </w:r>
          </w:p>
        </w:tc>
        <w:tc>
          <w:tcPr>
            <w:tcW w:w="4763" w:type="dxa"/>
          </w:tcPr>
          <w:p w14:paraId="1EB1AB4A" w14:textId="77777777" w:rsidR="00BD3D97" w:rsidRPr="00684B63" w:rsidRDefault="00BD3D97" w:rsidP="00BD3D97">
            <w:pPr>
              <w:pStyle w:val="ENoteTableText"/>
            </w:pPr>
            <w:r w:rsidRPr="00684B63">
              <w:t>ad No</w:t>
            </w:r>
            <w:r w:rsidR="00E0407E" w:rsidRPr="00684B63">
              <w:t> </w:t>
            </w:r>
            <w:r w:rsidRPr="00684B63">
              <w:t xml:space="preserve">138, 1992 </w:t>
            </w:r>
          </w:p>
        </w:tc>
      </w:tr>
      <w:tr w:rsidR="00BD3D97" w:rsidRPr="00684B63" w14:paraId="73B1B1B6" w14:textId="77777777" w:rsidTr="00554AC4">
        <w:trPr>
          <w:cantSplit/>
        </w:trPr>
        <w:tc>
          <w:tcPr>
            <w:tcW w:w="2551" w:type="dxa"/>
          </w:tcPr>
          <w:p w14:paraId="55C3D138" w14:textId="43450126" w:rsidR="00BD3D97" w:rsidRPr="00684B63" w:rsidRDefault="00913452" w:rsidP="00BD3D97">
            <w:pPr>
              <w:pStyle w:val="ENoteTableText"/>
            </w:pPr>
            <w:r w:rsidRPr="00684B63">
              <w:rPr>
                <w:b/>
              </w:rPr>
              <w:t>Division 2</w:t>
            </w:r>
          </w:p>
        </w:tc>
        <w:tc>
          <w:tcPr>
            <w:tcW w:w="4763" w:type="dxa"/>
          </w:tcPr>
          <w:p w14:paraId="543E4389" w14:textId="77777777" w:rsidR="00BD3D97" w:rsidRPr="00684B63" w:rsidRDefault="00BD3D97" w:rsidP="00BD3D97">
            <w:pPr>
              <w:pStyle w:val="ENoteTableText"/>
            </w:pPr>
          </w:p>
        </w:tc>
      </w:tr>
      <w:tr w:rsidR="00BD3D97" w:rsidRPr="00684B63" w14:paraId="3A0CA3BD" w14:textId="77777777" w:rsidTr="00554AC4">
        <w:trPr>
          <w:cantSplit/>
        </w:trPr>
        <w:tc>
          <w:tcPr>
            <w:tcW w:w="2551" w:type="dxa"/>
          </w:tcPr>
          <w:p w14:paraId="02FB963F" w14:textId="77777777" w:rsidR="00BD3D97" w:rsidRPr="00684B63" w:rsidRDefault="009C1DAE" w:rsidP="009C1DAE">
            <w:pPr>
              <w:pStyle w:val="ENoteTableText"/>
              <w:tabs>
                <w:tab w:val="center" w:leader="dot" w:pos="2268"/>
              </w:tabs>
            </w:pPr>
            <w:r w:rsidRPr="00684B63">
              <w:t>s</w:t>
            </w:r>
            <w:r w:rsidR="00BD3D97" w:rsidRPr="00684B63">
              <w:t xml:space="preserve"> 12E</w:t>
            </w:r>
            <w:r w:rsidR="00BD3D97" w:rsidRPr="00684B63">
              <w:tab/>
            </w:r>
          </w:p>
        </w:tc>
        <w:tc>
          <w:tcPr>
            <w:tcW w:w="4763" w:type="dxa"/>
          </w:tcPr>
          <w:p w14:paraId="08BF9D92" w14:textId="77777777" w:rsidR="00BD3D97" w:rsidRPr="00684B63" w:rsidRDefault="00BD3D97" w:rsidP="00BD3D97">
            <w:pPr>
              <w:pStyle w:val="ENoteTableText"/>
            </w:pPr>
            <w:r w:rsidRPr="00684B63">
              <w:t>ad No</w:t>
            </w:r>
            <w:r w:rsidR="00E0407E" w:rsidRPr="00684B63">
              <w:t> </w:t>
            </w:r>
            <w:r w:rsidRPr="00684B63">
              <w:t xml:space="preserve">138, 1992 </w:t>
            </w:r>
          </w:p>
        </w:tc>
      </w:tr>
      <w:tr w:rsidR="00BD3D97" w:rsidRPr="00684B63" w14:paraId="19AC8B42" w14:textId="77777777" w:rsidTr="00554AC4">
        <w:trPr>
          <w:cantSplit/>
        </w:trPr>
        <w:tc>
          <w:tcPr>
            <w:tcW w:w="2551" w:type="dxa"/>
          </w:tcPr>
          <w:p w14:paraId="11F24EE3" w14:textId="77777777" w:rsidR="00BD3D97" w:rsidRPr="00684B63" w:rsidRDefault="00BD3D97" w:rsidP="00BD3D97">
            <w:pPr>
              <w:pStyle w:val="ENoteTableText"/>
            </w:pPr>
          </w:p>
        </w:tc>
        <w:tc>
          <w:tcPr>
            <w:tcW w:w="4763" w:type="dxa"/>
          </w:tcPr>
          <w:p w14:paraId="17C91EBA" w14:textId="77777777" w:rsidR="00BD3D97" w:rsidRPr="00684B63" w:rsidRDefault="00BD3D97" w:rsidP="00BD3D97">
            <w:pPr>
              <w:pStyle w:val="ENoteTableText"/>
            </w:pPr>
            <w:r w:rsidRPr="00684B63">
              <w:t>am No</w:t>
            </w:r>
            <w:r w:rsidR="00E0407E" w:rsidRPr="00684B63">
              <w:t> </w:t>
            </w:r>
            <w:r w:rsidRPr="00684B63">
              <w:t>45, 1998</w:t>
            </w:r>
          </w:p>
        </w:tc>
      </w:tr>
      <w:tr w:rsidR="00BD3D97" w:rsidRPr="00684B63" w14:paraId="0B711A1C" w14:textId="77777777" w:rsidTr="00554AC4">
        <w:trPr>
          <w:cantSplit/>
        </w:trPr>
        <w:tc>
          <w:tcPr>
            <w:tcW w:w="2551" w:type="dxa"/>
          </w:tcPr>
          <w:p w14:paraId="0B67139C" w14:textId="77777777" w:rsidR="00BD3D97" w:rsidRPr="00684B63" w:rsidRDefault="009C1DAE" w:rsidP="008F260B">
            <w:pPr>
              <w:pStyle w:val="ENoteTableText"/>
              <w:tabs>
                <w:tab w:val="center" w:leader="dot" w:pos="2268"/>
              </w:tabs>
            </w:pPr>
            <w:r w:rsidRPr="00684B63">
              <w:t>s</w:t>
            </w:r>
            <w:r w:rsidR="00BD3D97" w:rsidRPr="00684B63">
              <w:t xml:space="preserve"> 12F</w:t>
            </w:r>
            <w:r w:rsidR="00BD3D97" w:rsidRPr="00684B63">
              <w:tab/>
            </w:r>
          </w:p>
        </w:tc>
        <w:tc>
          <w:tcPr>
            <w:tcW w:w="4763" w:type="dxa"/>
          </w:tcPr>
          <w:p w14:paraId="0C67F6BB" w14:textId="77777777" w:rsidR="00BD3D97" w:rsidRPr="00684B63" w:rsidRDefault="00BD3D97" w:rsidP="00BD3D97">
            <w:pPr>
              <w:pStyle w:val="ENoteTableText"/>
            </w:pPr>
            <w:r w:rsidRPr="00684B63">
              <w:t>ad No</w:t>
            </w:r>
            <w:r w:rsidR="00E0407E" w:rsidRPr="00684B63">
              <w:t> </w:t>
            </w:r>
            <w:r w:rsidRPr="00684B63">
              <w:t xml:space="preserve">138, 1992 </w:t>
            </w:r>
          </w:p>
        </w:tc>
      </w:tr>
      <w:tr w:rsidR="00BD3D97" w:rsidRPr="00684B63" w14:paraId="17F2FFF4" w14:textId="77777777" w:rsidTr="00554AC4">
        <w:trPr>
          <w:cantSplit/>
        </w:trPr>
        <w:tc>
          <w:tcPr>
            <w:tcW w:w="2551" w:type="dxa"/>
          </w:tcPr>
          <w:p w14:paraId="0D03642A" w14:textId="77777777" w:rsidR="00BD3D97" w:rsidRPr="00684B63" w:rsidRDefault="00BD3D97" w:rsidP="00BD3D97">
            <w:pPr>
              <w:pStyle w:val="ENoteTableText"/>
            </w:pPr>
          </w:p>
        </w:tc>
        <w:tc>
          <w:tcPr>
            <w:tcW w:w="4763" w:type="dxa"/>
          </w:tcPr>
          <w:p w14:paraId="56265761" w14:textId="77777777" w:rsidR="00BD3D97" w:rsidRPr="00684B63" w:rsidRDefault="00BD3D97" w:rsidP="00BD3D97">
            <w:pPr>
              <w:pStyle w:val="ENoteTableText"/>
            </w:pPr>
            <w:r w:rsidRPr="00684B63">
              <w:t>am No</w:t>
            </w:r>
            <w:r w:rsidR="00E0407E" w:rsidRPr="00684B63">
              <w:t> </w:t>
            </w:r>
            <w:r w:rsidRPr="00684B63">
              <w:t>183, 1994; No</w:t>
            </w:r>
            <w:r w:rsidR="00E0407E" w:rsidRPr="00684B63">
              <w:t> </w:t>
            </w:r>
            <w:r w:rsidRPr="00684B63">
              <w:t>40, 1998; No</w:t>
            </w:r>
            <w:r w:rsidR="00E0407E" w:rsidRPr="00684B63">
              <w:t> </w:t>
            </w:r>
            <w:r w:rsidRPr="00684B63">
              <w:t>47, 2006</w:t>
            </w:r>
          </w:p>
        </w:tc>
      </w:tr>
      <w:tr w:rsidR="00BD3D97" w:rsidRPr="00684B63" w14:paraId="515BA70F" w14:textId="77777777" w:rsidTr="00554AC4">
        <w:trPr>
          <w:cantSplit/>
        </w:trPr>
        <w:tc>
          <w:tcPr>
            <w:tcW w:w="2551" w:type="dxa"/>
          </w:tcPr>
          <w:p w14:paraId="6051F3B4" w14:textId="77777777" w:rsidR="00BD3D97" w:rsidRPr="00684B63" w:rsidRDefault="009C1DAE" w:rsidP="009C1DAE">
            <w:pPr>
              <w:pStyle w:val="ENoteTableText"/>
              <w:tabs>
                <w:tab w:val="center" w:leader="dot" w:pos="2268"/>
              </w:tabs>
            </w:pPr>
            <w:r w:rsidRPr="00684B63">
              <w:t>s</w:t>
            </w:r>
            <w:r w:rsidR="00BD3D97" w:rsidRPr="00684B63">
              <w:t xml:space="preserve"> 12G</w:t>
            </w:r>
            <w:r w:rsidR="00BD3D97" w:rsidRPr="00684B63">
              <w:tab/>
            </w:r>
          </w:p>
        </w:tc>
        <w:tc>
          <w:tcPr>
            <w:tcW w:w="4763" w:type="dxa"/>
          </w:tcPr>
          <w:p w14:paraId="42FF25D8" w14:textId="77777777" w:rsidR="00BD3D97" w:rsidRPr="00684B63" w:rsidRDefault="00BD3D97" w:rsidP="00BD3D97">
            <w:pPr>
              <w:pStyle w:val="ENoteTableText"/>
            </w:pPr>
            <w:r w:rsidRPr="00684B63">
              <w:t>ad No</w:t>
            </w:r>
            <w:r w:rsidR="00E0407E" w:rsidRPr="00684B63">
              <w:t> </w:t>
            </w:r>
            <w:r w:rsidRPr="00684B63">
              <w:t xml:space="preserve">138, 1992 </w:t>
            </w:r>
          </w:p>
        </w:tc>
      </w:tr>
      <w:tr w:rsidR="00BD3D97" w:rsidRPr="00684B63" w14:paraId="6668DC0F" w14:textId="77777777" w:rsidTr="00554AC4">
        <w:trPr>
          <w:cantSplit/>
        </w:trPr>
        <w:tc>
          <w:tcPr>
            <w:tcW w:w="2551" w:type="dxa"/>
          </w:tcPr>
          <w:p w14:paraId="4424D140" w14:textId="77777777" w:rsidR="00BD3D97" w:rsidRPr="00684B63" w:rsidRDefault="00BD3D97" w:rsidP="00BD3D97">
            <w:pPr>
              <w:pStyle w:val="ENoteTableText"/>
            </w:pPr>
          </w:p>
        </w:tc>
        <w:tc>
          <w:tcPr>
            <w:tcW w:w="4763" w:type="dxa"/>
          </w:tcPr>
          <w:p w14:paraId="537C662E" w14:textId="77777777" w:rsidR="00BD3D97" w:rsidRPr="00684B63" w:rsidRDefault="00BD3D97" w:rsidP="00BD3D97">
            <w:pPr>
              <w:pStyle w:val="ENoteTableText"/>
            </w:pPr>
            <w:r w:rsidRPr="00684B63">
              <w:t>rs No</w:t>
            </w:r>
            <w:r w:rsidR="00E0407E" w:rsidRPr="00684B63">
              <w:t> </w:t>
            </w:r>
            <w:r w:rsidRPr="00684B63">
              <w:t>40, 1998</w:t>
            </w:r>
          </w:p>
        </w:tc>
      </w:tr>
      <w:tr w:rsidR="00BD3D97" w:rsidRPr="00684B63" w14:paraId="14F33C54" w14:textId="77777777" w:rsidTr="00554AC4">
        <w:trPr>
          <w:cantSplit/>
        </w:trPr>
        <w:tc>
          <w:tcPr>
            <w:tcW w:w="2551" w:type="dxa"/>
          </w:tcPr>
          <w:p w14:paraId="5FCF141F" w14:textId="77777777" w:rsidR="00BD3D97" w:rsidRPr="00684B63" w:rsidRDefault="009C1DAE" w:rsidP="009C1DAE">
            <w:pPr>
              <w:pStyle w:val="ENoteTableText"/>
              <w:tabs>
                <w:tab w:val="center" w:leader="dot" w:pos="2268"/>
              </w:tabs>
            </w:pPr>
            <w:r w:rsidRPr="00684B63">
              <w:t>s</w:t>
            </w:r>
            <w:r w:rsidR="00BD3D97" w:rsidRPr="00684B63">
              <w:t xml:space="preserve"> 12GA</w:t>
            </w:r>
            <w:r w:rsidR="00BD3D97" w:rsidRPr="00684B63">
              <w:tab/>
            </w:r>
          </w:p>
        </w:tc>
        <w:tc>
          <w:tcPr>
            <w:tcW w:w="4763" w:type="dxa"/>
          </w:tcPr>
          <w:p w14:paraId="2643DFF3" w14:textId="77777777" w:rsidR="00BD3D97" w:rsidRPr="00684B63" w:rsidRDefault="00BD3D97" w:rsidP="00BD3D97">
            <w:pPr>
              <w:pStyle w:val="ENoteTableText"/>
            </w:pPr>
            <w:r w:rsidRPr="00684B63">
              <w:t>ad No</w:t>
            </w:r>
            <w:r w:rsidR="00E0407E" w:rsidRPr="00684B63">
              <w:t> </w:t>
            </w:r>
            <w:r w:rsidRPr="00684B63">
              <w:t>40, 1998</w:t>
            </w:r>
          </w:p>
        </w:tc>
      </w:tr>
      <w:tr w:rsidR="00BD3D97" w:rsidRPr="00684B63" w14:paraId="7949F1FC" w14:textId="77777777" w:rsidTr="00554AC4">
        <w:trPr>
          <w:cantSplit/>
        </w:trPr>
        <w:tc>
          <w:tcPr>
            <w:tcW w:w="2551" w:type="dxa"/>
          </w:tcPr>
          <w:p w14:paraId="525E2E31" w14:textId="77777777" w:rsidR="00BD3D97" w:rsidRPr="00684B63" w:rsidRDefault="009C1DAE" w:rsidP="009C1DAE">
            <w:pPr>
              <w:pStyle w:val="ENoteTableText"/>
              <w:tabs>
                <w:tab w:val="center" w:leader="dot" w:pos="2268"/>
              </w:tabs>
            </w:pPr>
            <w:r w:rsidRPr="00684B63">
              <w:lastRenderedPageBreak/>
              <w:t>s</w:t>
            </w:r>
            <w:r w:rsidR="00BD3D97" w:rsidRPr="00684B63">
              <w:t xml:space="preserve"> 12H</w:t>
            </w:r>
            <w:r w:rsidR="00BD3D97" w:rsidRPr="00684B63">
              <w:tab/>
            </w:r>
          </w:p>
        </w:tc>
        <w:tc>
          <w:tcPr>
            <w:tcW w:w="4763" w:type="dxa"/>
          </w:tcPr>
          <w:p w14:paraId="021EF92D" w14:textId="77777777" w:rsidR="00BD3D97" w:rsidRPr="00684B63" w:rsidRDefault="00BD3D97" w:rsidP="00BD3D97">
            <w:pPr>
              <w:pStyle w:val="ENoteTableText"/>
            </w:pPr>
            <w:r w:rsidRPr="00684B63">
              <w:t>ad No</w:t>
            </w:r>
            <w:r w:rsidR="00E0407E" w:rsidRPr="00684B63">
              <w:t> </w:t>
            </w:r>
            <w:r w:rsidRPr="00684B63">
              <w:t xml:space="preserve">138, 1992 </w:t>
            </w:r>
          </w:p>
        </w:tc>
      </w:tr>
      <w:tr w:rsidR="00BD3D97" w:rsidRPr="00684B63" w14:paraId="03B9BC3C" w14:textId="77777777" w:rsidTr="00554AC4">
        <w:trPr>
          <w:cantSplit/>
        </w:trPr>
        <w:tc>
          <w:tcPr>
            <w:tcW w:w="2551" w:type="dxa"/>
          </w:tcPr>
          <w:p w14:paraId="24D54B0F" w14:textId="77777777" w:rsidR="00BD3D97" w:rsidRPr="00684B63" w:rsidRDefault="00BD3D97" w:rsidP="00BD3D97">
            <w:pPr>
              <w:pStyle w:val="ENoteTableText"/>
            </w:pPr>
          </w:p>
        </w:tc>
        <w:tc>
          <w:tcPr>
            <w:tcW w:w="4763" w:type="dxa"/>
          </w:tcPr>
          <w:p w14:paraId="25AD4841" w14:textId="77777777" w:rsidR="00BD3D97" w:rsidRPr="00684B63" w:rsidRDefault="00BD3D97" w:rsidP="00BD3D97">
            <w:pPr>
              <w:pStyle w:val="ENoteTableText"/>
            </w:pPr>
            <w:r w:rsidRPr="00684B63">
              <w:t>am No</w:t>
            </w:r>
            <w:r w:rsidR="00E0407E" w:rsidRPr="00684B63">
              <w:t> </w:t>
            </w:r>
            <w:r w:rsidRPr="00684B63">
              <w:t>45, 1998</w:t>
            </w:r>
          </w:p>
        </w:tc>
      </w:tr>
      <w:tr w:rsidR="00BD3D97" w:rsidRPr="00684B63" w14:paraId="352B2026" w14:textId="77777777" w:rsidTr="00554AC4">
        <w:trPr>
          <w:cantSplit/>
        </w:trPr>
        <w:tc>
          <w:tcPr>
            <w:tcW w:w="2551" w:type="dxa"/>
          </w:tcPr>
          <w:p w14:paraId="0776FC61" w14:textId="77777777" w:rsidR="00BD3D97" w:rsidRPr="00684B63" w:rsidRDefault="00BD3D97" w:rsidP="00690884">
            <w:pPr>
              <w:pStyle w:val="ENoteTableText"/>
              <w:keepNext/>
            </w:pPr>
            <w:r w:rsidRPr="00684B63">
              <w:rPr>
                <w:b/>
              </w:rPr>
              <w:t>Divis</w:t>
            </w:r>
            <w:r w:rsidR="00114C16" w:rsidRPr="00684B63">
              <w:rPr>
                <w:b/>
              </w:rPr>
              <w:t>i</w:t>
            </w:r>
            <w:r w:rsidRPr="00684B63">
              <w:rPr>
                <w:b/>
              </w:rPr>
              <w:t>on</w:t>
            </w:r>
            <w:r w:rsidR="009C75DC" w:rsidRPr="00684B63">
              <w:rPr>
                <w:b/>
              </w:rPr>
              <w:t> </w:t>
            </w:r>
            <w:r w:rsidRPr="00684B63">
              <w:rPr>
                <w:b/>
              </w:rPr>
              <w:t>3</w:t>
            </w:r>
          </w:p>
        </w:tc>
        <w:tc>
          <w:tcPr>
            <w:tcW w:w="4763" w:type="dxa"/>
          </w:tcPr>
          <w:p w14:paraId="7ABCB9A6" w14:textId="77777777" w:rsidR="00BD3D97" w:rsidRPr="00684B63" w:rsidRDefault="00BD3D97" w:rsidP="00BD3D97">
            <w:pPr>
              <w:pStyle w:val="ENoteTableText"/>
            </w:pPr>
          </w:p>
        </w:tc>
      </w:tr>
      <w:tr w:rsidR="00BD3D97" w:rsidRPr="00684B63" w14:paraId="1D931DD3" w14:textId="77777777" w:rsidTr="00554AC4">
        <w:trPr>
          <w:cantSplit/>
        </w:trPr>
        <w:tc>
          <w:tcPr>
            <w:tcW w:w="2551" w:type="dxa"/>
          </w:tcPr>
          <w:p w14:paraId="527D1B9C" w14:textId="77777777" w:rsidR="00BD3D97" w:rsidRPr="00684B63" w:rsidRDefault="009C1DAE" w:rsidP="00F9522B">
            <w:pPr>
              <w:pStyle w:val="ENoteTableText"/>
              <w:tabs>
                <w:tab w:val="center" w:leader="dot" w:pos="2268"/>
              </w:tabs>
            </w:pPr>
            <w:r w:rsidRPr="00684B63">
              <w:t>s</w:t>
            </w:r>
            <w:r w:rsidR="00E0407E" w:rsidRPr="00684B63">
              <w:t> </w:t>
            </w:r>
            <w:r w:rsidR="00BD3D97" w:rsidRPr="00684B63">
              <w:t>12J</w:t>
            </w:r>
            <w:r w:rsidR="00BD3D97" w:rsidRPr="00684B63">
              <w:tab/>
            </w:r>
          </w:p>
        </w:tc>
        <w:tc>
          <w:tcPr>
            <w:tcW w:w="4763" w:type="dxa"/>
          </w:tcPr>
          <w:p w14:paraId="2499064A" w14:textId="77777777" w:rsidR="00BD3D97" w:rsidRPr="00684B63" w:rsidRDefault="00BD3D97" w:rsidP="00BD3D97">
            <w:pPr>
              <w:pStyle w:val="ENoteTableText"/>
            </w:pPr>
            <w:r w:rsidRPr="00684B63">
              <w:t>ad No</w:t>
            </w:r>
            <w:r w:rsidR="00E0407E" w:rsidRPr="00684B63">
              <w:t> </w:t>
            </w:r>
            <w:r w:rsidRPr="00684B63">
              <w:t xml:space="preserve">138, 1992 </w:t>
            </w:r>
          </w:p>
        </w:tc>
      </w:tr>
      <w:tr w:rsidR="00F9522B" w:rsidRPr="00684B63" w14:paraId="30F49AC8" w14:textId="77777777" w:rsidTr="00554AC4">
        <w:trPr>
          <w:cantSplit/>
        </w:trPr>
        <w:tc>
          <w:tcPr>
            <w:tcW w:w="2551" w:type="dxa"/>
          </w:tcPr>
          <w:p w14:paraId="2FEBF26F" w14:textId="77777777" w:rsidR="00F9522B" w:rsidRPr="00684B63" w:rsidRDefault="00F9522B" w:rsidP="00F9522B">
            <w:pPr>
              <w:pStyle w:val="ENoteTableText"/>
              <w:tabs>
                <w:tab w:val="center" w:leader="dot" w:pos="2268"/>
              </w:tabs>
            </w:pPr>
            <w:r w:rsidRPr="00684B63">
              <w:t>s 12K</w:t>
            </w:r>
            <w:r w:rsidRPr="00684B63">
              <w:tab/>
            </w:r>
          </w:p>
        </w:tc>
        <w:tc>
          <w:tcPr>
            <w:tcW w:w="4763" w:type="dxa"/>
          </w:tcPr>
          <w:p w14:paraId="09C04A72" w14:textId="77777777" w:rsidR="00F9522B" w:rsidRPr="00684B63" w:rsidRDefault="00F9522B" w:rsidP="00497A18">
            <w:pPr>
              <w:pStyle w:val="ENoteTableText"/>
            </w:pPr>
            <w:r w:rsidRPr="00684B63">
              <w:t xml:space="preserve">ad No 138, 1992 </w:t>
            </w:r>
          </w:p>
        </w:tc>
      </w:tr>
      <w:tr w:rsidR="00F9522B" w:rsidRPr="00684B63" w14:paraId="354B5676" w14:textId="77777777" w:rsidTr="00554AC4">
        <w:trPr>
          <w:cantSplit/>
        </w:trPr>
        <w:tc>
          <w:tcPr>
            <w:tcW w:w="2551" w:type="dxa"/>
          </w:tcPr>
          <w:p w14:paraId="32E2BA4E" w14:textId="77777777" w:rsidR="00F9522B" w:rsidRPr="00684B63" w:rsidRDefault="00F9522B" w:rsidP="00F9522B">
            <w:pPr>
              <w:pStyle w:val="ENoteTableText"/>
              <w:tabs>
                <w:tab w:val="center" w:leader="dot" w:pos="2268"/>
              </w:tabs>
            </w:pPr>
            <w:r w:rsidRPr="00684B63">
              <w:t>s 12KA</w:t>
            </w:r>
            <w:r w:rsidRPr="00684B63">
              <w:tab/>
            </w:r>
          </w:p>
        </w:tc>
        <w:tc>
          <w:tcPr>
            <w:tcW w:w="4763" w:type="dxa"/>
          </w:tcPr>
          <w:p w14:paraId="3F121F66" w14:textId="77777777" w:rsidR="00F9522B" w:rsidRPr="00684B63" w:rsidRDefault="00F9522B" w:rsidP="00BD3D97">
            <w:pPr>
              <w:pStyle w:val="ENoteTableText"/>
            </w:pPr>
            <w:r w:rsidRPr="00684B63">
              <w:t>ad No 40, 1998</w:t>
            </w:r>
          </w:p>
        </w:tc>
      </w:tr>
      <w:tr w:rsidR="00F9522B" w:rsidRPr="00684B63" w14:paraId="5897974D" w14:textId="77777777" w:rsidTr="00554AC4">
        <w:trPr>
          <w:cantSplit/>
        </w:trPr>
        <w:tc>
          <w:tcPr>
            <w:tcW w:w="2551" w:type="dxa"/>
          </w:tcPr>
          <w:p w14:paraId="2640AE82" w14:textId="77777777" w:rsidR="00F9522B" w:rsidRPr="00684B63" w:rsidRDefault="00F9522B" w:rsidP="00F9522B">
            <w:pPr>
              <w:pStyle w:val="ENoteTableText"/>
              <w:tabs>
                <w:tab w:val="center" w:leader="dot" w:pos="2268"/>
              </w:tabs>
            </w:pPr>
            <w:r w:rsidRPr="00684B63">
              <w:t>s 12KB</w:t>
            </w:r>
            <w:r w:rsidRPr="00684B63">
              <w:tab/>
            </w:r>
          </w:p>
        </w:tc>
        <w:tc>
          <w:tcPr>
            <w:tcW w:w="4763" w:type="dxa"/>
          </w:tcPr>
          <w:p w14:paraId="1A736933" w14:textId="77777777" w:rsidR="00F9522B" w:rsidRPr="00684B63" w:rsidRDefault="00F9522B" w:rsidP="00497A18">
            <w:pPr>
              <w:pStyle w:val="ENoteTableText"/>
            </w:pPr>
            <w:r w:rsidRPr="00684B63">
              <w:t>ad No 40, 1998</w:t>
            </w:r>
          </w:p>
        </w:tc>
      </w:tr>
      <w:tr w:rsidR="00F9522B" w:rsidRPr="00684B63" w14:paraId="04406BCB" w14:textId="77777777" w:rsidTr="00554AC4">
        <w:trPr>
          <w:cantSplit/>
        </w:trPr>
        <w:tc>
          <w:tcPr>
            <w:tcW w:w="2551" w:type="dxa"/>
          </w:tcPr>
          <w:p w14:paraId="4A9453A4" w14:textId="77777777" w:rsidR="00F9522B" w:rsidRPr="00684B63" w:rsidRDefault="00F9522B" w:rsidP="009C1DAE">
            <w:pPr>
              <w:pStyle w:val="ENoteTableText"/>
              <w:tabs>
                <w:tab w:val="center" w:leader="dot" w:pos="2268"/>
              </w:tabs>
            </w:pPr>
            <w:r w:rsidRPr="00684B63">
              <w:t>s 12L</w:t>
            </w:r>
            <w:r w:rsidRPr="00684B63">
              <w:tab/>
            </w:r>
          </w:p>
        </w:tc>
        <w:tc>
          <w:tcPr>
            <w:tcW w:w="4763" w:type="dxa"/>
          </w:tcPr>
          <w:p w14:paraId="37599F48" w14:textId="77777777" w:rsidR="00F9522B" w:rsidRPr="00684B63" w:rsidRDefault="00C22F5E" w:rsidP="00BD3D97">
            <w:pPr>
              <w:pStyle w:val="ENoteTableText"/>
            </w:pPr>
            <w:r w:rsidRPr="00684B63">
              <w:t>ad No 138, 1992</w:t>
            </w:r>
          </w:p>
        </w:tc>
      </w:tr>
      <w:tr w:rsidR="00F9522B" w:rsidRPr="00684B63" w14:paraId="6727838E" w14:textId="77777777" w:rsidTr="00554AC4">
        <w:trPr>
          <w:cantSplit/>
        </w:trPr>
        <w:tc>
          <w:tcPr>
            <w:tcW w:w="2551" w:type="dxa"/>
          </w:tcPr>
          <w:p w14:paraId="36740E08" w14:textId="77777777" w:rsidR="00F9522B" w:rsidRPr="00684B63" w:rsidRDefault="00F9522B" w:rsidP="009C1DAE">
            <w:pPr>
              <w:pStyle w:val="ENoteTableText"/>
              <w:tabs>
                <w:tab w:val="center" w:leader="dot" w:pos="2268"/>
              </w:tabs>
            </w:pPr>
            <w:r w:rsidRPr="00684B63">
              <w:t>s 12M</w:t>
            </w:r>
            <w:r w:rsidRPr="00684B63">
              <w:tab/>
            </w:r>
          </w:p>
        </w:tc>
        <w:tc>
          <w:tcPr>
            <w:tcW w:w="4763" w:type="dxa"/>
          </w:tcPr>
          <w:p w14:paraId="1D4B2718" w14:textId="77777777" w:rsidR="00F9522B" w:rsidRPr="00684B63" w:rsidRDefault="00F9522B" w:rsidP="00BD3D97">
            <w:pPr>
              <w:pStyle w:val="ENoteTableText"/>
            </w:pPr>
            <w:r w:rsidRPr="00684B63">
              <w:t>ad No 138, 1992</w:t>
            </w:r>
          </w:p>
        </w:tc>
      </w:tr>
      <w:tr w:rsidR="00F9522B" w:rsidRPr="00684B63" w14:paraId="6577512E" w14:textId="77777777" w:rsidTr="00554AC4">
        <w:trPr>
          <w:cantSplit/>
        </w:trPr>
        <w:tc>
          <w:tcPr>
            <w:tcW w:w="2551" w:type="dxa"/>
          </w:tcPr>
          <w:p w14:paraId="71EED57F" w14:textId="77777777" w:rsidR="00F9522B" w:rsidRPr="00684B63" w:rsidRDefault="00F9522B" w:rsidP="00BD3D97">
            <w:pPr>
              <w:pStyle w:val="ENoteTableText"/>
            </w:pPr>
          </w:p>
        </w:tc>
        <w:tc>
          <w:tcPr>
            <w:tcW w:w="4763" w:type="dxa"/>
          </w:tcPr>
          <w:p w14:paraId="72814D17" w14:textId="77777777" w:rsidR="00F9522B" w:rsidRPr="00684B63" w:rsidRDefault="00F9522B" w:rsidP="00BD3D97">
            <w:pPr>
              <w:pStyle w:val="ENoteTableText"/>
            </w:pPr>
            <w:r w:rsidRPr="00684B63">
              <w:t>rs No 152, 1997; No 8, 2005</w:t>
            </w:r>
          </w:p>
        </w:tc>
      </w:tr>
      <w:tr w:rsidR="00F9522B" w:rsidRPr="00684B63" w14:paraId="5DBF2FE9" w14:textId="77777777" w:rsidTr="00554AC4">
        <w:trPr>
          <w:cantSplit/>
        </w:trPr>
        <w:tc>
          <w:tcPr>
            <w:tcW w:w="2551" w:type="dxa"/>
          </w:tcPr>
          <w:p w14:paraId="2D724C38" w14:textId="77777777" w:rsidR="00F9522B" w:rsidRPr="00684B63" w:rsidRDefault="00F9522B" w:rsidP="00BD3D97">
            <w:pPr>
              <w:pStyle w:val="ENoteTableText"/>
            </w:pPr>
          </w:p>
        </w:tc>
        <w:tc>
          <w:tcPr>
            <w:tcW w:w="4763" w:type="dxa"/>
          </w:tcPr>
          <w:p w14:paraId="14E2D983" w14:textId="77777777" w:rsidR="00F9522B" w:rsidRPr="00684B63" w:rsidRDefault="00F9522B" w:rsidP="00BD3D97">
            <w:pPr>
              <w:pStyle w:val="ENoteTableText"/>
            </w:pPr>
            <w:r w:rsidRPr="00684B63">
              <w:t>rep No 148</w:t>
            </w:r>
            <w:r w:rsidR="009C75DC" w:rsidRPr="00684B63">
              <w:t> </w:t>
            </w:r>
            <w:r w:rsidRPr="00684B63">
              <w:t>2010</w:t>
            </w:r>
          </w:p>
        </w:tc>
      </w:tr>
      <w:tr w:rsidR="00F9522B" w:rsidRPr="00684B63" w14:paraId="7D09C5BF" w14:textId="77777777" w:rsidTr="00554AC4">
        <w:trPr>
          <w:cantSplit/>
        </w:trPr>
        <w:tc>
          <w:tcPr>
            <w:tcW w:w="2551" w:type="dxa"/>
          </w:tcPr>
          <w:p w14:paraId="0A9DD5C4" w14:textId="77777777" w:rsidR="00F9522B" w:rsidRPr="00684B63" w:rsidRDefault="00F9522B" w:rsidP="009C1DAE">
            <w:pPr>
              <w:pStyle w:val="ENoteTableText"/>
              <w:tabs>
                <w:tab w:val="center" w:leader="dot" w:pos="2268"/>
              </w:tabs>
            </w:pPr>
            <w:r w:rsidRPr="00684B63">
              <w:t>s 12N</w:t>
            </w:r>
            <w:r w:rsidRPr="00684B63">
              <w:tab/>
            </w:r>
          </w:p>
        </w:tc>
        <w:tc>
          <w:tcPr>
            <w:tcW w:w="4763" w:type="dxa"/>
          </w:tcPr>
          <w:p w14:paraId="641E64B1" w14:textId="77777777" w:rsidR="00F9522B" w:rsidRPr="00684B63" w:rsidRDefault="00F9522B" w:rsidP="00BD3D97">
            <w:pPr>
              <w:pStyle w:val="ENoteTableText"/>
            </w:pPr>
            <w:r w:rsidRPr="00684B63">
              <w:t>ad No 138, 1992</w:t>
            </w:r>
          </w:p>
        </w:tc>
      </w:tr>
      <w:tr w:rsidR="00F9522B" w:rsidRPr="00684B63" w14:paraId="0CD65FE7" w14:textId="77777777" w:rsidTr="00554AC4">
        <w:trPr>
          <w:cantSplit/>
        </w:trPr>
        <w:tc>
          <w:tcPr>
            <w:tcW w:w="2551" w:type="dxa"/>
          </w:tcPr>
          <w:p w14:paraId="7AF41C5B" w14:textId="77777777" w:rsidR="00F9522B" w:rsidRPr="00684B63" w:rsidRDefault="00F9522B" w:rsidP="00BD3D97">
            <w:pPr>
              <w:pStyle w:val="ENoteTableText"/>
            </w:pPr>
          </w:p>
        </w:tc>
        <w:tc>
          <w:tcPr>
            <w:tcW w:w="4763" w:type="dxa"/>
          </w:tcPr>
          <w:p w14:paraId="01F0C586" w14:textId="77777777" w:rsidR="00F9522B" w:rsidRPr="00684B63" w:rsidRDefault="00F9522B" w:rsidP="00BD3D97">
            <w:pPr>
              <w:pStyle w:val="ENoteTableText"/>
            </w:pPr>
            <w:r w:rsidRPr="00684B63">
              <w:t>am No 152, 1997; No 8, 2005</w:t>
            </w:r>
          </w:p>
        </w:tc>
      </w:tr>
      <w:tr w:rsidR="00F9522B" w:rsidRPr="00684B63" w14:paraId="144287F5" w14:textId="77777777" w:rsidTr="00554AC4">
        <w:trPr>
          <w:cantSplit/>
        </w:trPr>
        <w:tc>
          <w:tcPr>
            <w:tcW w:w="2551" w:type="dxa"/>
          </w:tcPr>
          <w:p w14:paraId="1729D992" w14:textId="77777777" w:rsidR="00F9522B" w:rsidRPr="00684B63" w:rsidRDefault="00F9522B" w:rsidP="00BD3D97">
            <w:pPr>
              <w:pStyle w:val="ENoteTableText"/>
            </w:pPr>
          </w:p>
        </w:tc>
        <w:tc>
          <w:tcPr>
            <w:tcW w:w="4763" w:type="dxa"/>
          </w:tcPr>
          <w:p w14:paraId="3B8C666F" w14:textId="77777777" w:rsidR="00F9522B" w:rsidRPr="00684B63" w:rsidRDefault="00F9522B" w:rsidP="00BD3D97">
            <w:pPr>
              <w:pStyle w:val="ENoteTableText"/>
            </w:pPr>
            <w:r w:rsidRPr="00684B63">
              <w:t>rep No 148, 2010</w:t>
            </w:r>
          </w:p>
        </w:tc>
      </w:tr>
      <w:tr w:rsidR="00F9522B" w:rsidRPr="00684B63" w14:paraId="379A4B7F" w14:textId="77777777" w:rsidTr="00554AC4">
        <w:trPr>
          <w:cantSplit/>
        </w:trPr>
        <w:tc>
          <w:tcPr>
            <w:tcW w:w="2551" w:type="dxa"/>
          </w:tcPr>
          <w:p w14:paraId="576672B5" w14:textId="77777777" w:rsidR="00F9522B" w:rsidRPr="00684B63" w:rsidRDefault="00F9522B" w:rsidP="00BD3D97">
            <w:pPr>
              <w:pStyle w:val="ENoteTableText"/>
            </w:pPr>
            <w:r w:rsidRPr="00684B63">
              <w:rPr>
                <w:b/>
              </w:rPr>
              <w:t>Division</w:t>
            </w:r>
            <w:r w:rsidR="009C75DC" w:rsidRPr="00684B63">
              <w:rPr>
                <w:b/>
              </w:rPr>
              <w:t> </w:t>
            </w:r>
            <w:r w:rsidRPr="00684B63">
              <w:rPr>
                <w:b/>
              </w:rPr>
              <w:t>4</w:t>
            </w:r>
          </w:p>
        </w:tc>
        <w:tc>
          <w:tcPr>
            <w:tcW w:w="4763" w:type="dxa"/>
          </w:tcPr>
          <w:p w14:paraId="104B6625" w14:textId="77777777" w:rsidR="00F9522B" w:rsidRPr="00684B63" w:rsidRDefault="00F9522B" w:rsidP="00BD3D97">
            <w:pPr>
              <w:pStyle w:val="ENoteTableText"/>
            </w:pPr>
          </w:p>
        </w:tc>
      </w:tr>
      <w:tr w:rsidR="00F9522B" w:rsidRPr="00684B63" w14:paraId="234F6057" w14:textId="77777777" w:rsidTr="00554AC4">
        <w:trPr>
          <w:cantSplit/>
        </w:trPr>
        <w:tc>
          <w:tcPr>
            <w:tcW w:w="2551" w:type="dxa"/>
          </w:tcPr>
          <w:p w14:paraId="354F0780" w14:textId="77777777" w:rsidR="00F9522B" w:rsidRPr="00684B63" w:rsidRDefault="00F9522B" w:rsidP="009C1DAE">
            <w:pPr>
              <w:pStyle w:val="ENoteTableText"/>
              <w:tabs>
                <w:tab w:val="center" w:leader="dot" w:pos="2268"/>
              </w:tabs>
            </w:pPr>
            <w:r w:rsidRPr="00684B63">
              <w:t>s 12P</w:t>
            </w:r>
            <w:r w:rsidRPr="00684B63">
              <w:tab/>
            </w:r>
          </w:p>
        </w:tc>
        <w:tc>
          <w:tcPr>
            <w:tcW w:w="4763" w:type="dxa"/>
          </w:tcPr>
          <w:p w14:paraId="33DF9477" w14:textId="77777777" w:rsidR="00F9522B" w:rsidRPr="00684B63" w:rsidRDefault="00C22F5E" w:rsidP="00BD3D97">
            <w:pPr>
              <w:pStyle w:val="ENoteTableText"/>
            </w:pPr>
            <w:r w:rsidRPr="00684B63">
              <w:t>ad No 138, 1992</w:t>
            </w:r>
          </w:p>
        </w:tc>
      </w:tr>
      <w:tr w:rsidR="00F9522B" w:rsidRPr="00684B63" w14:paraId="0FF03843" w14:textId="77777777" w:rsidTr="00554AC4">
        <w:trPr>
          <w:cantSplit/>
        </w:trPr>
        <w:tc>
          <w:tcPr>
            <w:tcW w:w="2551" w:type="dxa"/>
          </w:tcPr>
          <w:p w14:paraId="372FAB8B" w14:textId="77777777" w:rsidR="00F9522B" w:rsidRPr="00684B63" w:rsidRDefault="00F9522B" w:rsidP="00BD3D97">
            <w:pPr>
              <w:pStyle w:val="ENoteTableText"/>
            </w:pPr>
          </w:p>
        </w:tc>
        <w:tc>
          <w:tcPr>
            <w:tcW w:w="4763" w:type="dxa"/>
          </w:tcPr>
          <w:p w14:paraId="3AD4C757" w14:textId="77777777" w:rsidR="00F9522B" w:rsidRPr="00684B63" w:rsidRDefault="00F9522B" w:rsidP="00BD3D97">
            <w:pPr>
              <w:pStyle w:val="ENoteTableText"/>
            </w:pPr>
            <w:r w:rsidRPr="00684B63">
              <w:t>rs No 40, 1998</w:t>
            </w:r>
          </w:p>
        </w:tc>
      </w:tr>
      <w:tr w:rsidR="00F9522B" w:rsidRPr="00684B63" w14:paraId="1A2A3E64" w14:textId="77777777" w:rsidTr="00554AC4">
        <w:trPr>
          <w:cantSplit/>
        </w:trPr>
        <w:tc>
          <w:tcPr>
            <w:tcW w:w="2551" w:type="dxa"/>
          </w:tcPr>
          <w:p w14:paraId="0DAB2C26" w14:textId="77777777" w:rsidR="00F9522B" w:rsidRPr="00684B63" w:rsidRDefault="00F9522B" w:rsidP="009C1DAE">
            <w:pPr>
              <w:pStyle w:val="ENoteTableText"/>
              <w:tabs>
                <w:tab w:val="center" w:leader="dot" w:pos="2268"/>
              </w:tabs>
            </w:pPr>
            <w:r w:rsidRPr="00684B63">
              <w:t>s 12Q</w:t>
            </w:r>
            <w:r w:rsidRPr="00684B63">
              <w:tab/>
            </w:r>
          </w:p>
        </w:tc>
        <w:tc>
          <w:tcPr>
            <w:tcW w:w="4763" w:type="dxa"/>
          </w:tcPr>
          <w:p w14:paraId="7AC95E0E" w14:textId="77777777" w:rsidR="00F9522B" w:rsidRPr="00684B63" w:rsidRDefault="00C22F5E" w:rsidP="00BD3D97">
            <w:pPr>
              <w:pStyle w:val="ENoteTableText"/>
            </w:pPr>
            <w:r w:rsidRPr="00684B63">
              <w:t>ad No 138, 1992</w:t>
            </w:r>
          </w:p>
        </w:tc>
      </w:tr>
      <w:tr w:rsidR="00F9522B" w:rsidRPr="00684B63" w14:paraId="4322EF81" w14:textId="77777777" w:rsidTr="00554AC4">
        <w:trPr>
          <w:cantSplit/>
        </w:trPr>
        <w:tc>
          <w:tcPr>
            <w:tcW w:w="2551" w:type="dxa"/>
          </w:tcPr>
          <w:p w14:paraId="61A84D2E" w14:textId="77777777" w:rsidR="00F9522B" w:rsidRPr="00684B63" w:rsidRDefault="00F9522B" w:rsidP="009C1DAE">
            <w:pPr>
              <w:pStyle w:val="ENoteTableText"/>
              <w:tabs>
                <w:tab w:val="center" w:leader="dot" w:pos="2268"/>
              </w:tabs>
            </w:pPr>
            <w:r w:rsidRPr="00684B63">
              <w:t>s 12QA</w:t>
            </w:r>
            <w:r w:rsidRPr="00684B63">
              <w:tab/>
            </w:r>
          </w:p>
        </w:tc>
        <w:tc>
          <w:tcPr>
            <w:tcW w:w="4763" w:type="dxa"/>
          </w:tcPr>
          <w:p w14:paraId="10A5C929" w14:textId="77777777" w:rsidR="00F9522B" w:rsidRPr="00684B63" w:rsidRDefault="00F9522B" w:rsidP="00BD3D97">
            <w:pPr>
              <w:pStyle w:val="ENoteTableText"/>
            </w:pPr>
            <w:r w:rsidRPr="00684B63">
              <w:t>ad No 40, 1998</w:t>
            </w:r>
          </w:p>
        </w:tc>
      </w:tr>
      <w:tr w:rsidR="00F9522B" w:rsidRPr="00684B63" w14:paraId="6A3E9786" w14:textId="77777777" w:rsidTr="00554AC4">
        <w:trPr>
          <w:cantSplit/>
        </w:trPr>
        <w:tc>
          <w:tcPr>
            <w:tcW w:w="2551" w:type="dxa"/>
          </w:tcPr>
          <w:p w14:paraId="2E4AF7E3" w14:textId="77777777" w:rsidR="00F9522B" w:rsidRPr="00684B63" w:rsidRDefault="00F9522B" w:rsidP="009C1DAE">
            <w:pPr>
              <w:pStyle w:val="ENoteTableText"/>
              <w:tabs>
                <w:tab w:val="center" w:leader="dot" w:pos="2268"/>
              </w:tabs>
            </w:pPr>
            <w:r w:rsidRPr="00684B63">
              <w:t>s 12QB</w:t>
            </w:r>
            <w:r w:rsidRPr="00684B63">
              <w:tab/>
            </w:r>
          </w:p>
        </w:tc>
        <w:tc>
          <w:tcPr>
            <w:tcW w:w="4763" w:type="dxa"/>
          </w:tcPr>
          <w:p w14:paraId="0D149902" w14:textId="77777777" w:rsidR="00F9522B" w:rsidRPr="00684B63" w:rsidRDefault="00F9522B" w:rsidP="00BD3D97">
            <w:pPr>
              <w:pStyle w:val="ENoteTableText"/>
            </w:pPr>
            <w:r w:rsidRPr="00684B63">
              <w:t>ad No 40, 1998</w:t>
            </w:r>
          </w:p>
        </w:tc>
      </w:tr>
      <w:tr w:rsidR="00F9522B" w:rsidRPr="00684B63" w14:paraId="1E107BE7" w14:textId="77777777" w:rsidTr="00554AC4">
        <w:trPr>
          <w:cantSplit/>
        </w:trPr>
        <w:tc>
          <w:tcPr>
            <w:tcW w:w="2551" w:type="dxa"/>
          </w:tcPr>
          <w:p w14:paraId="7E47D98D" w14:textId="77777777" w:rsidR="00F9522B" w:rsidRPr="00684B63" w:rsidRDefault="00F9522B" w:rsidP="00BD3D97">
            <w:pPr>
              <w:pStyle w:val="ENoteTableText"/>
            </w:pPr>
          </w:p>
        </w:tc>
        <w:tc>
          <w:tcPr>
            <w:tcW w:w="4763" w:type="dxa"/>
          </w:tcPr>
          <w:p w14:paraId="2571E951" w14:textId="77777777" w:rsidR="00F9522B" w:rsidRPr="00684B63" w:rsidRDefault="00F9522B" w:rsidP="00BD3D97">
            <w:pPr>
              <w:pStyle w:val="ENoteTableText"/>
            </w:pPr>
            <w:r w:rsidRPr="00684B63">
              <w:t>am No 31, 2002; No 47, 2006</w:t>
            </w:r>
          </w:p>
        </w:tc>
      </w:tr>
      <w:tr w:rsidR="00F9522B" w:rsidRPr="00684B63" w14:paraId="40B11F30" w14:textId="77777777" w:rsidTr="00554AC4">
        <w:trPr>
          <w:cantSplit/>
        </w:trPr>
        <w:tc>
          <w:tcPr>
            <w:tcW w:w="2551" w:type="dxa"/>
          </w:tcPr>
          <w:p w14:paraId="796E1E96" w14:textId="77777777" w:rsidR="00F9522B" w:rsidRPr="00684B63" w:rsidRDefault="00F9522B" w:rsidP="009C1DAE">
            <w:pPr>
              <w:pStyle w:val="ENoteTableText"/>
              <w:tabs>
                <w:tab w:val="center" w:leader="dot" w:pos="2268"/>
              </w:tabs>
            </w:pPr>
            <w:r w:rsidRPr="00684B63">
              <w:t>s 12QC</w:t>
            </w:r>
            <w:r w:rsidRPr="00684B63">
              <w:tab/>
            </w:r>
          </w:p>
        </w:tc>
        <w:tc>
          <w:tcPr>
            <w:tcW w:w="4763" w:type="dxa"/>
          </w:tcPr>
          <w:p w14:paraId="10986040" w14:textId="77777777" w:rsidR="00F9522B" w:rsidRPr="00684B63" w:rsidRDefault="00F9522B" w:rsidP="00BD3D97">
            <w:pPr>
              <w:pStyle w:val="ENoteTableText"/>
            </w:pPr>
            <w:r w:rsidRPr="00684B63">
              <w:t>ad No 40, 1998</w:t>
            </w:r>
          </w:p>
        </w:tc>
      </w:tr>
      <w:tr w:rsidR="00F9522B" w:rsidRPr="00684B63" w14:paraId="766A2201" w14:textId="77777777" w:rsidTr="00554AC4">
        <w:trPr>
          <w:cantSplit/>
        </w:trPr>
        <w:tc>
          <w:tcPr>
            <w:tcW w:w="2551" w:type="dxa"/>
          </w:tcPr>
          <w:p w14:paraId="66064728" w14:textId="77777777" w:rsidR="00F9522B" w:rsidRPr="00684B63" w:rsidRDefault="00F9522B" w:rsidP="009C1DAE">
            <w:pPr>
              <w:pStyle w:val="ENoteTableText"/>
              <w:tabs>
                <w:tab w:val="center" w:leader="dot" w:pos="2268"/>
              </w:tabs>
            </w:pPr>
            <w:r w:rsidRPr="00684B63">
              <w:t>s 12R</w:t>
            </w:r>
            <w:r w:rsidRPr="00684B63">
              <w:tab/>
            </w:r>
          </w:p>
        </w:tc>
        <w:tc>
          <w:tcPr>
            <w:tcW w:w="4763" w:type="dxa"/>
          </w:tcPr>
          <w:p w14:paraId="19E4B7C1" w14:textId="77777777" w:rsidR="00F9522B" w:rsidRPr="00684B63" w:rsidRDefault="00C22F5E" w:rsidP="00BD3D97">
            <w:pPr>
              <w:pStyle w:val="ENoteTableText"/>
            </w:pPr>
            <w:r w:rsidRPr="00684B63">
              <w:t>ad No 138, 1992</w:t>
            </w:r>
          </w:p>
        </w:tc>
      </w:tr>
      <w:tr w:rsidR="00F9522B" w:rsidRPr="00684B63" w14:paraId="50009C7E" w14:textId="77777777" w:rsidTr="00554AC4">
        <w:trPr>
          <w:cantSplit/>
        </w:trPr>
        <w:tc>
          <w:tcPr>
            <w:tcW w:w="2551" w:type="dxa"/>
          </w:tcPr>
          <w:p w14:paraId="60A777B9" w14:textId="77777777" w:rsidR="00F9522B" w:rsidRPr="00684B63" w:rsidRDefault="00F9522B" w:rsidP="00BD3D97">
            <w:pPr>
              <w:pStyle w:val="ENoteTableText"/>
            </w:pPr>
          </w:p>
        </w:tc>
        <w:tc>
          <w:tcPr>
            <w:tcW w:w="4763" w:type="dxa"/>
          </w:tcPr>
          <w:p w14:paraId="13A8DBB0" w14:textId="77777777" w:rsidR="00F9522B" w:rsidRPr="00684B63" w:rsidRDefault="00C22F5E" w:rsidP="00BD3D97">
            <w:pPr>
              <w:pStyle w:val="ENoteTableText"/>
            </w:pPr>
            <w:r w:rsidRPr="00684B63">
              <w:t>am No 183, 1994</w:t>
            </w:r>
          </w:p>
        </w:tc>
      </w:tr>
      <w:tr w:rsidR="00F9522B" w:rsidRPr="00684B63" w14:paraId="35E477A7" w14:textId="77777777" w:rsidTr="00554AC4">
        <w:trPr>
          <w:cantSplit/>
        </w:trPr>
        <w:tc>
          <w:tcPr>
            <w:tcW w:w="2551" w:type="dxa"/>
          </w:tcPr>
          <w:p w14:paraId="42807866" w14:textId="77777777" w:rsidR="00F9522B" w:rsidRPr="00684B63" w:rsidRDefault="00F9522B" w:rsidP="009C1DAE">
            <w:pPr>
              <w:pStyle w:val="ENoteTableText"/>
              <w:tabs>
                <w:tab w:val="center" w:leader="dot" w:pos="2268"/>
              </w:tabs>
            </w:pPr>
            <w:r w:rsidRPr="00684B63">
              <w:t>s 12S</w:t>
            </w:r>
            <w:r w:rsidRPr="00684B63">
              <w:tab/>
            </w:r>
          </w:p>
        </w:tc>
        <w:tc>
          <w:tcPr>
            <w:tcW w:w="4763" w:type="dxa"/>
          </w:tcPr>
          <w:p w14:paraId="5597A6BD" w14:textId="77777777" w:rsidR="00F9522B" w:rsidRPr="00684B63" w:rsidRDefault="00C22F5E" w:rsidP="00BD3D97">
            <w:pPr>
              <w:pStyle w:val="ENoteTableText"/>
            </w:pPr>
            <w:r w:rsidRPr="00684B63">
              <w:t>ad No 138, 1992</w:t>
            </w:r>
          </w:p>
        </w:tc>
      </w:tr>
      <w:tr w:rsidR="00F9522B" w:rsidRPr="00684B63" w14:paraId="5D83B865" w14:textId="77777777" w:rsidTr="00554AC4">
        <w:trPr>
          <w:cantSplit/>
        </w:trPr>
        <w:tc>
          <w:tcPr>
            <w:tcW w:w="2551" w:type="dxa"/>
          </w:tcPr>
          <w:p w14:paraId="18CF1717" w14:textId="77777777" w:rsidR="00F9522B" w:rsidRPr="00684B63" w:rsidRDefault="00F9522B" w:rsidP="00BD3D97">
            <w:pPr>
              <w:pStyle w:val="ENoteTableText"/>
            </w:pPr>
          </w:p>
        </w:tc>
        <w:tc>
          <w:tcPr>
            <w:tcW w:w="4763" w:type="dxa"/>
          </w:tcPr>
          <w:p w14:paraId="5BB58387" w14:textId="77777777" w:rsidR="00F9522B" w:rsidRPr="00684B63" w:rsidRDefault="00F9522B" w:rsidP="00BD3D97">
            <w:pPr>
              <w:pStyle w:val="ENoteTableText"/>
            </w:pPr>
            <w:r w:rsidRPr="00684B63">
              <w:t>am No 183, 1994; No 31, 2002; No 47, 2006</w:t>
            </w:r>
          </w:p>
        </w:tc>
      </w:tr>
      <w:tr w:rsidR="00F9522B" w:rsidRPr="00684B63" w14:paraId="721678E0" w14:textId="77777777" w:rsidTr="00554AC4">
        <w:trPr>
          <w:cantSplit/>
        </w:trPr>
        <w:tc>
          <w:tcPr>
            <w:tcW w:w="2551" w:type="dxa"/>
          </w:tcPr>
          <w:p w14:paraId="2145D92E" w14:textId="77777777" w:rsidR="00F9522B" w:rsidRPr="00684B63" w:rsidRDefault="00F9522B" w:rsidP="00F9522B">
            <w:pPr>
              <w:pStyle w:val="ENoteTableText"/>
              <w:tabs>
                <w:tab w:val="center" w:leader="dot" w:pos="2268"/>
              </w:tabs>
            </w:pPr>
            <w:r w:rsidRPr="00684B63">
              <w:t>s 12T</w:t>
            </w:r>
            <w:r w:rsidRPr="00684B63">
              <w:tab/>
            </w:r>
          </w:p>
        </w:tc>
        <w:tc>
          <w:tcPr>
            <w:tcW w:w="4763" w:type="dxa"/>
          </w:tcPr>
          <w:p w14:paraId="0FA96F10" w14:textId="77777777" w:rsidR="00F9522B" w:rsidRPr="00684B63" w:rsidRDefault="00C22F5E" w:rsidP="00BD3D97">
            <w:pPr>
              <w:pStyle w:val="ENoteTableText"/>
            </w:pPr>
            <w:r w:rsidRPr="00684B63">
              <w:t>ad No 138, 1992</w:t>
            </w:r>
          </w:p>
        </w:tc>
      </w:tr>
      <w:tr w:rsidR="00F9522B" w:rsidRPr="00684B63" w14:paraId="784F8AD9" w14:textId="77777777" w:rsidTr="00554AC4">
        <w:trPr>
          <w:cantSplit/>
        </w:trPr>
        <w:tc>
          <w:tcPr>
            <w:tcW w:w="2551" w:type="dxa"/>
          </w:tcPr>
          <w:p w14:paraId="63280ED3" w14:textId="77777777" w:rsidR="00F9522B" w:rsidRPr="00684B63" w:rsidRDefault="00F9522B" w:rsidP="00BD3D97">
            <w:pPr>
              <w:pStyle w:val="ENoteTableText"/>
            </w:pPr>
          </w:p>
        </w:tc>
        <w:tc>
          <w:tcPr>
            <w:tcW w:w="4763" w:type="dxa"/>
          </w:tcPr>
          <w:p w14:paraId="12CDB2C2" w14:textId="77777777" w:rsidR="00F9522B" w:rsidRPr="00684B63" w:rsidRDefault="00C22F5E" w:rsidP="00BD3D97">
            <w:pPr>
              <w:pStyle w:val="ENoteTableText"/>
            </w:pPr>
            <w:r w:rsidRPr="00684B63">
              <w:t>am No 183, 1994</w:t>
            </w:r>
          </w:p>
        </w:tc>
      </w:tr>
      <w:tr w:rsidR="00F9522B" w:rsidRPr="00684B63" w14:paraId="15546408" w14:textId="77777777" w:rsidTr="00554AC4">
        <w:trPr>
          <w:cantSplit/>
        </w:trPr>
        <w:tc>
          <w:tcPr>
            <w:tcW w:w="2551" w:type="dxa"/>
          </w:tcPr>
          <w:p w14:paraId="1E8EA6E3" w14:textId="77777777" w:rsidR="00F9522B" w:rsidRPr="00684B63" w:rsidRDefault="00F9522B" w:rsidP="00F9522B">
            <w:pPr>
              <w:pStyle w:val="ENoteTableText"/>
              <w:tabs>
                <w:tab w:val="center" w:leader="dot" w:pos="2268"/>
              </w:tabs>
            </w:pPr>
            <w:r w:rsidRPr="00684B63">
              <w:t>s 12U</w:t>
            </w:r>
            <w:r w:rsidRPr="00684B63">
              <w:tab/>
            </w:r>
          </w:p>
        </w:tc>
        <w:tc>
          <w:tcPr>
            <w:tcW w:w="4763" w:type="dxa"/>
          </w:tcPr>
          <w:p w14:paraId="61A51646" w14:textId="77777777" w:rsidR="00F9522B" w:rsidRPr="00684B63" w:rsidRDefault="00C22F5E" w:rsidP="00497A18">
            <w:pPr>
              <w:pStyle w:val="ENoteTableText"/>
            </w:pPr>
            <w:r w:rsidRPr="00684B63">
              <w:t>ad No 138, 1992</w:t>
            </w:r>
          </w:p>
        </w:tc>
      </w:tr>
      <w:tr w:rsidR="00F9522B" w:rsidRPr="00684B63" w14:paraId="310985E5" w14:textId="77777777" w:rsidTr="00554AC4">
        <w:trPr>
          <w:cantSplit/>
        </w:trPr>
        <w:tc>
          <w:tcPr>
            <w:tcW w:w="2551" w:type="dxa"/>
          </w:tcPr>
          <w:p w14:paraId="618E5042" w14:textId="77777777" w:rsidR="00F9522B" w:rsidRPr="00684B63" w:rsidRDefault="00F9522B" w:rsidP="00497A18">
            <w:pPr>
              <w:pStyle w:val="ENoteTableText"/>
            </w:pPr>
          </w:p>
        </w:tc>
        <w:tc>
          <w:tcPr>
            <w:tcW w:w="4763" w:type="dxa"/>
          </w:tcPr>
          <w:p w14:paraId="2BA9ED83" w14:textId="77777777" w:rsidR="00F9522B" w:rsidRPr="00684B63" w:rsidRDefault="00C22F5E" w:rsidP="00497A18">
            <w:pPr>
              <w:pStyle w:val="ENoteTableText"/>
            </w:pPr>
            <w:r w:rsidRPr="00684B63">
              <w:t>am No 183, 1994</w:t>
            </w:r>
          </w:p>
        </w:tc>
      </w:tr>
      <w:tr w:rsidR="00F9522B" w:rsidRPr="00684B63" w14:paraId="46284A69" w14:textId="77777777" w:rsidTr="00554AC4">
        <w:trPr>
          <w:cantSplit/>
        </w:trPr>
        <w:tc>
          <w:tcPr>
            <w:tcW w:w="2551" w:type="dxa"/>
          </w:tcPr>
          <w:p w14:paraId="55626AB9" w14:textId="77777777" w:rsidR="00F9522B" w:rsidRPr="00684B63" w:rsidRDefault="00F9522B" w:rsidP="009C1DAE">
            <w:pPr>
              <w:pStyle w:val="ENoteTableText"/>
              <w:tabs>
                <w:tab w:val="center" w:leader="dot" w:pos="2268"/>
              </w:tabs>
            </w:pPr>
            <w:r w:rsidRPr="00684B63">
              <w:t>s 12V</w:t>
            </w:r>
            <w:r w:rsidRPr="00684B63">
              <w:tab/>
            </w:r>
          </w:p>
        </w:tc>
        <w:tc>
          <w:tcPr>
            <w:tcW w:w="4763" w:type="dxa"/>
          </w:tcPr>
          <w:p w14:paraId="3BA50E74" w14:textId="77777777" w:rsidR="00F9522B" w:rsidRPr="00684B63" w:rsidRDefault="00C22F5E" w:rsidP="00BD3D97">
            <w:pPr>
              <w:pStyle w:val="ENoteTableText"/>
            </w:pPr>
            <w:r w:rsidRPr="00684B63">
              <w:t>ad No 138, 1992</w:t>
            </w:r>
          </w:p>
        </w:tc>
      </w:tr>
      <w:tr w:rsidR="00F9522B" w:rsidRPr="00684B63" w14:paraId="3DC84906" w14:textId="77777777" w:rsidTr="00554AC4">
        <w:trPr>
          <w:cantSplit/>
        </w:trPr>
        <w:tc>
          <w:tcPr>
            <w:tcW w:w="2551" w:type="dxa"/>
          </w:tcPr>
          <w:p w14:paraId="12BB88EC" w14:textId="77777777" w:rsidR="00F9522B" w:rsidRPr="00684B63" w:rsidRDefault="00F9522B" w:rsidP="00BD3D97">
            <w:pPr>
              <w:pStyle w:val="ENoteTableText"/>
            </w:pPr>
          </w:p>
        </w:tc>
        <w:tc>
          <w:tcPr>
            <w:tcW w:w="4763" w:type="dxa"/>
          </w:tcPr>
          <w:p w14:paraId="3F8072FE" w14:textId="77777777" w:rsidR="00F9522B" w:rsidRPr="00684B63" w:rsidRDefault="00C22F5E" w:rsidP="00BD3D97">
            <w:pPr>
              <w:pStyle w:val="ENoteTableText"/>
            </w:pPr>
            <w:r w:rsidRPr="00684B63">
              <w:t>am No 183, 1994; No 40, 1998</w:t>
            </w:r>
          </w:p>
        </w:tc>
      </w:tr>
      <w:tr w:rsidR="00F9522B" w:rsidRPr="00684B63" w14:paraId="54962A28" w14:textId="77777777" w:rsidTr="00554AC4">
        <w:trPr>
          <w:cantSplit/>
        </w:trPr>
        <w:tc>
          <w:tcPr>
            <w:tcW w:w="2551" w:type="dxa"/>
          </w:tcPr>
          <w:p w14:paraId="47A64159" w14:textId="77777777" w:rsidR="00F9522B" w:rsidRPr="00684B63" w:rsidRDefault="00F9522B" w:rsidP="00690884">
            <w:pPr>
              <w:pStyle w:val="ENoteTableText"/>
              <w:keepNext/>
            </w:pPr>
            <w:r w:rsidRPr="00684B63">
              <w:rPr>
                <w:b/>
              </w:rPr>
              <w:t>Division</w:t>
            </w:r>
            <w:r w:rsidR="009C75DC" w:rsidRPr="00684B63">
              <w:rPr>
                <w:b/>
              </w:rPr>
              <w:t> </w:t>
            </w:r>
            <w:r w:rsidRPr="00684B63">
              <w:rPr>
                <w:b/>
              </w:rPr>
              <w:t>5</w:t>
            </w:r>
          </w:p>
        </w:tc>
        <w:tc>
          <w:tcPr>
            <w:tcW w:w="4763" w:type="dxa"/>
          </w:tcPr>
          <w:p w14:paraId="5025C8D3" w14:textId="77777777" w:rsidR="00F9522B" w:rsidRPr="00684B63" w:rsidRDefault="00F9522B" w:rsidP="00BD3D97">
            <w:pPr>
              <w:pStyle w:val="ENoteTableText"/>
            </w:pPr>
          </w:p>
        </w:tc>
      </w:tr>
      <w:tr w:rsidR="00F9522B" w:rsidRPr="00684B63" w14:paraId="1FCCB838" w14:textId="77777777" w:rsidTr="00554AC4">
        <w:trPr>
          <w:cantSplit/>
        </w:trPr>
        <w:tc>
          <w:tcPr>
            <w:tcW w:w="2551" w:type="dxa"/>
          </w:tcPr>
          <w:p w14:paraId="1FDC22C4" w14:textId="77777777" w:rsidR="00F9522B" w:rsidRPr="00684B63" w:rsidRDefault="00F9522B" w:rsidP="009C1DAE">
            <w:pPr>
              <w:pStyle w:val="ENoteTableText"/>
              <w:tabs>
                <w:tab w:val="center" w:leader="dot" w:pos="2268"/>
              </w:tabs>
            </w:pPr>
            <w:r w:rsidRPr="00684B63">
              <w:t>s 12W</w:t>
            </w:r>
            <w:r w:rsidRPr="00684B63">
              <w:tab/>
            </w:r>
          </w:p>
        </w:tc>
        <w:tc>
          <w:tcPr>
            <w:tcW w:w="4763" w:type="dxa"/>
          </w:tcPr>
          <w:p w14:paraId="5B2E71B3" w14:textId="77777777" w:rsidR="00F9522B" w:rsidRPr="00684B63" w:rsidRDefault="00C22F5E" w:rsidP="00BD3D97">
            <w:pPr>
              <w:pStyle w:val="ENoteTableText"/>
            </w:pPr>
            <w:r w:rsidRPr="00684B63">
              <w:t>ad No 138, 1992</w:t>
            </w:r>
          </w:p>
        </w:tc>
      </w:tr>
      <w:tr w:rsidR="00F9522B" w:rsidRPr="00684B63" w14:paraId="37CD687A" w14:textId="77777777" w:rsidTr="00554AC4">
        <w:trPr>
          <w:cantSplit/>
        </w:trPr>
        <w:tc>
          <w:tcPr>
            <w:tcW w:w="2551" w:type="dxa"/>
          </w:tcPr>
          <w:p w14:paraId="0BC40E2B" w14:textId="77777777" w:rsidR="00F9522B" w:rsidRPr="00684B63" w:rsidRDefault="00F9522B" w:rsidP="009C1DAE">
            <w:pPr>
              <w:pStyle w:val="ENoteTableText"/>
              <w:tabs>
                <w:tab w:val="center" w:leader="dot" w:pos="2268"/>
              </w:tabs>
            </w:pPr>
            <w:r w:rsidRPr="00684B63">
              <w:t>s 12X</w:t>
            </w:r>
            <w:r w:rsidRPr="00684B63">
              <w:tab/>
            </w:r>
          </w:p>
        </w:tc>
        <w:tc>
          <w:tcPr>
            <w:tcW w:w="4763" w:type="dxa"/>
          </w:tcPr>
          <w:p w14:paraId="7B604895" w14:textId="77777777" w:rsidR="00F9522B" w:rsidRPr="00684B63" w:rsidRDefault="00C22F5E" w:rsidP="00BD3D97">
            <w:pPr>
              <w:pStyle w:val="ENoteTableText"/>
            </w:pPr>
            <w:r w:rsidRPr="00684B63">
              <w:t>ad No 138, 1992</w:t>
            </w:r>
          </w:p>
        </w:tc>
      </w:tr>
      <w:tr w:rsidR="00F9522B" w:rsidRPr="00684B63" w14:paraId="5EEFDF4F" w14:textId="77777777" w:rsidTr="00554AC4">
        <w:trPr>
          <w:cantSplit/>
        </w:trPr>
        <w:tc>
          <w:tcPr>
            <w:tcW w:w="2551" w:type="dxa"/>
          </w:tcPr>
          <w:p w14:paraId="5E2DDCF8" w14:textId="77777777" w:rsidR="00F9522B" w:rsidRPr="00684B63" w:rsidRDefault="00F9522B" w:rsidP="00BD3D97">
            <w:pPr>
              <w:pStyle w:val="ENoteTableText"/>
            </w:pPr>
          </w:p>
        </w:tc>
        <w:tc>
          <w:tcPr>
            <w:tcW w:w="4763" w:type="dxa"/>
          </w:tcPr>
          <w:p w14:paraId="20830F54" w14:textId="2367CA1C" w:rsidR="00F9522B" w:rsidRPr="00684B63" w:rsidRDefault="00F9522B" w:rsidP="00BD3D97">
            <w:pPr>
              <w:pStyle w:val="ENoteTableText"/>
              <w:rPr>
                <w:u w:val="single"/>
              </w:rPr>
            </w:pPr>
            <w:r w:rsidRPr="00684B63">
              <w:t>am No 45</w:t>
            </w:r>
            <w:r w:rsidR="009C75DC" w:rsidRPr="00684B63">
              <w:t> </w:t>
            </w:r>
            <w:r w:rsidRPr="00684B63">
              <w:t>1998</w:t>
            </w:r>
            <w:r w:rsidR="00045742" w:rsidRPr="00684B63">
              <w:t xml:space="preserve">; No 108, 2024 </w:t>
            </w:r>
            <w:r w:rsidR="00045742" w:rsidRPr="00684B63">
              <w:rPr>
                <w:u w:val="single"/>
              </w:rPr>
              <w:t xml:space="preserve">(Sch 1 </w:t>
            </w:r>
            <w:r w:rsidR="00913452" w:rsidRPr="00684B63">
              <w:rPr>
                <w:u w:val="single"/>
              </w:rPr>
              <w:t>items 5</w:t>
            </w:r>
            <w:r w:rsidR="00045742" w:rsidRPr="00684B63">
              <w:rPr>
                <w:u w:val="single"/>
              </w:rPr>
              <w:t>1, 52)</w:t>
            </w:r>
          </w:p>
        </w:tc>
      </w:tr>
      <w:tr w:rsidR="00F9522B" w:rsidRPr="00684B63" w14:paraId="1063D96E" w14:textId="77777777" w:rsidTr="00554AC4">
        <w:trPr>
          <w:cantSplit/>
        </w:trPr>
        <w:tc>
          <w:tcPr>
            <w:tcW w:w="2551" w:type="dxa"/>
          </w:tcPr>
          <w:p w14:paraId="3356B2B7" w14:textId="77777777" w:rsidR="00F9522B" w:rsidRPr="00684B63" w:rsidRDefault="00F9522B" w:rsidP="00F9522B">
            <w:pPr>
              <w:pStyle w:val="ENoteTableText"/>
              <w:tabs>
                <w:tab w:val="center" w:leader="dot" w:pos="2268"/>
              </w:tabs>
            </w:pPr>
            <w:r w:rsidRPr="00684B63">
              <w:t>s 12Y</w:t>
            </w:r>
            <w:r w:rsidRPr="00684B63">
              <w:tab/>
            </w:r>
          </w:p>
        </w:tc>
        <w:tc>
          <w:tcPr>
            <w:tcW w:w="4763" w:type="dxa"/>
          </w:tcPr>
          <w:p w14:paraId="2012E83B" w14:textId="77777777" w:rsidR="00F9522B" w:rsidRPr="00684B63" w:rsidRDefault="00C22F5E" w:rsidP="00BD3D97">
            <w:pPr>
              <w:pStyle w:val="ENoteTableText"/>
            </w:pPr>
            <w:r w:rsidRPr="00684B63">
              <w:t>ad No 138, 1992</w:t>
            </w:r>
          </w:p>
        </w:tc>
      </w:tr>
      <w:tr w:rsidR="00F9522B" w:rsidRPr="00684B63" w14:paraId="05E0A3CC" w14:textId="77777777" w:rsidTr="00554AC4">
        <w:trPr>
          <w:cantSplit/>
        </w:trPr>
        <w:tc>
          <w:tcPr>
            <w:tcW w:w="2551" w:type="dxa"/>
          </w:tcPr>
          <w:p w14:paraId="61991B10" w14:textId="77777777" w:rsidR="00F9522B" w:rsidRPr="00684B63" w:rsidRDefault="00F9522B" w:rsidP="00F9522B">
            <w:pPr>
              <w:pStyle w:val="ENoteTableText"/>
              <w:tabs>
                <w:tab w:val="center" w:leader="dot" w:pos="2268"/>
              </w:tabs>
            </w:pPr>
            <w:r w:rsidRPr="00684B63">
              <w:t>s 12Z</w:t>
            </w:r>
            <w:r w:rsidRPr="00684B63">
              <w:tab/>
            </w:r>
          </w:p>
        </w:tc>
        <w:tc>
          <w:tcPr>
            <w:tcW w:w="4763" w:type="dxa"/>
          </w:tcPr>
          <w:p w14:paraId="49B0274D" w14:textId="77777777" w:rsidR="00F9522B" w:rsidRPr="00684B63" w:rsidRDefault="009B62B1" w:rsidP="00497A18">
            <w:pPr>
              <w:pStyle w:val="ENoteTableText"/>
            </w:pPr>
            <w:r w:rsidRPr="00684B63">
              <w:t>ad No 138, 1992</w:t>
            </w:r>
          </w:p>
        </w:tc>
      </w:tr>
      <w:tr w:rsidR="00F9522B" w:rsidRPr="00684B63" w14:paraId="740A3E6F" w14:textId="77777777" w:rsidTr="00554AC4">
        <w:trPr>
          <w:cantSplit/>
        </w:trPr>
        <w:tc>
          <w:tcPr>
            <w:tcW w:w="2551" w:type="dxa"/>
          </w:tcPr>
          <w:p w14:paraId="15F86F07" w14:textId="77777777" w:rsidR="00F9522B" w:rsidRPr="00684B63" w:rsidRDefault="00F9522B" w:rsidP="009C1DAE">
            <w:pPr>
              <w:pStyle w:val="ENoteTableText"/>
              <w:tabs>
                <w:tab w:val="center" w:leader="dot" w:pos="2268"/>
              </w:tabs>
            </w:pPr>
            <w:r w:rsidRPr="00684B63">
              <w:t>s 12ZA</w:t>
            </w:r>
            <w:r w:rsidRPr="00684B63">
              <w:tab/>
            </w:r>
          </w:p>
        </w:tc>
        <w:tc>
          <w:tcPr>
            <w:tcW w:w="4763" w:type="dxa"/>
          </w:tcPr>
          <w:p w14:paraId="76C80F92" w14:textId="77777777" w:rsidR="00F9522B" w:rsidRPr="00684B63" w:rsidRDefault="00F9522B" w:rsidP="00BD3D97">
            <w:pPr>
              <w:pStyle w:val="ENoteTableText"/>
            </w:pPr>
            <w:r w:rsidRPr="00684B63">
              <w:t>ad No 138, 1992</w:t>
            </w:r>
          </w:p>
        </w:tc>
      </w:tr>
      <w:tr w:rsidR="00F9522B" w:rsidRPr="00684B63" w14:paraId="438F05AD" w14:textId="77777777" w:rsidTr="00554AC4">
        <w:trPr>
          <w:cantSplit/>
        </w:trPr>
        <w:tc>
          <w:tcPr>
            <w:tcW w:w="2551" w:type="dxa"/>
          </w:tcPr>
          <w:p w14:paraId="480A25D4" w14:textId="77777777" w:rsidR="00F9522B" w:rsidRPr="00684B63" w:rsidRDefault="00F9522B" w:rsidP="00BD3D97">
            <w:pPr>
              <w:pStyle w:val="ENoteTableText"/>
            </w:pPr>
          </w:p>
        </w:tc>
        <w:tc>
          <w:tcPr>
            <w:tcW w:w="4763" w:type="dxa"/>
          </w:tcPr>
          <w:p w14:paraId="485A1972" w14:textId="77777777" w:rsidR="00F9522B" w:rsidRPr="00684B63" w:rsidRDefault="00F9522B" w:rsidP="00BD3D97">
            <w:pPr>
              <w:pStyle w:val="ENoteTableText"/>
            </w:pPr>
            <w:r w:rsidRPr="00684B63">
              <w:t>am No 40, 1998</w:t>
            </w:r>
          </w:p>
        </w:tc>
      </w:tr>
      <w:tr w:rsidR="00F9522B" w:rsidRPr="00684B63" w14:paraId="2F880CB9" w14:textId="77777777" w:rsidTr="00554AC4">
        <w:trPr>
          <w:cantSplit/>
        </w:trPr>
        <w:tc>
          <w:tcPr>
            <w:tcW w:w="2551" w:type="dxa"/>
          </w:tcPr>
          <w:p w14:paraId="60D9A0D4" w14:textId="77777777" w:rsidR="00F9522B" w:rsidRPr="00684B63" w:rsidRDefault="00F9522B" w:rsidP="00F9522B">
            <w:pPr>
              <w:pStyle w:val="ENoteTableText"/>
              <w:tabs>
                <w:tab w:val="center" w:leader="dot" w:pos="2268"/>
              </w:tabs>
            </w:pPr>
            <w:r w:rsidRPr="00684B63">
              <w:t>s 12ZB</w:t>
            </w:r>
            <w:r w:rsidRPr="00684B63">
              <w:tab/>
            </w:r>
          </w:p>
        </w:tc>
        <w:tc>
          <w:tcPr>
            <w:tcW w:w="4763" w:type="dxa"/>
          </w:tcPr>
          <w:p w14:paraId="17FBBCD6" w14:textId="77777777" w:rsidR="00F9522B" w:rsidRPr="00684B63" w:rsidRDefault="00F9522B" w:rsidP="00BD3D97">
            <w:pPr>
              <w:pStyle w:val="ENoteTableText"/>
            </w:pPr>
            <w:r w:rsidRPr="00684B63">
              <w:t>ad No 138, 1992</w:t>
            </w:r>
          </w:p>
        </w:tc>
      </w:tr>
      <w:tr w:rsidR="00F9522B" w:rsidRPr="00684B63" w14:paraId="1C8E8588" w14:textId="77777777" w:rsidTr="00554AC4">
        <w:trPr>
          <w:cantSplit/>
        </w:trPr>
        <w:tc>
          <w:tcPr>
            <w:tcW w:w="2551" w:type="dxa"/>
          </w:tcPr>
          <w:p w14:paraId="115CEAC7" w14:textId="77777777" w:rsidR="00F9522B" w:rsidRPr="00684B63" w:rsidRDefault="00F9522B" w:rsidP="00F9522B">
            <w:pPr>
              <w:pStyle w:val="ENoteTableText"/>
              <w:tabs>
                <w:tab w:val="center" w:leader="dot" w:pos="2268"/>
              </w:tabs>
            </w:pPr>
            <w:r w:rsidRPr="00684B63">
              <w:t>s 12ZC</w:t>
            </w:r>
            <w:r w:rsidRPr="00684B63">
              <w:tab/>
            </w:r>
          </w:p>
        </w:tc>
        <w:tc>
          <w:tcPr>
            <w:tcW w:w="4763" w:type="dxa"/>
          </w:tcPr>
          <w:p w14:paraId="34A79867" w14:textId="77777777" w:rsidR="00F9522B" w:rsidRPr="00684B63" w:rsidRDefault="00F9522B" w:rsidP="00497A18">
            <w:pPr>
              <w:pStyle w:val="ENoteTableText"/>
            </w:pPr>
            <w:r w:rsidRPr="00684B63">
              <w:t>ad No 138, 1992</w:t>
            </w:r>
          </w:p>
        </w:tc>
      </w:tr>
      <w:tr w:rsidR="00F9522B" w:rsidRPr="00684B63" w14:paraId="17552D73" w14:textId="77777777" w:rsidTr="00554AC4">
        <w:trPr>
          <w:cantSplit/>
        </w:trPr>
        <w:tc>
          <w:tcPr>
            <w:tcW w:w="2551" w:type="dxa"/>
          </w:tcPr>
          <w:p w14:paraId="22A56B47" w14:textId="77777777" w:rsidR="00F9522B" w:rsidRPr="00684B63" w:rsidRDefault="00F9522B" w:rsidP="00F9522B">
            <w:pPr>
              <w:pStyle w:val="ENoteTableText"/>
              <w:tabs>
                <w:tab w:val="center" w:leader="dot" w:pos="2268"/>
              </w:tabs>
            </w:pPr>
            <w:r w:rsidRPr="00684B63">
              <w:t>s 12ZD</w:t>
            </w:r>
            <w:r w:rsidRPr="00684B63">
              <w:tab/>
            </w:r>
          </w:p>
        </w:tc>
        <w:tc>
          <w:tcPr>
            <w:tcW w:w="4763" w:type="dxa"/>
          </w:tcPr>
          <w:p w14:paraId="3F115776" w14:textId="77777777" w:rsidR="00F9522B" w:rsidRPr="00684B63" w:rsidRDefault="00F9522B" w:rsidP="00497A18">
            <w:pPr>
              <w:pStyle w:val="ENoteTableText"/>
            </w:pPr>
            <w:r w:rsidRPr="00684B63">
              <w:t>ad No 138, 1992</w:t>
            </w:r>
          </w:p>
        </w:tc>
      </w:tr>
      <w:tr w:rsidR="00F9522B" w:rsidRPr="00684B63" w14:paraId="65AC107E" w14:textId="77777777" w:rsidTr="00554AC4">
        <w:trPr>
          <w:cantSplit/>
        </w:trPr>
        <w:tc>
          <w:tcPr>
            <w:tcW w:w="2551" w:type="dxa"/>
          </w:tcPr>
          <w:p w14:paraId="39BD579D" w14:textId="77777777" w:rsidR="00F9522B" w:rsidRPr="00684B63" w:rsidRDefault="00F9522B" w:rsidP="00F9522B">
            <w:pPr>
              <w:pStyle w:val="ENoteTableText"/>
              <w:keepNext/>
              <w:keepLines/>
            </w:pPr>
            <w:r w:rsidRPr="00684B63">
              <w:rPr>
                <w:b/>
              </w:rPr>
              <w:t>Division</w:t>
            </w:r>
            <w:r w:rsidR="009C75DC" w:rsidRPr="00684B63">
              <w:rPr>
                <w:b/>
              </w:rPr>
              <w:t> </w:t>
            </w:r>
            <w:r w:rsidRPr="00684B63">
              <w:rPr>
                <w:b/>
              </w:rPr>
              <w:t>6</w:t>
            </w:r>
          </w:p>
        </w:tc>
        <w:tc>
          <w:tcPr>
            <w:tcW w:w="4763" w:type="dxa"/>
          </w:tcPr>
          <w:p w14:paraId="2FD6FCC6" w14:textId="77777777" w:rsidR="00F9522B" w:rsidRPr="00684B63" w:rsidRDefault="00F9522B" w:rsidP="00F9522B">
            <w:pPr>
              <w:pStyle w:val="ENoteTableText"/>
              <w:keepNext/>
              <w:keepLines/>
            </w:pPr>
          </w:p>
        </w:tc>
      </w:tr>
      <w:tr w:rsidR="00F9522B" w:rsidRPr="00684B63" w14:paraId="69B92900" w14:textId="77777777" w:rsidTr="00554AC4">
        <w:trPr>
          <w:cantSplit/>
        </w:trPr>
        <w:tc>
          <w:tcPr>
            <w:tcW w:w="2551" w:type="dxa"/>
          </w:tcPr>
          <w:p w14:paraId="1501A671" w14:textId="77777777" w:rsidR="00F9522B" w:rsidRPr="00684B63" w:rsidRDefault="00F9522B" w:rsidP="00F9522B">
            <w:pPr>
              <w:pStyle w:val="ENoteTableText"/>
              <w:keepNext/>
              <w:keepLines/>
            </w:pPr>
            <w:r w:rsidRPr="00684B63">
              <w:rPr>
                <w:b/>
              </w:rPr>
              <w:t>Subdivision A</w:t>
            </w:r>
          </w:p>
        </w:tc>
        <w:tc>
          <w:tcPr>
            <w:tcW w:w="4763" w:type="dxa"/>
          </w:tcPr>
          <w:p w14:paraId="7B5AE968" w14:textId="77777777" w:rsidR="00F9522B" w:rsidRPr="00684B63" w:rsidRDefault="00F9522B" w:rsidP="00F9522B">
            <w:pPr>
              <w:pStyle w:val="ENoteTableText"/>
              <w:keepNext/>
              <w:keepLines/>
            </w:pPr>
          </w:p>
        </w:tc>
      </w:tr>
      <w:tr w:rsidR="00F9522B" w:rsidRPr="00684B63" w14:paraId="614F7BE6" w14:textId="77777777" w:rsidTr="00554AC4">
        <w:trPr>
          <w:cantSplit/>
        </w:trPr>
        <w:tc>
          <w:tcPr>
            <w:tcW w:w="2551" w:type="dxa"/>
          </w:tcPr>
          <w:p w14:paraId="7F66C654" w14:textId="77777777" w:rsidR="00F9522B" w:rsidRPr="00684B63" w:rsidRDefault="00F9522B" w:rsidP="009C1DAE">
            <w:pPr>
              <w:pStyle w:val="ENoteTableText"/>
              <w:tabs>
                <w:tab w:val="center" w:leader="dot" w:pos="2268"/>
              </w:tabs>
            </w:pPr>
            <w:r w:rsidRPr="00684B63">
              <w:t>s 12ZE</w:t>
            </w:r>
            <w:r w:rsidRPr="00684B63">
              <w:tab/>
            </w:r>
          </w:p>
        </w:tc>
        <w:tc>
          <w:tcPr>
            <w:tcW w:w="4763" w:type="dxa"/>
          </w:tcPr>
          <w:p w14:paraId="24D382D9" w14:textId="77777777" w:rsidR="00F9522B" w:rsidRPr="00684B63" w:rsidRDefault="00F9522B" w:rsidP="00BD3D97">
            <w:pPr>
              <w:pStyle w:val="ENoteTableText"/>
            </w:pPr>
            <w:r w:rsidRPr="00684B63">
              <w:t xml:space="preserve">ad No 138, 1992 </w:t>
            </w:r>
          </w:p>
        </w:tc>
      </w:tr>
      <w:tr w:rsidR="00F9522B" w:rsidRPr="00684B63" w14:paraId="5F4D4918" w14:textId="77777777" w:rsidTr="00554AC4">
        <w:trPr>
          <w:cantSplit/>
        </w:trPr>
        <w:tc>
          <w:tcPr>
            <w:tcW w:w="2551" w:type="dxa"/>
          </w:tcPr>
          <w:p w14:paraId="415101D1" w14:textId="77777777" w:rsidR="00F9522B" w:rsidRPr="00684B63" w:rsidRDefault="00F9522B" w:rsidP="009C1DAE">
            <w:pPr>
              <w:pStyle w:val="ENoteTableText"/>
              <w:tabs>
                <w:tab w:val="center" w:leader="dot" w:pos="2268"/>
              </w:tabs>
            </w:pPr>
            <w:r w:rsidRPr="00684B63">
              <w:t>s 12ZEA</w:t>
            </w:r>
            <w:r w:rsidRPr="00684B63">
              <w:tab/>
            </w:r>
          </w:p>
        </w:tc>
        <w:tc>
          <w:tcPr>
            <w:tcW w:w="4763" w:type="dxa"/>
          </w:tcPr>
          <w:p w14:paraId="5BBF91E8" w14:textId="77777777" w:rsidR="00F9522B" w:rsidRPr="00684B63" w:rsidRDefault="00F9522B" w:rsidP="00BD3D97">
            <w:pPr>
              <w:pStyle w:val="ENoteTableText"/>
            </w:pPr>
            <w:r w:rsidRPr="00684B63">
              <w:t>ad No 14, 2014</w:t>
            </w:r>
          </w:p>
        </w:tc>
      </w:tr>
      <w:tr w:rsidR="00F9522B" w:rsidRPr="00684B63" w14:paraId="1AE075BC" w14:textId="77777777" w:rsidTr="00554AC4">
        <w:trPr>
          <w:cantSplit/>
        </w:trPr>
        <w:tc>
          <w:tcPr>
            <w:tcW w:w="2551" w:type="dxa"/>
          </w:tcPr>
          <w:p w14:paraId="32FA196D" w14:textId="77777777" w:rsidR="00F9522B" w:rsidRPr="00684B63" w:rsidRDefault="00F9522B" w:rsidP="009C1DAE">
            <w:pPr>
              <w:pStyle w:val="ENoteTableText"/>
              <w:tabs>
                <w:tab w:val="center" w:leader="dot" w:pos="2268"/>
              </w:tabs>
            </w:pPr>
            <w:r w:rsidRPr="00684B63">
              <w:t>s 12ZF</w:t>
            </w:r>
            <w:r w:rsidRPr="00684B63">
              <w:tab/>
            </w:r>
          </w:p>
        </w:tc>
        <w:tc>
          <w:tcPr>
            <w:tcW w:w="4763" w:type="dxa"/>
          </w:tcPr>
          <w:p w14:paraId="3FAE402B" w14:textId="77777777" w:rsidR="00F9522B" w:rsidRPr="00684B63" w:rsidRDefault="00F9522B" w:rsidP="00BD3D97">
            <w:pPr>
              <w:pStyle w:val="ENoteTableText"/>
            </w:pPr>
            <w:r w:rsidRPr="00684B63">
              <w:t xml:space="preserve">ad No 138, 1992 </w:t>
            </w:r>
          </w:p>
        </w:tc>
      </w:tr>
      <w:tr w:rsidR="00F9522B" w:rsidRPr="00684B63" w14:paraId="07534A1B" w14:textId="77777777" w:rsidTr="00554AC4">
        <w:trPr>
          <w:cantSplit/>
        </w:trPr>
        <w:tc>
          <w:tcPr>
            <w:tcW w:w="2551" w:type="dxa"/>
          </w:tcPr>
          <w:p w14:paraId="3011650B" w14:textId="77777777" w:rsidR="00F9522B" w:rsidRPr="00684B63" w:rsidRDefault="00F9522B" w:rsidP="00BD3D97">
            <w:pPr>
              <w:pStyle w:val="ENoteTableText"/>
            </w:pPr>
          </w:p>
        </w:tc>
        <w:tc>
          <w:tcPr>
            <w:tcW w:w="4763" w:type="dxa"/>
          </w:tcPr>
          <w:p w14:paraId="265E363B" w14:textId="17AF5CE8" w:rsidR="00F9522B" w:rsidRPr="00684B63" w:rsidRDefault="00F9522B" w:rsidP="00BD3D97">
            <w:pPr>
              <w:pStyle w:val="ENoteTableText"/>
              <w:rPr>
                <w:u w:val="single"/>
              </w:rPr>
            </w:pPr>
            <w:r w:rsidRPr="00684B63">
              <w:t>am No 45, 1998</w:t>
            </w:r>
            <w:r w:rsidR="00045742" w:rsidRPr="00684B63">
              <w:t xml:space="preserve">; No 108, 2024 </w:t>
            </w:r>
            <w:r w:rsidR="00045742" w:rsidRPr="00684B63">
              <w:rPr>
                <w:u w:val="single"/>
              </w:rPr>
              <w:t xml:space="preserve">(Sch 1 </w:t>
            </w:r>
            <w:r w:rsidR="00913452" w:rsidRPr="00684B63">
              <w:rPr>
                <w:u w:val="single"/>
              </w:rPr>
              <w:t>items 5</w:t>
            </w:r>
            <w:r w:rsidR="00045742" w:rsidRPr="00684B63">
              <w:rPr>
                <w:u w:val="single"/>
              </w:rPr>
              <w:t>3, 54)</w:t>
            </w:r>
          </w:p>
        </w:tc>
      </w:tr>
      <w:tr w:rsidR="00F9522B" w:rsidRPr="00684B63" w14:paraId="4BDCD9FA" w14:textId="77777777" w:rsidTr="00554AC4">
        <w:trPr>
          <w:cantSplit/>
        </w:trPr>
        <w:tc>
          <w:tcPr>
            <w:tcW w:w="2551" w:type="dxa"/>
          </w:tcPr>
          <w:p w14:paraId="214EAB07" w14:textId="77777777" w:rsidR="00F9522B" w:rsidRPr="00684B63" w:rsidRDefault="00F9522B" w:rsidP="009C1DAE">
            <w:pPr>
              <w:pStyle w:val="ENoteTableText"/>
              <w:tabs>
                <w:tab w:val="center" w:leader="dot" w:pos="2268"/>
              </w:tabs>
            </w:pPr>
            <w:r w:rsidRPr="00684B63">
              <w:t>s 12ZG</w:t>
            </w:r>
            <w:r w:rsidRPr="00684B63">
              <w:tab/>
            </w:r>
          </w:p>
        </w:tc>
        <w:tc>
          <w:tcPr>
            <w:tcW w:w="4763" w:type="dxa"/>
          </w:tcPr>
          <w:p w14:paraId="6203EE61" w14:textId="77777777" w:rsidR="00F9522B" w:rsidRPr="00684B63" w:rsidRDefault="00F9522B" w:rsidP="00BD3D97">
            <w:pPr>
              <w:pStyle w:val="ENoteTableText"/>
            </w:pPr>
            <w:r w:rsidRPr="00684B63">
              <w:t xml:space="preserve">ad No 138, 1992 </w:t>
            </w:r>
          </w:p>
        </w:tc>
      </w:tr>
      <w:tr w:rsidR="00F9522B" w:rsidRPr="00684B63" w14:paraId="5E24DB7F" w14:textId="77777777" w:rsidTr="00554AC4">
        <w:trPr>
          <w:cantSplit/>
        </w:trPr>
        <w:tc>
          <w:tcPr>
            <w:tcW w:w="2551" w:type="dxa"/>
          </w:tcPr>
          <w:p w14:paraId="72A32462" w14:textId="77777777" w:rsidR="00F9522B" w:rsidRPr="00684B63" w:rsidRDefault="00F9522B" w:rsidP="008F260B">
            <w:pPr>
              <w:pStyle w:val="ENoteTableText"/>
              <w:tabs>
                <w:tab w:val="center" w:leader="dot" w:pos="2268"/>
              </w:tabs>
            </w:pPr>
            <w:r w:rsidRPr="00684B63">
              <w:t>s 12ZH</w:t>
            </w:r>
            <w:r w:rsidRPr="00684B63">
              <w:tab/>
            </w:r>
          </w:p>
        </w:tc>
        <w:tc>
          <w:tcPr>
            <w:tcW w:w="4763" w:type="dxa"/>
          </w:tcPr>
          <w:p w14:paraId="77B7B843" w14:textId="77777777" w:rsidR="00F9522B" w:rsidRPr="00684B63" w:rsidRDefault="00F9522B" w:rsidP="00BD3D97">
            <w:pPr>
              <w:pStyle w:val="ENoteTableText"/>
            </w:pPr>
            <w:r w:rsidRPr="00684B63">
              <w:t xml:space="preserve">ad No 138, 1992 </w:t>
            </w:r>
          </w:p>
        </w:tc>
      </w:tr>
      <w:tr w:rsidR="00F9522B" w:rsidRPr="00684B63" w14:paraId="72B43725" w14:textId="77777777" w:rsidTr="00554AC4">
        <w:trPr>
          <w:cantSplit/>
        </w:trPr>
        <w:tc>
          <w:tcPr>
            <w:tcW w:w="2551" w:type="dxa"/>
          </w:tcPr>
          <w:p w14:paraId="47058C66" w14:textId="77777777" w:rsidR="00F9522B" w:rsidRPr="00684B63" w:rsidRDefault="00F9522B" w:rsidP="00BD3D97">
            <w:pPr>
              <w:pStyle w:val="ENoteTableText"/>
            </w:pPr>
          </w:p>
        </w:tc>
        <w:tc>
          <w:tcPr>
            <w:tcW w:w="4763" w:type="dxa"/>
          </w:tcPr>
          <w:p w14:paraId="3AE80929" w14:textId="77777777" w:rsidR="00F9522B" w:rsidRPr="00684B63" w:rsidRDefault="00F9522B" w:rsidP="00BD3D97">
            <w:pPr>
              <w:pStyle w:val="ENoteTableText"/>
            </w:pPr>
            <w:r w:rsidRPr="00684B63">
              <w:t xml:space="preserve">am No 183, 1994 </w:t>
            </w:r>
          </w:p>
        </w:tc>
      </w:tr>
      <w:tr w:rsidR="00F9522B" w:rsidRPr="00684B63" w14:paraId="62828BF2" w14:textId="77777777" w:rsidTr="00554AC4">
        <w:trPr>
          <w:cantSplit/>
        </w:trPr>
        <w:tc>
          <w:tcPr>
            <w:tcW w:w="2551" w:type="dxa"/>
          </w:tcPr>
          <w:p w14:paraId="06B46AB3" w14:textId="77777777" w:rsidR="00F9522B" w:rsidRPr="00684B63" w:rsidRDefault="00F9522B" w:rsidP="00BD3D97">
            <w:pPr>
              <w:pStyle w:val="ENoteTableText"/>
            </w:pPr>
            <w:r w:rsidRPr="00684B63">
              <w:rPr>
                <w:b/>
              </w:rPr>
              <w:t>Subdivision B</w:t>
            </w:r>
          </w:p>
        </w:tc>
        <w:tc>
          <w:tcPr>
            <w:tcW w:w="4763" w:type="dxa"/>
          </w:tcPr>
          <w:p w14:paraId="526E0A00" w14:textId="77777777" w:rsidR="00F9522B" w:rsidRPr="00684B63" w:rsidRDefault="00F9522B" w:rsidP="00BD3D97">
            <w:pPr>
              <w:pStyle w:val="ENoteTableText"/>
            </w:pPr>
          </w:p>
        </w:tc>
      </w:tr>
      <w:tr w:rsidR="00F9522B" w:rsidRPr="00684B63" w14:paraId="1EC5FA66" w14:textId="77777777" w:rsidTr="00554AC4">
        <w:trPr>
          <w:cantSplit/>
        </w:trPr>
        <w:tc>
          <w:tcPr>
            <w:tcW w:w="2551" w:type="dxa"/>
          </w:tcPr>
          <w:p w14:paraId="453FBCF9" w14:textId="77777777" w:rsidR="00F9522B" w:rsidRPr="00684B63" w:rsidRDefault="00F9522B" w:rsidP="008F260B">
            <w:pPr>
              <w:pStyle w:val="ENoteTableText"/>
              <w:tabs>
                <w:tab w:val="center" w:leader="dot" w:pos="2268"/>
              </w:tabs>
            </w:pPr>
            <w:r w:rsidRPr="00684B63">
              <w:t>s 12ZJ</w:t>
            </w:r>
            <w:r w:rsidRPr="00684B63">
              <w:tab/>
            </w:r>
          </w:p>
        </w:tc>
        <w:tc>
          <w:tcPr>
            <w:tcW w:w="4763" w:type="dxa"/>
          </w:tcPr>
          <w:p w14:paraId="3941722D" w14:textId="77777777" w:rsidR="00F9522B" w:rsidRPr="00684B63" w:rsidRDefault="00F9522B" w:rsidP="00BD3D97">
            <w:pPr>
              <w:pStyle w:val="ENoteTableText"/>
            </w:pPr>
            <w:r w:rsidRPr="00684B63">
              <w:t xml:space="preserve">ad No 138, 1992 </w:t>
            </w:r>
          </w:p>
        </w:tc>
      </w:tr>
      <w:tr w:rsidR="00F9522B" w:rsidRPr="00684B63" w14:paraId="58503173" w14:textId="77777777" w:rsidTr="00554AC4">
        <w:trPr>
          <w:cantSplit/>
        </w:trPr>
        <w:tc>
          <w:tcPr>
            <w:tcW w:w="2551" w:type="dxa"/>
          </w:tcPr>
          <w:p w14:paraId="2C23CA90" w14:textId="77777777" w:rsidR="00F9522B" w:rsidRPr="00684B63" w:rsidRDefault="00F9522B" w:rsidP="009C1DAE">
            <w:pPr>
              <w:pStyle w:val="ENoteTableText"/>
              <w:tabs>
                <w:tab w:val="center" w:leader="dot" w:pos="2268"/>
              </w:tabs>
            </w:pPr>
            <w:r w:rsidRPr="00684B63">
              <w:t>s 12ZJA</w:t>
            </w:r>
            <w:r w:rsidRPr="00684B63">
              <w:tab/>
            </w:r>
          </w:p>
        </w:tc>
        <w:tc>
          <w:tcPr>
            <w:tcW w:w="4763" w:type="dxa"/>
          </w:tcPr>
          <w:p w14:paraId="741EAFEE" w14:textId="77777777" w:rsidR="00F9522B" w:rsidRPr="00684B63" w:rsidRDefault="00F9522B" w:rsidP="00BD3D97">
            <w:pPr>
              <w:pStyle w:val="ENoteTableText"/>
            </w:pPr>
            <w:r w:rsidRPr="00684B63">
              <w:t>ad No 47, 2006</w:t>
            </w:r>
          </w:p>
        </w:tc>
      </w:tr>
      <w:tr w:rsidR="00F9522B" w:rsidRPr="00684B63" w14:paraId="71722EDE" w14:textId="77777777" w:rsidTr="00554AC4">
        <w:trPr>
          <w:cantSplit/>
        </w:trPr>
        <w:tc>
          <w:tcPr>
            <w:tcW w:w="2551" w:type="dxa"/>
          </w:tcPr>
          <w:p w14:paraId="1785E983" w14:textId="77777777" w:rsidR="00F9522B" w:rsidRPr="00684B63" w:rsidRDefault="00F9522B" w:rsidP="00BD3D97">
            <w:pPr>
              <w:pStyle w:val="ENoteTableText"/>
            </w:pPr>
            <w:r w:rsidRPr="00684B63">
              <w:rPr>
                <w:b/>
              </w:rPr>
              <w:t>Subdivision C</w:t>
            </w:r>
          </w:p>
        </w:tc>
        <w:tc>
          <w:tcPr>
            <w:tcW w:w="4763" w:type="dxa"/>
          </w:tcPr>
          <w:p w14:paraId="075C0D2D" w14:textId="77777777" w:rsidR="00F9522B" w:rsidRPr="00684B63" w:rsidRDefault="00F9522B" w:rsidP="00BD3D97">
            <w:pPr>
              <w:pStyle w:val="ENoteTableText"/>
            </w:pPr>
          </w:p>
        </w:tc>
      </w:tr>
      <w:tr w:rsidR="00F9522B" w:rsidRPr="00684B63" w14:paraId="20DED4AC" w14:textId="77777777" w:rsidTr="00554AC4">
        <w:trPr>
          <w:cantSplit/>
        </w:trPr>
        <w:tc>
          <w:tcPr>
            <w:tcW w:w="2551" w:type="dxa"/>
          </w:tcPr>
          <w:p w14:paraId="447CEB57" w14:textId="77777777" w:rsidR="00F9522B" w:rsidRPr="00684B63" w:rsidRDefault="00F9522B" w:rsidP="00F81A73">
            <w:pPr>
              <w:pStyle w:val="ENoteTableText"/>
              <w:tabs>
                <w:tab w:val="center" w:leader="dot" w:pos="2268"/>
              </w:tabs>
            </w:pPr>
            <w:r w:rsidRPr="00684B63">
              <w:t>Subdivision C</w:t>
            </w:r>
            <w:r w:rsidRPr="00684B63">
              <w:tab/>
            </w:r>
          </w:p>
        </w:tc>
        <w:tc>
          <w:tcPr>
            <w:tcW w:w="4763" w:type="dxa"/>
          </w:tcPr>
          <w:p w14:paraId="075D49A4" w14:textId="77777777" w:rsidR="00F9522B" w:rsidRPr="00684B63" w:rsidRDefault="00F9522B" w:rsidP="00BD3D97">
            <w:pPr>
              <w:pStyle w:val="ENoteTableText"/>
            </w:pPr>
            <w:r w:rsidRPr="00684B63">
              <w:t>rs No 47, 2006</w:t>
            </w:r>
          </w:p>
        </w:tc>
      </w:tr>
      <w:tr w:rsidR="00F9522B" w:rsidRPr="00684B63" w14:paraId="5CC42F31" w14:textId="77777777" w:rsidTr="00554AC4">
        <w:trPr>
          <w:cantSplit/>
        </w:trPr>
        <w:tc>
          <w:tcPr>
            <w:tcW w:w="2551" w:type="dxa"/>
          </w:tcPr>
          <w:p w14:paraId="1F9197E3" w14:textId="77777777" w:rsidR="00F9522B" w:rsidRPr="00684B63" w:rsidRDefault="00F9522B" w:rsidP="009C1DAE">
            <w:pPr>
              <w:pStyle w:val="ENoteTableText"/>
              <w:tabs>
                <w:tab w:val="center" w:leader="dot" w:pos="2268"/>
              </w:tabs>
            </w:pPr>
            <w:r w:rsidRPr="00684B63">
              <w:t>s 12ZK</w:t>
            </w:r>
            <w:r w:rsidRPr="00684B63">
              <w:tab/>
            </w:r>
          </w:p>
        </w:tc>
        <w:tc>
          <w:tcPr>
            <w:tcW w:w="4763" w:type="dxa"/>
          </w:tcPr>
          <w:p w14:paraId="2F7CAB4B" w14:textId="77777777" w:rsidR="00F9522B" w:rsidRPr="00684B63" w:rsidRDefault="00F9522B" w:rsidP="00BD3D97">
            <w:pPr>
              <w:pStyle w:val="ENoteTableText"/>
            </w:pPr>
            <w:r w:rsidRPr="00684B63">
              <w:t xml:space="preserve">ad No 138, 1992 </w:t>
            </w:r>
          </w:p>
        </w:tc>
      </w:tr>
      <w:tr w:rsidR="00F9522B" w:rsidRPr="00684B63" w14:paraId="5CF8A773" w14:textId="77777777" w:rsidTr="00554AC4">
        <w:trPr>
          <w:cantSplit/>
        </w:trPr>
        <w:tc>
          <w:tcPr>
            <w:tcW w:w="2551" w:type="dxa"/>
          </w:tcPr>
          <w:p w14:paraId="6D53478F" w14:textId="77777777" w:rsidR="00F9522B" w:rsidRPr="00684B63" w:rsidRDefault="00F9522B" w:rsidP="00BD3D97">
            <w:pPr>
              <w:pStyle w:val="ENoteTableText"/>
            </w:pPr>
          </w:p>
        </w:tc>
        <w:tc>
          <w:tcPr>
            <w:tcW w:w="4763" w:type="dxa"/>
          </w:tcPr>
          <w:p w14:paraId="2EED3435" w14:textId="77777777" w:rsidR="00F9522B" w:rsidRPr="00684B63" w:rsidRDefault="00F9522B" w:rsidP="00BD3D97">
            <w:pPr>
              <w:pStyle w:val="ENoteTableText"/>
            </w:pPr>
            <w:r w:rsidRPr="00684B63">
              <w:t>am No 40, 1998</w:t>
            </w:r>
          </w:p>
        </w:tc>
      </w:tr>
      <w:tr w:rsidR="00F9522B" w:rsidRPr="00684B63" w14:paraId="10337264" w14:textId="77777777" w:rsidTr="00554AC4">
        <w:trPr>
          <w:cantSplit/>
        </w:trPr>
        <w:tc>
          <w:tcPr>
            <w:tcW w:w="2551" w:type="dxa"/>
          </w:tcPr>
          <w:p w14:paraId="4A3CCA95" w14:textId="77777777" w:rsidR="00F9522B" w:rsidRPr="00684B63" w:rsidRDefault="00F9522B" w:rsidP="00BD3D97">
            <w:pPr>
              <w:pStyle w:val="ENoteTableText"/>
            </w:pPr>
          </w:p>
        </w:tc>
        <w:tc>
          <w:tcPr>
            <w:tcW w:w="4763" w:type="dxa"/>
          </w:tcPr>
          <w:p w14:paraId="19348DDF" w14:textId="77777777" w:rsidR="00F9522B" w:rsidRPr="00684B63" w:rsidRDefault="00F9522B" w:rsidP="00BD3D97">
            <w:pPr>
              <w:pStyle w:val="ENoteTableText"/>
            </w:pPr>
            <w:r w:rsidRPr="00684B63">
              <w:t>rs No 47, 2006</w:t>
            </w:r>
          </w:p>
        </w:tc>
      </w:tr>
      <w:tr w:rsidR="00F9522B" w:rsidRPr="00684B63" w14:paraId="5B9311D5" w14:textId="77777777" w:rsidTr="00554AC4">
        <w:trPr>
          <w:cantSplit/>
        </w:trPr>
        <w:tc>
          <w:tcPr>
            <w:tcW w:w="2551" w:type="dxa"/>
          </w:tcPr>
          <w:p w14:paraId="20B819A8" w14:textId="77777777" w:rsidR="00F9522B" w:rsidRPr="00684B63" w:rsidRDefault="00F9522B" w:rsidP="009C1DAE">
            <w:pPr>
              <w:pStyle w:val="ENoteTableText"/>
              <w:tabs>
                <w:tab w:val="center" w:leader="dot" w:pos="2268"/>
              </w:tabs>
            </w:pPr>
            <w:r w:rsidRPr="00684B63">
              <w:t>s 12ZL</w:t>
            </w:r>
            <w:r w:rsidRPr="00684B63">
              <w:tab/>
            </w:r>
          </w:p>
        </w:tc>
        <w:tc>
          <w:tcPr>
            <w:tcW w:w="4763" w:type="dxa"/>
          </w:tcPr>
          <w:p w14:paraId="51BD05C4" w14:textId="77777777" w:rsidR="00F9522B" w:rsidRPr="00684B63" w:rsidRDefault="00F9522B" w:rsidP="00BD3D97">
            <w:pPr>
              <w:pStyle w:val="ENoteTableText"/>
            </w:pPr>
            <w:r w:rsidRPr="00684B63">
              <w:t>ad No 47, 2006</w:t>
            </w:r>
          </w:p>
        </w:tc>
      </w:tr>
      <w:tr w:rsidR="00F9522B" w:rsidRPr="00684B63" w14:paraId="21F69AE8" w14:textId="77777777" w:rsidTr="00554AC4">
        <w:trPr>
          <w:cantSplit/>
        </w:trPr>
        <w:tc>
          <w:tcPr>
            <w:tcW w:w="2551" w:type="dxa"/>
          </w:tcPr>
          <w:p w14:paraId="34200C38" w14:textId="77777777" w:rsidR="00F9522B" w:rsidRPr="00684B63" w:rsidRDefault="00F9522B" w:rsidP="00BD3D97">
            <w:pPr>
              <w:pStyle w:val="ENoteTableText"/>
            </w:pPr>
          </w:p>
        </w:tc>
        <w:tc>
          <w:tcPr>
            <w:tcW w:w="4763" w:type="dxa"/>
          </w:tcPr>
          <w:p w14:paraId="4C819324" w14:textId="77777777" w:rsidR="00F9522B" w:rsidRPr="00684B63" w:rsidRDefault="00F9522B" w:rsidP="00BD3D97">
            <w:pPr>
              <w:pStyle w:val="ENoteTableText"/>
            </w:pPr>
            <w:r w:rsidRPr="00684B63">
              <w:t>am No 27, 2009</w:t>
            </w:r>
            <w:r w:rsidR="00011B0A" w:rsidRPr="00684B63">
              <w:t>; No 132, 2017</w:t>
            </w:r>
          </w:p>
        </w:tc>
      </w:tr>
      <w:tr w:rsidR="00F9522B" w:rsidRPr="00684B63" w14:paraId="117D0363" w14:textId="77777777" w:rsidTr="00554AC4">
        <w:trPr>
          <w:cantSplit/>
        </w:trPr>
        <w:tc>
          <w:tcPr>
            <w:tcW w:w="2551" w:type="dxa"/>
          </w:tcPr>
          <w:p w14:paraId="0CA16D0F" w14:textId="77777777" w:rsidR="00F9522B" w:rsidRPr="00684B63" w:rsidRDefault="00F9522B" w:rsidP="00F9522B">
            <w:pPr>
              <w:pStyle w:val="ENoteTableText"/>
              <w:tabs>
                <w:tab w:val="center" w:leader="dot" w:pos="2268"/>
              </w:tabs>
            </w:pPr>
            <w:r w:rsidRPr="00684B63">
              <w:lastRenderedPageBreak/>
              <w:t>s 12ZLA</w:t>
            </w:r>
            <w:r w:rsidRPr="00684B63">
              <w:tab/>
            </w:r>
          </w:p>
        </w:tc>
        <w:tc>
          <w:tcPr>
            <w:tcW w:w="4763" w:type="dxa"/>
          </w:tcPr>
          <w:p w14:paraId="27E18376" w14:textId="77777777" w:rsidR="00F9522B" w:rsidRPr="00684B63" w:rsidRDefault="00F9522B" w:rsidP="00BD3D97">
            <w:pPr>
              <w:pStyle w:val="ENoteTableText"/>
            </w:pPr>
            <w:r w:rsidRPr="00684B63">
              <w:t>ad No 47, 2006</w:t>
            </w:r>
          </w:p>
        </w:tc>
      </w:tr>
      <w:tr w:rsidR="00F9522B" w:rsidRPr="00684B63" w14:paraId="2DE4D57E" w14:textId="77777777" w:rsidTr="00554AC4">
        <w:trPr>
          <w:cantSplit/>
          <w:trHeight w:val="80"/>
        </w:trPr>
        <w:tc>
          <w:tcPr>
            <w:tcW w:w="2551" w:type="dxa"/>
          </w:tcPr>
          <w:p w14:paraId="03F7A551" w14:textId="77777777" w:rsidR="00F9522B" w:rsidRPr="00684B63" w:rsidRDefault="00F9522B" w:rsidP="00F9522B">
            <w:pPr>
              <w:pStyle w:val="ENoteTableText"/>
              <w:tabs>
                <w:tab w:val="center" w:leader="dot" w:pos="2268"/>
              </w:tabs>
            </w:pPr>
            <w:r w:rsidRPr="00684B63">
              <w:t>s 12ZLB</w:t>
            </w:r>
            <w:r w:rsidRPr="00684B63">
              <w:tab/>
            </w:r>
          </w:p>
        </w:tc>
        <w:tc>
          <w:tcPr>
            <w:tcW w:w="4763" w:type="dxa"/>
          </w:tcPr>
          <w:p w14:paraId="4E8DB851" w14:textId="77777777" w:rsidR="00F9522B" w:rsidRPr="00684B63" w:rsidRDefault="00F9522B" w:rsidP="00497A18">
            <w:pPr>
              <w:pStyle w:val="ENoteTableText"/>
            </w:pPr>
            <w:r w:rsidRPr="00684B63">
              <w:t>ad No 47, 2006</w:t>
            </w:r>
          </w:p>
        </w:tc>
      </w:tr>
      <w:tr w:rsidR="00F9522B" w:rsidRPr="00684B63" w14:paraId="0333768A" w14:textId="77777777" w:rsidTr="00554AC4">
        <w:trPr>
          <w:cantSplit/>
        </w:trPr>
        <w:tc>
          <w:tcPr>
            <w:tcW w:w="2551" w:type="dxa"/>
          </w:tcPr>
          <w:p w14:paraId="3EDF02FD" w14:textId="77777777" w:rsidR="00F9522B" w:rsidRPr="00684B63" w:rsidRDefault="00F9522B" w:rsidP="00F9522B">
            <w:pPr>
              <w:pStyle w:val="ENoteTableText"/>
              <w:tabs>
                <w:tab w:val="center" w:leader="dot" w:pos="2268"/>
              </w:tabs>
            </w:pPr>
            <w:r w:rsidRPr="00684B63">
              <w:t>s 12ZLC</w:t>
            </w:r>
            <w:r w:rsidRPr="00684B63">
              <w:tab/>
            </w:r>
          </w:p>
        </w:tc>
        <w:tc>
          <w:tcPr>
            <w:tcW w:w="4763" w:type="dxa"/>
          </w:tcPr>
          <w:p w14:paraId="0C8270F1" w14:textId="77777777" w:rsidR="00F9522B" w:rsidRPr="00684B63" w:rsidRDefault="00F9522B" w:rsidP="00497A18">
            <w:pPr>
              <w:pStyle w:val="ENoteTableText"/>
            </w:pPr>
            <w:r w:rsidRPr="00684B63">
              <w:t>ad No 47, 2006</w:t>
            </w:r>
          </w:p>
        </w:tc>
      </w:tr>
      <w:tr w:rsidR="00CD4CBA" w:rsidRPr="00684B63" w14:paraId="0205735B" w14:textId="77777777" w:rsidTr="00554AC4">
        <w:trPr>
          <w:cantSplit/>
        </w:trPr>
        <w:tc>
          <w:tcPr>
            <w:tcW w:w="2551" w:type="dxa"/>
          </w:tcPr>
          <w:p w14:paraId="68574D51" w14:textId="77777777" w:rsidR="00CD4CBA" w:rsidRPr="00684B63" w:rsidRDefault="00CD4CBA" w:rsidP="00F9522B">
            <w:pPr>
              <w:pStyle w:val="ENoteTableText"/>
              <w:tabs>
                <w:tab w:val="center" w:leader="dot" w:pos="2268"/>
              </w:tabs>
            </w:pPr>
          </w:p>
        </w:tc>
        <w:tc>
          <w:tcPr>
            <w:tcW w:w="4763" w:type="dxa"/>
          </w:tcPr>
          <w:p w14:paraId="783E1DAD" w14:textId="77777777" w:rsidR="00CD4CBA" w:rsidRPr="00684B63" w:rsidRDefault="00CD4CBA" w:rsidP="00497A18">
            <w:pPr>
              <w:pStyle w:val="ENoteTableText"/>
            </w:pPr>
            <w:r w:rsidRPr="00684B63">
              <w:t>rs No 76, 2018</w:t>
            </w:r>
          </w:p>
        </w:tc>
      </w:tr>
      <w:tr w:rsidR="00443689" w:rsidRPr="00684B63" w14:paraId="04C4EB74" w14:textId="77777777" w:rsidTr="00554AC4">
        <w:trPr>
          <w:cantSplit/>
        </w:trPr>
        <w:tc>
          <w:tcPr>
            <w:tcW w:w="2551" w:type="dxa"/>
          </w:tcPr>
          <w:p w14:paraId="26272721" w14:textId="77777777" w:rsidR="00443689" w:rsidRPr="00684B63" w:rsidRDefault="00443689" w:rsidP="00F9522B">
            <w:pPr>
              <w:pStyle w:val="ENoteTableText"/>
              <w:tabs>
                <w:tab w:val="center" w:leader="dot" w:pos="2268"/>
              </w:tabs>
            </w:pPr>
          </w:p>
        </w:tc>
        <w:tc>
          <w:tcPr>
            <w:tcW w:w="4763" w:type="dxa"/>
          </w:tcPr>
          <w:p w14:paraId="4714D1E4" w14:textId="77777777" w:rsidR="00443689" w:rsidRPr="00684B63" w:rsidRDefault="00443689" w:rsidP="00497A18">
            <w:pPr>
              <w:pStyle w:val="ENoteTableText"/>
            </w:pPr>
            <w:r w:rsidRPr="00684B63">
              <w:t>am No 116, 2018</w:t>
            </w:r>
          </w:p>
        </w:tc>
      </w:tr>
      <w:tr w:rsidR="00F9522B" w:rsidRPr="00684B63" w14:paraId="6D068B1C" w14:textId="77777777" w:rsidTr="00554AC4">
        <w:trPr>
          <w:cantSplit/>
        </w:trPr>
        <w:tc>
          <w:tcPr>
            <w:tcW w:w="2551" w:type="dxa"/>
          </w:tcPr>
          <w:p w14:paraId="11896988" w14:textId="77777777" w:rsidR="00F9522B" w:rsidRPr="00684B63" w:rsidRDefault="00F9522B" w:rsidP="00F9522B">
            <w:pPr>
              <w:pStyle w:val="ENoteTableText"/>
              <w:tabs>
                <w:tab w:val="center" w:leader="dot" w:pos="2268"/>
              </w:tabs>
            </w:pPr>
            <w:r w:rsidRPr="00684B63">
              <w:t>s 12ZLD</w:t>
            </w:r>
            <w:r w:rsidRPr="00684B63">
              <w:tab/>
            </w:r>
          </w:p>
        </w:tc>
        <w:tc>
          <w:tcPr>
            <w:tcW w:w="4763" w:type="dxa"/>
          </w:tcPr>
          <w:p w14:paraId="5FA23635" w14:textId="77777777" w:rsidR="00F9522B" w:rsidRPr="00684B63" w:rsidRDefault="00F9522B" w:rsidP="00497A18">
            <w:pPr>
              <w:pStyle w:val="ENoteTableText"/>
            </w:pPr>
            <w:r w:rsidRPr="00684B63">
              <w:t>ad No 47, 2006</w:t>
            </w:r>
          </w:p>
        </w:tc>
      </w:tr>
      <w:tr w:rsidR="00CD4CBA" w:rsidRPr="00684B63" w14:paraId="11864521" w14:textId="77777777" w:rsidTr="00554AC4">
        <w:trPr>
          <w:cantSplit/>
        </w:trPr>
        <w:tc>
          <w:tcPr>
            <w:tcW w:w="2551" w:type="dxa"/>
          </w:tcPr>
          <w:p w14:paraId="2F1394AE" w14:textId="77777777" w:rsidR="00CD4CBA" w:rsidRPr="00684B63" w:rsidRDefault="00CD4CBA" w:rsidP="00F9522B">
            <w:pPr>
              <w:pStyle w:val="ENoteTableText"/>
              <w:tabs>
                <w:tab w:val="center" w:leader="dot" w:pos="2268"/>
              </w:tabs>
            </w:pPr>
          </w:p>
        </w:tc>
        <w:tc>
          <w:tcPr>
            <w:tcW w:w="4763" w:type="dxa"/>
          </w:tcPr>
          <w:p w14:paraId="1D3B9315" w14:textId="77777777" w:rsidR="00CD4CBA" w:rsidRPr="00684B63" w:rsidRDefault="00CD4CBA" w:rsidP="00497A18">
            <w:pPr>
              <w:pStyle w:val="ENoteTableText"/>
            </w:pPr>
            <w:r w:rsidRPr="00684B63">
              <w:t>rep No 76, 2018</w:t>
            </w:r>
          </w:p>
        </w:tc>
      </w:tr>
      <w:tr w:rsidR="00F9522B" w:rsidRPr="00684B63" w14:paraId="071B91B7" w14:textId="77777777" w:rsidTr="00554AC4">
        <w:trPr>
          <w:cantSplit/>
        </w:trPr>
        <w:tc>
          <w:tcPr>
            <w:tcW w:w="2551" w:type="dxa"/>
          </w:tcPr>
          <w:p w14:paraId="6716B4D0" w14:textId="77777777" w:rsidR="00F9522B" w:rsidRPr="00684B63" w:rsidRDefault="00F9522B" w:rsidP="00BD3D97">
            <w:pPr>
              <w:pStyle w:val="ENoteTableText"/>
            </w:pPr>
            <w:r w:rsidRPr="00684B63">
              <w:rPr>
                <w:b/>
              </w:rPr>
              <w:t>Subdivision D</w:t>
            </w:r>
          </w:p>
        </w:tc>
        <w:tc>
          <w:tcPr>
            <w:tcW w:w="4763" w:type="dxa"/>
          </w:tcPr>
          <w:p w14:paraId="6D2387BF" w14:textId="77777777" w:rsidR="00F9522B" w:rsidRPr="00684B63" w:rsidRDefault="00F9522B" w:rsidP="00BD3D97">
            <w:pPr>
              <w:pStyle w:val="ENoteTableText"/>
            </w:pPr>
          </w:p>
        </w:tc>
      </w:tr>
      <w:tr w:rsidR="00F9522B" w:rsidRPr="00684B63" w14:paraId="6CC0EF1F" w14:textId="77777777" w:rsidTr="00554AC4">
        <w:trPr>
          <w:cantSplit/>
        </w:trPr>
        <w:tc>
          <w:tcPr>
            <w:tcW w:w="2551" w:type="dxa"/>
          </w:tcPr>
          <w:p w14:paraId="47B1DF8A" w14:textId="77777777" w:rsidR="00F9522B" w:rsidRPr="00684B63" w:rsidRDefault="00F9522B" w:rsidP="009C1DAE">
            <w:pPr>
              <w:pStyle w:val="ENoteTableText"/>
              <w:tabs>
                <w:tab w:val="center" w:leader="dot" w:pos="2268"/>
              </w:tabs>
            </w:pPr>
            <w:r w:rsidRPr="00684B63">
              <w:t>s 12ZL</w:t>
            </w:r>
            <w:r w:rsidRPr="00684B63">
              <w:tab/>
            </w:r>
          </w:p>
        </w:tc>
        <w:tc>
          <w:tcPr>
            <w:tcW w:w="4763" w:type="dxa"/>
          </w:tcPr>
          <w:p w14:paraId="0DD9849B" w14:textId="77777777" w:rsidR="00F9522B" w:rsidRPr="00684B63" w:rsidRDefault="00F9522B" w:rsidP="00BD3D97">
            <w:pPr>
              <w:pStyle w:val="ENoteTableText"/>
            </w:pPr>
            <w:r w:rsidRPr="00684B63">
              <w:t>ad No 138, 1992</w:t>
            </w:r>
          </w:p>
        </w:tc>
      </w:tr>
      <w:tr w:rsidR="00F9522B" w:rsidRPr="00684B63" w14:paraId="7611709E" w14:textId="77777777" w:rsidTr="00554AC4">
        <w:trPr>
          <w:cantSplit/>
        </w:trPr>
        <w:tc>
          <w:tcPr>
            <w:tcW w:w="2551" w:type="dxa"/>
          </w:tcPr>
          <w:p w14:paraId="40A256AC" w14:textId="77777777" w:rsidR="00F9522B" w:rsidRPr="00684B63" w:rsidRDefault="00F9522B" w:rsidP="00BD3D97">
            <w:pPr>
              <w:pStyle w:val="ENoteTableText"/>
            </w:pPr>
          </w:p>
        </w:tc>
        <w:tc>
          <w:tcPr>
            <w:tcW w:w="4763" w:type="dxa"/>
          </w:tcPr>
          <w:p w14:paraId="2EE3D93B" w14:textId="77777777" w:rsidR="00F9522B" w:rsidRPr="00684B63" w:rsidRDefault="00F9522B" w:rsidP="00BD3D97">
            <w:pPr>
              <w:pStyle w:val="ENoteTableText"/>
            </w:pPr>
            <w:r w:rsidRPr="00684B63">
              <w:t>rep No 40, 1998</w:t>
            </w:r>
          </w:p>
        </w:tc>
      </w:tr>
      <w:tr w:rsidR="00F9522B" w:rsidRPr="00684B63" w14:paraId="0FF9E03E" w14:textId="77777777" w:rsidTr="00554AC4">
        <w:trPr>
          <w:cantSplit/>
        </w:trPr>
        <w:tc>
          <w:tcPr>
            <w:tcW w:w="2551" w:type="dxa"/>
          </w:tcPr>
          <w:p w14:paraId="161A427B" w14:textId="77777777" w:rsidR="00F9522B" w:rsidRPr="00684B63" w:rsidRDefault="00F9522B" w:rsidP="009C1DAE">
            <w:pPr>
              <w:pStyle w:val="ENoteTableText"/>
              <w:tabs>
                <w:tab w:val="center" w:leader="dot" w:pos="2268"/>
              </w:tabs>
            </w:pPr>
            <w:r w:rsidRPr="00684B63">
              <w:t>s 12ZM</w:t>
            </w:r>
            <w:r w:rsidRPr="00684B63">
              <w:tab/>
            </w:r>
          </w:p>
        </w:tc>
        <w:tc>
          <w:tcPr>
            <w:tcW w:w="4763" w:type="dxa"/>
          </w:tcPr>
          <w:p w14:paraId="08751D83" w14:textId="77777777" w:rsidR="00F9522B" w:rsidRPr="00684B63" w:rsidRDefault="00F9522B" w:rsidP="00BD3D97">
            <w:pPr>
              <w:pStyle w:val="ENoteTableText"/>
            </w:pPr>
            <w:r w:rsidRPr="00684B63">
              <w:t>ad No 138, 1992</w:t>
            </w:r>
          </w:p>
        </w:tc>
      </w:tr>
      <w:tr w:rsidR="00F9522B" w:rsidRPr="00684B63" w14:paraId="0F33EFD1" w14:textId="77777777" w:rsidTr="00554AC4">
        <w:trPr>
          <w:cantSplit/>
        </w:trPr>
        <w:tc>
          <w:tcPr>
            <w:tcW w:w="2551" w:type="dxa"/>
          </w:tcPr>
          <w:p w14:paraId="001C601A" w14:textId="77777777" w:rsidR="00F9522B" w:rsidRPr="00684B63" w:rsidRDefault="00F9522B" w:rsidP="00A0775B">
            <w:pPr>
              <w:pStyle w:val="ENoteTableText"/>
              <w:tabs>
                <w:tab w:val="center" w:leader="dot" w:pos="2268"/>
              </w:tabs>
            </w:pPr>
            <w:r w:rsidRPr="00684B63">
              <w:t>s 12ZN</w:t>
            </w:r>
            <w:r w:rsidRPr="00684B63">
              <w:tab/>
            </w:r>
          </w:p>
        </w:tc>
        <w:tc>
          <w:tcPr>
            <w:tcW w:w="4763" w:type="dxa"/>
          </w:tcPr>
          <w:p w14:paraId="5B9F740D" w14:textId="77777777" w:rsidR="00F9522B" w:rsidRPr="00684B63" w:rsidRDefault="00F9522B" w:rsidP="00BD3D97">
            <w:pPr>
              <w:pStyle w:val="ENoteTableText"/>
            </w:pPr>
            <w:r w:rsidRPr="00684B63">
              <w:t>ad No 138, 1992</w:t>
            </w:r>
          </w:p>
        </w:tc>
      </w:tr>
      <w:tr w:rsidR="00F9522B" w:rsidRPr="00684B63" w14:paraId="50A5B764" w14:textId="77777777" w:rsidTr="00554AC4">
        <w:trPr>
          <w:cantSplit/>
        </w:trPr>
        <w:tc>
          <w:tcPr>
            <w:tcW w:w="2551" w:type="dxa"/>
          </w:tcPr>
          <w:p w14:paraId="5683E5AA" w14:textId="77777777" w:rsidR="00F9522B" w:rsidRPr="00684B63" w:rsidRDefault="00F9522B" w:rsidP="00BD3D97">
            <w:pPr>
              <w:pStyle w:val="ENoteTableText"/>
            </w:pPr>
          </w:p>
        </w:tc>
        <w:tc>
          <w:tcPr>
            <w:tcW w:w="4763" w:type="dxa"/>
          </w:tcPr>
          <w:p w14:paraId="1D0E8234" w14:textId="77777777" w:rsidR="00F9522B" w:rsidRPr="00684B63" w:rsidRDefault="00F9522B" w:rsidP="00BD3D97">
            <w:pPr>
              <w:pStyle w:val="ENoteTableText"/>
            </w:pPr>
            <w:r w:rsidRPr="00684B63">
              <w:t>am No 44, 2000; No 101, 2006; No 79, 2010</w:t>
            </w:r>
          </w:p>
        </w:tc>
      </w:tr>
      <w:tr w:rsidR="00F9522B" w:rsidRPr="00684B63" w14:paraId="140D32CE" w14:textId="77777777" w:rsidTr="00554AC4">
        <w:trPr>
          <w:cantSplit/>
        </w:trPr>
        <w:tc>
          <w:tcPr>
            <w:tcW w:w="2551" w:type="dxa"/>
          </w:tcPr>
          <w:p w14:paraId="00796181" w14:textId="77777777" w:rsidR="00F9522B" w:rsidRPr="00684B63" w:rsidRDefault="00F9522B" w:rsidP="007D166E">
            <w:pPr>
              <w:pStyle w:val="ENoteTableText"/>
              <w:tabs>
                <w:tab w:val="center" w:leader="dot" w:pos="2268"/>
              </w:tabs>
            </w:pPr>
            <w:r w:rsidRPr="00684B63">
              <w:t>s 12ZNA</w:t>
            </w:r>
            <w:r w:rsidRPr="00684B63">
              <w:tab/>
            </w:r>
          </w:p>
        </w:tc>
        <w:tc>
          <w:tcPr>
            <w:tcW w:w="4763" w:type="dxa"/>
          </w:tcPr>
          <w:p w14:paraId="4B9E5419" w14:textId="77777777" w:rsidR="00F9522B" w:rsidRPr="00684B63" w:rsidRDefault="00F9522B" w:rsidP="007D166E">
            <w:pPr>
              <w:pStyle w:val="ENoteTableText"/>
            </w:pPr>
            <w:r w:rsidRPr="00684B63">
              <w:t>ad No 47, 2006</w:t>
            </w:r>
          </w:p>
        </w:tc>
      </w:tr>
      <w:tr w:rsidR="00F9522B" w:rsidRPr="00684B63" w14:paraId="0AABF0B1" w14:textId="77777777" w:rsidTr="00554AC4">
        <w:trPr>
          <w:cantSplit/>
        </w:trPr>
        <w:tc>
          <w:tcPr>
            <w:tcW w:w="2551" w:type="dxa"/>
          </w:tcPr>
          <w:p w14:paraId="5962C11B" w14:textId="77777777" w:rsidR="00F9522B" w:rsidRPr="00684B63" w:rsidRDefault="00F9522B" w:rsidP="007D166E">
            <w:pPr>
              <w:pStyle w:val="ENoteTableText"/>
              <w:tabs>
                <w:tab w:val="center" w:leader="dot" w:pos="2268"/>
              </w:tabs>
            </w:pPr>
            <w:r w:rsidRPr="00684B63">
              <w:t>s 12ZNB</w:t>
            </w:r>
            <w:r w:rsidRPr="00684B63">
              <w:tab/>
            </w:r>
          </w:p>
        </w:tc>
        <w:tc>
          <w:tcPr>
            <w:tcW w:w="4763" w:type="dxa"/>
          </w:tcPr>
          <w:p w14:paraId="3C971275" w14:textId="77777777" w:rsidR="00F9522B" w:rsidRPr="00684B63" w:rsidRDefault="00F9522B" w:rsidP="007D166E">
            <w:pPr>
              <w:pStyle w:val="ENoteTableText"/>
            </w:pPr>
            <w:r w:rsidRPr="00684B63">
              <w:t>ad No 47, 2006</w:t>
            </w:r>
          </w:p>
        </w:tc>
      </w:tr>
      <w:tr w:rsidR="00F9522B" w:rsidRPr="00684B63" w14:paraId="07FFC516" w14:textId="77777777" w:rsidTr="00554AC4">
        <w:trPr>
          <w:cantSplit/>
        </w:trPr>
        <w:tc>
          <w:tcPr>
            <w:tcW w:w="2551" w:type="dxa"/>
          </w:tcPr>
          <w:p w14:paraId="013D7625" w14:textId="77777777" w:rsidR="00F9522B" w:rsidRPr="00684B63" w:rsidRDefault="00F9522B" w:rsidP="007D166E">
            <w:pPr>
              <w:pStyle w:val="ENoteTableText"/>
              <w:tabs>
                <w:tab w:val="center" w:leader="dot" w:pos="2268"/>
              </w:tabs>
            </w:pPr>
            <w:r w:rsidRPr="00684B63">
              <w:t>s 12ZNC</w:t>
            </w:r>
            <w:r w:rsidRPr="00684B63">
              <w:tab/>
            </w:r>
          </w:p>
        </w:tc>
        <w:tc>
          <w:tcPr>
            <w:tcW w:w="4763" w:type="dxa"/>
          </w:tcPr>
          <w:p w14:paraId="2DEA13A1" w14:textId="77777777" w:rsidR="00F9522B" w:rsidRPr="00684B63" w:rsidRDefault="00F9522B" w:rsidP="007D166E">
            <w:pPr>
              <w:pStyle w:val="ENoteTableText"/>
            </w:pPr>
            <w:r w:rsidRPr="00684B63">
              <w:t>ad No 47, 2006</w:t>
            </w:r>
          </w:p>
        </w:tc>
      </w:tr>
      <w:tr w:rsidR="00F9522B" w:rsidRPr="00684B63" w14:paraId="5248A40D" w14:textId="77777777" w:rsidTr="00554AC4">
        <w:trPr>
          <w:cantSplit/>
        </w:trPr>
        <w:tc>
          <w:tcPr>
            <w:tcW w:w="2551" w:type="dxa"/>
          </w:tcPr>
          <w:p w14:paraId="7A388171" w14:textId="77777777" w:rsidR="00F9522B" w:rsidRPr="00684B63" w:rsidRDefault="00F9522B" w:rsidP="007D166E">
            <w:pPr>
              <w:pStyle w:val="ENoteTableText"/>
              <w:tabs>
                <w:tab w:val="center" w:leader="dot" w:pos="2268"/>
              </w:tabs>
            </w:pPr>
          </w:p>
        </w:tc>
        <w:tc>
          <w:tcPr>
            <w:tcW w:w="4763" w:type="dxa"/>
          </w:tcPr>
          <w:p w14:paraId="64CAC732" w14:textId="77777777" w:rsidR="00F9522B" w:rsidRPr="00684B63" w:rsidRDefault="00F9522B" w:rsidP="007D166E">
            <w:pPr>
              <w:pStyle w:val="ENoteTableText"/>
            </w:pPr>
            <w:r w:rsidRPr="00684B63">
              <w:t>rep No 14, 2014</w:t>
            </w:r>
          </w:p>
        </w:tc>
      </w:tr>
      <w:tr w:rsidR="00F9522B" w:rsidRPr="00684B63" w14:paraId="44F09575" w14:textId="77777777" w:rsidTr="00554AC4">
        <w:trPr>
          <w:cantSplit/>
        </w:trPr>
        <w:tc>
          <w:tcPr>
            <w:tcW w:w="2551" w:type="dxa"/>
          </w:tcPr>
          <w:p w14:paraId="47CA6D39" w14:textId="77777777" w:rsidR="00F9522B" w:rsidRPr="00684B63" w:rsidRDefault="00F9522B" w:rsidP="007D166E">
            <w:pPr>
              <w:pStyle w:val="ENoteTableText"/>
              <w:tabs>
                <w:tab w:val="center" w:leader="dot" w:pos="2268"/>
              </w:tabs>
            </w:pPr>
            <w:r w:rsidRPr="00684B63">
              <w:t>s 12ZND</w:t>
            </w:r>
            <w:r w:rsidRPr="00684B63">
              <w:tab/>
            </w:r>
          </w:p>
        </w:tc>
        <w:tc>
          <w:tcPr>
            <w:tcW w:w="4763" w:type="dxa"/>
          </w:tcPr>
          <w:p w14:paraId="3BCD1021" w14:textId="77777777" w:rsidR="00F9522B" w:rsidRPr="00684B63" w:rsidRDefault="00F9522B" w:rsidP="007D166E">
            <w:pPr>
              <w:pStyle w:val="ENoteTableText"/>
            </w:pPr>
            <w:r w:rsidRPr="00684B63">
              <w:t>ad No 47, 2006</w:t>
            </w:r>
          </w:p>
        </w:tc>
      </w:tr>
      <w:tr w:rsidR="00F9522B" w:rsidRPr="00684B63" w14:paraId="70034581" w14:textId="77777777" w:rsidTr="00554AC4">
        <w:trPr>
          <w:cantSplit/>
        </w:trPr>
        <w:tc>
          <w:tcPr>
            <w:tcW w:w="2551" w:type="dxa"/>
          </w:tcPr>
          <w:p w14:paraId="5CA290AE" w14:textId="77777777" w:rsidR="00F9522B" w:rsidRPr="00684B63" w:rsidRDefault="00F9522B" w:rsidP="001025E7">
            <w:pPr>
              <w:pStyle w:val="ENoteTableText"/>
              <w:tabs>
                <w:tab w:val="center" w:leader="dot" w:pos="2268"/>
              </w:tabs>
            </w:pPr>
            <w:r w:rsidRPr="00684B63">
              <w:t>s 12ZO</w:t>
            </w:r>
            <w:r w:rsidRPr="00684B63">
              <w:tab/>
            </w:r>
          </w:p>
        </w:tc>
        <w:tc>
          <w:tcPr>
            <w:tcW w:w="4763" w:type="dxa"/>
          </w:tcPr>
          <w:p w14:paraId="6395419E" w14:textId="77777777" w:rsidR="00F9522B" w:rsidRPr="00684B63" w:rsidRDefault="00F9522B" w:rsidP="007D166E">
            <w:pPr>
              <w:pStyle w:val="ENoteTableText"/>
            </w:pPr>
            <w:r w:rsidRPr="00684B63">
              <w:t>ad No 138, 1992</w:t>
            </w:r>
          </w:p>
        </w:tc>
      </w:tr>
      <w:tr w:rsidR="00F9522B" w:rsidRPr="00684B63" w14:paraId="6D34728F" w14:textId="77777777" w:rsidTr="00554AC4">
        <w:trPr>
          <w:cantSplit/>
        </w:trPr>
        <w:tc>
          <w:tcPr>
            <w:tcW w:w="2551" w:type="dxa"/>
          </w:tcPr>
          <w:p w14:paraId="488E5069" w14:textId="77777777" w:rsidR="00F9522B" w:rsidRPr="00684B63" w:rsidRDefault="00F9522B" w:rsidP="007D166E">
            <w:pPr>
              <w:pStyle w:val="ENoteTableText"/>
              <w:tabs>
                <w:tab w:val="center" w:leader="dot" w:pos="2268"/>
              </w:tabs>
            </w:pPr>
            <w:r w:rsidRPr="00684B63">
              <w:t>s 12ZP</w:t>
            </w:r>
            <w:r w:rsidRPr="00684B63">
              <w:tab/>
            </w:r>
          </w:p>
        </w:tc>
        <w:tc>
          <w:tcPr>
            <w:tcW w:w="4763" w:type="dxa"/>
          </w:tcPr>
          <w:p w14:paraId="16AFB160" w14:textId="77777777" w:rsidR="00F9522B" w:rsidRPr="00684B63" w:rsidRDefault="00F9522B" w:rsidP="007D166E">
            <w:pPr>
              <w:pStyle w:val="ENoteTableText"/>
            </w:pPr>
            <w:r w:rsidRPr="00684B63">
              <w:t>ad No 138, 1992</w:t>
            </w:r>
          </w:p>
        </w:tc>
      </w:tr>
      <w:tr w:rsidR="00F9522B" w:rsidRPr="00684B63" w14:paraId="1E85F564" w14:textId="77777777" w:rsidTr="00554AC4">
        <w:trPr>
          <w:cantSplit/>
        </w:trPr>
        <w:tc>
          <w:tcPr>
            <w:tcW w:w="2551" w:type="dxa"/>
          </w:tcPr>
          <w:p w14:paraId="101BCB1E" w14:textId="77777777" w:rsidR="00F9522B" w:rsidRPr="00684B63" w:rsidRDefault="00F9522B" w:rsidP="007D166E">
            <w:pPr>
              <w:pStyle w:val="ENoteTableText"/>
              <w:tabs>
                <w:tab w:val="center" w:leader="dot" w:pos="2268"/>
              </w:tabs>
            </w:pPr>
          </w:p>
        </w:tc>
        <w:tc>
          <w:tcPr>
            <w:tcW w:w="4763" w:type="dxa"/>
          </w:tcPr>
          <w:p w14:paraId="154BF86C" w14:textId="77777777" w:rsidR="00F9522B" w:rsidRPr="00684B63" w:rsidRDefault="00F9522B" w:rsidP="007D166E">
            <w:pPr>
              <w:pStyle w:val="ENoteTableText"/>
            </w:pPr>
            <w:r w:rsidRPr="00684B63">
              <w:t>am No 14, 2014</w:t>
            </w:r>
          </w:p>
        </w:tc>
      </w:tr>
      <w:tr w:rsidR="00F9522B" w:rsidRPr="00684B63" w14:paraId="5C8112C2" w14:textId="77777777" w:rsidTr="00554AC4">
        <w:trPr>
          <w:cantSplit/>
        </w:trPr>
        <w:tc>
          <w:tcPr>
            <w:tcW w:w="2551" w:type="dxa"/>
          </w:tcPr>
          <w:p w14:paraId="1423D2F9" w14:textId="77777777" w:rsidR="00F9522B" w:rsidRPr="00684B63" w:rsidRDefault="00F9522B" w:rsidP="007D166E">
            <w:pPr>
              <w:pStyle w:val="ENoteTableText"/>
              <w:tabs>
                <w:tab w:val="center" w:leader="dot" w:pos="2268"/>
              </w:tabs>
            </w:pPr>
            <w:r w:rsidRPr="00684B63">
              <w:t>s 12ZQ</w:t>
            </w:r>
            <w:r w:rsidRPr="00684B63">
              <w:tab/>
            </w:r>
          </w:p>
        </w:tc>
        <w:tc>
          <w:tcPr>
            <w:tcW w:w="4763" w:type="dxa"/>
          </w:tcPr>
          <w:p w14:paraId="3D616589" w14:textId="77777777" w:rsidR="00F9522B" w:rsidRPr="00684B63" w:rsidRDefault="00F9522B" w:rsidP="007D166E">
            <w:pPr>
              <w:pStyle w:val="ENoteTableText"/>
            </w:pPr>
            <w:r w:rsidRPr="00684B63">
              <w:t>ad No 138, 1992</w:t>
            </w:r>
          </w:p>
        </w:tc>
      </w:tr>
      <w:tr w:rsidR="00F85681" w:rsidRPr="00684B63" w14:paraId="2869190E" w14:textId="77777777" w:rsidTr="00554AC4">
        <w:trPr>
          <w:cantSplit/>
        </w:trPr>
        <w:tc>
          <w:tcPr>
            <w:tcW w:w="2551" w:type="dxa"/>
          </w:tcPr>
          <w:p w14:paraId="5EB97C15" w14:textId="77777777" w:rsidR="00F85681" w:rsidRPr="00684B63" w:rsidRDefault="00F85681" w:rsidP="007D166E">
            <w:pPr>
              <w:pStyle w:val="ENoteTableText"/>
              <w:tabs>
                <w:tab w:val="center" w:leader="dot" w:pos="2268"/>
              </w:tabs>
            </w:pPr>
          </w:p>
        </w:tc>
        <w:tc>
          <w:tcPr>
            <w:tcW w:w="4763" w:type="dxa"/>
          </w:tcPr>
          <w:p w14:paraId="0CDA2925" w14:textId="77777777" w:rsidR="00F85681" w:rsidRPr="00684B63" w:rsidRDefault="00F85681" w:rsidP="007D166E">
            <w:pPr>
              <w:pStyle w:val="ENoteTableText"/>
            </w:pPr>
            <w:r w:rsidRPr="00684B63">
              <w:t>am No 38, 2024</w:t>
            </w:r>
          </w:p>
        </w:tc>
      </w:tr>
      <w:tr w:rsidR="00F9522B" w:rsidRPr="00684B63" w14:paraId="04C219CB" w14:textId="77777777" w:rsidTr="00554AC4">
        <w:trPr>
          <w:cantSplit/>
        </w:trPr>
        <w:tc>
          <w:tcPr>
            <w:tcW w:w="2551" w:type="dxa"/>
          </w:tcPr>
          <w:p w14:paraId="62F2F2CB" w14:textId="77777777" w:rsidR="00F9522B" w:rsidRPr="00684B63" w:rsidRDefault="00F9522B" w:rsidP="00BD3D97">
            <w:pPr>
              <w:pStyle w:val="ENoteTableText"/>
            </w:pPr>
            <w:r w:rsidRPr="00684B63">
              <w:rPr>
                <w:b/>
              </w:rPr>
              <w:t>Subdivision E</w:t>
            </w:r>
          </w:p>
        </w:tc>
        <w:tc>
          <w:tcPr>
            <w:tcW w:w="4763" w:type="dxa"/>
          </w:tcPr>
          <w:p w14:paraId="1D59453E" w14:textId="77777777" w:rsidR="00F9522B" w:rsidRPr="00684B63" w:rsidRDefault="00F9522B" w:rsidP="00BD3D97">
            <w:pPr>
              <w:pStyle w:val="ENoteTableText"/>
            </w:pPr>
          </w:p>
        </w:tc>
      </w:tr>
      <w:tr w:rsidR="00F9522B" w:rsidRPr="00684B63" w14:paraId="419CA3CC" w14:textId="77777777" w:rsidTr="00554AC4">
        <w:trPr>
          <w:cantSplit/>
        </w:trPr>
        <w:tc>
          <w:tcPr>
            <w:tcW w:w="2551" w:type="dxa"/>
          </w:tcPr>
          <w:p w14:paraId="2564320D" w14:textId="77777777" w:rsidR="00F9522B" w:rsidRPr="00684B63" w:rsidRDefault="00F9522B" w:rsidP="00F9522B">
            <w:pPr>
              <w:pStyle w:val="ENoteTableText"/>
              <w:tabs>
                <w:tab w:val="center" w:leader="dot" w:pos="2268"/>
              </w:tabs>
            </w:pPr>
            <w:r w:rsidRPr="00684B63">
              <w:t>s 12ZR</w:t>
            </w:r>
            <w:r w:rsidRPr="00684B63">
              <w:tab/>
            </w:r>
          </w:p>
        </w:tc>
        <w:tc>
          <w:tcPr>
            <w:tcW w:w="4763" w:type="dxa"/>
          </w:tcPr>
          <w:p w14:paraId="0FE0E422" w14:textId="77777777" w:rsidR="00F9522B" w:rsidRPr="00684B63" w:rsidRDefault="00F9522B" w:rsidP="00BD3D97">
            <w:pPr>
              <w:pStyle w:val="ENoteTableText"/>
            </w:pPr>
            <w:r w:rsidRPr="00684B63">
              <w:t>ad No 138, 1992</w:t>
            </w:r>
          </w:p>
        </w:tc>
      </w:tr>
      <w:tr w:rsidR="00F9522B" w:rsidRPr="00684B63" w14:paraId="55A2957D" w14:textId="77777777" w:rsidTr="00554AC4">
        <w:trPr>
          <w:cantSplit/>
        </w:trPr>
        <w:tc>
          <w:tcPr>
            <w:tcW w:w="2551" w:type="dxa"/>
          </w:tcPr>
          <w:p w14:paraId="3144B2D6" w14:textId="77777777" w:rsidR="00F9522B" w:rsidRPr="00684B63" w:rsidRDefault="00F9522B" w:rsidP="00F9522B">
            <w:pPr>
              <w:pStyle w:val="ENoteTableText"/>
              <w:tabs>
                <w:tab w:val="center" w:leader="dot" w:pos="2268"/>
              </w:tabs>
            </w:pPr>
            <w:r w:rsidRPr="00684B63">
              <w:t>s 12ZS</w:t>
            </w:r>
            <w:r w:rsidRPr="00684B63">
              <w:tab/>
            </w:r>
          </w:p>
        </w:tc>
        <w:tc>
          <w:tcPr>
            <w:tcW w:w="4763" w:type="dxa"/>
          </w:tcPr>
          <w:p w14:paraId="338D7A88" w14:textId="77777777" w:rsidR="00F9522B" w:rsidRPr="00684B63" w:rsidRDefault="00F9522B" w:rsidP="00497A18">
            <w:pPr>
              <w:pStyle w:val="ENoteTableText"/>
            </w:pPr>
            <w:r w:rsidRPr="00684B63">
              <w:t>ad No 138, 1992</w:t>
            </w:r>
          </w:p>
        </w:tc>
      </w:tr>
      <w:tr w:rsidR="00F9522B" w:rsidRPr="00684B63" w14:paraId="4A6AAC22" w14:textId="77777777" w:rsidTr="00554AC4">
        <w:trPr>
          <w:cantSplit/>
        </w:trPr>
        <w:tc>
          <w:tcPr>
            <w:tcW w:w="2551" w:type="dxa"/>
          </w:tcPr>
          <w:p w14:paraId="594DAD55" w14:textId="77777777" w:rsidR="00F9522B" w:rsidRPr="00684B63" w:rsidRDefault="00F9522B" w:rsidP="00F9522B">
            <w:pPr>
              <w:pStyle w:val="ENoteTableText"/>
              <w:tabs>
                <w:tab w:val="center" w:leader="dot" w:pos="2268"/>
              </w:tabs>
            </w:pPr>
            <w:r w:rsidRPr="00684B63">
              <w:t>s 12ZT</w:t>
            </w:r>
            <w:r w:rsidRPr="00684B63">
              <w:tab/>
            </w:r>
          </w:p>
        </w:tc>
        <w:tc>
          <w:tcPr>
            <w:tcW w:w="4763" w:type="dxa"/>
          </w:tcPr>
          <w:p w14:paraId="13FF7651" w14:textId="77777777" w:rsidR="00F9522B" w:rsidRPr="00684B63" w:rsidRDefault="00F9522B" w:rsidP="00497A18">
            <w:pPr>
              <w:pStyle w:val="ENoteTableText"/>
            </w:pPr>
            <w:r w:rsidRPr="00684B63">
              <w:t>ad No 138, 1992</w:t>
            </w:r>
          </w:p>
        </w:tc>
      </w:tr>
      <w:tr w:rsidR="00F9522B" w:rsidRPr="00684B63" w14:paraId="141B9464" w14:textId="77777777" w:rsidTr="00554AC4">
        <w:trPr>
          <w:cantSplit/>
        </w:trPr>
        <w:tc>
          <w:tcPr>
            <w:tcW w:w="2551" w:type="dxa"/>
          </w:tcPr>
          <w:p w14:paraId="795A82B8" w14:textId="77777777" w:rsidR="00F9522B" w:rsidRPr="00684B63" w:rsidRDefault="00F9522B" w:rsidP="00BD3D97">
            <w:pPr>
              <w:pStyle w:val="ENoteTableText"/>
            </w:pPr>
          </w:p>
        </w:tc>
        <w:tc>
          <w:tcPr>
            <w:tcW w:w="4763" w:type="dxa"/>
          </w:tcPr>
          <w:p w14:paraId="2055BC0A" w14:textId="77777777" w:rsidR="00F9522B" w:rsidRPr="00684B63" w:rsidRDefault="00F9522B" w:rsidP="00BD3D97">
            <w:pPr>
              <w:pStyle w:val="ENoteTableText"/>
            </w:pPr>
            <w:r w:rsidRPr="00684B63">
              <w:t>am No 147, 2001; No 14, 2014</w:t>
            </w:r>
          </w:p>
        </w:tc>
      </w:tr>
      <w:tr w:rsidR="00F44545" w:rsidRPr="00684B63" w14:paraId="72C190BB" w14:textId="77777777" w:rsidTr="00554AC4">
        <w:trPr>
          <w:cantSplit/>
        </w:trPr>
        <w:tc>
          <w:tcPr>
            <w:tcW w:w="2551" w:type="dxa"/>
          </w:tcPr>
          <w:p w14:paraId="0118821F" w14:textId="77777777" w:rsidR="00F44545" w:rsidRPr="00684B63" w:rsidRDefault="00F44545" w:rsidP="00D95B47">
            <w:pPr>
              <w:pStyle w:val="ENoteTableText"/>
              <w:tabs>
                <w:tab w:val="center" w:leader="dot" w:pos="2268"/>
              </w:tabs>
            </w:pPr>
            <w:r w:rsidRPr="00684B63">
              <w:t>s 12ZU</w:t>
            </w:r>
            <w:r w:rsidRPr="00684B63">
              <w:tab/>
            </w:r>
          </w:p>
        </w:tc>
        <w:tc>
          <w:tcPr>
            <w:tcW w:w="4763" w:type="dxa"/>
          </w:tcPr>
          <w:p w14:paraId="24447ECF" w14:textId="77777777" w:rsidR="00F44545" w:rsidRPr="00684B63" w:rsidRDefault="00F44545" w:rsidP="00BD3D97">
            <w:pPr>
              <w:pStyle w:val="ENoteTableText"/>
            </w:pPr>
            <w:r w:rsidRPr="00684B63">
              <w:t>am No 61, 2016</w:t>
            </w:r>
            <w:r w:rsidR="0095139C" w:rsidRPr="00684B63">
              <w:t>; No 38, 2024</w:t>
            </w:r>
          </w:p>
        </w:tc>
      </w:tr>
      <w:tr w:rsidR="00F9522B" w:rsidRPr="00684B63" w14:paraId="7D972BDD" w14:textId="77777777" w:rsidTr="00554AC4">
        <w:trPr>
          <w:cantSplit/>
        </w:trPr>
        <w:tc>
          <w:tcPr>
            <w:tcW w:w="2551" w:type="dxa"/>
          </w:tcPr>
          <w:p w14:paraId="06DA50DB" w14:textId="77777777" w:rsidR="00F9522B" w:rsidRPr="00684B63" w:rsidRDefault="00F9522B" w:rsidP="00BD3D97">
            <w:pPr>
              <w:pStyle w:val="ENoteTableText"/>
            </w:pPr>
            <w:r w:rsidRPr="00684B63">
              <w:rPr>
                <w:b/>
              </w:rPr>
              <w:t>Division</w:t>
            </w:r>
            <w:r w:rsidR="009C75DC" w:rsidRPr="00684B63">
              <w:rPr>
                <w:b/>
              </w:rPr>
              <w:t> </w:t>
            </w:r>
            <w:r w:rsidRPr="00684B63">
              <w:rPr>
                <w:b/>
              </w:rPr>
              <w:t>7</w:t>
            </w:r>
          </w:p>
        </w:tc>
        <w:tc>
          <w:tcPr>
            <w:tcW w:w="4763" w:type="dxa"/>
          </w:tcPr>
          <w:p w14:paraId="005CA79F" w14:textId="77777777" w:rsidR="00F9522B" w:rsidRPr="00684B63" w:rsidRDefault="00F9522B" w:rsidP="00BD3D97">
            <w:pPr>
              <w:pStyle w:val="ENoteTableText"/>
            </w:pPr>
          </w:p>
        </w:tc>
      </w:tr>
      <w:tr w:rsidR="00F9522B" w:rsidRPr="00684B63" w14:paraId="177C0499" w14:textId="77777777" w:rsidTr="00554AC4">
        <w:trPr>
          <w:cantSplit/>
        </w:trPr>
        <w:tc>
          <w:tcPr>
            <w:tcW w:w="2551" w:type="dxa"/>
          </w:tcPr>
          <w:p w14:paraId="2B7ACAD4" w14:textId="77777777" w:rsidR="00F9522B" w:rsidRPr="00684B63" w:rsidRDefault="00F9522B" w:rsidP="008F260B">
            <w:pPr>
              <w:pStyle w:val="ENoteTableText"/>
              <w:tabs>
                <w:tab w:val="center" w:leader="dot" w:pos="2268"/>
              </w:tabs>
            </w:pPr>
            <w:r w:rsidRPr="00684B63">
              <w:t>s 12ZV</w:t>
            </w:r>
            <w:r w:rsidRPr="00684B63">
              <w:tab/>
            </w:r>
          </w:p>
        </w:tc>
        <w:tc>
          <w:tcPr>
            <w:tcW w:w="4763" w:type="dxa"/>
          </w:tcPr>
          <w:p w14:paraId="20C3ED86" w14:textId="77777777" w:rsidR="00F9522B" w:rsidRPr="00684B63" w:rsidRDefault="00F9522B" w:rsidP="00BD3D97">
            <w:pPr>
              <w:pStyle w:val="ENoteTableText"/>
            </w:pPr>
            <w:r w:rsidRPr="00684B63">
              <w:t xml:space="preserve">ad No 138, 1992 </w:t>
            </w:r>
          </w:p>
        </w:tc>
      </w:tr>
      <w:tr w:rsidR="00F9522B" w:rsidRPr="00684B63" w14:paraId="1F78114B" w14:textId="77777777" w:rsidTr="00554AC4">
        <w:trPr>
          <w:cantSplit/>
        </w:trPr>
        <w:tc>
          <w:tcPr>
            <w:tcW w:w="2551" w:type="dxa"/>
          </w:tcPr>
          <w:p w14:paraId="0BC93009" w14:textId="77777777" w:rsidR="00F9522B" w:rsidRPr="00684B63" w:rsidRDefault="00F9522B" w:rsidP="00BD3D97">
            <w:pPr>
              <w:pStyle w:val="ENoteTableText"/>
            </w:pPr>
          </w:p>
        </w:tc>
        <w:tc>
          <w:tcPr>
            <w:tcW w:w="4763" w:type="dxa"/>
          </w:tcPr>
          <w:p w14:paraId="40448390" w14:textId="77777777" w:rsidR="00F9522B" w:rsidRPr="00684B63" w:rsidRDefault="00F9522B" w:rsidP="00BD3D97">
            <w:pPr>
              <w:pStyle w:val="ENoteTableText"/>
            </w:pPr>
            <w:r w:rsidRPr="00684B63">
              <w:t xml:space="preserve">am No 183, 1994 </w:t>
            </w:r>
          </w:p>
        </w:tc>
      </w:tr>
      <w:tr w:rsidR="00F9522B" w:rsidRPr="00684B63" w14:paraId="60FB8E35" w14:textId="77777777" w:rsidTr="00554AC4">
        <w:trPr>
          <w:cantSplit/>
        </w:trPr>
        <w:tc>
          <w:tcPr>
            <w:tcW w:w="2551" w:type="dxa"/>
          </w:tcPr>
          <w:p w14:paraId="5C3C25E3" w14:textId="77777777" w:rsidR="00F9522B" w:rsidRPr="00684B63" w:rsidRDefault="00F9522B" w:rsidP="008F260B">
            <w:pPr>
              <w:pStyle w:val="ENoteTableText"/>
              <w:tabs>
                <w:tab w:val="center" w:leader="dot" w:pos="2268"/>
              </w:tabs>
            </w:pPr>
            <w:r w:rsidRPr="00684B63">
              <w:t>s 12ZW</w:t>
            </w:r>
            <w:r w:rsidRPr="00684B63">
              <w:tab/>
            </w:r>
          </w:p>
        </w:tc>
        <w:tc>
          <w:tcPr>
            <w:tcW w:w="4763" w:type="dxa"/>
          </w:tcPr>
          <w:p w14:paraId="0A8665C9" w14:textId="77777777" w:rsidR="00F9522B" w:rsidRPr="00684B63" w:rsidRDefault="00F9522B" w:rsidP="00BD3D97">
            <w:pPr>
              <w:pStyle w:val="ENoteTableText"/>
            </w:pPr>
            <w:r w:rsidRPr="00684B63">
              <w:t>ad No 138, 1992</w:t>
            </w:r>
          </w:p>
        </w:tc>
      </w:tr>
      <w:tr w:rsidR="00F9522B" w:rsidRPr="00684B63" w14:paraId="671FD213" w14:textId="77777777" w:rsidTr="00554AC4">
        <w:trPr>
          <w:cantSplit/>
        </w:trPr>
        <w:tc>
          <w:tcPr>
            <w:tcW w:w="2551" w:type="dxa"/>
          </w:tcPr>
          <w:p w14:paraId="2D8B7E51" w14:textId="77777777" w:rsidR="00F9522B" w:rsidRPr="00684B63" w:rsidRDefault="00F9522B" w:rsidP="00BD3D97">
            <w:pPr>
              <w:pStyle w:val="ENoteTableText"/>
            </w:pPr>
          </w:p>
        </w:tc>
        <w:tc>
          <w:tcPr>
            <w:tcW w:w="4763" w:type="dxa"/>
          </w:tcPr>
          <w:p w14:paraId="5B79B4F4" w14:textId="77777777" w:rsidR="00F9522B" w:rsidRPr="00684B63" w:rsidRDefault="00F9522B" w:rsidP="00BD3D97">
            <w:pPr>
              <w:pStyle w:val="ENoteTableText"/>
            </w:pPr>
            <w:r w:rsidRPr="00684B63">
              <w:t>am No 40, 1998; No 80, 2004</w:t>
            </w:r>
          </w:p>
        </w:tc>
      </w:tr>
      <w:tr w:rsidR="00F9522B" w:rsidRPr="00684B63" w14:paraId="44CC65BC" w14:textId="77777777" w:rsidTr="00554AC4">
        <w:trPr>
          <w:cantSplit/>
        </w:trPr>
        <w:tc>
          <w:tcPr>
            <w:tcW w:w="2551" w:type="dxa"/>
          </w:tcPr>
          <w:p w14:paraId="4ACB1026" w14:textId="77777777" w:rsidR="00F9522B" w:rsidRPr="00684B63" w:rsidRDefault="00F9522B" w:rsidP="008F260B">
            <w:pPr>
              <w:pStyle w:val="ENoteTableText"/>
              <w:tabs>
                <w:tab w:val="center" w:leader="dot" w:pos="2268"/>
              </w:tabs>
            </w:pPr>
            <w:r w:rsidRPr="00684B63">
              <w:t>s 12ZX</w:t>
            </w:r>
            <w:r w:rsidRPr="00684B63">
              <w:tab/>
            </w:r>
          </w:p>
        </w:tc>
        <w:tc>
          <w:tcPr>
            <w:tcW w:w="4763" w:type="dxa"/>
          </w:tcPr>
          <w:p w14:paraId="6B375533" w14:textId="77777777" w:rsidR="00F9522B" w:rsidRPr="00684B63" w:rsidRDefault="00F9522B" w:rsidP="00BD3D97">
            <w:pPr>
              <w:pStyle w:val="ENoteTableText"/>
            </w:pPr>
            <w:r w:rsidRPr="00684B63">
              <w:t>ad No 138, 1992</w:t>
            </w:r>
          </w:p>
        </w:tc>
      </w:tr>
      <w:tr w:rsidR="00F9522B" w:rsidRPr="00684B63" w14:paraId="737D29D1" w14:textId="77777777" w:rsidTr="00554AC4">
        <w:trPr>
          <w:cantSplit/>
        </w:trPr>
        <w:tc>
          <w:tcPr>
            <w:tcW w:w="2551" w:type="dxa"/>
          </w:tcPr>
          <w:p w14:paraId="7067BFD3" w14:textId="77777777" w:rsidR="00F9522B" w:rsidRPr="00684B63" w:rsidRDefault="00F9522B" w:rsidP="00BD3D97">
            <w:pPr>
              <w:pStyle w:val="ENoteTableText"/>
            </w:pPr>
          </w:p>
        </w:tc>
        <w:tc>
          <w:tcPr>
            <w:tcW w:w="4763" w:type="dxa"/>
          </w:tcPr>
          <w:p w14:paraId="5736FC62" w14:textId="77777777" w:rsidR="00F9522B" w:rsidRPr="00684B63" w:rsidRDefault="00F9522B" w:rsidP="00BD3D97">
            <w:pPr>
              <w:pStyle w:val="ENoteTableText"/>
            </w:pPr>
            <w:r w:rsidRPr="00684B63">
              <w:t>am No 183, 1994</w:t>
            </w:r>
          </w:p>
        </w:tc>
      </w:tr>
      <w:tr w:rsidR="00F9522B" w:rsidRPr="00684B63" w14:paraId="499CE5B3" w14:textId="77777777" w:rsidTr="00554AC4">
        <w:trPr>
          <w:cantSplit/>
        </w:trPr>
        <w:tc>
          <w:tcPr>
            <w:tcW w:w="2551" w:type="dxa"/>
          </w:tcPr>
          <w:p w14:paraId="23BA3E8C" w14:textId="77777777" w:rsidR="00F9522B" w:rsidRPr="00684B63" w:rsidRDefault="00F9522B" w:rsidP="00F9522B">
            <w:pPr>
              <w:pStyle w:val="ENoteTableText"/>
              <w:tabs>
                <w:tab w:val="center" w:leader="dot" w:pos="2268"/>
              </w:tabs>
            </w:pPr>
            <w:r w:rsidRPr="00684B63">
              <w:t>s 12ZY</w:t>
            </w:r>
            <w:r w:rsidRPr="00684B63">
              <w:tab/>
            </w:r>
          </w:p>
        </w:tc>
        <w:tc>
          <w:tcPr>
            <w:tcW w:w="4763" w:type="dxa"/>
          </w:tcPr>
          <w:p w14:paraId="3AFE5202" w14:textId="77777777" w:rsidR="00F9522B" w:rsidRPr="00684B63" w:rsidRDefault="00F9522B" w:rsidP="00BD3D97">
            <w:pPr>
              <w:pStyle w:val="ENoteTableText"/>
            </w:pPr>
            <w:r w:rsidRPr="00684B63">
              <w:t>ad No 138, 1992</w:t>
            </w:r>
          </w:p>
        </w:tc>
      </w:tr>
      <w:tr w:rsidR="00F9522B" w:rsidRPr="00684B63" w14:paraId="1778C909" w14:textId="77777777" w:rsidTr="00554AC4">
        <w:trPr>
          <w:cantSplit/>
        </w:trPr>
        <w:tc>
          <w:tcPr>
            <w:tcW w:w="2551" w:type="dxa"/>
          </w:tcPr>
          <w:p w14:paraId="2324EF1A" w14:textId="77777777" w:rsidR="00F9522B" w:rsidRPr="00684B63" w:rsidRDefault="00F9522B" w:rsidP="00F9522B">
            <w:pPr>
              <w:pStyle w:val="ENoteTableText"/>
              <w:tabs>
                <w:tab w:val="center" w:leader="dot" w:pos="2268"/>
              </w:tabs>
            </w:pPr>
            <w:r w:rsidRPr="00684B63">
              <w:t>s 12ZZ</w:t>
            </w:r>
            <w:r w:rsidRPr="00684B63">
              <w:tab/>
            </w:r>
          </w:p>
        </w:tc>
        <w:tc>
          <w:tcPr>
            <w:tcW w:w="4763" w:type="dxa"/>
          </w:tcPr>
          <w:p w14:paraId="5AF58193" w14:textId="77777777" w:rsidR="00F9522B" w:rsidRPr="00684B63" w:rsidRDefault="00F9522B" w:rsidP="00497A18">
            <w:pPr>
              <w:pStyle w:val="ENoteTableText"/>
            </w:pPr>
            <w:r w:rsidRPr="00684B63">
              <w:t>ad No 138, 1992</w:t>
            </w:r>
          </w:p>
        </w:tc>
      </w:tr>
      <w:tr w:rsidR="00F9522B" w:rsidRPr="00684B63" w14:paraId="30308003" w14:textId="77777777" w:rsidTr="00554AC4">
        <w:trPr>
          <w:cantSplit/>
        </w:trPr>
        <w:tc>
          <w:tcPr>
            <w:tcW w:w="2551" w:type="dxa"/>
          </w:tcPr>
          <w:p w14:paraId="0FC50F93" w14:textId="77777777" w:rsidR="00F9522B" w:rsidRPr="00684B63" w:rsidRDefault="00F9522B" w:rsidP="008F260B">
            <w:pPr>
              <w:pStyle w:val="ENoteTableText"/>
              <w:tabs>
                <w:tab w:val="center" w:leader="dot" w:pos="2268"/>
              </w:tabs>
            </w:pPr>
            <w:r w:rsidRPr="00684B63">
              <w:t>Part</w:t>
            </w:r>
            <w:r w:rsidR="009C75DC" w:rsidRPr="00684B63">
              <w:t> </w:t>
            </w:r>
            <w:r w:rsidRPr="00684B63">
              <w:t>4B</w:t>
            </w:r>
            <w:r w:rsidRPr="00684B63">
              <w:tab/>
            </w:r>
          </w:p>
        </w:tc>
        <w:tc>
          <w:tcPr>
            <w:tcW w:w="4763" w:type="dxa"/>
          </w:tcPr>
          <w:p w14:paraId="15F341D0" w14:textId="77777777" w:rsidR="00F9522B" w:rsidRPr="00684B63" w:rsidRDefault="00F9522B" w:rsidP="00BD3D97">
            <w:pPr>
              <w:pStyle w:val="ENoteTableText"/>
            </w:pPr>
            <w:r w:rsidRPr="00684B63">
              <w:t>ad No 138, 1992</w:t>
            </w:r>
          </w:p>
        </w:tc>
      </w:tr>
      <w:tr w:rsidR="00F9522B" w:rsidRPr="00684B63" w14:paraId="0B12128C" w14:textId="77777777" w:rsidTr="00554AC4">
        <w:trPr>
          <w:cantSplit/>
        </w:trPr>
        <w:tc>
          <w:tcPr>
            <w:tcW w:w="2551" w:type="dxa"/>
          </w:tcPr>
          <w:p w14:paraId="4FABB673" w14:textId="77777777" w:rsidR="00F9522B" w:rsidRPr="00684B63" w:rsidRDefault="00F9522B" w:rsidP="00BD3D97">
            <w:pPr>
              <w:pStyle w:val="ENoteTableText"/>
            </w:pPr>
          </w:p>
        </w:tc>
        <w:tc>
          <w:tcPr>
            <w:tcW w:w="4763" w:type="dxa"/>
          </w:tcPr>
          <w:p w14:paraId="09833EEF" w14:textId="77777777" w:rsidR="00F9522B" w:rsidRPr="00684B63" w:rsidRDefault="00F9522B" w:rsidP="00BD3D97">
            <w:pPr>
              <w:pStyle w:val="ENoteTableText"/>
            </w:pPr>
            <w:r w:rsidRPr="00684B63">
              <w:t>rep No 45, 1998</w:t>
            </w:r>
          </w:p>
        </w:tc>
      </w:tr>
      <w:tr w:rsidR="00F9522B" w:rsidRPr="00684B63" w14:paraId="29D50D69" w14:textId="77777777" w:rsidTr="00554AC4">
        <w:trPr>
          <w:cantSplit/>
        </w:trPr>
        <w:tc>
          <w:tcPr>
            <w:tcW w:w="2551" w:type="dxa"/>
          </w:tcPr>
          <w:p w14:paraId="4F5E2F6B" w14:textId="77777777" w:rsidR="00F9522B" w:rsidRPr="00684B63" w:rsidRDefault="00F9522B" w:rsidP="00F9522B">
            <w:pPr>
              <w:pStyle w:val="ENoteTableText"/>
              <w:tabs>
                <w:tab w:val="center" w:leader="dot" w:pos="2268"/>
              </w:tabs>
            </w:pPr>
            <w:r w:rsidRPr="00684B63">
              <w:t>s 12ZZA</w:t>
            </w:r>
            <w:r w:rsidRPr="00684B63">
              <w:tab/>
            </w:r>
          </w:p>
        </w:tc>
        <w:tc>
          <w:tcPr>
            <w:tcW w:w="4763" w:type="dxa"/>
          </w:tcPr>
          <w:p w14:paraId="6B4DFC4D" w14:textId="77777777" w:rsidR="00F9522B" w:rsidRPr="00684B63" w:rsidRDefault="00F9522B" w:rsidP="00BD3D97">
            <w:pPr>
              <w:pStyle w:val="ENoteTableText"/>
            </w:pPr>
            <w:r w:rsidRPr="00684B63">
              <w:t>ad No 138, 1992</w:t>
            </w:r>
          </w:p>
        </w:tc>
      </w:tr>
      <w:tr w:rsidR="00F9522B" w:rsidRPr="00684B63" w14:paraId="5E6CFEAF" w14:textId="77777777" w:rsidTr="00554AC4">
        <w:trPr>
          <w:cantSplit/>
        </w:trPr>
        <w:tc>
          <w:tcPr>
            <w:tcW w:w="2551" w:type="dxa"/>
          </w:tcPr>
          <w:p w14:paraId="6D703D4C" w14:textId="77777777" w:rsidR="00F9522B" w:rsidRPr="00684B63" w:rsidRDefault="00F9522B" w:rsidP="00BD3D97">
            <w:pPr>
              <w:pStyle w:val="ENoteTableText"/>
            </w:pPr>
          </w:p>
        </w:tc>
        <w:tc>
          <w:tcPr>
            <w:tcW w:w="4763" w:type="dxa"/>
          </w:tcPr>
          <w:p w14:paraId="05EC89BE" w14:textId="77777777" w:rsidR="00F9522B" w:rsidRPr="00684B63" w:rsidRDefault="00F9522B" w:rsidP="00BD3D97">
            <w:pPr>
              <w:pStyle w:val="ENoteTableText"/>
            </w:pPr>
            <w:r w:rsidRPr="00684B63">
              <w:t>rep No 45, 1998</w:t>
            </w:r>
          </w:p>
        </w:tc>
      </w:tr>
      <w:tr w:rsidR="00F9522B" w:rsidRPr="00684B63" w14:paraId="1BF116CA" w14:textId="77777777" w:rsidTr="00554AC4">
        <w:trPr>
          <w:cantSplit/>
        </w:trPr>
        <w:tc>
          <w:tcPr>
            <w:tcW w:w="2551" w:type="dxa"/>
          </w:tcPr>
          <w:p w14:paraId="1673766A" w14:textId="77777777" w:rsidR="00F9522B" w:rsidRPr="00684B63" w:rsidRDefault="00F9522B" w:rsidP="00F9522B">
            <w:pPr>
              <w:pStyle w:val="ENoteTableText"/>
              <w:tabs>
                <w:tab w:val="center" w:leader="dot" w:pos="2268"/>
              </w:tabs>
            </w:pPr>
            <w:r w:rsidRPr="00684B63">
              <w:t>s 12ZZB</w:t>
            </w:r>
            <w:r w:rsidRPr="00684B63">
              <w:tab/>
            </w:r>
          </w:p>
        </w:tc>
        <w:tc>
          <w:tcPr>
            <w:tcW w:w="4763" w:type="dxa"/>
          </w:tcPr>
          <w:p w14:paraId="66927721" w14:textId="77777777" w:rsidR="00F9522B" w:rsidRPr="00684B63" w:rsidRDefault="00F9522B" w:rsidP="00497A18">
            <w:pPr>
              <w:pStyle w:val="ENoteTableText"/>
            </w:pPr>
            <w:r w:rsidRPr="00684B63">
              <w:t>ad No 138, 1992</w:t>
            </w:r>
          </w:p>
        </w:tc>
      </w:tr>
      <w:tr w:rsidR="00F9522B" w:rsidRPr="00684B63" w14:paraId="7E72B8ED" w14:textId="77777777" w:rsidTr="00554AC4">
        <w:trPr>
          <w:cantSplit/>
        </w:trPr>
        <w:tc>
          <w:tcPr>
            <w:tcW w:w="2551" w:type="dxa"/>
          </w:tcPr>
          <w:p w14:paraId="0B040925" w14:textId="77777777" w:rsidR="00F9522B" w:rsidRPr="00684B63" w:rsidRDefault="00F9522B" w:rsidP="00497A18">
            <w:pPr>
              <w:pStyle w:val="ENoteTableText"/>
            </w:pPr>
          </w:p>
        </w:tc>
        <w:tc>
          <w:tcPr>
            <w:tcW w:w="4763" w:type="dxa"/>
          </w:tcPr>
          <w:p w14:paraId="34DF880A" w14:textId="77777777" w:rsidR="00F9522B" w:rsidRPr="00684B63" w:rsidRDefault="00F9522B" w:rsidP="00497A18">
            <w:pPr>
              <w:pStyle w:val="ENoteTableText"/>
            </w:pPr>
            <w:r w:rsidRPr="00684B63">
              <w:t>rep No 45, 1998</w:t>
            </w:r>
          </w:p>
        </w:tc>
      </w:tr>
      <w:tr w:rsidR="00F9522B" w:rsidRPr="00684B63" w14:paraId="2050D3DA" w14:textId="77777777" w:rsidTr="00554AC4">
        <w:trPr>
          <w:cantSplit/>
        </w:trPr>
        <w:tc>
          <w:tcPr>
            <w:tcW w:w="2551" w:type="dxa"/>
          </w:tcPr>
          <w:p w14:paraId="122D5F60" w14:textId="77777777" w:rsidR="00F9522B" w:rsidRPr="00684B63" w:rsidRDefault="00F9522B" w:rsidP="008F260B">
            <w:pPr>
              <w:pStyle w:val="ENoteTableText"/>
              <w:tabs>
                <w:tab w:val="center" w:leader="dot" w:pos="2268"/>
              </w:tabs>
            </w:pPr>
            <w:r w:rsidRPr="00684B63">
              <w:t>Part</w:t>
            </w:r>
            <w:r w:rsidR="009C75DC" w:rsidRPr="00684B63">
              <w:t> </w:t>
            </w:r>
            <w:r w:rsidRPr="00684B63">
              <w:t>5</w:t>
            </w:r>
            <w:r w:rsidRPr="00684B63">
              <w:tab/>
            </w:r>
          </w:p>
        </w:tc>
        <w:tc>
          <w:tcPr>
            <w:tcW w:w="4763" w:type="dxa"/>
          </w:tcPr>
          <w:p w14:paraId="71B0A257" w14:textId="77777777" w:rsidR="00F9522B" w:rsidRPr="00684B63" w:rsidRDefault="00F9522B" w:rsidP="00BD3D97">
            <w:pPr>
              <w:pStyle w:val="ENoteTableText"/>
            </w:pPr>
            <w:r w:rsidRPr="00684B63">
              <w:t>rep No 183, 1994</w:t>
            </w:r>
          </w:p>
        </w:tc>
      </w:tr>
      <w:tr w:rsidR="00F9522B" w:rsidRPr="00684B63" w14:paraId="3F667F3C" w14:textId="77777777" w:rsidTr="00554AC4">
        <w:trPr>
          <w:cantSplit/>
        </w:trPr>
        <w:tc>
          <w:tcPr>
            <w:tcW w:w="2551" w:type="dxa"/>
          </w:tcPr>
          <w:p w14:paraId="57DC0991" w14:textId="77777777" w:rsidR="00F9522B" w:rsidRPr="00684B63" w:rsidRDefault="00F9522B" w:rsidP="008F260B">
            <w:pPr>
              <w:pStyle w:val="ENoteTableText"/>
              <w:tabs>
                <w:tab w:val="center" w:leader="dot" w:pos="2268"/>
              </w:tabs>
            </w:pPr>
            <w:r w:rsidRPr="00684B63">
              <w:t>s 13</w:t>
            </w:r>
            <w:r w:rsidRPr="00684B63">
              <w:tab/>
            </w:r>
          </w:p>
        </w:tc>
        <w:tc>
          <w:tcPr>
            <w:tcW w:w="4763" w:type="dxa"/>
          </w:tcPr>
          <w:p w14:paraId="2F67E26F" w14:textId="77777777" w:rsidR="00F9522B" w:rsidRPr="00684B63" w:rsidRDefault="00F9522B" w:rsidP="00BD3D97">
            <w:pPr>
              <w:pStyle w:val="ENoteTableText"/>
            </w:pPr>
            <w:r w:rsidRPr="00684B63">
              <w:t>am No 72, 1984; No 137, 1985; No 76, 1989; No 95, 1991; No 138, 1992</w:t>
            </w:r>
          </w:p>
        </w:tc>
      </w:tr>
      <w:tr w:rsidR="00F9522B" w:rsidRPr="00684B63" w14:paraId="03E51C61" w14:textId="77777777" w:rsidTr="00554AC4">
        <w:trPr>
          <w:cantSplit/>
        </w:trPr>
        <w:tc>
          <w:tcPr>
            <w:tcW w:w="2551" w:type="dxa"/>
          </w:tcPr>
          <w:p w14:paraId="5A2C0281" w14:textId="77777777" w:rsidR="00F9522B" w:rsidRPr="00684B63" w:rsidRDefault="00F9522B" w:rsidP="00BD3D97">
            <w:pPr>
              <w:pStyle w:val="ENoteTableText"/>
            </w:pPr>
          </w:p>
        </w:tc>
        <w:tc>
          <w:tcPr>
            <w:tcW w:w="4763" w:type="dxa"/>
          </w:tcPr>
          <w:p w14:paraId="6568E34E" w14:textId="77777777" w:rsidR="00F9522B" w:rsidRPr="00684B63" w:rsidRDefault="00F9522B" w:rsidP="00BD3D97">
            <w:pPr>
              <w:pStyle w:val="ENoteTableText"/>
            </w:pPr>
            <w:r w:rsidRPr="00684B63">
              <w:t>rep No 183, 1994</w:t>
            </w:r>
          </w:p>
        </w:tc>
      </w:tr>
      <w:tr w:rsidR="00F9522B" w:rsidRPr="00684B63" w14:paraId="13DE2316" w14:textId="77777777" w:rsidTr="00554AC4">
        <w:trPr>
          <w:cantSplit/>
        </w:trPr>
        <w:tc>
          <w:tcPr>
            <w:tcW w:w="2551" w:type="dxa"/>
          </w:tcPr>
          <w:p w14:paraId="077E5E14" w14:textId="77777777" w:rsidR="00F9522B" w:rsidRPr="00684B63" w:rsidRDefault="00F9522B" w:rsidP="008F260B">
            <w:pPr>
              <w:pStyle w:val="ENoteTableText"/>
              <w:tabs>
                <w:tab w:val="center" w:leader="dot" w:pos="2268"/>
              </w:tabs>
            </w:pPr>
            <w:r w:rsidRPr="00684B63">
              <w:t>s 14</w:t>
            </w:r>
            <w:r w:rsidRPr="00684B63">
              <w:tab/>
            </w:r>
          </w:p>
        </w:tc>
        <w:tc>
          <w:tcPr>
            <w:tcW w:w="4763" w:type="dxa"/>
          </w:tcPr>
          <w:p w14:paraId="15EBD885" w14:textId="77777777" w:rsidR="00F9522B" w:rsidRPr="00684B63" w:rsidRDefault="00F9522B" w:rsidP="00BD3D97">
            <w:pPr>
              <w:pStyle w:val="ENoteTableText"/>
            </w:pPr>
            <w:r w:rsidRPr="00684B63">
              <w:t>ad No 72, 1984</w:t>
            </w:r>
          </w:p>
        </w:tc>
      </w:tr>
      <w:tr w:rsidR="00F9522B" w:rsidRPr="00684B63" w14:paraId="1CF22DB6" w14:textId="77777777" w:rsidTr="00554AC4">
        <w:trPr>
          <w:cantSplit/>
        </w:trPr>
        <w:tc>
          <w:tcPr>
            <w:tcW w:w="2551" w:type="dxa"/>
          </w:tcPr>
          <w:p w14:paraId="4BF4C262" w14:textId="77777777" w:rsidR="00F9522B" w:rsidRPr="00684B63" w:rsidRDefault="00F9522B" w:rsidP="00BD3D97">
            <w:pPr>
              <w:pStyle w:val="ENoteTableText"/>
            </w:pPr>
          </w:p>
        </w:tc>
        <w:tc>
          <w:tcPr>
            <w:tcW w:w="4763" w:type="dxa"/>
          </w:tcPr>
          <w:p w14:paraId="07D1F6B5" w14:textId="77777777" w:rsidR="00F9522B" w:rsidRPr="00684B63" w:rsidRDefault="00F9522B" w:rsidP="00BD3D97">
            <w:pPr>
              <w:pStyle w:val="ENoteTableText"/>
            </w:pPr>
            <w:r w:rsidRPr="00684B63">
              <w:t>am No 137, 1985</w:t>
            </w:r>
          </w:p>
        </w:tc>
      </w:tr>
      <w:tr w:rsidR="00F9522B" w:rsidRPr="00684B63" w14:paraId="59FC9039" w14:textId="77777777" w:rsidTr="00554AC4">
        <w:trPr>
          <w:cantSplit/>
        </w:trPr>
        <w:tc>
          <w:tcPr>
            <w:tcW w:w="2551" w:type="dxa"/>
          </w:tcPr>
          <w:p w14:paraId="11D05C30" w14:textId="77777777" w:rsidR="00F9522B" w:rsidRPr="00684B63" w:rsidRDefault="00F9522B" w:rsidP="00BD3D97">
            <w:pPr>
              <w:pStyle w:val="ENoteTableText"/>
            </w:pPr>
          </w:p>
        </w:tc>
        <w:tc>
          <w:tcPr>
            <w:tcW w:w="4763" w:type="dxa"/>
          </w:tcPr>
          <w:p w14:paraId="016D5257" w14:textId="77777777" w:rsidR="00F9522B" w:rsidRPr="00684B63" w:rsidRDefault="00F9522B" w:rsidP="00BD3D97">
            <w:pPr>
              <w:pStyle w:val="ENoteTableText"/>
            </w:pPr>
            <w:r w:rsidRPr="00684B63">
              <w:t>rs No 76, 1989</w:t>
            </w:r>
          </w:p>
        </w:tc>
      </w:tr>
      <w:tr w:rsidR="00F9522B" w:rsidRPr="00684B63" w14:paraId="48094BF6" w14:textId="77777777" w:rsidTr="00554AC4">
        <w:trPr>
          <w:cantSplit/>
        </w:trPr>
        <w:tc>
          <w:tcPr>
            <w:tcW w:w="2551" w:type="dxa"/>
          </w:tcPr>
          <w:p w14:paraId="4935B286" w14:textId="77777777" w:rsidR="00F9522B" w:rsidRPr="00684B63" w:rsidRDefault="00F9522B" w:rsidP="00BD3D97">
            <w:pPr>
              <w:pStyle w:val="ENoteTableText"/>
            </w:pPr>
          </w:p>
        </w:tc>
        <w:tc>
          <w:tcPr>
            <w:tcW w:w="4763" w:type="dxa"/>
          </w:tcPr>
          <w:p w14:paraId="2C0E9F7D" w14:textId="77777777" w:rsidR="00F9522B" w:rsidRPr="00684B63" w:rsidRDefault="00F9522B" w:rsidP="00BD3D97">
            <w:pPr>
              <w:pStyle w:val="ENoteTableText"/>
            </w:pPr>
            <w:r w:rsidRPr="00684B63">
              <w:t>am No 138, 1992</w:t>
            </w:r>
          </w:p>
        </w:tc>
      </w:tr>
      <w:tr w:rsidR="00F9522B" w:rsidRPr="00684B63" w14:paraId="2B2A9399" w14:textId="77777777" w:rsidTr="00554AC4">
        <w:trPr>
          <w:cantSplit/>
        </w:trPr>
        <w:tc>
          <w:tcPr>
            <w:tcW w:w="2551" w:type="dxa"/>
          </w:tcPr>
          <w:p w14:paraId="27B3F622" w14:textId="77777777" w:rsidR="00F9522B" w:rsidRPr="00684B63" w:rsidRDefault="00F9522B" w:rsidP="00BD3D97">
            <w:pPr>
              <w:pStyle w:val="ENoteTableText"/>
            </w:pPr>
          </w:p>
        </w:tc>
        <w:tc>
          <w:tcPr>
            <w:tcW w:w="4763" w:type="dxa"/>
          </w:tcPr>
          <w:p w14:paraId="3DF6410E" w14:textId="77777777" w:rsidR="00F9522B" w:rsidRPr="00684B63" w:rsidRDefault="00F9522B" w:rsidP="00BD3D97">
            <w:pPr>
              <w:pStyle w:val="ENoteTableText"/>
            </w:pPr>
            <w:r w:rsidRPr="00684B63">
              <w:t>rep No 183, 1994</w:t>
            </w:r>
          </w:p>
        </w:tc>
      </w:tr>
      <w:tr w:rsidR="00F9522B" w:rsidRPr="00684B63" w14:paraId="4C658D2A" w14:textId="77777777" w:rsidTr="00554AC4">
        <w:trPr>
          <w:cantSplit/>
        </w:trPr>
        <w:tc>
          <w:tcPr>
            <w:tcW w:w="2551" w:type="dxa"/>
          </w:tcPr>
          <w:p w14:paraId="1B6D226F" w14:textId="3530AF56" w:rsidR="00F9522B" w:rsidRPr="00684B63" w:rsidRDefault="00913452" w:rsidP="00F81A73">
            <w:pPr>
              <w:pStyle w:val="ENoteTableText"/>
              <w:tabs>
                <w:tab w:val="center" w:leader="dot" w:pos="2268"/>
              </w:tabs>
            </w:pPr>
            <w:r w:rsidRPr="00684B63">
              <w:t>Division 2</w:t>
            </w:r>
            <w:r w:rsidR="00F9522B" w:rsidRPr="00684B63">
              <w:t xml:space="preserve"> heading</w:t>
            </w:r>
            <w:r w:rsidR="00F9522B" w:rsidRPr="00684B63">
              <w:tab/>
            </w:r>
          </w:p>
        </w:tc>
        <w:tc>
          <w:tcPr>
            <w:tcW w:w="4763" w:type="dxa"/>
          </w:tcPr>
          <w:p w14:paraId="44CECB99" w14:textId="77777777" w:rsidR="00F9522B" w:rsidRPr="00684B63" w:rsidRDefault="00F9522B" w:rsidP="00BD3D97">
            <w:pPr>
              <w:pStyle w:val="ENoteTableText"/>
            </w:pPr>
            <w:r w:rsidRPr="00684B63">
              <w:t>am No 137, 1985</w:t>
            </w:r>
          </w:p>
        </w:tc>
      </w:tr>
      <w:tr w:rsidR="00F9522B" w:rsidRPr="00684B63" w14:paraId="29056E09" w14:textId="77777777" w:rsidTr="00554AC4">
        <w:trPr>
          <w:cantSplit/>
        </w:trPr>
        <w:tc>
          <w:tcPr>
            <w:tcW w:w="2551" w:type="dxa"/>
          </w:tcPr>
          <w:p w14:paraId="6EE56344" w14:textId="77777777" w:rsidR="00F9522B" w:rsidRPr="00684B63" w:rsidRDefault="00F9522B" w:rsidP="00BD3D97">
            <w:pPr>
              <w:pStyle w:val="ENoteTableText"/>
            </w:pPr>
          </w:p>
        </w:tc>
        <w:tc>
          <w:tcPr>
            <w:tcW w:w="4763" w:type="dxa"/>
          </w:tcPr>
          <w:p w14:paraId="711E0DD4" w14:textId="77777777" w:rsidR="00F9522B" w:rsidRPr="00684B63" w:rsidRDefault="00F9522B" w:rsidP="00BD3D97">
            <w:pPr>
              <w:pStyle w:val="ENoteTableText"/>
            </w:pPr>
            <w:r w:rsidRPr="00684B63">
              <w:t>rep No 183, 1994</w:t>
            </w:r>
          </w:p>
        </w:tc>
      </w:tr>
      <w:tr w:rsidR="00F9522B" w:rsidRPr="00684B63" w14:paraId="3BEF30CA" w14:textId="77777777" w:rsidTr="00554AC4">
        <w:trPr>
          <w:cantSplit/>
        </w:trPr>
        <w:tc>
          <w:tcPr>
            <w:tcW w:w="2551" w:type="dxa"/>
          </w:tcPr>
          <w:p w14:paraId="505B1806" w14:textId="77777777" w:rsidR="00F9522B" w:rsidRPr="00684B63" w:rsidRDefault="00F9522B" w:rsidP="008F260B">
            <w:pPr>
              <w:pStyle w:val="ENoteTableText"/>
              <w:tabs>
                <w:tab w:val="center" w:leader="dot" w:pos="2268"/>
              </w:tabs>
            </w:pPr>
            <w:r w:rsidRPr="00684B63">
              <w:t>s 15</w:t>
            </w:r>
            <w:r w:rsidRPr="00684B63">
              <w:tab/>
            </w:r>
          </w:p>
        </w:tc>
        <w:tc>
          <w:tcPr>
            <w:tcW w:w="4763" w:type="dxa"/>
          </w:tcPr>
          <w:p w14:paraId="51B58654" w14:textId="77777777" w:rsidR="00F9522B" w:rsidRPr="00684B63" w:rsidRDefault="00F9522B" w:rsidP="00BD3D97">
            <w:pPr>
              <w:pStyle w:val="ENoteTableText"/>
            </w:pPr>
            <w:r w:rsidRPr="00684B63">
              <w:t>am No 72, 1984</w:t>
            </w:r>
          </w:p>
        </w:tc>
      </w:tr>
      <w:tr w:rsidR="00F9522B" w:rsidRPr="00684B63" w14:paraId="45E5FD42" w14:textId="77777777" w:rsidTr="00554AC4">
        <w:trPr>
          <w:cantSplit/>
        </w:trPr>
        <w:tc>
          <w:tcPr>
            <w:tcW w:w="2551" w:type="dxa"/>
          </w:tcPr>
          <w:p w14:paraId="622F7AEA" w14:textId="77777777" w:rsidR="00F9522B" w:rsidRPr="00684B63" w:rsidRDefault="00F9522B" w:rsidP="00BD3D97">
            <w:pPr>
              <w:pStyle w:val="ENoteTableText"/>
            </w:pPr>
          </w:p>
        </w:tc>
        <w:tc>
          <w:tcPr>
            <w:tcW w:w="4763" w:type="dxa"/>
          </w:tcPr>
          <w:p w14:paraId="528B526D" w14:textId="77777777" w:rsidR="00F9522B" w:rsidRPr="00684B63" w:rsidRDefault="00F9522B" w:rsidP="00BD3D97">
            <w:pPr>
              <w:pStyle w:val="ENoteTableText"/>
            </w:pPr>
            <w:r w:rsidRPr="00684B63">
              <w:t>rs No 137, 1985</w:t>
            </w:r>
          </w:p>
        </w:tc>
      </w:tr>
      <w:tr w:rsidR="00F9522B" w:rsidRPr="00684B63" w14:paraId="5E0E9521" w14:textId="77777777" w:rsidTr="00554AC4">
        <w:trPr>
          <w:cantSplit/>
        </w:trPr>
        <w:tc>
          <w:tcPr>
            <w:tcW w:w="2551" w:type="dxa"/>
          </w:tcPr>
          <w:p w14:paraId="2331A8C4" w14:textId="77777777" w:rsidR="00F9522B" w:rsidRPr="00684B63" w:rsidRDefault="00F9522B" w:rsidP="00BD3D97">
            <w:pPr>
              <w:pStyle w:val="ENoteTableText"/>
            </w:pPr>
          </w:p>
        </w:tc>
        <w:tc>
          <w:tcPr>
            <w:tcW w:w="4763" w:type="dxa"/>
          </w:tcPr>
          <w:p w14:paraId="43242E3C" w14:textId="77777777" w:rsidR="00F9522B" w:rsidRPr="00684B63" w:rsidRDefault="00F9522B" w:rsidP="00BD3D97">
            <w:pPr>
              <w:pStyle w:val="ENoteTableText"/>
            </w:pPr>
            <w:r w:rsidRPr="00684B63">
              <w:t>rep No 183, 1994</w:t>
            </w:r>
          </w:p>
        </w:tc>
      </w:tr>
      <w:tr w:rsidR="00F9522B" w:rsidRPr="00684B63" w14:paraId="3645AC23" w14:textId="77777777" w:rsidTr="00554AC4">
        <w:trPr>
          <w:cantSplit/>
        </w:trPr>
        <w:tc>
          <w:tcPr>
            <w:tcW w:w="2551" w:type="dxa"/>
          </w:tcPr>
          <w:p w14:paraId="707BEAF4" w14:textId="77777777" w:rsidR="00F9522B" w:rsidRPr="00684B63" w:rsidRDefault="00F9522B" w:rsidP="008F260B">
            <w:pPr>
              <w:pStyle w:val="ENoteTableText"/>
              <w:tabs>
                <w:tab w:val="center" w:leader="dot" w:pos="2268"/>
              </w:tabs>
            </w:pPr>
            <w:r w:rsidRPr="00684B63">
              <w:t>s 16</w:t>
            </w:r>
            <w:r w:rsidRPr="00684B63">
              <w:tab/>
            </w:r>
          </w:p>
        </w:tc>
        <w:tc>
          <w:tcPr>
            <w:tcW w:w="4763" w:type="dxa"/>
          </w:tcPr>
          <w:p w14:paraId="5CF175EB" w14:textId="77777777" w:rsidR="00F9522B" w:rsidRPr="00684B63" w:rsidRDefault="00F9522B" w:rsidP="00BD3D97">
            <w:pPr>
              <w:pStyle w:val="ENoteTableText"/>
            </w:pPr>
            <w:r w:rsidRPr="00684B63">
              <w:t xml:space="preserve">rs No 26, 1982 </w:t>
            </w:r>
          </w:p>
        </w:tc>
      </w:tr>
      <w:tr w:rsidR="00F9522B" w:rsidRPr="00684B63" w14:paraId="3F69ACD0" w14:textId="77777777" w:rsidTr="00554AC4">
        <w:trPr>
          <w:cantSplit/>
        </w:trPr>
        <w:tc>
          <w:tcPr>
            <w:tcW w:w="2551" w:type="dxa"/>
          </w:tcPr>
          <w:p w14:paraId="29E9868B" w14:textId="77777777" w:rsidR="00F9522B" w:rsidRPr="00684B63" w:rsidRDefault="00F9522B" w:rsidP="00BD3D97">
            <w:pPr>
              <w:pStyle w:val="ENoteTableText"/>
            </w:pPr>
          </w:p>
        </w:tc>
        <w:tc>
          <w:tcPr>
            <w:tcW w:w="4763" w:type="dxa"/>
          </w:tcPr>
          <w:p w14:paraId="7EDB5570" w14:textId="77777777" w:rsidR="00F9522B" w:rsidRPr="00684B63" w:rsidRDefault="00F9522B" w:rsidP="00BD3D97">
            <w:pPr>
              <w:pStyle w:val="ENoteTableText"/>
            </w:pPr>
            <w:r w:rsidRPr="00684B63">
              <w:t xml:space="preserve">am No 137, 1985 </w:t>
            </w:r>
          </w:p>
        </w:tc>
      </w:tr>
      <w:tr w:rsidR="00F9522B" w:rsidRPr="00684B63" w14:paraId="3410B8BE" w14:textId="77777777" w:rsidTr="00554AC4">
        <w:trPr>
          <w:cantSplit/>
        </w:trPr>
        <w:tc>
          <w:tcPr>
            <w:tcW w:w="2551" w:type="dxa"/>
          </w:tcPr>
          <w:p w14:paraId="54177C9B" w14:textId="77777777" w:rsidR="00F9522B" w:rsidRPr="00684B63" w:rsidRDefault="00F9522B" w:rsidP="00BD3D97">
            <w:pPr>
              <w:pStyle w:val="ENoteTableText"/>
            </w:pPr>
          </w:p>
        </w:tc>
        <w:tc>
          <w:tcPr>
            <w:tcW w:w="4763" w:type="dxa"/>
          </w:tcPr>
          <w:p w14:paraId="2414265E" w14:textId="77777777" w:rsidR="00F9522B" w:rsidRPr="00684B63" w:rsidRDefault="00F9522B" w:rsidP="00BD3D97">
            <w:pPr>
              <w:pStyle w:val="ENoteTableText"/>
            </w:pPr>
            <w:r w:rsidRPr="00684B63">
              <w:t xml:space="preserve">rep No 183, 1994 </w:t>
            </w:r>
          </w:p>
        </w:tc>
      </w:tr>
      <w:tr w:rsidR="00F9522B" w:rsidRPr="00684B63" w14:paraId="7B97AB59" w14:textId="77777777" w:rsidTr="00554AC4">
        <w:trPr>
          <w:cantSplit/>
        </w:trPr>
        <w:tc>
          <w:tcPr>
            <w:tcW w:w="2551" w:type="dxa"/>
          </w:tcPr>
          <w:p w14:paraId="008C2DA4" w14:textId="77777777" w:rsidR="00F9522B" w:rsidRPr="00684B63" w:rsidRDefault="00F9522B" w:rsidP="008F260B">
            <w:pPr>
              <w:pStyle w:val="ENoteTableText"/>
              <w:tabs>
                <w:tab w:val="center" w:leader="dot" w:pos="2268"/>
              </w:tabs>
            </w:pPr>
            <w:r w:rsidRPr="00684B63">
              <w:t>s 17</w:t>
            </w:r>
            <w:r w:rsidRPr="00684B63">
              <w:tab/>
            </w:r>
          </w:p>
        </w:tc>
        <w:tc>
          <w:tcPr>
            <w:tcW w:w="4763" w:type="dxa"/>
          </w:tcPr>
          <w:p w14:paraId="1CBF8D2D" w14:textId="77777777" w:rsidR="00F9522B" w:rsidRPr="00684B63" w:rsidRDefault="00F9522B" w:rsidP="00BD3D97">
            <w:pPr>
              <w:pStyle w:val="ENoteTableText"/>
            </w:pPr>
            <w:r w:rsidRPr="00684B63">
              <w:t xml:space="preserve">am No 26, 1982; No 72, 1984; No 137, 1985 </w:t>
            </w:r>
          </w:p>
        </w:tc>
      </w:tr>
      <w:tr w:rsidR="00F9522B" w:rsidRPr="00684B63" w14:paraId="23D4692A" w14:textId="77777777" w:rsidTr="00554AC4">
        <w:trPr>
          <w:cantSplit/>
        </w:trPr>
        <w:tc>
          <w:tcPr>
            <w:tcW w:w="2551" w:type="dxa"/>
          </w:tcPr>
          <w:p w14:paraId="04955CED" w14:textId="77777777" w:rsidR="00F9522B" w:rsidRPr="00684B63" w:rsidRDefault="00F9522B" w:rsidP="00BD3D97">
            <w:pPr>
              <w:pStyle w:val="ENoteTableText"/>
            </w:pPr>
          </w:p>
        </w:tc>
        <w:tc>
          <w:tcPr>
            <w:tcW w:w="4763" w:type="dxa"/>
          </w:tcPr>
          <w:p w14:paraId="711A9509" w14:textId="77777777" w:rsidR="00F9522B" w:rsidRPr="00684B63" w:rsidRDefault="00F9522B" w:rsidP="00BD3D97">
            <w:pPr>
              <w:pStyle w:val="ENoteTableText"/>
            </w:pPr>
            <w:r w:rsidRPr="00684B63">
              <w:t xml:space="preserve">rep No 183, 1994 </w:t>
            </w:r>
          </w:p>
        </w:tc>
      </w:tr>
      <w:tr w:rsidR="00F9522B" w:rsidRPr="00684B63" w14:paraId="2CE0C920" w14:textId="77777777" w:rsidTr="00554AC4">
        <w:trPr>
          <w:cantSplit/>
        </w:trPr>
        <w:tc>
          <w:tcPr>
            <w:tcW w:w="2551" w:type="dxa"/>
          </w:tcPr>
          <w:p w14:paraId="26D34381" w14:textId="77777777" w:rsidR="00F9522B" w:rsidRPr="00684B63" w:rsidRDefault="00F9522B" w:rsidP="008F260B">
            <w:pPr>
              <w:pStyle w:val="ENoteTableText"/>
              <w:tabs>
                <w:tab w:val="center" w:leader="dot" w:pos="2268"/>
              </w:tabs>
            </w:pPr>
            <w:r w:rsidRPr="00684B63">
              <w:t>s 18</w:t>
            </w:r>
            <w:r w:rsidRPr="00684B63">
              <w:tab/>
            </w:r>
          </w:p>
        </w:tc>
        <w:tc>
          <w:tcPr>
            <w:tcW w:w="4763" w:type="dxa"/>
          </w:tcPr>
          <w:p w14:paraId="11D17E23" w14:textId="77777777" w:rsidR="00F9522B" w:rsidRPr="00684B63" w:rsidRDefault="00F9522B" w:rsidP="00BD3D97">
            <w:pPr>
              <w:pStyle w:val="ENoteTableText"/>
            </w:pPr>
            <w:r w:rsidRPr="00684B63">
              <w:t xml:space="preserve">rs No 26, 1982; No 72, 1984 </w:t>
            </w:r>
          </w:p>
        </w:tc>
      </w:tr>
      <w:tr w:rsidR="00F9522B" w:rsidRPr="00684B63" w14:paraId="4C38EA62" w14:textId="77777777" w:rsidTr="00554AC4">
        <w:trPr>
          <w:cantSplit/>
        </w:trPr>
        <w:tc>
          <w:tcPr>
            <w:tcW w:w="2551" w:type="dxa"/>
          </w:tcPr>
          <w:p w14:paraId="4690A43F" w14:textId="77777777" w:rsidR="00F9522B" w:rsidRPr="00684B63" w:rsidRDefault="00F9522B" w:rsidP="00BD3D97">
            <w:pPr>
              <w:pStyle w:val="ENoteTableText"/>
            </w:pPr>
          </w:p>
        </w:tc>
        <w:tc>
          <w:tcPr>
            <w:tcW w:w="4763" w:type="dxa"/>
          </w:tcPr>
          <w:p w14:paraId="35F9D3A3" w14:textId="77777777" w:rsidR="00F9522B" w:rsidRPr="00684B63" w:rsidRDefault="00F9522B" w:rsidP="00BD3D97">
            <w:pPr>
              <w:pStyle w:val="ENoteTableText"/>
            </w:pPr>
            <w:r w:rsidRPr="00684B63">
              <w:t xml:space="preserve">am No 137, 1985 </w:t>
            </w:r>
          </w:p>
        </w:tc>
      </w:tr>
      <w:tr w:rsidR="00F9522B" w:rsidRPr="00684B63" w14:paraId="093377F1" w14:textId="77777777" w:rsidTr="00554AC4">
        <w:trPr>
          <w:cantSplit/>
        </w:trPr>
        <w:tc>
          <w:tcPr>
            <w:tcW w:w="2551" w:type="dxa"/>
          </w:tcPr>
          <w:p w14:paraId="3E848718" w14:textId="77777777" w:rsidR="00F9522B" w:rsidRPr="00684B63" w:rsidRDefault="00F9522B" w:rsidP="00BD3D97">
            <w:pPr>
              <w:pStyle w:val="ENoteTableText"/>
            </w:pPr>
          </w:p>
        </w:tc>
        <w:tc>
          <w:tcPr>
            <w:tcW w:w="4763" w:type="dxa"/>
          </w:tcPr>
          <w:p w14:paraId="7D3F8738" w14:textId="77777777" w:rsidR="00F9522B" w:rsidRPr="00684B63" w:rsidRDefault="00F9522B" w:rsidP="00BD3D97">
            <w:pPr>
              <w:pStyle w:val="ENoteTableText"/>
            </w:pPr>
            <w:r w:rsidRPr="00684B63">
              <w:t xml:space="preserve">rep No 183, 1994 </w:t>
            </w:r>
          </w:p>
        </w:tc>
      </w:tr>
      <w:tr w:rsidR="00F9522B" w:rsidRPr="00684B63" w14:paraId="136149F0" w14:textId="77777777" w:rsidTr="00554AC4">
        <w:trPr>
          <w:cantSplit/>
        </w:trPr>
        <w:tc>
          <w:tcPr>
            <w:tcW w:w="2551" w:type="dxa"/>
          </w:tcPr>
          <w:p w14:paraId="168D1120" w14:textId="77777777" w:rsidR="00F9522B" w:rsidRPr="00684B63" w:rsidRDefault="00F9522B" w:rsidP="008F260B">
            <w:pPr>
              <w:pStyle w:val="ENoteTableText"/>
              <w:tabs>
                <w:tab w:val="center" w:leader="dot" w:pos="2268"/>
              </w:tabs>
            </w:pPr>
            <w:r w:rsidRPr="00684B63">
              <w:t>s 19</w:t>
            </w:r>
            <w:r w:rsidRPr="00684B63">
              <w:tab/>
            </w:r>
          </w:p>
        </w:tc>
        <w:tc>
          <w:tcPr>
            <w:tcW w:w="4763" w:type="dxa"/>
          </w:tcPr>
          <w:p w14:paraId="3CD6B16C" w14:textId="77777777" w:rsidR="00F9522B" w:rsidRPr="00684B63" w:rsidRDefault="00F9522B" w:rsidP="00BD3D97">
            <w:pPr>
              <w:pStyle w:val="ENoteTableText"/>
            </w:pPr>
            <w:r w:rsidRPr="00684B63">
              <w:t xml:space="preserve">ad No 137, 1985 </w:t>
            </w:r>
          </w:p>
        </w:tc>
      </w:tr>
      <w:tr w:rsidR="00F9522B" w:rsidRPr="00684B63" w14:paraId="01B10121" w14:textId="77777777" w:rsidTr="00554AC4">
        <w:trPr>
          <w:cantSplit/>
        </w:trPr>
        <w:tc>
          <w:tcPr>
            <w:tcW w:w="2551" w:type="dxa"/>
          </w:tcPr>
          <w:p w14:paraId="165E3D87" w14:textId="77777777" w:rsidR="00F9522B" w:rsidRPr="00684B63" w:rsidRDefault="00F9522B" w:rsidP="00BD3D97">
            <w:pPr>
              <w:pStyle w:val="ENoteTableText"/>
            </w:pPr>
          </w:p>
        </w:tc>
        <w:tc>
          <w:tcPr>
            <w:tcW w:w="4763" w:type="dxa"/>
          </w:tcPr>
          <w:p w14:paraId="386B2681" w14:textId="77777777" w:rsidR="00F9522B" w:rsidRPr="00684B63" w:rsidRDefault="00F9522B" w:rsidP="00BD3D97">
            <w:pPr>
              <w:pStyle w:val="ENoteTableText"/>
            </w:pPr>
            <w:r w:rsidRPr="00684B63">
              <w:t xml:space="preserve">rep No 183, 1994 </w:t>
            </w:r>
          </w:p>
        </w:tc>
      </w:tr>
      <w:tr w:rsidR="00F9522B" w:rsidRPr="00684B63" w14:paraId="1F015E29" w14:textId="77777777" w:rsidTr="00554AC4">
        <w:trPr>
          <w:cantSplit/>
        </w:trPr>
        <w:tc>
          <w:tcPr>
            <w:tcW w:w="2551" w:type="dxa"/>
          </w:tcPr>
          <w:p w14:paraId="7E84EF6E" w14:textId="77777777" w:rsidR="00F9522B" w:rsidRPr="00684B63" w:rsidRDefault="00F9522B" w:rsidP="00F81A73">
            <w:pPr>
              <w:pStyle w:val="ENoteTableText"/>
              <w:tabs>
                <w:tab w:val="center" w:leader="dot" w:pos="2268"/>
              </w:tabs>
            </w:pPr>
            <w:r w:rsidRPr="00684B63">
              <w:t>Division</w:t>
            </w:r>
            <w:r w:rsidR="009C75DC" w:rsidRPr="00684B63">
              <w:t> </w:t>
            </w:r>
            <w:r w:rsidRPr="00684B63">
              <w:t>3 heading</w:t>
            </w:r>
            <w:r w:rsidRPr="00684B63">
              <w:tab/>
            </w:r>
          </w:p>
        </w:tc>
        <w:tc>
          <w:tcPr>
            <w:tcW w:w="4763" w:type="dxa"/>
          </w:tcPr>
          <w:p w14:paraId="4CE241C1" w14:textId="77777777" w:rsidR="00F9522B" w:rsidRPr="00684B63" w:rsidRDefault="00F9522B" w:rsidP="00BD3D97">
            <w:pPr>
              <w:pStyle w:val="ENoteTableText"/>
            </w:pPr>
            <w:r w:rsidRPr="00684B63">
              <w:t>rs No 72, 1984</w:t>
            </w:r>
          </w:p>
        </w:tc>
      </w:tr>
      <w:tr w:rsidR="00F9522B" w:rsidRPr="00684B63" w14:paraId="328ABD64" w14:textId="77777777" w:rsidTr="00554AC4">
        <w:trPr>
          <w:cantSplit/>
        </w:trPr>
        <w:tc>
          <w:tcPr>
            <w:tcW w:w="2551" w:type="dxa"/>
          </w:tcPr>
          <w:p w14:paraId="12860498" w14:textId="77777777" w:rsidR="00F9522B" w:rsidRPr="00684B63" w:rsidRDefault="00F9522B" w:rsidP="00BD3D97">
            <w:pPr>
              <w:pStyle w:val="ENoteTableText"/>
            </w:pPr>
          </w:p>
        </w:tc>
        <w:tc>
          <w:tcPr>
            <w:tcW w:w="4763" w:type="dxa"/>
          </w:tcPr>
          <w:p w14:paraId="3A6AE973" w14:textId="77777777" w:rsidR="00F9522B" w:rsidRPr="00684B63" w:rsidRDefault="00F9522B" w:rsidP="00BD3D97">
            <w:pPr>
              <w:pStyle w:val="ENoteTableText"/>
            </w:pPr>
            <w:r w:rsidRPr="00684B63">
              <w:t xml:space="preserve">am No 138, 1992 </w:t>
            </w:r>
          </w:p>
        </w:tc>
      </w:tr>
      <w:tr w:rsidR="00F9522B" w:rsidRPr="00684B63" w14:paraId="66EFE830" w14:textId="77777777" w:rsidTr="00554AC4">
        <w:trPr>
          <w:cantSplit/>
        </w:trPr>
        <w:tc>
          <w:tcPr>
            <w:tcW w:w="2551" w:type="dxa"/>
          </w:tcPr>
          <w:p w14:paraId="0F906C4A" w14:textId="77777777" w:rsidR="00F9522B" w:rsidRPr="00684B63" w:rsidRDefault="00F9522B" w:rsidP="00BD3D97">
            <w:pPr>
              <w:pStyle w:val="ENoteTableText"/>
            </w:pPr>
          </w:p>
        </w:tc>
        <w:tc>
          <w:tcPr>
            <w:tcW w:w="4763" w:type="dxa"/>
          </w:tcPr>
          <w:p w14:paraId="329706E2" w14:textId="77777777" w:rsidR="00F9522B" w:rsidRPr="00684B63" w:rsidRDefault="00F9522B" w:rsidP="00BD3D97">
            <w:pPr>
              <w:pStyle w:val="ENoteTableText"/>
            </w:pPr>
            <w:r w:rsidRPr="00684B63">
              <w:t xml:space="preserve">rep No 183, 1994 </w:t>
            </w:r>
          </w:p>
        </w:tc>
      </w:tr>
      <w:tr w:rsidR="00F9522B" w:rsidRPr="00684B63" w14:paraId="79156763" w14:textId="77777777" w:rsidTr="00554AC4">
        <w:trPr>
          <w:cantSplit/>
        </w:trPr>
        <w:tc>
          <w:tcPr>
            <w:tcW w:w="2551" w:type="dxa"/>
          </w:tcPr>
          <w:p w14:paraId="1CAB5C58" w14:textId="77777777" w:rsidR="00F9522B" w:rsidRPr="00684B63" w:rsidRDefault="00F9522B" w:rsidP="008F260B">
            <w:pPr>
              <w:pStyle w:val="ENoteTableText"/>
              <w:tabs>
                <w:tab w:val="center" w:leader="dot" w:pos="2268"/>
              </w:tabs>
            </w:pPr>
            <w:r w:rsidRPr="00684B63">
              <w:t>s 20</w:t>
            </w:r>
            <w:r w:rsidRPr="00684B63">
              <w:tab/>
            </w:r>
          </w:p>
        </w:tc>
        <w:tc>
          <w:tcPr>
            <w:tcW w:w="4763" w:type="dxa"/>
          </w:tcPr>
          <w:p w14:paraId="75026CD0" w14:textId="77777777" w:rsidR="00F9522B" w:rsidRPr="00684B63" w:rsidRDefault="00F9522B" w:rsidP="00BD3D97">
            <w:pPr>
              <w:pStyle w:val="ENoteTableText"/>
            </w:pPr>
            <w:r w:rsidRPr="00684B63">
              <w:t xml:space="preserve">rs No 72, 1984 </w:t>
            </w:r>
          </w:p>
        </w:tc>
      </w:tr>
      <w:tr w:rsidR="00F9522B" w:rsidRPr="00684B63" w14:paraId="6F478510" w14:textId="77777777" w:rsidTr="00554AC4">
        <w:trPr>
          <w:cantSplit/>
        </w:trPr>
        <w:tc>
          <w:tcPr>
            <w:tcW w:w="2551" w:type="dxa"/>
          </w:tcPr>
          <w:p w14:paraId="452C3CAC" w14:textId="77777777" w:rsidR="00F9522B" w:rsidRPr="00684B63" w:rsidRDefault="00F9522B" w:rsidP="00BD3D97">
            <w:pPr>
              <w:pStyle w:val="ENoteTableText"/>
            </w:pPr>
          </w:p>
        </w:tc>
        <w:tc>
          <w:tcPr>
            <w:tcW w:w="4763" w:type="dxa"/>
          </w:tcPr>
          <w:p w14:paraId="4D206820" w14:textId="77777777" w:rsidR="00F9522B" w:rsidRPr="00684B63" w:rsidRDefault="00F9522B" w:rsidP="00BD3D97">
            <w:pPr>
              <w:pStyle w:val="ENoteTableText"/>
            </w:pPr>
            <w:r w:rsidRPr="00684B63">
              <w:t xml:space="preserve">am No 76, 1989; No 138, 1992 </w:t>
            </w:r>
          </w:p>
        </w:tc>
      </w:tr>
      <w:tr w:rsidR="00F9522B" w:rsidRPr="00684B63" w14:paraId="2C15E6AB" w14:textId="77777777" w:rsidTr="00554AC4">
        <w:trPr>
          <w:cantSplit/>
        </w:trPr>
        <w:tc>
          <w:tcPr>
            <w:tcW w:w="2551" w:type="dxa"/>
          </w:tcPr>
          <w:p w14:paraId="25C8B72B" w14:textId="77777777" w:rsidR="00F9522B" w:rsidRPr="00684B63" w:rsidRDefault="00F9522B" w:rsidP="00BD3D97">
            <w:pPr>
              <w:pStyle w:val="ENoteTableText"/>
            </w:pPr>
          </w:p>
        </w:tc>
        <w:tc>
          <w:tcPr>
            <w:tcW w:w="4763" w:type="dxa"/>
          </w:tcPr>
          <w:p w14:paraId="2027A5F2" w14:textId="77777777" w:rsidR="00F9522B" w:rsidRPr="00684B63" w:rsidRDefault="00F9522B" w:rsidP="00BD3D97">
            <w:pPr>
              <w:pStyle w:val="ENoteTableText"/>
            </w:pPr>
            <w:r w:rsidRPr="00684B63">
              <w:t xml:space="preserve">rep No 183, 1994 </w:t>
            </w:r>
          </w:p>
        </w:tc>
      </w:tr>
      <w:tr w:rsidR="00F9522B" w:rsidRPr="00684B63" w14:paraId="3EB9B0E4" w14:textId="77777777" w:rsidTr="00554AC4">
        <w:trPr>
          <w:cantSplit/>
        </w:trPr>
        <w:tc>
          <w:tcPr>
            <w:tcW w:w="2551" w:type="dxa"/>
          </w:tcPr>
          <w:p w14:paraId="5F3EF8F9" w14:textId="77777777" w:rsidR="00F9522B" w:rsidRPr="00684B63" w:rsidRDefault="00F9522B" w:rsidP="00F81A73">
            <w:pPr>
              <w:pStyle w:val="ENoteTableText"/>
              <w:tabs>
                <w:tab w:val="center" w:leader="dot" w:pos="2268"/>
              </w:tabs>
            </w:pPr>
            <w:r w:rsidRPr="00684B63">
              <w:t>Division</w:t>
            </w:r>
            <w:r w:rsidR="009C75DC" w:rsidRPr="00684B63">
              <w:t> </w:t>
            </w:r>
            <w:r w:rsidRPr="00684B63">
              <w:t>4 heading</w:t>
            </w:r>
            <w:r w:rsidRPr="00684B63">
              <w:tab/>
            </w:r>
          </w:p>
        </w:tc>
        <w:tc>
          <w:tcPr>
            <w:tcW w:w="4763" w:type="dxa"/>
          </w:tcPr>
          <w:p w14:paraId="0DE253E8" w14:textId="77777777" w:rsidR="00F9522B" w:rsidRPr="00684B63" w:rsidRDefault="00F9522B" w:rsidP="00BD3D97">
            <w:pPr>
              <w:pStyle w:val="ENoteTableText"/>
            </w:pPr>
            <w:r w:rsidRPr="00684B63">
              <w:t>ad No 72, 1984</w:t>
            </w:r>
          </w:p>
        </w:tc>
      </w:tr>
      <w:tr w:rsidR="00F9522B" w:rsidRPr="00684B63" w14:paraId="23DEB689" w14:textId="77777777" w:rsidTr="00554AC4">
        <w:trPr>
          <w:cantSplit/>
        </w:trPr>
        <w:tc>
          <w:tcPr>
            <w:tcW w:w="2551" w:type="dxa"/>
          </w:tcPr>
          <w:p w14:paraId="74C3EAD9" w14:textId="77777777" w:rsidR="00F9522B" w:rsidRPr="00684B63" w:rsidRDefault="00F9522B" w:rsidP="00BD3D97">
            <w:pPr>
              <w:pStyle w:val="ENoteTableText"/>
            </w:pPr>
          </w:p>
        </w:tc>
        <w:tc>
          <w:tcPr>
            <w:tcW w:w="4763" w:type="dxa"/>
          </w:tcPr>
          <w:p w14:paraId="1B1586BD" w14:textId="77777777" w:rsidR="00F9522B" w:rsidRPr="00684B63" w:rsidRDefault="00F9522B" w:rsidP="00BD3D97">
            <w:pPr>
              <w:pStyle w:val="ENoteTableText"/>
            </w:pPr>
            <w:r w:rsidRPr="00684B63">
              <w:t xml:space="preserve">rep No 183, 1994 </w:t>
            </w:r>
          </w:p>
        </w:tc>
      </w:tr>
      <w:tr w:rsidR="00F9522B" w:rsidRPr="00684B63" w14:paraId="0CA51EC7" w14:textId="77777777" w:rsidTr="00554AC4">
        <w:trPr>
          <w:cantSplit/>
        </w:trPr>
        <w:tc>
          <w:tcPr>
            <w:tcW w:w="2551" w:type="dxa"/>
          </w:tcPr>
          <w:p w14:paraId="320D7040" w14:textId="77777777" w:rsidR="00F9522B" w:rsidRPr="00684B63" w:rsidRDefault="00F9522B" w:rsidP="008F260B">
            <w:pPr>
              <w:pStyle w:val="ENoteTableText"/>
              <w:tabs>
                <w:tab w:val="center" w:leader="dot" w:pos="2268"/>
              </w:tabs>
            </w:pPr>
            <w:r w:rsidRPr="00684B63">
              <w:t>s 21</w:t>
            </w:r>
            <w:r w:rsidRPr="00684B63">
              <w:tab/>
            </w:r>
          </w:p>
        </w:tc>
        <w:tc>
          <w:tcPr>
            <w:tcW w:w="4763" w:type="dxa"/>
          </w:tcPr>
          <w:p w14:paraId="48980FDB" w14:textId="77777777" w:rsidR="00F9522B" w:rsidRPr="00684B63" w:rsidRDefault="00F9522B" w:rsidP="00BD3D97">
            <w:pPr>
              <w:pStyle w:val="ENoteTableText"/>
            </w:pPr>
            <w:r w:rsidRPr="00684B63">
              <w:t xml:space="preserve">am No 26, 1982; No 72, 1984; No 137, 1985; No 76, 1989; No 138, 1992 </w:t>
            </w:r>
          </w:p>
        </w:tc>
      </w:tr>
      <w:tr w:rsidR="00F9522B" w:rsidRPr="00684B63" w14:paraId="7BB6149A" w14:textId="77777777" w:rsidTr="00554AC4">
        <w:trPr>
          <w:cantSplit/>
        </w:trPr>
        <w:tc>
          <w:tcPr>
            <w:tcW w:w="2551" w:type="dxa"/>
          </w:tcPr>
          <w:p w14:paraId="359A6015" w14:textId="77777777" w:rsidR="00F9522B" w:rsidRPr="00684B63" w:rsidRDefault="00F9522B" w:rsidP="00BD3D97">
            <w:pPr>
              <w:pStyle w:val="ENoteTableText"/>
            </w:pPr>
          </w:p>
        </w:tc>
        <w:tc>
          <w:tcPr>
            <w:tcW w:w="4763" w:type="dxa"/>
          </w:tcPr>
          <w:p w14:paraId="7E64CA69" w14:textId="77777777" w:rsidR="00F9522B" w:rsidRPr="00684B63" w:rsidRDefault="00F9522B" w:rsidP="00BD3D97">
            <w:pPr>
              <w:pStyle w:val="ENoteTableText"/>
            </w:pPr>
            <w:r w:rsidRPr="00684B63">
              <w:t xml:space="preserve">rep No 183, 1994 </w:t>
            </w:r>
          </w:p>
        </w:tc>
      </w:tr>
      <w:tr w:rsidR="00F9522B" w:rsidRPr="00684B63" w14:paraId="7954EABD" w14:textId="77777777" w:rsidTr="00554AC4">
        <w:trPr>
          <w:cantSplit/>
        </w:trPr>
        <w:tc>
          <w:tcPr>
            <w:tcW w:w="2551" w:type="dxa"/>
          </w:tcPr>
          <w:p w14:paraId="13415EE5" w14:textId="77777777" w:rsidR="00F9522B" w:rsidRPr="00684B63" w:rsidRDefault="00F9522B" w:rsidP="008F260B">
            <w:pPr>
              <w:pStyle w:val="ENoteTableText"/>
              <w:tabs>
                <w:tab w:val="center" w:leader="dot" w:pos="2268"/>
              </w:tabs>
            </w:pPr>
            <w:r w:rsidRPr="00684B63">
              <w:t>s 22</w:t>
            </w:r>
            <w:r w:rsidRPr="00684B63">
              <w:tab/>
            </w:r>
          </w:p>
        </w:tc>
        <w:tc>
          <w:tcPr>
            <w:tcW w:w="4763" w:type="dxa"/>
          </w:tcPr>
          <w:p w14:paraId="4DE22FE9" w14:textId="77777777" w:rsidR="00F9522B" w:rsidRPr="00684B63" w:rsidRDefault="00F9522B" w:rsidP="00BD3D97">
            <w:pPr>
              <w:pStyle w:val="ENoteTableText"/>
            </w:pPr>
            <w:r w:rsidRPr="00684B63">
              <w:t xml:space="preserve">rs No 72, 1984 </w:t>
            </w:r>
          </w:p>
        </w:tc>
      </w:tr>
      <w:tr w:rsidR="00F9522B" w:rsidRPr="00684B63" w14:paraId="3801B501" w14:textId="77777777" w:rsidTr="00554AC4">
        <w:trPr>
          <w:cantSplit/>
        </w:trPr>
        <w:tc>
          <w:tcPr>
            <w:tcW w:w="2551" w:type="dxa"/>
          </w:tcPr>
          <w:p w14:paraId="49BE407B" w14:textId="77777777" w:rsidR="00F9522B" w:rsidRPr="00684B63" w:rsidRDefault="00F9522B" w:rsidP="00BD3D97">
            <w:pPr>
              <w:pStyle w:val="ENoteTableText"/>
            </w:pPr>
          </w:p>
        </w:tc>
        <w:tc>
          <w:tcPr>
            <w:tcW w:w="4763" w:type="dxa"/>
          </w:tcPr>
          <w:p w14:paraId="22BC9736" w14:textId="77777777" w:rsidR="00F9522B" w:rsidRPr="00684B63" w:rsidRDefault="00F9522B" w:rsidP="00BD3D97">
            <w:pPr>
              <w:pStyle w:val="ENoteTableText"/>
            </w:pPr>
            <w:r w:rsidRPr="00684B63">
              <w:t xml:space="preserve">am No 137, 1985; No 76, 1989 </w:t>
            </w:r>
          </w:p>
        </w:tc>
      </w:tr>
      <w:tr w:rsidR="00F9522B" w:rsidRPr="00684B63" w14:paraId="4E12926B" w14:textId="77777777" w:rsidTr="00554AC4">
        <w:trPr>
          <w:cantSplit/>
        </w:trPr>
        <w:tc>
          <w:tcPr>
            <w:tcW w:w="2551" w:type="dxa"/>
          </w:tcPr>
          <w:p w14:paraId="3489BEA8" w14:textId="77777777" w:rsidR="00F9522B" w:rsidRPr="00684B63" w:rsidRDefault="00F9522B" w:rsidP="00BD3D97">
            <w:pPr>
              <w:pStyle w:val="ENoteTableText"/>
            </w:pPr>
          </w:p>
        </w:tc>
        <w:tc>
          <w:tcPr>
            <w:tcW w:w="4763" w:type="dxa"/>
          </w:tcPr>
          <w:p w14:paraId="2363FDF6" w14:textId="77777777" w:rsidR="00F9522B" w:rsidRPr="00684B63" w:rsidRDefault="00F9522B" w:rsidP="00BD3D97">
            <w:pPr>
              <w:pStyle w:val="ENoteTableText"/>
            </w:pPr>
            <w:r w:rsidRPr="00684B63">
              <w:t xml:space="preserve">rep No 183, 1994 </w:t>
            </w:r>
          </w:p>
        </w:tc>
      </w:tr>
      <w:tr w:rsidR="00F9522B" w:rsidRPr="00684B63" w14:paraId="12891F54" w14:textId="77777777" w:rsidTr="00554AC4">
        <w:trPr>
          <w:cantSplit/>
        </w:trPr>
        <w:tc>
          <w:tcPr>
            <w:tcW w:w="2551" w:type="dxa"/>
          </w:tcPr>
          <w:p w14:paraId="3987FAB9" w14:textId="77777777" w:rsidR="00F9522B" w:rsidRPr="00684B63" w:rsidRDefault="00F9522B" w:rsidP="008F260B">
            <w:pPr>
              <w:pStyle w:val="ENoteTableText"/>
              <w:tabs>
                <w:tab w:val="center" w:leader="dot" w:pos="2268"/>
              </w:tabs>
            </w:pPr>
            <w:r w:rsidRPr="00684B63">
              <w:t>s 23</w:t>
            </w:r>
            <w:r w:rsidRPr="00684B63">
              <w:tab/>
            </w:r>
          </w:p>
        </w:tc>
        <w:tc>
          <w:tcPr>
            <w:tcW w:w="4763" w:type="dxa"/>
          </w:tcPr>
          <w:p w14:paraId="30AA5B9B" w14:textId="77777777" w:rsidR="00F9522B" w:rsidRPr="00684B63" w:rsidRDefault="00F9522B" w:rsidP="00BD3D97">
            <w:pPr>
              <w:pStyle w:val="ENoteTableText"/>
            </w:pPr>
            <w:r w:rsidRPr="00684B63">
              <w:t xml:space="preserve">ad No 137, 1985 </w:t>
            </w:r>
          </w:p>
        </w:tc>
      </w:tr>
      <w:tr w:rsidR="00F9522B" w:rsidRPr="00684B63" w14:paraId="6E6EA100" w14:textId="77777777" w:rsidTr="00554AC4">
        <w:trPr>
          <w:cantSplit/>
        </w:trPr>
        <w:tc>
          <w:tcPr>
            <w:tcW w:w="2551" w:type="dxa"/>
          </w:tcPr>
          <w:p w14:paraId="3183A113" w14:textId="77777777" w:rsidR="00F9522B" w:rsidRPr="00684B63" w:rsidRDefault="00F9522B" w:rsidP="00BD3D97">
            <w:pPr>
              <w:pStyle w:val="ENoteTableText"/>
            </w:pPr>
          </w:p>
        </w:tc>
        <w:tc>
          <w:tcPr>
            <w:tcW w:w="4763" w:type="dxa"/>
          </w:tcPr>
          <w:p w14:paraId="21C71B4A" w14:textId="77777777" w:rsidR="00F9522B" w:rsidRPr="00684B63" w:rsidRDefault="00F9522B" w:rsidP="00BD3D97">
            <w:pPr>
              <w:pStyle w:val="ENoteTableText"/>
            </w:pPr>
            <w:r w:rsidRPr="00684B63">
              <w:t xml:space="preserve">am No 76, 1989 </w:t>
            </w:r>
          </w:p>
        </w:tc>
      </w:tr>
      <w:tr w:rsidR="00F9522B" w:rsidRPr="00684B63" w14:paraId="6D620F14" w14:textId="77777777" w:rsidTr="00554AC4">
        <w:trPr>
          <w:cantSplit/>
        </w:trPr>
        <w:tc>
          <w:tcPr>
            <w:tcW w:w="2551" w:type="dxa"/>
          </w:tcPr>
          <w:p w14:paraId="252362E8" w14:textId="77777777" w:rsidR="00F9522B" w:rsidRPr="00684B63" w:rsidRDefault="00F9522B" w:rsidP="00BD3D97">
            <w:pPr>
              <w:pStyle w:val="ENoteTableText"/>
            </w:pPr>
          </w:p>
        </w:tc>
        <w:tc>
          <w:tcPr>
            <w:tcW w:w="4763" w:type="dxa"/>
          </w:tcPr>
          <w:p w14:paraId="599612F4" w14:textId="77777777" w:rsidR="00F9522B" w:rsidRPr="00684B63" w:rsidRDefault="00F9522B" w:rsidP="00BD3D97">
            <w:pPr>
              <w:pStyle w:val="ENoteTableText"/>
            </w:pPr>
            <w:r w:rsidRPr="00684B63">
              <w:t xml:space="preserve">rep No 183, 1994 </w:t>
            </w:r>
          </w:p>
        </w:tc>
      </w:tr>
      <w:tr w:rsidR="00F9522B" w:rsidRPr="00684B63" w14:paraId="584E31DB" w14:textId="77777777" w:rsidTr="00554AC4">
        <w:trPr>
          <w:cantSplit/>
        </w:trPr>
        <w:tc>
          <w:tcPr>
            <w:tcW w:w="2551" w:type="dxa"/>
          </w:tcPr>
          <w:p w14:paraId="65E95671" w14:textId="77777777" w:rsidR="00F9522B" w:rsidRPr="00684B63" w:rsidRDefault="00F9522B" w:rsidP="008F260B">
            <w:pPr>
              <w:pStyle w:val="ENoteTableText"/>
              <w:tabs>
                <w:tab w:val="center" w:leader="dot" w:pos="2268"/>
              </w:tabs>
            </w:pPr>
            <w:r w:rsidRPr="00684B63">
              <w:t>s 24</w:t>
            </w:r>
            <w:r w:rsidRPr="00684B63">
              <w:tab/>
            </w:r>
          </w:p>
        </w:tc>
        <w:tc>
          <w:tcPr>
            <w:tcW w:w="4763" w:type="dxa"/>
          </w:tcPr>
          <w:p w14:paraId="43A627B5" w14:textId="77777777" w:rsidR="00F9522B" w:rsidRPr="00684B63" w:rsidRDefault="00F9522B" w:rsidP="00BD3D97">
            <w:pPr>
              <w:pStyle w:val="ENoteTableText"/>
            </w:pPr>
            <w:r w:rsidRPr="00684B63">
              <w:t xml:space="preserve">rs No 72, 1984 </w:t>
            </w:r>
          </w:p>
        </w:tc>
      </w:tr>
      <w:tr w:rsidR="00F9522B" w:rsidRPr="00684B63" w14:paraId="2D562676" w14:textId="77777777" w:rsidTr="00554AC4">
        <w:trPr>
          <w:cantSplit/>
        </w:trPr>
        <w:tc>
          <w:tcPr>
            <w:tcW w:w="2551" w:type="dxa"/>
          </w:tcPr>
          <w:p w14:paraId="4ADB7600" w14:textId="77777777" w:rsidR="00F9522B" w:rsidRPr="00684B63" w:rsidRDefault="00F9522B" w:rsidP="00BD3D97">
            <w:pPr>
              <w:pStyle w:val="ENoteTableText"/>
            </w:pPr>
          </w:p>
        </w:tc>
        <w:tc>
          <w:tcPr>
            <w:tcW w:w="4763" w:type="dxa"/>
          </w:tcPr>
          <w:p w14:paraId="604AB6DD" w14:textId="77777777" w:rsidR="00F9522B" w:rsidRPr="00684B63" w:rsidRDefault="00F9522B" w:rsidP="00BD3D97">
            <w:pPr>
              <w:pStyle w:val="ENoteTableText"/>
            </w:pPr>
            <w:r w:rsidRPr="00684B63">
              <w:t xml:space="preserve">am No 137, 1985; No 76, 1989 </w:t>
            </w:r>
          </w:p>
        </w:tc>
      </w:tr>
      <w:tr w:rsidR="00F9522B" w:rsidRPr="00684B63" w14:paraId="0580F66F" w14:textId="77777777" w:rsidTr="00554AC4">
        <w:trPr>
          <w:cantSplit/>
        </w:trPr>
        <w:tc>
          <w:tcPr>
            <w:tcW w:w="2551" w:type="dxa"/>
          </w:tcPr>
          <w:p w14:paraId="5D0E3F1A" w14:textId="77777777" w:rsidR="00F9522B" w:rsidRPr="00684B63" w:rsidRDefault="00F9522B" w:rsidP="00BD3D97">
            <w:pPr>
              <w:pStyle w:val="ENoteTableText"/>
            </w:pPr>
          </w:p>
        </w:tc>
        <w:tc>
          <w:tcPr>
            <w:tcW w:w="4763" w:type="dxa"/>
          </w:tcPr>
          <w:p w14:paraId="0697B82B" w14:textId="77777777" w:rsidR="00F9522B" w:rsidRPr="00684B63" w:rsidRDefault="00F9522B" w:rsidP="00BD3D97">
            <w:pPr>
              <w:pStyle w:val="ENoteTableText"/>
            </w:pPr>
            <w:r w:rsidRPr="00684B63">
              <w:t xml:space="preserve">rep No 183, 1994 </w:t>
            </w:r>
          </w:p>
        </w:tc>
      </w:tr>
      <w:tr w:rsidR="00F9522B" w:rsidRPr="00684B63" w14:paraId="5980D30A" w14:textId="77777777" w:rsidTr="00554AC4">
        <w:trPr>
          <w:cantSplit/>
        </w:trPr>
        <w:tc>
          <w:tcPr>
            <w:tcW w:w="2551" w:type="dxa"/>
          </w:tcPr>
          <w:p w14:paraId="3F7AA544" w14:textId="77777777" w:rsidR="00F9522B" w:rsidRPr="00684B63" w:rsidRDefault="00F9522B" w:rsidP="00F81A73">
            <w:pPr>
              <w:pStyle w:val="ENoteTableText"/>
              <w:tabs>
                <w:tab w:val="center" w:leader="dot" w:pos="2268"/>
              </w:tabs>
            </w:pPr>
            <w:r w:rsidRPr="00684B63">
              <w:t>Division</w:t>
            </w:r>
            <w:r w:rsidR="009C75DC" w:rsidRPr="00684B63">
              <w:t> </w:t>
            </w:r>
            <w:r w:rsidRPr="00684B63">
              <w:t>5 heading</w:t>
            </w:r>
            <w:r w:rsidRPr="00684B63">
              <w:tab/>
            </w:r>
          </w:p>
        </w:tc>
        <w:tc>
          <w:tcPr>
            <w:tcW w:w="4763" w:type="dxa"/>
          </w:tcPr>
          <w:p w14:paraId="5F22EA3B" w14:textId="77777777" w:rsidR="00F9522B" w:rsidRPr="00684B63" w:rsidRDefault="00F9522B" w:rsidP="00BD3D97">
            <w:pPr>
              <w:pStyle w:val="ENoteTableText"/>
            </w:pPr>
            <w:r w:rsidRPr="00684B63">
              <w:t xml:space="preserve">rs No 72, 1984 </w:t>
            </w:r>
          </w:p>
        </w:tc>
      </w:tr>
      <w:tr w:rsidR="00F9522B" w:rsidRPr="00684B63" w14:paraId="22D641F1" w14:textId="77777777" w:rsidTr="00554AC4">
        <w:trPr>
          <w:cantSplit/>
        </w:trPr>
        <w:tc>
          <w:tcPr>
            <w:tcW w:w="2551" w:type="dxa"/>
          </w:tcPr>
          <w:p w14:paraId="3E2D1F45" w14:textId="77777777" w:rsidR="00F9522B" w:rsidRPr="00684B63" w:rsidRDefault="00F9522B" w:rsidP="00BD3D97">
            <w:pPr>
              <w:pStyle w:val="ENoteTableText"/>
            </w:pPr>
          </w:p>
        </w:tc>
        <w:tc>
          <w:tcPr>
            <w:tcW w:w="4763" w:type="dxa"/>
          </w:tcPr>
          <w:p w14:paraId="64155E79" w14:textId="77777777" w:rsidR="00F9522B" w:rsidRPr="00684B63" w:rsidRDefault="00F9522B" w:rsidP="00BD3D97">
            <w:pPr>
              <w:pStyle w:val="ENoteTableText"/>
            </w:pPr>
            <w:r w:rsidRPr="00684B63">
              <w:t>rep No 183, 1994</w:t>
            </w:r>
          </w:p>
        </w:tc>
      </w:tr>
      <w:tr w:rsidR="00F9522B" w:rsidRPr="00684B63" w14:paraId="40C9AB92" w14:textId="77777777" w:rsidTr="00554AC4">
        <w:trPr>
          <w:cantSplit/>
        </w:trPr>
        <w:tc>
          <w:tcPr>
            <w:tcW w:w="2551" w:type="dxa"/>
          </w:tcPr>
          <w:p w14:paraId="10AC894E" w14:textId="77777777" w:rsidR="00F9522B" w:rsidRPr="00684B63" w:rsidRDefault="00F9522B" w:rsidP="008F260B">
            <w:pPr>
              <w:pStyle w:val="ENoteTableText"/>
              <w:tabs>
                <w:tab w:val="center" w:leader="dot" w:pos="2268"/>
              </w:tabs>
            </w:pPr>
            <w:r w:rsidRPr="00684B63">
              <w:t>s 25</w:t>
            </w:r>
            <w:r w:rsidRPr="00684B63">
              <w:tab/>
            </w:r>
          </w:p>
        </w:tc>
        <w:tc>
          <w:tcPr>
            <w:tcW w:w="4763" w:type="dxa"/>
          </w:tcPr>
          <w:p w14:paraId="461C2524" w14:textId="77777777" w:rsidR="00F9522B" w:rsidRPr="00684B63" w:rsidRDefault="00F9522B" w:rsidP="00BD3D97">
            <w:pPr>
              <w:pStyle w:val="ENoteTableText"/>
            </w:pPr>
            <w:r w:rsidRPr="00684B63">
              <w:t xml:space="preserve">ad No 26, 1982 </w:t>
            </w:r>
          </w:p>
        </w:tc>
      </w:tr>
      <w:tr w:rsidR="00F9522B" w:rsidRPr="00684B63" w14:paraId="6EF4176D" w14:textId="77777777" w:rsidTr="00554AC4">
        <w:trPr>
          <w:cantSplit/>
        </w:trPr>
        <w:tc>
          <w:tcPr>
            <w:tcW w:w="2551" w:type="dxa"/>
          </w:tcPr>
          <w:p w14:paraId="13C7E38C" w14:textId="77777777" w:rsidR="00F9522B" w:rsidRPr="00684B63" w:rsidRDefault="00F9522B" w:rsidP="00BD3D97">
            <w:pPr>
              <w:pStyle w:val="ENoteTableText"/>
            </w:pPr>
          </w:p>
        </w:tc>
        <w:tc>
          <w:tcPr>
            <w:tcW w:w="4763" w:type="dxa"/>
          </w:tcPr>
          <w:p w14:paraId="76712DB9" w14:textId="77777777" w:rsidR="00F9522B" w:rsidRPr="00684B63" w:rsidRDefault="00F9522B" w:rsidP="00BD3D97">
            <w:pPr>
              <w:pStyle w:val="ENoteTableText"/>
            </w:pPr>
            <w:r w:rsidRPr="00684B63">
              <w:t xml:space="preserve">am No 72, 1984 </w:t>
            </w:r>
          </w:p>
        </w:tc>
      </w:tr>
      <w:tr w:rsidR="00F9522B" w:rsidRPr="00684B63" w14:paraId="016750E4" w14:textId="77777777" w:rsidTr="00554AC4">
        <w:trPr>
          <w:cantSplit/>
        </w:trPr>
        <w:tc>
          <w:tcPr>
            <w:tcW w:w="2551" w:type="dxa"/>
          </w:tcPr>
          <w:p w14:paraId="2533AF4E" w14:textId="77777777" w:rsidR="00F9522B" w:rsidRPr="00684B63" w:rsidRDefault="00F9522B" w:rsidP="00BD3D97">
            <w:pPr>
              <w:pStyle w:val="ENoteTableText"/>
            </w:pPr>
          </w:p>
        </w:tc>
        <w:tc>
          <w:tcPr>
            <w:tcW w:w="4763" w:type="dxa"/>
          </w:tcPr>
          <w:p w14:paraId="4AD8FCCE" w14:textId="77777777" w:rsidR="00F9522B" w:rsidRPr="00684B63" w:rsidRDefault="00F9522B" w:rsidP="00BD3D97">
            <w:pPr>
              <w:pStyle w:val="ENoteTableText"/>
            </w:pPr>
            <w:r w:rsidRPr="00684B63">
              <w:t xml:space="preserve">rs No 137, 1985 </w:t>
            </w:r>
          </w:p>
        </w:tc>
      </w:tr>
      <w:tr w:rsidR="00F9522B" w:rsidRPr="00684B63" w14:paraId="5B06D791" w14:textId="77777777" w:rsidTr="00554AC4">
        <w:trPr>
          <w:cantSplit/>
        </w:trPr>
        <w:tc>
          <w:tcPr>
            <w:tcW w:w="2551" w:type="dxa"/>
          </w:tcPr>
          <w:p w14:paraId="7396FD70" w14:textId="77777777" w:rsidR="00F9522B" w:rsidRPr="00684B63" w:rsidRDefault="00F9522B" w:rsidP="00BD3D97">
            <w:pPr>
              <w:pStyle w:val="ENoteTableText"/>
            </w:pPr>
          </w:p>
        </w:tc>
        <w:tc>
          <w:tcPr>
            <w:tcW w:w="4763" w:type="dxa"/>
          </w:tcPr>
          <w:p w14:paraId="02859DE4" w14:textId="77777777" w:rsidR="00F9522B" w:rsidRPr="00684B63" w:rsidRDefault="00F9522B" w:rsidP="00BD3D97">
            <w:pPr>
              <w:pStyle w:val="ENoteTableText"/>
            </w:pPr>
            <w:r w:rsidRPr="00684B63">
              <w:t xml:space="preserve">rep No 183, 1994 </w:t>
            </w:r>
          </w:p>
        </w:tc>
      </w:tr>
      <w:tr w:rsidR="00F9522B" w:rsidRPr="00684B63" w14:paraId="1E275DD8" w14:textId="77777777" w:rsidTr="00554AC4">
        <w:trPr>
          <w:cantSplit/>
        </w:trPr>
        <w:tc>
          <w:tcPr>
            <w:tcW w:w="2551" w:type="dxa"/>
          </w:tcPr>
          <w:p w14:paraId="3088C82B" w14:textId="77777777" w:rsidR="00F9522B" w:rsidRPr="00684B63" w:rsidRDefault="00F9522B" w:rsidP="008F260B">
            <w:pPr>
              <w:pStyle w:val="ENoteTableText"/>
              <w:tabs>
                <w:tab w:val="center" w:leader="dot" w:pos="2268"/>
              </w:tabs>
            </w:pPr>
            <w:r w:rsidRPr="00684B63">
              <w:t>s 26</w:t>
            </w:r>
            <w:r w:rsidRPr="00684B63">
              <w:tab/>
            </w:r>
          </w:p>
        </w:tc>
        <w:tc>
          <w:tcPr>
            <w:tcW w:w="4763" w:type="dxa"/>
          </w:tcPr>
          <w:p w14:paraId="0A73F915" w14:textId="77777777" w:rsidR="00F9522B" w:rsidRPr="00684B63" w:rsidRDefault="00F9522B" w:rsidP="00BD3D97">
            <w:pPr>
              <w:pStyle w:val="ENoteTableText"/>
            </w:pPr>
            <w:r w:rsidRPr="00684B63">
              <w:t xml:space="preserve">ad No 26, 1982 </w:t>
            </w:r>
          </w:p>
        </w:tc>
      </w:tr>
      <w:tr w:rsidR="00F9522B" w:rsidRPr="00684B63" w14:paraId="7AD1A4B5" w14:textId="77777777" w:rsidTr="00554AC4">
        <w:trPr>
          <w:cantSplit/>
        </w:trPr>
        <w:tc>
          <w:tcPr>
            <w:tcW w:w="2551" w:type="dxa"/>
          </w:tcPr>
          <w:p w14:paraId="6747D852" w14:textId="77777777" w:rsidR="00F9522B" w:rsidRPr="00684B63" w:rsidRDefault="00F9522B" w:rsidP="00BD3D97">
            <w:pPr>
              <w:pStyle w:val="ENoteTableText"/>
            </w:pPr>
          </w:p>
        </w:tc>
        <w:tc>
          <w:tcPr>
            <w:tcW w:w="4763" w:type="dxa"/>
          </w:tcPr>
          <w:p w14:paraId="4A42AC1D" w14:textId="77777777" w:rsidR="00F9522B" w:rsidRPr="00684B63" w:rsidRDefault="00F9522B" w:rsidP="00BD3D97">
            <w:pPr>
              <w:pStyle w:val="ENoteTableText"/>
            </w:pPr>
            <w:r w:rsidRPr="00684B63">
              <w:t xml:space="preserve">am No 72, 1984; No 137, 1985 </w:t>
            </w:r>
          </w:p>
        </w:tc>
      </w:tr>
      <w:tr w:rsidR="00F9522B" w:rsidRPr="00684B63" w14:paraId="1C2F1931" w14:textId="77777777" w:rsidTr="00554AC4">
        <w:trPr>
          <w:cantSplit/>
        </w:trPr>
        <w:tc>
          <w:tcPr>
            <w:tcW w:w="2551" w:type="dxa"/>
          </w:tcPr>
          <w:p w14:paraId="57A89B3B" w14:textId="77777777" w:rsidR="00F9522B" w:rsidRPr="00684B63" w:rsidRDefault="00F9522B" w:rsidP="00BD3D97">
            <w:pPr>
              <w:pStyle w:val="ENoteTableText"/>
            </w:pPr>
          </w:p>
        </w:tc>
        <w:tc>
          <w:tcPr>
            <w:tcW w:w="4763" w:type="dxa"/>
          </w:tcPr>
          <w:p w14:paraId="7A57FA6D" w14:textId="77777777" w:rsidR="00F9522B" w:rsidRPr="00684B63" w:rsidRDefault="00F9522B" w:rsidP="00BD3D97">
            <w:pPr>
              <w:pStyle w:val="ENoteTableText"/>
            </w:pPr>
            <w:r w:rsidRPr="00684B63">
              <w:t xml:space="preserve">rep No 183, 1994 </w:t>
            </w:r>
          </w:p>
        </w:tc>
      </w:tr>
      <w:tr w:rsidR="00F9522B" w:rsidRPr="00684B63" w14:paraId="21071311" w14:textId="77777777" w:rsidTr="00554AC4">
        <w:trPr>
          <w:cantSplit/>
        </w:trPr>
        <w:tc>
          <w:tcPr>
            <w:tcW w:w="2551" w:type="dxa"/>
          </w:tcPr>
          <w:p w14:paraId="55E62E5D" w14:textId="77777777" w:rsidR="00F9522B" w:rsidRPr="00684B63" w:rsidRDefault="00F9522B" w:rsidP="008F260B">
            <w:pPr>
              <w:pStyle w:val="ENoteTableText"/>
              <w:tabs>
                <w:tab w:val="center" w:leader="dot" w:pos="2268"/>
              </w:tabs>
            </w:pPr>
            <w:r w:rsidRPr="00684B63">
              <w:t>s 27</w:t>
            </w:r>
            <w:r w:rsidRPr="00684B63">
              <w:tab/>
            </w:r>
          </w:p>
        </w:tc>
        <w:tc>
          <w:tcPr>
            <w:tcW w:w="4763" w:type="dxa"/>
          </w:tcPr>
          <w:p w14:paraId="7A8D7D26" w14:textId="77777777" w:rsidR="00F9522B" w:rsidRPr="00684B63" w:rsidRDefault="00F9522B" w:rsidP="00BD3D97">
            <w:pPr>
              <w:pStyle w:val="ENoteTableText"/>
            </w:pPr>
            <w:r w:rsidRPr="00684B63">
              <w:t xml:space="preserve">ad No 72, 1984 </w:t>
            </w:r>
          </w:p>
        </w:tc>
      </w:tr>
      <w:tr w:rsidR="00F9522B" w:rsidRPr="00684B63" w14:paraId="73BD8709" w14:textId="77777777" w:rsidTr="00554AC4">
        <w:trPr>
          <w:cantSplit/>
        </w:trPr>
        <w:tc>
          <w:tcPr>
            <w:tcW w:w="2551" w:type="dxa"/>
          </w:tcPr>
          <w:p w14:paraId="27733B2F" w14:textId="77777777" w:rsidR="00F9522B" w:rsidRPr="00684B63" w:rsidRDefault="00F9522B" w:rsidP="00BD3D97">
            <w:pPr>
              <w:pStyle w:val="ENoteTableText"/>
            </w:pPr>
          </w:p>
        </w:tc>
        <w:tc>
          <w:tcPr>
            <w:tcW w:w="4763" w:type="dxa"/>
          </w:tcPr>
          <w:p w14:paraId="0AB242E8" w14:textId="77777777" w:rsidR="00F9522B" w:rsidRPr="00684B63" w:rsidRDefault="00F9522B" w:rsidP="00BD3D97">
            <w:pPr>
              <w:pStyle w:val="ENoteTableText"/>
            </w:pPr>
            <w:r w:rsidRPr="00684B63">
              <w:t xml:space="preserve">am No 137, 1985; No 95, 1991 </w:t>
            </w:r>
          </w:p>
        </w:tc>
      </w:tr>
      <w:tr w:rsidR="00F9522B" w:rsidRPr="00684B63" w14:paraId="1D54BDB8" w14:textId="77777777" w:rsidTr="00554AC4">
        <w:trPr>
          <w:cantSplit/>
        </w:trPr>
        <w:tc>
          <w:tcPr>
            <w:tcW w:w="2551" w:type="dxa"/>
          </w:tcPr>
          <w:p w14:paraId="48F24C6B" w14:textId="77777777" w:rsidR="00F9522B" w:rsidRPr="00684B63" w:rsidRDefault="00F9522B" w:rsidP="00BD3D97">
            <w:pPr>
              <w:pStyle w:val="ENoteTableText"/>
            </w:pPr>
          </w:p>
        </w:tc>
        <w:tc>
          <w:tcPr>
            <w:tcW w:w="4763" w:type="dxa"/>
          </w:tcPr>
          <w:p w14:paraId="126A914C" w14:textId="77777777" w:rsidR="00F9522B" w:rsidRPr="00684B63" w:rsidRDefault="00F9522B" w:rsidP="00BD3D97">
            <w:pPr>
              <w:pStyle w:val="ENoteTableText"/>
            </w:pPr>
            <w:r w:rsidRPr="00684B63">
              <w:t xml:space="preserve">rep No 183, 1994 </w:t>
            </w:r>
          </w:p>
        </w:tc>
      </w:tr>
      <w:tr w:rsidR="00F9522B" w:rsidRPr="00684B63" w14:paraId="2FD19ECC" w14:textId="77777777" w:rsidTr="00554AC4">
        <w:trPr>
          <w:cantSplit/>
        </w:trPr>
        <w:tc>
          <w:tcPr>
            <w:tcW w:w="2551" w:type="dxa"/>
          </w:tcPr>
          <w:p w14:paraId="56FEFCA8" w14:textId="77777777" w:rsidR="00F9522B" w:rsidRPr="00684B63" w:rsidRDefault="00F9522B" w:rsidP="009C1DAE">
            <w:pPr>
              <w:pStyle w:val="ENoteTableText"/>
              <w:tabs>
                <w:tab w:val="center" w:leader="dot" w:pos="2268"/>
              </w:tabs>
            </w:pPr>
            <w:r w:rsidRPr="00684B63">
              <w:t>s 28</w:t>
            </w:r>
            <w:r w:rsidRPr="00684B63">
              <w:tab/>
            </w:r>
          </w:p>
        </w:tc>
        <w:tc>
          <w:tcPr>
            <w:tcW w:w="4763" w:type="dxa"/>
          </w:tcPr>
          <w:p w14:paraId="0F2F9772" w14:textId="77777777" w:rsidR="00F9522B" w:rsidRPr="00684B63" w:rsidRDefault="00F9522B" w:rsidP="00BD3D97">
            <w:pPr>
              <w:pStyle w:val="ENoteTableText"/>
            </w:pPr>
            <w:r w:rsidRPr="00684B63">
              <w:t xml:space="preserve">am No 26, 1982; No 72, 1984; No 137, 1985; No 76, 1989; No 95, 1991 </w:t>
            </w:r>
          </w:p>
        </w:tc>
      </w:tr>
      <w:tr w:rsidR="00F9522B" w:rsidRPr="00684B63" w14:paraId="71F64143" w14:textId="77777777" w:rsidTr="00554AC4">
        <w:trPr>
          <w:cantSplit/>
        </w:trPr>
        <w:tc>
          <w:tcPr>
            <w:tcW w:w="2551" w:type="dxa"/>
          </w:tcPr>
          <w:p w14:paraId="17C5BC4C" w14:textId="77777777" w:rsidR="00F9522B" w:rsidRPr="00684B63" w:rsidRDefault="00F9522B" w:rsidP="00BD3D97">
            <w:pPr>
              <w:pStyle w:val="ENoteTableText"/>
            </w:pPr>
          </w:p>
        </w:tc>
        <w:tc>
          <w:tcPr>
            <w:tcW w:w="4763" w:type="dxa"/>
          </w:tcPr>
          <w:p w14:paraId="17D56E54" w14:textId="77777777" w:rsidR="00F9522B" w:rsidRPr="00684B63" w:rsidRDefault="00F9522B" w:rsidP="00BD3D97">
            <w:pPr>
              <w:pStyle w:val="ENoteTableText"/>
            </w:pPr>
            <w:r w:rsidRPr="00684B63">
              <w:t xml:space="preserve">rep No 183, 1994 </w:t>
            </w:r>
          </w:p>
        </w:tc>
      </w:tr>
      <w:tr w:rsidR="00F9522B" w:rsidRPr="00684B63" w14:paraId="50691EE1" w14:textId="77777777" w:rsidTr="00554AC4">
        <w:trPr>
          <w:cantSplit/>
        </w:trPr>
        <w:tc>
          <w:tcPr>
            <w:tcW w:w="2551" w:type="dxa"/>
          </w:tcPr>
          <w:p w14:paraId="0F32A2C0" w14:textId="77777777" w:rsidR="00F9522B" w:rsidRPr="00684B63" w:rsidRDefault="00F9522B" w:rsidP="009C1DAE">
            <w:pPr>
              <w:pStyle w:val="ENoteTableText"/>
              <w:tabs>
                <w:tab w:val="center" w:leader="dot" w:pos="2268"/>
              </w:tabs>
            </w:pPr>
            <w:r w:rsidRPr="00684B63">
              <w:t>s 29</w:t>
            </w:r>
            <w:r w:rsidRPr="00684B63">
              <w:tab/>
            </w:r>
          </w:p>
        </w:tc>
        <w:tc>
          <w:tcPr>
            <w:tcW w:w="4763" w:type="dxa"/>
          </w:tcPr>
          <w:p w14:paraId="249A5986" w14:textId="77777777" w:rsidR="00F9522B" w:rsidRPr="00684B63" w:rsidRDefault="00F9522B" w:rsidP="00BD3D97">
            <w:pPr>
              <w:pStyle w:val="ENoteTableText"/>
            </w:pPr>
            <w:r w:rsidRPr="00684B63">
              <w:t xml:space="preserve">am No 26, 1982; No 72, 1984; No 137, 1985 </w:t>
            </w:r>
          </w:p>
        </w:tc>
      </w:tr>
      <w:tr w:rsidR="00F9522B" w:rsidRPr="00684B63" w14:paraId="3AD5420C" w14:textId="77777777" w:rsidTr="00554AC4">
        <w:trPr>
          <w:cantSplit/>
        </w:trPr>
        <w:tc>
          <w:tcPr>
            <w:tcW w:w="2551" w:type="dxa"/>
          </w:tcPr>
          <w:p w14:paraId="6BD2763A" w14:textId="77777777" w:rsidR="00F9522B" w:rsidRPr="00684B63" w:rsidRDefault="00F9522B" w:rsidP="00BD3D97">
            <w:pPr>
              <w:pStyle w:val="ENoteTableText"/>
            </w:pPr>
          </w:p>
        </w:tc>
        <w:tc>
          <w:tcPr>
            <w:tcW w:w="4763" w:type="dxa"/>
          </w:tcPr>
          <w:p w14:paraId="040E7CC5" w14:textId="77777777" w:rsidR="00F9522B" w:rsidRPr="00684B63" w:rsidRDefault="00F9522B" w:rsidP="00BD3D97">
            <w:pPr>
              <w:pStyle w:val="ENoteTableText"/>
            </w:pPr>
            <w:r w:rsidRPr="00684B63">
              <w:t xml:space="preserve">rep No 183, 1994 </w:t>
            </w:r>
          </w:p>
        </w:tc>
      </w:tr>
      <w:tr w:rsidR="00F9522B" w:rsidRPr="00684B63" w14:paraId="026CA4B5" w14:textId="77777777" w:rsidTr="00554AC4">
        <w:trPr>
          <w:cantSplit/>
        </w:trPr>
        <w:tc>
          <w:tcPr>
            <w:tcW w:w="2551" w:type="dxa"/>
          </w:tcPr>
          <w:p w14:paraId="22538DD8" w14:textId="77777777" w:rsidR="00F9522B" w:rsidRPr="00684B63" w:rsidRDefault="00F9522B" w:rsidP="009C1DAE">
            <w:pPr>
              <w:pStyle w:val="ENoteTableText"/>
              <w:tabs>
                <w:tab w:val="center" w:leader="dot" w:pos="2268"/>
              </w:tabs>
            </w:pPr>
            <w:r w:rsidRPr="00684B63">
              <w:t>s 30</w:t>
            </w:r>
            <w:r w:rsidRPr="00684B63">
              <w:tab/>
            </w:r>
          </w:p>
        </w:tc>
        <w:tc>
          <w:tcPr>
            <w:tcW w:w="4763" w:type="dxa"/>
          </w:tcPr>
          <w:p w14:paraId="7A7555E1" w14:textId="77777777" w:rsidR="00F9522B" w:rsidRPr="00684B63" w:rsidRDefault="00F9522B" w:rsidP="00BD3D97">
            <w:pPr>
              <w:pStyle w:val="ENoteTableText"/>
            </w:pPr>
            <w:r w:rsidRPr="00684B63">
              <w:t xml:space="preserve">am No 72, 1984; No 76, 1989 </w:t>
            </w:r>
          </w:p>
        </w:tc>
      </w:tr>
      <w:tr w:rsidR="00F9522B" w:rsidRPr="00684B63" w14:paraId="1A38C726" w14:textId="77777777" w:rsidTr="00554AC4">
        <w:trPr>
          <w:cantSplit/>
        </w:trPr>
        <w:tc>
          <w:tcPr>
            <w:tcW w:w="2551" w:type="dxa"/>
          </w:tcPr>
          <w:p w14:paraId="1CF772EC" w14:textId="77777777" w:rsidR="00F9522B" w:rsidRPr="00684B63" w:rsidRDefault="00F9522B" w:rsidP="00BD3D97">
            <w:pPr>
              <w:pStyle w:val="ENoteTableText"/>
            </w:pPr>
          </w:p>
        </w:tc>
        <w:tc>
          <w:tcPr>
            <w:tcW w:w="4763" w:type="dxa"/>
          </w:tcPr>
          <w:p w14:paraId="5C007FEE" w14:textId="77777777" w:rsidR="00F9522B" w:rsidRPr="00684B63" w:rsidRDefault="00F9522B" w:rsidP="00BD3D97">
            <w:pPr>
              <w:pStyle w:val="ENoteTableText"/>
            </w:pPr>
            <w:r w:rsidRPr="00684B63">
              <w:t xml:space="preserve">rep No 183, 1994 </w:t>
            </w:r>
          </w:p>
        </w:tc>
      </w:tr>
      <w:tr w:rsidR="00F9522B" w:rsidRPr="00684B63" w14:paraId="1624CE48" w14:textId="77777777" w:rsidTr="00554AC4">
        <w:trPr>
          <w:cantSplit/>
        </w:trPr>
        <w:tc>
          <w:tcPr>
            <w:tcW w:w="2551" w:type="dxa"/>
          </w:tcPr>
          <w:p w14:paraId="0F3CAFAF" w14:textId="77777777" w:rsidR="00F9522B" w:rsidRPr="00684B63" w:rsidRDefault="00F9522B" w:rsidP="009C1DAE">
            <w:pPr>
              <w:pStyle w:val="ENoteTableText"/>
              <w:tabs>
                <w:tab w:val="center" w:leader="dot" w:pos="2268"/>
              </w:tabs>
            </w:pPr>
            <w:r w:rsidRPr="00684B63">
              <w:t>s 31</w:t>
            </w:r>
            <w:r w:rsidRPr="00684B63">
              <w:tab/>
            </w:r>
          </w:p>
        </w:tc>
        <w:tc>
          <w:tcPr>
            <w:tcW w:w="4763" w:type="dxa"/>
          </w:tcPr>
          <w:p w14:paraId="262C8CDD" w14:textId="77777777" w:rsidR="00F9522B" w:rsidRPr="00684B63" w:rsidRDefault="00F9522B" w:rsidP="00BD3D97">
            <w:pPr>
              <w:pStyle w:val="ENoteTableText"/>
            </w:pPr>
            <w:r w:rsidRPr="00684B63">
              <w:t xml:space="preserve">rs No 26, 1982 </w:t>
            </w:r>
          </w:p>
        </w:tc>
      </w:tr>
      <w:tr w:rsidR="00F9522B" w:rsidRPr="00684B63" w14:paraId="5FBDF068" w14:textId="77777777" w:rsidTr="00554AC4">
        <w:trPr>
          <w:cantSplit/>
        </w:trPr>
        <w:tc>
          <w:tcPr>
            <w:tcW w:w="2551" w:type="dxa"/>
          </w:tcPr>
          <w:p w14:paraId="1D0A6B63" w14:textId="77777777" w:rsidR="00F9522B" w:rsidRPr="00684B63" w:rsidRDefault="00F9522B" w:rsidP="00BD3D97">
            <w:pPr>
              <w:pStyle w:val="ENoteTableText"/>
            </w:pPr>
          </w:p>
        </w:tc>
        <w:tc>
          <w:tcPr>
            <w:tcW w:w="4763" w:type="dxa"/>
          </w:tcPr>
          <w:p w14:paraId="33C67687" w14:textId="77777777" w:rsidR="00F9522B" w:rsidRPr="00684B63" w:rsidRDefault="00F9522B" w:rsidP="00BD3D97">
            <w:pPr>
              <w:pStyle w:val="ENoteTableText"/>
            </w:pPr>
            <w:r w:rsidRPr="00684B63">
              <w:t xml:space="preserve">am No 72, 1984; No 137, 1985 </w:t>
            </w:r>
          </w:p>
        </w:tc>
      </w:tr>
      <w:tr w:rsidR="00F9522B" w:rsidRPr="00684B63" w14:paraId="76133352" w14:textId="77777777" w:rsidTr="00554AC4">
        <w:trPr>
          <w:cantSplit/>
        </w:trPr>
        <w:tc>
          <w:tcPr>
            <w:tcW w:w="2551" w:type="dxa"/>
          </w:tcPr>
          <w:p w14:paraId="14BCBE0B" w14:textId="77777777" w:rsidR="00F9522B" w:rsidRPr="00684B63" w:rsidRDefault="00F9522B" w:rsidP="00BD3D97">
            <w:pPr>
              <w:pStyle w:val="ENoteTableText"/>
            </w:pPr>
          </w:p>
        </w:tc>
        <w:tc>
          <w:tcPr>
            <w:tcW w:w="4763" w:type="dxa"/>
          </w:tcPr>
          <w:p w14:paraId="27D373EE" w14:textId="77777777" w:rsidR="00F9522B" w:rsidRPr="00684B63" w:rsidRDefault="00F9522B" w:rsidP="00BD3D97">
            <w:pPr>
              <w:pStyle w:val="ENoteTableText"/>
            </w:pPr>
            <w:r w:rsidRPr="00684B63">
              <w:t xml:space="preserve">rep No 183, 1994 </w:t>
            </w:r>
          </w:p>
        </w:tc>
      </w:tr>
      <w:tr w:rsidR="00F9522B" w:rsidRPr="00684B63" w14:paraId="447A5AF6" w14:textId="77777777" w:rsidTr="00554AC4">
        <w:trPr>
          <w:cantSplit/>
        </w:trPr>
        <w:tc>
          <w:tcPr>
            <w:tcW w:w="2551" w:type="dxa"/>
          </w:tcPr>
          <w:p w14:paraId="59A4C407" w14:textId="77777777" w:rsidR="00F9522B" w:rsidRPr="00684B63" w:rsidRDefault="00F9522B" w:rsidP="009C1DAE">
            <w:pPr>
              <w:pStyle w:val="ENoteTableText"/>
              <w:tabs>
                <w:tab w:val="center" w:leader="dot" w:pos="2268"/>
              </w:tabs>
            </w:pPr>
            <w:r w:rsidRPr="00684B63">
              <w:t>s 32</w:t>
            </w:r>
            <w:r w:rsidRPr="00684B63">
              <w:tab/>
            </w:r>
          </w:p>
        </w:tc>
        <w:tc>
          <w:tcPr>
            <w:tcW w:w="4763" w:type="dxa"/>
          </w:tcPr>
          <w:p w14:paraId="21012879" w14:textId="77777777" w:rsidR="00F9522B" w:rsidRPr="00684B63" w:rsidRDefault="00F9522B" w:rsidP="00BD3D97">
            <w:pPr>
              <w:pStyle w:val="ENoteTableText"/>
            </w:pPr>
            <w:r w:rsidRPr="00684B63">
              <w:t xml:space="preserve">ad No 26, 1982 </w:t>
            </w:r>
          </w:p>
        </w:tc>
      </w:tr>
      <w:tr w:rsidR="00F9522B" w:rsidRPr="00684B63" w14:paraId="0F367015" w14:textId="77777777" w:rsidTr="00554AC4">
        <w:trPr>
          <w:cantSplit/>
        </w:trPr>
        <w:tc>
          <w:tcPr>
            <w:tcW w:w="2551" w:type="dxa"/>
          </w:tcPr>
          <w:p w14:paraId="25006144" w14:textId="77777777" w:rsidR="00F9522B" w:rsidRPr="00684B63" w:rsidRDefault="00F9522B" w:rsidP="00BD3D97">
            <w:pPr>
              <w:pStyle w:val="ENoteTableText"/>
            </w:pPr>
          </w:p>
        </w:tc>
        <w:tc>
          <w:tcPr>
            <w:tcW w:w="4763" w:type="dxa"/>
          </w:tcPr>
          <w:p w14:paraId="1AA035A3" w14:textId="77777777" w:rsidR="00F9522B" w:rsidRPr="00684B63" w:rsidRDefault="00F9522B" w:rsidP="00BD3D97">
            <w:pPr>
              <w:pStyle w:val="ENoteTableText"/>
            </w:pPr>
            <w:r w:rsidRPr="00684B63">
              <w:t xml:space="preserve">am No 72, 1984; No 137, 1985 </w:t>
            </w:r>
          </w:p>
        </w:tc>
      </w:tr>
      <w:tr w:rsidR="00F9522B" w:rsidRPr="00684B63" w14:paraId="68AE92FC" w14:textId="77777777" w:rsidTr="00554AC4">
        <w:trPr>
          <w:cantSplit/>
        </w:trPr>
        <w:tc>
          <w:tcPr>
            <w:tcW w:w="2551" w:type="dxa"/>
          </w:tcPr>
          <w:p w14:paraId="36767C25" w14:textId="77777777" w:rsidR="00F9522B" w:rsidRPr="00684B63" w:rsidRDefault="00F9522B" w:rsidP="00BD3D97">
            <w:pPr>
              <w:pStyle w:val="ENoteTableText"/>
            </w:pPr>
          </w:p>
        </w:tc>
        <w:tc>
          <w:tcPr>
            <w:tcW w:w="4763" w:type="dxa"/>
          </w:tcPr>
          <w:p w14:paraId="7A8558DA" w14:textId="77777777" w:rsidR="00F9522B" w:rsidRPr="00684B63" w:rsidRDefault="00F9522B" w:rsidP="00BD3D97">
            <w:pPr>
              <w:pStyle w:val="ENoteTableText"/>
            </w:pPr>
            <w:r w:rsidRPr="00684B63">
              <w:t xml:space="preserve">rep No 183, 1994 </w:t>
            </w:r>
          </w:p>
        </w:tc>
      </w:tr>
      <w:tr w:rsidR="00F9522B" w:rsidRPr="00684B63" w14:paraId="7407802F" w14:textId="77777777" w:rsidTr="00554AC4">
        <w:trPr>
          <w:cantSplit/>
        </w:trPr>
        <w:tc>
          <w:tcPr>
            <w:tcW w:w="2551" w:type="dxa"/>
          </w:tcPr>
          <w:p w14:paraId="0C49CE0D" w14:textId="77777777" w:rsidR="00F9522B" w:rsidRPr="00684B63" w:rsidRDefault="00F9522B" w:rsidP="009C1DAE">
            <w:pPr>
              <w:pStyle w:val="ENoteTableText"/>
              <w:tabs>
                <w:tab w:val="center" w:leader="dot" w:pos="2268"/>
              </w:tabs>
            </w:pPr>
            <w:r w:rsidRPr="00684B63">
              <w:t>s 33</w:t>
            </w:r>
            <w:r w:rsidRPr="00684B63">
              <w:tab/>
            </w:r>
          </w:p>
        </w:tc>
        <w:tc>
          <w:tcPr>
            <w:tcW w:w="4763" w:type="dxa"/>
          </w:tcPr>
          <w:p w14:paraId="06728FE9" w14:textId="77777777" w:rsidR="00F9522B" w:rsidRPr="00684B63" w:rsidRDefault="00F9522B" w:rsidP="00BD3D97">
            <w:pPr>
              <w:pStyle w:val="ENoteTableText"/>
            </w:pPr>
            <w:r w:rsidRPr="00684B63">
              <w:t xml:space="preserve">ad No 137, 1985 </w:t>
            </w:r>
          </w:p>
        </w:tc>
      </w:tr>
      <w:tr w:rsidR="00F9522B" w:rsidRPr="00684B63" w14:paraId="2AE17B62" w14:textId="77777777" w:rsidTr="00554AC4">
        <w:trPr>
          <w:cantSplit/>
        </w:trPr>
        <w:tc>
          <w:tcPr>
            <w:tcW w:w="2551" w:type="dxa"/>
          </w:tcPr>
          <w:p w14:paraId="5ECD8129" w14:textId="77777777" w:rsidR="00F9522B" w:rsidRPr="00684B63" w:rsidRDefault="00F9522B" w:rsidP="00BD3D97">
            <w:pPr>
              <w:pStyle w:val="ENoteTableText"/>
            </w:pPr>
          </w:p>
        </w:tc>
        <w:tc>
          <w:tcPr>
            <w:tcW w:w="4763" w:type="dxa"/>
          </w:tcPr>
          <w:p w14:paraId="0CE0E5ED" w14:textId="77777777" w:rsidR="00F9522B" w:rsidRPr="00684B63" w:rsidRDefault="00F9522B" w:rsidP="00BD3D97">
            <w:pPr>
              <w:pStyle w:val="ENoteTableText"/>
            </w:pPr>
            <w:r w:rsidRPr="00684B63">
              <w:t xml:space="preserve">rep No 183, 1994 </w:t>
            </w:r>
          </w:p>
        </w:tc>
      </w:tr>
      <w:tr w:rsidR="00F9522B" w:rsidRPr="00684B63" w14:paraId="1742C15E" w14:textId="77777777" w:rsidTr="00554AC4">
        <w:trPr>
          <w:cantSplit/>
        </w:trPr>
        <w:tc>
          <w:tcPr>
            <w:tcW w:w="2551" w:type="dxa"/>
          </w:tcPr>
          <w:p w14:paraId="2747209D" w14:textId="77777777" w:rsidR="00F9522B" w:rsidRPr="00684B63" w:rsidRDefault="00F9522B" w:rsidP="009C1DAE">
            <w:pPr>
              <w:pStyle w:val="ENoteTableText"/>
              <w:tabs>
                <w:tab w:val="center" w:leader="dot" w:pos="2268"/>
              </w:tabs>
            </w:pPr>
            <w:r w:rsidRPr="00684B63">
              <w:t>s 34</w:t>
            </w:r>
            <w:r w:rsidRPr="00684B63">
              <w:tab/>
            </w:r>
          </w:p>
        </w:tc>
        <w:tc>
          <w:tcPr>
            <w:tcW w:w="4763" w:type="dxa"/>
          </w:tcPr>
          <w:p w14:paraId="6EBB01D9" w14:textId="77777777" w:rsidR="00F9522B" w:rsidRPr="00684B63" w:rsidRDefault="00F9522B" w:rsidP="00BD3D97">
            <w:pPr>
              <w:pStyle w:val="ENoteTableText"/>
            </w:pPr>
            <w:r w:rsidRPr="00684B63">
              <w:t xml:space="preserve">am No 72, 1984; No 137, 1985 </w:t>
            </w:r>
          </w:p>
        </w:tc>
      </w:tr>
      <w:tr w:rsidR="00F9522B" w:rsidRPr="00684B63" w14:paraId="14CB7F6A" w14:textId="77777777" w:rsidTr="00554AC4">
        <w:trPr>
          <w:cantSplit/>
        </w:trPr>
        <w:tc>
          <w:tcPr>
            <w:tcW w:w="2551" w:type="dxa"/>
          </w:tcPr>
          <w:p w14:paraId="7700FD66" w14:textId="77777777" w:rsidR="00F9522B" w:rsidRPr="00684B63" w:rsidRDefault="00F9522B" w:rsidP="00BD3D97">
            <w:pPr>
              <w:pStyle w:val="ENoteTableText"/>
            </w:pPr>
          </w:p>
        </w:tc>
        <w:tc>
          <w:tcPr>
            <w:tcW w:w="4763" w:type="dxa"/>
          </w:tcPr>
          <w:p w14:paraId="7C06327A" w14:textId="77777777" w:rsidR="00F9522B" w:rsidRPr="00684B63" w:rsidRDefault="00F9522B" w:rsidP="00BD3D97">
            <w:pPr>
              <w:pStyle w:val="ENoteTableText"/>
            </w:pPr>
            <w:r w:rsidRPr="00684B63">
              <w:t xml:space="preserve">rep No 183, 1994 </w:t>
            </w:r>
          </w:p>
        </w:tc>
      </w:tr>
      <w:tr w:rsidR="00F9522B" w:rsidRPr="00684B63" w14:paraId="019D74FD" w14:textId="77777777" w:rsidTr="00554AC4">
        <w:trPr>
          <w:cantSplit/>
        </w:trPr>
        <w:tc>
          <w:tcPr>
            <w:tcW w:w="2551" w:type="dxa"/>
          </w:tcPr>
          <w:p w14:paraId="5DE3BA2E" w14:textId="77777777" w:rsidR="00F9522B" w:rsidRPr="00684B63" w:rsidRDefault="00F9522B" w:rsidP="00F81A73">
            <w:pPr>
              <w:pStyle w:val="ENoteTableText"/>
              <w:tabs>
                <w:tab w:val="center" w:leader="dot" w:pos="2268"/>
              </w:tabs>
            </w:pPr>
            <w:r w:rsidRPr="00684B63">
              <w:t>Division</w:t>
            </w:r>
            <w:r w:rsidR="009C75DC" w:rsidRPr="00684B63">
              <w:t> </w:t>
            </w:r>
            <w:r w:rsidRPr="00684B63">
              <w:t>6</w:t>
            </w:r>
            <w:r w:rsidRPr="00684B63">
              <w:tab/>
            </w:r>
          </w:p>
        </w:tc>
        <w:tc>
          <w:tcPr>
            <w:tcW w:w="4763" w:type="dxa"/>
          </w:tcPr>
          <w:p w14:paraId="046A6B27" w14:textId="77777777" w:rsidR="00F9522B" w:rsidRPr="00684B63" w:rsidRDefault="0014600D" w:rsidP="0014600D">
            <w:pPr>
              <w:pStyle w:val="ENoteTableText"/>
            </w:pPr>
            <w:r w:rsidRPr="00684B63">
              <w:t>ad No 72, 1984</w:t>
            </w:r>
          </w:p>
        </w:tc>
      </w:tr>
      <w:tr w:rsidR="0014600D" w:rsidRPr="00684B63" w14:paraId="42B3804E" w14:textId="77777777" w:rsidTr="00554AC4">
        <w:trPr>
          <w:cantSplit/>
        </w:trPr>
        <w:tc>
          <w:tcPr>
            <w:tcW w:w="2551" w:type="dxa"/>
          </w:tcPr>
          <w:p w14:paraId="109DBBC5" w14:textId="77777777" w:rsidR="0014600D" w:rsidRPr="00684B63" w:rsidRDefault="0014600D" w:rsidP="00F81A73">
            <w:pPr>
              <w:pStyle w:val="ENoteTableText"/>
              <w:tabs>
                <w:tab w:val="center" w:leader="dot" w:pos="2268"/>
              </w:tabs>
            </w:pPr>
          </w:p>
        </w:tc>
        <w:tc>
          <w:tcPr>
            <w:tcW w:w="4763" w:type="dxa"/>
          </w:tcPr>
          <w:p w14:paraId="0E392E57" w14:textId="77777777" w:rsidR="0014600D" w:rsidRPr="00684B63" w:rsidRDefault="0014600D" w:rsidP="00BD3D97">
            <w:pPr>
              <w:pStyle w:val="ENoteTableText"/>
            </w:pPr>
            <w:r w:rsidRPr="00684B63">
              <w:t>rep No 183, 1994</w:t>
            </w:r>
          </w:p>
        </w:tc>
      </w:tr>
      <w:tr w:rsidR="00F9522B" w:rsidRPr="00684B63" w14:paraId="32049EE3" w14:textId="77777777" w:rsidTr="00554AC4">
        <w:trPr>
          <w:cantSplit/>
        </w:trPr>
        <w:tc>
          <w:tcPr>
            <w:tcW w:w="2551" w:type="dxa"/>
          </w:tcPr>
          <w:p w14:paraId="7B4E1779" w14:textId="77777777" w:rsidR="00F9522B" w:rsidRPr="00684B63" w:rsidRDefault="00F9522B" w:rsidP="009C1DAE">
            <w:pPr>
              <w:pStyle w:val="ENoteTableText"/>
              <w:tabs>
                <w:tab w:val="center" w:leader="dot" w:pos="2268"/>
              </w:tabs>
            </w:pPr>
            <w:r w:rsidRPr="00684B63">
              <w:t>s 35</w:t>
            </w:r>
            <w:r w:rsidRPr="00684B63">
              <w:tab/>
            </w:r>
          </w:p>
        </w:tc>
        <w:tc>
          <w:tcPr>
            <w:tcW w:w="4763" w:type="dxa"/>
          </w:tcPr>
          <w:p w14:paraId="7DE76B19" w14:textId="77777777" w:rsidR="00F9522B" w:rsidRPr="00684B63" w:rsidRDefault="00F9522B" w:rsidP="00BD3D97">
            <w:pPr>
              <w:pStyle w:val="ENoteTableText"/>
            </w:pPr>
            <w:r w:rsidRPr="00684B63">
              <w:t xml:space="preserve">ad No 72, 1984 </w:t>
            </w:r>
          </w:p>
        </w:tc>
      </w:tr>
      <w:tr w:rsidR="00F9522B" w:rsidRPr="00684B63" w14:paraId="56C146B0" w14:textId="77777777" w:rsidTr="00554AC4">
        <w:trPr>
          <w:cantSplit/>
        </w:trPr>
        <w:tc>
          <w:tcPr>
            <w:tcW w:w="2551" w:type="dxa"/>
          </w:tcPr>
          <w:p w14:paraId="7650273B" w14:textId="77777777" w:rsidR="00F9522B" w:rsidRPr="00684B63" w:rsidRDefault="00F9522B" w:rsidP="00BD3D97">
            <w:pPr>
              <w:pStyle w:val="ENoteTableText"/>
            </w:pPr>
          </w:p>
        </w:tc>
        <w:tc>
          <w:tcPr>
            <w:tcW w:w="4763" w:type="dxa"/>
          </w:tcPr>
          <w:p w14:paraId="7BFDE82F" w14:textId="77777777" w:rsidR="00F9522B" w:rsidRPr="00684B63" w:rsidRDefault="00F9522B" w:rsidP="00BD3D97">
            <w:pPr>
              <w:pStyle w:val="ENoteTableText"/>
            </w:pPr>
            <w:r w:rsidRPr="00684B63">
              <w:t xml:space="preserve">am No 137, 1985; No 76, 1989; No 138, 1992 </w:t>
            </w:r>
          </w:p>
        </w:tc>
      </w:tr>
      <w:tr w:rsidR="00F9522B" w:rsidRPr="00684B63" w14:paraId="4CBA1BD0" w14:textId="77777777" w:rsidTr="00554AC4">
        <w:trPr>
          <w:cantSplit/>
        </w:trPr>
        <w:tc>
          <w:tcPr>
            <w:tcW w:w="2551" w:type="dxa"/>
          </w:tcPr>
          <w:p w14:paraId="4FC1B244" w14:textId="77777777" w:rsidR="00F9522B" w:rsidRPr="00684B63" w:rsidRDefault="00F9522B" w:rsidP="00BD3D97">
            <w:pPr>
              <w:pStyle w:val="ENoteTableText"/>
            </w:pPr>
          </w:p>
        </w:tc>
        <w:tc>
          <w:tcPr>
            <w:tcW w:w="4763" w:type="dxa"/>
          </w:tcPr>
          <w:p w14:paraId="54E0BCDC" w14:textId="77777777" w:rsidR="00F9522B" w:rsidRPr="00684B63" w:rsidRDefault="00F9522B" w:rsidP="00BD3D97">
            <w:pPr>
              <w:pStyle w:val="ENoteTableText"/>
            </w:pPr>
            <w:r w:rsidRPr="00684B63">
              <w:t xml:space="preserve">rep No 183, 1994 </w:t>
            </w:r>
          </w:p>
        </w:tc>
      </w:tr>
      <w:tr w:rsidR="00F9522B" w:rsidRPr="00684B63" w14:paraId="13090324" w14:textId="77777777" w:rsidTr="00554AC4">
        <w:trPr>
          <w:cantSplit/>
        </w:trPr>
        <w:tc>
          <w:tcPr>
            <w:tcW w:w="2551" w:type="dxa"/>
          </w:tcPr>
          <w:p w14:paraId="1AC9D6E0" w14:textId="77777777" w:rsidR="00F9522B" w:rsidRPr="00684B63" w:rsidRDefault="00F9522B" w:rsidP="009C1DAE">
            <w:pPr>
              <w:pStyle w:val="ENoteTableText"/>
              <w:tabs>
                <w:tab w:val="center" w:leader="dot" w:pos="2268"/>
              </w:tabs>
            </w:pPr>
            <w:r w:rsidRPr="00684B63">
              <w:t>s 36</w:t>
            </w:r>
            <w:r w:rsidRPr="00684B63">
              <w:tab/>
            </w:r>
          </w:p>
        </w:tc>
        <w:tc>
          <w:tcPr>
            <w:tcW w:w="4763" w:type="dxa"/>
          </w:tcPr>
          <w:p w14:paraId="4C4520D2" w14:textId="77777777" w:rsidR="00F9522B" w:rsidRPr="00684B63" w:rsidRDefault="00F9522B" w:rsidP="00BD3D97">
            <w:pPr>
              <w:pStyle w:val="ENoteTableText"/>
            </w:pPr>
            <w:r w:rsidRPr="00684B63">
              <w:t xml:space="preserve">ad No 72, 1984 </w:t>
            </w:r>
          </w:p>
        </w:tc>
      </w:tr>
      <w:tr w:rsidR="00F9522B" w:rsidRPr="00684B63" w14:paraId="3C61DC46" w14:textId="77777777" w:rsidTr="00554AC4">
        <w:trPr>
          <w:cantSplit/>
        </w:trPr>
        <w:tc>
          <w:tcPr>
            <w:tcW w:w="2551" w:type="dxa"/>
          </w:tcPr>
          <w:p w14:paraId="5BCA304D" w14:textId="77777777" w:rsidR="00F9522B" w:rsidRPr="00684B63" w:rsidRDefault="00F9522B" w:rsidP="00BD3D97">
            <w:pPr>
              <w:pStyle w:val="ENoteTableText"/>
            </w:pPr>
          </w:p>
        </w:tc>
        <w:tc>
          <w:tcPr>
            <w:tcW w:w="4763" w:type="dxa"/>
          </w:tcPr>
          <w:p w14:paraId="76ABEAF6" w14:textId="77777777" w:rsidR="00F9522B" w:rsidRPr="00684B63" w:rsidRDefault="00F9522B" w:rsidP="00BD3D97">
            <w:pPr>
              <w:pStyle w:val="ENoteTableText"/>
            </w:pPr>
            <w:r w:rsidRPr="00684B63">
              <w:t xml:space="preserve">rep No 183, 1994 </w:t>
            </w:r>
          </w:p>
        </w:tc>
      </w:tr>
      <w:tr w:rsidR="00F9522B" w:rsidRPr="00684B63" w14:paraId="753F4A6B" w14:textId="77777777" w:rsidTr="00554AC4">
        <w:trPr>
          <w:cantSplit/>
        </w:trPr>
        <w:tc>
          <w:tcPr>
            <w:tcW w:w="2551" w:type="dxa"/>
          </w:tcPr>
          <w:p w14:paraId="114C3B7B" w14:textId="77777777" w:rsidR="00F9522B" w:rsidRPr="00684B63" w:rsidRDefault="00F9522B" w:rsidP="009C1DAE">
            <w:pPr>
              <w:pStyle w:val="ENoteTableText"/>
              <w:tabs>
                <w:tab w:val="center" w:leader="dot" w:pos="2268"/>
              </w:tabs>
            </w:pPr>
            <w:r w:rsidRPr="00684B63">
              <w:lastRenderedPageBreak/>
              <w:t>s 37</w:t>
            </w:r>
            <w:r w:rsidRPr="00684B63">
              <w:tab/>
            </w:r>
          </w:p>
        </w:tc>
        <w:tc>
          <w:tcPr>
            <w:tcW w:w="4763" w:type="dxa"/>
          </w:tcPr>
          <w:p w14:paraId="34928D30" w14:textId="77777777" w:rsidR="00F9522B" w:rsidRPr="00684B63" w:rsidRDefault="00F9522B" w:rsidP="00BD3D97">
            <w:pPr>
              <w:pStyle w:val="ENoteTableText"/>
            </w:pPr>
            <w:r w:rsidRPr="00684B63">
              <w:t xml:space="preserve">ad No 72, 1984 </w:t>
            </w:r>
          </w:p>
        </w:tc>
      </w:tr>
      <w:tr w:rsidR="00F9522B" w:rsidRPr="00684B63" w14:paraId="36B7B99D" w14:textId="77777777" w:rsidTr="00554AC4">
        <w:trPr>
          <w:cantSplit/>
        </w:trPr>
        <w:tc>
          <w:tcPr>
            <w:tcW w:w="2551" w:type="dxa"/>
          </w:tcPr>
          <w:p w14:paraId="1816DEDD" w14:textId="77777777" w:rsidR="00F9522B" w:rsidRPr="00684B63" w:rsidRDefault="00F9522B" w:rsidP="00BD3D97">
            <w:pPr>
              <w:pStyle w:val="ENoteTableText"/>
            </w:pPr>
          </w:p>
        </w:tc>
        <w:tc>
          <w:tcPr>
            <w:tcW w:w="4763" w:type="dxa"/>
          </w:tcPr>
          <w:p w14:paraId="40707EA8" w14:textId="77777777" w:rsidR="00F9522B" w:rsidRPr="00684B63" w:rsidRDefault="00F9522B" w:rsidP="00BD3D97">
            <w:pPr>
              <w:pStyle w:val="ENoteTableText"/>
            </w:pPr>
            <w:r w:rsidRPr="00684B63">
              <w:t xml:space="preserve">am No 63, 1984 (as am by No 165, 1984); No 76, 1989; No 138, 1992 </w:t>
            </w:r>
          </w:p>
        </w:tc>
      </w:tr>
      <w:tr w:rsidR="00F9522B" w:rsidRPr="00684B63" w14:paraId="0002EFD9" w14:textId="77777777" w:rsidTr="00554AC4">
        <w:trPr>
          <w:cantSplit/>
        </w:trPr>
        <w:tc>
          <w:tcPr>
            <w:tcW w:w="2551" w:type="dxa"/>
          </w:tcPr>
          <w:p w14:paraId="415899EC" w14:textId="77777777" w:rsidR="00F9522B" w:rsidRPr="00684B63" w:rsidRDefault="00F9522B" w:rsidP="00BD3D97">
            <w:pPr>
              <w:pStyle w:val="ENoteTableText"/>
            </w:pPr>
          </w:p>
        </w:tc>
        <w:tc>
          <w:tcPr>
            <w:tcW w:w="4763" w:type="dxa"/>
          </w:tcPr>
          <w:p w14:paraId="7F15BD0F" w14:textId="77777777" w:rsidR="00F9522B" w:rsidRPr="00684B63" w:rsidRDefault="00F9522B" w:rsidP="00BD3D97">
            <w:pPr>
              <w:pStyle w:val="ENoteTableText"/>
            </w:pPr>
            <w:r w:rsidRPr="00684B63">
              <w:t xml:space="preserve">rep No 183, 1994 </w:t>
            </w:r>
          </w:p>
        </w:tc>
      </w:tr>
      <w:tr w:rsidR="00F9522B" w:rsidRPr="00684B63" w14:paraId="5C87CA0D" w14:textId="77777777" w:rsidTr="00554AC4">
        <w:trPr>
          <w:cantSplit/>
        </w:trPr>
        <w:tc>
          <w:tcPr>
            <w:tcW w:w="2551" w:type="dxa"/>
          </w:tcPr>
          <w:p w14:paraId="0BB81401" w14:textId="77777777" w:rsidR="00F9522B" w:rsidRPr="00684B63" w:rsidRDefault="00F9522B" w:rsidP="00F81A73">
            <w:pPr>
              <w:pStyle w:val="ENoteTableText"/>
              <w:keepNext/>
              <w:keepLines/>
            </w:pPr>
            <w:r w:rsidRPr="00684B63">
              <w:rPr>
                <w:b/>
              </w:rPr>
              <w:t>Part</w:t>
            </w:r>
            <w:r w:rsidR="009C75DC" w:rsidRPr="00684B63">
              <w:rPr>
                <w:b/>
              </w:rPr>
              <w:t> </w:t>
            </w:r>
            <w:r w:rsidRPr="00684B63">
              <w:rPr>
                <w:b/>
              </w:rPr>
              <w:t>6</w:t>
            </w:r>
          </w:p>
        </w:tc>
        <w:tc>
          <w:tcPr>
            <w:tcW w:w="4763" w:type="dxa"/>
          </w:tcPr>
          <w:p w14:paraId="2FE4185F" w14:textId="77777777" w:rsidR="00F9522B" w:rsidRPr="00684B63" w:rsidRDefault="00F9522B" w:rsidP="00F81A73">
            <w:pPr>
              <w:pStyle w:val="ENoteTableText"/>
              <w:keepNext/>
              <w:keepLines/>
            </w:pPr>
          </w:p>
        </w:tc>
      </w:tr>
      <w:tr w:rsidR="00F9522B" w:rsidRPr="00684B63" w14:paraId="4F354C7D" w14:textId="77777777" w:rsidTr="00554AC4">
        <w:trPr>
          <w:cantSplit/>
        </w:trPr>
        <w:tc>
          <w:tcPr>
            <w:tcW w:w="2551" w:type="dxa"/>
          </w:tcPr>
          <w:p w14:paraId="605F37C7" w14:textId="77777777" w:rsidR="00F9522B" w:rsidRPr="00684B63" w:rsidRDefault="00F9522B" w:rsidP="009C1DAE">
            <w:pPr>
              <w:pStyle w:val="ENoteTableText"/>
              <w:tabs>
                <w:tab w:val="center" w:leader="dot" w:pos="2268"/>
              </w:tabs>
            </w:pPr>
            <w:r w:rsidRPr="00684B63">
              <w:t>Part</w:t>
            </w:r>
            <w:r w:rsidR="009C75DC" w:rsidRPr="00684B63">
              <w:t> </w:t>
            </w:r>
            <w:r w:rsidRPr="00684B63">
              <w:t>6 heading</w:t>
            </w:r>
            <w:r w:rsidRPr="00684B63">
              <w:tab/>
            </w:r>
          </w:p>
        </w:tc>
        <w:tc>
          <w:tcPr>
            <w:tcW w:w="4763" w:type="dxa"/>
          </w:tcPr>
          <w:p w14:paraId="3FEBAC14" w14:textId="77777777" w:rsidR="00F9522B" w:rsidRPr="00684B63" w:rsidRDefault="00F9522B" w:rsidP="00BD3D97">
            <w:pPr>
              <w:pStyle w:val="ENoteTableText"/>
            </w:pPr>
            <w:r w:rsidRPr="00684B63">
              <w:t>rs No 45, 1998</w:t>
            </w:r>
          </w:p>
        </w:tc>
      </w:tr>
      <w:tr w:rsidR="00F9522B" w:rsidRPr="00684B63" w14:paraId="7AADF5CE" w14:textId="77777777" w:rsidTr="00554AC4">
        <w:trPr>
          <w:cantSplit/>
        </w:trPr>
        <w:tc>
          <w:tcPr>
            <w:tcW w:w="2551" w:type="dxa"/>
          </w:tcPr>
          <w:p w14:paraId="4AC42D5A" w14:textId="77777777" w:rsidR="00F9522B" w:rsidRPr="00684B63" w:rsidRDefault="00F9522B" w:rsidP="00A0775B">
            <w:pPr>
              <w:pStyle w:val="ENoteTableText"/>
              <w:tabs>
                <w:tab w:val="center" w:leader="dot" w:pos="2268"/>
              </w:tabs>
            </w:pPr>
            <w:r w:rsidRPr="00684B63">
              <w:t>Part</w:t>
            </w:r>
            <w:r w:rsidR="009C75DC" w:rsidRPr="00684B63">
              <w:t> </w:t>
            </w:r>
            <w:r w:rsidRPr="00684B63">
              <w:t>6</w:t>
            </w:r>
            <w:r w:rsidR="00F436B2" w:rsidRPr="00684B63">
              <w:tab/>
            </w:r>
          </w:p>
        </w:tc>
        <w:tc>
          <w:tcPr>
            <w:tcW w:w="4763" w:type="dxa"/>
          </w:tcPr>
          <w:p w14:paraId="630CBCA5" w14:textId="77777777" w:rsidR="00F9522B" w:rsidRPr="00684B63" w:rsidRDefault="0014600D" w:rsidP="0014600D">
            <w:pPr>
              <w:pStyle w:val="ENoteTableText"/>
            </w:pPr>
            <w:r w:rsidRPr="00684B63">
              <w:t>ad No 171, 1989</w:t>
            </w:r>
          </w:p>
        </w:tc>
      </w:tr>
      <w:tr w:rsidR="0014600D" w:rsidRPr="00684B63" w14:paraId="2DE2F632" w14:textId="77777777" w:rsidTr="00554AC4">
        <w:trPr>
          <w:cantSplit/>
        </w:trPr>
        <w:tc>
          <w:tcPr>
            <w:tcW w:w="2551" w:type="dxa"/>
          </w:tcPr>
          <w:p w14:paraId="7EBBE74E" w14:textId="77777777" w:rsidR="0014600D" w:rsidRPr="00684B63" w:rsidRDefault="0014600D" w:rsidP="00F81A73">
            <w:pPr>
              <w:pStyle w:val="ENoteTableText"/>
              <w:tabs>
                <w:tab w:val="center" w:leader="dot" w:pos="2268"/>
              </w:tabs>
            </w:pPr>
          </w:p>
        </w:tc>
        <w:tc>
          <w:tcPr>
            <w:tcW w:w="4763" w:type="dxa"/>
          </w:tcPr>
          <w:p w14:paraId="09A584C4" w14:textId="77777777" w:rsidR="0014600D" w:rsidRPr="00684B63" w:rsidRDefault="0014600D" w:rsidP="00BD3D97">
            <w:pPr>
              <w:pStyle w:val="ENoteTableText"/>
            </w:pPr>
            <w:r w:rsidRPr="00684B63">
              <w:t>am No 45, 1998</w:t>
            </w:r>
          </w:p>
        </w:tc>
      </w:tr>
      <w:tr w:rsidR="00F9522B" w:rsidRPr="00684B63" w14:paraId="6CA96076" w14:textId="77777777" w:rsidTr="00554AC4">
        <w:trPr>
          <w:cantSplit/>
        </w:trPr>
        <w:tc>
          <w:tcPr>
            <w:tcW w:w="2551" w:type="dxa"/>
          </w:tcPr>
          <w:p w14:paraId="770BAF55" w14:textId="77777777" w:rsidR="00F9522B" w:rsidRPr="00684B63" w:rsidRDefault="009F7D2F" w:rsidP="00BD3D97">
            <w:pPr>
              <w:pStyle w:val="ENoteTableText"/>
            </w:pPr>
            <w:r w:rsidRPr="00684B63">
              <w:rPr>
                <w:b/>
              </w:rPr>
              <w:t>Division 1</w:t>
            </w:r>
          </w:p>
        </w:tc>
        <w:tc>
          <w:tcPr>
            <w:tcW w:w="4763" w:type="dxa"/>
          </w:tcPr>
          <w:p w14:paraId="1652418C" w14:textId="77777777" w:rsidR="00F9522B" w:rsidRPr="00684B63" w:rsidRDefault="00F9522B" w:rsidP="00BD3D97">
            <w:pPr>
              <w:pStyle w:val="ENoteTableText"/>
            </w:pPr>
          </w:p>
        </w:tc>
      </w:tr>
      <w:tr w:rsidR="00F9522B" w:rsidRPr="00684B63" w14:paraId="7A493D75" w14:textId="77777777" w:rsidTr="00554AC4">
        <w:trPr>
          <w:cantSplit/>
        </w:trPr>
        <w:tc>
          <w:tcPr>
            <w:tcW w:w="2551" w:type="dxa"/>
          </w:tcPr>
          <w:p w14:paraId="38E68F72" w14:textId="77777777" w:rsidR="00F9522B" w:rsidRPr="00684B63" w:rsidRDefault="009F7D2F" w:rsidP="00F81A73">
            <w:pPr>
              <w:pStyle w:val="ENoteTableText"/>
              <w:tabs>
                <w:tab w:val="center" w:leader="dot" w:pos="2268"/>
              </w:tabs>
            </w:pPr>
            <w:r w:rsidRPr="00684B63">
              <w:t>Division 1</w:t>
            </w:r>
            <w:r w:rsidR="00F9522B" w:rsidRPr="00684B63">
              <w:t xml:space="preserve"> heading</w:t>
            </w:r>
            <w:r w:rsidR="00F9522B" w:rsidRPr="00684B63">
              <w:tab/>
            </w:r>
          </w:p>
        </w:tc>
        <w:tc>
          <w:tcPr>
            <w:tcW w:w="4763" w:type="dxa"/>
          </w:tcPr>
          <w:p w14:paraId="0019D692" w14:textId="77777777" w:rsidR="00F9522B" w:rsidRPr="00684B63" w:rsidRDefault="00F9522B" w:rsidP="00BD3D97">
            <w:pPr>
              <w:pStyle w:val="ENoteTableText"/>
            </w:pPr>
            <w:r w:rsidRPr="00684B63">
              <w:t>ad No 45, 1998</w:t>
            </w:r>
          </w:p>
        </w:tc>
      </w:tr>
      <w:tr w:rsidR="00F9522B" w:rsidRPr="00684B63" w14:paraId="1828F789" w14:textId="77777777" w:rsidTr="00554AC4">
        <w:trPr>
          <w:cantSplit/>
        </w:trPr>
        <w:tc>
          <w:tcPr>
            <w:tcW w:w="2551" w:type="dxa"/>
          </w:tcPr>
          <w:p w14:paraId="66C7A7F7" w14:textId="77777777" w:rsidR="00F9522B" w:rsidRPr="00684B63" w:rsidRDefault="009F7D2F" w:rsidP="00F81A73">
            <w:pPr>
              <w:pStyle w:val="ENoteTableText"/>
              <w:tabs>
                <w:tab w:val="center" w:leader="dot" w:pos="2268"/>
              </w:tabs>
            </w:pPr>
            <w:r w:rsidRPr="00684B63">
              <w:t>Division 1</w:t>
            </w:r>
            <w:r w:rsidR="00F9522B" w:rsidRPr="00684B63">
              <w:tab/>
            </w:r>
          </w:p>
        </w:tc>
        <w:tc>
          <w:tcPr>
            <w:tcW w:w="4763" w:type="dxa"/>
          </w:tcPr>
          <w:p w14:paraId="14839CF4" w14:textId="77777777" w:rsidR="00F9522B" w:rsidRPr="00684B63" w:rsidRDefault="00F9522B" w:rsidP="00BD3D97">
            <w:pPr>
              <w:pStyle w:val="ENoteTableText"/>
            </w:pPr>
            <w:r w:rsidRPr="00684B63">
              <w:t>ad No 45, 1998</w:t>
            </w:r>
          </w:p>
        </w:tc>
      </w:tr>
      <w:tr w:rsidR="00F9522B" w:rsidRPr="00684B63" w14:paraId="61CE6042" w14:textId="77777777" w:rsidTr="00554AC4">
        <w:trPr>
          <w:cantSplit/>
        </w:trPr>
        <w:tc>
          <w:tcPr>
            <w:tcW w:w="2551" w:type="dxa"/>
          </w:tcPr>
          <w:p w14:paraId="76AD13C4" w14:textId="77777777" w:rsidR="00F9522B" w:rsidRPr="00684B63" w:rsidRDefault="00F9522B" w:rsidP="009C1DAE">
            <w:pPr>
              <w:pStyle w:val="ENoteTableText"/>
              <w:tabs>
                <w:tab w:val="center" w:leader="dot" w:pos="2268"/>
              </w:tabs>
            </w:pPr>
            <w:r w:rsidRPr="00684B63">
              <w:t>s 38</w:t>
            </w:r>
            <w:r w:rsidRPr="00684B63">
              <w:tab/>
            </w:r>
          </w:p>
        </w:tc>
        <w:tc>
          <w:tcPr>
            <w:tcW w:w="4763" w:type="dxa"/>
          </w:tcPr>
          <w:p w14:paraId="68DC2D9A" w14:textId="77777777" w:rsidR="00F9522B" w:rsidRPr="00684B63" w:rsidRDefault="00F9522B" w:rsidP="00BD3D97">
            <w:pPr>
              <w:pStyle w:val="ENoteTableText"/>
            </w:pPr>
            <w:r w:rsidRPr="00684B63">
              <w:t xml:space="preserve">ad No 171, 1989 </w:t>
            </w:r>
          </w:p>
        </w:tc>
      </w:tr>
      <w:tr w:rsidR="00F9522B" w:rsidRPr="00684B63" w14:paraId="0B872A78" w14:textId="77777777" w:rsidTr="00554AC4">
        <w:trPr>
          <w:cantSplit/>
        </w:trPr>
        <w:tc>
          <w:tcPr>
            <w:tcW w:w="2551" w:type="dxa"/>
          </w:tcPr>
          <w:p w14:paraId="454FB2B8" w14:textId="77777777" w:rsidR="00F9522B" w:rsidRPr="00684B63" w:rsidRDefault="00F9522B" w:rsidP="00BD3D97">
            <w:pPr>
              <w:pStyle w:val="ENoteTableText"/>
            </w:pPr>
          </w:p>
        </w:tc>
        <w:tc>
          <w:tcPr>
            <w:tcW w:w="4763" w:type="dxa"/>
          </w:tcPr>
          <w:p w14:paraId="1D882885" w14:textId="77777777" w:rsidR="00F9522B" w:rsidRPr="00684B63" w:rsidRDefault="00F9522B" w:rsidP="00BD3D97">
            <w:pPr>
              <w:pStyle w:val="ENoteTableText"/>
            </w:pPr>
            <w:r w:rsidRPr="00684B63">
              <w:t xml:space="preserve">am No 95, 1991; No 183, 1994; No 155, 1995 </w:t>
            </w:r>
          </w:p>
        </w:tc>
      </w:tr>
      <w:tr w:rsidR="00F9522B" w:rsidRPr="00684B63" w14:paraId="3C777664" w14:textId="77777777" w:rsidTr="00554AC4">
        <w:trPr>
          <w:cantSplit/>
        </w:trPr>
        <w:tc>
          <w:tcPr>
            <w:tcW w:w="2551" w:type="dxa"/>
          </w:tcPr>
          <w:p w14:paraId="5B750141" w14:textId="77777777" w:rsidR="00F9522B" w:rsidRPr="00684B63" w:rsidRDefault="00F9522B" w:rsidP="00BD3D97">
            <w:pPr>
              <w:pStyle w:val="ENoteTableText"/>
            </w:pPr>
          </w:p>
        </w:tc>
        <w:tc>
          <w:tcPr>
            <w:tcW w:w="4763" w:type="dxa"/>
          </w:tcPr>
          <w:p w14:paraId="32BDF547" w14:textId="77777777" w:rsidR="00F9522B" w:rsidRPr="00684B63" w:rsidRDefault="00F9522B" w:rsidP="00BD3D97">
            <w:pPr>
              <w:pStyle w:val="ENoteTableText"/>
            </w:pPr>
            <w:r w:rsidRPr="00684B63">
              <w:t>rep No 45, 1998</w:t>
            </w:r>
          </w:p>
        </w:tc>
      </w:tr>
      <w:tr w:rsidR="00F9522B" w:rsidRPr="00684B63" w14:paraId="6C2CCE75" w14:textId="77777777" w:rsidTr="00554AC4">
        <w:trPr>
          <w:cantSplit/>
        </w:trPr>
        <w:tc>
          <w:tcPr>
            <w:tcW w:w="2551" w:type="dxa"/>
          </w:tcPr>
          <w:p w14:paraId="4E05ACC0" w14:textId="77777777" w:rsidR="00F9522B" w:rsidRPr="00684B63" w:rsidRDefault="00F9522B" w:rsidP="00BD3D97">
            <w:pPr>
              <w:pStyle w:val="ENoteTableText"/>
            </w:pPr>
          </w:p>
        </w:tc>
        <w:tc>
          <w:tcPr>
            <w:tcW w:w="4763" w:type="dxa"/>
          </w:tcPr>
          <w:p w14:paraId="4AC11419" w14:textId="77777777" w:rsidR="00F9522B" w:rsidRPr="00684B63" w:rsidRDefault="00F9522B" w:rsidP="00BD3D97">
            <w:pPr>
              <w:pStyle w:val="ENoteTableText"/>
            </w:pPr>
            <w:r w:rsidRPr="00684B63">
              <w:t>ad No 45, 1998</w:t>
            </w:r>
          </w:p>
        </w:tc>
      </w:tr>
      <w:tr w:rsidR="002E5374" w:rsidRPr="00684B63" w14:paraId="29A454F3" w14:textId="77777777" w:rsidTr="00554AC4">
        <w:trPr>
          <w:cantSplit/>
        </w:trPr>
        <w:tc>
          <w:tcPr>
            <w:tcW w:w="2551" w:type="dxa"/>
          </w:tcPr>
          <w:p w14:paraId="0DF9545F" w14:textId="77777777" w:rsidR="002E5374" w:rsidRPr="00684B63" w:rsidRDefault="002E5374" w:rsidP="00AC60A2">
            <w:pPr>
              <w:pStyle w:val="ENoteTableText"/>
              <w:tabs>
                <w:tab w:val="center" w:leader="dot" w:pos="2268"/>
              </w:tabs>
            </w:pPr>
          </w:p>
        </w:tc>
        <w:tc>
          <w:tcPr>
            <w:tcW w:w="4763" w:type="dxa"/>
          </w:tcPr>
          <w:p w14:paraId="31266959" w14:textId="77777777" w:rsidR="002E5374" w:rsidRPr="00684B63" w:rsidRDefault="002E5374" w:rsidP="00AC60A2">
            <w:pPr>
              <w:pStyle w:val="ENoteTableText"/>
              <w:tabs>
                <w:tab w:val="center" w:leader="dot" w:pos="2268"/>
              </w:tabs>
            </w:pPr>
            <w:r w:rsidRPr="00684B63">
              <w:t>am No</w:t>
            </w:r>
            <w:r w:rsidR="000B0889" w:rsidRPr="00684B63">
              <w:t xml:space="preserve"> </w:t>
            </w:r>
            <w:r w:rsidRPr="00684B63">
              <w:t>169, 2015</w:t>
            </w:r>
            <w:r w:rsidR="00F44545" w:rsidRPr="00684B63">
              <w:t>; No 55, 2016</w:t>
            </w:r>
          </w:p>
        </w:tc>
      </w:tr>
      <w:tr w:rsidR="002E5374" w:rsidRPr="00684B63" w14:paraId="424C54DA" w14:textId="77777777" w:rsidTr="00554AC4">
        <w:trPr>
          <w:cantSplit/>
        </w:trPr>
        <w:tc>
          <w:tcPr>
            <w:tcW w:w="2551" w:type="dxa"/>
          </w:tcPr>
          <w:p w14:paraId="205BAB0C" w14:textId="77777777" w:rsidR="002E5374" w:rsidRPr="00684B63" w:rsidRDefault="002E5374" w:rsidP="00AC60A2">
            <w:pPr>
              <w:pStyle w:val="ENoteTableText"/>
              <w:tabs>
                <w:tab w:val="center" w:leader="dot" w:pos="2268"/>
              </w:tabs>
            </w:pPr>
            <w:r w:rsidRPr="00684B63">
              <w:t>s 38A</w:t>
            </w:r>
            <w:r w:rsidRPr="00684B63">
              <w:tab/>
            </w:r>
          </w:p>
        </w:tc>
        <w:tc>
          <w:tcPr>
            <w:tcW w:w="4763" w:type="dxa"/>
          </w:tcPr>
          <w:p w14:paraId="77BDAABF" w14:textId="77777777" w:rsidR="002E5374" w:rsidRPr="00684B63" w:rsidRDefault="002E5374" w:rsidP="00AC60A2">
            <w:pPr>
              <w:pStyle w:val="ENoteTableText"/>
              <w:tabs>
                <w:tab w:val="center" w:leader="dot" w:pos="2268"/>
              </w:tabs>
            </w:pPr>
            <w:r w:rsidRPr="00684B63">
              <w:t>ad No</w:t>
            </w:r>
            <w:r w:rsidR="000B0889" w:rsidRPr="00684B63">
              <w:t xml:space="preserve"> </w:t>
            </w:r>
            <w:r w:rsidRPr="00684B63">
              <w:t>169, 2015</w:t>
            </w:r>
          </w:p>
        </w:tc>
      </w:tr>
      <w:tr w:rsidR="00F9522B" w:rsidRPr="00684B63" w14:paraId="0EF742F9" w14:textId="77777777" w:rsidTr="00554AC4">
        <w:trPr>
          <w:cantSplit/>
        </w:trPr>
        <w:tc>
          <w:tcPr>
            <w:tcW w:w="2551" w:type="dxa"/>
          </w:tcPr>
          <w:p w14:paraId="05600597" w14:textId="77777777" w:rsidR="00F9522B" w:rsidRPr="00684B63" w:rsidRDefault="00F9522B" w:rsidP="009C1DAE">
            <w:pPr>
              <w:pStyle w:val="ENoteTableText"/>
              <w:tabs>
                <w:tab w:val="center" w:leader="dot" w:pos="2268"/>
              </w:tabs>
            </w:pPr>
            <w:r w:rsidRPr="00684B63">
              <w:t>s 39</w:t>
            </w:r>
            <w:r w:rsidRPr="00684B63">
              <w:tab/>
            </w:r>
          </w:p>
        </w:tc>
        <w:tc>
          <w:tcPr>
            <w:tcW w:w="4763" w:type="dxa"/>
          </w:tcPr>
          <w:p w14:paraId="4FC335E4" w14:textId="77777777" w:rsidR="00F9522B" w:rsidRPr="00684B63" w:rsidRDefault="00F9522B" w:rsidP="00BD3D97">
            <w:pPr>
              <w:pStyle w:val="ENoteTableText"/>
            </w:pPr>
            <w:r w:rsidRPr="00684B63">
              <w:t xml:space="preserve">ad No 171, 1989 </w:t>
            </w:r>
          </w:p>
        </w:tc>
      </w:tr>
      <w:tr w:rsidR="00F9522B" w:rsidRPr="00684B63" w14:paraId="48A4E8A4" w14:textId="77777777" w:rsidTr="00554AC4">
        <w:trPr>
          <w:cantSplit/>
        </w:trPr>
        <w:tc>
          <w:tcPr>
            <w:tcW w:w="2551" w:type="dxa"/>
          </w:tcPr>
          <w:p w14:paraId="3ED10773" w14:textId="77777777" w:rsidR="00F9522B" w:rsidRPr="00684B63" w:rsidRDefault="00F9522B" w:rsidP="00BD3D97">
            <w:pPr>
              <w:pStyle w:val="ENoteTableText"/>
            </w:pPr>
          </w:p>
        </w:tc>
        <w:tc>
          <w:tcPr>
            <w:tcW w:w="4763" w:type="dxa"/>
          </w:tcPr>
          <w:p w14:paraId="74179B12" w14:textId="77777777" w:rsidR="00F9522B" w:rsidRPr="00684B63" w:rsidRDefault="00F9522B" w:rsidP="00BD3D97">
            <w:pPr>
              <w:pStyle w:val="ENoteTableText"/>
            </w:pPr>
            <w:r w:rsidRPr="00684B63">
              <w:t xml:space="preserve">rep No 95, 1991 </w:t>
            </w:r>
          </w:p>
        </w:tc>
      </w:tr>
      <w:tr w:rsidR="00F9522B" w:rsidRPr="00684B63" w14:paraId="317FC089" w14:textId="77777777" w:rsidTr="00554AC4">
        <w:trPr>
          <w:cantSplit/>
        </w:trPr>
        <w:tc>
          <w:tcPr>
            <w:tcW w:w="2551" w:type="dxa"/>
          </w:tcPr>
          <w:p w14:paraId="797DB304" w14:textId="77777777" w:rsidR="00F9522B" w:rsidRPr="00684B63" w:rsidRDefault="00F9522B" w:rsidP="00BD3D97">
            <w:pPr>
              <w:pStyle w:val="ENoteTableText"/>
            </w:pPr>
          </w:p>
        </w:tc>
        <w:tc>
          <w:tcPr>
            <w:tcW w:w="4763" w:type="dxa"/>
          </w:tcPr>
          <w:p w14:paraId="66499FAE" w14:textId="77777777" w:rsidR="00F9522B" w:rsidRPr="00684B63" w:rsidRDefault="00F9522B" w:rsidP="00BD3D97">
            <w:pPr>
              <w:pStyle w:val="ENoteTableText"/>
            </w:pPr>
            <w:r w:rsidRPr="00684B63">
              <w:t>ad No 45, 1998</w:t>
            </w:r>
          </w:p>
        </w:tc>
      </w:tr>
      <w:tr w:rsidR="002E5374" w:rsidRPr="00684B63" w14:paraId="1B81C077" w14:textId="77777777" w:rsidTr="00554AC4">
        <w:trPr>
          <w:cantSplit/>
        </w:trPr>
        <w:tc>
          <w:tcPr>
            <w:tcW w:w="2551" w:type="dxa"/>
          </w:tcPr>
          <w:p w14:paraId="0D0A17F2" w14:textId="77777777" w:rsidR="002E5374" w:rsidRPr="00684B63" w:rsidRDefault="002E5374" w:rsidP="00BD3D97">
            <w:pPr>
              <w:pStyle w:val="ENoteTableText"/>
            </w:pPr>
          </w:p>
        </w:tc>
        <w:tc>
          <w:tcPr>
            <w:tcW w:w="4763" w:type="dxa"/>
          </w:tcPr>
          <w:p w14:paraId="57456007" w14:textId="77777777" w:rsidR="002E5374" w:rsidRPr="00684B63" w:rsidRDefault="002E5374" w:rsidP="00BD3D97">
            <w:pPr>
              <w:pStyle w:val="ENoteTableText"/>
            </w:pPr>
            <w:r w:rsidRPr="00684B63">
              <w:t>am No</w:t>
            </w:r>
            <w:r w:rsidR="000B0889" w:rsidRPr="00684B63">
              <w:t xml:space="preserve"> </w:t>
            </w:r>
            <w:r w:rsidRPr="00684B63">
              <w:t>169, 2015</w:t>
            </w:r>
          </w:p>
        </w:tc>
      </w:tr>
      <w:tr w:rsidR="00F9522B" w:rsidRPr="00684B63" w14:paraId="58EBEB7F" w14:textId="77777777" w:rsidTr="00554AC4">
        <w:trPr>
          <w:cantSplit/>
        </w:trPr>
        <w:tc>
          <w:tcPr>
            <w:tcW w:w="2551" w:type="dxa"/>
          </w:tcPr>
          <w:p w14:paraId="5BC1597D" w14:textId="77777777" w:rsidR="00F9522B" w:rsidRPr="00684B63" w:rsidRDefault="00F9522B" w:rsidP="009C1DAE">
            <w:pPr>
              <w:pStyle w:val="ENoteTableText"/>
              <w:tabs>
                <w:tab w:val="center" w:leader="dot" w:pos="2268"/>
              </w:tabs>
            </w:pPr>
            <w:r w:rsidRPr="00684B63">
              <w:t>s 39AA</w:t>
            </w:r>
            <w:r w:rsidRPr="00684B63">
              <w:tab/>
            </w:r>
          </w:p>
        </w:tc>
        <w:tc>
          <w:tcPr>
            <w:tcW w:w="4763" w:type="dxa"/>
          </w:tcPr>
          <w:p w14:paraId="2392FC75" w14:textId="77777777" w:rsidR="00F9522B" w:rsidRPr="00684B63" w:rsidRDefault="00F9522B" w:rsidP="00BD3D97">
            <w:pPr>
              <w:pStyle w:val="ENoteTableText"/>
            </w:pPr>
            <w:r w:rsidRPr="00684B63">
              <w:t>ad No 31, 2002</w:t>
            </w:r>
          </w:p>
        </w:tc>
      </w:tr>
      <w:tr w:rsidR="002E5374" w:rsidRPr="00684B63" w14:paraId="7A31BBAF" w14:textId="77777777" w:rsidTr="00554AC4">
        <w:trPr>
          <w:cantSplit/>
        </w:trPr>
        <w:tc>
          <w:tcPr>
            <w:tcW w:w="2551" w:type="dxa"/>
          </w:tcPr>
          <w:p w14:paraId="6DB63C8D" w14:textId="77777777" w:rsidR="002E5374" w:rsidRPr="00684B63" w:rsidRDefault="002E5374" w:rsidP="009C1DAE">
            <w:pPr>
              <w:pStyle w:val="ENoteTableText"/>
              <w:tabs>
                <w:tab w:val="center" w:leader="dot" w:pos="2268"/>
              </w:tabs>
            </w:pPr>
          </w:p>
        </w:tc>
        <w:tc>
          <w:tcPr>
            <w:tcW w:w="4763" w:type="dxa"/>
          </w:tcPr>
          <w:p w14:paraId="033DF020" w14:textId="77777777" w:rsidR="002E5374" w:rsidRPr="00684B63" w:rsidRDefault="002E5374" w:rsidP="00BD3D97">
            <w:pPr>
              <w:pStyle w:val="ENoteTableText"/>
            </w:pPr>
            <w:r w:rsidRPr="00684B63">
              <w:t>am No</w:t>
            </w:r>
            <w:r w:rsidR="000B0889" w:rsidRPr="00684B63">
              <w:t xml:space="preserve"> </w:t>
            </w:r>
            <w:r w:rsidRPr="00684B63">
              <w:t>169, 2015</w:t>
            </w:r>
          </w:p>
        </w:tc>
      </w:tr>
      <w:tr w:rsidR="00F9522B" w:rsidRPr="00684B63" w14:paraId="41E9F157" w14:textId="77777777" w:rsidTr="00554AC4">
        <w:trPr>
          <w:cantSplit/>
        </w:trPr>
        <w:tc>
          <w:tcPr>
            <w:tcW w:w="2551" w:type="dxa"/>
          </w:tcPr>
          <w:p w14:paraId="60FA3464" w14:textId="0B62819D" w:rsidR="00F9522B" w:rsidRPr="00684B63" w:rsidRDefault="00913452" w:rsidP="00BD3D97">
            <w:pPr>
              <w:pStyle w:val="ENoteTableText"/>
            </w:pPr>
            <w:r w:rsidRPr="00684B63">
              <w:rPr>
                <w:b/>
              </w:rPr>
              <w:t>Division 2</w:t>
            </w:r>
          </w:p>
        </w:tc>
        <w:tc>
          <w:tcPr>
            <w:tcW w:w="4763" w:type="dxa"/>
          </w:tcPr>
          <w:p w14:paraId="79B8CEFE" w14:textId="77777777" w:rsidR="00F9522B" w:rsidRPr="00684B63" w:rsidRDefault="00F9522B" w:rsidP="00BD3D97">
            <w:pPr>
              <w:pStyle w:val="ENoteTableText"/>
            </w:pPr>
          </w:p>
        </w:tc>
      </w:tr>
      <w:tr w:rsidR="00F9522B" w:rsidRPr="00684B63" w14:paraId="68957962" w14:textId="77777777" w:rsidTr="00554AC4">
        <w:trPr>
          <w:cantSplit/>
        </w:trPr>
        <w:tc>
          <w:tcPr>
            <w:tcW w:w="2551" w:type="dxa"/>
          </w:tcPr>
          <w:p w14:paraId="46DC753D" w14:textId="41FAFCEF" w:rsidR="00F9522B" w:rsidRPr="00684B63" w:rsidRDefault="00913452" w:rsidP="00F81A73">
            <w:pPr>
              <w:pStyle w:val="ENoteTableText"/>
              <w:tabs>
                <w:tab w:val="center" w:leader="dot" w:pos="2268"/>
              </w:tabs>
            </w:pPr>
            <w:r w:rsidRPr="00684B63">
              <w:t>Division 2</w:t>
            </w:r>
            <w:r w:rsidR="00F9522B" w:rsidRPr="00684B63">
              <w:t xml:space="preserve"> heading</w:t>
            </w:r>
            <w:r w:rsidR="00F9522B" w:rsidRPr="00684B63">
              <w:tab/>
            </w:r>
          </w:p>
        </w:tc>
        <w:tc>
          <w:tcPr>
            <w:tcW w:w="4763" w:type="dxa"/>
          </w:tcPr>
          <w:p w14:paraId="128A8ED0" w14:textId="77777777" w:rsidR="00F9522B" w:rsidRPr="00684B63" w:rsidRDefault="00F9522B" w:rsidP="00BD3D97">
            <w:pPr>
              <w:pStyle w:val="ENoteTableText"/>
            </w:pPr>
            <w:r w:rsidRPr="00684B63">
              <w:t>ad No 45, 1998</w:t>
            </w:r>
          </w:p>
        </w:tc>
      </w:tr>
      <w:tr w:rsidR="00F9522B" w:rsidRPr="00684B63" w14:paraId="5310808E" w14:textId="77777777" w:rsidTr="00554AC4">
        <w:trPr>
          <w:cantSplit/>
        </w:trPr>
        <w:tc>
          <w:tcPr>
            <w:tcW w:w="2551" w:type="dxa"/>
          </w:tcPr>
          <w:p w14:paraId="495E8ACE" w14:textId="77777777" w:rsidR="00F9522B" w:rsidRPr="00684B63" w:rsidRDefault="00F9522B" w:rsidP="009C1DAE">
            <w:pPr>
              <w:pStyle w:val="ENoteTableText"/>
              <w:tabs>
                <w:tab w:val="center" w:leader="dot" w:pos="2268"/>
              </w:tabs>
            </w:pPr>
            <w:r w:rsidRPr="00684B63">
              <w:t>s 39A</w:t>
            </w:r>
            <w:r w:rsidRPr="00684B63">
              <w:tab/>
            </w:r>
          </w:p>
        </w:tc>
        <w:tc>
          <w:tcPr>
            <w:tcW w:w="4763" w:type="dxa"/>
          </w:tcPr>
          <w:p w14:paraId="4AFFD162" w14:textId="77777777" w:rsidR="00F9522B" w:rsidRPr="00684B63" w:rsidRDefault="00F9522B" w:rsidP="00BD3D97">
            <w:pPr>
              <w:pStyle w:val="ENoteTableText"/>
            </w:pPr>
            <w:r w:rsidRPr="00684B63">
              <w:t>ad No 45, 1998</w:t>
            </w:r>
          </w:p>
        </w:tc>
      </w:tr>
      <w:tr w:rsidR="00F44545" w:rsidRPr="00684B63" w14:paraId="7A691F2D" w14:textId="77777777" w:rsidTr="00554AC4">
        <w:trPr>
          <w:cantSplit/>
        </w:trPr>
        <w:tc>
          <w:tcPr>
            <w:tcW w:w="2551" w:type="dxa"/>
          </w:tcPr>
          <w:p w14:paraId="3B20AD44" w14:textId="77777777" w:rsidR="00F44545" w:rsidRPr="00684B63" w:rsidRDefault="00F44545" w:rsidP="009C1DAE">
            <w:pPr>
              <w:pStyle w:val="ENoteTableText"/>
              <w:tabs>
                <w:tab w:val="center" w:leader="dot" w:pos="2268"/>
              </w:tabs>
            </w:pPr>
          </w:p>
        </w:tc>
        <w:tc>
          <w:tcPr>
            <w:tcW w:w="4763" w:type="dxa"/>
          </w:tcPr>
          <w:p w14:paraId="6FA3CFD5" w14:textId="77777777" w:rsidR="00F44545" w:rsidRPr="00684B63" w:rsidRDefault="00F44545" w:rsidP="00BD3D97">
            <w:pPr>
              <w:pStyle w:val="ENoteTableText"/>
            </w:pPr>
            <w:r w:rsidRPr="00684B63">
              <w:t>rep No 55, 2016</w:t>
            </w:r>
          </w:p>
        </w:tc>
      </w:tr>
      <w:tr w:rsidR="00F9522B" w:rsidRPr="00684B63" w14:paraId="139A07E6" w14:textId="77777777" w:rsidTr="00554AC4">
        <w:trPr>
          <w:cantSplit/>
        </w:trPr>
        <w:tc>
          <w:tcPr>
            <w:tcW w:w="2551" w:type="dxa"/>
          </w:tcPr>
          <w:p w14:paraId="2DDE0AD8" w14:textId="77777777" w:rsidR="00F9522B" w:rsidRPr="00684B63" w:rsidRDefault="00F9522B" w:rsidP="009C1DAE">
            <w:pPr>
              <w:pStyle w:val="ENoteTableText"/>
              <w:tabs>
                <w:tab w:val="center" w:leader="dot" w:pos="2268"/>
              </w:tabs>
            </w:pPr>
            <w:r w:rsidRPr="00684B63">
              <w:t>s 40</w:t>
            </w:r>
            <w:r w:rsidRPr="00684B63">
              <w:tab/>
            </w:r>
          </w:p>
        </w:tc>
        <w:tc>
          <w:tcPr>
            <w:tcW w:w="4763" w:type="dxa"/>
          </w:tcPr>
          <w:p w14:paraId="3A52BFEF" w14:textId="77777777" w:rsidR="00F9522B" w:rsidRPr="00684B63" w:rsidRDefault="00F9522B" w:rsidP="00BD3D97">
            <w:pPr>
              <w:pStyle w:val="ENoteTableText"/>
            </w:pPr>
            <w:r w:rsidRPr="00684B63">
              <w:t xml:space="preserve">ad No 171, 1989 </w:t>
            </w:r>
          </w:p>
        </w:tc>
      </w:tr>
      <w:tr w:rsidR="00F9522B" w:rsidRPr="00684B63" w14:paraId="5006304F" w14:textId="77777777" w:rsidTr="00554AC4">
        <w:trPr>
          <w:cantSplit/>
        </w:trPr>
        <w:tc>
          <w:tcPr>
            <w:tcW w:w="2551" w:type="dxa"/>
          </w:tcPr>
          <w:p w14:paraId="172DAE64" w14:textId="77777777" w:rsidR="00F9522B" w:rsidRPr="00684B63" w:rsidRDefault="00F9522B" w:rsidP="00BD3D97">
            <w:pPr>
              <w:pStyle w:val="ENoteTableText"/>
            </w:pPr>
          </w:p>
        </w:tc>
        <w:tc>
          <w:tcPr>
            <w:tcW w:w="4763" w:type="dxa"/>
          </w:tcPr>
          <w:p w14:paraId="4E87EFC5" w14:textId="77777777" w:rsidR="00F9522B" w:rsidRPr="00684B63" w:rsidRDefault="00F9522B" w:rsidP="00BD3D97">
            <w:pPr>
              <w:pStyle w:val="ENoteTableText"/>
            </w:pPr>
            <w:r w:rsidRPr="00684B63">
              <w:t xml:space="preserve">am No 95, 1991; No 183, 1994; No 45, 1998 </w:t>
            </w:r>
          </w:p>
        </w:tc>
      </w:tr>
      <w:tr w:rsidR="00F44545" w:rsidRPr="00684B63" w14:paraId="4D0CB1F4" w14:textId="77777777" w:rsidTr="00554AC4">
        <w:trPr>
          <w:cantSplit/>
        </w:trPr>
        <w:tc>
          <w:tcPr>
            <w:tcW w:w="2551" w:type="dxa"/>
          </w:tcPr>
          <w:p w14:paraId="18781514" w14:textId="77777777" w:rsidR="00F44545" w:rsidRPr="00684B63" w:rsidRDefault="00F44545" w:rsidP="00BD3D97">
            <w:pPr>
              <w:pStyle w:val="ENoteTableText"/>
            </w:pPr>
          </w:p>
        </w:tc>
        <w:tc>
          <w:tcPr>
            <w:tcW w:w="4763" w:type="dxa"/>
          </w:tcPr>
          <w:p w14:paraId="51CD5397" w14:textId="77777777" w:rsidR="00F44545" w:rsidRPr="00684B63" w:rsidRDefault="00F44545" w:rsidP="00BD3D97">
            <w:pPr>
              <w:pStyle w:val="ENoteTableText"/>
            </w:pPr>
            <w:r w:rsidRPr="00684B63">
              <w:t>rs No 55, 2016</w:t>
            </w:r>
          </w:p>
        </w:tc>
      </w:tr>
      <w:tr w:rsidR="00F9522B" w:rsidRPr="00684B63" w14:paraId="1F25703B" w14:textId="77777777" w:rsidTr="00554AC4">
        <w:trPr>
          <w:cantSplit/>
        </w:trPr>
        <w:tc>
          <w:tcPr>
            <w:tcW w:w="2551" w:type="dxa"/>
          </w:tcPr>
          <w:p w14:paraId="7B13BF45" w14:textId="77777777" w:rsidR="00F9522B" w:rsidRPr="00684B63" w:rsidRDefault="00F9522B" w:rsidP="009C1DAE">
            <w:pPr>
              <w:pStyle w:val="ENoteTableText"/>
              <w:tabs>
                <w:tab w:val="center" w:leader="dot" w:pos="2268"/>
              </w:tabs>
            </w:pPr>
            <w:r w:rsidRPr="00684B63">
              <w:t>s 41</w:t>
            </w:r>
            <w:r w:rsidRPr="00684B63">
              <w:tab/>
            </w:r>
          </w:p>
        </w:tc>
        <w:tc>
          <w:tcPr>
            <w:tcW w:w="4763" w:type="dxa"/>
          </w:tcPr>
          <w:p w14:paraId="3F9DADE8" w14:textId="77777777" w:rsidR="00F9522B" w:rsidRPr="00684B63" w:rsidRDefault="00F9522B" w:rsidP="00BD3D97">
            <w:pPr>
              <w:pStyle w:val="ENoteTableText"/>
            </w:pPr>
            <w:r w:rsidRPr="00684B63">
              <w:t xml:space="preserve">ad No 171, 1989 </w:t>
            </w:r>
          </w:p>
        </w:tc>
      </w:tr>
      <w:tr w:rsidR="00F9522B" w:rsidRPr="00684B63" w14:paraId="2A18F4A1" w14:textId="77777777" w:rsidTr="00554AC4">
        <w:trPr>
          <w:cantSplit/>
        </w:trPr>
        <w:tc>
          <w:tcPr>
            <w:tcW w:w="2551" w:type="dxa"/>
          </w:tcPr>
          <w:p w14:paraId="7A4F3DD4" w14:textId="77777777" w:rsidR="00F9522B" w:rsidRPr="00684B63" w:rsidRDefault="00F9522B" w:rsidP="00BD3D97">
            <w:pPr>
              <w:pStyle w:val="ENoteTableText"/>
            </w:pPr>
          </w:p>
        </w:tc>
        <w:tc>
          <w:tcPr>
            <w:tcW w:w="4763" w:type="dxa"/>
          </w:tcPr>
          <w:p w14:paraId="4D03E946" w14:textId="77777777" w:rsidR="00F9522B" w:rsidRPr="00684B63" w:rsidRDefault="00F9522B" w:rsidP="00BD3D97">
            <w:pPr>
              <w:pStyle w:val="ENoteTableText"/>
            </w:pPr>
            <w:r w:rsidRPr="00684B63">
              <w:t xml:space="preserve">am No 95, 1991; No 183, 1994 </w:t>
            </w:r>
          </w:p>
        </w:tc>
      </w:tr>
      <w:tr w:rsidR="00F44545" w:rsidRPr="00684B63" w14:paraId="06371C45" w14:textId="77777777" w:rsidTr="00554AC4">
        <w:trPr>
          <w:cantSplit/>
        </w:trPr>
        <w:tc>
          <w:tcPr>
            <w:tcW w:w="2551" w:type="dxa"/>
          </w:tcPr>
          <w:p w14:paraId="1A6D81EF" w14:textId="77777777" w:rsidR="00F44545" w:rsidRPr="00684B63" w:rsidRDefault="00F44545" w:rsidP="00BD3D97">
            <w:pPr>
              <w:pStyle w:val="ENoteTableText"/>
            </w:pPr>
          </w:p>
        </w:tc>
        <w:tc>
          <w:tcPr>
            <w:tcW w:w="4763" w:type="dxa"/>
          </w:tcPr>
          <w:p w14:paraId="761E5F33" w14:textId="77777777" w:rsidR="00F44545" w:rsidRPr="00684B63" w:rsidRDefault="00F44545" w:rsidP="00BD3D97">
            <w:pPr>
              <w:pStyle w:val="ENoteTableText"/>
            </w:pPr>
            <w:r w:rsidRPr="00684B63">
              <w:t>rs No 55, 2016</w:t>
            </w:r>
          </w:p>
        </w:tc>
      </w:tr>
      <w:tr w:rsidR="00F44545" w:rsidRPr="00684B63" w14:paraId="735CFF02" w14:textId="77777777" w:rsidTr="00554AC4">
        <w:trPr>
          <w:cantSplit/>
        </w:trPr>
        <w:tc>
          <w:tcPr>
            <w:tcW w:w="2551" w:type="dxa"/>
          </w:tcPr>
          <w:p w14:paraId="0B44368C" w14:textId="77777777" w:rsidR="00F44545" w:rsidRPr="00684B63" w:rsidRDefault="00F44545" w:rsidP="00D95B47">
            <w:pPr>
              <w:pStyle w:val="ENoteTableText"/>
              <w:tabs>
                <w:tab w:val="center" w:leader="dot" w:pos="2268"/>
              </w:tabs>
            </w:pPr>
            <w:r w:rsidRPr="00684B63">
              <w:t>s 41A</w:t>
            </w:r>
            <w:r w:rsidRPr="00684B63">
              <w:tab/>
            </w:r>
          </w:p>
        </w:tc>
        <w:tc>
          <w:tcPr>
            <w:tcW w:w="4763" w:type="dxa"/>
          </w:tcPr>
          <w:p w14:paraId="52ED442B" w14:textId="77777777" w:rsidR="00F44545" w:rsidRPr="00684B63" w:rsidRDefault="00F44545" w:rsidP="00BD3D97">
            <w:pPr>
              <w:pStyle w:val="ENoteTableText"/>
            </w:pPr>
            <w:r w:rsidRPr="00684B63">
              <w:t>ad No 55, 2016</w:t>
            </w:r>
          </w:p>
        </w:tc>
      </w:tr>
      <w:tr w:rsidR="00F44545" w:rsidRPr="00684B63" w14:paraId="410A87B0" w14:textId="77777777" w:rsidTr="00554AC4">
        <w:trPr>
          <w:cantSplit/>
        </w:trPr>
        <w:tc>
          <w:tcPr>
            <w:tcW w:w="2551" w:type="dxa"/>
          </w:tcPr>
          <w:p w14:paraId="51AFE450" w14:textId="77777777" w:rsidR="00F44545" w:rsidRPr="00684B63" w:rsidRDefault="00F44545" w:rsidP="00E32D7F">
            <w:pPr>
              <w:pStyle w:val="ENoteTableText"/>
              <w:tabs>
                <w:tab w:val="center" w:leader="dot" w:pos="2268"/>
              </w:tabs>
            </w:pPr>
            <w:r w:rsidRPr="00684B63">
              <w:t>s 41B</w:t>
            </w:r>
            <w:r w:rsidRPr="00684B63">
              <w:tab/>
            </w:r>
          </w:p>
        </w:tc>
        <w:tc>
          <w:tcPr>
            <w:tcW w:w="4763" w:type="dxa"/>
          </w:tcPr>
          <w:p w14:paraId="63D6C32D" w14:textId="77777777" w:rsidR="00F44545" w:rsidRPr="00684B63" w:rsidRDefault="00F44545" w:rsidP="00BD3D97">
            <w:pPr>
              <w:pStyle w:val="ENoteTableText"/>
            </w:pPr>
            <w:r w:rsidRPr="00684B63">
              <w:t>ad No 55, 2016</w:t>
            </w:r>
          </w:p>
        </w:tc>
      </w:tr>
      <w:tr w:rsidR="00F44545" w:rsidRPr="00684B63" w14:paraId="5D4959D7" w14:textId="77777777" w:rsidTr="00554AC4">
        <w:trPr>
          <w:cantSplit/>
        </w:trPr>
        <w:tc>
          <w:tcPr>
            <w:tcW w:w="2551" w:type="dxa"/>
          </w:tcPr>
          <w:p w14:paraId="4C044BD2" w14:textId="77777777" w:rsidR="00F44545" w:rsidRPr="00684B63" w:rsidRDefault="00F44545" w:rsidP="00E32D7F">
            <w:pPr>
              <w:pStyle w:val="ENoteTableText"/>
              <w:tabs>
                <w:tab w:val="center" w:leader="dot" w:pos="2268"/>
              </w:tabs>
            </w:pPr>
            <w:r w:rsidRPr="00684B63">
              <w:t>s 41C</w:t>
            </w:r>
            <w:r w:rsidRPr="00684B63">
              <w:tab/>
            </w:r>
          </w:p>
        </w:tc>
        <w:tc>
          <w:tcPr>
            <w:tcW w:w="4763" w:type="dxa"/>
          </w:tcPr>
          <w:p w14:paraId="5BDD8BCF" w14:textId="77777777" w:rsidR="00F44545" w:rsidRPr="00684B63" w:rsidRDefault="00F44545" w:rsidP="00BD3D97">
            <w:pPr>
              <w:pStyle w:val="ENoteTableText"/>
            </w:pPr>
            <w:r w:rsidRPr="00684B63">
              <w:t>ad No 55, 2016</w:t>
            </w:r>
          </w:p>
        </w:tc>
      </w:tr>
      <w:tr w:rsidR="00F44545" w:rsidRPr="00684B63" w14:paraId="3BA05671" w14:textId="77777777" w:rsidTr="00554AC4">
        <w:trPr>
          <w:cantSplit/>
        </w:trPr>
        <w:tc>
          <w:tcPr>
            <w:tcW w:w="2551" w:type="dxa"/>
          </w:tcPr>
          <w:p w14:paraId="62087E8C" w14:textId="77777777" w:rsidR="00F44545" w:rsidRPr="00684B63" w:rsidRDefault="00F44545" w:rsidP="00E32D7F">
            <w:pPr>
              <w:pStyle w:val="ENoteTableText"/>
              <w:tabs>
                <w:tab w:val="center" w:leader="dot" w:pos="2268"/>
              </w:tabs>
            </w:pPr>
            <w:r w:rsidRPr="00684B63">
              <w:t>s 41D</w:t>
            </w:r>
            <w:r w:rsidRPr="00684B63">
              <w:tab/>
            </w:r>
          </w:p>
        </w:tc>
        <w:tc>
          <w:tcPr>
            <w:tcW w:w="4763" w:type="dxa"/>
          </w:tcPr>
          <w:p w14:paraId="7AEB9AD8" w14:textId="77777777" w:rsidR="00F44545" w:rsidRPr="00684B63" w:rsidRDefault="00F44545" w:rsidP="00BD3D97">
            <w:pPr>
              <w:pStyle w:val="ENoteTableText"/>
            </w:pPr>
            <w:r w:rsidRPr="00684B63">
              <w:t>ad No 55, 2016</w:t>
            </w:r>
          </w:p>
        </w:tc>
      </w:tr>
      <w:tr w:rsidR="00695CB9" w:rsidRPr="00684B63" w14:paraId="4B0D4E92" w14:textId="77777777" w:rsidTr="00554AC4">
        <w:trPr>
          <w:cantSplit/>
        </w:trPr>
        <w:tc>
          <w:tcPr>
            <w:tcW w:w="2551" w:type="dxa"/>
          </w:tcPr>
          <w:p w14:paraId="1120FE34" w14:textId="77777777" w:rsidR="00695CB9" w:rsidRPr="00684B63" w:rsidRDefault="00695CB9" w:rsidP="00E32D7F">
            <w:pPr>
              <w:pStyle w:val="ENoteTableText"/>
              <w:tabs>
                <w:tab w:val="center" w:leader="dot" w:pos="2268"/>
              </w:tabs>
            </w:pPr>
          </w:p>
        </w:tc>
        <w:tc>
          <w:tcPr>
            <w:tcW w:w="4763" w:type="dxa"/>
          </w:tcPr>
          <w:p w14:paraId="39C4B981" w14:textId="77777777" w:rsidR="00695CB9" w:rsidRPr="00684B63" w:rsidRDefault="00695CB9" w:rsidP="00BD3D97">
            <w:pPr>
              <w:pStyle w:val="ENoteTableText"/>
            </w:pPr>
            <w:r w:rsidRPr="00684B63">
              <w:t>am No 17, 2018</w:t>
            </w:r>
          </w:p>
        </w:tc>
      </w:tr>
      <w:tr w:rsidR="00F44545" w:rsidRPr="00684B63" w14:paraId="3EA074F0" w14:textId="77777777" w:rsidTr="00554AC4">
        <w:trPr>
          <w:cantSplit/>
        </w:trPr>
        <w:tc>
          <w:tcPr>
            <w:tcW w:w="2551" w:type="dxa"/>
          </w:tcPr>
          <w:p w14:paraId="588C2688" w14:textId="77777777" w:rsidR="00F44545" w:rsidRPr="00684B63" w:rsidRDefault="00F44545" w:rsidP="00E32D7F">
            <w:pPr>
              <w:pStyle w:val="ENoteTableText"/>
              <w:tabs>
                <w:tab w:val="center" w:leader="dot" w:pos="2268"/>
              </w:tabs>
            </w:pPr>
            <w:r w:rsidRPr="00684B63">
              <w:t>s 41E</w:t>
            </w:r>
            <w:r w:rsidRPr="00684B63">
              <w:tab/>
            </w:r>
          </w:p>
        </w:tc>
        <w:tc>
          <w:tcPr>
            <w:tcW w:w="4763" w:type="dxa"/>
          </w:tcPr>
          <w:p w14:paraId="13AF140A" w14:textId="77777777" w:rsidR="00F44545" w:rsidRPr="00684B63" w:rsidRDefault="00F44545" w:rsidP="00BD3D97">
            <w:pPr>
              <w:pStyle w:val="ENoteTableText"/>
            </w:pPr>
            <w:r w:rsidRPr="00684B63">
              <w:t>ad No 55, 2016</w:t>
            </w:r>
          </w:p>
        </w:tc>
      </w:tr>
      <w:tr w:rsidR="00F44545" w:rsidRPr="00684B63" w14:paraId="08CC5945" w14:textId="77777777" w:rsidTr="00554AC4">
        <w:trPr>
          <w:cantSplit/>
        </w:trPr>
        <w:tc>
          <w:tcPr>
            <w:tcW w:w="2551" w:type="dxa"/>
          </w:tcPr>
          <w:p w14:paraId="2CB2E298" w14:textId="77777777" w:rsidR="00F44545" w:rsidRPr="00684B63" w:rsidRDefault="00F44545" w:rsidP="00E32D7F">
            <w:pPr>
              <w:pStyle w:val="ENoteTableText"/>
              <w:tabs>
                <w:tab w:val="center" w:leader="dot" w:pos="2268"/>
              </w:tabs>
            </w:pPr>
            <w:r w:rsidRPr="00684B63">
              <w:t>s 41F</w:t>
            </w:r>
            <w:r w:rsidRPr="00684B63">
              <w:tab/>
            </w:r>
          </w:p>
        </w:tc>
        <w:tc>
          <w:tcPr>
            <w:tcW w:w="4763" w:type="dxa"/>
          </w:tcPr>
          <w:p w14:paraId="65ABBF07" w14:textId="77777777" w:rsidR="00F44545" w:rsidRPr="00684B63" w:rsidRDefault="00F44545" w:rsidP="00BD3D97">
            <w:pPr>
              <w:pStyle w:val="ENoteTableText"/>
            </w:pPr>
            <w:r w:rsidRPr="00684B63">
              <w:t>ad No 55, 2016</w:t>
            </w:r>
          </w:p>
        </w:tc>
      </w:tr>
      <w:tr w:rsidR="00F44545" w:rsidRPr="00684B63" w14:paraId="6A77A580" w14:textId="77777777" w:rsidTr="00554AC4">
        <w:trPr>
          <w:cantSplit/>
        </w:trPr>
        <w:tc>
          <w:tcPr>
            <w:tcW w:w="2551" w:type="dxa"/>
          </w:tcPr>
          <w:p w14:paraId="22896ADC" w14:textId="77777777" w:rsidR="00F44545" w:rsidRPr="00684B63" w:rsidRDefault="00F44545" w:rsidP="00E32D7F">
            <w:pPr>
              <w:pStyle w:val="ENoteTableText"/>
              <w:tabs>
                <w:tab w:val="center" w:leader="dot" w:pos="2268"/>
              </w:tabs>
            </w:pPr>
            <w:r w:rsidRPr="00684B63">
              <w:t>s 41G</w:t>
            </w:r>
            <w:r w:rsidRPr="00684B63">
              <w:tab/>
            </w:r>
          </w:p>
        </w:tc>
        <w:tc>
          <w:tcPr>
            <w:tcW w:w="4763" w:type="dxa"/>
          </w:tcPr>
          <w:p w14:paraId="0CD535A5" w14:textId="77777777" w:rsidR="00F44545" w:rsidRPr="00684B63" w:rsidRDefault="00F44545" w:rsidP="00BD3D97">
            <w:pPr>
              <w:pStyle w:val="ENoteTableText"/>
            </w:pPr>
            <w:r w:rsidRPr="00684B63">
              <w:t>ad No 55, 2016</w:t>
            </w:r>
          </w:p>
        </w:tc>
      </w:tr>
      <w:tr w:rsidR="00F9522B" w:rsidRPr="00684B63" w14:paraId="287EF390" w14:textId="77777777" w:rsidTr="00554AC4">
        <w:trPr>
          <w:cantSplit/>
        </w:trPr>
        <w:tc>
          <w:tcPr>
            <w:tcW w:w="2551" w:type="dxa"/>
          </w:tcPr>
          <w:p w14:paraId="0B14FFF0" w14:textId="77777777" w:rsidR="00F9522B" w:rsidRPr="00684B63" w:rsidRDefault="00F9522B" w:rsidP="009C1DAE">
            <w:pPr>
              <w:pStyle w:val="ENoteTableText"/>
              <w:tabs>
                <w:tab w:val="center" w:leader="dot" w:pos="2268"/>
              </w:tabs>
            </w:pPr>
            <w:r w:rsidRPr="00684B63">
              <w:t>s 42</w:t>
            </w:r>
            <w:r w:rsidRPr="00684B63">
              <w:tab/>
            </w:r>
          </w:p>
        </w:tc>
        <w:tc>
          <w:tcPr>
            <w:tcW w:w="4763" w:type="dxa"/>
          </w:tcPr>
          <w:p w14:paraId="3FAB44E6" w14:textId="77777777" w:rsidR="00F9522B" w:rsidRPr="00684B63" w:rsidRDefault="00F9522B" w:rsidP="00BD3D97">
            <w:pPr>
              <w:pStyle w:val="ENoteTableText"/>
            </w:pPr>
            <w:r w:rsidRPr="00684B63">
              <w:t xml:space="preserve">ad No 171, 1989 </w:t>
            </w:r>
          </w:p>
        </w:tc>
      </w:tr>
      <w:tr w:rsidR="00F9522B" w:rsidRPr="00684B63" w14:paraId="7A2BAE50" w14:textId="77777777" w:rsidTr="00554AC4">
        <w:trPr>
          <w:cantSplit/>
        </w:trPr>
        <w:tc>
          <w:tcPr>
            <w:tcW w:w="2551" w:type="dxa"/>
          </w:tcPr>
          <w:p w14:paraId="2952A425" w14:textId="77777777" w:rsidR="00F9522B" w:rsidRPr="00684B63" w:rsidRDefault="00F9522B" w:rsidP="00BD3D97">
            <w:pPr>
              <w:pStyle w:val="ENoteTableText"/>
            </w:pPr>
          </w:p>
        </w:tc>
        <w:tc>
          <w:tcPr>
            <w:tcW w:w="4763" w:type="dxa"/>
          </w:tcPr>
          <w:p w14:paraId="626FE832" w14:textId="77777777" w:rsidR="00F9522B" w:rsidRPr="00684B63" w:rsidRDefault="00F9522B" w:rsidP="00BD3D97">
            <w:pPr>
              <w:pStyle w:val="ENoteTableText"/>
            </w:pPr>
            <w:r w:rsidRPr="00684B63">
              <w:t>am No 95, 1991; No 138, 1992; No 183, 1994; No 45, 1998; No 147, 2001</w:t>
            </w:r>
          </w:p>
        </w:tc>
      </w:tr>
      <w:tr w:rsidR="00F9522B" w:rsidRPr="00684B63" w14:paraId="30CDDA4B" w14:textId="77777777" w:rsidTr="00554AC4">
        <w:trPr>
          <w:cantSplit/>
        </w:trPr>
        <w:tc>
          <w:tcPr>
            <w:tcW w:w="2551" w:type="dxa"/>
          </w:tcPr>
          <w:p w14:paraId="78CB1F55" w14:textId="77777777" w:rsidR="00F9522B" w:rsidRPr="00684B63" w:rsidRDefault="00F9522B" w:rsidP="009C1DAE">
            <w:pPr>
              <w:pStyle w:val="ENoteTableText"/>
              <w:tabs>
                <w:tab w:val="center" w:leader="dot" w:pos="2268"/>
              </w:tabs>
            </w:pPr>
            <w:r w:rsidRPr="00684B63">
              <w:t>s 42A</w:t>
            </w:r>
            <w:r w:rsidRPr="00684B63">
              <w:tab/>
            </w:r>
          </w:p>
        </w:tc>
        <w:tc>
          <w:tcPr>
            <w:tcW w:w="4763" w:type="dxa"/>
          </w:tcPr>
          <w:p w14:paraId="237DEBDA" w14:textId="77777777" w:rsidR="00F9522B" w:rsidRPr="00684B63" w:rsidRDefault="00F9522B" w:rsidP="00BD3D97">
            <w:pPr>
              <w:pStyle w:val="ENoteTableText"/>
            </w:pPr>
            <w:r w:rsidRPr="00684B63">
              <w:t>ad No 184, 2007</w:t>
            </w:r>
          </w:p>
        </w:tc>
      </w:tr>
      <w:tr w:rsidR="00E32D7F" w:rsidRPr="00684B63" w14:paraId="5703FD6A" w14:textId="77777777" w:rsidTr="00554AC4">
        <w:trPr>
          <w:cantSplit/>
        </w:trPr>
        <w:tc>
          <w:tcPr>
            <w:tcW w:w="2551" w:type="dxa"/>
          </w:tcPr>
          <w:p w14:paraId="643C4FC0" w14:textId="77777777" w:rsidR="00E32D7F" w:rsidRPr="00684B63" w:rsidRDefault="00E32D7F" w:rsidP="009C1DAE">
            <w:pPr>
              <w:pStyle w:val="ENoteTableText"/>
              <w:tabs>
                <w:tab w:val="center" w:leader="dot" w:pos="2268"/>
              </w:tabs>
            </w:pPr>
            <w:r w:rsidRPr="00684B63">
              <w:t>s 42B</w:t>
            </w:r>
            <w:r w:rsidRPr="00684B63">
              <w:tab/>
            </w:r>
          </w:p>
        </w:tc>
        <w:tc>
          <w:tcPr>
            <w:tcW w:w="4763" w:type="dxa"/>
          </w:tcPr>
          <w:p w14:paraId="78CC7727" w14:textId="77777777" w:rsidR="00E32D7F" w:rsidRPr="00684B63" w:rsidRDefault="00E32D7F" w:rsidP="00BD3D97">
            <w:pPr>
              <w:pStyle w:val="ENoteTableText"/>
            </w:pPr>
            <w:r w:rsidRPr="00684B63">
              <w:t>ad No 55, 2016</w:t>
            </w:r>
          </w:p>
        </w:tc>
      </w:tr>
      <w:tr w:rsidR="00F9522B" w:rsidRPr="00684B63" w14:paraId="39E5DCD4" w14:textId="77777777" w:rsidTr="00554AC4">
        <w:trPr>
          <w:cantSplit/>
        </w:trPr>
        <w:tc>
          <w:tcPr>
            <w:tcW w:w="2551" w:type="dxa"/>
          </w:tcPr>
          <w:p w14:paraId="4F1DBB3A" w14:textId="77777777" w:rsidR="00F9522B" w:rsidRPr="00684B63" w:rsidRDefault="00F9522B" w:rsidP="00D73EFD">
            <w:pPr>
              <w:pStyle w:val="ENoteTableText"/>
              <w:keepNext/>
            </w:pPr>
            <w:r w:rsidRPr="00684B63">
              <w:rPr>
                <w:b/>
              </w:rPr>
              <w:t>Division</w:t>
            </w:r>
            <w:r w:rsidR="009C75DC" w:rsidRPr="00684B63">
              <w:rPr>
                <w:b/>
              </w:rPr>
              <w:t> </w:t>
            </w:r>
            <w:r w:rsidRPr="00684B63">
              <w:rPr>
                <w:b/>
              </w:rPr>
              <w:t>3</w:t>
            </w:r>
          </w:p>
        </w:tc>
        <w:tc>
          <w:tcPr>
            <w:tcW w:w="4763" w:type="dxa"/>
          </w:tcPr>
          <w:p w14:paraId="42A4733E" w14:textId="77777777" w:rsidR="00F9522B" w:rsidRPr="00684B63" w:rsidRDefault="00F9522B" w:rsidP="00D73EFD">
            <w:pPr>
              <w:pStyle w:val="ENoteTableText"/>
              <w:keepNext/>
            </w:pPr>
          </w:p>
        </w:tc>
      </w:tr>
      <w:tr w:rsidR="00F9522B" w:rsidRPr="00684B63" w14:paraId="715DB514" w14:textId="77777777" w:rsidTr="00554AC4">
        <w:trPr>
          <w:cantSplit/>
        </w:trPr>
        <w:tc>
          <w:tcPr>
            <w:tcW w:w="2551" w:type="dxa"/>
          </w:tcPr>
          <w:p w14:paraId="4255798C" w14:textId="77777777" w:rsidR="00F9522B" w:rsidRPr="00684B63" w:rsidRDefault="00F9522B" w:rsidP="00D73EFD">
            <w:pPr>
              <w:pStyle w:val="ENoteTableText"/>
              <w:tabs>
                <w:tab w:val="center" w:leader="dot" w:pos="2268"/>
              </w:tabs>
            </w:pPr>
            <w:r w:rsidRPr="00684B63">
              <w:t>Division</w:t>
            </w:r>
            <w:r w:rsidR="009C75DC" w:rsidRPr="00684B63">
              <w:t> </w:t>
            </w:r>
            <w:r w:rsidRPr="00684B63">
              <w:t>3 heading</w:t>
            </w:r>
            <w:r w:rsidRPr="00684B63">
              <w:tab/>
            </w:r>
          </w:p>
        </w:tc>
        <w:tc>
          <w:tcPr>
            <w:tcW w:w="4763" w:type="dxa"/>
          </w:tcPr>
          <w:p w14:paraId="6424C31A" w14:textId="77777777" w:rsidR="00F9522B" w:rsidRPr="00684B63" w:rsidRDefault="00F9522B" w:rsidP="00D73EFD">
            <w:pPr>
              <w:pStyle w:val="ENoteTableText"/>
            </w:pPr>
            <w:r w:rsidRPr="00684B63">
              <w:t>ad No 45, 1998</w:t>
            </w:r>
          </w:p>
        </w:tc>
      </w:tr>
      <w:tr w:rsidR="00F9522B" w:rsidRPr="00684B63" w14:paraId="401CD63C" w14:textId="77777777" w:rsidTr="00554AC4">
        <w:trPr>
          <w:cantSplit/>
        </w:trPr>
        <w:tc>
          <w:tcPr>
            <w:tcW w:w="2551" w:type="dxa"/>
          </w:tcPr>
          <w:p w14:paraId="32F8AB0A" w14:textId="77777777" w:rsidR="00F9522B" w:rsidRPr="00684B63" w:rsidRDefault="00A0775B" w:rsidP="009C1DAE">
            <w:pPr>
              <w:pStyle w:val="ENoteTableText"/>
              <w:tabs>
                <w:tab w:val="center" w:leader="dot" w:pos="2268"/>
              </w:tabs>
            </w:pPr>
            <w:r w:rsidRPr="00684B63">
              <w:t>s 43</w:t>
            </w:r>
            <w:r w:rsidR="00F9522B" w:rsidRPr="00684B63">
              <w:tab/>
            </w:r>
          </w:p>
        </w:tc>
        <w:tc>
          <w:tcPr>
            <w:tcW w:w="4763" w:type="dxa"/>
          </w:tcPr>
          <w:p w14:paraId="08C67255" w14:textId="77777777" w:rsidR="00F9522B" w:rsidRPr="00684B63" w:rsidRDefault="00F9522B" w:rsidP="00BD3D97">
            <w:pPr>
              <w:pStyle w:val="ENoteTableText"/>
            </w:pPr>
            <w:r w:rsidRPr="00684B63">
              <w:t xml:space="preserve">ad No 171, 1989 </w:t>
            </w:r>
          </w:p>
        </w:tc>
      </w:tr>
      <w:tr w:rsidR="00F9522B" w:rsidRPr="00684B63" w14:paraId="28F05C3A" w14:textId="77777777" w:rsidTr="00554AC4">
        <w:trPr>
          <w:cantSplit/>
        </w:trPr>
        <w:tc>
          <w:tcPr>
            <w:tcW w:w="2551" w:type="dxa"/>
          </w:tcPr>
          <w:p w14:paraId="2D538DD8" w14:textId="77777777" w:rsidR="00F9522B" w:rsidRPr="00684B63" w:rsidRDefault="00F9522B" w:rsidP="00BD3D97">
            <w:pPr>
              <w:pStyle w:val="ENoteTableText"/>
            </w:pPr>
          </w:p>
        </w:tc>
        <w:tc>
          <w:tcPr>
            <w:tcW w:w="4763" w:type="dxa"/>
          </w:tcPr>
          <w:p w14:paraId="79756D55" w14:textId="77777777" w:rsidR="00F9522B" w:rsidRPr="00684B63" w:rsidRDefault="00F9522B" w:rsidP="00BD3D97">
            <w:pPr>
              <w:pStyle w:val="ENoteTableText"/>
            </w:pPr>
            <w:r w:rsidRPr="00684B63">
              <w:t xml:space="preserve">am No 95, 1991; No 183, 1994; No 155, 1995 </w:t>
            </w:r>
          </w:p>
        </w:tc>
      </w:tr>
      <w:tr w:rsidR="00F9522B" w:rsidRPr="00684B63" w14:paraId="52266C87" w14:textId="77777777" w:rsidTr="00554AC4">
        <w:trPr>
          <w:cantSplit/>
        </w:trPr>
        <w:tc>
          <w:tcPr>
            <w:tcW w:w="2551" w:type="dxa"/>
          </w:tcPr>
          <w:p w14:paraId="280EEAC6" w14:textId="77777777" w:rsidR="00F9522B" w:rsidRPr="00684B63" w:rsidRDefault="00F9522B" w:rsidP="00BD3D97">
            <w:pPr>
              <w:pStyle w:val="ENoteTableText"/>
            </w:pPr>
          </w:p>
        </w:tc>
        <w:tc>
          <w:tcPr>
            <w:tcW w:w="4763" w:type="dxa"/>
          </w:tcPr>
          <w:p w14:paraId="5F516F44" w14:textId="77777777" w:rsidR="00F9522B" w:rsidRPr="00684B63" w:rsidRDefault="00F9522B" w:rsidP="00BD3D97">
            <w:pPr>
              <w:pStyle w:val="ENoteTableText"/>
            </w:pPr>
            <w:r w:rsidRPr="00684B63">
              <w:t>rs No 45, 1998</w:t>
            </w:r>
          </w:p>
        </w:tc>
      </w:tr>
      <w:tr w:rsidR="00F9522B" w:rsidRPr="00684B63" w14:paraId="1B314FDF" w14:textId="77777777" w:rsidTr="00554AC4">
        <w:trPr>
          <w:cantSplit/>
        </w:trPr>
        <w:tc>
          <w:tcPr>
            <w:tcW w:w="2551" w:type="dxa"/>
          </w:tcPr>
          <w:p w14:paraId="271E554E" w14:textId="77777777" w:rsidR="00F9522B" w:rsidRPr="00684B63" w:rsidRDefault="00F9522B" w:rsidP="009C1DAE">
            <w:pPr>
              <w:pStyle w:val="ENoteTableText"/>
              <w:tabs>
                <w:tab w:val="center" w:leader="dot" w:pos="2268"/>
              </w:tabs>
            </w:pPr>
            <w:r w:rsidRPr="00684B63">
              <w:t>s 43A</w:t>
            </w:r>
            <w:r w:rsidRPr="00684B63">
              <w:tab/>
            </w:r>
          </w:p>
        </w:tc>
        <w:tc>
          <w:tcPr>
            <w:tcW w:w="4763" w:type="dxa"/>
          </w:tcPr>
          <w:p w14:paraId="51BB5824" w14:textId="77777777" w:rsidR="00F9522B" w:rsidRPr="00684B63" w:rsidRDefault="00F9522B" w:rsidP="00BD3D97">
            <w:pPr>
              <w:pStyle w:val="ENoteTableText"/>
            </w:pPr>
            <w:r w:rsidRPr="00684B63">
              <w:t>ad No 45, 1998</w:t>
            </w:r>
          </w:p>
        </w:tc>
      </w:tr>
      <w:tr w:rsidR="00F9522B" w:rsidRPr="00684B63" w14:paraId="630039B6" w14:textId="77777777" w:rsidTr="00554AC4">
        <w:trPr>
          <w:cantSplit/>
        </w:trPr>
        <w:tc>
          <w:tcPr>
            <w:tcW w:w="2551" w:type="dxa"/>
          </w:tcPr>
          <w:p w14:paraId="4DD1DBFA" w14:textId="77777777" w:rsidR="00F9522B" w:rsidRPr="00684B63" w:rsidRDefault="00F9522B" w:rsidP="009C1DAE">
            <w:pPr>
              <w:pStyle w:val="ENoteTableText"/>
              <w:tabs>
                <w:tab w:val="center" w:leader="dot" w:pos="2268"/>
              </w:tabs>
            </w:pPr>
            <w:r w:rsidRPr="00684B63">
              <w:t>s 43B</w:t>
            </w:r>
            <w:r w:rsidRPr="00684B63">
              <w:tab/>
            </w:r>
          </w:p>
        </w:tc>
        <w:tc>
          <w:tcPr>
            <w:tcW w:w="4763" w:type="dxa"/>
          </w:tcPr>
          <w:p w14:paraId="06F0E7FB" w14:textId="77777777" w:rsidR="00F9522B" w:rsidRPr="00684B63" w:rsidRDefault="00F9522B" w:rsidP="00BD3D97">
            <w:pPr>
              <w:pStyle w:val="ENoteTableText"/>
            </w:pPr>
            <w:r w:rsidRPr="00684B63">
              <w:t>ad No 45, 1998</w:t>
            </w:r>
          </w:p>
        </w:tc>
      </w:tr>
      <w:tr w:rsidR="00F9522B" w:rsidRPr="00684B63" w14:paraId="365548A1" w14:textId="77777777" w:rsidTr="00554AC4">
        <w:trPr>
          <w:cantSplit/>
        </w:trPr>
        <w:tc>
          <w:tcPr>
            <w:tcW w:w="2551" w:type="dxa"/>
          </w:tcPr>
          <w:p w14:paraId="1AB2D76E" w14:textId="77777777" w:rsidR="00F9522B" w:rsidRPr="00684B63" w:rsidRDefault="00F9522B" w:rsidP="00BD3D97">
            <w:pPr>
              <w:pStyle w:val="ENoteTableText"/>
            </w:pPr>
          </w:p>
        </w:tc>
        <w:tc>
          <w:tcPr>
            <w:tcW w:w="4763" w:type="dxa"/>
          </w:tcPr>
          <w:p w14:paraId="59FF6868" w14:textId="77777777" w:rsidR="00F9522B" w:rsidRPr="00684B63" w:rsidRDefault="00F9522B" w:rsidP="00BD3D97">
            <w:pPr>
              <w:pStyle w:val="ENoteTableText"/>
            </w:pPr>
            <w:r w:rsidRPr="00684B63">
              <w:t>am No 144, 2008</w:t>
            </w:r>
          </w:p>
        </w:tc>
      </w:tr>
      <w:tr w:rsidR="00F9522B" w:rsidRPr="00684B63" w14:paraId="3203A7BC" w14:textId="77777777" w:rsidTr="00554AC4">
        <w:trPr>
          <w:cantSplit/>
        </w:trPr>
        <w:tc>
          <w:tcPr>
            <w:tcW w:w="2551" w:type="dxa"/>
          </w:tcPr>
          <w:p w14:paraId="00D02315" w14:textId="77777777" w:rsidR="00F9522B" w:rsidRPr="00684B63" w:rsidRDefault="00F9522B" w:rsidP="009C1DAE">
            <w:pPr>
              <w:pStyle w:val="ENoteTableText"/>
              <w:tabs>
                <w:tab w:val="center" w:leader="dot" w:pos="2268"/>
              </w:tabs>
            </w:pPr>
            <w:r w:rsidRPr="00684B63">
              <w:t>s 43C</w:t>
            </w:r>
            <w:r w:rsidRPr="00684B63">
              <w:tab/>
            </w:r>
          </w:p>
        </w:tc>
        <w:tc>
          <w:tcPr>
            <w:tcW w:w="4763" w:type="dxa"/>
          </w:tcPr>
          <w:p w14:paraId="4BDE80E5" w14:textId="77777777" w:rsidR="00F9522B" w:rsidRPr="00684B63" w:rsidRDefault="00F9522B" w:rsidP="00BD3D97">
            <w:pPr>
              <w:pStyle w:val="ENoteTableText"/>
            </w:pPr>
            <w:r w:rsidRPr="00684B63">
              <w:t>ad No 45, 1998</w:t>
            </w:r>
          </w:p>
        </w:tc>
      </w:tr>
      <w:tr w:rsidR="00F9522B" w:rsidRPr="00684B63" w14:paraId="5C6D531B" w14:textId="77777777" w:rsidTr="00554AC4">
        <w:trPr>
          <w:cantSplit/>
        </w:trPr>
        <w:tc>
          <w:tcPr>
            <w:tcW w:w="2551" w:type="dxa"/>
          </w:tcPr>
          <w:p w14:paraId="5146B4BB" w14:textId="77777777" w:rsidR="00F9522B" w:rsidRPr="00684B63" w:rsidRDefault="00F9522B" w:rsidP="009C1DAE">
            <w:pPr>
              <w:pStyle w:val="ENoteTableText"/>
              <w:tabs>
                <w:tab w:val="center" w:leader="dot" w:pos="2268"/>
              </w:tabs>
            </w:pPr>
            <w:r w:rsidRPr="00684B63">
              <w:t>s 43D</w:t>
            </w:r>
            <w:r w:rsidRPr="00684B63">
              <w:tab/>
            </w:r>
          </w:p>
        </w:tc>
        <w:tc>
          <w:tcPr>
            <w:tcW w:w="4763" w:type="dxa"/>
          </w:tcPr>
          <w:p w14:paraId="2090572E" w14:textId="77777777" w:rsidR="00F9522B" w:rsidRPr="00684B63" w:rsidRDefault="00F9522B" w:rsidP="00BD3D97">
            <w:pPr>
              <w:pStyle w:val="ENoteTableText"/>
            </w:pPr>
            <w:r w:rsidRPr="00684B63">
              <w:t>ad No 45, 1998</w:t>
            </w:r>
          </w:p>
        </w:tc>
      </w:tr>
      <w:tr w:rsidR="00F9522B" w:rsidRPr="00684B63" w14:paraId="61DA31EA" w14:textId="77777777" w:rsidTr="00554AC4">
        <w:trPr>
          <w:cantSplit/>
        </w:trPr>
        <w:tc>
          <w:tcPr>
            <w:tcW w:w="2551" w:type="dxa"/>
          </w:tcPr>
          <w:p w14:paraId="691A1304" w14:textId="77777777" w:rsidR="00F9522B" w:rsidRPr="00684B63" w:rsidRDefault="00F9522B" w:rsidP="009C1DAE">
            <w:pPr>
              <w:pStyle w:val="ENoteTableText"/>
              <w:tabs>
                <w:tab w:val="center" w:leader="dot" w:pos="2268"/>
              </w:tabs>
            </w:pPr>
            <w:r w:rsidRPr="00684B63">
              <w:t>s 43E</w:t>
            </w:r>
            <w:r w:rsidRPr="00684B63">
              <w:tab/>
            </w:r>
          </w:p>
        </w:tc>
        <w:tc>
          <w:tcPr>
            <w:tcW w:w="4763" w:type="dxa"/>
          </w:tcPr>
          <w:p w14:paraId="285862FC" w14:textId="77777777" w:rsidR="00F9522B" w:rsidRPr="00684B63" w:rsidRDefault="00F9522B" w:rsidP="00BD3D97">
            <w:pPr>
              <w:pStyle w:val="ENoteTableText"/>
            </w:pPr>
            <w:r w:rsidRPr="00684B63">
              <w:t>ad No 45, 1998</w:t>
            </w:r>
          </w:p>
        </w:tc>
      </w:tr>
      <w:tr w:rsidR="00F9522B" w:rsidRPr="00684B63" w14:paraId="148BC9BC" w14:textId="77777777" w:rsidTr="00554AC4">
        <w:trPr>
          <w:cantSplit/>
        </w:trPr>
        <w:tc>
          <w:tcPr>
            <w:tcW w:w="2551" w:type="dxa"/>
          </w:tcPr>
          <w:p w14:paraId="0AB9CC15" w14:textId="77777777" w:rsidR="00F9522B" w:rsidRPr="00684B63" w:rsidRDefault="00F9522B" w:rsidP="009C1DAE">
            <w:pPr>
              <w:pStyle w:val="ENoteTableText"/>
              <w:tabs>
                <w:tab w:val="center" w:leader="dot" w:pos="2268"/>
              </w:tabs>
            </w:pPr>
          </w:p>
        </w:tc>
        <w:tc>
          <w:tcPr>
            <w:tcW w:w="4763" w:type="dxa"/>
          </w:tcPr>
          <w:p w14:paraId="14D6EE97" w14:textId="77777777" w:rsidR="00F9522B" w:rsidRPr="00684B63" w:rsidRDefault="00F9522B" w:rsidP="00BD3D97">
            <w:pPr>
              <w:pStyle w:val="ENoteTableText"/>
            </w:pPr>
            <w:r w:rsidRPr="00684B63">
              <w:t>am No 103, 2013</w:t>
            </w:r>
            <w:r w:rsidR="0095139C" w:rsidRPr="00684B63">
              <w:t>; No 38, 2024</w:t>
            </w:r>
          </w:p>
        </w:tc>
      </w:tr>
      <w:tr w:rsidR="00F9522B" w:rsidRPr="00684B63" w14:paraId="18A715A4" w14:textId="77777777" w:rsidTr="00554AC4">
        <w:trPr>
          <w:cantSplit/>
        </w:trPr>
        <w:tc>
          <w:tcPr>
            <w:tcW w:w="2551" w:type="dxa"/>
          </w:tcPr>
          <w:p w14:paraId="51C6F196" w14:textId="77777777" w:rsidR="00F9522B" w:rsidRPr="00684B63" w:rsidRDefault="00F9522B" w:rsidP="009C1DAE">
            <w:pPr>
              <w:pStyle w:val="ENoteTableText"/>
              <w:tabs>
                <w:tab w:val="center" w:leader="dot" w:pos="2268"/>
              </w:tabs>
            </w:pPr>
            <w:r w:rsidRPr="00684B63">
              <w:t>s 43F</w:t>
            </w:r>
            <w:r w:rsidRPr="00684B63">
              <w:tab/>
            </w:r>
          </w:p>
        </w:tc>
        <w:tc>
          <w:tcPr>
            <w:tcW w:w="4763" w:type="dxa"/>
          </w:tcPr>
          <w:p w14:paraId="582EDB7C" w14:textId="77777777" w:rsidR="00F9522B" w:rsidRPr="00684B63" w:rsidRDefault="00F9522B" w:rsidP="00BD3D97">
            <w:pPr>
              <w:pStyle w:val="ENoteTableText"/>
            </w:pPr>
            <w:r w:rsidRPr="00684B63">
              <w:t>ad No 45, 1998</w:t>
            </w:r>
          </w:p>
        </w:tc>
      </w:tr>
      <w:tr w:rsidR="00F9522B" w:rsidRPr="00684B63" w14:paraId="4361D950" w14:textId="77777777" w:rsidTr="00554AC4">
        <w:trPr>
          <w:cantSplit/>
        </w:trPr>
        <w:tc>
          <w:tcPr>
            <w:tcW w:w="2551" w:type="dxa"/>
          </w:tcPr>
          <w:p w14:paraId="5CF5F624" w14:textId="77777777" w:rsidR="00F9522B" w:rsidRPr="00684B63" w:rsidRDefault="00F9522B" w:rsidP="009C1DAE">
            <w:pPr>
              <w:pStyle w:val="ENoteTableText"/>
              <w:tabs>
                <w:tab w:val="center" w:leader="dot" w:pos="2268"/>
              </w:tabs>
            </w:pPr>
            <w:r w:rsidRPr="00684B63">
              <w:t>s 44</w:t>
            </w:r>
            <w:r w:rsidRPr="00684B63">
              <w:tab/>
            </w:r>
          </w:p>
        </w:tc>
        <w:tc>
          <w:tcPr>
            <w:tcW w:w="4763" w:type="dxa"/>
          </w:tcPr>
          <w:p w14:paraId="62F09A71" w14:textId="77777777" w:rsidR="00F9522B" w:rsidRPr="00684B63" w:rsidRDefault="00F9522B" w:rsidP="00BD3D97">
            <w:pPr>
              <w:pStyle w:val="ENoteTableText"/>
            </w:pPr>
            <w:r w:rsidRPr="00684B63">
              <w:t xml:space="preserve">ad No 171, 1989 </w:t>
            </w:r>
          </w:p>
        </w:tc>
      </w:tr>
      <w:tr w:rsidR="00F9522B" w:rsidRPr="00684B63" w14:paraId="760B3460" w14:textId="77777777" w:rsidTr="00554AC4">
        <w:trPr>
          <w:cantSplit/>
        </w:trPr>
        <w:tc>
          <w:tcPr>
            <w:tcW w:w="2551" w:type="dxa"/>
          </w:tcPr>
          <w:p w14:paraId="1BDA99FF" w14:textId="77777777" w:rsidR="00F9522B" w:rsidRPr="00684B63" w:rsidRDefault="00F9522B" w:rsidP="00BD3D97">
            <w:pPr>
              <w:pStyle w:val="ENoteTableText"/>
            </w:pPr>
          </w:p>
        </w:tc>
        <w:tc>
          <w:tcPr>
            <w:tcW w:w="4763" w:type="dxa"/>
          </w:tcPr>
          <w:p w14:paraId="2C528D80" w14:textId="77777777" w:rsidR="00F9522B" w:rsidRPr="00684B63" w:rsidRDefault="00F9522B" w:rsidP="00BD3D97">
            <w:pPr>
              <w:pStyle w:val="ENoteTableText"/>
            </w:pPr>
            <w:r w:rsidRPr="00684B63">
              <w:t xml:space="preserve">rep No 183, 1994 </w:t>
            </w:r>
          </w:p>
        </w:tc>
      </w:tr>
      <w:tr w:rsidR="00F44545" w:rsidRPr="00684B63" w14:paraId="23972718" w14:textId="77777777" w:rsidTr="00554AC4">
        <w:trPr>
          <w:cantSplit/>
        </w:trPr>
        <w:tc>
          <w:tcPr>
            <w:tcW w:w="2551" w:type="dxa"/>
          </w:tcPr>
          <w:p w14:paraId="26E52EA7" w14:textId="77777777" w:rsidR="00F44545" w:rsidRPr="00684B63" w:rsidRDefault="00F44545" w:rsidP="00BD3D97">
            <w:pPr>
              <w:pStyle w:val="ENoteTableText"/>
              <w:rPr>
                <w:b/>
              </w:rPr>
            </w:pPr>
            <w:r w:rsidRPr="00684B63">
              <w:rPr>
                <w:b/>
              </w:rPr>
              <w:t>Division</w:t>
            </w:r>
            <w:r w:rsidR="009C75DC" w:rsidRPr="00684B63">
              <w:rPr>
                <w:b/>
              </w:rPr>
              <w:t> </w:t>
            </w:r>
            <w:r w:rsidRPr="00684B63">
              <w:rPr>
                <w:b/>
              </w:rPr>
              <w:t>4</w:t>
            </w:r>
          </w:p>
        </w:tc>
        <w:tc>
          <w:tcPr>
            <w:tcW w:w="4763" w:type="dxa"/>
          </w:tcPr>
          <w:p w14:paraId="413B862C" w14:textId="77777777" w:rsidR="00F44545" w:rsidRPr="00684B63" w:rsidRDefault="00F44545" w:rsidP="00BD3D97">
            <w:pPr>
              <w:pStyle w:val="ENoteTableText"/>
            </w:pPr>
          </w:p>
        </w:tc>
      </w:tr>
      <w:tr w:rsidR="00F44545" w:rsidRPr="00684B63" w14:paraId="77D11689" w14:textId="77777777" w:rsidTr="00554AC4">
        <w:trPr>
          <w:cantSplit/>
        </w:trPr>
        <w:tc>
          <w:tcPr>
            <w:tcW w:w="2551" w:type="dxa"/>
          </w:tcPr>
          <w:p w14:paraId="78C386C7" w14:textId="77777777" w:rsidR="00F44545" w:rsidRPr="00684B63" w:rsidRDefault="00F44545" w:rsidP="00D95B47">
            <w:pPr>
              <w:pStyle w:val="ENoteTableText"/>
              <w:tabs>
                <w:tab w:val="center" w:leader="dot" w:pos="2268"/>
              </w:tabs>
            </w:pPr>
            <w:r w:rsidRPr="00684B63">
              <w:t>Division</w:t>
            </w:r>
            <w:r w:rsidR="009C75DC" w:rsidRPr="00684B63">
              <w:t> </w:t>
            </w:r>
            <w:r w:rsidRPr="00684B63">
              <w:t>4</w:t>
            </w:r>
            <w:r w:rsidRPr="00684B63">
              <w:tab/>
            </w:r>
          </w:p>
        </w:tc>
        <w:tc>
          <w:tcPr>
            <w:tcW w:w="4763" w:type="dxa"/>
          </w:tcPr>
          <w:p w14:paraId="00166FF1" w14:textId="77777777" w:rsidR="00F44545" w:rsidRPr="00684B63" w:rsidRDefault="00F44545" w:rsidP="00BD3D97">
            <w:pPr>
              <w:pStyle w:val="ENoteTableText"/>
            </w:pPr>
            <w:r w:rsidRPr="00684B63">
              <w:t>ad No 55, 2016</w:t>
            </w:r>
          </w:p>
        </w:tc>
      </w:tr>
      <w:tr w:rsidR="00E32D7F" w:rsidRPr="00684B63" w14:paraId="4795EB71" w14:textId="77777777" w:rsidTr="00554AC4">
        <w:trPr>
          <w:cantSplit/>
        </w:trPr>
        <w:tc>
          <w:tcPr>
            <w:tcW w:w="2551" w:type="dxa"/>
          </w:tcPr>
          <w:p w14:paraId="2B5A897F" w14:textId="77777777" w:rsidR="00E32D7F" w:rsidRPr="00684B63" w:rsidRDefault="00E32D7F" w:rsidP="00E32D7F">
            <w:pPr>
              <w:pStyle w:val="ENoteTableText"/>
              <w:tabs>
                <w:tab w:val="center" w:leader="dot" w:pos="2268"/>
              </w:tabs>
              <w:rPr>
                <w:b/>
              </w:rPr>
            </w:pPr>
            <w:r w:rsidRPr="00684B63">
              <w:rPr>
                <w:b/>
              </w:rPr>
              <w:lastRenderedPageBreak/>
              <w:t>Subdivision A</w:t>
            </w:r>
          </w:p>
        </w:tc>
        <w:tc>
          <w:tcPr>
            <w:tcW w:w="4763" w:type="dxa"/>
          </w:tcPr>
          <w:p w14:paraId="4B599AD6" w14:textId="77777777" w:rsidR="00E32D7F" w:rsidRPr="00684B63" w:rsidRDefault="00E32D7F" w:rsidP="00BD3D97">
            <w:pPr>
              <w:pStyle w:val="ENoteTableText"/>
            </w:pPr>
          </w:p>
        </w:tc>
      </w:tr>
      <w:tr w:rsidR="00E32D7F" w:rsidRPr="00684B63" w14:paraId="512BED05" w14:textId="77777777" w:rsidTr="00554AC4">
        <w:trPr>
          <w:cantSplit/>
        </w:trPr>
        <w:tc>
          <w:tcPr>
            <w:tcW w:w="2551" w:type="dxa"/>
          </w:tcPr>
          <w:p w14:paraId="5D7636E0" w14:textId="77777777" w:rsidR="00E32D7F" w:rsidRPr="00684B63" w:rsidRDefault="00E32D7F" w:rsidP="00E32D7F">
            <w:pPr>
              <w:pStyle w:val="ENoteTableText"/>
              <w:tabs>
                <w:tab w:val="center" w:leader="dot" w:pos="2268"/>
              </w:tabs>
            </w:pPr>
            <w:r w:rsidRPr="00684B63">
              <w:t>s 43G</w:t>
            </w:r>
            <w:r w:rsidRPr="00684B63">
              <w:tab/>
            </w:r>
          </w:p>
        </w:tc>
        <w:tc>
          <w:tcPr>
            <w:tcW w:w="4763" w:type="dxa"/>
          </w:tcPr>
          <w:p w14:paraId="1B240DA3" w14:textId="77777777" w:rsidR="00E32D7F" w:rsidRPr="00684B63" w:rsidRDefault="00E32D7F" w:rsidP="00BD3D97">
            <w:pPr>
              <w:pStyle w:val="ENoteTableText"/>
            </w:pPr>
            <w:r w:rsidRPr="00684B63">
              <w:t>ad No 55, 2016</w:t>
            </w:r>
          </w:p>
        </w:tc>
      </w:tr>
      <w:tr w:rsidR="00E32D7F" w:rsidRPr="00684B63" w14:paraId="39E6985F" w14:textId="77777777" w:rsidTr="00554AC4">
        <w:trPr>
          <w:cantSplit/>
        </w:trPr>
        <w:tc>
          <w:tcPr>
            <w:tcW w:w="2551" w:type="dxa"/>
          </w:tcPr>
          <w:p w14:paraId="1D30CB9C" w14:textId="77777777" w:rsidR="00E32D7F" w:rsidRPr="00684B63" w:rsidRDefault="00E32D7F" w:rsidP="00E32D7F">
            <w:pPr>
              <w:pStyle w:val="ENoteTableText"/>
              <w:tabs>
                <w:tab w:val="center" w:leader="dot" w:pos="2268"/>
              </w:tabs>
              <w:rPr>
                <w:b/>
              </w:rPr>
            </w:pPr>
            <w:r w:rsidRPr="00684B63">
              <w:rPr>
                <w:b/>
              </w:rPr>
              <w:t>Subdivision B</w:t>
            </w:r>
          </w:p>
        </w:tc>
        <w:tc>
          <w:tcPr>
            <w:tcW w:w="4763" w:type="dxa"/>
          </w:tcPr>
          <w:p w14:paraId="73FFDDA2" w14:textId="77777777" w:rsidR="00E32D7F" w:rsidRPr="00684B63" w:rsidRDefault="00E32D7F" w:rsidP="00BD3D97">
            <w:pPr>
              <w:pStyle w:val="ENoteTableText"/>
            </w:pPr>
          </w:p>
        </w:tc>
      </w:tr>
      <w:tr w:rsidR="00E32D7F" w:rsidRPr="00684B63" w14:paraId="46669629" w14:textId="77777777" w:rsidTr="00554AC4">
        <w:trPr>
          <w:cantSplit/>
        </w:trPr>
        <w:tc>
          <w:tcPr>
            <w:tcW w:w="2551" w:type="dxa"/>
          </w:tcPr>
          <w:p w14:paraId="5E704C8D" w14:textId="77777777" w:rsidR="00E32D7F" w:rsidRPr="00684B63" w:rsidRDefault="00E32D7F" w:rsidP="00E32D7F">
            <w:pPr>
              <w:pStyle w:val="ENoteTableText"/>
              <w:tabs>
                <w:tab w:val="center" w:leader="dot" w:pos="2268"/>
              </w:tabs>
            </w:pPr>
            <w:r w:rsidRPr="00684B63">
              <w:t>s 43H</w:t>
            </w:r>
            <w:r w:rsidRPr="00684B63">
              <w:tab/>
            </w:r>
          </w:p>
        </w:tc>
        <w:tc>
          <w:tcPr>
            <w:tcW w:w="4763" w:type="dxa"/>
          </w:tcPr>
          <w:p w14:paraId="1535A779" w14:textId="77777777" w:rsidR="00E32D7F" w:rsidRPr="00684B63" w:rsidRDefault="00E32D7F" w:rsidP="00BD3D97">
            <w:pPr>
              <w:pStyle w:val="ENoteTableText"/>
            </w:pPr>
            <w:r w:rsidRPr="00684B63">
              <w:t>ad No 55, 2016</w:t>
            </w:r>
          </w:p>
        </w:tc>
      </w:tr>
      <w:tr w:rsidR="00E32D7F" w:rsidRPr="00684B63" w14:paraId="16745093" w14:textId="77777777" w:rsidTr="00554AC4">
        <w:trPr>
          <w:cantSplit/>
        </w:trPr>
        <w:tc>
          <w:tcPr>
            <w:tcW w:w="2551" w:type="dxa"/>
          </w:tcPr>
          <w:p w14:paraId="689B8E7D" w14:textId="77777777" w:rsidR="00E32D7F" w:rsidRPr="00684B63" w:rsidRDefault="00E32D7F" w:rsidP="00E32D7F">
            <w:pPr>
              <w:pStyle w:val="ENoteTableText"/>
              <w:tabs>
                <w:tab w:val="center" w:leader="dot" w:pos="2268"/>
              </w:tabs>
              <w:rPr>
                <w:b/>
              </w:rPr>
            </w:pPr>
            <w:r w:rsidRPr="00684B63">
              <w:rPr>
                <w:b/>
              </w:rPr>
              <w:t>Subdivision C</w:t>
            </w:r>
          </w:p>
        </w:tc>
        <w:tc>
          <w:tcPr>
            <w:tcW w:w="4763" w:type="dxa"/>
          </w:tcPr>
          <w:p w14:paraId="32B64B52" w14:textId="77777777" w:rsidR="00E32D7F" w:rsidRPr="00684B63" w:rsidRDefault="00E32D7F" w:rsidP="00BD3D97">
            <w:pPr>
              <w:pStyle w:val="ENoteTableText"/>
            </w:pPr>
          </w:p>
        </w:tc>
      </w:tr>
      <w:tr w:rsidR="00E32D7F" w:rsidRPr="00684B63" w14:paraId="6F5C6FE0" w14:textId="77777777" w:rsidTr="00554AC4">
        <w:trPr>
          <w:cantSplit/>
        </w:trPr>
        <w:tc>
          <w:tcPr>
            <w:tcW w:w="2551" w:type="dxa"/>
          </w:tcPr>
          <w:p w14:paraId="0743CB55" w14:textId="77777777" w:rsidR="00E32D7F" w:rsidRPr="00684B63" w:rsidRDefault="00E32D7F" w:rsidP="00E32D7F">
            <w:pPr>
              <w:pStyle w:val="ENoteTableText"/>
              <w:tabs>
                <w:tab w:val="center" w:leader="dot" w:pos="2268"/>
              </w:tabs>
            </w:pPr>
            <w:r w:rsidRPr="00684B63">
              <w:t>s 43J</w:t>
            </w:r>
            <w:r w:rsidRPr="00684B63">
              <w:tab/>
            </w:r>
          </w:p>
        </w:tc>
        <w:tc>
          <w:tcPr>
            <w:tcW w:w="4763" w:type="dxa"/>
          </w:tcPr>
          <w:p w14:paraId="4EDC2AA2" w14:textId="77777777" w:rsidR="00E32D7F" w:rsidRPr="00684B63" w:rsidRDefault="00E32D7F" w:rsidP="00BD3D97">
            <w:pPr>
              <w:pStyle w:val="ENoteTableText"/>
            </w:pPr>
            <w:r w:rsidRPr="00684B63">
              <w:t>ad No 55, 2016</w:t>
            </w:r>
          </w:p>
        </w:tc>
      </w:tr>
      <w:tr w:rsidR="00E32D7F" w:rsidRPr="00684B63" w14:paraId="1875547D" w14:textId="77777777" w:rsidTr="00554AC4">
        <w:trPr>
          <w:cantSplit/>
        </w:trPr>
        <w:tc>
          <w:tcPr>
            <w:tcW w:w="2551" w:type="dxa"/>
          </w:tcPr>
          <w:p w14:paraId="483CDB36" w14:textId="77777777" w:rsidR="00E32D7F" w:rsidRPr="00684B63" w:rsidRDefault="00E32D7F" w:rsidP="00E32D7F">
            <w:pPr>
              <w:pStyle w:val="ENoteTableText"/>
              <w:tabs>
                <w:tab w:val="center" w:leader="dot" w:pos="2268"/>
              </w:tabs>
            </w:pPr>
            <w:r w:rsidRPr="00684B63">
              <w:t>s 43K</w:t>
            </w:r>
            <w:r w:rsidRPr="00684B63">
              <w:tab/>
            </w:r>
          </w:p>
        </w:tc>
        <w:tc>
          <w:tcPr>
            <w:tcW w:w="4763" w:type="dxa"/>
          </w:tcPr>
          <w:p w14:paraId="61B283C0" w14:textId="77777777" w:rsidR="00E32D7F" w:rsidRPr="00684B63" w:rsidRDefault="00E32D7F" w:rsidP="00BD3D97">
            <w:pPr>
              <w:pStyle w:val="ENoteTableText"/>
            </w:pPr>
            <w:r w:rsidRPr="00684B63">
              <w:t>ad No 55, 2016</w:t>
            </w:r>
          </w:p>
        </w:tc>
      </w:tr>
      <w:tr w:rsidR="00C455F8" w:rsidRPr="00684B63" w14:paraId="19834575" w14:textId="77777777" w:rsidTr="00554AC4">
        <w:trPr>
          <w:cantSplit/>
        </w:trPr>
        <w:tc>
          <w:tcPr>
            <w:tcW w:w="2551" w:type="dxa"/>
          </w:tcPr>
          <w:p w14:paraId="6836FCED" w14:textId="77777777" w:rsidR="00C455F8" w:rsidRPr="00684B63" w:rsidRDefault="00C455F8" w:rsidP="00E32D7F">
            <w:pPr>
              <w:pStyle w:val="ENoteTableText"/>
              <w:tabs>
                <w:tab w:val="center" w:leader="dot" w:pos="2268"/>
              </w:tabs>
            </w:pPr>
          </w:p>
        </w:tc>
        <w:tc>
          <w:tcPr>
            <w:tcW w:w="4763" w:type="dxa"/>
          </w:tcPr>
          <w:p w14:paraId="2091EECF" w14:textId="77777777" w:rsidR="00C455F8" w:rsidRPr="00684B63" w:rsidRDefault="00C455F8" w:rsidP="00BD3D97">
            <w:pPr>
              <w:pStyle w:val="ENoteTableText"/>
            </w:pPr>
            <w:r w:rsidRPr="00684B63">
              <w:t>am No 13, 2021</w:t>
            </w:r>
          </w:p>
        </w:tc>
      </w:tr>
      <w:tr w:rsidR="00E32D7F" w:rsidRPr="00684B63" w14:paraId="516A8A9F" w14:textId="77777777" w:rsidTr="00554AC4">
        <w:trPr>
          <w:cantSplit/>
        </w:trPr>
        <w:tc>
          <w:tcPr>
            <w:tcW w:w="2551" w:type="dxa"/>
          </w:tcPr>
          <w:p w14:paraId="5C0C4D34" w14:textId="77777777" w:rsidR="00E32D7F" w:rsidRPr="00684B63" w:rsidRDefault="00E32D7F" w:rsidP="00E32D7F">
            <w:pPr>
              <w:pStyle w:val="ENoteTableText"/>
              <w:tabs>
                <w:tab w:val="center" w:leader="dot" w:pos="2268"/>
              </w:tabs>
            </w:pPr>
            <w:r w:rsidRPr="00684B63">
              <w:t>s 43L</w:t>
            </w:r>
            <w:r w:rsidRPr="00684B63">
              <w:tab/>
            </w:r>
          </w:p>
        </w:tc>
        <w:tc>
          <w:tcPr>
            <w:tcW w:w="4763" w:type="dxa"/>
          </w:tcPr>
          <w:p w14:paraId="5EFAAA77" w14:textId="77777777" w:rsidR="00E32D7F" w:rsidRPr="00684B63" w:rsidRDefault="00E32D7F" w:rsidP="00BD3D97">
            <w:pPr>
              <w:pStyle w:val="ENoteTableText"/>
            </w:pPr>
            <w:r w:rsidRPr="00684B63">
              <w:t>ad No 55, 2016</w:t>
            </w:r>
          </w:p>
        </w:tc>
      </w:tr>
      <w:tr w:rsidR="00E32D7F" w:rsidRPr="00684B63" w14:paraId="04145640" w14:textId="77777777" w:rsidTr="00554AC4">
        <w:trPr>
          <w:cantSplit/>
        </w:trPr>
        <w:tc>
          <w:tcPr>
            <w:tcW w:w="2551" w:type="dxa"/>
          </w:tcPr>
          <w:p w14:paraId="7F54C51B" w14:textId="77777777" w:rsidR="00E32D7F" w:rsidRPr="00684B63" w:rsidRDefault="00E32D7F" w:rsidP="00E32D7F">
            <w:pPr>
              <w:pStyle w:val="ENoteTableText"/>
              <w:tabs>
                <w:tab w:val="center" w:leader="dot" w:pos="2268"/>
              </w:tabs>
            </w:pPr>
            <w:r w:rsidRPr="00684B63">
              <w:t>s 43M</w:t>
            </w:r>
            <w:r w:rsidRPr="00684B63">
              <w:tab/>
            </w:r>
          </w:p>
        </w:tc>
        <w:tc>
          <w:tcPr>
            <w:tcW w:w="4763" w:type="dxa"/>
          </w:tcPr>
          <w:p w14:paraId="721AAAB8" w14:textId="77777777" w:rsidR="00E32D7F" w:rsidRPr="00684B63" w:rsidRDefault="00E32D7F" w:rsidP="00BD3D97">
            <w:pPr>
              <w:pStyle w:val="ENoteTableText"/>
            </w:pPr>
            <w:r w:rsidRPr="00684B63">
              <w:t>ad No 55, 2016</w:t>
            </w:r>
          </w:p>
        </w:tc>
      </w:tr>
      <w:tr w:rsidR="00E32D7F" w:rsidRPr="00684B63" w14:paraId="18F3B1F9" w14:textId="77777777" w:rsidTr="00554AC4">
        <w:trPr>
          <w:cantSplit/>
        </w:trPr>
        <w:tc>
          <w:tcPr>
            <w:tcW w:w="2551" w:type="dxa"/>
          </w:tcPr>
          <w:p w14:paraId="1B3D7D0A" w14:textId="77777777" w:rsidR="00E32D7F" w:rsidRPr="00684B63" w:rsidRDefault="00E32D7F" w:rsidP="00E32D7F">
            <w:pPr>
              <w:pStyle w:val="ENoteTableText"/>
              <w:tabs>
                <w:tab w:val="center" w:leader="dot" w:pos="2268"/>
              </w:tabs>
              <w:rPr>
                <w:b/>
              </w:rPr>
            </w:pPr>
            <w:r w:rsidRPr="00684B63">
              <w:rPr>
                <w:b/>
              </w:rPr>
              <w:t>Subdivision D</w:t>
            </w:r>
          </w:p>
        </w:tc>
        <w:tc>
          <w:tcPr>
            <w:tcW w:w="4763" w:type="dxa"/>
          </w:tcPr>
          <w:p w14:paraId="20F2AD6B" w14:textId="77777777" w:rsidR="00E32D7F" w:rsidRPr="00684B63" w:rsidRDefault="00E32D7F" w:rsidP="00BD3D97">
            <w:pPr>
              <w:pStyle w:val="ENoteTableText"/>
            </w:pPr>
          </w:p>
        </w:tc>
      </w:tr>
      <w:tr w:rsidR="00E32D7F" w:rsidRPr="00684B63" w14:paraId="4FD75BCB" w14:textId="77777777" w:rsidTr="00554AC4">
        <w:trPr>
          <w:cantSplit/>
        </w:trPr>
        <w:tc>
          <w:tcPr>
            <w:tcW w:w="2551" w:type="dxa"/>
          </w:tcPr>
          <w:p w14:paraId="57FF579A" w14:textId="77777777" w:rsidR="00E32D7F" w:rsidRPr="00684B63" w:rsidRDefault="00E32D7F" w:rsidP="00E32D7F">
            <w:pPr>
              <w:pStyle w:val="ENoteTableText"/>
              <w:tabs>
                <w:tab w:val="center" w:leader="dot" w:pos="2268"/>
              </w:tabs>
            </w:pPr>
            <w:r w:rsidRPr="00684B63">
              <w:t>s 43N</w:t>
            </w:r>
            <w:r w:rsidRPr="00684B63">
              <w:tab/>
            </w:r>
          </w:p>
        </w:tc>
        <w:tc>
          <w:tcPr>
            <w:tcW w:w="4763" w:type="dxa"/>
          </w:tcPr>
          <w:p w14:paraId="79D086FC" w14:textId="77777777" w:rsidR="00E32D7F" w:rsidRPr="00684B63" w:rsidRDefault="00E32D7F" w:rsidP="00BD3D97">
            <w:pPr>
              <w:pStyle w:val="ENoteTableText"/>
            </w:pPr>
            <w:r w:rsidRPr="00684B63">
              <w:t>ad No 55, 2016</w:t>
            </w:r>
          </w:p>
        </w:tc>
      </w:tr>
      <w:tr w:rsidR="00E32D7F" w:rsidRPr="00684B63" w14:paraId="0DB57CB9" w14:textId="77777777" w:rsidTr="00554AC4">
        <w:trPr>
          <w:cantSplit/>
        </w:trPr>
        <w:tc>
          <w:tcPr>
            <w:tcW w:w="2551" w:type="dxa"/>
          </w:tcPr>
          <w:p w14:paraId="13E96A78" w14:textId="77777777" w:rsidR="00E32D7F" w:rsidRPr="00684B63" w:rsidRDefault="00E32D7F" w:rsidP="00E32D7F">
            <w:pPr>
              <w:pStyle w:val="ENoteTableText"/>
              <w:tabs>
                <w:tab w:val="center" w:leader="dot" w:pos="2268"/>
              </w:tabs>
            </w:pPr>
            <w:r w:rsidRPr="00684B63">
              <w:t>s 43P</w:t>
            </w:r>
            <w:r w:rsidRPr="00684B63">
              <w:tab/>
            </w:r>
          </w:p>
        </w:tc>
        <w:tc>
          <w:tcPr>
            <w:tcW w:w="4763" w:type="dxa"/>
          </w:tcPr>
          <w:p w14:paraId="7CA62A66" w14:textId="77777777" w:rsidR="00E32D7F" w:rsidRPr="00684B63" w:rsidRDefault="00E32D7F" w:rsidP="00BD3D97">
            <w:pPr>
              <w:pStyle w:val="ENoteTableText"/>
            </w:pPr>
            <w:r w:rsidRPr="00684B63">
              <w:t>ad No 55, 2016</w:t>
            </w:r>
          </w:p>
        </w:tc>
      </w:tr>
      <w:tr w:rsidR="00E32D7F" w:rsidRPr="00684B63" w14:paraId="3D5C2672" w14:textId="77777777" w:rsidTr="00554AC4">
        <w:trPr>
          <w:cantSplit/>
        </w:trPr>
        <w:tc>
          <w:tcPr>
            <w:tcW w:w="2551" w:type="dxa"/>
          </w:tcPr>
          <w:p w14:paraId="067E8DD1" w14:textId="77777777" w:rsidR="00E32D7F" w:rsidRPr="00684B63" w:rsidRDefault="00E32D7F" w:rsidP="00E32D7F">
            <w:pPr>
              <w:pStyle w:val="ENoteTableText"/>
              <w:tabs>
                <w:tab w:val="center" w:leader="dot" w:pos="2268"/>
              </w:tabs>
            </w:pPr>
            <w:r w:rsidRPr="00684B63">
              <w:t>s 43Q</w:t>
            </w:r>
            <w:r w:rsidRPr="00684B63">
              <w:tab/>
            </w:r>
          </w:p>
        </w:tc>
        <w:tc>
          <w:tcPr>
            <w:tcW w:w="4763" w:type="dxa"/>
          </w:tcPr>
          <w:p w14:paraId="40133EC7" w14:textId="77777777" w:rsidR="00E32D7F" w:rsidRPr="00684B63" w:rsidRDefault="00E32D7F" w:rsidP="00BD3D97">
            <w:pPr>
              <w:pStyle w:val="ENoteTableText"/>
            </w:pPr>
            <w:r w:rsidRPr="00684B63">
              <w:t>ad No 55, 2016</w:t>
            </w:r>
          </w:p>
        </w:tc>
      </w:tr>
      <w:tr w:rsidR="00E32D7F" w:rsidRPr="00684B63" w14:paraId="77A9E6A1" w14:textId="77777777" w:rsidTr="00554AC4">
        <w:trPr>
          <w:cantSplit/>
        </w:trPr>
        <w:tc>
          <w:tcPr>
            <w:tcW w:w="2551" w:type="dxa"/>
          </w:tcPr>
          <w:p w14:paraId="133BA834" w14:textId="77777777" w:rsidR="00E32D7F" w:rsidRPr="00684B63" w:rsidRDefault="00E32D7F" w:rsidP="00E32D7F">
            <w:pPr>
              <w:pStyle w:val="ENoteTableText"/>
              <w:tabs>
                <w:tab w:val="center" w:leader="dot" w:pos="2268"/>
              </w:tabs>
            </w:pPr>
            <w:r w:rsidRPr="00684B63">
              <w:t>s 43R</w:t>
            </w:r>
            <w:r w:rsidRPr="00684B63">
              <w:tab/>
            </w:r>
          </w:p>
        </w:tc>
        <w:tc>
          <w:tcPr>
            <w:tcW w:w="4763" w:type="dxa"/>
          </w:tcPr>
          <w:p w14:paraId="72B07C9F" w14:textId="77777777" w:rsidR="00E32D7F" w:rsidRPr="00684B63" w:rsidRDefault="00E32D7F" w:rsidP="00BD3D97">
            <w:pPr>
              <w:pStyle w:val="ENoteTableText"/>
            </w:pPr>
            <w:r w:rsidRPr="00684B63">
              <w:t>ad No 55, 2016</w:t>
            </w:r>
          </w:p>
        </w:tc>
      </w:tr>
      <w:tr w:rsidR="00E32D7F" w:rsidRPr="00684B63" w14:paraId="35975558" w14:textId="77777777" w:rsidTr="00554AC4">
        <w:trPr>
          <w:cantSplit/>
        </w:trPr>
        <w:tc>
          <w:tcPr>
            <w:tcW w:w="2551" w:type="dxa"/>
          </w:tcPr>
          <w:p w14:paraId="4C01ACE4" w14:textId="77777777" w:rsidR="00E32D7F" w:rsidRPr="00684B63" w:rsidRDefault="00E32D7F" w:rsidP="00E32D7F">
            <w:pPr>
              <w:pStyle w:val="ENoteTableText"/>
              <w:tabs>
                <w:tab w:val="center" w:leader="dot" w:pos="2268"/>
              </w:tabs>
            </w:pPr>
            <w:r w:rsidRPr="00684B63">
              <w:t>s 43S</w:t>
            </w:r>
            <w:r w:rsidRPr="00684B63">
              <w:tab/>
            </w:r>
          </w:p>
        </w:tc>
        <w:tc>
          <w:tcPr>
            <w:tcW w:w="4763" w:type="dxa"/>
          </w:tcPr>
          <w:p w14:paraId="77529126" w14:textId="77777777" w:rsidR="00E32D7F" w:rsidRPr="00684B63" w:rsidRDefault="00E32D7F" w:rsidP="00BD3D97">
            <w:pPr>
              <w:pStyle w:val="ENoteTableText"/>
            </w:pPr>
            <w:r w:rsidRPr="00684B63">
              <w:t>ad No 55, 2016</w:t>
            </w:r>
          </w:p>
        </w:tc>
      </w:tr>
      <w:tr w:rsidR="00E32D7F" w:rsidRPr="00684B63" w14:paraId="3E1A1044" w14:textId="77777777" w:rsidTr="00554AC4">
        <w:trPr>
          <w:cantSplit/>
        </w:trPr>
        <w:tc>
          <w:tcPr>
            <w:tcW w:w="2551" w:type="dxa"/>
          </w:tcPr>
          <w:p w14:paraId="09B1D23C" w14:textId="77777777" w:rsidR="00E32D7F" w:rsidRPr="00684B63" w:rsidRDefault="00E32D7F" w:rsidP="00E32D7F">
            <w:pPr>
              <w:pStyle w:val="ENoteTableText"/>
              <w:tabs>
                <w:tab w:val="center" w:leader="dot" w:pos="2268"/>
              </w:tabs>
            </w:pPr>
            <w:r w:rsidRPr="00684B63">
              <w:t>s 43T</w:t>
            </w:r>
            <w:r w:rsidRPr="00684B63">
              <w:tab/>
            </w:r>
          </w:p>
        </w:tc>
        <w:tc>
          <w:tcPr>
            <w:tcW w:w="4763" w:type="dxa"/>
          </w:tcPr>
          <w:p w14:paraId="05DB034B" w14:textId="77777777" w:rsidR="00E32D7F" w:rsidRPr="00684B63" w:rsidRDefault="00E32D7F" w:rsidP="00BD3D97">
            <w:pPr>
              <w:pStyle w:val="ENoteTableText"/>
            </w:pPr>
            <w:r w:rsidRPr="00684B63">
              <w:t>ad No 55, 2016</w:t>
            </w:r>
          </w:p>
        </w:tc>
      </w:tr>
      <w:tr w:rsidR="00E32D7F" w:rsidRPr="00684B63" w14:paraId="642EA154" w14:textId="77777777" w:rsidTr="00554AC4">
        <w:trPr>
          <w:cantSplit/>
        </w:trPr>
        <w:tc>
          <w:tcPr>
            <w:tcW w:w="2551" w:type="dxa"/>
          </w:tcPr>
          <w:p w14:paraId="08EEC724" w14:textId="77777777" w:rsidR="00E32D7F" w:rsidRPr="00684B63" w:rsidRDefault="00E32D7F" w:rsidP="00E32D7F">
            <w:pPr>
              <w:pStyle w:val="ENoteTableText"/>
              <w:tabs>
                <w:tab w:val="center" w:leader="dot" w:pos="2268"/>
              </w:tabs>
              <w:rPr>
                <w:b/>
              </w:rPr>
            </w:pPr>
            <w:r w:rsidRPr="00684B63">
              <w:rPr>
                <w:b/>
              </w:rPr>
              <w:t>Subdivision E</w:t>
            </w:r>
          </w:p>
        </w:tc>
        <w:tc>
          <w:tcPr>
            <w:tcW w:w="4763" w:type="dxa"/>
          </w:tcPr>
          <w:p w14:paraId="4B5A59AA" w14:textId="77777777" w:rsidR="00E32D7F" w:rsidRPr="00684B63" w:rsidRDefault="00E32D7F" w:rsidP="00BD3D97">
            <w:pPr>
              <w:pStyle w:val="ENoteTableText"/>
            </w:pPr>
          </w:p>
        </w:tc>
      </w:tr>
      <w:tr w:rsidR="00E32D7F" w:rsidRPr="00684B63" w14:paraId="20FEAAEC" w14:textId="77777777" w:rsidTr="00554AC4">
        <w:trPr>
          <w:cantSplit/>
        </w:trPr>
        <w:tc>
          <w:tcPr>
            <w:tcW w:w="2551" w:type="dxa"/>
          </w:tcPr>
          <w:p w14:paraId="6BEFF3CC" w14:textId="77777777" w:rsidR="00E32D7F" w:rsidRPr="00684B63" w:rsidRDefault="00E32D7F" w:rsidP="00E32D7F">
            <w:pPr>
              <w:pStyle w:val="ENoteTableText"/>
              <w:tabs>
                <w:tab w:val="center" w:leader="dot" w:pos="2268"/>
              </w:tabs>
            </w:pPr>
            <w:r w:rsidRPr="00684B63">
              <w:t>s 43U</w:t>
            </w:r>
            <w:r w:rsidRPr="00684B63">
              <w:tab/>
            </w:r>
          </w:p>
        </w:tc>
        <w:tc>
          <w:tcPr>
            <w:tcW w:w="4763" w:type="dxa"/>
          </w:tcPr>
          <w:p w14:paraId="6F68C29B" w14:textId="77777777" w:rsidR="00E32D7F" w:rsidRPr="00684B63" w:rsidRDefault="00E32D7F" w:rsidP="00BD3D97">
            <w:pPr>
              <w:pStyle w:val="ENoteTableText"/>
            </w:pPr>
            <w:r w:rsidRPr="00684B63">
              <w:t>ad No 55, 2016</w:t>
            </w:r>
          </w:p>
        </w:tc>
      </w:tr>
      <w:tr w:rsidR="00C455F8" w:rsidRPr="00684B63" w14:paraId="2C446A19" w14:textId="77777777" w:rsidTr="00554AC4">
        <w:trPr>
          <w:cantSplit/>
        </w:trPr>
        <w:tc>
          <w:tcPr>
            <w:tcW w:w="2551" w:type="dxa"/>
          </w:tcPr>
          <w:p w14:paraId="64EFE7E3" w14:textId="77777777" w:rsidR="00C455F8" w:rsidRPr="00684B63" w:rsidRDefault="00C455F8" w:rsidP="00E32D7F">
            <w:pPr>
              <w:pStyle w:val="ENoteTableText"/>
              <w:tabs>
                <w:tab w:val="center" w:leader="dot" w:pos="2268"/>
              </w:tabs>
            </w:pPr>
          </w:p>
        </w:tc>
        <w:tc>
          <w:tcPr>
            <w:tcW w:w="4763" w:type="dxa"/>
          </w:tcPr>
          <w:p w14:paraId="629FEC98" w14:textId="77777777" w:rsidR="00C455F8" w:rsidRPr="00684B63" w:rsidRDefault="00C455F8" w:rsidP="00BD3D97">
            <w:pPr>
              <w:pStyle w:val="ENoteTableText"/>
            </w:pPr>
            <w:r w:rsidRPr="00684B63">
              <w:t>am No 13, 2021</w:t>
            </w:r>
          </w:p>
        </w:tc>
      </w:tr>
      <w:tr w:rsidR="00E32D7F" w:rsidRPr="00684B63" w14:paraId="4172482D" w14:textId="77777777" w:rsidTr="00554AC4">
        <w:trPr>
          <w:cantSplit/>
        </w:trPr>
        <w:tc>
          <w:tcPr>
            <w:tcW w:w="2551" w:type="dxa"/>
          </w:tcPr>
          <w:p w14:paraId="57A7039E" w14:textId="77777777" w:rsidR="00E32D7F" w:rsidRPr="00684B63" w:rsidRDefault="00E32D7F" w:rsidP="00E32D7F">
            <w:pPr>
              <w:pStyle w:val="ENoteTableText"/>
              <w:tabs>
                <w:tab w:val="center" w:leader="dot" w:pos="2268"/>
              </w:tabs>
            </w:pPr>
            <w:r w:rsidRPr="00684B63">
              <w:t>s 43V</w:t>
            </w:r>
            <w:r w:rsidRPr="00684B63">
              <w:tab/>
            </w:r>
          </w:p>
        </w:tc>
        <w:tc>
          <w:tcPr>
            <w:tcW w:w="4763" w:type="dxa"/>
          </w:tcPr>
          <w:p w14:paraId="3D42A9A1" w14:textId="77777777" w:rsidR="00E32D7F" w:rsidRPr="00684B63" w:rsidRDefault="00E32D7F" w:rsidP="00BD3D97">
            <w:pPr>
              <w:pStyle w:val="ENoteTableText"/>
            </w:pPr>
            <w:r w:rsidRPr="00684B63">
              <w:t>ad No 55, 2016</w:t>
            </w:r>
          </w:p>
        </w:tc>
      </w:tr>
      <w:tr w:rsidR="00E32D7F" w:rsidRPr="00684B63" w14:paraId="7F01E995" w14:textId="77777777" w:rsidTr="00554AC4">
        <w:trPr>
          <w:cantSplit/>
        </w:trPr>
        <w:tc>
          <w:tcPr>
            <w:tcW w:w="2551" w:type="dxa"/>
          </w:tcPr>
          <w:p w14:paraId="5847B326" w14:textId="77777777" w:rsidR="00E32D7F" w:rsidRPr="00684B63" w:rsidRDefault="00E32D7F" w:rsidP="00E32D7F">
            <w:pPr>
              <w:pStyle w:val="ENoteTableText"/>
              <w:tabs>
                <w:tab w:val="center" w:leader="dot" w:pos="2268"/>
              </w:tabs>
            </w:pPr>
            <w:r w:rsidRPr="00684B63">
              <w:t>s 43W</w:t>
            </w:r>
            <w:r w:rsidRPr="00684B63">
              <w:tab/>
            </w:r>
          </w:p>
        </w:tc>
        <w:tc>
          <w:tcPr>
            <w:tcW w:w="4763" w:type="dxa"/>
          </w:tcPr>
          <w:p w14:paraId="51B0999C" w14:textId="77777777" w:rsidR="00E32D7F" w:rsidRPr="00684B63" w:rsidRDefault="00E32D7F" w:rsidP="00BD3D97">
            <w:pPr>
              <w:pStyle w:val="ENoteTableText"/>
            </w:pPr>
            <w:r w:rsidRPr="00684B63">
              <w:t>ad No 55, 2016</w:t>
            </w:r>
          </w:p>
        </w:tc>
      </w:tr>
      <w:tr w:rsidR="00E32D7F" w:rsidRPr="00684B63" w14:paraId="64106776" w14:textId="77777777" w:rsidTr="00554AC4">
        <w:trPr>
          <w:cantSplit/>
        </w:trPr>
        <w:tc>
          <w:tcPr>
            <w:tcW w:w="2551" w:type="dxa"/>
          </w:tcPr>
          <w:p w14:paraId="076AF943" w14:textId="77777777" w:rsidR="00E32D7F" w:rsidRPr="00684B63" w:rsidRDefault="00E32D7F" w:rsidP="00E32D7F">
            <w:pPr>
              <w:pStyle w:val="ENoteTableText"/>
              <w:tabs>
                <w:tab w:val="center" w:leader="dot" w:pos="2268"/>
              </w:tabs>
            </w:pPr>
            <w:r w:rsidRPr="00684B63">
              <w:t>s 43X</w:t>
            </w:r>
            <w:r w:rsidRPr="00684B63">
              <w:tab/>
            </w:r>
          </w:p>
        </w:tc>
        <w:tc>
          <w:tcPr>
            <w:tcW w:w="4763" w:type="dxa"/>
          </w:tcPr>
          <w:p w14:paraId="2DE923D5" w14:textId="77777777" w:rsidR="00E32D7F" w:rsidRPr="00684B63" w:rsidRDefault="00E32D7F" w:rsidP="00BD3D97">
            <w:pPr>
              <w:pStyle w:val="ENoteTableText"/>
            </w:pPr>
            <w:r w:rsidRPr="00684B63">
              <w:t>ad No 55, 2016</w:t>
            </w:r>
          </w:p>
        </w:tc>
      </w:tr>
      <w:tr w:rsidR="005A2682" w:rsidRPr="00684B63" w14:paraId="1C20A088" w14:textId="77777777" w:rsidTr="00554AC4">
        <w:trPr>
          <w:cantSplit/>
        </w:trPr>
        <w:tc>
          <w:tcPr>
            <w:tcW w:w="2551" w:type="dxa"/>
          </w:tcPr>
          <w:p w14:paraId="645E05D6" w14:textId="77777777" w:rsidR="005A2682" w:rsidRPr="00684B63" w:rsidRDefault="005A2682" w:rsidP="00E32D7F">
            <w:pPr>
              <w:pStyle w:val="ENoteTableText"/>
              <w:tabs>
                <w:tab w:val="center" w:leader="dot" w:pos="2268"/>
              </w:tabs>
            </w:pPr>
          </w:p>
        </w:tc>
        <w:tc>
          <w:tcPr>
            <w:tcW w:w="4763" w:type="dxa"/>
          </w:tcPr>
          <w:p w14:paraId="0612D922" w14:textId="77777777" w:rsidR="005A2682" w:rsidRPr="00684B63" w:rsidRDefault="005A2682" w:rsidP="00BD3D97">
            <w:pPr>
              <w:pStyle w:val="ENoteTableText"/>
            </w:pPr>
            <w:r w:rsidRPr="00684B63">
              <w:t>am No 38, 2024</w:t>
            </w:r>
          </w:p>
        </w:tc>
      </w:tr>
      <w:tr w:rsidR="00E32D7F" w:rsidRPr="00684B63" w14:paraId="5200BEEE" w14:textId="77777777" w:rsidTr="00554AC4">
        <w:trPr>
          <w:cantSplit/>
        </w:trPr>
        <w:tc>
          <w:tcPr>
            <w:tcW w:w="2551" w:type="dxa"/>
          </w:tcPr>
          <w:p w14:paraId="2ABB3735" w14:textId="77777777" w:rsidR="00E32D7F" w:rsidRPr="00684B63" w:rsidRDefault="00E32D7F" w:rsidP="00E32D7F">
            <w:pPr>
              <w:pStyle w:val="ENoteTableText"/>
              <w:tabs>
                <w:tab w:val="center" w:leader="dot" w:pos="2268"/>
              </w:tabs>
              <w:rPr>
                <w:b/>
              </w:rPr>
            </w:pPr>
            <w:r w:rsidRPr="00684B63">
              <w:rPr>
                <w:b/>
              </w:rPr>
              <w:t>Subdivision F</w:t>
            </w:r>
          </w:p>
        </w:tc>
        <w:tc>
          <w:tcPr>
            <w:tcW w:w="4763" w:type="dxa"/>
          </w:tcPr>
          <w:p w14:paraId="6B41AFC3" w14:textId="77777777" w:rsidR="00E32D7F" w:rsidRPr="00684B63" w:rsidRDefault="00E32D7F" w:rsidP="00BD3D97">
            <w:pPr>
              <w:pStyle w:val="ENoteTableText"/>
            </w:pPr>
          </w:p>
        </w:tc>
      </w:tr>
      <w:tr w:rsidR="00E32D7F" w:rsidRPr="00684B63" w14:paraId="7F7FFC54" w14:textId="77777777" w:rsidTr="00554AC4">
        <w:trPr>
          <w:cantSplit/>
        </w:trPr>
        <w:tc>
          <w:tcPr>
            <w:tcW w:w="2551" w:type="dxa"/>
          </w:tcPr>
          <w:p w14:paraId="01A98A4E" w14:textId="77777777" w:rsidR="00E32D7F" w:rsidRPr="00684B63" w:rsidRDefault="00E32D7F" w:rsidP="00E32D7F">
            <w:pPr>
              <w:pStyle w:val="ENoteTableText"/>
              <w:tabs>
                <w:tab w:val="center" w:leader="dot" w:pos="2268"/>
              </w:tabs>
            </w:pPr>
            <w:r w:rsidRPr="00684B63">
              <w:t>s 43Y</w:t>
            </w:r>
            <w:r w:rsidRPr="00684B63">
              <w:tab/>
            </w:r>
          </w:p>
        </w:tc>
        <w:tc>
          <w:tcPr>
            <w:tcW w:w="4763" w:type="dxa"/>
          </w:tcPr>
          <w:p w14:paraId="602B7DA5" w14:textId="77777777" w:rsidR="00E32D7F" w:rsidRPr="00684B63" w:rsidRDefault="00E32D7F" w:rsidP="00BD3D97">
            <w:pPr>
              <w:pStyle w:val="ENoteTableText"/>
            </w:pPr>
            <w:r w:rsidRPr="00684B63">
              <w:t>ad No 55, 2016</w:t>
            </w:r>
          </w:p>
        </w:tc>
      </w:tr>
      <w:tr w:rsidR="00E32D7F" w:rsidRPr="00684B63" w14:paraId="5E4FB381" w14:textId="77777777" w:rsidTr="00554AC4">
        <w:trPr>
          <w:cantSplit/>
        </w:trPr>
        <w:tc>
          <w:tcPr>
            <w:tcW w:w="2551" w:type="dxa"/>
          </w:tcPr>
          <w:p w14:paraId="6C002291" w14:textId="77777777" w:rsidR="00E32D7F" w:rsidRPr="00684B63" w:rsidRDefault="00E32D7F" w:rsidP="00E32D7F">
            <w:pPr>
              <w:pStyle w:val="ENoteTableText"/>
              <w:tabs>
                <w:tab w:val="center" w:leader="dot" w:pos="2268"/>
              </w:tabs>
            </w:pPr>
            <w:r w:rsidRPr="00684B63">
              <w:t>s 43Z</w:t>
            </w:r>
            <w:r w:rsidRPr="00684B63">
              <w:tab/>
            </w:r>
          </w:p>
        </w:tc>
        <w:tc>
          <w:tcPr>
            <w:tcW w:w="4763" w:type="dxa"/>
          </w:tcPr>
          <w:p w14:paraId="5C3AFED9" w14:textId="77777777" w:rsidR="00E32D7F" w:rsidRPr="00684B63" w:rsidRDefault="00E32D7F" w:rsidP="00BD3D97">
            <w:pPr>
              <w:pStyle w:val="ENoteTableText"/>
            </w:pPr>
            <w:r w:rsidRPr="00684B63">
              <w:t>ad No 55, 2016</w:t>
            </w:r>
          </w:p>
        </w:tc>
      </w:tr>
      <w:tr w:rsidR="00E32D7F" w:rsidRPr="00684B63" w14:paraId="3D2BDB1C" w14:textId="77777777" w:rsidTr="00554AC4">
        <w:trPr>
          <w:cantSplit/>
        </w:trPr>
        <w:tc>
          <w:tcPr>
            <w:tcW w:w="2551" w:type="dxa"/>
          </w:tcPr>
          <w:p w14:paraId="32A6528D" w14:textId="77777777" w:rsidR="00E32D7F" w:rsidRPr="00684B63" w:rsidRDefault="00E32D7F" w:rsidP="00E32D7F">
            <w:pPr>
              <w:pStyle w:val="ENoteTableText"/>
              <w:tabs>
                <w:tab w:val="center" w:leader="dot" w:pos="2268"/>
              </w:tabs>
            </w:pPr>
            <w:r w:rsidRPr="00684B63">
              <w:t>s 43ZA</w:t>
            </w:r>
            <w:r w:rsidRPr="00684B63">
              <w:tab/>
            </w:r>
          </w:p>
        </w:tc>
        <w:tc>
          <w:tcPr>
            <w:tcW w:w="4763" w:type="dxa"/>
          </w:tcPr>
          <w:p w14:paraId="31B9BA46" w14:textId="77777777" w:rsidR="00E32D7F" w:rsidRPr="00684B63" w:rsidRDefault="00E32D7F" w:rsidP="00BD3D97">
            <w:pPr>
              <w:pStyle w:val="ENoteTableText"/>
            </w:pPr>
            <w:r w:rsidRPr="00684B63">
              <w:t>ad No 55, 2016</w:t>
            </w:r>
          </w:p>
        </w:tc>
      </w:tr>
      <w:tr w:rsidR="00511F51" w:rsidRPr="00684B63" w14:paraId="66CE7B9F" w14:textId="77777777" w:rsidTr="00554AC4">
        <w:trPr>
          <w:cantSplit/>
        </w:trPr>
        <w:tc>
          <w:tcPr>
            <w:tcW w:w="2551" w:type="dxa"/>
          </w:tcPr>
          <w:p w14:paraId="5681862E" w14:textId="77777777" w:rsidR="00511F51" w:rsidRPr="00684B63" w:rsidRDefault="00511F51" w:rsidP="00E32D7F">
            <w:pPr>
              <w:pStyle w:val="ENoteTableText"/>
              <w:tabs>
                <w:tab w:val="center" w:leader="dot" w:pos="2268"/>
              </w:tabs>
              <w:rPr>
                <w:b/>
              </w:rPr>
            </w:pPr>
            <w:r w:rsidRPr="00684B63">
              <w:rPr>
                <w:b/>
              </w:rPr>
              <w:t>Subdivision G</w:t>
            </w:r>
          </w:p>
        </w:tc>
        <w:tc>
          <w:tcPr>
            <w:tcW w:w="4763" w:type="dxa"/>
          </w:tcPr>
          <w:p w14:paraId="420577B7" w14:textId="77777777" w:rsidR="00511F51" w:rsidRPr="00684B63" w:rsidRDefault="00511F51" w:rsidP="00BD3D97">
            <w:pPr>
              <w:pStyle w:val="ENoteTableText"/>
            </w:pPr>
          </w:p>
        </w:tc>
      </w:tr>
      <w:tr w:rsidR="00E32D7F" w:rsidRPr="00684B63" w14:paraId="212C02CB" w14:textId="77777777" w:rsidTr="00554AC4">
        <w:trPr>
          <w:cantSplit/>
        </w:trPr>
        <w:tc>
          <w:tcPr>
            <w:tcW w:w="2551" w:type="dxa"/>
          </w:tcPr>
          <w:p w14:paraId="1A69824B" w14:textId="77777777" w:rsidR="00E32D7F" w:rsidRPr="00684B63" w:rsidRDefault="00E32D7F" w:rsidP="00E32D7F">
            <w:pPr>
              <w:pStyle w:val="ENoteTableText"/>
              <w:tabs>
                <w:tab w:val="center" w:leader="dot" w:pos="2268"/>
              </w:tabs>
            </w:pPr>
            <w:r w:rsidRPr="00684B63">
              <w:t>s 43ZB</w:t>
            </w:r>
            <w:r w:rsidRPr="00684B63">
              <w:tab/>
            </w:r>
          </w:p>
        </w:tc>
        <w:tc>
          <w:tcPr>
            <w:tcW w:w="4763" w:type="dxa"/>
          </w:tcPr>
          <w:p w14:paraId="5CB83091" w14:textId="77777777" w:rsidR="00E32D7F" w:rsidRPr="00684B63" w:rsidRDefault="00E32D7F" w:rsidP="00BD3D97">
            <w:pPr>
              <w:pStyle w:val="ENoteTableText"/>
            </w:pPr>
            <w:r w:rsidRPr="00684B63">
              <w:t>ad No 55, 2016</w:t>
            </w:r>
          </w:p>
        </w:tc>
      </w:tr>
      <w:tr w:rsidR="00E32D7F" w:rsidRPr="00684B63" w14:paraId="7C813D83" w14:textId="77777777" w:rsidTr="00554AC4">
        <w:trPr>
          <w:cantSplit/>
        </w:trPr>
        <w:tc>
          <w:tcPr>
            <w:tcW w:w="2551" w:type="dxa"/>
          </w:tcPr>
          <w:p w14:paraId="3073F09A" w14:textId="77777777" w:rsidR="00E32D7F" w:rsidRPr="00684B63" w:rsidRDefault="00E32D7F" w:rsidP="00E32D7F">
            <w:pPr>
              <w:pStyle w:val="ENoteTableText"/>
              <w:tabs>
                <w:tab w:val="center" w:leader="dot" w:pos="2268"/>
              </w:tabs>
            </w:pPr>
            <w:r w:rsidRPr="00684B63">
              <w:t>s 43ZC</w:t>
            </w:r>
            <w:r w:rsidRPr="00684B63">
              <w:tab/>
            </w:r>
          </w:p>
        </w:tc>
        <w:tc>
          <w:tcPr>
            <w:tcW w:w="4763" w:type="dxa"/>
          </w:tcPr>
          <w:p w14:paraId="6AE20907" w14:textId="77777777" w:rsidR="00E32D7F" w:rsidRPr="00684B63" w:rsidRDefault="00E32D7F" w:rsidP="00BD3D97">
            <w:pPr>
              <w:pStyle w:val="ENoteTableText"/>
            </w:pPr>
            <w:r w:rsidRPr="00684B63">
              <w:t>ad No 55, 2016</w:t>
            </w:r>
          </w:p>
        </w:tc>
      </w:tr>
      <w:tr w:rsidR="00F9522B" w:rsidRPr="00684B63" w14:paraId="14CABF59" w14:textId="77777777" w:rsidTr="00554AC4">
        <w:trPr>
          <w:cantSplit/>
        </w:trPr>
        <w:tc>
          <w:tcPr>
            <w:tcW w:w="2551" w:type="dxa"/>
          </w:tcPr>
          <w:p w14:paraId="0521C10E" w14:textId="77777777" w:rsidR="00F9522B" w:rsidRPr="00684B63" w:rsidRDefault="00F9522B" w:rsidP="00BD3D97">
            <w:pPr>
              <w:pStyle w:val="ENoteTableText"/>
            </w:pPr>
            <w:r w:rsidRPr="00684B63">
              <w:rPr>
                <w:b/>
              </w:rPr>
              <w:lastRenderedPageBreak/>
              <w:t>Part</w:t>
            </w:r>
            <w:r w:rsidR="009C75DC" w:rsidRPr="00684B63">
              <w:rPr>
                <w:b/>
              </w:rPr>
              <w:t> </w:t>
            </w:r>
            <w:r w:rsidRPr="00684B63">
              <w:rPr>
                <w:b/>
              </w:rPr>
              <w:t>7</w:t>
            </w:r>
          </w:p>
        </w:tc>
        <w:tc>
          <w:tcPr>
            <w:tcW w:w="4763" w:type="dxa"/>
          </w:tcPr>
          <w:p w14:paraId="7AF7F04D" w14:textId="77777777" w:rsidR="00F9522B" w:rsidRPr="00684B63" w:rsidRDefault="00F9522B" w:rsidP="00BD3D97">
            <w:pPr>
              <w:pStyle w:val="ENoteTableText"/>
            </w:pPr>
          </w:p>
        </w:tc>
      </w:tr>
      <w:tr w:rsidR="001C3FD8" w:rsidRPr="00684B63" w14:paraId="123EA479" w14:textId="77777777" w:rsidTr="00554AC4">
        <w:trPr>
          <w:cantSplit/>
        </w:trPr>
        <w:tc>
          <w:tcPr>
            <w:tcW w:w="2551" w:type="dxa"/>
          </w:tcPr>
          <w:p w14:paraId="411B7919" w14:textId="77777777" w:rsidR="001C3FD8" w:rsidRPr="00684B63" w:rsidRDefault="009F7D2F" w:rsidP="00BD3D97">
            <w:pPr>
              <w:pStyle w:val="ENoteTableText"/>
              <w:rPr>
                <w:b/>
              </w:rPr>
            </w:pPr>
            <w:r w:rsidRPr="00684B63">
              <w:rPr>
                <w:b/>
              </w:rPr>
              <w:t>Division 1</w:t>
            </w:r>
          </w:p>
        </w:tc>
        <w:tc>
          <w:tcPr>
            <w:tcW w:w="4763" w:type="dxa"/>
          </w:tcPr>
          <w:p w14:paraId="56017DA9" w14:textId="77777777" w:rsidR="001C3FD8" w:rsidRPr="00684B63" w:rsidRDefault="001C3FD8" w:rsidP="00BD3D97">
            <w:pPr>
              <w:pStyle w:val="ENoteTableText"/>
            </w:pPr>
          </w:p>
        </w:tc>
      </w:tr>
      <w:tr w:rsidR="001C3FD8" w:rsidRPr="00684B63" w14:paraId="2CDC914D" w14:textId="77777777" w:rsidTr="00554AC4">
        <w:trPr>
          <w:cantSplit/>
        </w:trPr>
        <w:tc>
          <w:tcPr>
            <w:tcW w:w="2551" w:type="dxa"/>
          </w:tcPr>
          <w:p w14:paraId="083874E7" w14:textId="77777777" w:rsidR="001C3FD8" w:rsidRPr="00684B63" w:rsidRDefault="009F7D2F" w:rsidP="00802878">
            <w:pPr>
              <w:pStyle w:val="ENoteTableText"/>
              <w:tabs>
                <w:tab w:val="center" w:leader="dot" w:pos="2268"/>
              </w:tabs>
            </w:pPr>
            <w:r w:rsidRPr="00684B63">
              <w:t>Division 1</w:t>
            </w:r>
            <w:r w:rsidR="001C3FD8" w:rsidRPr="00684B63">
              <w:t xml:space="preserve"> heading</w:t>
            </w:r>
            <w:r w:rsidR="001C3FD8" w:rsidRPr="00684B63">
              <w:tab/>
            </w:r>
          </w:p>
        </w:tc>
        <w:tc>
          <w:tcPr>
            <w:tcW w:w="4763" w:type="dxa"/>
          </w:tcPr>
          <w:p w14:paraId="78E96535" w14:textId="77777777" w:rsidR="001C3FD8" w:rsidRPr="00684B63" w:rsidRDefault="00AB3A69" w:rsidP="00BD3D97">
            <w:pPr>
              <w:pStyle w:val="ENoteTableText"/>
            </w:pPr>
            <w:r w:rsidRPr="00684B63">
              <w:t>ad No 42, 2021</w:t>
            </w:r>
          </w:p>
        </w:tc>
      </w:tr>
      <w:tr w:rsidR="00F9522B" w:rsidRPr="00684B63" w14:paraId="611FE53B" w14:textId="77777777" w:rsidTr="00554AC4">
        <w:trPr>
          <w:cantSplit/>
        </w:trPr>
        <w:tc>
          <w:tcPr>
            <w:tcW w:w="2551" w:type="dxa"/>
          </w:tcPr>
          <w:p w14:paraId="24BEF1F1" w14:textId="77777777" w:rsidR="00F9522B" w:rsidRPr="00684B63" w:rsidRDefault="00F9522B" w:rsidP="009C1DAE">
            <w:pPr>
              <w:pStyle w:val="ENoteTableText"/>
              <w:tabs>
                <w:tab w:val="center" w:leader="dot" w:pos="2268"/>
              </w:tabs>
            </w:pPr>
            <w:r w:rsidRPr="00684B63">
              <w:t>s 44A</w:t>
            </w:r>
            <w:r w:rsidRPr="00684B63">
              <w:tab/>
            </w:r>
          </w:p>
        </w:tc>
        <w:tc>
          <w:tcPr>
            <w:tcW w:w="4763" w:type="dxa"/>
          </w:tcPr>
          <w:p w14:paraId="4C548284" w14:textId="77777777" w:rsidR="00F9522B" w:rsidRPr="00684B63" w:rsidRDefault="003D46C4" w:rsidP="00BD3D97">
            <w:pPr>
              <w:pStyle w:val="ENoteTableText"/>
            </w:pPr>
            <w:r w:rsidRPr="00684B63">
              <w:t>ad No 95, 1991</w:t>
            </w:r>
          </w:p>
        </w:tc>
      </w:tr>
      <w:tr w:rsidR="00F9522B" w:rsidRPr="00684B63" w14:paraId="6B63981C" w14:textId="77777777" w:rsidTr="00554AC4">
        <w:trPr>
          <w:cantSplit/>
        </w:trPr>
        <w:tc>
          <w:tcPr>
            <w:tcW w:w="2551" w:type="dxa"/>
          </w:tcPr>
          <w:p w14:paraId="1FA9FC20" w14:textId="77777777" w:rsidR="00F9522B" w:rsidRPr="00684B63" w:rsidRDefault="00F9522B" w:rsidP="00BD3D97">
            <w:pPr>
              <w:pStyle w:val="ENoteTableText"/>
            </w:pPr>
          </w:p>
        </w:tc>
        <w:tc>
          <w:tcPr>
            <w:tcW w:w="4763" w:type="dxa"/>
          </w:tcPr>
          <w:p w14:paraId="573A1C7C" w14:textId="77777777" w:rsidR="00F9522B" w:rsidRPr="00684B63" w:rsidRDefault="00F9522B" w:rsidP="00BD3D97">
            <w:pPr>
              <w:pStyle w:val="ENoteTableText"/>
            </w:pPr>
            <w:r w:rsidRPr="00684B63">
              <w:t>am No 138, 1992; No 39, 1997; No 45, 1998</w:t>
            </w:r>
            <w:r w:rsidR="000B0889" w:rsidRPr="00684B63">
              <w:t>; No 169, 2015</w:t>
            </w:r>
          </w:p>
        </w:tc>
      </w:tr>
      <w:tr w:rsidR="00AB3A69" w:rsidRPr="00684B63" w14:paraId="1334E268" w14:textId="77777777" w:rsidTr="00554AC4">
        <w:trPr>
          <w:cantSplit/>
        </w:trPr>
        <w:tc>
          <w:tcPr>
            <w:tcW w:w="2551" w:type="dxa"/>
          </w:tcPr>
          <w:p w14:paraId="66CF6CEB" w14:textId="77777777" w:rsidR="00AB3A69" w:rsidRPr="00684B63" w:rsidRDefault="00AB3A69" w:rsidP="00BD3D97">
            <w:pPr>
              <w:pStyle w:val="ENoteTableText"/>
            </w:pPr>
          </w:p>
        </w:tc>
        <w:tc>
          <w:tcPr>
            <w:tcW w:w="4763" w:type="dxa"/>
          </w:tcPr>
          <w:p w14:paraId="3E92723A" w14:textId="77777777" w:rsidR="00AB3A69" w:rsidRPr="00684B63" w:rsidRDefault="00AB3A69" w:rsidP="00BD3D97">
            <w:pPr>
              <w:pStyle w:val="ENoteTableText"/>
            </w:pPr>
            <w:r w:rsidRPr="00684B63">
              <w:t>rep No 42, 2021</w:t>
            </w:r>
          </w:p>
        </w:tc>
      </w:tr>
      <w:tr w:rsidR="00F9522B" w:rsidRPr="00684B63" w14:paraId="2EF5AA38" w14:textId="77777777" w:rsidTr="00554AC4">
        <w:trPr>
          <w:cantSplit/>
        </w:trPr>
        <w:tc>
          <w:tcPr>
            <w:tcW w:w="2551" w:type="dxa"/>
          </w:tcPr>
          <w:p w14:paraId="6EDE6042" w14:textId="77777777" w:rsidR="00F9522B" w:rsidRPr="00684B63" w:rsidRDefault="00F9522B" w:rsidP="009C1DAE">
            <w:pPr>
              <w:pStyle w:val="ENoteTableText"/>
              <w:tabs>
                <w:tab w:val="center" w:leader="dot" w:pos="2268"/>
              </w:tabs>
            </w:pPr>
            <w:r w:rsidRPr="00684B63">
              <w:t>s 45</w:t>
            </w:r>
            <w:r w:rsidRPr="00684B63">
              <w:tab/>
            </w:r>
          </w:p>
        </w:tc>
        <w:tc>
          <w:tcPr>
            <w:tcW w:w="4763" w:type="dxa"/>
          </w:tcPr>
          <w:p w14:paraId="641FB1D2" w14:textId="77777777" w:rsidR="00F9522B" w:rsidRPr="00684B63" w:rsidRDefault="003D46C4" w:rsidP="00BD3D97">
            <w:pPr>
              <w:pStyle w:val="ENoteTableText"/>
            </w:pPr>
            <w:r w:rsidRPr="00684B63">
              <w:t>ad No 35, 1988</w:t>
            </w:r>
          </w:p>
        </w:tc>
      </w:tr>
      <w:tr w:rsidR="00F9522B" w:rsidRPr="00684B63" w14:paraId="419C7D41" w14:textId="77777777" w:rsidTr="00554AC4">
        <w:trPr>
          <w:cantSplit/>
        </w:trPr>
        <w:tc>
          <w:tcPr>
            <w:tcW w:w="2551" w:type="dxa"/>
          </w:tcPr>
          <w:p w14:paraId="218FF386" w14:textId="77777777" w:rsidR="00F9522B" w:rsidRPr="00684B63" w:rsidRDefault="00F9522B" w:rsidP="00BD3D97">
            <w:pPr>
              <w:pStyle w:val="ENoteTableText"/>
            </w:pPr>
          </w:p>
        </w:tc>
        <w:tc>
          <w:tcPr>
            <w:tcW w:w="4763" w:type="dxa"/>
          </w:tcPr>
          <w:p w14:paraId="2A7E129B" w14:textId="77777777" w:rsidR="00F9522B" w:rsidRPr="00684B63" w:rsidRDefault="00F9522B" w:rsidP="007E7A73">
            <w:pPr>
              <w:pStyle w:val="ENoteTableText"/>
            </w:pPr>
            <w:r w:rsidRPr="00684B63">
              <w:t xml:space="preserve">am No 76, 1989; No 171, 1989; No 95, 1991; No 138, 1992 </w:t>
            </w:r>
          </w:p>
        </w:tc>
      </w:tr>
      <w:tr w:rsidR="00F9522B" w:rsidRPr="00684B63" w14:paraId="733E7953" w14:textId="77777777" w:rsidTr="00554AC4">
        <w:trPr>
          <w:cantSplit/>
        </w:trPr>
        <w:tc>
          <w:tcPr>
            <w:tcW w:w="2551" w:type="dxa"/>
          </w:tcPr>
          <w:p w14:paraId="2B7E0241" w14:textId="77777777" w:rsidR="00F9522B" w:rsidRPr="00684B63" w:rsidRDefault="00F9522B" w:rsidP="00BD3D97">
            <w:pPr>
              <w:pStyle w:val="ENoteTableText"/>
            </w:pPr>
          </w:p>
        </w:tc>
        <w:tc>
          <w:tcPr>
            <w:tcW w:w="4763" w:type="dxa"/>
          </w:tcPr>
          <w:p w14:paraId="1C2930B6" w14:textId="77777777" w:rsidR="00F9522B" w:rsidRPr="00684B63" w:rsidRDefault="003D46C4" w:rsidP="00BD3D97">
            <w:pPr>
              <w:pStyle w:val="ENoteTableText"/>
            </w:pPr>
            <w:r w:rsidRPr="00684B63">
              <w:t>rep No 183, 1994</w:t>
            </w:r>
          </w:p>
        </w:tc>
      </w:tr>
      <w:tr w:rsidR="00AB3A69" w:rsidRPr="00684B63" w14:paraId="35C5D627" w14:textId="77777777" w:rsidTr="00554AC4">
        <w:trPr>
          <w:cantSplit/>
        </w:trPr>
        <w:tc>
          <w:tcPr>
            <w:tcW w:w="2551" w:type="dxa"/>
          </w:tcPr>
          <w:p w14:paraId="3EC162BC" w14:textId="77777777" w:rsidR="00AB3A69" w:rsidRPr="00684B63" w:rsidRDefault="00AB3A69" w:rsidP="00BD3D97">
            <w:pPr>
              <w:pStyle w:val="ENoteTableText"/>
            </w:pPr>
          </w:p>
        </w:tc>
        <w:tc>
          <w:tcPr>
            <w:tcW w:w="4763" w:type="dxa"/>
          </w:tcPr>
          <w:p w14:paraId="1BF58A42" w14:textId="77777777" w:rsidR="00AB3A69" w:rsidRPr="00684B63" w:rsidRDefault="00AB3A69" w:rsidP="00BD3D97">
            <w:pPr>
              <w:pStyle w:val="ENoteTableText"/>
            </w:pPr>
            <w:r w:rsidRPr="00684B63">
              <w:t>ad No 42, 2021</w:t>
            </w:r>
          </w:p>
        </w:tc>
      </w:tr>
      <w:tr w:rsidR="008B1ABC" w:rsidRPr="00684B63" w14:paraId="15B47888" w14:textId="77777777" w:rsidTr="00554AC4">
        <w:trPr>
          <w:cantSplit/>
        </w:trPr>
        <w:tc>
          <w:tcPr>
            <w:tcW w:w="2551" w:type="dxa"/>
          </w:tcPr>
          <w:p w14:paraId="01B55749" w14:textId="77777777" w:rsidR="008B1ABC" w:rsidRPr="00684B63" w:rsidRDefault="008B1ABC" w:rsidP="00802878">
            <w:pPr>
              <w:pStyle w:val="ENoteTableText"/>
              <w:tabs>
                <w:tab w:val="center" w:leader="dot" w:pos="2268"/>
              </w:tabs>
            </w:pPr>
            <w:r w:rsidRPr="00684B63">
              <w:t>s 46</w:t>
            </w:r>
            <w:r w:rsidRPr="00684B63">
              <w:tab/>
            </w:r>
          </w:p>
        </w:tc>
        <w:tc>
          <w:tcPr>
            <w:tcW w:w="4763" w:type="dxa"/>
          </w:tcPr>
          <w:p w14:paraId="24E23914" w14:textId="77777777" w:rsidR="008B1ABC" w:rsidRPr="00684B63" w:rsidRDefault="008B1ABC" w:rsidP="00BD3D97">
            <w:pPr>
              <w:pStyle w:val="ENoteTableText"/>
            </w:pPr>
            <w:r w:rsidRPr="00684B63">
              <w:t>ad No 35, 1988</w:t>
            </w:r>
          </w:p>
        </w:tc>
      </w:tr>
      <w:tr w:rsidR="008B1ABC" w:rsidRPr="00684B63" w14:paraId="3E90DC2A" w14:textId="77777777" w:rsidTr="00554AC4">
        <w:trPr>
          <w:cantSplit/>
        </w:trPr>
        <w:tc>
          <w:tcPr>
            <w:tcW w:w="2551" w:type="dxa"/>
          </w:tcPr>
          <w:p w14:paraId="4780AFBB" w14:textId="77777777" w:rsidR="008B1ABC" w:rsidRPr="00684B63" w:rsidRDefault="008B1ABC" w:rsidP="00BD3D97">
            <w:pPr>
              <w:pStyle w:val="ENoteTableText"/>
            </w:pPr>
          </w:p>
        </w:tc>
        <w:tc>
          <w:tcPr>
            <w:tcW w:w="4763" w:type="dxa"/>
          </w:tcPr>
          <w:p w14:paraId="2EE266DC" w14:textId="77777777" w:rsidR="008B1ABC" w:rsidRPr="00684B63" w:rsidRDefault="008B1ABC" w:rsidP="00BD3D97">
            <w:pPr>
              <w:pStyle w:val="ENoteTableText"/>
            </w:pPr>
            <w:r w:rsidRPr="00684B63">
              <w:t>rep No 183, 1994</w:t>
            </w:r>
          </w:p>
        </w:tc>
      </w:tr>
      <w:tr w:rsidR="008B1ABC" w:rsidRPr="00684B63" w14:paraId="313BE8AD" w14:textId="77777777" w:rsidTr="00554AC4">
        <w:trPr>
          <w:cantSplit/>
        </w:trPr>
        <w:tc>
          <w:tcPr>
            <w:tcW w:w="2551" w:type="dxa"/>
          </w:tcPr>
          <w:p w14:paraId="565B13B8" w14:textId="77777777" w:rsidR="008B1ABC" w:rsidRPr="00684B63" w:rsidRDefault="008B1ABC" w:rsidP="00BD3D97">
            <w:pPr>
              <w:pStyle w:val="ENoteTableText"/>
            </w:pPr>
          </w:p>
        </w:tc>
        <w:tc>
          <w:tcPr>
            <w:tcW w:w="4763" w:type="dxa"/>
          </w:tcPr>
          <w:p w14:paraId="7F105939" w14:textId="77777777" w:rsidR="008B1ABC" w:rsidRPr="00684B63" w:rsidRDefault="008B1ABC" w:rsidP="00BD3D97">
            <w:pPr>
              <w:pStyle w:val="ENoteTableText"/>
            </w:pPr>
            <w:r w:rsidRPr="00684B63">
              <w:t>ad No 42, 2021</w:t>
            </w:r>
          </w:p>
        </w:tc>
      </w:tr>
      <w:tr w:rsidR="008B1ABC" w:rsidRPr="00684B63" w14:paraId="0E324AE1" w14:textId="77777777" w:rsidTr="00554AC4">
        <w:trPr>
          <w:cantSplit/>
        </w:trPr>
        <w:tc>
          <w:tcPr>
            <w:tcW w:w="2551" w:type="dxa"/>
          </w:tcPr>
          <w:p w14:paraId="625A102F" w14:textId="77777777" w:rsidR="008B1ABC" w:rsidRPr="00684B63" w:rsidRDefault="008B1ABC" w:rsidP="00802878">
            <w:pPr>
              <w:pStyle w:val="ENoteTableText"/>
              <w:tabs>
                <w:tab w:val="center" w:leader="dot" w:pos="2268"/>
              </w:tabs>
            </w:pPr>
            <w:r w:rsidRPr="00684B63">
              <w:t>s 47</w:t>
            </w:r>
            <w:r w:rsidRPr="00684B63">
              <w:tab/>
            </w:r>
          </w:p>
        </w:tc>
        <w:tc>
          <w:tcPr>
            <w:tcW w:w="4763" w:type="dxa"/>
          </w:tcPr>
          <w:p w14:paraId="342BC506" w14:textId="77777777" w:rsidR="008B1ABC" w:rsidRPr="00684B63" w:rsidRDefault="008B1ABC" w:rsidP="00BD3D97">
            <w:pPr>
              <w:pStyle w:val="ENoteTableText"/>
            </w:pPr>
            <w:r w:rsidRPr="00684B63">
              <w:t>ad No 35, 1988</w:t>
            </w:r>
          </w:p>
        </w:tc>
      </w:tr>
      <w:tr w:rsidR="008B1ABC" w:rsidRPr="00684B63" w14:paraId="61220812" w14:textId="77777777" w:rsidTr="00554AC4">
        <w:trPr>
          <w:cantSplit/>
        </w:trPr>
        <w:tc>
          <w:tcPr>
            <w:tcW w:w="2551" w:type="dxa"/>
          </w:tcPr>
          <w:p w14:paraId="3A6F4918" w14:textId="77777777" w:rsidR="008B1ABC" w:rsidRPr="00684B63" w:rsidRDefault="008B1ABC" w:rsidP="00BD3D97">
            <w:pPr>
              <w:pStyle w:val="ENoteTableText"/>
            </w:pPr>
          </w:p>
        </w:tc>
        <w:tc>
          <w:tcPr>
            <w:tcW w:w="4763" w:type="dxa"/>
          </w:tcPr>
          <w:p w14:paraId="5A53EFC4" w14:textId="77777777" w:rsidR="008B1ABC" w:rsidRPr="00684B63" w:rsidRDefault="008B1ABC" w:rsidP="00BD3D97">
            <w:pPr>
              <w:pStyle w:val="ENoteTableText"/>
            </w:pPr>
            <w:r w:rsidRPr="00684B63">
              <w:t>rep No 183, 1994</w:t>
            </w:r>
          </w:p>
        </w:tc>
      </w:tr>
      <w:tr w:rsidR="008B1ABC" w:rsidRPr="00684B63" w14:paraId="17847512" w14:textId="77777777" w:rsidTr="00554AC4">
        <w:trPr>
          <w:cantSplit/>
        </w:trPr>
        <w:tc>
          <w:tcPr>
            <w:tcW w:w="2551" w:type="dxa"/>
          </w:tcPr>
          <w:p w14:paraId="719C7A85" w14:textId="77777777" w:rsidR="008B1ABC" w:rsidRPr="00684B63" w:rsidRDefault="008B1ABC" w:rsidP="00BD3D97">
            <w:pPr>
              <w:pStyle w:val="ENoteTableText"/>
            </w:pPr>
          </w:p>
        </w:tc>
        <w:tc>
          <w:tcPr>
            <w:tcW w:w="4763" w:type="dxa"/>
          </w:tcPr>
          <w:p w14:paraId="1B15344F" w14:textId="77777777" w:rsidR="008B1ABC" w:rsidRPr="00684B63" w:rsidRDefault="008B1ABC" w:rsidP="00BD3D97">
            <w:pPr>
              <w:pStyle w:val="ENoteTableText"/>
            </w:pPr>
            <w:r w:rsidRPr="00684B63">
              <w:t>ad No 42, 2021</w:t>
            </w:r>
          </w:p>
        </w:tc>
      </w:tr>
      <w:tr w:rsidR="008B1ABC" w:rsidRPr="00684B63" w:rsidDel="008B1ABC" w14:paraId="5C5A5D22" w14:textId="77777777" w:rsidTr="00554AC4">
        <w:trPr>
          <w:cantSplit/>
        </w:trPr>
        <w:tc>
          <w:tcPr>
            <w:tcW w:w="2551" w:type="dxa"/>
          </w:tcPr>
          <w:p w14:paraId="4F8BFA1F" w14:textId="77777777" w:rsidR="008B1ABC" w:rsidRPr="00684B63" w:rsidDel="008B1ABC" w:rsidRDefault="008B1ABC" w:rsidP="00802878">
            <w:pPr>
              <w:pStyle w:val="ENoteTableText"/>
              <w:tabs>
                <w:tab w:val="center" w:leader="dot" w:pos="2268"/>
              </w:tabs>
            </w:pPr>
            <w:r w:rsidRPr="00684B63">
              <w:t>s 47A</w:t>
            </w:r>
            <w:r w:rsidR="00555BDE" w:rsidRPr="00684B63">
              <w:tab/>
            </w:r>
          </w:p>
        </w:tc>
        <w:tc>
          <w:tcPr>
            <w:tcW w:w="4763" w:type="dxa"/>
          </w:tcPr>
          <w:p w14:paraId="48075526" w14:textId="77777777" w:rsidR="008B1ABC" w:rsidRPr="00684B63" w:rsidDel="008B1ABC" w:rsidRDefault="008B1ABC" w:rsidP="00BD3D97">
            <w:pPr>
              <w:pStyle w:val="ENoteTableText"/>
            </w:pPr>
            <w:r w:rsidRPr="00684B63">
              <w:t>ad No 42, 2021</w:t>
            </w:r>
          </w:p>
        </w:tc>
      </w:tr>
      <w:tr w:rsidR="00F9522B" w:rsidRPr="00684B63" w14:paraId="661C68D9" w14:textId="77777777" w:rsidTr="00554AC4">
        <w:trPr>
          <w:cantSplit/>
        </w:trPr>
        <w:tc>
          <w:tcPr>
            <w:tcW w:w="2551" w:type="dxa"/>
          </w:tcPr>
          <w:p w14:paraId="11B3C263" w14:textId="77777777" w:rsidR="00F9522B" w:rsidRPr="00684B63" w:rsidRDefault="000F3F0F" w:rsidP="009C1DAE">
            <w:pPr>
              <w:pStyle w:val="ENoteTableText"/>
              <w:tabs>
                <w:tab w:val="center" w:leader="dot" w:pos="2268"/>
              </w:tabs>
            </w:pPr>
            <w:r w:rsidRPr="00684B63">
              <w:t>s 48</w:t>
            </w:r>
            <w:r w:rsidR="00F9522B" w:rsidRPr="00684B63">
              <w:tab/>
            </w:r>
          </w:p>
        </w:tc>
        <w:tc>
          <w:tcPr>
            <w:tcW w:w="4763" w:type="dxa"/>
          </w:tcPr>
          <w:p w14:paraId="38350C0F" w14:textId="77777777" w:rsidR="00F9522B" w:rsidRPr="00684B63" w:rsidRDefault="003D46C4" w:rsidP="00BD3D97">
            <w:pPr>
              <w:pStyle w:val="ENoteTableText"/>
            </w:pPr>
            <w:r w:rsidRPr="00684B63">
              <w:t>ad No 171, 1989</w:t>
            </w:r>
          </w:p>
        </w:tc>
      </w:tr>
      <w:tr w:rsidR="00F9522B" w:rsidRPr="00684B63" w14:paraId="10DF5477" w14:textId="77777777" w:rsidTr="00554AC4">
        <w:trPr>
          <w:cantSplit/>
        </w:trPr>
        <w:tc>
          <w:tcPr>
            <w:tcW w:w="2551" w:type="dxa"/>
          </w:tcPr>
          <w:p w14:paraId="6AEF3F05" w14:textId="77777777" w:rsidR="00F9522B" w:rsidRPr="00684B63" w:rsidRDefault="00F9522B" w:rsidP="00BD3D97">
            <w:pPr>
              <w:pStyle w:val="ENoteTableText"/>
            </w:pPr>
          </w:p>
        </w:tc>
        <w:tc>
          <w:tcPr>
            <w:tcW w:w="4763" w:type="dxa"/>
          </w:tcPr>
          <w:p w14:paraId="77519C1F" w14:textId="77777777" w:rsidR="00F9522B" w:rsidRPr="00684B63" w:rsidRDefault="00F9522B" w:rsidP="00BD3D97">
            <w:pPr>
              <w:pStyle w:val="ENoteTableText"/>
            </w:pPr>
            <w:r w:rsidRPr="00684B63">
              <w:t>am No 138, 1992; No 183, 1994; No 45, 1998; No 31, 2002; No 47, 2006</w:t>
            </w:r>
            <w:r w:rsidR="0060756A" w:rsidRPr="00684B63">
              <w:t>; No 126, 2015</w:t>
            </w:r>
          </w:p>
        </w:tc>
      </w:tr>
      <w:tr w:rsidR="00F9522B" w:rsidRPr="00684B63" w14:paraId="4D76BCED" w14:textId="77777777" w:rsidTr="00554AC4">
        <w:trPr>
          <w:cantSplit/>
        </w:trPr>
        <w:tc>
          <w:tcPr>
            <w:tcW w:w="2551" w:type="dxa"/>
          </w:tcPr>
          <w:p w14:paraId="62B80ECD" w14:textId="77777777" w:rsidR="00F9522B" w:rsidRPr="00684B63" w:rsidRDefault="000F3F0F" w:rsidP="009C1DAE">
            <w:pPr>
              <w:pStyle w:val="ENoteTableText"/>
              <w:tabs>
                <w:tab w:val="center" w:leader="dot" w:pos="2268"/>
              </w:tabs>
            </w:pPr>
            <w:r w:rsidRPr="00684B63">
              <w:t>s 49</w:t>
            </w:r>
            <w:r w:rsidR="00F9522B" w:rsidRPr="00684B63">
              <w:tab/>
            </w:r>
          </w:p>
        </w:tc>
        <w:tc>
          <w:tcPr>
            <w:tcW w:w="4763" w:type="dxa"/>
          </w:tcPr>
          <w:p w14:paraId="4A1CC9CE" w14:textId="77777777" w:rsidR="00F9522B" w:rsidRPr="00684B63" w:rsidRDefault="000F3F0F" w:rsidP="00BD3D97">
            <w:pPr>
              <w:pStyle w:val="ENoteTableText"/>
            </w:pPr>
            <w:r w:rsidRPr="00684B63">
              <w:t>ad No 35, 1988</w:t>
            </w:r>
          </w:p>
        </w:tc>
      </w:tr>
      <w:tr w:rsidR="00F9522B" w:rsidRPr="00684B63" w14:paraId="6E49F5F3" w14:textId="77777777" w:rsidTr="00554AC4">
        <w:trPr>
          <w:cantSplit/>
        </w:trPr>
        <w:tc>
          <w:tcPr>
            <w:tcW w:w="2551" w:type="dxa"/>
          </w:tcPr>
          <w:p w14:paraId="5F3AA8D0" w14:textId="77777777" w:rsidR="00F9522B" w:rsidRPr="00684B63" w:rsidRDefault="00F9522B" w:rsidP="00BD3D97">
            <w:pPr>
              <w:pStyle w:val="ENoteTableText"/>
            </w:pPr>
          </w:p>
        </w:tc>
        <w:tc>
          <w:tcPr>
            <w:tcW w:w="4763" w:type="dxa"/>
          </w:tcPr>
          <w:p w14:paraId="686B0FCC" w14:textId="77777777" w:rsidR="00F9522B" w:rsidRPr="00684B63" w:rsidRDefault="00F9522B" w:rsidP="001675C1">
            <w:pPr>
              <w:pStyle w:val="ENoteTableText"/>
            </w:pPr>
            <w:r w:rsidRPr="00684B63">
              <w:t>am No 76, 1989; No 171, 1989; No 138, 1992; No 183, 1994; No 45, 1998; No 137, 2000; No 147, 2001; No 47, 2006</w:t>
            </w:r>
          </w:p>
        </w:tc>
      </w:tr>
      <w:tr w:rsidR="00E5535C" w:rsidRPr="00684B63" w14:paraId="4E9C7C77" w14:textId="77777777" w:rsidTr="00554AC4">
        <w:trPr>
          <w:cantSplit/>
        </w:trPr>
        <w:tc>
          <w:tcPr>
            <w:tcW w:w="2551" w:type="dxa"/>
          </w:tcPr>
          <w:p w14:paraId="266D5A3F" w14:textId="77777777" w:rsidR="00E5535C" w:rsidRPr="00684B63" w:rsidRDefault="00E5535C" w:rsidP="00BD3D97">
            <w:pPr>
              <w:pStyle w:val="ENoteTableText"/>
            </w:pPr>
          </w:p>
        </w:tc>
        <w:tc>
          <w:tcPr>
            <w:tcW w:w="4763" w:type="dxa"/>
          </w:tcPr>
          <w:p w14:paraId="4C2BFD2D" w14:textId="77777777" w:rsidR="00E5535C" w:rsidRPr="00684B63" w:rsidRDefault="00E5535C" w:rsidP="001675C1">
            <w:pPr>
              <w:pStyle w:val="ENoteTableText"/>
            </w:pPr>
            <w:r w:rsidRPr="00684B63">
              <w:t>ed C53</w:t>
            </w:r>
          </w:p>
        </w:tc>
      </w:tr>
      <w:tr w:rsidR="00F9522B" w:rsidRPr="00684B63" w14:paraId="0EF184C4" w14:textId="77777777" w:rsidTr="00554AC4">
        <w:trPr>
          <w:cantSplit/>
        </w:trPr>
        <w:tc>
          <w:tcPr>
            <w:tcW w:w="2551" w:type="dxa"/>
          </w:tcPr>
          <w:p w14:paraId="645FC841" w14:textId="77777777" w:rsidR="00F9522B" w:rsidRPr="00684B63" w:rsidRDefault="00F9522B" w:rsidP="009C1DAE">
            <w:pPr>
              <w:pStyle w:val="ENoteTableText"/>
              <w:tabs>
                <w:tab w:val="center" w:leader="dot" w:pos="2268"/>
              </w:tabs>
            </w:pPr>
            <w:r w:rsidRPr="00684B63">
              <w:t>s 50</w:t>
            </w:r>
            <w:r w:rsidRPr="00684B63">
              <w:tab/>
            </w:r>
          </w:p>
        </w:tc>
        <w:tc>
          <w:tcPr>
            <w:tcW w:w="4763" w:type="dxa"/>
          </w:tcPr>
          <w:p w14:paraId="49925C73" w14:textId="77777777" w:rsidR="00F9522B" w:rsidRPr="00684B63" w:rsidRDefault="000F3F0F" w:rsidP="00BD3D97">
            <w:pPr>
              <w:pStyle w:val="ENoteTableText"/>
            </w:pPr>
            <w:r w:rsidRPr="00684B63">
              <w:t>ad No 35, 1988</w:t>
            </w:r>
          </w:p>
        </w:tc>
      </w:tr>
      <w:tr w:rsidR="00F9522B" w:rsidRPr="00684B63" w14:paraId="15E75C35" w14:textId="77777777" w:rsidTr="00554AC4">
        <w:trPr>
          <w:cantSplit/>
        </w:trPr>
        <w:tc>
          <w:tcPr>
            <w:tcW w:w="2551" w:type="dxa"/>
          </w:tcPr>
          <w:p w14:paraId="627F16A3" w14:textId="77777777" w:rsidR="00F9522B" w:rsidRPr="00684B63" w:rsidRDefault="00F9522B" w:rsidP="00BD3D97">
            <w:pPr>
              <w:pStyle w:val="ENoteTableText"/>
            </w:pPr>
          </w:p>
        </w:tc>
        <w:tc>
          <w:tcPr>
            <w:tcW w:w="4763" w:type="dxa"/>
          </w:tcPr>
          <w:p w14:paraId="40945756" w14:textId="77777777" w:rsidR="00F9522B" w:rsidRPr="00684B63" w:rsidRDefault="00F9522B" w:rsidP="00BD3D97">
            <w:pPr>
              <w:pStyle w:val="ENoteTableText"/>
            </w:pPr>
            <w:r w:rsidRPr="00684B63">
              <w:t>am No 183, 1994; No 45, 1998; No 5, 2015</w:t>
            </w:r>
          </w:p>
        </w:tc>
      </w:tr>
      <w:tr w:rsidR="00F9522B" w:rsidRPr="00684B63" w14:paraId="4B369729" w14:textId="77777777" w:rsidTr="00554AC4">
        <w:trPr>
          <w:cantSplit/>
        </w:trPr>
        <w:tc>
          <w:tcPr>
            <w:tcW w:w="2551" w:type="dxa"/>
          </w:tcPr>
          <w:p w14:paraId="67C90830" w14:textId="77777777" w:rsidR="00F9522B" w:rsidRPr="00684B63" w:rsidRDefault="00F9522B" w:rsidP="009C1DAE">
            <w:pPr>
              <w:pStyle w:val="ENoteTableText"/>
              <w:tabs>
                <w:tab w:val="center" w:leader="dot" w:pos="2268"/>
              </w:tabs>
            </w:pPr>
            <w:r w:rsidRPr="00684B63">
              <w:t>s 51</w:t>
            </w:r>
            <w:r w:rsidRPr="00684B63">
              <w:tab/>
            </w:r>
          </w:p>
        </w:tc>
        <w:tc>
          <w:tcPr>
            <w:tcW w:w="4763" w:type="dxa"/>
          </w:tcPr>
          <w:p w14:paraId="264BF65A" w14:textId="77777777" w:rsidR="00F9522B" w:rsidRPr="00684B63" w:rsidRDefault="00F9522B" w:rsidP="000F3F0F">
            <w:pPr>
              <w:pStyle w:val="ENoteTableText"/>
            </w:pPr>
            <w:r w:rsidRPr="00684B63">
              <w:t>ad No 35, 1988</w:t>
            </w:r>
          </w:p>
        </w:tc>
      </w:tr>
      <w:tr w:rsidR="00F9522B" w:rsidRPr="00684B63" w14:paraId="3759FACB" w14:textId="77777777" w:rsidTr="00554AC4">
        <w:trPr>
          <w:cantSplit/>
        </w:trPr>
        <w:tc>
          <w:tcPr>
            <w:tcW w:w="2551" w:type="dxa"/>
          </w:tcPr>
          <w:p w14:paraId="0851F024" w14:textId="77777777" w:rsidR="00F9522B" w:rsidRPr="00684B63" w:rsidRDefault="00F9522B" w:rsidP="00BD3D97">
            <w:pPr>
              <w:pStyle w:val="ENoteTableText"/>
            </w:pPr>
          </w:p>
        </w:tc>
        <w:tc>
          <w:tcPr>
            <w:tcW w:w="4763" w:type="dxa"/>
          </w:tcPr>
          <w:p w14:paraId="4A764C4D" w14:textId="77777777" w:rsidR="00F9522B" w:rsidRPr="00684B63" w:rsidRDefault="00F9522B" w:rsidP="00BD3D97">
            <w:pPr>
              <w:pStyle w:val="ENoteTableText"/>
            </w:pPr>
            <w:r w:rsidRPr="00684B63">
              <w:t xml:space="preserve">rs No 171, 1989 </w:t>
            </w:r>
          </w:p>
        </w:tc>
      </w:tr>
      <w:tr w:rsidR="00F9522B" w:rsidRPr="00684B63" w14:paraId="7640BD13" w14:textId="77777777" w:rsidTr="00554AC4">
        <w:trPr>
          <w:cantSplit/>
        </w:trPr>
        <w:tc>
          <w:tcPr>
            <w:tcW w:w="2551" w:type="dxa"/>
          </w:tcPr>
          <w:p w14:paraId="11F708E7" w14:textId="77777777" w:rsidR="00F9522B" w:rsidRPr="00684B63" w:rsidRDefault="00F9522B" w:rsidP="00BD3D97">
            <w:pPr>
              <w:pStyle w:val="ENoteTableText"/>
            </w:pPr>
          </w:p>
        </w:tc>
        <w:tc>
          <w:tcPr>
            <w:tcW w:w="4763" w:type="dxa"/>
          </w:tcPr>
          <w:p w14:paraId="4D1D4083" w14:textId="77777777" w:rsidR="00F9522B" w:rsidRPr="00684B63" w:rsidRDefault="00F9522B" w:rsidP="00BD3D97">
            <w:pPr>
              <w:pStyle w:val="ENoteTableText"/>
            </w:pPr>
            <w:r w:rsidRPr="00684B63">
              <w:t>am No 95, 1991; No 138, 1992; No 183, 1994; No 45, 1998</w:t>
            </w:r>
            <w:r w:rsidR="00F44545" w:rsidRPr="00684B63">
              <w:t>; No 55, 2016</w:t>
            </w:r>
          </w:p>
        </w:tc>
      </w:tr>
      <w:tr w:rsidR="00E5535C" w:rsidRPr="00684B63" w14:paraId="2417B936" w14:textId="77777777" w:rsidTr="00554AC4">
        <w:trPr>
          <w:cantSplit/>
        </w:trPr>
        <w:tc>
          <w:tcPr>
            <w:tcW w:w="2551" w:type="dxa"/>
          </w:tcPr>
          <w:p w14:paraId="2CA279CA" w14:textId="77777777" w:rsidR="00E5535C" w:rsidRPr="00684B63" w:rsidRDefault="00E5535C" w:rsidP="00BD3D97">
            <w:pPr>
              <w:pStyle w:val="ENoteTableText"/>
            </w:pPr>
          </w:p>
        </w:tc>
        <w:tc>
          <w:tcPr>
            <w:tcW w:w="4763" w:type="dxa"/>
          </w:tcPr>
          <w:p w14:paraId="702705D5" w14:textId="77777777" w:rsidR="00E5535C" w:rsidRPr="00684B63" w:rsidRDefault="00E5535C" w:rsidP="00BD3D97">
            <w:pPr>
              <w:pStyle w:val="ENoteTableText"/>
            </w:pPr>
            <w:r w:rsidRPr="00684B63">
              <w:t>ed C53</w:t>
            </w:r>
          </w:p>
        </w:tc>
      </w:tr>
      <w:tr w:rsidR="00F9522B" w:rsidRPr="00684B63" w14:paraId="48EA0D2B" w14:textId="77777777" w:rsidTr="00554AC4">
        <w:trPr>
          <w:cantSplit/>
        </w:trPr>
        <w:tc>
          <w:tcPr>
            <w:tcW w:w="2551" w:type="dxa"/>
          </w:tcPr>
          <w:p w14:paraId="3D2917C5" w14:textId="77777777" w:rsidR="00F9522B" w:rsidRPr="00684B63" w:rsidRDefault="00F9522B" w:rsidP="009C1DAE">
            <w:pPr>
              <w:pStyle w:val="ENoteTableText"/>
              <w:tabs>
                <w:tab w:val="center" w:leader="dot" w:pos="2268"/>
              </w:tabs>
            </w:pPr>
            <w:r w:rsidRPr="00684B63">
              <w:lastRenderedPageBreak/>
              <w:t>s 52</w:t>
            </w:r>
            <w:r w:rsidRPr="00684B63">
              <w:tab/>
            </w:r>
          </w:p>
        </w:tc>
        <w:tc>
          <w:tcPr>
            <w:tcW w:w="4763" w:type="dxa"/>
          </w:tcPr>
          <w:p w14:paraId="6C81C185" w14:textId="77777777" w:rsidR="00F9522B" w:rsidRPr="00684B63" w:rsidRDefault="00F9522B" w:rsidP="00BD3D97">
            <w:pPr>
              <w:pStyle w:val="ENoteTableText"/>
            </w:pPr>
            <w:r w:rsidRPr="00684B63">
              <w:t xml:space="preserve">am No 72, 1984; No 137, 1985 </w:t>
            </w:r>
          </w:p>
        </w:tc>
      </w:tr>
      <w:tr w:rsidR="00F9522B" w:rsidRPr="00684B63" w14:paraId="0D33AB8E" w14:textId="77777777" w:rsidTr="00554AC4">
        <w:trPr>
          <w:cantSplit/>
        </w:trPr>
        <w:tc>
          <w:tcPr>
            <w:tcW w:w="2551" w:type="dxa"/>
          </w:tcPr>
          <w:p w14:paraId="5607FC38" w14:textId="77777777" w:rsidR="00F9522B" w:rsidRPr="00684B63" w:rsidRDefault="00F9522B" w:rsidP="00BD3D97">
            <w:pPr>
              <w:pStyle w:val="ENoteTableText"/>
            </w:pPr>
          </w:p>
        </w:tc>
        <w:tc>
          <w:tcPr>
            <w:tcW w:w="4763" w:type="dxa"/>
          </w:tcPr>
          <w:p w14:paraId="0B63C2C5" w14:textId="77777777" w:rsidR="00F9522B" w:rsidRPr="00684B63" w:rsidRDefault="00F9522B" w:rsidP="00BD3D97">
            <w:pPr>
              <w:pStyle w:val="ENoteTableText"/>
            </w:pPr>
            <w:r w:rsidRPr="00684B63">
              <w:t xml:space="preserve">rs No 95, 1991 </w:t>
            </w:r>
          </w:p>
        </w:tc>
      </w:tr>
      <w:tr w:rsidR="00F9522B" w:rsidRPr="00684B63" w14:paraId="4851FE8A" w14:textId="77777777" w:rsidTr="00554AC4">
        <w:trPr>
          <w:cantSplit/>
        </w:trPr>
        <w:tc>
          <w:tcPr>
            <w:tcW w:w="2551" w:type="dxa"/>
          </w:tcPr>
          <w:p w14:paraId="12490B9B" w14:textId="77777777" w:rsidR="00F9522B" w:rsidRPr="00684B63" w:rsidRDefault="00F9522B" w:rsidP="00BD3D97">
            <w:pPr>
              <w:pStyle w:val="ENoteTableText"/>
            </w:pPr>
          </w:p>
        </w:tc>
        <w:tc>
          <w:tcPr>
            <w:tcW w:w="4763" w:type="dxa"/>
          </w:tcPr>
          <w:p w14:paraId="174EE272" w14:textId="77777777" w:rsidR="00F9522B" w:rsidRPr="00684B63" w:rsidRDefault="00F9522B" w:rsidP="00BD3D97">
            <w:pPr>
              <w:pStyle w:val="ENoteTableText"/>
            </w:pPr>
            <w:r w:rsidRPr="00684B63">
              <w:t xml:space="preserve">rep No 183, 1994 </w:t>
            </w:r>
          </w:p>
        </w:tc>
      </w:tr>
      <w:tr w:rsidR="00F9522B" w:rsidRPr="00684B63" w14:paraId="2BF464E0" w14:textId="77777777" w:rsidTr="00554AC4">
        <w:trPr>
          <w:cantSplit/>
        </w:trPr>
        <w:tc>
          <w:tcPr>
            <w:tcW w:w="2551" w:type="dxa"/>
          </w:tcPr>
          <w:p w14:paraId="0C9EC6C8" w14:textId="77777777" w:rsidR="00F9522B" w:rsidRPr="00684B63" w:rsidRDefault="00F9522B" w:rsidP="009C1DAE">
            <w:pPr>
              <w:pStyle w:val="ENoteTableText"/>
              <w:tabs>
                <w:tab w:val="center" w:leader="dot" w:pos="2268"/>
              </w:tabs>
            </w:pPr>
            <w:r w:rsidRPr="00684B63">
              <w:t>s 53</w:t>
            </w:r>
            <w:r w:rsidRPr="00684B63">
              <w:tab/>
            </w:r>
          </w:p>
        </w:tc>
        <w:tc>
          <w:tcPr>
            <w:tcW w:w="4763" w:type="dxa"/>
          </w:tcPr>
          <w:p w14:paraId="423CA78B" w14:textId="77777777" w:rsidR="00F9522B" w:rsidRPr="00684B63" w:rsidRDefault="00F9522B" w:rsidP="00BD3D97">
            <w:pPr>
              <w:pStyle w:val="ENoteTableText"/>
            </w:pPr>
            <w:r w:rsidRPr="00684B63">
              <w:t xml:space="preserve">ad No 137, 1985 </w:t>
            </w:r>
          </w:p>
        </w:tc>
      </w:tr>
      <w:tr w:rsidR="00F9522B" w:rsidRPr="00684B63" w14:paraId="3D886982" w14:textId="77777777" w:rsidTr="00554AC4">
        <w:trPr>
          <w:cantSplit/>
        </w:trPr>
        <w:tc>
          <w:tcPr>
            <w:tcW w:w="2551" w:type="dxa"/>
          </w:tcPr>
          <w:p w14:paraId="59CEB5FF" w14:textId="77777777" w:rsidR="00F9522B" w:rsidRPr="00684B63" w:rsidRDefault="00F9522B" w:rsidP="00BD3D97">
            <w:pPr>
              <w:pStyle w:val="ENoteTableText"/>
            </w:pPr>
          </w:p>
        </w:tc>
        <w:tc>
          <w:tcPr>
            <w:tcW w:w="4763" w:type="dxa"/>
          </w:tcPr>
          <w:p w14:paraId="6A28E28F" w14:textId="77777777" w:rsidR="00F9522B" w:rsidRPr="00684B63" w:rsidRDefault="00F9522B" w:rsidP="00BD3D97">
            <w:pPr>
              <w:pStyle w:val="ENoteTableText"/>
            </w:pPr>
            <w:r w:rsidRPr="00684B63">
              <w:t xml:space="preserve">am No 35, 1988; No 76, 1989 </w:t>
            </w:r>
          </w:p>
        </w:tc>
      </w:tr>
      <w:tr w:rsidR="00F9522B" w:rsidRPr="00684B63" w14:paraId="7B6F396D" w14:textId="77777777" w:rsidTr="00554AC4">
        <w:trPr>
          <w:cantSplit/>
        </w:trPr>
        <w:tc>
          <w:tcPr>
            <w:tcW w:w="2551" w:type="dxa"/>
          </w:tcPr>
          <w:p w14:paraId="354466BC" w14:textId="77777777" w:rsidR="00F9522B" w:rsidRPr="00684B63" w:rsidRDefault="00F9522B" w:rsidP="00BD3D97">
            <w:pPr>
              <w:pStyle w:val="ENoteTableText"/>
            </w:pPr>
          </w:p>
        </w:tc>
        <w:tc>
          <w:tcPr>
            <w:tcW w:w="4763" w:type="dxa"/>
          </w:tcPr>
          <w:p w14:paraId="1C261137" w14:textId="77777777" w:rsidR="00F9522B" w:rsidRPr="00684B63" w:rsidRDefault="00F9522B" w:rsidP="00BD3D97">
            <w:pPr>
              <w:pStyle w:val="ENoteTableText"/>
            </w:pPr>
            <w:r w:rsidRPr="00684B63">
              <w:t xml:space="preserve">rs No 171, 1989; No 95, 1991 </w:t>
            </w:r>
          </w:p>
        </w:tc>
      </w:tr>
      <w:tr w:rsidR="00F9522B" w:rsidRPr="00684B63" w14:paraId="48E9C4B2" w14:textId="77777777" w:rsidTr="00554AC4">
        <w:trPr>
          <w:cantSplit/>
        </w:trPr>
        <w:tc>
          <w:tcPr>
            <w:tcW w:w="2551" w:type="dxa"/>
          </w:tcPr>
          <w:p w14:paraId="74FB119E" w14:textId="77777777" w:rsidR="00F9522B" w:rsidRPr="00684B63" w:rsidRDefault="00F9522B" w:rsidP="00BD3D97">
            <w:pPr>
              <w:pStyle w:val="ENoteTableText"/>
            </w:pPr>
          </w:p>
        </w:tc>
        <w:tc>
          <w:tcPr>
            <w:tcW w:w="4763" w:type="dxa"/>
          </w:tcPr>
          <w:p w14:paraId="5EDFC086" w14:textId="77777777" w:rsidR="00F9522B" w:rsidRPr="00684B63" w:rsidRDefault="00F9522B" w:rsidP="00BD3D97">
            <w:pPr>
              <w:pStyle w:val="ENoteTableText"/>
            </w:pPr>
            <w:r w:rsidRPr="00684B63">
              <w:t xml:space="preserve">rep No 183, 1994 </w:t>
            </w:r>
          </w:p>
        </w:tc>
      </w:tr>
      <w:tr w:rsidR="00F9522B" w:rsidRPr="00684B63" w14:paraId="36F14838" w14:textId="77777777" w:rsidTr="00554AC4">
        <w:trPr>
          <w:cantSplit/>
        </w:trPr>
        <w:tc>
          <w:tcPr>
            <w:tcW w:w="2551" w:type="dxa"/>
          </w:tcPr>
          <w:p w14:paraId="4B2BCFB5" w14:textId="77777777" w:rsidR="00F9522B" w:rsidRPr="00684B63" w:rsidRDefault="00F9522B" w:rsidP="009C1DAE">
            <w:pPr>
              <w:pStyle w:val="ENoteTableText"/>
              <w:tabs>
                <w:tab w:val="center" w:leader="dot" w:pos="2268"/>
              </w:tabs>
            </w:pPr>
            <w:r w:rsidRPr="00684B63">
              <w:t>s 54</w:t>
            </w:r>
            <w:r w:rsidRPr="00684B63">
              <w:tab/>
            </w:r>
          </w:p>
        </w:tc>
        <w:tc>
          <w:tcPr>
            <w:tcW w:w="4763" w:type="dxa"/>
          </w:tcPr>
          <w:p w14:paraId="6ACC33EF" w14:textId="77777777" w:rsidR="00F9522B" w:rsidRPr="00684B63" w:rsidRDefault="00F9522B" w:rsidP="00BD3D97">
            <w:pPr>
              <w:pStyle w:val="ENoteTableText"/>
            </w:pPr>
            <w:r w:rsidRPr="00684B63">
              <w:t xml:space="preserve">am No 72, 1984; No 138, 1992 </w:t>
            </w:r>
          </w:p>
        </w:tc>
      </w:tr>
      <w:tr w:rsidR="00F9522B" w:rsidRPr="00684B63" w14:paraId="1F8850F5" w14:textId="77777777" w:rsidTr="00554AC4">
        <w:trPr>
          <w:cantSplit/>
        </w:trPr>
        <w:tc>
          <w:tcPr>
            <w:tcW w:w="2551" w:type="dxa"/>
          </w:tcPr>
          <w:p w14:paraId="616C5180" w14:textId="77777777" w:rsidR="00F9522B" w:rsidRPr="00684B63" w:rsidRDefault="00F9522B" w:rsidP="00BD3D97">
            <w:pPr>
              <w:pStyle w:val="ENoteTableText"/>
            </w:pPr>
          </w:p>
        </w:tc>
        <w:tc>
          <w:tcPr>
            <w:tcW w:w="4763" w:type="dxa"/>
          </w:tcPr>
          <w:p w14:paraId="137F8E71" w14:textId="77777777" w:rsidR="00F9522B" w:rsidRPr="00684B63" w:rsidRDefault="00F9522B" w:rsidP="00BD3D97">
            <w:pPr>
              <w:pStyle w:val="ENoteTableText"/>
            </w:pPr>
            <w:r w:rsidRPr="00684B63">
              <w:t xml:space="preserve">rep No 183, 1994 </w:t>
            </w:r>
          </w:p>
        </w:tc>
      </w:tr>
      <w:tr w:rsidR="00F9522B" w:rsidRPr="00684B63" w14:paraId="7E72F056" w14:textId="77777777" w:rsidTr="00554AC4">
        <w:trPr>
          <w:cantSplit/>
        </w:trPr>
        <w:tc>
          <w:tcPr>
            <w:tcW w:w="2551" w:type="dxa"/>
          </w:tcPr>
          <w:p w14:paraId="4B967A8E" w14:textId="77777777" w:rsidR="00F9522B" w:rsidRPr="00684B63" w:rsidRDefault="00F9522B" w:rsidP="009C1DAE">
            <w:pPr>
              <w:pStyle w:val="ENoteTableText"/>
              <w:tabs>
                <w:tab w:val="center" w:leader="dot" w:pos="2268"/>
              </w:tabs>
            </w:pPr>
            <w:r w:rsidRPr="00684B63">
              <w:t>s 55</w:t>
            </w:r>
            <w:r w:rsidRPr="00684B63">
              <w:tab/>
            </w:r>
          </w:p>
        </w:tc>
        <w:tc>
          <w:tcPr>
            <w:tcW w:w="4763" w:type="dxa"/>
          </w:tcPr>
          <w:p w14:paraId="66E87239" w14:textId="77777777" w:rsidR="00F9522B" w:rsidRPr="00684B63" w:rsidRDefault="00F9522B" w:rsidP="00BD3D97">
            <w:pPr>
              <w:pStyle w:val="ENoteTableText"/>
            </w:pPr>
            <w:r w:rsidRPr="00684B63">
              <w:t xml:space="preserve">ad No 137, 1985 </w:t>
            </w:r>
          </w:p>
        </w:tc>
      </w:tr>
      <w:tr w:rsidR="00F9522B" w:rsidRPr="00684B63" w14:paraId="1CA0CFA8" w14:textId="77777777" w:rsidTr="00554AC4">
        <w:trPr>
          <w:cantSplit/>
        </w:trPr>
        <w:tc>
          <w:tcPr>
            <w:tcW w:w="2551" w:type="dxa"/>
          </w:tcPr>
          <w:p w14:paraId="1A7B0835" w14:textId="77777777" w:rsidR="00F9522B" w:rsidRPr="00684B63" w:rsidRDefault="00F9522B" w:rsidP="009C1DAE">
            <w:pPr>
              <w:pStyle w:val="ENoteTableText"/>
              <w:tabs>
                <w:tab w:val="center" w:leader="dot" w:pos="2268"/>
              </w:tabs>
            </w:pPr>
            <w:r w:rsidRPr="00684B63">
              <w:t>s 55A</w:t>
            </w:r>
            <w:r w:rsidRPr="00684B63">
              <w:tab/>
            </w:r>
          </w:p>
        </w:tc>
        <w:tc>
          <w:tcPr>
            <w:tcW w:w="4763" w:type="dxa"/>
          </w:tcPr>
          <w:p w14:paraId="7CF6A18E" w14:textId="77777777" w:rsidR="00F9522B" w:rsidRPr="00684B63" w:rsidRDefault="00F9522B" w:rsidP="00BD3D97">
            <w:pPr>
              <w:pStyle w:val="ENoteTableText"/>
            </w:pPr>
            <w:r w:rsidRPr="00684B63">
              <w:t xml:space="preserve">ad No 147, 1991 </w:t>
            </w:r>
          </w:p>
        </w:tc>
      </w:tr>
      <w:tr w:rsidR="00F9522B" w:rsidRPr="00684B63" w14:paraId="07C650F3" w14:textId="77777777" w:rsidTr="00554AC4">
        <w:trPr>
          <w:cantSplit/>
        </w:trPr>
        <w:tc>
          <w:tcPr>
            <w:tcW w:w="2551" w:type="dxa"/>
          </w:tcPr>
          <w:p w14:paraId="604B184D" w14:textId="77777777" w:rsidR="00F9522B" w:rsidRPr="00684B63" w:rsidRDefault="00F9522B" w:rsidP="00BD3D97">
            <w:pPr>
              <w:pStyle w:val="ENoteTableText"/>
            </w:pPr>
          </w:p>
        </w:tc>
        <w:tc>
          <w:tcPr>
            <w:tcW w:w="4763" w:type="dxa"/>
          </w:tcPr>
          <w:p w14:paraId="3BF02B9F" w14:textId="77777777" w:rsidR="00F9522B" w:rsidRPr="00684B63" w:rsidRDefault="00F9522B" w:rsidP="00966121">
            <w:pPr>
              <w:pStyle w:val="ENoteTableText"/>
            </w:pPr>
            <w:r w:rsidRPr="00684B63">
              <w:t>am No 138, 1992; No 183, 1994; No 40, 1998; No 45, 1998; No 157, 1999</w:t>
            </w:r>
            <w:r w:rsidR="000B0889" w:rsidRPr="00684B63">
              <w:t>;</w:t>
            </w:r>
            <w:r w:rsidRPr="00684B63">
              <w:t xml:space="preserve"> </w:t>
            </w:r>
            <w:r w:rsidR="000B0889" w:rsidRPr="00684B63">
              <w:t>No 169, 2015</w:t>
            </w:r>
          </w:p>
        </w:tc>
      </w:tr>
      <w:tr w:rsidR="00F9522B" w:rsidRPr="00684B63" w14:paraId="031D365F" w14:textId="77777777" w:rsidTr="00554AC4">
        <w:trPr>
          <w:cantSplit/>
        </w:trPr>
        <w:tc>
          <w:tcPr>
            <w:tcW w:w="2551" w:type="dxa"/>
          </w:tcPr>
          <w:p w14:paraId="5E1C3A1D" w14:textId="77777777" w:rsidR="00F9522B" w:rsidRPr="00684B63" w:rsidRDefault="00F9522B" w:rsidP="00844090">
            <w:pPr>
              <w:pStyle w:val="ENoteTableText"/>
              <w:tabs>
                <w:tab w:val="center" w:leader="dot" w:pos="2268"/>
              </w:tabs>
            </w:pPr>
            <w:r w:rsidRPr="00684B63">
              <w:t>s 55B (prev s 55A)</w:t>
            </w:r>
            <w:r w:rsidRPr="00684B63">
              <w:tab/>
            </w:r>
          </w:p>
        </w:tc>
        <w:tc>
          <w:tcPr>
            <w:tcW w:w="4763" w:type="dxa"/>
          </w:tcPr>
          <w:p w14:paraId="7BEE6171" w14:textId="77777777" w:rsidR="00F9522B" w:rsidRPr="00684B63" w:rsidRDefault="00F9522B" w:rsidP="00BD3D97">
            <w:pPr>
              <w:pStyle w:val="ENoteTableText"/>
            </w:pPr>
            <w:r w:rsidRPr="00684B63">
              <w:t>ad No 95, 1991</w:t>
            </w:r>
            <w:r w:rsidRPr="00684B63">
              <w:br/>
              <w:t>renum No 1</w:t>
            </w:r>
            <w:r w:rsidR="0014600D" w:rsidRPr="00684B63">
              <w:t>38, 1992 (as am by No 43, 1996)</w:t>
            </w:r>
          </w:p>
        </w:tc>
      </w:tr>
      <w:tr w:rsidR="00F9522B" w:rsidRPr="00684B63" w14:paraId="4FB01707" w14:textId="77777777" w:rsidTr="00554AC4">
        <w:trPr>
          <w:cantSplit/>
        </w:trPr>
        <w:tc>
          <w:tcPr>
            <w:tcW w:w="2551" w:type="dxa"/>
          </w:tcPr>
          <w:p w14:paraId="12BB99FB" w14:textId="77777777" w:rsidR="00F9522B" w:rsidRPr="00684B63" w:rsidRDefault="00F9522B" w:rsidP="009C1DAE">
            <w:pPr>
              <w:pStyle w:val="ENoteTableText"/>
              <w:tabs>
                <w:tab w:val="center" w:leader="dot" w:pos="2268"/>
              </w:tabs>
            </w:pPr>
          </w:p>
        </w:tc>
        <w:tc>
          <w:tcPr>
            <w:tcW w:w="4763" w:type="dxa"/>
          </w:tcPr>
          <w:p w14:paraId="420EDFE4" w14:textId="77777777" w:rsidR="00F9522B" w:rsidRPr="00684B63" w:rsidRDefault="00F9522B" w:rsidP="00BD3D97">
            <w:pPr>
              <w:pStyle w:val="ENoteTableText"/>
            </w:pPr>
            <w:r w:rsidRPr="00684B63">
              <w:t xml:space="preserve">rep No 183, 1994 </w:t>
            </w:r>
          </w:p>
        </w:tc>
      </w:tr>
      <w:tr w:rsidR="00F9522B" w:rsidRPr="00684B63" w14:paraId="64A83381" w14:textId="77777777" w:rsidTr="00554AC4">
        <w:trPr>
          <w:cantSplit/>
        </w:trPr>
        <w:tc>
          <w:tcPr>
            <w:tcW w:w="2551" w:type="dxa"/>
          </w:tcPr>
          <w:p w14:paraId="31704248" w14:textId="77777777" w:rsidR="00F9522B" w:rsidRPr="00684B63" w:rsidRDefault="00F9522B" w:rsidP="009C1DAE">
            <w:pPr>
              <w:pStyle w:val="ENoteTableText"/>
              <w:tabs>
                <w:tab w:val="center" w:leader="dot" w:pos="2268"/>
              </w:tabs>
            </w:pPr>
            <w:r w:rsidRPr="00684B63">
              <w:t>s 56</w:t>
            </w:r>
            <w:r w:rsidRPr="00684B63">
              <w:tab/>
            </w:r>
          </w:p>
        </w:tc>
        <w:tc>
          <w:tcPr>
            <w:tcW w:w="4763" w:type="dxa"/>
          </w:tcPr>
          <w:p w14:paraId="3AAB9CB9" w14:textId="77777777" w:rsidR="00F9522B" w:rsidRPr="00684B63" w:rsidRDefault="00F9522B" w:rsidP="00BD3D97">
            <w:pPr>
              <w:pStyle w:val="ENoteTableText"/>
            </w:pPr>
            <w:r w:rsidRPr="00684B63">
              <w:t>am No 72, 1984; No 137, 1985; No 35, 1988; No 95, 1991; No 138, 1992; No 183, 1994; No 152, 1997; No 45, 1998; No 8, 2005; No 148, 2010</w:t>
            </w:r>
            <w:r w:rsidR="00F44545" w:rsidRPr="00684B63">
              <w:t>; No 61, 2016</w:t>
            </w:r>
          </w:p>
        </w:tc>
      </w:tr>
      <w:tr w:rsidR="00F9522B" w:rsidRPr="00684B63" w14:paraId="49B3979C" w14:textId="77777777" w:rsidTr="00554AC4">
        <w:trPr>
          <w:cantSplit/>
        </w:trPr>
        <w:tc>
          <w:tcPr>
            <w:tcW w:w="2551" w:type="dxa"/>
          </w:tcPr>
          <w:p w14:paraId="23CCD4F3" w14:textId="77777777" w:rsidR="00F9522B" w:rsidRPr="00684B63" w:rsidRDefault="00F9522B" w:rsidP="009C1DAE">
            <w:pPr>
              <w:pStyle w:val="ENoteTableText"/>
              <w:tabs>
                <w:tab w:val="center" w:leader="dot" w:pos="2268"/>
              </w:tabs>
            </w:pPr>
            <w:r w:rsidRPr="00684B63">
              <w:t>Part</w:t>
            </w:r>
            <w:r w:rsidR="009C75DC" w:rsidRPr="00684B63">
              <w:t> </w:t>
            </w:r>
            <w:r w:rsidRPr="00684B63">
              <w:t>8</w:t>
            </w:r>
            <w:r w:rsidRPr="00684B63">
              <w:tab/>
            </w:r>
          </w:p>
        </w:tc>
        <w:tc>
          <w:tcPr>
            <w:tcW w:w="4763" w:type="dxa"/>
          </w:tcPr>
          <w:p w14:paraId="04123623" w14:textId="77777777" w:rsidR="00F9522B" w:rsidRPr="00684B63" w:rsidRDefault="00F9522B" w:rsidP="00BD3D97">
            <w:pPr>
              <w:pStyle w:val="ENoteTableText"/>
            </w:pPr>
            <w:r w:rsidRPr="00684B63">
              <w:t>ad No 183, 1994</w:t>
            </w:r>
          </w:p>
        </w:tc>
      </w:tr>
      <w:tr w:rsidR="00F9522B" w:rsidRPr="00684B63" w14:paraId="7A3B58A1" w14:textId="77777777" w:rsidTr="00554AC4">
        <w:trPr>
          <w:cantSplit/>
        </w:trPr>
        <w:tc>
          <w:tcPr>
            <w:tcW w:w="2551" w:type="dxa"/>
          </w:tcPr>
          <w:p w14:paraId="09CC0CAC" w14:textId="77777777" w:rsidR="00F9522B" w:rsidRPr="00684B63" w:rsidRDefault="00F9522B" w:rsidP="00BD3D97">
            <w:pPr>
              <w:pStyle w:val="ENoteTableText"/>
            </w:pPr>
          </w:p>
        </w:tc>
        <w:tc>
          <w:tcPr>
            <w:tcW w:w="4763" w:type="dxa"/>
          </w:tcPr>
          <w:p w14:paraId="740EE385" w14:textId="77777777" w:rsidR="00F9522B" w:rsidRPr="00684B63" w:rsidRDefault="00F9522B" w:rsidP="00BD3D97">
            <w:pPr>
              <w:pStyle w:val="ENoteTableText"/>
            </w:pPr>
            <w:r w:rsidRPr="00684B63">
              <w:t>rep No 45, 1998</w:t>
            </w:r>
          </w:p>
        </w:tc>
      </w:tr>
      <w:tr w:rsidR="00F9522B" w:rsidRPr="00684B63" w14:paraId="40488615" w14:textId="77777777" w:rsidTr="00554AC4">
        <w:trPr>
          <w:cantSplit/>
        </w:trPr>
        <w:tc>
          <w:tcPr>
            <w:tcW w:w="2551" w:type="dxa"/>
          </w:tcPr>
          <w:p w14:paraId="51C4074E" w14:textId="77777777" w:rsidR="00F9522B" w:rsidRPr="00684B63" w:rsidRDefault="00F9522B" w:rsidP="00844090">
            <w:pPr>
              <w:pStyle w:val="ENoteTableText"/>
              <w:tabs>
                <w:tab w:val="center" w:leader="dot" w:pos="2268"/>
              </w:tabs>
            </w:pPr>
            <w:r w:rsidRPr="00684B63">
              <w:t xml:space="preserve">s 57 </w:t>
            </w:r>
          </w:p>
        </w:tc>
        <w:tc>
          <w:tcPr>
            <w:tcW w:w="4763" w:type="dxa"/>
          </w:tcPr>
          <w:p w14:paraId="68592E0D" w14:textId="77777777" w:rsidR="00F9522B" w:rsidRPr="00684B63" w:rsidRDefault="00F9522B" w:rsidP="00BD3D97">
            <w:pPr>
              <w:pStyle w:val="ENoteTableText"/>
            </w:pPr>
            <w:r w:rsidRPr="00684B63">
              <w:t xml:space="preserve">ad No 183, 1994 </w:t>
            </w:r>
          </w:p>
        </w:tc>
      </w:tr>
      <w:tr w:rsidR="00F9522B" w:rsidRPr="00684B63" w14:paraId="354B01F2" w14:textId="77777777" w:rsidTr="00554AC4">
        <w:trPr>
          <w:cantSplit/>
        </w:trPr>
        <w:tc>
          <w:tcPr>
            <w:tcW w:w="2551" w:type="dxa"/>
          </w:tcPr>
          <w:p w14:paraId="394CB9E8" w14:textId="77777777" w:rsidR="00F9522B" w:rsidRPr="00684B63" w:rsidRDefault="00F9522B" w:rsidP="00BD3D97">
            <w:pPr>
              <w:pStyle w:val="ENoteTableText"/>
            </w:pPr>
          </w:p>
        </w:tc>
        <w:tc>
          <w:tcPr>
            <w:tcW w:w="4763" w:type="dxa"/>
          </w:tcPr>
          <w:p w14:paraId="4F84D0CC" w14:textId="77777777" w:rsidR="00F9522B" w:rsidRPr="00684B63" w:rsidRDefault="00F9522B" w:rsidP="00BD3D97">
            <w:pPr>
              <w:pStyle w:val="ENoteTableText"/>
            </w:pPr>
            <w:r w:rsidRPr="00684B63">
              <w:t>rep No 45, 1998</w:t>
            </w:r>
          </w:p>
        </w:tc>
      </w:tr>
      <w:tr w:rsidR="00F9522B" w:rsidRPr="00684B63" w14:paraId="0A9C0F92" w14:textId="77777777" w:rsidTr="00554AC4">
        <w:trPr>
          <w:cantSplit/>
        </w:trPr>
        <w:tc>
          <w:tcPr>
            <w:tcW w:w="2551" w:type="dxa"/>
          </w:tcPr>
          <w:p w14:paraId="1996609B" w14:textId="77777777" w:rsidR="00F9522B" w:rsidRPr="00684B63" w:rsidRDefault="00F9522B" w:rsidP="009C1DAE">
            <w:pPr>
              <w:pStyle w:val="ENoteTableText"/>
              <w:tabs>
                <w:tab w:val="center" w:leader="dot" w:pos="2268"/>
              </w:tabs>
            </w:pPr>
            <w:r w:rsidRPr="00684B63">
              <w:t>s 58</w:t>
            </w:r>
            <w:r w:rsidRPr="00684B63">
              <w:tab/>
            </w:r>
          </w:p>
        </w:tc>
        <w:tc>
          <w:tcPr>
            <w:tcW w:w="4763" w:type="dxa"/>
          </w:tcPr>
          <w:p w14:paraId="3904DCEC" w14:textId="77777777" w:rsidR="00F9522B" w:rsidRPr="00684B63" w:rsidRDefault="00F9522B" w:rsidP="00BD3D97">
            <w:pPr>
              <w:pStyle w:val="ENoteTableText"/>
            </w:pPr>
            <w:r w:rsidRPr="00684B63">
              <w:t xml:space="preserve">ad No 183, 1994 </w:t>
            </w:r>
          </w:p>
        </w:tc>
      </w:tr>
      <w:tr w:rsidR="00F9522B" w:rsidRPr="00684B63" w14:paraId="4C961F55" w14:textId="77777777" w:rsidTr="00554AC4">
        <w:trPr>
          <w:cantSplit/>
        </w:trPr>
        <w:tc>
          <w:tcPr>
            <w:tcW w:w="2551" w:type="dxa"/>
          </w:tcPr>
          <w:p w14:paraId="200E129B" w14:textId="77777777" w:rsidR="00F9522B" w:rsidRPr="00684B63" w:rsidRDefault="00F9522B" w:rsidP="00BD3D97">
            <w:pPr>
              <w:pStyle w:val="ENoteTableText"/>
            </w:pPr>
          </w:p>
        </w:tc>
        <w:tc>
          <w:tcPr>
            <w:tcW w:w="4763" w:type="dxa"/>
          </w:tcPr>
          <w:p w14:paraId="56EC917C" w14:textId="77777777" w:rsidR="00F9522B" w:rsidRPr="00684B63" w:rsidRDefault="00F9522B" w:rsidP="001675C1">
            <w:pPr>
              <w:pStyle w:val="ENoteTableText"/>
            </w:pPr>
            <w:r w:rsidRPr="00684B63">
              <w:t>am No 156, 1995; No 84, 1996; No 106, 1997; No 197, 1997</w:t>
            </w:r>
          </w:p>
        </w:tc>
      </w:tr>
      <w:tr w:rsidR="00F9522B" w:rsidRPr="00684B63" w14:paraId="52B4885C" w14:textId="77777777" w:rsidTr="00554AC4">
        <w:trPr>
          <w:cantSplit/>
        </w:trPr>
        <w:tc>
          <w:tcPr>
            <w:tcW w:w="2551" w:type="dxa"/>
          </w:tcPr>
          <w:p w14:paraId="363CDF30" w14:textId="77777777" w:rsidR="00F9522B" w:rsidRPr="00684B63" w:rsidRDefault="00F9522B" w:rsidP="00BD3D97">
            <w:pPr>
              <w:pStyle w:val="ENoteTableText"/>
            </w:pPr>
          </w:p>
        </w:tc>
        <w:tc>
          <w:tcPr>
            <w:tcW w:w="4763" w:type="dxa"/>
          </w:tcPr>
          <w:p w14:paraId="584B1013" w14:textId="77777777" w:rsidR="00F9522B" w:rsidRPr="00684B63" w:rsidRDefault="00F9522B" w:rsidP="00BD3D97">
            <w:pPr>
              <w:pStyle w:val="ENoteTableText"/>
            </w:pPr>
            <w:r w:rsidRPr="00684B63">
              <w:t>rep No 45, 1998</w:t>
            </w:r>
          </w:p>
        </w:tc>
      </w:tr>
      <w:tr w:rsidR="00F9522B" w:rsidRPr="00684B63" w14:paraId="1BCDB885" w14:textId="77777777" w:rsidTr="00554AC4">
        <w:trPr>
          <w:cantSplit/>
        </w:trPr>
        <w:tc>
          <w:tcPr>
            <w:tcW w:w="2551" w:type="dxa"/>
          </w:tcPr>
          <w:p w14:paraId="72E01AFE" w14:textId="77777777" w:rsidR="00F9522B" w:rsidRPr="00684B63" w:rsidRDefault="00F9522B" w:rsidP="009C1DAE">
            <w:pPr>
              <w:pStyle w:val="ENoteTableText"/>
              <w:tabs>
                <w:tab w:val="center" w:leader="dot" w:pos="2268"/>
              </w:tabs>
            </w:pPr>
            <w:r w:rsidRPr="00684B63">
              <w:t>s 59</w:t>
            </w:r>
            <w:r w:rsidRPr="00684B63">
              <w:tab/>
            </w:r>
          </w:p>
        </w:tc>
        <w:tc>
          <w:tcPr>
            <w:tcW w:w="4763" w:type="dxa"/>
          </w:tcPr>
          <w:p w14:paraId="1A787FDB" w14:textId="77777777" w:rsidR="00F9522B" w:rsidRPr="00684B63" w:rsidRDefault="00F9522B" w:rsidP="00BD3D97">
            <w:pPr>
              <w:pStyle w:val="ENoteTableText"/>
            </w:pPr>
            <w:r w:rsidRPr="00684B63">
              <w:t>ad No 183, 1994</w:t>
            </w:r>
          </w:p>
        </w:tc>
      </w:tr>
      <w:tr w:rsidR="00F9522B" w:rsidRPr="00684B63" w14:paraId="4D787862" w14:textId="77777777" w:rsidTr="00554AC4">
        <w:trPr>
          <w:cantSplit/>
        </w:trPr>
        <w:tc>
          <w:tcPr>
            <w:tcW w:w="2551" w:type="dxa"/>
          </w:tcPr>
          <w:p w14:paraId="3E2C967D" w14:textId="77777777" w:rsidR="00F9522B" w:rsidRPr="00684B63" w:rsidRDefault="00F9522B" w:rsidP="00BD3D97">
            <w:pPr>
              <w:pStyle w:val="ENoteTableText"/>
            </w:pPr>
          </w:p>
        </w:tc>
        <w:tc>
          <w:tcPr>
            <w:tcW w:w="4763" w:type="dxa"/>
          </w:tcPr>
          <w:p w14:paraId="4F9620E3" w14:textId="77777777" w:rsidR="00F9522B" w:rsidRPr="00684B63" w:rsidRDefault="00F9522B" w:rsidP="00BD3D97">
            <w:pPr>
              <w:pStyle w:val="ENoteTableText"/>
            </w:pPr>
            <w:r w:rsidRPr="00684B63">
              <w:t>rep No 84, 1996</w:t>
            </w:r>
          </w:p>
        </w:tc>
      </w:tr>
      <w:tr w:rsidR="00F9522B" w:rsidRPr="00684B63" w14:paraId="39F1E31B" w14:textId="77777777" w:rsidTr="00554AC4">
        <w:trPr>
          <w:cantSplit/>
        </w:trPr>
        <w:tc>
          <w:tcPr>
            <w:tcW w:w="2551" w:type="dxa"/>
          </w:tcPr>
          <w:p w14:paraId="21AF323A" w14:textId="77777777" w:rsidR="00F9522B" w:rsidRPr="00684B63" w:rsidRDefault="00F9522B" w:rsidP="009C1DAE">
            <w:pPr>
              <w:pStyle w:val="ENoteTableText"/>
              <w:tabs>
                <w:tab w:val="center" w:leader="dot" w:pos="2268"/>
              </w:tabs>
            </w:pPr>
            <w:r w:rsidRPr="00684B63">
              <w:t>ss 60–64</w:t>
            </w:r>
            <w:r w:rsidRPr="00684B63">
              <w:tab/>
            </w:r>
          </w:p>
        </w:tc>
        <w:tc>
          <w:tcPr>
            <w:tcW w:w="4763" w:type="dxa"/>
          </w:tcPr>
          <w:p w14:paraId="5926A0C1" w14:textId="77777777" w:rsidR="00F9522B" w:rsidRPr="00684B63" w:rsidRDefault="00F9522B" w:rsidP="00BD3D97">
            <w:pPr>
              <w:pStyle w:val="ENoteTableText"/>
            </w:pPr>
            <w:r w:rsidRPr="00684B63">
              <w:t xml:space="preserve">ad No 183, 1994 </w:t>
            </w:r>
          </w:p>
        </w:tc>
      </w:tr>
      <w:tr w:rsidR="00F9522B" w:rsidRPr="00684B63" w14:paraId="6E5571A8" w14:textId="77777777" w:rsidTr="00554AC4">
        <w:trPr>
          <w:cantSplit/>
        </w:trPr>
        <w:tc>
          <w:tcPr>
            <w:tcW w:w="2551" w:type="dxa"/>
          </w:tcPr>
          <w:p w14:paraId="0FA2583B" w14:textId="77777777" w:rsidR="00F9522B" w:rsidRPr="00684B63" w:rsidRDefault="00F9522B" w:rsidP="00BD3D97">
            <w:pPr>
              <w:pStyle w:val="ENoteTableText"/>
            </w:pPr>
          </w:p>
        </w:tc>
        <w:tc>
          <w:tcPr>
            <w:tcW w:w="4763" w:type="dxa"/>
          </w:tcPr>
          <w:p w14:paraId="621F859B" w14:textId="77777777" w:rsidR="00F9522B" w:rsidRPr="00684B63" w:rsidRDefault="00F9522B" w:rsidP="00BD3D97">
            <w:pPr>
              <w:pStyle w:val="ENoteTableText"/>
            </w:pPr>
            <w:r w:rsidRPr="00684B63">
              <w:t>rep No 45, 1998</w:t>
            </w:r>
          </w:p>
        </w:tc>
      </w:tr>
      <w:tr w:rsidR="00F9522B" w:rsidRPr="00684B63" w14:paraId="01FB1714" w14:textId="77777777" w:rsidTr="00554AC4">
        <w:trPr>
          <w:cantSplit/>
        </w:trPr>
        <w:tc>
          <w:tcPr>
            <w:tcW w:w="2551" w:type="dxa"/>
          </w:tcPr>
          <w:p w14:paraId="5EF63EE1" w14:textId="77777777" w:rsidR="00F9522B" w:rsidRPr="00684B63" w:rsidRDefault="00F9522B" w:rsidP="009C1DAE">
            <w:pPr>
              <w:pStyle w:val="ENoteTableText"/>
              <w:tabs>
                <w:tab w:val="center" w:leader="dot" w:pos="2268"/>
              </w:tabs>
            </w:pPr>
            <w:r w:rsidRPr="00684B63">
              <w:t>s 65</w:t>
            </w:r>
            <w:r w:rsidRPr="00684B63">
              <w:tab/>
            </w:r>
          </w:p>
        </w:tc>
        <w:tc>
          <w:tcPr>
            <w:tcW w:w="4763" w:type="dxa"/>
          </w:tcPr>
          <w:p w14:paraId="27D71987" w14:textId="77777777" w:rsidR="00F9522B" w:rsidRPr="00684B63" w:rsidRDefault="009B30BB" w:rsidP="00BD3D97">
            <w:pPr>
              <w:pStyle w:val="ENoteTableText"/>
            </w:pPr>
            <w:r w:rsidRPr="00684B63">
              <w:t>ad No 183, 1994</w:t>
            </w:r>
          </w:p>
        </w:tc>
      </w:tr>
      <w:tr w:rsidR="00F9522B" w:rsidRPr="00684B63" w14:paraId="7A41111F" w14:textId="77777777" w:rsidTr="00554AC4">
        <w:trPr>
          <w:cantSplit/>
        </w:trPr>
        <w:tc>
          <w:tcPr>
            <w:tcW w:w="2551" w:type="dxa"/>
          </w:tcPr>
          <w:p w14:paraId="18B1153D" w14:textId="77777777" w:rsidR="00F9522B" w:rsidRPr="00684B63" w:rsidRDefault="00F9522B" w:rsidP="00BD3D97">
            <w:pPr>
              <w:pStyle w:val="ENoteTableText"/>
            </w:pPr>
          </w:p>
        </w:tc>
        <w:tc>
          <w:tcPr>
            <w:tcW w:w="4763" w:type="dxa"/>
          </w:tcPr>
          <w:p w14:paraId="5C8876C3" w14:textId="77777777" w:rsidR="00F9522B" w:rsidRPr="00684B63" w:rsidRDefault="00F9522B" w:rsidP="007E7A73">
            <w:pPr>
              <w:pStyle w:val="ENoteTableText"/>
            </w:pPr>
            <w:r w:rsidRPr="00684B63">
              <w:t>am No 155, 1</w:t>
            </w:r>
            <w:r w:rsidR="00D73EFD" w:rsidRPr="00684B63">
              <w:t>995; No 156, 1995; No 202, 1997</w:t>
            </w:r>
          </w:p>
        </w:tc>
      </w:tr>
      <w:tr w:rsidR="00F9522B" w:rsidRPr="00684B63" w14:paraId="10FA66AC" w14:textId="77777777" w:rsidTr="00554AC4">
        <w:trPr>
          <w:cantSplit/>
        </w:trPr>
        <w:tc>
          <w:tcPr>
            <w:tcW w:w="2551" w:type="dxa"/>
          </w:tcPr>
          <w:p w14:paraId="2D3ABCE3" w14:textId="77777777" w:rsidR="00F9522B" w:rsidRPr="00684B63" w:rsidRDefault="00F9522B" w:rsidP="00BD3D97">
            <w:pPr>
              <w:pStyle w:val="ENoteTableText"/>
            </w:pPr>
          </w:p>
        </w:tc>
        <w:tc>
          <w:tcPr>
            <w:tcW w:w="4763" w:type="dxa"/>
          </w:tcPr>
          <w:p w14:paraId="416D1639" w14:textId="77777777" w:rsidR="00F9522B" w:rsidRPr="00684B63" w:rsidRDefault="00F9522B" w:rsidP="00BD3D97">
            <w:pPr>
              <w:pStyle w:val="ENoteTableText"/>
            </w:pPr>
            <w:r w:rsidRPr="00684B63">
              <w:t>rep No 45, 1998</w:t>
            </w:r>
          </w:p>
        </w:tc>
      </w:tr>
      <w:tr w:rsidR="00F9522B" w:rsidRPr="00684B63" w14:paraId="46D7C37D" w14:textId="77777777" w:rsidTr="00554AC4">
        <w:trPr>
          <w:cantSplit/>
        </w:trPr>
        <w:tc>
          <w:tcPr>
            <w:tcW w:w="2551" w:type="dxa"/>
          </w:tcPr>
          <w:p w14:paraId="71417F6A" w14:textId="77777777" w:rsidR="00F9522B" w:rsidRPr="00684B63" w:rsidRDefault="00F9522B" w:rsidP="009C1DAE">
            <w:pPr>
              <w:pStyle w:val="ENoteTableText"/>
              <w:tabs>
                <w:tab w:val="center" w:leader="dot" w:pos="2268"/>
              </w:tabs>
            </w:pPr>
            <w:r w:rsidRPr="00684B63">
              <w:t>s 66</w:t>
            </w:r>
            <w:r w:rsidRPr="00684B63">
              <w:tab/>
            </w:r>
          </w:p>
        </w:tc>
        <w:tc>
          <w:tcPr>
            <w:tcW w:w="4763" w:type="dxa"/>
          </w:tcPr>
          <w:p w14:paraId="78C208C7" w14:textId="77777777" w:rsidR="00F9522B" w:rsidRPr="00684B63" w:rsidRDefault="009B30BB" w:rsidP="00BD3D97">
            <w:pPr>
              <w:pStyle w:val="ENoteTableText"/>
            </w:pPr>
            <w:r w:rsidRPr="00684B63">
              <w:t>ad No 183, 1994</w:t>
            </w:r>
          </w:p>
        </w:tc>
      </w:tr>
      <w:tr w:rsidR="00F9522B" w:rsidRPr="00684B63" w14:paraId="66D01A4D" w14:textId="77777777" w:rsidTr="00554AC4">
        <w:trPr>
          <w:cantSplit/>
        </w:trPr>
        <w:tc>
          <w:tcPr>
            <w:tcW w:w="2551" w:type="dxa"/>
          </w:tcPr>
          <w:p w14:paraId="5E735C5D" w14:textId="77777777" w:rsidR="00F9522B" w:rsidRPr="00684B63" w:rsidRDefault="00F9522B" w:rsidP="00BD3D97">
            <w:pPr>
              <w:pStyle w:val="ENoteTableText"/>
            </w:pPr>
          </w:p>
        </w:tc>
        <w:tc>
          <w:tcPr>
            <w:tcW w:w="4763" w:type="dxa"/>
          </w:tcPr>
          <w:p w14:paraId="0AAB4058" w14:textId="77777777" w:rsidR="00F9522B" w:rsidRPr="00684B63" w:rsidRDefault="00F9522B" w:rsidP="00BD3D97">
            <w:pPr>
              <w:pStyle w:val="ENoteTableText"/>
            </w:pPr>
            <w:r w:rsidRPr="00684B63">
              <w:t xml:space="preserve">rep No 156, 1995 </w:t>
            </w:r>
          </w:p>
        </w:tc>
      </w:tr>
      <w:tr w:rsidR="00F9522B" w:rsidRPr="00684B63" w14:paraId="7086C416" w14:textId="77777777" w:rsidTr="00554AC4">
        <w:trPr>
          <w:cantSplit/>
        </w:trPr>
        <w:tc>
          <w:tcPr>
            <w:tcW w:w="2551" w:type="dxa"/>
          </w:tcPr>
          <w:p w14:paraId="588DEDDD" w14:textId="77777777" w:rsidR="00F9522B" w:rsidRPr="00684B63" w:rsidRDefault="00F9522B" w:rsidP="00F9522B">
            <w:pPr>
              <w:pStyle w:val="ENoteTableText"/>
              <w:tabs>
                <w:tab w:val="center" w:leader="dot" w:pos="2268"/>
              </w:tabs>
            </w:pPr>
            <w:r w:rsidRPr="00684B63">
              <w:t>s 67</w:t>
            </w:r>
            <w:r w:rsidRPr="00684B63">
              <w:tab/>
            </w:r>
          </w:p>
        </w:tc>
        <w:tc>
          <w:tcPr>
            <w:tcW w:w="4763" w:type="dxa"/>
          </w:tcPr>
          <w:p w14:paraId="57EB14B8" w14:textId="77777777" w:rsidR="00F9522B" w:rsidRPr="00684B63" w:rsidRDefault="00F9522B" w:rsidP="00BD3D97">
            <w:pPr>
              <w:pStyle w:val="ENoteTableText"/>
            </w:pPr>
            <w:r w:rsidRPr="00684B63">
              <w:t xml:space="preserve">ad No 183, 1994 </w:t>
            </w:r>
          </w:p>
        </w:tc>
      </w:tr>
      <w:tr w:rsidR="00F9522B" w:rsidRPr="00684B63" w14:paraId="6D4C6B7A" w14:textId="77777777" w:rsidTr="00554AC4">
        <w:trPr>
          <w:cantSplit/>
        </w:trPr>
        <w:tc>
          <w:tcPr>
            <w:tcW w:w="2551" w:type="dxa"/>
          </w:tcPr>
          <w:p w14:paraId="7D1D79BF" w14:textId="77777777" w:rsidR="00F9522B" w:rsidRPr="00684B63" w:rsidRDefault="00F9522B" w:rsidP="00BD3D97">
            <w:pPr>
              <w:pStyle w:val="ENoteTableText"/>
            </w:pPr>
          </w:p>
        </w:tc>
        <w:tc>
          <w:tcPr>
            <w:tcW w:w="4763" w:type="dxa"/>
          </w:tcPr>
          <w:p w14:paraId="6ED49B08" w14:textId="77777777" w:rsidR="00F9522B" w:rsidRPr="00684B63" w:rsidRDefault="00F9522B" w:rsidP="00BD3D97">
            <w:pPr>
              <w:pStyle w:val="ENoteTableText"/>
            </w:pPr>
            <w:r w:rsidRPr="00684B63">
              <w:t>rep No 45, 1998</w:t>
            </w:r>
          </w:p>
        </w:tc>
      </w:tr>
      <w:tr w:rsidR="00F9522B" w:rsidRPr="00684B63" w14:paraId="55A852AC" w14:textId="77777777" w:rsidTr="00554AC4">
        <w:trPr>
          <w:cantSplit/>
        </w:trPr>
        <w:tc>
          <w:tcPr>
            <w:tcW w:w="2551" w:type="dxa"/>
          </w:tcPr>
          <w:p w14:paraId="27C424FA" w14:textId="77777777" w:rsidR="00F9522B" w:rsidRPr="00684B63" w:rsidRDefault="00F9522B" w:rsidP="00F9522B">
            <w:pPr>
              <w:pStyle w:val="ENoteTableText"/>
              <w:tabs>
                <w:tab w:val="center" w:leader="dot" w:pos="2268"/>
              </w:tabs>
            </w:pPr>
            <w:r w:rsidRPr="00684B63">
              <w:t>s 68</w:t>
            </w:r>
            <w:r w:rsidRPr="00684B63">
              <w:tab/>
            </w:r>
          </w:p>
        </w:tc>
        <w:tc>
          <w:tcPr>
            <w:tcW w:w="4763" w:type="dxa"/>
          </w:tcPr>
          <w:p w14:paraId="2ACB55D3" w14:textId="77777777" w:rsidR="00F9522B" w:rsidRPr="00684B63" w:rsidRDefault="009B30BB" w:rsidP="00497A18">
            <w:pPr>
              <w:pStyle w:val="ENoteTableText"/>
            </w:pPr>
            <w:r w:rsidRPr="00684B63">
              <w:t>ad No 183, 1994</w:t>
            </w:r>
          </w:p>
        </w:tc>
      </w:tr>
      <w:tr w:rsidR="00F9522B" w:rsidRPr="00684B63" w14:paraId="071AE89D" w14:textId="77777777" w:rsidTr="00554AC4">
        <w:trPr>
          <w:cantSplit/>
        </w:trPr>
        <w:tc>
          <w:tcPr>
            <w:tcW w:w="2551" w:type="dxa"/>
          </w:tcPr>
          <w:p w14:paraId="35787437" w14:textId="77777777" w:rsidR="00F9522B" w:rsidRPr="00684B63" w:rsidRDefault="00F9522B" w:rsidP="00497A18">
            <w:pPr>
              <w:pStyle w:val="ENoteTableText"/>
            </w:pPr>
          </w:p>
        </w:tc>
        <w:tc>
          <w:tcPr>
            <w:tcW w:w="4763" w:type="dxa"/>
          </w:tcPr>
          <w:p w14:paraId="690F32C0" w14:textId="77777777" w:rsidR="00F9522B" w:rsidRPr="00684B63" w:rsidRDefault="00F9522B" w:rsidP="00497A18">
            <w:pPr>
              <w:pStyle w:val="ENoteTableText"/>
            </w:pPr>
            <w:r w:rsidRPr="00684B63">
              <w:t>rep No 45, 1998</w:t>
            </w:r>
          </w:p>
        </w:tc>
      </w:tr>
      <w:tr w:rsidR="00F9522B" w:rsidRPr="00684B63" w14:paraId="780FD77E" w14:textId="77777777" w:rsidTr="00554AC4">
        <w:trPr>
          <w:cantSplit/>
        </w:trPr>
        <w:tc>
          <w:tcPr>
            <w:tcW w:w="2551" w:type="dxa"/>
          </w:tcPr>
          <w:p w14:paraId="2E5A81FD" w14:textId="77777777" w:rsidR="00F9522B" w:rsidRPr="00684B63" w:rsidRDefault="00F9522B" w:rsidP="009C1DAE">
            <w:pPr>
              <w:pStyle w:val="ENoteTableText"/>
              <w:tabs>
                <w:tab w:val="center" w:leader="dot" w:pos="2268"/>
              </w:tabs>
            </w:pPr>
            <w:r w:rsidRPr="00684B63">
              <w:t>s 69</w:t>
            </w:r>
            <w:r w:rsidRPr="00684B63">
              <w:tab/>
            </w:r>
          </w:p>
        </w:tc>
        <w:tc>
          <w:tcPr>
            <w:tcW w:w="4763" w:type="dxa"/>
          </w:tcPr>
          <w:p w14:paraId="61398E2A" w14:textId="77777777" w:rsidR="00F9522B" w:rsidRPr="00684B63" w:rsidRDefault="009B30BB" w:rsidP="00BD3D97">
            <w:pPr>
              <w:pStyle w:val="ENoteTableText"/>
            </w:pPr>
            <w:r w:rsidRPr="00684B63">
              <w:t>ad No 183, 1994</w:t>
            </w:r>
          </w:p>
        </w:tc>
      </w:tr>
      <w:tr w:rsidR="00F9522B" w:rsidRPr="00684B63" w14:paraId="3C4007CF" w14:textId="77777777" w:rsidTr="00554AC4">
        <w:trPr>
          <w:cantSplit/>
        </w:trPr>
        <w:tc>
          <w:tcPr>
            <w:tcW w:w="2551" w:type="dxa"/>
          </w:tcPr>
          <w:p w14:paraId="12CAEEBE" w14:textId="77777777" w:rsidR="00F9522B" w:rsidRPr="00684B63" w:rsidRDefault="00F9522B" w:rsidP="00BD3D97">
            <w:pPr>
              <w:pStyle w:val="ENoteTableText"/>
            </w:pPr>
          </w:p>
        </w:tc>
        <w:tc>
          <w:tcPr>
            <w:tcW w:w="4763" w:type="dxa"/>
          </w:tcPr>
          <w:p w14:paraId="0E35AD24" w14:textId="77777777" w:rsidR="00F9522B" w:rsidRPr="00684B63" w:rsidRDefault="00F9522B" w:rsidP="00BD3D97">
            <w:pPr>
              <w:pStyle w:val="ENoteTableText"/>
            </w:pPr>
            <w:r w:rsidRPr="00684B63">
              <w:t>am No 84, 1996</w:t>
            </w:r>
          </w:p>
        </w:tc>
      </w:tr>
      <w:tr w:rsidR="00F9522B" w:rsidRPr="00684B63" w14:paraId="0BB6EFC0" w14:textId="77777777" w:rsidTr="00554AC4">
        <w:trPr>
          <w:cantSplit/>
        </w:trPr>
        <w:tc>
          <w:tcPr>
            <w:tcW w:w="2551" w:type="dxa"/>
          </w:tcPr>
          <w:p w14:paraId="7F785FD8" w14:textId="77777777" w:rsidR="00F9522B" w:rsidRPr="00684B63" w:rsidRDefault="00F9522B" w:rsidP="00BD3D97">
            <w:pPr>
              <w:pStyle w:val="ENoteTableText"/>
            </w:pPr>
          </w:p>
        </w:tc>
        <w:tc>
          <w:tcPr>
            <w:tcW w:w="4763" w:type="dxa"/>
          </w:tcPr>
          <w:p w14:paraId="4801E4E5" w14:textId="77777777" w:rsidR="00F9522B" w:rsidRPr="00684B63" w:rsidRDefault="00F9522B" w:rsidP="00BD3D97">
            <w:pPr>
              <w:pStyle w:val="ENoteTableText"/>
            </w:pPr>
            <w:r w:rsidRPr="00684B63">
              <w:t>rep No 45, 1998</w:t>
            </w:r>
          </w:p>
        </w:tc>
      </w:tr>
      <w:tr w:rsidR="00F9522B" w:rsidRPr="00684B63" w14:paraId="7AC68D64" w14:textId="77777777" w:rsidTr="00554AC4">
        <w:trPr>
          <w:cantSplit/>
        </w:trPr>
        <w:tc>
          <w:tcPr>
            <w:tcW w:w="2551" w:type="dxa"/>
          </w:tcPr>
          <w:p w14:paraId="041841F7" w14:textId="77777777" w:rsidR="00F9522B" w:rsidRPr="00684B63" w:rsidRDefault="00F9522B" w:rsidP="00F9522B">
            <w:pPr>
              <w:pStyle w:val="ENoteTableText"/>
              <w:tabs>
                <w:tab w:val="center" w:leader="dot" w:pos="2268"/>
              </w:tabs>
            </w:pPr>
            <w:r w:rsidRPr="00684B63">
              <w:t>s 70</w:t>
            </w:r>
            <w:r w:rsidRPr="00684B63">
              <w:tab/>
            </w:r>
          </w:p>
        </w:tc>
        <w:tc>
          <w:tcPr>
            <w:tcW w:w="4763" w:type="dxa"/>
          </w:tcPr>
          <w:p w14:paraId="31A75076" w14:textId="77777777" w:rsidR="00F9522B" w:rsidRPr="00684B63" w:rsidRDefault="009B30BB" w:rsidP="00BD3D97">
            <w:pPr>
              <w:pStyle w:val="ENoteTableText"/>
            </w:pPr>
            <w:r w:rsidRPr="00684B63">
              <w:t>ad No 183, 1994</w:t>
            </w:r>
          </w:p>
        </w:tc>
      </w:tr>
      <w:tr w:rsidR="00F9522B" w:rsidRPr="00684B63" w14:paraId="4A8A3063" w14:textId="77777777" w:rsidTr="00554AC4">
        <w:trPr>
          <w:cantSplit/>
        </w:trPr>
        <w:tc>
          <w:tcPr>
            <w:tcW w:w="2551" w:type="dxa"/>
          </w:tcPr>
          <w:p w14:paraId="2E2B1CF5" w14:textId="77777777" w:rsidR="00F9522B" w:rsidRPr="00684B63" w:rsidRDefault="00F9522B" w:rsidP="00BD3D97">
            <w:pPr>
              <w:pStyle w:val="ENoteTableText"/>
            </w:pPr>
          </w:p>
        </w:tc>
        <w:tc>
          <w:tcPr>
            <w:tcW w:w="4763" w:type="dxa"/>
          </w:tcPr>
          <w:p w14:paraId="47029E92" w14:textId="77777777" w:rsidR="00F9522B" w:rsidRPr="00684B63" w:rsidRDefault="00F9522B" w:rsidP="00BD3D97">
            <w:pPr>
              <w:pStyle w:val="ENoteTableText"/>
            </w:pPr>
            <w:r w:rsidRPr="00684B63">
              <w:t>rep No 45, 1998</w:t>
            </w:r>
          </w:p>
        </w:tc>
      </w:tr>
      <w:tr w:rsidR="00F9522B" w:rsidRPr="00684B63" w14:paraId="04B781F9" w14:textId="77777777" w:rsidTr="00554AC4">
        <w:trPr>
          <w:cantSplit/>
        </w:trPr>
        <w:tc>
          <w:tcPr>
            <w:tcW w:w="2551" w:type="dxa"/>
          </w:tcPr>
          <w:p w14:paraId="326F2EA4" w14:textId="77777777" w:rsidR="00F9522B" w:rsidRPr="00684B63" w:rsidRDefault="00F9522B" w:rsidP="00497A18">
            <w:pPr>
              <w:pStyle w:val="ENoteTableText"/>
              <w:tabs>
                <w:tab w:val="center" w:leader="dot" w:pos="2268"/>
              </w:tabs>
            </w:pPr>
            <w:r w:rsidRPr="00684B63">
              <w:t>s 71</w:t>
            </w:r>
            <w:r w:rsidRPr="00684B63">
              <w:tab/>
            </w:r>
          </w:p>
        </w:tc>
        <w:tc>
          <w:tcPr>
            <w:tcW w:w="4763" w:type="dxa"/>
          </w:tcPr>
          <w:p w14:paraId="6E5D19E6" w14:textId="77777777" w:rsidR="00F9522B" w:rsidRPr="00684B63" w:rsidRDefault="009B30BB" w:rsidP="00497A18">
            <w:pPr>
              <w:pStyle w:val="ENoteTableText"/>
            </w:pPr>
            <w:r w:rsidRPr="00684B63">
              <w:t>ad No 183, 1994</w:t>
            </w:r>
          </w:p>
        </w:tc>
      </w:tr>
      <w:tr w:rsidR="00F9522B" w:rsidRPr="00684B63" w14:paraId="02F9D816" w14:textId="77777777" w:rsidTr="00554AC4">
        <w:trPr>
          <w:cantSplit/>
        </w:trPr>
        <w:tc>
          <w:tcPr>
            <w:tcW w:w="2551" w:type="dxa"/>
          </w:tcPr>
          <w:p w14:paraId="0F01D2D9" w14:textId="77777777" w:rsidR="00F9522B" w:rsidRPr="00684B63" w:rsidRDefault="00F9522B" w:rsidP="00497A18">
            <w:pPr>
              <w:pStyle w:val="ENoteTableText"/>
            </w:pPr>
          </w:p>
        </w:tc>
        <w:tc>
          <w:tcPr>
            <w:tcW w:w="4763" w:type="dxa"/>
          </w:tcPr>
          <w:p w14:paraId="54029ACF" w14:textId="77777777" w:rsidR="00F9522B" w:rsidRPr="00684B63" w:rsidRDefault="00F9522B" w:rsidP="00497A18">
            <w:pPr>
              <w:pStyle w:val="ENoteTableText"/>
            </w:pPr>
            <w:r w:rsidRPr="00684B63">
              <w:t>rep No 45, 1998</w:t>
            </w:r>
          </w:p>
        </w:tc>
      </w:tr>
      <w:tr w:rsidR="00F9522B" w:rsidRPr="00684B63" w14:paraId="09A1AADD" w14:textId="77777777" w:rsidTr="00554AC4">
        <w:trPr>
          <w:cantSplit/>
        </w:trPr>
        <w:tc>
          <w:tcPr>
            <w:tcW w:w="2551" w:type="dxa"/>
          </w:tcPr>
          <w:p w14:paraId="45E37226" w14:textId="77777777" w:rsidR="00F9522B" w:rsidRPr="00684B63" w:rsidRDefault="00F9522B" w:rsidP="00686CB7">
            <w:pPr>
              <w:pStyle w:val="ENoteTableText"/>
              <w:keepNext/>
              <w:tabs>
                <w:tab w:val="center" w:leader="dot" w:pos="2268"/>
              </w:tabs>
            </w:pPr>
            <w:r w:rsidRPr="00684B63">
              <w:t>s 72</w:t>
            </w:r>
            <w:r w:rsidRPr="00684B63">
              <w:tab/>
            </w:r>
          </w:p>
        </w:tc>
        <w:tc>
          <w:tcPr>
            <w:tcW w:w="4763" w:type="dxa"/>
          </w:tcPr>
          <w:p w14:paraId="419EF173" w14:textId="77777777" w:rsidR="00F9522B" w:rsidRPr="00684B63" w:rsidRDefault="009B30BB" w:rsidP="00BD3D97">
            <w:pPr>
              <w:pStyle w:val="ENoteTableText"/>
            </w:pPr>
            <w:r w:rsidRPr="00684B63">
              <w:t>ad No 183, 1994</w:t>
            </w:r>
          </w:p>
        </w:tc>
      </w:tr>
      <w:tr w:rsidR="00F9522B" w:rsidRPr="00684B63" w14:paraId="28654EFE" w14:textId="77777777" w:rsidTr="00554AC4">
        <w:trPr>
          <w:cantSplit/>
        </w:trPr>
        <w:tc>
          <w:tcPr>
            <w:tcW w:w="2551" w:type="dxa"/>
          </w:tcPr>
          <w:p w14:paraId="1A248AD9" w14:textId="77777777" w:rsidR="00F9522B" w:rsidRPr="00684B63" w:rsidRDefault="00F9522B" w:rsidP="00BD3D97">
            <w:pPr>
              <w:pStyle w:val="ENoteTableText"/>
            </w:pPr>
          </w:p>
        </w:tc>
        <w:tc>
          <w:tcPr>
            <w:tcW w:w="4763" w:type="dxa"/>
          </w:tcPr>
          <w:p w14:paraId="06EF60E8" w14:textId="77777777" w:rsidR="00F9522B" w:rsidRPr="00684B63" w:rsidRDefault="00D73EFD" w:rsidP="00BD3D97">
            <w:pPr>
              <w:pStyle w:val="ENoteTableText"/>
            </w:pPr>
            <w:r w:rsidRPr="00684B63">
              <w:t>am No 156, 1995; No 84, 1996</w:t>
            </w:r>
          </w:p>
        </w:tc>
      </w:tr>
      <w:tr w:rsidR="00F9522B" w:rsidRPr="00684B63" w14:paraId="37BCDAAB" w14:textId="77777777" w:rsidTr="00554AC4">
        <w:trPr>
          <w:cantSplit/>
        </w:trPr>
        <w:tc>
          <w:tcPr>
            <w:tcW w:w="2551" w:type="dxa"/>
          </w:tcPr>
          <w:p w14:paraId="51942E47" w14:textId="77777777" w:rsidR="00F9522B" w:rsidRPr="00684B63" w:rsidRDefault="00F9522B" w:rsidP="00BD3D97">
            <w:pPr>
              <w:pStyle w:val="ENoteTableText"/>
            </w:pPr>
          </w:p>
        </w:tc>
        <w:tc>
          <w:tcPr>
            <w:tcW w:w="4763" w:type="dxa"/>
          </w:tcPr>
          <w:p w14:paraId="3CC048FD" w14:textId="77777777" w:rsidR="00F9522B" w:rsidRPr="00684B63" w:rsidRDefault="00F9522B" w:rsidP="00BD3D97">
            <w:pPr>
              <w:pStyle w:val="ENoteTableText"/>
            </w:pPr>
            <w:r w:rsidRPr="00684B63">
              <w:t>rep No 45, 1998</w:t>
            </w:r>
          </w:p>
        </w:tc>
      </w:tr>
      <w:tr w:rsidR="00F9522B" w:rsidRPr="00684B63" w14:paraId="6454681E" w14:textId="77777777" w:rsidTr="00554AC4">
        <w:trPr>
          <w:cantSplit/>
        </w:trPr>
        <w:tc>
          <w:tcPr>
            <w:tcW w:w="2551" w:type="dxa"/>
          </w:tcPr>
          <w:p w14:paraId="631D93E8" w14:textId="77777777" w:rsidR="00F9522B" w:rsidRPr="00684B63" w:rsidRDefault="00F9522B" w:rsidP="009C1DAE">
            <w:pPr>
              <w:pStyle w:val="ENoteTableText"/>
              <w:tabs>
                <w:tab w:val="center" w:leader="dot" w:pos="2268"/>
              </w:tabs>
            </w:pPr>
            <w:r w:rsidRPr="00684B63">
              <w:t>s 73</w:t>
            </w:r>
            <w:r w:rsidRPr="00684B63">
              <w:tab/>
            </w:r>
          </w:p>
        </w:tc>
        <w:tc>
          <w:tcPr>
            <w:tcW w:w="4763" w:type="dxa"/>
          </w:tcPr>
          <w:p w14:paraId="00C0178F" w14:textId="77777777" w:rsidR="00F9522B" w:rsidRPr="00684B63" w:rsidRDefault="009B30BB" w:rsidP="00BD3D97">
            <w:pPr>
              <w:pStyle w:val="ENoteTableText"/>
            </w:pPr>
            <w:r w:rsidRPr="00684B63">
              <w:t>ad No 183, 1994</w:t>
            </w:r>
          </w:p>
        </w:tc>
      </w:tr>
      <w:tr w:rsidR="00F9522B" w:rsidRPr="00684B63" w14:paraId="7ACEB6FD" w14:textId="77777777" w:rsidTr="00554AC4">
        <w:trPr>
          <w:cantSplit/>
        </w:trPr>
        <w:tc>
          <w:tcPr>
            <w:tcW w:w="2551" w:type="dxa"/>
          </w:tcPr>
          <w:p w14:paraId="152B3652" w14:textId="77777777" w:rsidR="00F9522B" w:rsidRPr="00684B63" w:rsidRDefault="00F9522B" w:rsidP="00BD3D97">
            <w:pPr>
              <w:pStyle w:val="ENoteTableText"/>
            </w:pPr>
          </w:p>
        </w:tc>
        <w:tc>
          <w:tcPr>
            <w:tcW w:w="4763" w:type="dxa"/>
          </w:tcPr>
          <w:p w14:paraId="35CFAA8D" w14:textId="77777777" w:rsidR="00F9522B" w:rsidRPr="00684B63" w:rsidRDefault="00F9522B" w:rsidP="00BD3D97">
            <w:pPr>
              <w:pStyle w:val="ENoteTableText"/>
            </w:pPr>
            <w:r w:rsidRPr="00684B63">
              <w:t>rep No 45, 1998</w:t>
            </w:r>
          </w:p>
        </w:tc>
      </w:tr>
      <w:tr w:rsidR="00F9522B" w:rsidRPr="00684B63" w14:paraId="48F8EC5C" w14:textId="77777777" w:rsidTr="00554AC4">
        <w:trPr>
          <w:cantSplit/>
        </w:trPr>
        <w:tc>
          <w:tcPr>
            <w:tcW w:w="2551" w:type="dxa"/>
          </w:tcPr>
          <w:p w14:paraId="674F0AF5" w14:textId="77777777" w:rsidR="00F9522B" w:rsidRPr="00684B63" w:rsidRDefault="009B30BB" w:rsidP="00844090">
            <w:pPr>
              <w:pStyle w:val="ENoteTableText"/>
              <w:tabs>
                <w:tab w:val="center" w:leader="dot" w:pos="2268"/>
              </w:tabs>
            </w:pPr>
            <w:r w:rsidRPr="00684B63">
              <w:t>s 74</w:t>
            </w:r>
            <w:r w:rsidR="006A49E8" w:rsidRPr="00684B63">
              <w:tab/>
            </w:r>
          </w:p>
        </w:tc>
        <w:tc>
          <w:tcPr>
            <w:tcW w:w="4763" w:type="dxa"/>
          </w:tcPr>
          <w:p w14:paraId="5E644D5E" w14:textId="77777777" w:rsidR="00F9522B" w:rsidRPr="00684B63" w:rsidRDefault="00F9522B" w:rsidP="00BD3D97">
            <w:pPr>
              <w:pStyle w:val="ENoteTableText"/>
            </w:pPr>
            <w:r w:rsidRPr="00684B63">
              <w:t xml:space="preserve">ad No 183, 1994 </w:t>
            </w:r>
          </w:p>
        </w:tc>
      </w:tr>
      <w:tr w:rsidR="00F9522B" w:rsidRPr="00684B63" w14:paraId="320089AB" w14:textId="77777777" w:rsidTr="00554AC4">
        <w:trPr>
          <w:cantSplit/>
        </w:trPr>
        <w:tc>
          <w:tcPr>
            <w:tcW w:w="2551" w:type="dxa"/>
          </w:tcPr>
          <w:p w14:paraId="10905DC4" w14:textId="77777777" w:rsidR="00F9522B" w:rsidRPr="00684B63" w:rsidRDefault="00F9522B" w:rsidP="00BD3D97">
            <w:pPr>
              <w:pStyle w:val="ENoteTableText"/>
            </w:pPr>
          </w:p>
        </w:tc>
        <w:tc>
          <w:tcPr>
            <w:tcW w:w="4763" w:type="dxa"/>
          </w:tcPr>
          <w:p w14:paraId="0D69E19A" w14:textId="77777777" w:rsidR="00F9522B" w:rsidRPr="00684B63" w:rsidRDefault="009B30BB" w:rsidP="00BD3D97">
            <w:pPr>
              <w:pStyle w:val="ENoteTableText"/>
            </w:pPr>
            <w:r w:rsidRPr="00684B63">
              <w:t>am No 156, 1995</w:t>
            </w:r>
          </w:p>
        </w:tc>
      </w:tr>
      <w:tr w:rsidR="00F9522B" w:rsidRPr="00684B63" w14:paraId="53861FE7" w14:textId="77777777" w:rsidTr="00554AC4">
        <w:trPr>
          <w:cantSplit/>
        </w:trPr>
        <w:tc>
          <w:tcPr>
            <w:tcW w:w="2551" w:type="dxa"/>
          </w:tcPr>
          <w:p w14:paraId="59AE2BDA" w14:textId="77777777" w:rsidR="00F9522B" w:rsidRPr="00684B63" w:rsidRDefault="00F9522B" w:rsidP="00BD3D97">
            <w:pPr>
              <w:pStyle w:val="ENoteTableText"/>
            </w:pPr>
          </w:p>
        </w:tc>
        <w:tc>
          <w:tcPr>
            <w:tcW w:w="4763" w:type="dxa"/>
          </w:tcPr>
          <w:p w14:paraId="09D53605" w14:textId="77777777" w:rsidR="00F9522B" w:rsidRPr="00684B63" w:rsidRDefault="00F9522B" w:rsidP="00BD3D97">
            <w:pPr>
              <w:pStyle w:val="ENoteTableText"/>
            </w:pPr>
            <w:r w:rsidRPr="00684B63">
              <w:t>rep No 45, 1998</w:t>
            </w:r>
          </w:p>
        </w:tc>
      </w:tr>
      <w:tr w:rsidR="00F9522B" w:rsidRPr="00684B63" w14:paraId="7D40419A" w14:textId="77777777" w:rsidTr="00554AC4">
        <w:trPr>
          <w:cantSplit/>
        </w:trPr>
        <w:tc>
          <w:tcPr>
            <w:tcW w:w="2551" w:type="dxa"/>
          </w:tcPr>
          <w:p w14:paraId="5B82C2B3" w14:textId="77777777" w:rsidR="00F9522B" w:rsidRPr="00684B63" w:rsidRDefault="00F9522B" w:rsidP="009C1DAE">
            <w:pPr>
              <w:pStyle w:val="ENoteTableText"/>
              <w:tabs>
                <w:tab w:val="center" w:leader="dot" w:pos="2268"/>
              </w:tabs>
            </w:pPr>
            <w:r w:rsidRPr="00684B63">
              <w:t>s 75</w:t>
            </w:r>
            <w:r w:rsidRPr="00684B63">
              <w:tab/>
            </w:r>
          </w:p>
        </w:tc>
        <w:tc>
          <w:tcPr>
            <w:tcW w:w="4763" w:type="dxa"/>
          </w:tcPr>
          <w:p w14:paraId="42742871" w14:textId="77777777" w:rsidR="00F9522B" w:rsidRPr="00684B63" w:rsidRDefault="00F9522B" w:rsidP="00BD3D97">
            <w:pPr>
              <w:pStyle w:val="ENoteTableText"/>
            </w:pPr>
            <w:r w:rsidRPr="00684B63">
              <w:t xml:space="preserve">ad No 183, 1994 </w:t>
            </w:r>
          </w:p>
        </w:tc>
      </w:tr>
      <w:tr w:rsidR="00F9522B" w:rsidRPr="00684B63" w14:paraId="42C2C66E" w14:textId="77777777" w:rsidTr="00554AC4">
        <w:trPr>
          <w:cantSplit/>
        </w:trPr>
        <w:tc>
          <w:tcPr>
            <w:tcW w:w="2551" w:type="dxa"/>
          </w:tcPr>
          <w:p w14:paraId="2521A6E2" w14:textId="77777777" w:rsidR="00F9522B" w:rsidRPr="00684B63" w:rsidRDefault="00F9522B" w:rsidP="00BD3D97">
            <w:pPr>
              <w:pStyle w:val="ENoteTableText"/>
            </w:pPr>
          </w:p>
        </w:tc>
        <w:tc>
          <w:tcPr>
            <w:tcW w:w="4763" w:type="dxa"/>
          </w:tcPr>
          <w:p w14:paraId="170C0259" w14:textId="77777777" w:rsidR="00F9522B" w:rsidRPr="00684B63" w:rsidRDefault="00F9522B" w:rsidP="00BD3D97">
            <w:pPr>
              <w:pStyle w:val="ENoteTableText"/>
            </w:pPr>
            <w:r w:rsidRPr="00684B63">
              <w:t>am No 84, 1996</w:t>
            </w:r>
          </w:p>
        </w:tc>
      </w:tr>
      <w:tr w:rsidR="00F9522B" w:rsidRPr="00684B63" w14:paraId="5800BDBD" w14:textId="77777777" w:rsidTr="00554AC4">
        <w:trPr>
          <w:cantSplit/>
        </w:trPr>
        <w:tc>
          <w:tcPr>
            <w:tcW w:w="2551" w:type="dxa"/>
          </w:tcPr>
          <w:p w14:paraId="45434958" w14:textId="77777777" w:rsidR="00F9522B" w:rsidRPr="00684B63" w:rsidRDefault="00F9522B" w:rsidP="00BD3D97">
            <w:pPr>
              <w:pStyle w:val="ENoteTableText"/>
            </w:pPr>
          </w:p>
        </w:tc>
        <w:tc>
          <w:tcPr>
            <w:tcW w:w="4763" w:type="dxa"/>
          </w:tcPr>
          <w:p w14:paraId="41619793" w14:textId="77777777" w:rsidR="00F9522B" w:rsidRPr="00684B63" w:rsidRDefault="00F9522B" w:rsidP="00BD3D97">
            <w:pPr>
              <w:pStyle w:val="ENoteTableText"/>
            </w:pPr>
            <w:r w:rsidRPr="00684B63">
              <w:t>rep No 45, 1998</w:t>
            </w:r>
          </w:p>
        </w:tc>
      </w:tr>
      <w:tr w:rsidR="00F9522B" w:rsidRPr="00684B63" w14:paraId="72519CDD" w14:textId="77777777" w:rsidTr="00554AC4">
        <w:trPr>
          <w:cantSplit/>
        </w:trPr>
        <w:tc>
          <w:tcPr>
            <w:tcW w:w="2551" w:type="dxa"/>
          </w:tcPr>
          <w:p w14:paraId="2F7BE59C" w14:textId="77777777" w:rsidR="00F9522B" w:rsidRPr="00684B63" w:rsidRDefault="00F9522B" w:rsidP="009C1DAE">
            <w:pPr>
              <w:pStyle w:val="ENoteTableText"/>
              <w:tabs>
                <w:tab w:val="center" w:leader="dot" w:pos="2268"/>
              </w:tabs>
            </w:pPr>
            <w:r w:rsidRPr="00684B63">
              <w:t>s 75A</w:t>
            </w:r>
            <w:r w:rsidRPr="00684B63">
              <w:tab/>
            </w:r>
          </w:p>
        </w:tc>
        <w:tc>
          <w:tcPr>
            <w:tcW w:w="4763" w:type="dxa"/>
          </w:tcPr>
          <w:p w14:paraId="3F24655E" w14:textId="77777777" w:rsidR="00F9522B" w:rsidRPr="00684B63" w:rsidRDefault="009B30BB" w:rsidP="00BD3D97">
            <w:pPr>
              <w:pStyle w:val="ENoteTableText"/>
            </w:pPr>
            <w:r w:rsidRPr="00684B63">
              <w:t>ad No 84, 1996</w:t>
            </w:r>
          </w:p>
        </w:tc>
      </w:tr>
      <w:tr w:rsidR="00F9522B" w:rsidRPr="00684B63" w14:paraId="2EAFAD43" w14:textId="77777777" w:rsidTr="00554AC4">
        <w:trPr>
          <w:cantSplit/>
        </w:trPr>
        <w:tc>
          <w:tcPr>
            <w:tcW w:w="2551" w:type="dxa"/>
          </w:tcPr>
          <w:p w14:paraId="3FFBC2B2" w14:textId="77777777" w:rsidR="00F9522B" w:rsidRPr="00684B63" w:rsidRDefault="00F9522B" w:rsidP="00BD3D97">
            <w:pPr>
              <w:pStyle w:val="ENoteTableText"/>
            </w:pPr>
          </w:p>
        </w:tc>
        <w:tc>
          <w:tcPr>
            <w:tcW w:w="4763" w:type="dxa"/>
          </w:tcPr>
          <w:p w14:paraId="3868FC9C" w14:textId="77777777" w:rsidR="00F9522B" w:rsidRPr="00684B63" w:rsidRDefault="00F9522B" w:rsidP="00BD3D97">
            <w:pPr>
              <w:pStyle w:val="ENoteTableText"/>
            </w:pPr>
            <w:r w:rsidRPr="00684B63">
              <w:t>rep No 45, 1998</w:t>
            </w:r>
          </w:p>
        </w:tc>
      </w:tr>
      <w:tr w:rsidR="00F9522B" w:rsidRPr="00684B63" w14:paraId="7D35DFD3" w14:textId="77777777" w:rsidTr="00554AC4">
        <w:trPr>
          <w:cantSplit/>
        </w:trPr>
        <w:tc>
          <w:tcPr>
            <w:tcW w:w="2551" w:type="dxa"/>
          </w:tcPr>
          <w:p w14:paraId="2496ACD9" w14:textId="77777777" w:rsidR="00F9522B" w:rsidRPr="00684B63" w:rsidRDefault="00F9522B" w:rsidP="009C1DAE">
            <w:pPr>
              <w:pStyle w:val="ENoteTableText"/>
              <w:tabs>
                <w:tab w:val="center" w:leader="dot" w:pos="2268"/>
              </w:tabs>
            </w:pPr>
            <w:r w:rsidRPr="00684B63">
              <w:t>s 76</w:t>
            </w:r>
            <w:r w:rsidRPr="00684B63">
              <w:tab/>
            </w:r>
          </w:p>
        </w:tc>
        <w:tc>
          <w:tcPr>
            <w:tcW w:w="4763" w:type="dxa"/>
          </w:tcPr>
          <w:p w14:paraId="4371BB93" w14:textId="77777777" w:rsidR="00F9522B" w:rsidRPr="00684B63" w:rsidRDefault="00F9522B" w:rsidP="00BD3D97">
            <w:pPr>
              <w:pStyle w:val="ENoteTableText"/>
            </w:pPr>
            <w:r w:rsidRPr="00684B63">
              <w:t xml:space="preserve">ad No 183, 1994 </w:t>
            </w:r>
          </w:p>
        </w:tc>
      </w:tr>
      <w:tr w:rsidR="00F9522B" w:rsidRPr="00684B63" w14:paraId="0C0BA6BB" w14:textId="77777777" w:rsidTr="00554AC4">
        <w:trPr>
          <w:cantSplit/>
        </w:trPr>
        <w:tc>
          <w:tcPr>
            <w:tcW w:w="2551" w:type="dxa"/>
          </w:tcPr>
          <w:p w14:paraId="16D8914C" w14:textId="77777777" w:rsidR="00F9522B" w:rsidRPr="00684B63" w:rsidRDefault="00F9522B" w:rsidP="00BD3D97">
            <w:pPr>
              <w:pStyle w:val="ENoteTableText"/>
            </w:pPr>
          </w:p>
        </w:tc>
        <w:tc>
          <w:tcPr>
            <w:tcW w:w="4763" w:type="dxa"/>
          </w:tcPr>
          <w:p w14:paraId="0D4ADCF7" w14:textId="77777777" w:rsidR="00F9522B" w:rsidRPr="00684B63" w:rsidRDefault="00F9522B" w:rsidP="00BD3D97">
            <w:pPr>
              <w:pStyle w:val="ENoteTableText"/>
            </w:pPr>
            <w:r w:rsidRPr="00684B63">
              <w:t>rep No 45, 1998</w:t>
            </w:r>
          </w:p>
        </w:tc>
      </w:tr>
      <w:tr w:rsidR="00F9522B" w:rsidRPr="00684B63" w14:paraId="459A8D2A" w14:textId="77777777" w:rsidTr="00554AC4">
        <w:trPr>
          <w:cantSplit/>
        </w:trPr>
        <w:tc>
          <w:tcPr>
            <w:tcW w:w="2551" w:type="dxa"/>
          </w:tcPr>
          <w:p w14:paraId="360813D9" w14:textId="77777777" w:rsidR="00F9522B" w:rsidRPr="00684B63" w:rsidRDefault="00F9522B" w:rsidP="009C1DAE">
            <w:pPr>
              <w:pStyle w:val="ENoteTableText"/>
              <w:tabs>
                <w:tab w:val="center" w:leader="dot" w:pos="2268"/>
              </w:tabs>
            </w:pPr>
            <w:r w:rsidRPr="00684B63">
              <w:t>s 77</w:t>
            </w:r>
            <w:r w:rsidRPr="00684B63">
              <w:tab/>
            </w:r>
          </w:p>
        </w:tc>
        <w:tc>
          <w:tcPr>
            <w:tcW w:w="4763" w:type="dxa"/>
          </w:tcPr>
          <w:p w14:paraId="6EEE4359" w14:textId="77777777" w:rsidR="00F9522B" w:rsidRPr="00684B63" w:rsidRDefault="00F9522B" w:rsidP="00BD3D97">
            <w:pPr>
              <w:pStyle w:val="ENoteTableText"/>
            </w:pPr>
            <w:r w:rsidRPr="00684B63">
              <w:t>ad No 183, 1994</w:t>
            </w:r>
          </w:p>
        </w:tc>
      </w:tr>
      <w:tr w:rsidR="00F9522B" w:rsidRPr="00684B63" w14:paraId="5B2FB992" w14:textId="77777777" w:rsidTr="00554AC4">
        <w:trPr>
          <w:cantSplit/>
        </w:trPr>
        <w:tc>
          <w:tcPr>
            <w:tcW w:w="2551" w:type="dxa"/>
          </w:tcPr>
          <w:p w14:paraId="55266A62" w14:textId="77777777" w:rsidR="00F9522B" w:rsidRPr="00684B63" w:rsidRDefault="00F9522B" w:rsidP="00BD3D97">
            <w:pPr>
              <w:pStyle w:val="ENoteTableText"/>
            </w:pPr>
          </w:p>
        </w:tc>
        <w:tc>
          <w:tcPr>
            <w:tcW w:w="4763" w:type="dxa"/>
          </w:tcPr>
          <w:p w14:paraId="3DCC218B" w14:textId="77777777" w:rsidR="00F9522B" w:rsidRPr="00684B63" w:rsidRDefault="00F9522B" w:rsidP="00BD3D97">
            <w:pPr>
              <w:pStyle w:val="ENoteTableText"/>
            </w:pPr>
            <w:r w:rsidRPr="00684B63">
              <w:t>rs No 84, 1996</w:t>
            </w:r>
          </w:p>
        </w:tc>
      </w:tr>
      <w:tr w:rsidR="00F9522B" w:rsidRPr="00684B63" w14:paraId="0E7C4ACF" w14:textId="77777777" w:rsidTr="00554AC4">
        <w:trPr>
          <w:cantSplit/>
        </w:trPr>
        <w:tc>
          <w:tcPr>
            <w:tcW w:w="2551" w:type="dxa"/>
          </w:tcPr>
          <w:p w14:paraId="50EEFB57" w14:textId="77777777" w:rsidR="00F9522B" w:rsidRPr="00684B63" w:rsidRDefault="00F9522B" w:rsidP="00BD3D97">
            <w:pPr>
              <w:pStyle w:val="ENoteTableText"/>
            </w:pPr>
          </w:p>
        </w:tc>
        <w:tc>
          <w:tcPr>
            <w:tcW w:w="4763" w:type="dxa"/>
          </w:tcPr>
          <w:p w14:paraId="7B2D289F" w14:textId="77777777" w:rsidR="00F9522B" w:rsidRPr="00684B63" w:rsidRDefault="00F9522B" w:rsidP="00BD3D97">
            <w:pPr>
              <w:pStyle w:val="ENoteTableText"/>
            </w:pPr>
            <w:r w:rsidRPr="00684B63">
              <w:t>rep No 45, 1998</w:t>
            </w:r>
          </w:p>
        </w:tc>
      </w:tr>
      <w:tr w:rsidR="00F9522B" w:rsidRPr="00684B63" w14:paraId="105214C7" w14:textId="77777777" w:rsidTr="00554AC4">
        <w:trPr>
          <w:cantSplit/>
        </w:trPr>
        <w:tc>
          <w:tcPr>
            <w:tcW w:w="2551" w:type="dxa"/>
          </w:tcPr>
          <w:p w14:paraId="514EA22B" w14:textId="77777777" w:rsidR="00F9522B" w:rsidRPr="00684B63" w:rsidRDefault="00F9522B" w:rsidP="009C1DAE">
            <w:pPr>
              <w:pStyle w:val="ENoteTableText"/>
              <w:tabs>
                <w:tab w:val="center" w:leader="dot" w:pos="2268"/>
              </w:tabs>
            </w:pPr>
            <w:r w:rsidRPr="00684B63">
              <w:t>s 78</w:t>
            </w:r>
            <w:r w:rsidRPr="00684B63">
              <w:tab/>
            </w:r>
          </w:p>
        </w:tc>
        <w:tc>
          <w:tcPr>
            <w:tcW w:w="4763" w:type="dxa"/>
          </w:tcPr>
          <w:p w14:paraId="50B02396" w14:textId="77777777" w:rsidR="00F9522B" w:rsidRPr="00684B63" w:rsidRDefault="00F9522B" w:rsidP="00BD3D97">
            <w:pPr>
              <w:pStyle w:val="ENoteTableText"/>
            </w:pPr>
            <w:r w:rsidRPr="00684B63">
              <w:t>ad No 183, 1994</w:t>
            </w:r>
          </w:p>
        </w:tc>
      </w:tr>
      <w:tr w:rsidR="00F9522B" w:rsidRPr="00684B63" w14:paraId="334055CF" w14:textId="77777777" w:rsidTr="00554AC4">
        <w:trPr>
          <w:cantSplit/>
        </w:trPr>
        <w:tc>
          <w:tcPr>
            <w:tcW w:w="2551" w:type="dxa"/>
          </w:tcPr>
          <w:p w14:paraId="37F3BD42" w14:textId="77777777" w:rsidR="00F9522B" w:rsidRPr="00684B63" w:rsidRDefault="00F9522B" w:rsidP="00BD3D97">
            <w:pPr>
              <w:pStyle w:val="ENoteTableText"/>
            </w:pPr>
          </w:p>
        </w:tc>
        <w:tc>
          <w:tcPr>
            <w:tcW w:w="4763" w:type="dxa"/>
          </w:tcPr>
          <w:p w14:paraId="1CB051D7" w14:textId="77777777" w:rsidR="00F9522B" w:rsidRPr="00684B63" w:rsidRDefault="00F9522B" w:rsidP="00BD3D97">
            <w:pPr>
              <w:pStyle w:val="ENoteTableText"/>
            </w:pPr>
            <w:r w:rsidRPr="00684B63">
              <w:t>am No 106, 1997</w:t>
            </w:r>
          </w:p>
        </w:tc>
      </w:tr>
      <w:tr w:rsidR="00F9522B" w:rsidRPr="00684B63" w14:paraId="206AC703" w14:textId="77777777" w:rsidTr="00554AC4">
        <w:trPr>
          <w:cantSplit/>
        </w:trPr>
        <w:tc>
          <w:tcPr>
            <w:tcW w:w="2551" w:type="dxa"/>
          </w:tcPr>
          <w:p w14:paraId="4628C296" w14:textId="77777777" w:rsidR="00F9522B" w:rsidRPr="00684B63" w:rsidRDefault="00F9522B" w:rsidP="00BD3D97">
            <w:pPr>
              <w:pStyle w:val="ENoteTableText"/>
            </w:pPr>
          </w:p>
        </w:tc>
        <w:tc>
          <w:tcPr>
            <w:tcW w:w="4763" w:type="dxa"/>
          </w:tcPr>
          <w:p w14:paraId="24BDCCE9" w14:textId="77777777" w:rsidR="00F9522B" w:rsidRPr="00684B63" w:rsidRDefault="00F9522B" w:rsidP="00BD3D97">
            <w:pPr>
              <w:pStyle w:val="ENoteTableText"/>
            </w:pPr>
            <w:r w:rsidRPr="00684B63">
              <w:t>rep No 45, 1998</w:t>
            </w:r>
          </w:p>
        </w:tc>
      </w:tr>
      <w:tr w:rsidR="00F9522B" w:rsidRPr="00684B63" w14:paraId="6C7DF914" w14:textId="77777777" w:rsidTr="00554AC4">
        <w:trPr>
          <w:cantSplit/>
        </w:trPr>
        <w:tc>
          <w:tcPr>
            <w:tcW w:w="2551" w:type="dxa"/>
          </w:tcPr>
          <w:p w14:paraId="3B6172B1" w14:textId="77777777" w:rsidR="00F9522B" w:rsidRPr="00684B63" w:rsidRDefault="00F9522B" w:rsidP="009C1DAE">
            <w:pPr>
              <w:pStyle w:val="ENoteTableText"/>
              <w:tabs>
                <w:tab w:val="center" w:leader="dot" w:pos="2268"/>
              </w:tabs>
            </w:pPr>
            <w:r w:rsidRPr="00684B63">
              <w:t>s 78AA</w:t>
            </w:r>
            <w:r w:rsidRPr="00684B63">
              <w:tab/>
            </w:r>
          </w:p>
        </w:tc>
        <w:tc>
          <w:tcPr>
            <w:tcW w:w="4763" w:type="dxa"/>
          </w:tcPr>
          <w:p w14:paraId="2479B769" w14:textId="77777777" w:rsidR="00F9522B" w:rsidRPr="00684B63" w:rsidRDefault="00F9522B" w:rsidP="00BD3D97">
            <w:pPr>
              <w:pStyle w:val="ENoteTableText"/>
            </w:pPr>
            <w:r w:rsidRPr="00684B63">
              <w:t>ad No 106, 1997</w:t>
            </w:r>
          </w:p>
        </w:tc>
      </w:tr>
      <w:tr w:rsidR="00F9522B" w:rsidRPr="00684B63" w14:paraId="25875FB6" w14:textId="77777777" w:rsidTr="00554AC4">
        <w:trPr>
          <w:cantSplit/>
        </w:trPr>
        <w:tc>
          <w:tcPr>
            <w:tcW w:w="2551" w:type="dxa"/>
          </w:tcPr>
          <w:p w14:paraId="37C96E79" w14:textId="77777777" w:rsidR="00F9522B" w:rsidRPr="00684B63" w:rsidRDefault="00F9522B" w:rsidP="00BD3D97">
            <w:pPr>
              <w:pStyle w:val="ENoteTableText"/>
            </w:pPr>
          </w:p>
        </w:tc>
        <w:tc>
          <w:tcPr>
            <w:tcW w:w="4763" w:type="dxa"/>
          </w:tcPr>
          <w:p w14:paraId="459FFBB0" w14:textId="77777777" w:rsidR="00F9522B" w:rsidRPr="00684B63" w:rsidRDefault="00F9522B" w:rsidP="00BD3D97">
            <w:pPr>
              <w:pStyle w:val="ENoteTableText"/>
            </w:pPr>
            <w:r w:rsidRPr="00684B63">
              <w:t>rep No 45, 1998</w:t>
            </w:r>
          </w:p>
        </w:tc>
      </w:tr>
      <w:tr w:rsidR="00F9522B" w:rsidRPr="00684B63" w14:paraId="7CA0D6F3" w14:textId="77777777" w:rsidTr="00554AC4">
        <w:trPr>
          <w:cantSplit/>
        </w:trPr>
        <w:tc>
          <w:tcPr>
            <w:tcW w:w="2551" w:type="dxa"/>
          </w:tcPr>
          <w:p w14:paraId="556F9B9D" w14:textId="77777777" w:rsidR="00F9522B" w:rsidRPr="00684B63" w:rsidRDefault="00F9522B" w:rsidP="00844090">
            <w:pPr>
              <w:pStyle w:val="ENoteTableText"/>
              <w:tabs>
                <w:tab w:val="center" w:leader="dot" w:pos="2268"/>
              </w:tabs>
            </w:pPr>
            <w:r w:rsidRPr="00684B63">
              <w:t>Subdivision BAA</w:t>
            </w:r>
            <w:r w:rsidRPr="00684B63">
              <w:tab/>
            </w:r>
          </w:p>
        </w:tc>
        <w:tc>
          <w:tcPr>
            <w:tcW w:w="4763" w:type="dxa"/>
          </w:tcPr>
          <w:p w14:paraId="35B1AF5A" w14:textId="77777777" w:rsidR="00F9522B" w:rsidRPr="00684B63" w:rsidRDefault="00A0775B" w:rsidP="00A0775B">
            <w:pPr>
              <w:pStyle w:val="ENoteTableText"/>
            </w:pPr>
            <w:r w:rsidRPr="00684B63">
              <w:t>ad No 156, 1995</w:t>
            </w:r>
          </w:p>
        </w:tc>
      </w:tr>
      <w:tr w:rsidR="00A0775B" w:rsidRPr="00684B63" w14:paraId="31C7E0BB" w14:textId="77777777" w:rsidTr="00554AC4">
        <w:trPr>
          <w:cantSplit/>
        </w:trPr>
        <w:tc>
          <w:tcPr>
            <w:tcW w:w="2551" w:type="dxa"/>
          </w:tcPr>
          <w:p w14:paraId="41631E84" w14:textId="77777777" w:rsidR="00A0775B" w:rsidRPr="00684B63" w:rsidRDefault="00A0775B" w:rsidP="00844090">
            <w:pPr>
              <w:pStyle w:val="ENoteTableText"/>
              <w:tabs>
                <w:tab w:val="center" w:leader="dot" w:pos="2268"/>
              </w:tabs>
            </w:pPr>
          </w:p>
        </w:tc>
        <w:tc>
          <w:tcPr>
            <w:tcW w:w="4763" w:type="dxa"/>
          </w:tcPr>
          <w:p w14:paraId="129679B5" w14:textId="77777777" w:rsidR="00A0775B" w:rsidRPr="00684B63" w:rsidRDefault="00A0775B" w:rsidP="00BD3D97">
            <w:pPr>
              <w:pStyle w:val="ENoteTableText"/>
            </w:pPr>
            <w:r w:rsidRPr="00684B63">
              <w:t>rep No 45, 1998</w:t>
            </w:r>
          </w:p>
        </w:tc>
      </w:tr>
      <w:tr w:rsidR="00F9522B" w:rsidRPr="00684B63" w14:paraId="669DAF0E" w14:textId="77777777" w:rsidTr="00554AC4">
        <w:trPr>
          <w:cantSplit/>
        </w:trPr>
        <w:tc>
          <w:tcPr>
            <w:tcW w:w="2551" w:type="dxa"/>
          </w:tcPr>
          <w:p w14:paraId="5C0546D1" w14:textId="77777777" w:rsidR="00F9522B" w:rsidRPr="00684B63" w:rsidRDefault="00F9522B" w:rsidP="009C1DAE">
            <w:pPr>
              <w:pStyle w:val="ENoteTableText"/>
              <w:tabs>
                <w:tab w:val="center" w:leader="dot" w:pos="2268"/>
              </w:tabs>
            </w:pPr>
            <w:r w:rsidRPr="00684B63">
              <w:t>s 78AAA</w:t>
            </w:r>
            <w:r w:rsidRPr="00684B63">
              <w:tab/>
            </w:r>
          </w:p>
        </w:tc>
        <w:tc>
          <w:tcPr>
            <w:tcW w:w="4763" w:type="dxa"/>
          </w:tcPr>
          <w:p w14:paraId="517A9472" w14:textId="77777777" w:rsidR="00F9522B" w:rsidRPr="00684B63" w:rsidRDefault="00F9522B" w:rsidP="00BD3D97">
            <w:pPr>
              <w:pStyle w:val="ENoteTableText"/>
            </w:pPr>
            <w:r w:rsidRPr="00684B63">
              <w:t>ad No 202, 1997</w:t>
            </w:r>
          </w:p>
        </w:tc>
      </w:tr>
      <w:tr w:rsidR="00F9522B" w:rsidRPr="00684B63" w14:paraId="1D2DF884" w14:textId="77777777" w:rsidTr="00554AC4">
        <w:trPr>
          <w:cantSplit/>
        </w:trPr>
        <w:tc>
          <w:tcPr>
            <w:tcW w:w="2551" w:type="dxa"/>
          </w:tcPr>
          <w:p w14:paraId="4A519D87" w14:textId="77777777" w:rsidR="00F9522B" w:rsidRPr="00684B63" w:rsidRDefault="00F9522B" w:rsidP="00BD3D97">
            <w:pPr>
              <w:pStyle w:val="ENoteTableText"/>
            </w:pPr>
          </w:p>
        </w:tc>
        <w:tc>
          <w:tcPr>
            <w:tcW w:w="4763" w:type="dxa"/>
          </w:tcPr>
          <w:p w14:paraId="38151E08" w14:textId="77777777" w:rsidR="00F9522B" w:rsidRPr="00684B63" w:rsidRDefault="00F9522B" w:rsidP="00BD3D97">
            <w:pPr>
              <w:pStyle w:val="ENoteTableText"/>
            </w:pPr>
            <w:r w:rsidRPr="00684B63">
              <w:t>rep No 45, 1998</w:t>
            </w:r>
          </w:p>
        </w:tc>
      </w:tr>
      <w:tr w:rsidR="00F9522B" w:rsidRPr="00684B63" w14:paraId="531950F1" w14:textId="77777777" w:rsidTr="00554AC4">
        <w:trPr>
          <w:cantSplit/>
        </w:trPr>
        <w:tc>
          <w:tcPr>
            <w:tcW w:w="2551" w:type="dxa"/>
          </w:tcPr>
          <w:p w14:paraId="07A3B11B" w14:textId="77777777" w:rsidR="00F9522B" w:rsidRPr="00684B63" w:rsidRDefault="00F9522B" w:rsidP="00F9522B">
            <w:pPr>
              <w:pStyle w:val="ENoteTableText"/>
              <w:tabs>
                <w:tab w:val="center" w:leader="dot" w:pos="2268"/>
              </w:tabs>
            </w:pPr>
            <w:r w:rsidRPr="00684B63">
              <w:t>s 78A</w:t>
            </w:r>
            <w:r w:rsidRPr="00684B63">
              <w:tab/>
            </w:r>
          </w:p>
        </w:tc>
        <w:tc>
          <w:tcPr>
            <w:tcW w:w="4763" w:type="dxa"/>
          </w:tcPr>
          <w:p w14:paraId="2DCE016C" w14:textId="77777777" w:rsidR="00F9522B" w:rsidRPr="00684B63" w:rsidRDefault="00F9522B" w:rsidP="00BD3D97">
            <w:pPr>
              <w:pStyle w:val="ENoteTableText"/>
            </w:pPr>
            <w:r w:rsidRPr="00684B63">
              <w:t xml:space="preserve">ad No 156, 1995 </w:t>
            </w:r>
          </w:p>
        </w:tc>
      </w:tr>
      <w:tr w:rsidR="00F9522B" w:rsidRPr="00684B63" w14:paraId="3103B8CB" w14:textId="77777777" w:rsidTr="00554AC4">
        <w:trPr>
          <w:cantSplit/>
        </w:trPr>
        <w:tc>
          <w:tcPr>
            <w:tcW w:w="2551" w:type="dxa"/>
          </w:tcPr>
          <w:p w14:paraId="0D431D0C" w14:textId="77777777" w:rsidR="00F9522B" w:rsidRPr="00684B63" w:rsidRDefault="00F9522B" w:rsidP="00BD3D97">
            <w:pPr>
              <w:pStyle w:val="ENoteTableText"/>
            </w:pPr>
          </w:p>
        </w:tc>
        <w:tc>
          <w:tcPr>
            <w:tcW w:w="4763" w:type="dxa"/>
          </w:tcPr>
          <w:p w14:paraId="62BE139F" w14:textId="77777777" w:rsidR="00F9522B" w:rsidRPr="00684B63" w:rsidRDefault="00F9522B" w:rsidP="00BD3D97">
            <w:pPr>
              <w:pStyle w:val="ENoteTableText"/>
            </w:pPr>
            <w:r w:rsidRPr="00684B63">
              <w:t>rep No 45, 1998</w:t>
            </w:r>
          </w:p>
        </w:tc>
      </w:tr>
      <w:tr w:rsidR="00F9522B" w:rsidRPr="00684B63" w14:paraId="0340C48C" w14:textId="77777777" w:rsidTr="00554AC4">
        <w:trPr>
          <w:cantSplit/>
        </w:trPr>
        <w:tc>
          <w:tcPr>
            <w:tcW w:w="2551" w:type="dxa"/>
          </w:tcPr>
          <w:p w14:paraId="76D50B26" w14:textId="77777777" w:rsidR="00F9522B" w:rsidRPr="00684B63" w:rsidRDefault="00F9522B" w:rsidP="00F9522B">
            <w:pPr>
              <w:pStyle w:val="ENoteTableText"/>
              <w:tabs>
                <w:tab w:val="center" w:leader="dot" w:pos="2268"/>
              </w:tabs>
            </w:pPr>
            <w:r w:rsidRPr="00684B63">
              <w:t>s 78B</w:t>
            </w:r>
            <w:r w:rsidRPr="00684B63">
              <w:tab/>
            </w:r>
          </w:p>
        </w:tc>
        <w:tc>
          <w:tcPr>
            <w:tcW w:w="4763" w:type="dxa"/>
          </w:tcPr>
          <w:p w14:paraId="6619B4FA" w14:textId="77777777" w:rsidR="00F9522B" w:rsidRPr="00684B63" w:rsidRDefault="00F9522B" w:rsidP="00497A18">
            <w:pPr>
              <w:pStyle w:val="ENoteTableText"/>
            </w:pPr>
            <w:r w:rsidRPr="00684B63">
              <w:t xml:space="preserve">ad No 156, 1995 </w:t>
            </w:r>
          </w:p>
        </w:tc>
      </w:tr>
      <w:tr w:rsidR="00F9522B" w:rsidRPr="00684B63" w14:paraId="02124CE5" w14:textId="77777777" w:rsidTr="00554AC4">
        <w:trPr>
          <w:cantSplit/>
        </w:trPr>
        <w:tc>
          <w:tcPr>
            <w:tcW w:w="2551" w:type="dxa"/>
          </w:tcPr>
          <w:p w14:paraId="66C0EDA6" w14:textId="77777777" w:rsidR="00F9522B" w:rsidRPr="00684B63" w:rsidRDefault="00F9522B" w:rsidP="00497A18">
            <w:pPr>
              <w:pStyle w:val="ENoteTableText"/>
            </w:pPr>
          </w:p>
        </w:tc>
        <w:tc>
          <w:tcPr>
            <w:tcW w:w="4763" w:type="dxa"/>
          </w:tcPr>
          <w:p w14:paraId="1269DB64" w14:textId="77777777" w:rsidR="00F9522B" w:rsidRPr="00684B63" w:rsidRDefault="00F9522B" w:rsidP="00497A18">
            <w:pPr>
              <w:pStyle w:val="ENoteTableText"/>
            </w:pPr>
            <w:r w:rsidRPr="00684B63">
              <w:t>rep No 45, 1998</w:t>
            </w:r>
          </w:p>
        </w:tc>
      </w:tr>
      <w:tr w:rsidR="00F9522B" w:rsidRPr="00684B63" w14:paraId="796E62BE" w14:textId="77777777" w:rsidTr="00554AC4">
        <w:trPr>
          <w:cantSplit/>
        </w:trPr>
        <w:tc>
          <w:tcPr>
            <w:tcW w:w="2551" w:type="dxa"/>
          </w:tcPr>
          <w:p w14:paraId="131C9E33" w14:textId="77777777" w:rsidR="00F9522B" w:rsidRPr="00684B63" w:rsidRDefault="00F9522B" w:rsidP="009C1DAE">
            <w:pPr>
              <w:pStyle w:val="ENoteTableText"/>
              <w:tabs>
                <w:tab w:val="center" w:leader="dot" w:pos="2268"/>
              </w:tabs>
            </w:pPr>
            <w:r w:rsidRPr="00684B63">
              <w:t>s 78C</w:t>
            </w:r>
            <w:r w:rsidRPr="00684B63">
              <w:tab/>
            </w:r>
          </w:p>
        </w:tc>
        <w:tc>
          <w:tcPr>
            <w:tcW w:w="4763" w:type="dxa"/>
          </w:tcPr>
          <w:p w14:paraId="4BEDB610" w14:textId="77777777" w:rsidR="00F9522B" w:rsidRPr="00684B63" w:rsidRDefault="00F9522B" w:rsidP="00BD3D97">
            <w:pPr>
              <w:pStyle w:val="ENoteTableText"/>
            </w:pPr>
            <w:r w:rsidRPr="00684B63">
              <w:t>ad No 156, 1995</w:t>
            </w:r>
          </w:p>
        </w:tc>
      </w:tr>
      <w:tr w:rsidR="00F9522B" w:rsidRPr="00684B63" w14:paraId="536F9564" w14:textId="77777777" w:rsidTr="00554AC4">
        <w:trPr>
          <w:cantSplit/>
        </w:trPr>
        <w:tc>
          <w:tcPr>
            <w:tcW w:w="2551" w:type="dxa"/>
          </w:tcPr>
          <w:p w14:paraId="1ACF188C" w14:textId="77777777" w:rsidR="00F9522B" w:rsidRPr="00684B63" w:rsidRDefault="00F9522B" w:rsidP="00BD3D97">
            <w:pPr>
              <w:pStyle w:val="ENoteTableText"/>
            </w:pPr>
          </w:p>
        </w:tc>
        <w:tc>
          <w:tcPr>
            <w:tcW w:w="4763" w:type="dxa"/>
          </w:tcPr>
          <w:p w14:paraId="15ED80B6" w14:textId="77777777" w:rsidR="00F9522B" w:rsidRPr="00684B63" w:rsidRDefault="00F9522B" w:rsidP="00BD3D97">
            <w:pPr>
              <w:pStyle w:val="ENoteTableText"/>
            </w:pPr>
            <w:r w:rsidRPr="00684B63">
              <w:t>rep No 84, 1996</w:t>
            </w:r>
          </w:p>
        </w:tc>
      </w:tr>
      <w:tr w:rsidR="00F9522B" w:rsidRPr="00684B63" w14:paraId="2E3996CC" w14:textId="77777777" w:rsidTr="00554AC4">
        <w:trPr>
          <w:cantSplit/>
        </w:trPr>
        <w:tc>
          <w:tcPr>
            <w:tcW w:w="2551" w:type="dxa"/>
          </w:tcPr>
          <w:p w14:paraId="7AC2FDE8" w14:textId="77777777" w:rsidR="00F9522B" w:rsidRPr="00684B63" w:rsidRDefault="00F9522B" w:rsidP="009C1DAE">
            <w:pPr>
              <w:pStyle w:val="ENoteTableText"/>
              <w:tabs>
                <w:tab w:val="center" w:leader="dot" w:pos="2268"/>
              </w:tabs>
            </w:pPr>
            <w:r w:rsidRPr="00684B63">
              <w:t>s 78D</w:t>
            </w:r>
            <w:r w:rsidRPr="00684B63">
              <w:tab/>
            </w:r>
          </w:p>
        </w:tc>
        <w:tc>
          <w:tcPr>
            <w:tcW w:w="4763" w:type="dxa"/>
          </w:tcPr>
          <w:p w14:paraId="2593B2A8" w14:textId="77777777" w:rsidR="00F9522B" w:rsidRPr="00684B63" w:rsidRDefault="00F9522B" w:rsidP="00BD3D97">
            <w:pPr>
              <w:pStyle w:val="ENoteTableText"/>
            </w:pPr>
            <w:r w:rsidRPr="00684B63">
              <w:t>ad No 156, 1995</w:t>
            </w:r>
          </w:p>
        </w:tc>
      </w:tr>
      <w:tr w:rsidR="00F9522B" w:rsidRPr="00684B63" w14:paraId="0F8BE179" w14:textId="77777777" w:rsidTr="00554AC4">
        <w:trPr>
          <w:cantSplit/>
        </w:trPr>
        <w:tc>
          <w:tcPr>
            <w:tcW w:w="2551" w:type="dxa"/>
          </w:tcPr>
          <w:p w14:paraId="725AD9B0" w14:textId="77777777" w:rsidR="00F9522B" w:rsidRPr="00684B63" w:rsidRDefault="00F9522B" w:rsidP="00BD3D97">
            <w:pPr>
              <w:pStyle w:val="ENoteTableText"/>
            </w:pPr>
          </w:p>
        </w:tc>
        <w:tc>
          <w:tcPr>
            <w:tcW w:w="4763" w:type="dxa"/>
          </w:tcPr>
          <w:p w14:paraId="225E1D04" w14:textId="77777777" w:rsidR="00F9522B" w:rsidRPr="00684B63" w:rsidRDefault="00F9522B" w:rsidP="00BD3D97">
            <w:pPr>
              <w:pStyle w:val="ENoteTableText"/>
            </w:pPr>
            <w:r w:rsidRPr="00684B63">
              <w:t>rep No 45, 1998</w:t>
            </w:r>
          </w:p>
        </w:tc>
      </w:tr>
      <w:tr w:rsidR="00F9522B" w:rsidRPr="00684B63" w14:paraId="5A1C9879" w14:textId="77777777" w:rsidTr="00554AC4">
        <w:trPr>
          <w:cantSplit/>
        </w:trPr>
        <w:tc>
          <w:tcPr>
            <w:tcW w:w="2551" w:type="dxa"/>
          </w:tcPr>
          <w:p w14:paraId="04558938" w14:textId="77777777" w:rsidR="00F9522B" w:rsidRPr="00684B63" w:rsidRDefault="00F9522B" w:rsidP="009C1DAE">
            <w:pPr>
              <w:pStyle w:val="ENoteTableText"/>
              <w:tabs>
                <w:tab w:val="center" w:leader="dot" w:pos="2268"/>
              </w:tabs>
            </w:pPr>
            <w:r w:rsidRPr="00684B63">
              <w:t>s 78E</w:t>
            </w:r>
            <w:r w:rsidRPr="00684B63">
              <w:tab/>
            </w:r>
          </w:p>
        </w:tc>
        <w:tc>
          <w:tcPr>
            <w:tcW w:w="4763" w:type="dxa"/>
          </w:tcPr>
          <w:p w14:paraId="607DEDE7" w14:textId="77777777" w:rsidR="00F9522B" w:rsidRPr="00684B63" w:rsidRDefault="00F9522B" w:rsidP="00BD3D97">
            <w:pPr>
              <w:pStyle w:val="ENoteTableText"/>
            </w:pPr>
            <w:r w:rsidRPr="00684B63">
              <w:t>ad No 156, 1995</w:t>
            </w:r>
          </w:p>
        </w:tc>
      </w:tr>
      <w:tr w:rsidR="00F9522B" w:rsidRPr="00684B63" w14:paraId="256DE447" w14:textId="77777777" w:rsidTr="00554AC4">
        <w:trPr>
          <w:cantSplit/>
        </w:trPr>
        <w:tc>
          <w:tcPr>
            <w:tcW w:w="2551" w:type="dxa"/>
          </w:tcPr>
          <w:p w14:paraId="161246D5" w14:textId="77777777" w:rsidR="00F9522B" w:rsidRPr="00684B63" w:rsidRDefault="00F9522B" w:rsidP="00BD3D97">
            <w:pPr>
              <w:pStyle w:val="ENoteTableText"/>
            </w:pPr>
          </w:p>
        </w:tc>
        <w:tc>
          <w:tcPr>
            <w:tcW w:w="4763" w:type="dxa"/>
          </w:tcPr>
          <w:p w14:paraId="563409EE" w14:textId="77777777" w:rsidR="00F9522B" w:rsidRPr="00684B63" w:rsidRDefault="00F9522B" w:rsidP="00BD3D97">
            <w:pPr>
              <w:pStyle w:val="ENoteTableText"/>
            </w:pPr>
            <w:r w:rsidRPr="00684B63">
              <w:t>am No 84, 1996</w:t>
            </w:r>
          </w:p>
        </w:tc>
      </w:tr>
      <w:tr w:rsidR="00F9522B" w:rsidRPr="00684B63" w14:paraId="005E1B1B" w14:textId="77777777" w:rsidTr="00554AC4">
        <w:trPr>
          <w:cantSplit/>
        </w:trPr>
        <w:tc>
          <w:tcPr>
            <w:tcW w:w="2551" w:type="dxa"/>
          </w:tcPr>
          <w:p w14:paraId="03DB3217" w14:textId="77777777" w:rsidR="00F9522B" w:rsidRPr="00684B63" w:rsidRDefault="00F9522B" w:rsidP="00BD3D97">
            <w:pPr>
              <w:pStyle w:val="ENoteTableText"/>
            </w:pPr>
          </w:p>
        </w:tc>
        <w:tc>
          <w:tcPr>
            <w:tcW w:w="4763" w:type="dxa"/>
          </w:tcPr>
          <w:p w14:paraId="0B1D5BF9" w14:textId="77777777" w:rsidR="00F9522B" w:rsidRPr="00684B63" w:rsidRDefault="00F9522B" w:rsidP="00BD3D97">
            <w:pPr>
              <w:pStyle w:val="ENoteTableText"/>
            </w:pPr>
            <w:r w:rsidRPr="00684B63">
              <w:t>rep No 45, 1998</w:t>
            </w:r>
          </w:p>
        </w:tc>
      </w:tr>
      <w:tr w:rsidR="00F9522B" w:rsidRPr="00684B63" w14:paraId="0D4986C2" w14:textId="77777777" w:rsidTr="00554AC4">
        <w:trPr>
          <w:cantSplit/>
        </w:trPr>
        <w:tc>
          <w:tcPr>
            <w:tcW w:w="2551" w:type="dxa"/>
          </w:tcPr>
          <w:p w14:paraId="35427E67" w14:textId="77777777" w:rsidR="00F9522B" w:rsidRPr="00684B63" w:rsidRDefault="00F9522B" w:rsidP="00F9522B">
            <w:pPr>
              <w:pStyle w:val="ENoteTableText"/>
              <w:tabs>
                <w:tab w:val="center" w:leader="dot" w:pos="2268"/>
              </w:tabs>
            </w:pPr>
            <w:r w:rsidRPr="00684B63">
              <w:t>s 78F</w:t>
            </w:r>
            <w:r w:rsidRPr="00684B63">
              <w:tab/>
            </w:r>
          </w:p>
        </w:tc>
        <w:tc>
          <w:tcPr>
            <w:tcW w:w="4763" w:type="dxa"/>
          </w:tcPr>
          <w:p w14:paraId="52F7F39C" w14:textId="77777777" w:rsidR="00F9522B" w:rsidRPr="00684B63" w:rsidRDefault="00F9522B" w:rsidP="00BD3D97">
            <w:pPr>
              <w:pStyle w:val="ENoteTableText"/>
            </w:pPr>
            <w:r w:rsidRPr="00684B63">
              <w:t>ad No 156, 1995</w:t>
            </w:r>
          </w:p>
        </w:tc>
      </w:tr>
      <w:tr w:rsidR="00F9522B" w:rsidRPr="00684B63" w14:paraId="4FA2095A" w14:textId="77777777" w:rsidTr="00554AC4">
        <w:trPr>
          <w:cantSplit/>
        </w:trPr>
        <w:tc>
          <w:tcPr>
            <w:tcW w:w="2551" w:type="dxa"/>
          </w:tcPr>
          <w:p w14:paraId="58C38735" w14:textId="77777777" w:rsidR="00F9522B" w:rsidRPr="00684B63" w:rsidRDefault="00F9522B" w:rsidP="00BD3D97">
            <w:pPr>
              <w:pStyle w:val="ENoteTableText"/>
            </w:pPr>
          </w:p>
        </w:tc>
        <w:tc>
          <w:tcPr>
            <w:tcW w:w="4763" w:type="dxa"/>
          </w:tcPr>
          <w:p w14:paraId="6026E813" w14:textId="77777777" w:rsidR="00F9522B" w:rsidRPr="00684B63" w:rsidRDefault="00F9522B" w:rsidP="00BD3D97">
            <w:pPr>
              <w:pStyle w:val="ENoteTableText"/>
            </w:pPr>
            <w:r w:rsidRPr="00684B63">
              <w:t>rep No 84, 1996</w:t>
            </w:r>
          </w:p>
        </w:tc>
      </w:tr>
      <w:tr w:rsidR="00F9522B" w:rsidRPr="00684B63" w14:paraId="05F6A8DB" w14:textId="77777777" w:rsidTr="00554AC4">
        <w:trPr>
          <w:cantSplit/>
        </w:trPr>
        <w:tc>
          <w:tcPr>
            <w:tcW w:w="2551" w:type="dxa"/>
          </w:tcPr>
          <w:p w14:paraId="164DA37B" w14:textId="77777777" w:rsidR="00F9522B" w:rsidRPr="00684B63" w:rsidRDefault="00F9522B" w:rsidP="00F9522B">
            <w:pPr>
              <w:pStyle w:val="ENoteTableText"/>
              <w:tabs>
                <w:tab w:val="center" w:leader="dot" w:pos="2268"/>
              </w:tabs>
            </w:pPr>
            <w:r w:rsidRPr="00684B63">
              <w:t>s 78G</w:t>
            </w:r>
            <w:r w:rsidRPr="00684B63">
              <w:tab/>
            </w:r>
          </w:p>
        </w:tc>
        <w:tc>
          <w:tcPr>
            <w:tcW w:w="4763" w:type="dxa"/>
          </w:tcPr>
          <w:p w14:paraId="3B855ABC" w14:textId="77777777" w:rsidR="00F9522B" w:rsidRPr="00684B63" w:rsidRDefault="00F9522B" w:rsidP="00497A18">
            <w:pPr>
              <w:pStyle w:val="ENoteTableText"/>
            </w:pPr>
            <w:r w:rsidRPr="00684B63">
              <w:t>ad No 156, 1995</w:t>
            </w:r>
          </w:p>
        </w:tc>
      </w:tr>
      <w:tr w:rsidR="00F9522B" w:rsidRPr="00684B63" w14:paraId="7BE342EB" w14:textId="77777777" w:rsidTr="00554AC4">
        <w:trPr>
          <w:cantSplit/>
        </w:trPr>
        <w:tc>
          <w:tcPr>
            <w:tcW w:w="2551" w:type="dxa"/>
          </w:tcPr>
          <w:p w14:paraId="62B882C4" w14:textId="77777777" w:rsidR="00F9522B" w:rsidRPr="00684B63" w:rsidRDefault="00F9522B" w:rsidP="00497A18">
            <w:pPr>
              <w:pStyle w:val="ENoteTableText"/>
            </w:pPr>
          </w:p>
        </w:tc>
        <w:tc>
          <w:tcPr>
            <w:tcW w:w="4763" w:type="dxa"/>
          </w:tcPr>
          <w:p w14:paraId="5B7D95A8" w14:textId="77777777" w:rsidR="00F9522B" w:rsidRPr="00684B63" w:rsidRDefault="00F9522B" w:rsidP="00497A18">
            <w:pPr>
              <w:pStyle w:val="ENoteTableText"/>
            </w:pPr>
            <w:r w:rsidRPr="00684B63">
              <w:t>rep No 84, 1996</w:t>
            </w:r>
          </w:p>
        </w:tc>
      </w:tr>
      <w:tr w:rsidR="00F9522B" w:rsidRPr="00684B63" w14:paraId="30303407" w14:textId="77777777" w:rsidTr="00554AC4">
        <w:trPr>
          <w:cantSplit/>
        </w:trPr>
        <w:tc>
          <w:tcPr>
            <w:tcW w:w="2551" w:type="dxa"/>
          </w:tcPr>
          <w:p w14:paraId="588B18FF" w14:textId="77777777" w:rsidR="00F9522B" w:rsidRPr="00684B63" w:rsidRDefault="00F9522B" w:rsidP="009C1DAE">
            <w:pPr>
              <w:pStyle w:val="ENoteTableText"/>
              <w:tabs>
                <w:tab w:val="center" w:leader="dot" w:pos="2268"/>
              </w:tabs>
            </w:pPr>
            <w:r w:rsidRPr="00684B63">
              <w:t>s 79</w:t>
            </w:r>
            <w:r w:rsidRPr="00684B63">
              <w:tab/>
            </w:r>
          </w:p>
        </w:tc>
        <w:tc>
          <w:tcPr>
            <w:tcW w:w="4763" w:type="dxa"/>
          </w:tcPr>
          <w:p w14:paraId="6B4AD091" w14:textId="77777777" w:rsidR="00F9522B" w:rsidRPr="00684B63" w:rsidRDefault="00F9522B" w:rsidP="00BD3D97">
            <w:pPr>
              <w:pStyle w:val="ENoteTableText"/>
            </w:pPr>
            <w:r w:rsidRPr="00684B63">
              <w:t xml:space="preserve">ad No 183, 1994 </w:t>
            </w:r>
          </w:p>
        </w:tc>
      </w:tr>
      <w:tr w:rsidR="00F9522B" w:rsidRPr="00684B63" w14:paraId="33B2BFEF" w14:textId="77777777" w:rsidTr="00554AC4">
        <w:trPr>
          <w:cantSplit/>
        </w:trPr>
        <w:tc>
          <w:tcPr>
            <w:tcW w:w="2551" w:type="dxa"/>
          </w:tcPr>
          <w:p w14:paraId="4448B301" w14:textId="77777777" w:rsidR="00F9522B" w:rsidRPr="00684B63" w:rsidRDefault="00F9522B" w:rsidP="00BD3D97">
            <w:pPr>
              <w:pStyle w:val="ENoteTableText"/>
            </w:pPr>
          </w:p>
        </w:tc>
        <w:tc>
          <w:tcPr>
            <w:tcW w:w="4763" w:type="dxa"/>
          </w:tcPr>
          <w:p w14:paraId="34080BA0" w14:textId="77777777" w:rsidR="00F9522B" w:rsidRPr="00684B63" w:rsidRDefault="00F9522B" w:rsidP="00BD3D97">
            <w:pPr>
              <w:pStyle w:val="ENoteTableText"/>
            </w:pPr>
            <w:r w:rsidRPr="00684B63">
              <w:t xml:space="preserve">am No 156, 1995; No 202, 1997 </w:t>
            </w:r>
          </w:p>
        </w:tc>
      </w:tr>
      <w:tr w:rsidR="00F9522B" w:rsidRPr="00684B63" w14:paraId="3D59BEFF" w14:textId="77777777" w:rsidTr="00554AC4">
        <w:trPr>
          <w:cantSplit/>
        </w:trPr>
        <w:tc>
          <w:tcPr>
            <w:tcW w:w="2551" w:type="dxa"/>
          </w:tcPr>
          <w:p w14:paraId="6B7A0040" w14:textId="77777777" w:rsidR="00F9522B" w:rsidRPr="00684B63" w:rsidRDefault="00F9522B" w:rsidP="00BD3D97">
            <w:pPr>
              <w:pStyle w:val="ENoteTableText"/>
            </w:pPr>
          </w:p>
        </w:tc>
        <w:tc>
          <w:tcPr>
            <w:tcW w:w="4763" w:type="dxa"/>
          </w:tcPr>
          <w:p w14:paraId="42687B94" w14:textId="77777777" w:rsidR="00F9522B" w:rsidRPr="00684B63" w:rsidRDefault="00F9522B" w:rsidP="00BD3D97">
            <w:pPr>
              <w:pStyle w:val="ENoteTableText"/>
            </w:pPr>
            <w:r w:rsidRPr="00684B63">
              <w:t>rep No 45, 1998</w:t>
            </w:r>
          </w:p>
        </w:tc>
      </w:tr>
      <w:tr w:rsidR="00F9522B" w:rsidRPr="00684B63" w14:paraId="56BAFB56" w14:textId="77777777" w:rsidTr="00554AC4">
        <w:trPr>
          <w:cantSplit/>
        </w:trPr>
        <w:tc>
          <w:tcPr>
            <w:tcW w:w="2551" w:type="dxa"/>
          </w:tcPr>
          <w:p w14:paraId="37011B7F" w14:textId="77777777" w:rsidR="00F9522B" w:rsidRPr="00684B63" w:rsidRDefault="00F9522B" w:rsidP="009C1DAE">
            <w:pPr>
              <w:pStyle w:val="ENoteTableText"/>
              <w:tabs>
                <w:tab w:val="center" w:leader="dot" w:pos="2268"/>
              </w:tabs>
            </w:pPr>
            <w:r w:rsidRPr="00684B63">
              <w:t>ss 80–84</w:t>
            </w:r>
            <w:r w:rsidRPr="00684B63">
              <w:tab/>
            </w:r>
          </w:p>
        </w:tc>
        <w:tc>
          <w:tcPr>
            <w:tcW w:w="4763" w:type="dxa"/>
          </w:tcPr>
          <w:p w14:paraId="4088AF54" w14:textId="77777777" w:rsidR="00F9522B" w:rsidRPr="00684B63" w:rsidRDefault="00F9522B" w:rsidP="00BD3D97">
            <w:pPr>
              <w:pStyle w:val="ENoteTableText"/>
            </w:pPr>
            <w:r w:rsidRPr="00684B63">
              <w:t xml:space="preserve">ad No 183, 1994 </w:t>
            </w:r>
          </w:p>
        </w:tc>
      </w:tr>
      <w:tr w:rsidR="00F9522B" w:rsidRPr="00684B63" w14:paraId="498EDEAE" w14:textId="77777777" w:rsidTr="00554AC4">
        <w:trPr>
          <w:cantSplit/>
        </w:trPr>
        <w:tc>
          <w:tcPr>
            <w:tcW w:w="2551" w:type="dxa"/>
          </w:tcPr>
          <w:p w14:paraId="5E48F991" w14:textId="77777777" w:rsidR="00F9522B" w:rsidRPr="00684B63" w:rsidRDefault="00F9522B" w:rsidP="00BD3D97">
            <w:pPr>
              <w:pStyle w:val="ENoteTableText"/>
            </w:pPr>
          </w:p>
        </w:tc>
        <w:tc>
          <w:tcPr>
            <w:tcW w:w="4763" w:type="dxa"/>
          </w:tcPr>
          <w:p w14:paraId="309B1C06" w14:textId="77777777" w:rsidR="00F9522B" w:rsidRPr="00684B63" w:rsidRDefault="00F9522B" w:rsidP="00BD3D97">
            <w:pPr>
              <w:pStyle w:val="ENoteTableText"/>
            </w:pPr>
            <w:r w:rsidRPr="00684B63">
              <w:t>rep No 45, 1998</w:t>
            </w:r>
          </w:p>
        </w:tc>
      </w:tr>
      <w:tr w:rsidR="00F9522B" w:rsidRPr="00684B63" w14:paraId="676AFB9A" w14:textId="77777777" w:rsidTr="00554AC4">
        <w:trPr>
          <w:cantSplit/>
        </w:trPr>
        <w:tc>
          <w:tcPr>
            <w:tcW w:w="2551" w:type="dxa"/>
          </w:tcPr>
          <w:p w14:paraId="0901A483" w14:textId="77777777" w:rsidR="00F9522B" w:rsidRPr="00684B63" w:rsidRDefault="00F9522B" w:rsidP="009C1DAE">
            <w:pPr>
              <w:pStyle w:val="ENoteTableText"/>
              <w:tabs>
                <w:tab w:val="center" w:leader="dot" w:pos="2268"/>
              </w:tabs>
            </w:pPr>
            <w:r w:rsidRPr="00684B63">
              <w:t>s 85</w:t>
            </w:r>
            <w:r w:rsidRPr="00684B63">
              <w:tab/>
            </w:r>
          </w:p>
        </w:tc>
        <w:tc>
          <w:tcPr>
            <w:tcW w:w="4763" w:type="dxa"/>
          </w:tcPr>
          <w:p w14:paraId="1F10ED44" w14:textId="77777777" w:rsidR="00F9522B" w:rsidRPr="00684B63" w:rsidRDefault="00F9522B" w:rsidP="00BD3D97">
            <w:pPr>
              <w:pStyle w:val="ENoteTableText"/>
            </w:pPr>
            <w:r w:rsidRPr="00684B63">
              <w:t xml:space="preserve">ad No 183, 1994 </w:t>
            </w:r>
          </w:p>
        </w:tc>
      </w:tr>
      <w:tr w:rsidR="00F9522B" w:rsidRPr="00684B63" w14:paraId="00B7893F" w14:textId="77777777" w:rsidTr="00554AC4">
        <w:trPr>
          <w:cantSplit/>
        </w:trPr>
        <w:tc>
          <w:tcPr>
            <w:tcW w:w="2551" w:type="dxa"/>
          </w:tcPr>
          <w:p w14:paraId="0E43421A" w14:textId="77777777" w:rsidR="00F9522B" w:rsidRPr="00684B63" w:rsidRDefault="00F9522B" w:rsidP="00BD3D97">
            <w:pPr>
              <w:pStyle w:val="ENoteTableText"/>
            </w:pPr>
          </w:p>
        </w:tc>
        <w:tc>
          <w:tcPr>
            <w:tcW w:w="4763" w:type="dxa"/>
          </w:tcPr>
          <w:p w14:paraId="454B9C49" w14:textId="77777777" w:rsidR="00F9522B" w:rsidRPr="00684B63" w:rsidRDefault="009B30BB" w:rsidP="00BD3D97">
            <w:pPr>
              <w:pStyle w:val="ENoteTableText"/>
            </w:pPr>
            <w:r w:rsidRPr="00684B63">
              <w:t>am No 156, 1995; No 84, 1996</w:t>
            </w:r>
          </w:p>
        </w:tc>
      </w:tr>
      <w:tr w:rsidR="00F9522B" w:rsidRPr="00684B63" w14:paraId="4B2D69FF" w14:textId="77777777" w:rsidTr="00554AC4">
        <w:trPr>
          <w:cantSplit/>
        </w:trPr>
        <w:tc>
          <w:tcPr>
            <w:tcW w:w="2551" w:type="dxa"/>
          </w:tcPr>
          <w:p w14:paraId="1C18D882" w14:textId="77777777" w:rsidR="00F9522B" w:rsidRPr="00684B63" w:rsidRDefault="00F9522B" w:rsidP="00BD3D97">
            <w:pPr>
              <w:pStyle w:val="ENoteTableText"/>
            </w:pPr>
          </w:p>
        </w:tc>
        <w:tc>
          <w:tcPr>
            <w:tcW w:w="4763" w:type="dxa"/>
          </w:tcPr>
          <w:p w14:paraId="0036A390" w14:textId="77777777" w:rsidR="00F9522B" w:rsidRPr="00684B63" w:rsidRDefault="00F9522B" w:rsidP="00BD3D97">
            <w:pPr>
              <w:pStyle w:val="ENoteTableText"/>
            </w:pPr>
            <w:r w:rsidRPr="00684B63">
              <w:t>rep No 45, 1998</w:t>
            </w:r>
          </w:p>
        </w:tc>
      </w:tr>
      <w:tr w:rsidR="00F9522B" w:rsidRPr="00684B63" w14:paraId="008A0C84" w14:textId="77777777" w:rsidTr="00554AC4">
        <w:trPr>
          <w:cantSplit/>
        </w:trPr>
        <w:tc>
          <w:tcPr>
            <w:tcW w:w="2551" w:type="dxa"/>
          </w:tcPr>
          <w:p w14:paraId="284830F2" w14:textId="77777777" w:rsidR="00F9522B" w:rsidRPr="00684B63" w:rsidRDefault="00F9522B" w:rsidP="009C1DAE">
            <w:pPr>
              <w:pStyle w:val="ENoteTableText"/>
              <w:tabs>
                <w:tab w:val="center" w:leader="dot" w:pos="2268"/>
              </w:tabs>
            </w:pPr>
            <w:r w:rsidRPr="00684B63">
              <w:t>ss 86–88</w:t>
            </w:r>
            <w:r w:rsidRPr="00684B63">
              <w:tab/>
            </w:r>
          </w:p>
        </w:tc>
        <w:tc>
          <w:tcPr>
            <w:tcW w:w="4763" w:type="dxa"/>
          </w:tcPr>
          <w:p w14:paraId="748A812A" w14:textId="77777777" w:rsidR="00F9522B" w:rsidRPr="00684B63" w:rsidRDefault="00F9522B" w:rsidP="00BD3D97">
            <w:pPr>
              <w:pStyle w:val="ENoteTableText"/>
            </w:pPr>
            <w:r w:rsidRPr="00684B63">
              <w:t xml:space="preserve">ad No 183, 1994 </w:t>
            </w:r>
          </w:p>
        </w:tc>
      </w:tr>
      <w:tr w:rsidR="00F9522B" w:rsidRPr="00684B63" w14:paraId="381A3985" w14:textId="77777777" w:rsidTr="00554AC4">
        <w:trPr>
          <w:cantSplit/>
        </w:trPr>
        <w:tc>
          <w:tcPr>
            <w:tcW w:w="2551" w:type="dxa"/>
          </w:tcPr>
          <w:p w14:paraId="4B0ED8ED" w14:textId="77777777" w:rsidR="00F9522B" w:rsidRPr="00684B63" w:rsidRDefault="00F9522B" w:rsidP="00BD3D97">
            <w:pPr>
              <w:pStyle w:val="ENoteTableText"/>
            </w:pPr>
          </w:p>
        </w:tc>
        <w:tc>
          <w:tcPr>
            <w:tcW w:w="4763" w:type="dxa"/>
          </w:tcPr>
          <w:p w14:paraId="13A4E60D" w14:textId="77777777" w:rsidR="00F9522B" w:rsidRPr="00684B63" w:rsidRDefault="00F9522B" w:rsidP="00BD3D97">
            <w:pPr>
              <w:pStyle w:val="ENoteTableText"/>
            </w:pPr>
            <w:r w:rsidRPr="00684B63">
              <w:t>rep No 45, 1998</w:t>
            </w:r>
          </w:p>
        </w:tc>
      </w:tr>
      <w:tr w:rsidR="00F9522B" w:rsidRPr="00684B63" w14:paraId="3BAB56FE" w14:textId="77777777" w:rsidTr="00554AC4">
        <w:trPr>
          <w:cantSplit/>
        </w:trPr>
        <w:tc>
          <w:tcPr>
            <w:tcW w:w="2551" w:type="dxa"/>
          </w:tcPr>
          <w:p w14:paraId="611D7104" w14:textId="77777777" w:rsidR="00F9522B" w:rsidRPr="00684B63" w:rsidRDefault="00F9522B" w:rsidP="009C1DAE">
            <w:pPr>
              <w:pStyle w:val="ENoteTableText"/>
              <w:tabs>
                <w:tab w:val="center" w:leader="dot" w:pos="2268"/>
              </w:tabs>
            </w:pPr>
            <w:r w:rsidRPr="00684B63">
              <w:t>s 8</w:t>
            </w:r>
            <w:r w:rsidR="006A49E8" w:rsidRPr="00684B63">
              <w:t>9</w:t>
            </w:r>
            <w:r w:rsidRPr="00684B63">
              <w:tab/>
            </w:r>
          </w:p>
        </w:tc>
        <w:tc>
          <w:tcPr>
            <w:tcW w:w="4763" w:type="dxa"/>
          </w:tcPr>
          <w:p w14:paraId="41858E27" w14:textId="77777777" w:rsidR="00F9522B" w:rsidRPr="00684B63" w:rsidRDefault="00F9522B" w:rsidP="00BD3D97">
            <w:pPr>
              <w:pStyle w:val="ENoteTableText"/>
            </w:pPr>
            <w:r w:rsidRPr="00684B63">
              <w:t xml:space="preserve">ad No 183, 1994 </w:t>
            </w:r>
          </w:p>
        </w:tc>
      </w:tr>
      <w:tr w:rsidR="00F9522B" w:rsidRPr="00684B63" w14:paraId="560BDC31" w14:textId="77777777" w:rsidTr="00554AC4">
        <w:trPr>
          <w:cantSplit/>
        </w:trPr>
        <w:tc>
          <w:tcPr>
            <w:tcW w:w="2551" w:type="dxa"/>
          </w:tcPr>
          <w:p w14:paraId="37352C89" w14:textId="77777777" w:rsidR="00F9522B" w:rsidRPr="00684B63" w:rsidRDefault="00F9522B" w:rsidP="00BD3D97">
            <w:pPr>
              <w:pStyle w:val="ENoteTableText"/>
            </w:pPr>
          </w:p>
        </w:tc>
        <w:tc>
          <w:tcPr>
            <w:tcW w:w="4763" w:type="dxa"/>
          </w:tcPr>
          <w:p w14:paraId="0DFA4A95" w14:textId="77777777" w:rsidR="00F9522B" w:rsidRPr="00684B63" w:rsidRDefault="00F9522B" w:rsidP="00BD3D97">
            <w:pPr>
              <w:pStyle w:val="ENoteTableText"/>
            </w:pPr>
            <w:r w:rsidRPr="00684B63">
              <w:t xml:space="preserve">am No 156, 1995 </w:t>
            </w:r>
          </w:p>
        </w:tc>
      </w:tr>
      <w:tr w:rsidR="00F9522B" w:rsidRPr="00684B63" w14:paraId="534ECF55" w14:textId="77777777" w:rsidTr="00554AC4">
        <w:trPr>
          <w:cantSplit/>
        </w:trPr>
        <w:tc>
          <w:tcPr>
            <w:tcW w:w="2551" w:type="dxa"/>
          </w:tcPr>
          <w:p w14:paraId="200B2822" w14:textId="77777777" w:rsidR="00F9522B" w:rsidRPr="00684B63" w:rsidRDefault="00F9522B" w:rsidP="00BD3D97">
            <w:pPr>
              <w:pStyle w:val="ENoteTableText"/>
            </w:pPr>
          </w:p>
        </w:tc>
        <w:tc>
          <w:tcPr>
            <w:tcW w:w="4763" w:type="dxa"/>
          </w:tcPr>
          <w:p w14:paraId="670F5C24" w14:textId="77777777" w:rsidR="00F9522B" w:rsidRPr="00684B63" w:rsidRDefault="00F9522B" w:rsidP="00BD3D97">
            <w:pPr>
              <w:pStyle w:val="ENoteTableText"/>
            </w:pPr>
            <w:r w:rsidRPr="00684B63">
              <w:t>rep No 45, 1998</w:t>
            </w:r>
          </w:p>
        </w:tc>
      </w:tr>
      <w:tr w:rsidR="00F9522B" w:rsidRPr="00684B63" w14:paraId="12CF6CBD" w14:textId="77777777" w:rsidTr="00554AC4">
        <w:trPr>
          <w:cantSplit/>
        </w:trPr>
        <w:tc>
          <w:tcPr>
            <w:tcW w:w="2551" w:type="dxa"/>
          </w:tcPr>
          <w:p w14:paraId="1174CC32" w14:textId="77777777" w:rsidR="00F9522B" w:rsidRPr="00684B63" w:rsidRDefault="00F9522B" w:rsidP="009C1DAE">
            <w:pPr>
              <w:pStyle w:val="ENoteTableText"/>
              <w:tabs>
                <w:tab w:val="center" w:leader="dot" w:pos="2268"/>
              </w:tabs>
            </w:pPr>
            <w:r w:rsidRPr="00684B63">
              <w:t>s 90</w:t>
            </w:r>
            <w:r w:rsidRPr="00684B63">
              <w:tab/>
            </w:r>
          </w:p>
        </w:tc>
        <w:tc>
          <w:tcPr>
            <w:tcW w:w="4763" w:type="dxa"/>
          </w:tcPr>
          <w:p w14:paraId="48CA453F" w14:textId="77777777" w:rsidR="00F9522B" w:rsidRPr="00684B63" w:rsidRDefault="00F9522B" w:rsidP="00BD3D97">
            <w:pPr>
              <w:pStyle w:val="ENoteTableText"/>
            </w:pPr>
            <w:r w:rsidRPr="00684B63">
              <w:t xml:space="preserve">ad No 183, 1994 </w:t>
            </w:r>
          </w:p>
        </w:tc>
      </w:tr>
      <w:tr w:rsidR="00F9522B" w:rsidRPr="00684B63" w14:paraId="72DC7442" w14:textId="77777777" w:rsidTr="00554AC4">
        <w:trPr>
          <w:cantSplit/>
        </w:trPr>
        <w:tc>
          <w:tcPr>
            <w:tcW w:w="2551" w:type="dxa"/>
          </w:tcPr>
          <w:p w14:paraId="3A8B42E3" w14:textId="77777777" w:rsidR="00F9522B" w:rsidRPr="00684B63" w:rsidRDefault="00F9522B" w:rsidP="00BD3D97">
            <w:pPr>
              <w:pStyle w:val="ENoteTableText"/>
            </w:pPr>
          </w:p>
        </w:tc>
        <w:tc>
          <w:tcPr>
            <w:tcW w:w="4763" w:type="dxa"/>
          </w:tcPr>
          <w:p w14:paraId="0B91C919" w14:textId="77777777" w:rsidR="00F9522B" w:rsidRPr="00684B63" w:rsidRDefault="00F9522B" w:rsidP="00BD3D97">
            <w:pPr>
              <w:pStyle w:val="ENoteTableText"/>
            </w:pPr>
            <w:r w:rsidRPr="00684B63">
              <w:t>rep No 45, 1998</w:t>
            </w:r>
          </w:p>
        </w:tc>
      </w:tr>
      <w:tr w:rsidR="00F9522B" w:rsidRPr="00684B63" w14:paraId="7FA84036" w14:textId="77777777" w:rsidTr="00554AC4">
        <w:trPr>
          <w:cantSplit/>
        </w:trPr>
        <w:tc>
          <w:tcPr>
            <w:tcW w:w="2551" w:type="dxa"/>
          </w:tcPr>
          <w:p w14:paraId="0E650051" w14:textId="77777777" w:rsidR="00F9522B" w:rsidRPr="00684B63" w:rsidRDefault="00F9522B" w:rsidP="009C1DAE">
            <w:pPr>
              <w:pStyle w:val="ENoteTableText"/>
              <w:tabs>
                <w:tab w:val="center" w:leader="dot" w:pos="2268"/>
              </w:tabs>
            </w:pPr>
            <w:r w:rsidRPr="00684B63">
              <w:t>s 90A</w:t>
            </w:r>
            <w:r w:rsidRPr="00684B63">
              <w:tab/>
            </w:r>
          </w:p>
        </w:tc>
        <w:tc>
          <w:tcPr>
            <w:tcW w:w="4763" w:type="dxa"/>
          </w:tcPr>
          <w:p w14:paraId="53C9CC1C" w14:textId="77777777" w:rsidR="00F9522B" w:rsidRPr="00684B63" w:rsidRDefault="00F9522B" w:rsidP="00BD3D97">
            <w:pPr>
              <w:pStyle w:val="ENoteTableText"/>
            </w:pPr>
            <w:r w:rsidRPr="00684B63">
              <w:t>ad No 202, 1997</w:t>
            </w:r>
          </w:p>
        </w:tc>
      </w:tr>
      <w:tr w:rsidR="00F9522B" w:rsidRPr="00684B63" w14:paraId="7B7D6D18" w14:textId="77777777" w:rsidTr="00554AC4">
        <w:trPr>
          <w:cantSplit/>
        </w:trPr>
        <w:tc>
          <w:tcPr>
            <w:tcW w:w="2551" w:type="dxa"/>
          </w:tcPr>
          <w:p w14:paraId="74B442FD" w14:textId="77777777" w:rsidR="00F9522B" w:rsidRPr="00684B63" w:rsidRDefault="00F9522B" w:rsidP="00BD3D97">
            <w:pPr>
              <w:pStyle w:val="ENoteTableText"/>
            </w:pPr>
          </w:p>
        </w:tc>
        <w:tc>
          <w:tcPr>
            <w:tcW w:w="4763" w:type="dxa"/>
          </w:tcPr>
          <w:p w14:paraId="427AC8FD" w14:textId="77777777" w:rsidR="00F9522B" w:rsidRPr="00684B63" w:rsidRDefault="00F9522B" w:rsidP="00BD3D97">
            <w:pPr>
              <w:pStyle w:val="ENoteTableText"/>
            </w:pPr>
            <w:r w:rsidRPr="00684B63">
              <w:t>rep No 45, 1998</w:t>
            </w:r>
          </w:p>
        </w:tc>
      </w:tr>
      <w:tr w:rsidR="00F9522B" w:rsidRPr="00684B63" w14:paraId="466BFA00" w14:textId="77777777" w:rsidTr="00554AC4">
        <w:trPr>
          <w:cantSplit/>
        </w:trPr>
        <w:tc>
          <w:tcPr>
            <w:tcW w:w="2551" w:type="dxa"/>
          </w:tcPr>
          <w:p w14:paraId="15CF3419" w14:textId="77777777" w:rsidR="00F9522B" w:rsidRPr="00684B63" w:rsidRDefault="00F9522B" w:rsidP="009C1DAE">
            <w:pPr>
              <w:pStyle w:val="ENoteTableText"/>
              <w:tabs>
                <w:tab w:val="center" w:leader="dot" w:pos="2268"/>
              </w:tabs>
            </w:pPr>
            <w:r w:rsidRPr="00684B63">
              <w:t>s 91</w:t>
            </w:r>
            <w:r w:rsidRPr="00684B63">
              <w:tab/>
            </w:r>
          </w:p>
        </w:tc>
        <w:tc>
          <w:tcPr>
            <w:tcW w:w="4763" w:type="dxa"/>
          </w:tcPr>
          <w:p w14:paraId="490E58A8" w14:textId="77777777" w:rsidR="00F9522B" w:rsidRPr="00684B63" w:rsidRDefault="00F9522B" w:rsidP="00BD3D97">
            <w:pPr>
              <w:pStyle w:val="ENoteTableText"/>
            </w:pPr>
            <w:r w:rsidRPr="00684B63">
              <w:t xml:space="preserve">ad No 183, 1994 </w:t>
            </w:r>
          </w:p>
        </w:tc>
      </w:tr>
      <w:tr w:rsidR="00F9522B" w:rsidRPr="00684B63" w14:paraId="44D410C7" w14:textId="77777777" w:rsidTr="00554AC4">
        <w:trPr>
          <w:cantSplit/>
        </w:trPr>
        <w:tc>
          <w:tcPr>
            <w:tcW w:w="2551" w:type="dxa"/>
          </w:tcPr>
          <w:p w14:paraId="3762AB17" w14:textId="77777777" w:rsidR="00F9522B" w:rsidRPr="00684B63" w:rsidRDefault="00F9522B" w:rsidP="00BD3D97">
            <w:pPr>
              <w:pStyle w:val="ENoteTableText"/>
            </w:pPr>
          </w:p>
        </w:tc>
        <w:tc>
          <w:tcPr>
            <w:tcW w:w="4763" w:type="dxa"/>
          </w:tcPr>
          <w:p w14:paraId="5F4A6A12" w14:textId="77777777" w:rsidR="00F9522B" w:rsidRPr="00684B63" w:rsidRDefault="00F9522B" w:rsidP="007E7A73">
            <w:pPr>
              <w:pStyle w:val="ENoteTableText"/>
            </w:pPr>
            <w:r w:rsidRPr="00684B63">
              <w:t xml:space="preserve">am No 156, 1995; No 84, 1996; No 106, 1997; No 202, 1997 </w:t>
            </w:r>
          </w:p>
        </w:tc>
      </w:tr>
      <w:tr w:rsidR="00F9522B" w:rsidRPr="00684B63" w14:paraId="290A51FC" w14:textId="77777777" w:rsidTr="00554AC4">
        <w:trPr>
          <w:cantSplit/>
        </w:trPr>
        <w:tc>
          <w:tcPr>
            <w:tcW w:w="2551" w:type="dxa"/>
          </w:tcPr>
          <w:p w14:paraId="16946CC6" w14:textId="77777777" w:rsidR="00F9522B" w:rsidRPr="00684B63" w:rsidRDefault="00F9522B" w:rsidP="00BD3D97">
            <w:pPr>
              <w:pStyle w:val="ENoteTableText"/>
            </w:pPr>
          </w:p>
        </w:tc>
        <w:tc>
          <w:tcPr>
            <w:tcW w:w="4763" w:type="dxa"/>
          </w:tcPr>
          <w:p w14:paraId="571DB089" w14:textId="77777777" w:rsidR="00F9522B" w:rsidRPr="00684B63" w:rsidRDefault="00F9522B" w:rsidP="00BD3D97">
            <w:pPr>
              <w:pStyle w:val="ENoteTableText"/>
            </w:pPr>
            <w:r w:rsidRPr="00684B63">
              <w:t>rep No 45, 1998</w:t>
            </w:r>
          </w:p>
        </w:tc>
      </w:tr>
      <w:tr w:rsidR="00F9522B" w:rsidRPr="00684B63" w14:paraId="573444A9" w14:textId="77777777" w:rsidTr="00554AC4">
        <w:trPr>
          <w:cantSplit/>
        </w:trPr>
        <w:tc>
          <w:tcPr>
            <w:tcW w:w="2551" w:type="dxa"/>
          </w:tcPr>
          <w:p w14:paraId="0BF7FEB3" w14:textId="77777777" w:rsidR="00F9522B" w:rsidRPr="00684B63" w:rsidRDefault="00F9522B" w:rsidP="009C1DAE">
            <w:pPr>
              <w:pStyle w:val="ENoteTableText"/>
              <w:tabs>
                <w:tab w:val="center" w:leader="dot" w:pos="2268"/>
              </w:tabs>
            </w:pPr>
            <w:r w:rsidRPr="00684B63">
              <w:t>s 91A</w:t>
            </w:r>
            <w:r w:rsidRPr="00684B63">
              <w:tab/>
            </w:r>
          </w:p>
        </w:tc>
        <w:tc>
          <w:tcPr>
            <w:tcW w:w="4763" w:type="dxa"/>
          </w:tcPr>
          <w:p w14:paraId="43F2DDD0" w14:textId="77777777" w:rsidR="00F9522B" w:rsidRPr="00684B63" w:rsidRDefault="00F9522B" w:rsidP="00BD3D97">
            <w:pPr>
              <w:pStyle w:val="ENoteTableText"/>
            </w:pPr>
            <w:r w:rsidRPr="00684B63">
              <w:t>ad No 84, 1996</w:t>
            </w:r>
          </w:p>
        </w:tc>
      </w:tr>
      <w:tr w:rsidR="00F9522B" w:rsidRPr="00684B63" w14:paraId="2D978141" w14:textId="77777777" w:rsidTr="00554AC4">
        <w:trPr>
          <w:cantSplit/>
        </w:trPr>
        <w:tc>
          <w:tcPr>
            <w:tcW w:w="2551" w:type="dxa"/>
          </w:tcPr>
          <w:p w14:paraId="0B3AE7E8" w14:textId="77777777" w:rsidR="00F9522B" w:rsidRPr="00684B63" w:rsidRDefault="00F9522B" w:rsidP="00BD3D97">
            <w:pPr>
              <w:pStyle w:val="ENoteTableText"/>
            </w:pPr>
          </w:p>
        </w:tc>
        <w:tc>
          <w:tcPr>
            <w:tcW w:w="4763" w:type="dxa"/>
          </w:tcPr>
          <w:p w14:paraId="6DDF60F5" w14:textId="77777777" w:rsidR="00F9522B" w:rsidRPr="00684B63" w:rsidRDefault="00F9522B" w:rsidP="00BD3D97">
            <w:pPr>
              <w:pStyle w:val="ENoteTableText"/>
            </w:pPr>
            <w:r w:rsidRPr="00684B63">
              <w:t>am No 202, 1997; No 93, 1998</w:t>
            </w:r>
          </w:p>
        </w:tc>
      </w:tr>
      <w:tr w:rsidR="00F9522B" w:rsidRPr="00684B63" w14:paraId="5B28A001" w14:textId="77777777" w:rsidTr="00554AC4">
        <w:trPr>
          <w:cantSplit/>
        </w:trPr>
        <w:tc>
          <w:tcPr>
            <w:tcW w:w="2551" w:type="dxa"/>
          </w:tcPr>
          <w:p w14:paraId="284663F8" w14:textId="77777777" w:rsidR="00F9522B" w:rsidRPr="00684B63" w:rsidRDefault="00F9522B" w:rsidP="00BD3D97">
            <w:pPr>
              <w:pStyle w:val="ENoteTableText"/>
            </w:pPr>
          </w:p>
        </w:tc>
        <w:tc>
          <w:tcPr>
            <w:tcW w:w="4763" w:type="dxa"/>
          </w:tcPr>
          <w:p w14:paraId="2F75F444" w14:textId="77777777" w:rsidR="00F9522B" w:rsidRPr="00684B63" w:rsidRDefault="00F9522B" w:rsidP="00BD3D97">
            <w:pPr>
              <w:pStyle w:val="ENoteTableText"/>
            </w:pPr>
            <w:r w:rsidRPr="00684B63">
              <w:t>rep No 45, 1998</w:t>
            </w:r>
          </w:p>
        </w:tc>
      </w:tr>
      <w:tr w:rsidR="00F9522B" w:rsidRPr="00684B63" w14:paraId="471174FA" w14:textId="77777777" w:rsidTr="00554AC4">
        <w:trPr>
          <w:cantSplit/>
        </w:trPr>
        <w:tc>
          <w:tcPr>
            <w:tcW w:w="2551" w:type="dxa"/>
          </w:tcPr>
          <w:p w14:paraId="408F3542" w14:textId="77777777" w:rsidR="00F9522B" w:rsidRPr="00684B63" w:rsidRDefault="00F9522B" w:rsidP="009C1DAE">
            <w:pPr>
              <w:pStyle w:val="ENoteTableText"/>
              <w:tabs>
                <w:tab w:val="center" w:leader="dot" w:pos="2268"/>
              </w:tabs>
            </w:pPr>
            <w:r w:rsidRPr="00684B63">
              <w:t>s 92</w:t>
            </w:r>
            <w:r w:rsidRPr="00684B63">
              <w:tab/>
            </w:r>
          </w:p>
        </w:tc>
        <w:tc>
          <w:tcPr>
            <w:tcW w:w="4763" w:type="dxa"/>
          </w:tcPr>
          <w:p w14:paraId="50FAF839" w14:textId="77777777" w:rsidR="00F9522B" w:rsidRPr="00684B63" w:rsidRDefault="00F9522B" w:rsidP="00BD3D97">
            <w:pPr>
              <w:pStyle w:val="ENoteTableText"/>
            </w:pPr>
            <w:r w:rsidRPr="00684B63">
              <w:t xml:space="preserve">ad No 183, 1994 </w:t>
            </w:r>
          </w:p>
        </w:tc>
      </w:tr>
      <w:tr w:rsidR="00F9522B" w:rsidRPr="00684B63" w14:paraId="4D1A65DB" w14:textId="77777777" w:rsidTr="00554AC4">
        <w:trPr>
          <w:cantSplit/>
        </w:trPr>
        <w:tc>
          <w:tcPr>
            <w:tcW w:w="2551" w:type="dxa"/>
          </w:tcPr>
          <w:p w14:paraId="03C18599" w14:textId="77777777" w:rsidR="00F9522B" w:rsidRPr="00684B63" w:rsidRDefault="00F9522B" w:rsidP="00BD3D97">
            <w:pPr>
              <w:pStyle w:val="ENoteTableText"/>
            </w:pPr>
          </w:p>
        </w:tc>
        <w:tc>
          <w:tcPr>
            <w:tcW w:w="4763" w:type="dxa"/>
          </w:tcPr>
          <w:p w14:paraId="322EEBD7" w14:textId="77777777" w:rsidR="00F9522B" w:rsidRPr="00684B63" w:rsidRDefault="00F9522B" w:rsidP="00844090">
            <w:pPr>
              <w:pStyle w:val="ENoteTableText"/>
            </w:pPr>
            <w:r w:rsidRPr="00684B63">
              <w:t>am No 156, 1995; No 84, 1996</w:t>
            </w:r>
          </w:p>
        </w:tc>
      </w:tr>
      <w:tr w:rsidR="00F9522B" w:rsidRPr="00684B63" w14:paraId="07462252" w14:textId="77777777" w:rsidTr="00554AC4">
        <w:trPr>
          <w:cantSplit/>
        </w:trPr>
        <w:tc>
          <w:tcPr>
            <w:tcW w:w="2551" w:type="dxa"/>
          </w:tcPr>
          <w:p w14:paraId="08C258BB" w14:textId="77777777" w:rsidR="00F9522B" w:rsidRPr="00684B63" w:rsidRDefault="00F9522B" w:rsidP="00BD3D97">
            <w:pPr>
              <w:pStyle w:val="ENoteTableText"/>
            </w:pPr>
          </w:p>
        </w:tc>
        <w:tc>
          <w:tcPr>
            <w:tcW w:w="4763" w:type="dxa"/>
          </w:tcPr>
          <w:p w14:paraId="22D2AD11" w14:textId="77777777" w:rsidR="00F9522B" w:rsidRPr="00684B63" w:rsidRDefault="00F9522B" w:rsidP="00BD3D97">
            <w:pPr>
              <w:pStyle w:val="ENoteTableText"/>
            </w:pPr>
            <w:r w:rsidRPr="00684B63">
              <w:t>rep No 45, 1998</w:t>
            </w:r>
          </w:p>
        </w:tc>
      </w:tr>
      <w:tr w:rsidR="00F9522B" w:rsidRPr="00684B63" w14:paraId="0CE79906" w14:textId="77777777" w:rsidTr="00554AC4">
        <w:trPr>
          <w:cantSplit/>
        </w:trPr>
        <w:tc>
          <w:tcPr>
            <w:tcW w:w="2551" w:type="dxa"/>
          </w:tcPr>
          <w:p w14:paraId="289F5FA9" w14:textId="77777777" w:rsidR="00F9522B" w:rsidRPr="00684B63" w:rsidRDefault="00F9522B" w:rsidP="009C1DAE">
            <w:pPr>
              <w:pStyle w:val="ENoteTableText"/>
              <w:tabs>
                <w:tab w:val="center" w:leader="dot" w:pos="2268"/>
              </w:tabs>
            </w:pPr>
            <w:r w:rsidRPr="00684B63">
              <w:t>s 92A</w:t>
            </w:r>
            <w:r w:rsidRPr="00684B63">
              <w:tab/>
            </w:r>
          </w:p>
        </w:tc>
        <w:tc>
          <w:tcPr>
            <w:tcW w:w="4763" w:type="dxa"/>
          </w:tcPr>
          <w:p w14:paraId="05258EE5" w14:textId="77777777" w:rsidR="00F9522B" w:rsidRPr="00684B63" w:rsidRDefault="00F9522B" w:rsidP="00844090">
            <w:pPr>
              <w:pStyle w:val="ENoteTableText"/>
            </w:pPr>
            <w:r w:rsidRPr="00684B63">
              <w:t>ad No 156, 1995; No 84, 1996</w:t>
            </w:r>
          </w:p>
        </w:tc>
      </w:tr>
      <w:tr w:rsidR="00F9522B" w:rsidRPr="00684B63" w14:paraId="3DEAF47B" w14:textId="77777777" w:rsidTr="00554AC4">
        <w:trPr>
          <w:cantSplit/>
        </w:trPr>
        <w:tc>
          <w:tcPr>
            <w:tcW w:w="2551" w:type="dxa"/>
          </w:tcPr>
          <w:p w14:paraId="2BE626A4" w14:textId="77777777" w:rsidR="00F9522B" w:rsidRPr="00684B63" w:rsidRDefault="00F9522B" w:rsidP="00BD3D97">
            <w:pPr>
              <w:pStyle w:val="ENoteTableText"/>
            </w:pPr>
          </w:p>
        </w:tc>
        <w:tc>
          <w:tcPr>
            <w:tcW w:w="4763" w:type="dxa"/>
          </w:tcPr>
          <w:p w14:paraId="3765228B" w14:textId="77777777" w:rsidR="00F9522B" w:rsidRPr="00684B63" w:rsidRDefault="00F9522B" w:rsidP="00BD3D97">
            <w:pPr>
              <w:pStyle w:val="ENoteTableText"/>
            </w:pPr>
            <w:r w:rsidRPr="00684B63">
              <w:t>rep No 45, 1998</w:t>
            </w:r>
          </w:p>
        </w:tc>
      </w:tr>
      <w:tr w:rsidR="00F9522B" w:rsidRPr="00684B63" w14:paraId="272A8F8C" w14:textId="77777777" w:rsidTr="00554AC4">
        <w:trPr>
          <w:cantSplit/>
        </w:trPr>
        <w:tc>
          <w:tcPr>
            <w:tcW w:w="2551" w:type="dxa"/>
          </w:tcPr>
          <w:p w14:paraId="79B1DF2F" w14:textId="77777777" w:rsidR="00F9522B" w:rsidRPr="00684B63" w:rsidRDefault="00F9522B" w:rsidP="009C1DAE">
            <w:pPr>
              <w:pStyle w:val="ENoteTableText"/>
              <w:tabs>
                <w:tab w:val="center" w:leader="dot" w:pos="2268"/>
              </w:tabs>
            </w:pPr>
            <w:r w:rsidRPr="00684B63">
              <w:t>s 92B</w:t>
            </w:r>
            <w:r w:rsidRPr="00684B63">
              <w:tab/>
            </w:r>
          </w:p>
        </w:tc>
        <w:tc>
          <w:tcPr>
            <w:tcW w:w="4763" w:type="dxa"/>
          </w:tcPr>
          <w:p w14:paraId="37CBF95F" w14:textId="77777777" w:rsidR="00F9522B" w:rsidRPr="00684B63" w:rsidRDefault="00F9522B" w:rsidP="00BD3D97">
            <w:pPr>
              <w:pStyle w:val="ENoteTableText"/>
            </w:pPr>
            <w:r w:rsidRPr="00684B63">
              <w:t>ad No 156, 1995</w:t>
            </w:r>
          </w:p>
        </w:tc>
      </w:tr>
      <w:tr w:rsidR="00F9522B" w:rsidRPr="00684B63" w14:paraId="22BFCFB7" w14:textId="77777777" w:rsidTr="00554AC4">
        <w:trPr>
          <w:cantSplit/>
        </w:trPr>
        <w:tc>
          <w:tcPr>
            <w:tcW w:w="2551" w:type="dxa"/>
          </w:tcPr>
          <w:p w14:paraId="26D1C620" w14:textId="77777777" w:rsidR="00F9522B" w:rsidRPr="00684B63" w:rsidRDefault="00F9522B" w:rsidP="00BD3D97">
            <w:pPr>
              <w:pStyle w:val="ENoteTableText"/>
            </w:pPr>
          </w:p>
        </w:tc>
        <w:tc>
          <w:tcPr>
            <w:tcW w:w="4763" w:type="dxa"/>
          </w:tcPr>
          <w:p w14:paraId="58AA926A" w14:textId="77777777" w:rsidR="00F9522B" w:rsidRPr="00684B63" w:rsidRDefault="00F9522B" w:rsidP="00BD3D97">
            <w:pPr>
              <w:pStyle w:val="ENoteTableText"/>
            </w:pPr>
            <w:r w:rsidRPr="00684B63">
              <w:t>rep No 45, 1998</w:t>
            </w:r>
          </w:p>
        </w:tc>
      </w:tr>
      <w:tr w:rsidR="00F9522B" w:rsidRPr="00684B63" w14:paraId="1A7FCCB0" w14:textId="77777777" w:rsidTr="00554AC4">
        <w:trPr>
          <w:cantSplit/>
        </w:trPr>
        <w:tc>
          <w:tcPr>
            <w:tcW w:w="2551" w:type="dxa"/>
          </w:tcPr>
          <w:p w14:paraId="339065D7" w14:textId="77777777" w:rsidR="00F9522B" w:rsidRPr="00684B63" w:rsidRDefault="00F9522B" w:rsidP="001A4C93">
            <w:pPr>
              <w:pStyle w:val="ENoteTableText"/>
              <w:tabs>
                <w:tab w:val="center" w:leader="dot" w:pos="2268"/>
              </w:tabs>
            </w:pPr>
            <w:r w:rsidRPr="00684B63">
              <w:t>s 93</w:t>
            </w:r>
            <w:r w:rsidRPr="00684B63">
              <w:tab/>
            </w:r>
          </w:p>
        </w:tc>
        <w:tc>
          <w:tcPr>
            <w:tcW w:w="4763" w:type="dxa"/>
          </w:tcPr>
          <w:p w14:paraId="459FB216" w14:textId="77777777" w:rsidR="00F9522B" w:rsidRPr="00684B63" w:rsidRDefault="00F9522B" w:rsidP="00BD3D97">
            <w:pPr>
              <w:pStyle w:val="ENoteTableText"/>
            </w:pPr>
            <w:r w:rsidRPr="00684B63">
              <w:t>ad No 183, 1994</w:t>
            </w:r>
          </w:p>
        </w:tc>
      </w:tr>
      <w:tr w:rsidR="00F9522B" w:rsidRPr="00684B63" w14:paraId="73148A3E" w14:textId="77777777" w:rsidTr="00554AC4">
        <w:trPr>
          <w:cantSplit/>
        </w:trPr>
        <w:tc>
          <w:tcPr>
            <w:tcW w:w="2551" w:type="dxa"/>
          </w:tcPr>
          <w:p w14:paraId="33DC357C" w14:textId="77777777" w:rsidR="00F9522B" w:rsidRPr="00684B63" w:rsidRDefault="00F9522B" w:rsidP="00BD3D97">
            <w:pPr>
              <w:pStyle w:val="ENoteTableText"/>
            </w:pPr>
          </w:p>
        </w:tc>
        <w:tc>
          <w:tcPr>
            <w:tcW w:w="4763" w:type="dxa"/>
          </w:tcPr>
          <w:p w14:paraId="21FC9CB5" w14:textId="77777777" w:rsidR="00F9522B" w:rsidRPr="00684B63" w:rsidRDefault="00F9522B" w:rsidP="00BD3D97">
            <w:pPr>
              <w:pStyle w:val="ENoteTableText"/>
            </w:pPr>
            <w:r w:rsidRPr="00684B63">
              <w:t>rep No 84, 1996</w:t>
            </w:r>
          </w:p>
        </w:tc>
      </w:tr>
      <w:tr w:rsidR="001A4C93" w:rsidRPr="00684B63" w14:paraId="1F6FBD82" w14:textId="77777777" w:rsidTr="00554AC4">
        <w:trPr>
          <w:cantSplit/>
        </w:trPr>
        <w:tc>
          <w:tcPr>
            <w:tcW w:w="2551" w:type="dxa"/>
          </w:tcPr>
          <w:p w14:paraId="76085917" w14:textId="77777777" w:rsidR="001A4C93" w:rsidRPr="00684B63" w:rsidRDefault="001A4C93" w:rsidP="001A4C93">
            <w:pPr>
              <w:pStyle w:val="ENoteTableText"/>
              <w:tabs>
                <w:tab w:val="center" w:leader="dot" w:pos="2268"/>
              </w:tabs>
            </w:pPr>
            <w:r w:rsidRPr="00684B63">
              <w:t>s 94</w:t>
            </w:r>
            <w:r w:rsidRPr="00684B63">
              <w:tab/>
            </w:r>
          </w:p>
        </w:tc>
        <w:tc>
          <w:tcPr>
            <w:tcW w:w="4763" w:type="dxa"/>
          </w:tcPr>
          <w:p w14:paraId="394ECF34" w14:textId="77777777" w:rsidR="001A4C93" w:rsidRPr="00684B63" w:rsidRDefault="001A4C93" w:rsidP="00497A18">
            <w:pPr>
              <w:pStyle w:val="ENoteTableText"/>
            </w:pPr>
            <w:r w:rsidRPr="00684B63">
              <w:t>ad No 183, 1994</w:t>
            </w:r>
          </w:p>
        </w:tc>
      </w:tr>
      <w:tr w:rsidR="001A4C93" w:rsidRPr="00684B63" w14:paraId="64B1E348" w14:textId="77777777" w:rsidTr="00554AC4">
        <w:trPr>
          <w:cantSplit/>
        </w:trPr>
        <w:tc>
          <w:tcPr>
            <w:tcW w:w="2551" w:type="dxa"/>
          </w:tcPr>
          <w:p w14:paraId="1CC5DFDF" w14:textId="77777777" w:rsidR="001A4C93" w:rsidRPr="00684B63" w:rsidRDefault="001A4C93" w:rsidP="00497A18">
            <w:pPr>
              <w:pStyle w:val="ENoteTableText"/>
            </w:pPr>
          </w:p>
        </w:tc>
        <w:tc>
          <w:tcPr>
            <w:tcW w:w="4763" w:type="dxa"/>
          </w:tcPr>
          <w:p w14:paraId="6E2A37F7" w14:textId="77777777" w:rsidR="001A4C93" w:rsidRPr="00684B63" w:rsidRDefault="001A4C93" w:rsidP="00497A18">
            <w:pPr>
              <w:pStyle w:val="ENoteTableText"/>
            </w:pPr>
            <w:r w:rsidRPr="00684B63">
              <w:t>rep No 84, 1996</w:t>
            </w:r>
          </w:p>
        </w:tc>
      </w:tr>
      <w:tr w:rsidR="00F9522B" w:rsidRPr="00684B63" w14:paraId="4B5C273A" w14:textId="77777777" w:rsidTr="00554AC4">
        <w:trPr>
          <w:cantSplit/>
        </w:trPr>
        <w:tc>
          <w:tcPr>
            <w:tcW w:w="2551" w:type="dxa"/>
          </w:tcPr>
          <w:p w14:paraId="1769385F" w14:textId="77777777" w:rsidR="00F9522B" w:rsidRPr="00684B63" w:rsidRDefault="00F9522B" w:rsidP="009C1DAE">
            <w:pPr>
              <w:pStyle w:val="ENoteTableText"/>
              <w:tabs>
                <w:tab w:val="center" w:leader="dot" w:pos="2268"/>
              </w:tabs>
            </w:pPr>
            <w:r w:rsidRPr="00684B63">
              <w:t>s 95</w:t>
            </w:r>
            <w:r w:rsidRPr="00684B63">
              <w:tab/>
            </w:r>
          </w:p>
        </w:tc>
        <w:tc>
          <w:tcPr>
            <w:tcW w:w="4763" w:type="dxa"/>
          </w:tcPr>
          <w:p w14:paraId="3AA4479D" w14:textId="77777777" w:rsidR="00F9522B" w:rsidRPr="00684B63" w:rsidRDefault="00F9522B" w:rsidP="00BD3D97">
            <w:pPr>
              <w:pStyle w:val="ENoteTableText"/>
            </w:pPr>
            <w:r w:rsidRPr="00684B63">
              <w:t>ad No 183, 1994</w:t>
            </w:r>
          </w:p>
        </w:tc>
      </w:tr>
      <w:tr w:rsidR="00F9522B" w:rsidRPr="00684B63" w14:paraId="2E65AA68" w14:textId="77777777" w:rsidTr="00554AC4">
        <w:trPr>
          <w:cantSplit/>
        </w:trPr>
        <w:tc>
          <w:tcPr>
            <w:tcW w:w="2551" w:type="dxa"/>
          </w:tcPr>
          <w:p w14:paraId="2959CA11" w14:textId="77777777" w:rsidR="00F9522B" w:rsidRPr="00684B63" w:rsidRDefault="00F9522B" w:rsidP="00BD3D97">
            <w:pPr>
              <w:pStyle w:val="ENoteTableText"/>
            </w:pPr>
          </w:p>
        </w:tc>
        <w:tc>
          <w:tcPr>
            <w:tcW w:w="4763" w:type="dxa"/>
          </w:tcPr>
          <w:p w14:paraId="74A9BA86" w14:textId="77777777" w:rsidR="00F9522B" w:rsidRPr="00684B63" w:rsidRDefault="00F9522B" w:rsidP="00BD3D97">
            <w:pPr>
              <w:pStyle w:val="ENoteTableText"/>
            </w:pPr>
            <w:r w:rsidRPr="00684B63">
              <w:t xml:space="preserve">am No 155, 1995 </w:t>
            </w:r>
          </w:p>
        </w:tc>
      </w:tr>
      <w:tr w:rsidR="00F9522B" w:rsidRPr="00684B63" w14:paraId="445F9B53" w14:textId="77777777" w:rsidTr="00554AC4">
        <w:trPr>
          <w:cantSplit/>
        </w:trPr>
        <w:tc>
          <w:tcPr>
            <w:tcW w:w="2551" w:type="dxa"/>
          </w:tcPr>
          <w:p w14:paraId="0D4717D9" w14:textId="77777777" w:rsidR="00F9522B" w:rsidRPr="00684B63" w:rsidRDefault="00F9522B" w:rsidP="00BD3D97">
            <w:pPr>
              <w:pStyle w:val="ENoteTableText"/>
            </w:pPr>
          </w:p>
        </w:tc>
        <w:tc>
          <w:tcPr>
            <w:tcW w:w="4763" w:type="dxa"/>
          </w:tcPr>
          <w:p w14:paraId="7B6A9EEB" w14:textId="77777777" w:rsidR="00F9522B" w:rsidRPr="00684B63" w:rsidRDefault="00F9522B" w:rsidP="00BD3D97">
            <w:pPr>
              <w:pStyle w:val="ENoteTableText"/>
            </w:pPr>
            <w:r w:rsidRPr="00684B63">
              <w:t>rep No 84, 1996</w:t>
            </w:r>
          </w:p>
        </w:tc>
      </w:tr>
      <w:tr w:rsidR="00F9522B" w:rsidRPr="00684B63" w14:paraId="2EA42B48" w14:textId="77777777" w:rsidTr="00554AC4">
        <w:trPr>
          <w:cantSplit/>
        </w:trPr>
        <w:tc>
          <w:tcPr>
            <w:tcW w:w="2551" w:type="dxa"/>
          </w:tcPr>
          <w:p w14:paraId="22D6A608" w14:textId="77777777" w:rsidR="00F9522B" w:rsidRPr="00684B63" w:rsidRDefault="00F9522B" w:rsidP="009C1DAE">
            <w:pPr>
              <w:pStyle w:val="ENoteTableText"/>
              <w:tabs>
                <w:tab w:val="center" w:leader="dot" w:pos="2268"/>
              </w:tabs>
            </w:pPr>
            <w:r w:rsidRPr="00684B63">
              <w:lastRenderedPageBreak/>
              <w:t>s 96</w:t>
            </w:r>
            <w:r w:rsidRPr="00684B63">
              <w:tab/>
            </w:r>
          </w:p>
        </w:tc>
        <w:tc>
          <w:tcPr>
            <w:tcW w:w="4763" w:type="dxa"/>
          </w:tcPr>
          <w:p w14:paraId="1FAC4372" w14:textId="77777777" w:rsidR="00F9522B" w:rsidRPr="00684B63" w:rsidRDefault="00F9522B" w:rsidP="00BD3D97">
            <w:pPr>
              <w:pStyle w:val="ENoteTableText"/>
            </w:pPr>
            <w:r w:rsidRPr="00684B63">
              <w:t xml:space="preserve">ad No 183, 1994 </w:t>
            </w:r>
          </w:p>
        </w:tc>
      </w:tr>
      <w:tr w:rsidR="00F9522B" w:rsidRPr="00684B63" w14:paraId="668799F2" w14:textId="77777777" w:rsidTr="00554AC4">
        <w:trPr>
          <w:cantSplit/>
        </w:trPr>
        <w:tc>
          <w:tcPr>
            <w:tcW w:w="2551" w:type="dxa"/>
          </w:tcPr>
          <w:p w14:paraId="6B1D2BD7" w14:textId="77777777" w:rsidR="00F9522B" w:rsidRPr="00684B63" w:rsidRDefault="00F9522B" w:rsidP="00BD3D97">
            <w:pPr>
              <w:pStyle w:val="ENoteTableText"/>
            </w:pPr>
          </w:p>
        </w:tc>
        <w:tc>
          <w:tcPr>
            <w:tcW w:w="4763" w:type="dxa"/>
          </w:tcPr>
          <w:p w14:paraId="5927CA45" w14:textId="77777777" w:rsidR="00F9522B" w:rsidRPr="00684B63" w:rsidRDefault="00F9522B" w:rsidP="00BD3D97">
            <w:pPr>
              <w:pStyle w:val="ENoteTableText"/>
            </w:pPr>
            <w:r w:rsidRPr="00684B63">
              <w:t>rep No 45, 1998</w:t>
            </w:r>
          </w:p>
        </w:tc>
      </w:tr>
      <w:tr w:rsidR="00F9522B" w:rsidRPr="00684B63" w14:paraId="6CD5CD44" w14:textId="77777777" w:rsidTr="00554AC4">
        <w:trPr>
          <w:cantSplit/>
        </w:trPr>
        <w:tc>
          <w:tcPr>
            <w:tcW w:w="2551" w:type="dxa"/>
          </w:tcPr>
          <w:p w14:paraId="7B29D3CB" w14:textId="77777777" w:rsidR="00F9522B" w:rsidRPr="00684B63" w:rsidRDefault="00F9522B" w:rsidP="009C1DAE">
            <w:pPr>
              <w:pStyle w:val="ENoteTableText"/>
              <w:tabs>
                <w:tab w:val="center" w:leader="dot" w:pos="2268"/>
              </w:tabs>
            </w:pPr>
            <w:r w:rsidRPr="00684B63">
              <w:t>s 97</w:t>
            </w:r>
            <w:r w:rsidRPr="00684B63">
              <w:tab/>
            </w:r>
          </w:p>
        </w:tc>
        <w:tc>
          <w:tcPr>
            <w:tcW w:w="4763" w:type="dxa"/>
          </w:tcPr>
          <w:p w14:paraId="0EAF0EC1" w14:textId="77777777" w:rsidR="00F9522B" w:rsidRPr="00684B63" w:rsidRDefault="00F9522B" w:rsidP="00BD3D97">
            <w:pPr>
              <w:pStyle w:val="ENoteTableText"/>
            </w:pPr>
            <w:r w:rsidRPr="00684B63">
              <w:t xml:space="preserve">ad No 183, 1994 </w:t>
            </w:r>
          </w:p>
        </w:tc>
      </w:tr>
      <w:tr w:rsidR="00F9522B" w:rsidRPr="00684B63" w14:paraId="3DE57F5E" w14:textId="77777777" w:rsidTr="00554AC4">
        <w:trPr>
          <w:cantSplit/>
        </w:trPr>
        <w:tc>
          <w:tcPr>
            <w:tcW w:w="2551" w:type="dxa"/>
          </w:tcPr>
          <w:p w14:paraId="61308AA9" w14:textId="77777777" w:rsidR="00F9522B" w:rsidRPr="00684B63" w:rsidRDefault="00F9522B" w:rsidP="00BD3D97">
            <w:pPr>
              <w:pStyle w:val="ENoteTableText"/>
            </w:pPr>
          </w:p>
        </w:tc>
        <w:tc>
          <w:tcPr>
            <w:tcW w:w="4763" w:type="dxa"/>
          </w:tcPr>
          <w:p w14:paraId="1E445109" w14:textId="77777777" w:rsidR="00F9522B" w:rsidRPr="00684B63" w:rsidRDefault="00F9522B" w:rsidP="00BD3D97">
            <w:pPr>
              <w:pStyle w:val="ENoteTableText"/>
            </w:pPr>
            <w:r w:rsidRPr="00684B63">
              <w:t xml:space="preserve">am No 155, 1995; No 84, 1996 </w:t>
            </w:r>
          </w:p>
        </w:tc>
      </w:tr>
      <w:tr w:rsidR="00F9522B" w:rsidRPr="00684B63" w14:paraId="168E538A" w14:textId="77777777" w:rsidTr="00554AC4">
        <w:trPr>
          <w:cantSplit/>
        </w:trPr>
        <w:tc>
          <w:tcPr>
            <w:tcW w:w="2551" w:type="dxa"/>
          </w:tcPr>
          <w:p w14:paraId="2853FC5C" w14:textId="77777777" w:rsidR="00F9522B" w:rsidRPr="00684B63" w:rsidRDefault="00F9522B" w:rsidP="00BD3D97">
            <w:pPr>
              <w:pStyle w:val="ENoteTableText"/>
            </w:pPr>
          </w:p>
        </w:tc>
        <w:tc>
          <w:tcPr>
            <w:tcW w:w="4763" w:type="dxa"/>
          </w:tcPr>
          <w:p w14:paraId="39052CA4" w14:textId="77777777" w:rsidR="00F9522B" w:rsidRPr="00684B63" w:rsidRDefault="00F9522B" w:rsidP="00BD3D97">
            <w:pPr>
              <w:pStyle w:val="ENoteTableText"/>
            </w:pPr>
            <w:r w:rsidRPr="00684B63">
              <w:t>rep No 45, 1998</w:t>
            </w:r>
          </w:p>
        </w:tc>
      </w:tr>
      <w:tr w:rsidR="00F9522B" w:rsidRPr="00684B63" w14:paraId="2D76678F" w14:textId="77777777" w:rsidTr="00554AC4">
        <w:trPr>
          <w:cantSplit/>
        </w:trPr>
        <w:tc>
          <w:tcPr>
            <w:tcW w:w="2551" w:type="dxa"/>
          </w:tcPr>
          <w:p w14:paraId="6D27A54E" w14:textId="77777777" w:rsidR="00F9522B" w:rsidRPr="00684B63" w:rsidRDefault="00F9522B" w:rsidP="009C1DAE">
            <w:pPr>
              <w:pStyle w:val="ENoteTableText"/>
              <w:tabs>
                <w:tab w:val="center" w:leader="dot" w:pos="2268"/>
              </w:tabs>
            </w:pPr>
            <w:r w:rsidRPr="00684B63">
              <w:t>s 98</w:t>
            </w:r>
            <w:r w:rsidRPr="00684B63">
              <w:tab/>
            </w:r>
          </w:p>
        </w:tc>
        <w:tc>
          <w:tcPr>
            <w:tcW w:w="4763" w:type="dxa"/>
          </w:tcPr>
          <w:p w14:paraId="24FD88D0" w14:textId="77777777" w:rsidR="00F9522B" w:rsidRPr="00684B63" w:rsidRDefault="00F9522B" w:rsidP="00BD3D97">
            <w:pPr>
              <w:pStyle w:val="ENoteTableText"/>
            </w:pPr>
            <w:r w:rsidRPr="00684B63">
              <w:t xml:space="preserve">ad No 183, 1994 </w:t>
            </w:r>
          </w:p>
        </w:tc>
      </w:tr>
      <w:tr w:rsidR="00F9522B" w:rsidRPr="00684B63" w14:paraId="3D9A66CC" w14:textId="77777777" w:rsidTr="00554AC4">
        <w:trPr>
          <w:cantSplit/>
        </w:trPr>
        <w:tc>
          <w:tcPr>
            <w:tcW w:w="2551" w:type="dxa"/>
          </w:tcPr>
          <w:p w14:paraId="326FA42E" w14:textId="77777777" w:rsidR="00F9522B" w:rsidRPr="00684B63" w:rsidRDefault="00F9522B" w:rsidP="00BD3D97">
            <w:pPr>
              <w:pStyle w:val="ENoteTableText"/>
            </w:pPr>
          </w:p>
        </w:tc>
        <w:tc>
          <w:tcPr>
            <w:tcW w:w="4763" w:type="dxa"/>
          </w:tcPr>
          <w:p w14:paraId="7FFA3A45" w14:textId="77777777" w:rsidR="00F9522B" w:rsidRPr="00684B63" w:rsidRDefault="00F9522B" w:rsidP="00BD3D97">
            <w:pPr>
              <w:pStyle w:val="ENoteTableText"/>
            </w:pPr>
            <w:r w:rsidRPr="00684B63">
              <w:t>rep No 45, 1998</w:t>
            </w:r>
          </w:p>
        </w:tc>
      </w:tr>
      <w:tr w:rsidR="00F9522B" w:rsidRPr="00684B63" w14:paraId="1C04AF0A" w14:textId="77777777" w:rsidTr="00554AC4">
        <w:trPr>
          <w:cantSplit/>
        </w:trPr>
        <w:tc>
          <w:tcPr>
            <w:tcW w:w="2551" w:type="dxa"/>
          </w:tcPr>
          <w:p w14:paraId="67667227" w14:textId="77777777" w:rsidR="00F9522B" w:rsidRPr="00684B63" w:rsidRDefault="00F9522B" w:rsidP="009C1DAE">
            <w:pPr>
              <w:pStyle w:val="ENoteTableText"/>
              <w:tabs>
                <w:tab w:val="center" w:leader="dot" w:pos="2268"/>
              </w:tabs>
            </w:pPr>
            <w:r w:rsidRPr="00684B63">
              <w:t>s 99</w:t>
            </w:r>
            <w:r w:rsidRPr="00684B63">
              <w:tab/>
            </w:r>
          </w:p>
        </w:tc>
        <w:tc>
          <w:tcPr>
            <w:tcW w:w="4763" w:type="dxa"/>
          </w:tcPr>
          <w:p w14:paraId="60363E66" w14:textId="77777777" w:rsidR="00F9522B" w:rsidRPr="00684B63" w:rsidRDefault="00F9522B" w:rsidP="00BD3D97">
            <w:pPr>
              <w:pStyle w:val="ENoteTableText"/>
            </w:pPr>
            <w:r w:rsidRPr="00684B63">
              <w:t xml:space="preserve">ad No 183, 1994 </w:t>
            </w:r>
          </w:p>
        </w:tc>
      </w:tr>
      <w:tr w:rsidR="00F9522B" w:rsidRPr="00684B63" w14:paraId="056820C7" w14:textId="77777777" w:rsidTr="00554AC4">
        <w:trPr>
          <w:cantSplit/>
        </w:trPr>
        <w:tc>
          <w:tcPr>
            <w:tcW w:w="2551" w:type="dxa"/>
          </w:tcPr>
          <w:p w14:paraId="7ABBE041" w14:textId="77777777" w:rsidR="00F9522B" w:rsidRPr="00684B63" w:rsidRDefault="00F9522B" w:rsidP="00BD3D97">
            <w:pPr>
              <w:pStyle w:val="ENoteTableText"/>
            </w:pPr>
          </w:p>
        </w:tc>
        <w:tc>
          <w:tcPr>
            <w:tcW w:w="4763" w:type="dxa"/>
          </w:tcPr>
          <w:p w14:paraId="149724B6" w14:textId="77777777" w:rsidR="00F9522B" w:rsidRPr="00684B63" w:rsidRDefault="00F9522B" w:rsidP="007E7A73">
            <w:pPr>
              <w:pStyle w:val="ENoteTableText"/>
            </w:pPr>
            <w:r w:rsidRPr="00684B63">
              <w:t xml:space="preserve">am No 155, 1995; No 156, 1995 </w:t>
            </w:r>
          </w:p>
        </w:tc>
      </w:tr>
      <w:tr w:rsidR="00F9522B" w:rsidRPr="00684B63" w14:paraId="5C6C737A" w14:textId="77777777" w:rsidTr="00554AC4">
        <w:trPr>
          <w:cantSplit/>
        </w:trPr>
        <w:tc>
          <w:tcPr>
            <w:tcW w:w="2551" w:type="dxa"/>
          </w:tcPr>
          <w:p w14:paraId="06BE30C9" w14:textId="77777777" w:rsidR="00F9522B" w:rsidRPr="00684B63" w:rsidRDefault="00F9522B" w:rsidP="00BD3D97">
            <w:pPr>
              <w:pStyle w:val="ENoteTableText"/>
            </w:pPr>
          </w:p>
        </w:tc>
        <w:tc>
          <w:tcPr>
            <w:tcW w:w="4763" w:type="dxa"/>
          </w:tcPr>
          <w:p w14:paraId="4962553A" w14:textId="77777777" w:rsidR="00F9522B" w:rsidRPr="00684B63" w:rsidRDefault="00F9522B" w:rsidP="00BD3D97">
            <w:pPr>
              <w:pStyle w:val="ENoteTableText"/>
            </w:pPr>
            <w:r w:rsidRPr="00684B63">
              <w:t>rep No 45, 1998</w:t>
            </w:r>
          </w:p>
        </w:tc>
      </w:tr>
      <w:tr w:rsidR="00F9522B" w:rsidRPr="00684B63" w14:paraId="02C003A2" w14:textId="77777777" w:rsidTr="00554AC4">
        <w:trPr>
          <w:cantSplit/>
        </w:trPr>
        <w:tc>
          <w:tcPr>
            <w:tcW w:w="2551" w:type="dxa"/>
          </w:tcPr>
          <w:p w14:paraId="4796EE41" w14:textId="77777777" w:rsidR="00F9522B" w:rsidRPr="00684B63" w:rsidRDefault="00F9522B" w:rsidP="009C1DAE">
            <w:pPr>
              <w:pStyle w:val="ENoteTableText"/>
              <w:tabs>
                <w:tab w:val="center" w:leader="dot" w:pos="2268"/>
              </w:tabs>
            </w:pPr>
            <w:r w:rsidRPr="00684B63">
              <w:t>s 100</w:t>
            </w:r>
            <w:r w:rsidRPr="00684B63">
              <w:tab/>
            </w:r>
          </w:p>
        </w:tc>
        <w:tc>
          <w:tcPr>
            <w:tcW w:w="4763" w:type="dxa"/>
          </w:tcPr>
          <w:p w14:paraId="043F12C7" w14:textId="77777777" w:rsidR="00F9522B" w:rsidRPr="00684B63" w:rsidRDefault="00F9522B" w:rsidP="00BD3D97">
            <w:pPr>
              <w:pStyle w:val="ENoteTableText"/>
            </w:pPr>
            <w:r w:rsidRPr="00684B63">
              <w:t xml:space="preserve">ad No 183, 1994 </w:t>
            </w:r>
          </w:p>
        </w:tc>
      </w:tr>
      <w:tr w:rsidR="00F9522B" w:rsidRPr="00684B63" w14:paraId="1553C89B" w14:textId="77777777" w:rsidTr="00554AC4">
        <w:trPr>
          <w:cantSplit/>
        </w:trPr>
        <w:tc>
          <w:tcPr>
            <w:tcW w:w="2551" w:type="dxa"/>
          </w:tcPr>
          <w:p w14:paraId="1B581F31" w14:textId="77777777" w:rsidR="00F9522B" w:rsidRPr="00684B63" w:rsidRDefault="00F9522B" w:rsidP="00BD3D97">
            <w:pPr>
              <w:pStyle w:val="ENoteTableText"/>
            </w:pPr>
          </w:p>
        </w:tc>
        <w:tc>
          <w:tcPr>
            <w:tcW w:w="4763" w:type="dxa"/>
          </w:tcPr>
          <w:p w14:paraId="1EB15D44" w14:textId="77777777" w:rsidR="00F9522B" w:rsidRPr="00684B63" w:rsidRDefault="00F9522B" w:rsidP="00BD3D97">
            <w:pPr>
              <w:pStyle w:val="ENoteTableText"/>
            </w:pPr>
            <w:r w:rsidRPr="00684B63">
              <w:t xml:space="preserve">am No 155, 1995 </w:t>
            </w:r>
          </w:p>
        </w:tc>
      </w:tr>
      <w:tr w:rsidR="00F9522B" w:rsidRPr="00684B63" w14:paraId="3C2037B6" w14:textId="77777777" w:rsidTr="00554AC4">
        <w:trPr>
          <w:cantSplit/>
        </w:trPr>
        <w:tc>
          <w:tcPr>
            <w:tcW w:w="2551" w:type="dxa"/>
          </w:tcPr>
          <w:p w14:paraId="4A43A00D" w14:textId="77777777" w:rsidR="00F9522B" w:rsidRPr="00684B63" w:rsidRDefault="00F9522B" w:rsidP="00BD3D97">
            <w:pPr>
              <w:pStyle w:val="ENoteTableText"/>
            </w:pPr>
          </w:p>
        </w:tc>
        <w:tc>
          <w:tcPr>
            <w:tcW w:w="4763" w:type="dxa"/>
          </w:tcPr>
          <w:p w14:paraId="1F5FDFFA" w14:textId="77777777" w:rsidR="00F9522B" w:rsidRPr="00684B63" w:rsidRDefault="00F9522B" w:rsidP="00BD3D97">
            <w:pPr>
              <w:pStyle w:val="ENoteTableText"/>
            </w:pPr>
            <w:r w:rsidRPr="00684B63">
              <w:t>rep No 45, 1998</w:t>
            </w:r>
          </w:p>
        </w:tc>
      </w:tr>
      <w:tr w:rsidR="00F9522B" w:rsidRPr="00684B63" w14:paraId="56450A45" w14:textId="77777777" w:rsidTr="00554AC4">
        <w:trPr>
          <w:cantSplit/>
        </w:trPr>
        <w:tc>
          <w:tcPr>
            <w:tcW w:w="2551" w:type="dxa"/>
          </w:tcPr>
          <w:p w14:paraId="3B061C4E" w14:textId="77777777" w:rsidR="00F9522B" w:rsidRPr="00684B63" w:rsidRDefault="00F9522B" w:rsidP="001E72AA">
            <w:pPr>
              <w:pStyle w:val="ENoteTableText"/>
              <w:tabs>
                <w:tab w:val="center" w:leader="dot" w:pos="2268"/>
              </w:tabs>
            </w:pPr>
            <w:r w:rsidRPr="00684B63">
              <w:t>s 101</w:t>
            </w:r>
            <w:r w:rsidRPr="00684B63">
              <w:tab/>
            </w:r>
          </w:p>
        </w:tc>
        <w:tc>
          <w:tcPr>
            <w:tcW w:w="4763" w:type="dxa"/>
          </w:tcPr>
          <w:p w14:paraId="7478B858" w14:textId="77777777" w:rsidR="00F9522B" w:rsidRPr="00684B63" w:rsidRDefault="00F9522B" w:rsidP="00BD3D97">
            <w:pPr>
              <w:pStyle w:val="ENoteTableText"/>
            </w:pPr>
            <w:r w:rsidRPr="00684B63">
              <w:t xml:space="preserve">ad No 183, 1994 </w:t>
            </w:r>
          </w:p>
        </w:tc>
      </w:tr>
      <w:tr w:rsidR="00F9522B" w:rsidRPr="00684B63" w14:paraId="0ACBF408" w14:textId="77777777" w:rsidTr="00554AC4">
        <w:trPr>
          <w:cantSplit/>
        </w:trPr>
        <w:tc>
          <w:tcPr>
            <w:tcW w:w="2551" w:type="dxa"/>
          </w:tcPr>
          <w:p w14:paraId="31A7CE1C" w14:textId="77777777" w:rsidR="00F9522B" w:rsidRPr="00684B63" w:rsidRDefault="00F9522B" w:rsidP="00BD3D97">
            <w:pPr>
              <w:pStyle w:val="ENoteTableText"/>
            </w:pPr>
          </w:p>
        </w:tc>
        <w:tc>
          <w:tcPr>
            <w:tcW w:w="4763" w:type="dxa"/>
          </w:tcPr>
          <w:p w14:paraId="0D9AE83C" w14:textId="77777777" w:rsidR="00F9522B" w:rsidRPr="00684B63" w:rsidRDefault="00F9522B" w:rsidP="00BD3D97">
            <w:pPr>
              <w:pStyle w:val="ENoteTableText"/>
            </w:pPr>
            <w:r w:rsidRPr="00684B63">
              <w:t>am No 5, 1997</w:t>
            </w:r>
          </w:p>
        </w:tc>
      </w:tr>
      <w:tr w:rsidR="00F9522B" w:rsidRPr="00684B63" w14:paraId="3CBBDBC6" w14:textId="77777777" w:rsidTr="00554AC4">
        <w:trPr>
          <w:cantSplit/>
        </w:trPr>
        <w:tc>
          <w:tcPr>
            <w:tcW w:w="2551" w:type="dxa"/>
          </w:tcPr>
          <w:p w14:paraId="4D5D8D27" w14:textId="77777777" w:rsidR="00F9522B" w:rsidRPr="00684B63" w:rsidRDefault="00F9522B" w:rsidP="00BD3D97">
            <w:pPr>
              <w:pStyle w:val="ENoteTableText"/>
            </w:pPr>
          </w:p>
        </w:tc>
        <w:tc>
          <w:tcPr>
            <w:tcW w:w="4763" w:type="dxa"/>
          </w:tcPr>
          <w:p w14:paraId="18FCFE7E" w14:textId="77777777" w:rsidR="00F9522B" w:rsidRPr="00684B63" w:rsidRDefault="00F9522B" w:rsidP="00BD3D97">
            <w:pPr>
              <w:pStyle w:val="ENoteTableText"/>
            </w:pPr>
            <w:r w:rsidRPr="00684B63">
              <w:t>rep No 45, 1998</w:t>
            </w:r>
          </w:p>
        </w:tc>
      </w:tr>
      <w:tr w:rsidR="001E72AA" w:rsidRPr="00684B63" w14:paraId="15F8B546" w14:textId="77777777" w:rsidTr="00554AC4">
        <w:trPr>
          <w:cantSplit/>
        </w:trPr>
        <w:tc>
          <w:tcPr>
            <w:tcW w:w="2551" w:type="dxa"/>
          </w:tcPr>
          <w:p w14:paraId="0DEB1705" w14:textId="77777777" w:rsidR="001E72AA" w:rsidRPr="00684B63" w:rsidRDefault="001E72AA" w:rsidP="001E72AA">
            <w:pPr>
              <w:pStyle w:val="ENoteTableText"/>
              <w:tabs>
                <w:tab w:val="center" w:leader="dot" w:pos="2268"/>
              </w:tabs>
            </w:pPr>
            <w:r w:rsidRPr="00684B63">
              <w:t>s 102</w:t>
            </w:r>
            <w:r w:rsidRPr="00684B63">
              <w:tab/>
            </w:r>
          </w:p>
        </w:tc>
        <w:tc>
          <w:tcPr>
            <w:tcW w:w="4763" w:type="dxa"/>
          </w:tcPr>
          <w:p w14:paraId="0EDED75D" w14:textId="77777777" w:rsidR="001E72AA" w:rsidRPr="00684B63" w:rsidRDefault="001E72AA" w:rsidP="00497A18">
            <w:pPr>
              <w:pStyle w:val="ENoteTableText"/>
            </w:pPr>
            <w:r w:rsidRPr="00684B63">
              <w:t xml:space="preserve">ad No 183, 1994 </w:t>
            </w:r>
          </w:p>
        </w:tc>
      </w:tr>
      <w:tr w:rsidR="001E72AA" w:rsidRPr="00684B63" w14:paraId="0220B295" w14:textId="77777777" w:rsidTr="00554AC4">
        <w:trPr>
          <w:cantSplit/>
        </w:trPr>
        <w:tc>
          <w:tcPr>
            <w:tcW w:w="2551" w:type="dxa"/>
          </w:tcPr>
          <w:p w14:paraId="014EF189" w14:textId="77777777" w:rsidR="001E72AA" w:rsidRPr="00684B63" w:rsidRDefault="001E72AA" w:rsidP="00497A18">
            <w:pPr>
              <w:pStyle w:val="ENoteTableText"/>
            </w:pPr>
          </w:p>
        </w:tc>
        <w:tc>
          <w:tcPr>
            <w:tcW w:w="4763" w:type="dxa"/>
          </w:tcPr>
          <w:p w14:paraId="4C94C399" w14:textId="77777777" w:rsidR="001E72AA" w:rsidRPr="00684B63" w:rsidRDefault="001E72AA" w:rsidP="00497A18">
            <w:pPr>
              <w:pStyle w:val="ENoteTableText"/>
            </w:pPr>
            <w:r w:rsidRPr="00684B63">
              <w:t>am No 5, 1997</w:t>
            </w:r>
          </w:p>
        </w:tc>
      </w:tr>
      <w:tr w:rsidR="001E72AA" w:rsidRPr="00684B63" w14:paraId="5EDE5A87" w14:textId="77777777" w:rsidTr="00554AC4">
        <w:trPr>
          <w:cantSplit/>
        </w:trPr>
        <w:tc>
          <w:tcPr>
            <w:tcW w:w="2551" w:type="dxa"/>
          </w:tcPr>
          <w:p w14:paraId="3B6FAF95" w14:textId="77777777" w:rsidR="001E72AA" w:rsidRPr="00684B63" w:rsidRDefault="001E72AA" w:rsidP="00497A18">
            <w:pPr>
              <w:pStyle w:val="ENoteTableText"/>
            </w:pPr>
          </w:p>
        </w:tc>
        <w:tc>
          <w:tcPr>
            <w:tcW w:w="4763" w:type="dxa"/>
          </w:tcPr>
          <w:p w14:paraId="46AFBC79" w14:textId="77777777" w:rsidR="001E72AA" w:rsidRPr="00684B63" w:rsidRDefault="001E72AA" w:rsidP="00497A18">
            <w:pPr>
              <w:pStyle w:val="ENoteTableText"/>
            </w:pPr>
            <w:r w:rsidRPr="00684B63">
              <w:t>rep No 45, 1998</w:t>
            </w:r>
          </w:p>
        </w:tc>
      </w:tr>
      <w:tr w:rsidR="001E72AA" w:rsidRPr="00684B63" w14:paraId="4E465547" w14:textId="77777777" w:rsidTr="00554AC4">
        <w:trPr>
          <w:cantSplit/>
        </w:trPr>
        <w:tc>
          <w:tcPr>
            <w:tcW w:w="2551" w:type="dxa"/>
          </w:tcPr>
          <w:p w14:paraId="1343CE74" w14:textId="77777777" w:rsidR="001E72AA" w:rsidRPr="00684B63" w:rsidRDefault="001E72AA" w:rsidP="00844090">
            <w:pPr>
              <w:pStyle w:val="ENoteTableText"/>
              <w:tabs>
                <w:tab w:val="center" w:leader="dot" w:pos="2268"/>
              </w:tabs>
            </w:pPr>
            <w:r w:rsidRPr="00684B63">
              <w:t>Subdivision F heading</w:t>
            </w:r>
            <w:r w:rsidRPr="00684B63">
              <w:tab/>
            </w:r>
          </w:p>
        </w:tc>
        <w:tc>
          <w:tcPr>
            <w:tcW w:w="4763" w:type="dxa"/>
          </w:tcPr>
          <w:p w14:paraId="2B53F0B7" w14:textId="77777777" w:rsidR="001E72AA" w:rsidRPr="00684B63" w:rsidRDefault="0014600D" w:rsidP="0014600D">
            <w:pPr>
              <w:pStyle w:val="ENoteTableText"/>
            </w:pPr>
            <w:r w:rsidRPr="00684B63">
              <w:t>rs No 106, 1997</w:t>
            </w:r>
          </w:p>
        </w:tc>
      </w:tr>
      <w:tr w:rsidR="0014600D" w:rsidRPr="00684B63" w14:paraId="191D71C9" w14:textId="77777777" w:rsidTr="00554AC4">
        <w:trPr>
          <w:cantSplit/>
        </w:trPr>
        <w:tc>
          <w:tcPr>
            <w:tcW w:w="2551" w:type="dxa"/>
          </w:tcPr>
          <w:p w14:paraId="7B42527E" w14:textId="77777777" w:rsidR="0014600D" w:rsidRPr="00684B63" w:rsidRDefault="0014600D" w:rsidP="00844090">
            <w:pPr>
              <w:pStyle w:val="ENoteTableText"/>
              <w:tabs>
                <w:tab w:val="center" w:leader="dot" w:pos="2268"/>
              </w:tabs>
            </w:pPr>
          </w:p>
        </w:tc>
        <w:tc>
          <w:tcPr>
            <w:tcW w:w="4763" w:type="dxa"/>
          </w:tcPr>
          <w:p w14:paraId="3A63937A" w14:textId="77777777" w:rsidR="0014600D" w:rsidRPr="00684B63" w:rsidRDefault="0014600D" w:rsidP="00BD3D97">
            <w:pPr>
              <w:pStyle w:val="ENoteTableText"/>
            </w:pPr>
            <w:r w:rsidRPr="00684B63">
              <w:t>rep No 45, 1998</w:t>
            </w:r>
          </w:p>
        </w:tc>
      </w:tr>
      <w:tr w:rsidR="001E72AA" w:rsidRPr="00684B63" w14:paraId="5AB23223" w14:textId="77777777" w:rsidTr="00554AC4">
        <w:trPr>
          <w:cantSplit/>
        </w:trPr>
        <w:tc>
          <w:tcPr>
            <w:tcW w:w="2551" w:type="dxa"/>
          </w:tcPr>
          <w:p w14:paraId="19A2E3EB" w14:textId="77777777" w:rsidR="001E72AA" w:rsidRPr="00684B63" w:rsidRDefault="001E72AA" w:rsidP="009C1DAE">
            <w:pPr>
              <w:pStyle w:val="ENoteTableText"/>
              <w:tabs>
                <w:tab w:val="center" w:leader="dot" w:pos="2268"/>
              </w:tabs>
            </w:pPr>
            <w:r w:rsidRPr="00684B63">
              <w:t>s 103</w:t>
            </w:r>
            <w:r w:rsidRPr="00684B63">
              <w:tab/>
            </w:r>
          </w:p>
        </w:tc>
        <w:tc>
          <w:tcPr>
            <w:tcW w:w="4763" w:type="dxa"/>
          </w:tcPr>
          <w:p w14:paraId="190E752E" w14:textId="77777777" w:rsidR="001E72AA" w:rsidRPr="00684B63" w:rsidRDefault="001E72AA" w:rsidP="00BD3D97">
            <w:pPr>
              <w:pStyle w:val="ENoteTableText"/>
            </w:pPr>
            <w:r w:rsidRPr="00684B63">
              <w:t>ad No 183, 1994</w:t>
            </w:r>
          </w:p>
        </w:tc>
      </w:tr>
      <w:tr w:rsidR="001E72AA" w:rsidRPr="00684B63" w14:paraId="0C298D10" w14:textId="77777777" w:rsidTr="00554AC4">
        <w:trPr>
          <w:cantSplit/>
        </w:trPr>
        <w:tc>
          <w:tcPr>
            <w:tcW w:w="2551" w:type="dxa"/>
          </w:tcPr>
          <w:p w14:paraId="013A4D0C" w14:textId="77777777" w:rsidR="001E72AA" w:rsidRPr="00684B63" w:rsidRDefault="001E72AA" w:rsidP="00BD3D97">
            <w:pPr>
              <w:pStyle w:val="ENoteTableText"/>
            </w:pPr>
          </w:p>
        </w:tc>
        <w:tc>
          <w:tcPr>
            <w:tcW w:w="4763" w:type="dxa"/>
          </w:tcPr>
          <w:p w14:paraId="34AA8127" w14:textId="77777777" w:rsidR="001E72AA" w:rsidRPr="00684B63" w:rsidRDefault="001E72AA" w:rsidP="00BD3D97">
            <w:pPr>
              <w:pStyle w:val="ENoteTableText"/>
            </w:pPr>
            <w:r w:rsidRPr="00684B63">
              <w:t>am No 106, 1997</w:t>
            </w:r>
          </w:p>
        </w:tc>
      </w:tr>
      <w:tr w:rsidR="001E72AA" w:rsidRPr="00684B63" w14:paraId="4AD4EF95" w14:textId="77777777" w:rsidTr="00554AC4">
        <w:trPr>
          <w:cantSplit/>
        </w:trPr>
        <w:tc>
          <w:tcPr>
            <w:tcW w:w="2551" w:type="dxa"/>
          </w:tcPr>
          <w:p w14:paraId="31156043" w14:textId="77777777" w:rsidR="001E72AA" w:rsidRPr="00684B63" w:rsidRDefault="001E72AA" w:rsidP="00BD3D97">
            <w:pPr>
              <w:pStyle w:val="ENoteTableText"/>
            </w:pPr>
          </w:p>
        </w:tc>
        <w:tc>
          <w:tcPr>
            <w:tcW w:w="4763" w:type="dxa"/>
          </w:tcPr>
          <w:p w14:paraId="1C1ACA70" w14:textId="77777777" w:rsidR="001E72AA" w:rsidRPr="00684B63" w:rsidRDefault="001E72AA" w:rsidP="00BD3D97">
            <w:pPr>
              <w:pStyle w:val="ENoteTableText"/>
            </w:pPr>
            <w:r w:rsidRPr="00684B63">
              <w:t>rep No 45, 1998</w:t>
            </w:r>
          </w:p>
        </w:tc>
      </w:tr>
      <w:tr w:rsidR="001E72AA" w:rsidRPr="00684B63" w14:paraId="6D54A97F" w14:textId="77777777" w:rsidTr="00554AC4">
        <w:trPr>
          <w:cantSplit/>
        </w:trPr>
        <w:tc>
          <w:tcPr>
            <w:tcW w:w="2551" w:type="dxa"/>
          </w:tcPr>
          <w:p w14:paraId="65F814DC" w14:textId="77777777" w:rsidR="001E72AA" w:rsidRPr="00684B63" w:rsidRDefault="001E72AA" w:rsidP="009C1DAE">
            <w:pPr>
              <w:pStyle w:val="ENoteTableText"/>
              <w:tabs>
                <w:tab w:val="center" w:leader="dot" w:pos="2268"/>
              </w:tabs>
            </w:pPr>
            <w:r w:rsidRPr="00684B63">
              <w:t>s 104</w:t>
            </w:r>
            <w:r w:rsidRPr="00684B63">
              <w:tab/>
            </w:r>
          </w:p>
        </w:tc>
        <w:tc>
          <w:tcPr>
            <w:tcW w:w="4763" w:type="dxa"/>
          </w:tcPr>
          <w:p w14:paraId="79452977" w14:textId="77777777" w:rsidR="001E72AA" w:rsidRPr="00684B63" w:rsidRDefault="001E72AA" w:rsidP="00BD3D97">
            <w:pPr>
              <w:pStyle w:val="ENoteTableText"/>
            </w:pPr>
            <w:r w:rsidRPr="00684B63">
              <w:t>ad No 183, 1994</w:t>
            </w:r>
          </w:p>
        </w:tc>
      </w:tr>
      <w:tr w:rsidR="001E72AA" w:rsidRPr="00684B63" w14:paraId="0CE313B5" w14:textId="77777777" w:rsidTr="00554AC4">
        <w:trPr>
          <w:cantSplit/>
        </w:trPr>
        <w:tc>
          <w:tcPr>
            <w:tcW w:w="2551" w:type="dxa"/>
          </w:tcPr>
          <w:p w14:paraId="63F7634C" w14:textId="77777777" w:rsidR="001E72AA" w:rsidRPr="00684B63" w:rsidRDefault="001E72AA" w:rsidP="00BD3D97">
            <w:pPr>
              <w:pStyle w:val="ENoteTableText"/>
            </w:pPr>
          </w:p>
        </w:tc>
        <w:tc>
          <w:tcPr>
            <w:tcW w:w="4763" w:type="dxa"/>
          </w:tcPr>
          <w:p w14:paraId="24A945AF" w14:textId="77777777" w:rsidR="001E72AA" w:rsidRPr="00684B63" w:rsidRDefault="001E72AA" w:rsidP="00BD3D97">
            <w:pPr>
              <w:pStyle w:val="ENoteTableText"/>
            </w:pPr>
            <w:r w:rsidRPr="00684B63">
              <w:t>am No 106, 1997</w:t>
            </w:r>
          </w:p>
        </w:tc>
      </w:tr>
      <w:tr w:rsidR="001E72AA" w:rsidRPr="00684B63" w14:paraId="26F3E49B" w14:textId="77777777" w:rsidTr="00554AC4">
        <w:trPr>
          <w:cantSplit/>
        </w:trPr>
        <w:tc>
          <w:tcPr>
            <w:tcW w:w="2551" w:type="dxa"/>
          </w:tcPr>
          <w:p w14:paraId="7E77C504" w14:textId="77777777" w:rsidR="001E72AA" w:rsidRPr="00684B63" w:rsidRDefault="001E72AA" w:rsidP="00BD3D97">
            <w:pPr>
              <w:pStyle w:val="ENoteTableText"/>
            </w:pPr>
          </w:p>
        </w:tc>
        <w:tc>
          <w:tcPr>
            <w:tcW w:w="4763" w:type="dxa"/>
          </w:tcPr>
          <w:p w14:paraId="53CE287B" w14:textId="77777777" w:rsidR="001E72AA" w:rsidRPr="00684B63" w:rsidRDefault="001E72AA" w:rsidP="00BD3D97">
            <w:pPr>
              <w:pStyle w:val="ENoteTableText"/>
            </w:pPr>
            <w:r w:rsidRPr="00684B63">
              <w:t>rep No 45, 1998</w:t>
            </w:r>
          </w:p>
        </w:tc>
      </w:tr>
      <w:tr w:rsidR="001E72AA" w:rsidRPr="00684B63" w14:paraId="2E2EF4A3" w14:textId="77777777" w:rsidTr="00554AC4">
        <w:trPr>
          <w:cantSplit/>
        </w:trPr>
        <w:tc>
          <w:tcPr>
            <w:tcW w:w="2551" w:type="dxa"/>
          </w:tcPr>
          <w:p w14:paraId="7595D3B0" w14:textId="77777777" w:rsidR="001E72AA" w:rsidRPr="00684B63" w:rsidRDefault="001E72AA" w:rsidP="009C1DAE">
            <w:pPr>
              <w:pStyle w:val="ENoteTableText"/>
              <w:tabs>
                <w:tab w:val="center" w:leader="dot" w:pos="2268"/>
              </w:tabs>
            </w:pPr>
            <w:r w:rsidRPr="00684B63">
              <w:t>s 105</w:t>
            </w:r>
            <w:r w:rsidRPr="00684B63">
              <w:tab/>
            </w:r>
          </w:p>
        </w:tc>
        <w:tc>
          <w:tcPr>
            <w:tcW w:w="4763" w:type="dxa"/>
          </w:tcPr>
          <w:p w14:paraId="0FE70EC9" w14:textId="77777777" w:rsidR="001E72AA" w:rsidRPr="00684B63" w:rsidRDefault="001E72AA" w:rsidP="00BD3D97">
            <w:pPr>
              <w:pStyle w:val="ENoteTableText"/>
            </w:pPr>
            <w:r w:rsidRPr="00684B63">
              <w:t>ad No 183, 1994</w:t>
            </w:r>
          </w:p>
        </w:tc>
      </w:tr>
      <w:tr w:rsidR="001E72AA" w:rsidRPr="00684B63" w14:paraId="0DB2BEEF" w14:textId="77777777" w:rsidTr="00554AC4">
        <w:trPr>
          <w:cantSplit/>
        </w:trPr>
        <w:tc>
          <w:tcPr>
            <w:tcW w:w="2551" w:type="dxa"/>
          </w:tcPr>
          <w:p w14:paraId="5A6BCCDB" w14:textId="77777777" w:rsidR="001E72AA" w:rsidRPr="00684B63" w:rsidRDefault="001E72AA" w:rsidP="00BD3D97">
            <w:pPr>
              <w:pStyle w:val="ENoteTableText"/>
            </w:pPr>
          </w:p>
        </w:tc>
        <w:tc>
          <w:tcPr>
            <w:tcW w:w="4763" w:type="dxa"/>
          </w:tcPr>
          <w:p w14:paraId="749EDDE0" w14:textId="77777777" w:rsidR="001E72AA" w:rsidRPr="00684B63" w:rsidRDefault="001E72AA" w:rsidP="00BD3D97">
            <w:pPr>
              <w:pStyle w:val="ENoteTableText"/>
            </w:pPr>
            <w:r w:rsidRPr="00684B63">
              <w:t>am No 106, 1997</w:t>
            </w:r>
          </w:p>
        </w:tc>
      </w:tr>
      <w:tr w:rsidR="001E72AA" w:rsidRPr="00684B63" w14:paraId="08F85974" w14:textId="77777777" w:rsidTr="00554AC4">
        <w:trPr>
          <w:cantSplit/>
        </w:trPr>
        <w:tc>
          <w:tcPr>
            <w:tcW w:w="2551" w:type="dxa"/>
          </w:tcPr>
          <w:p w14:paraId="1D538150" w14:textId="77777777" w:rsidR="001E72AA" w:rsidRPr="00684B63" w:rsidRDefault="001E72AA" w:rsidP="00BD3D97">
            <w:pPr>
              <w:pStyle w:val="ENoteTableText"/>
            </w:pPr>
          </w:p>
        </w:tc>
        <w:tc>
          <w:tcPr>
            <w:tcW w:w="4763" w:type="dxa"/>
          </w:tcPr>
          <w:p w14:paraId="27948D2A" w14:textId="77777777" w:rsidR="001E72AA" w:rsidRPr="00684B63" w:rsidRDefault="001E72AA" w:rsidP="00BD3D97">
            <w:pPr>
              <w:pStyle w:val="ENoteTableText"/>
            </w:pPr>
            <w:r w:rsidRPr="00684B63">
              <w:t>rep No 45, 1998</w:t>
            </w:r>
          </w:p>
        </w:tc>
      </w:tr>
      <w:tr w:rsidR="001E72AA" w:rsidRPr="00684B63" w14:paraId="7AAA2D83" w14:textId="77777777" w:rsidTr="00554AC4">
        <w:trPr>
          <w:cantSplit/>
        </w:trPr>
        <w:tc>
          <w:tcPr>
            <w:tcW w:w="2551" w:type="dxa"/>
          </w:tcPr>
          <w:p w14:paraId="3A8C7EC6" w14:textId="77777777" w:rsidR="001E72AA" w:rsidRPr="00684B63" w:rsidRDefault="001E72AA" w:rsidP="009C1DAE">
            <w:pPr>
              <w:pStyle w:val="ENoteTableText"/>
              <w:tabs>
                <w:tab w:val="center" w:leader="dot" w:pos="2268"/>
              </w:tabs>
            </w:pPr>
            <w:r w:rsidRPr="00684B63">
              <w:t>s 106</w:t>
            </w:r>
            <w:r w:rsidRPr="00684B63">
              <w:tab/>
            </w:r>
          </w:p>
        </w:tc>
        <w:tc>
          <w:tcPr>
            <w:tcW w:w="4763" w:type="dxa"/>
          </w:tcPr>
          <w:p w14:paraId="3AE83E48" w14:textId="77777777" w:rsidR="001E72AA" w:rsidRPr="00684B63" w:rsidRDefault="001E72AA" w:rsidP="00BD3D97">
            <w:pPr>
              <w:pStyle w:val="ENoteTableText"/>
            </w:pPr>
            <w:r w:rsidRPr="00684B63">
              <w:t>ad No 183, 1994</w:t>
            </w:r>
          </w:p>
        </w:tc>
      </w:tr>
      <w:tr w:rsidR="001E72AA" w:rsidRPr="00684B63" w14:paraId="5881DF0E" w14:textId="77777777" w:rsidTr="00554AC4">
        <w:trPr>
          <w:cantSplit/>
        </w:trPr>
        <w:tc>
          <w:tcPr>
            <w:tcW w:w="2551" w:type="dxa"/>
          </w:tcPr>
          <w:p w14:paraId="6DA1073A" w14:textId="77777777" w:rsidR="001E72AA" w:rsidRPr="00684B63" w:rsidRDefault="001E72AA" w:rsidP="00BD3D97">
            <w:pPr>
              <w:pStyle w:val="ENoteTableText"/>
            </w:pPr>
          </w:p>
        </w:tc>
        <w:tc>
          <w:tcPr>
            <w:tcW w:w="4763" w:type="dxa"/>
          </w:tcPr>
          <w:p w14:paraId="559F3A06" w14:textId="77777777" w:rsidR="001E72AA" w:rsidRPr="00684B63" w:rsidRDefault="001E72AA" w:rsidP="00BD3D97">
            <w:pPr>
              <w:pStyle w:val="ENoteTableText"/>
            </w:pPr>
            <w:r w:rsidRPr="00684B63">
              <w:t>am No 84, 1996</w:t>
            </w:r>
          </w:p>
        </w:tc>
      </w:tr>
      <w:tr w:rsidR="001E72AA" w:rsidRPr="00684B63" w14:paraId="10C7C0FB" w14:textId="77777777" w:rsidTr="00554AC4">
        <w:trPr>
          <w:cantSplit/>
        </w:trPr>
        <w:tc>
          <w:tcPr>
            <w:tcW w:w="2551" w:type="dxa"/>
          </w:tcPr>
          <w:p w14:paraId="095704FD" w14:textId="77777777" w:rsidR="001E72AA" w:rsidRPr="00684B63" w:rsidRDefault="001E72AA" w:rsidP="00BD3D97">
            <w:pPr>
              <w:pStyle w:val="ENoteTableText"/>
            </w:pPr>
          </w:p>
        </w:tc>
        <w:tc>
          <w:tcPr>
            <w:tcW w:w="4763" w:type="dxa"/>
          </w:tcPr>
          <w:p w14:paraId="6A671CC6" w14:textId="77777777" w:rsidR="001E72AA" w:rsidRPr="00684B63" w:rsidRDefault="001E72AA" w:rsidP="00BD3D97">
            <w:pPr>
              <w:pStyle w:val="ENoteTableText"/>
            </w:pPr>
            <w:r w:rsidRPr="00684B63">
              <w:t>rs No 106, 1997</w:t>
            </w:r>
          </w:p>
        </w:tc>
      </w:tr>
      <w:tr w:rsidR="001E72AA" w:rsidRPr="00684B63" w14:paraId="0BD8359D" w14:textId="77777777" w:rsidTr="00554AC4">
        <w:trPr>
          <w:cantSplit/>
        </w:trPr>
        <w:tc>
          <w:tcPr>
            <w:tcW w:w="2551" w:type="dxa"/>
          </w:tcPr>
          <w:p w14:paraId="5A4329FC" w14:textId="77777777" w:rsidR="001E72AA" w:rsidRPr="00684B63" w:rsidRDefault="001E72AA" w:rsidP="00BD3D97">
            <w:pPr>
              <w:pStyle w:val="ENoteTableText"/>
            </w:pPr>
          </w:p>
        </w:tc>
        <w:tc>
          <w:tcPr>
            <w:tcW w:w="4763" w:type="dxa"/>
          </w:tcPr>
          <w:p w14:paraId="5DAE895A" w14:textId="77777777" w:rsidR="001E72AA" w:rsidRPr="00684B63" w:rsidRDefault="001E72AA" w:rsidP="00BD3D97">
            <w:pPr>
              <w:pStyle w:val="ENoteTableText"/>
            </w:pPr>
            <w:r w:rsidRPr="00684B63">
              <w:t>rep No 45, 1998</w:t>
            </w:r>
          </w:p>
        </w:tc>
      </w:tr>
      <w:tr w:rsidR="001E72AA" w:rsidRPr="00684B63" w14:paraId="0090D3D8" w14:textId="77777777" w:rsidTr="00554AC4">
        <w:trPr>
          <w:cantSplit/>
        </w:trPr>
        <w:tc>
          <w:tcPr>
            <w:tcW w:w="2551" w:type="dxa"/>
          </w:tcPr>
          <w:p w14:paraId="008D7B71" w14:textId="77777777" w:rsidR="001E72AA" w:rsidRPr="00684B63" w:rsidRDefault="001E72AA" w:rsidP="009C1DAE">
            <w:pPr>
              <w:pStyle w:val="ENoteTableText"/>
              <w:tabs>
                <w:tab w:val="center" w:leader="dot" w:pos="2268"/>
              </w:tabs>
            </w:pPr>
            <w:r w:rsidRPr="00684B63">
              <w:t>s 107</w:t>
            </w:r>
            <w:r w:rsidRPr="00684B63">
              <w:tab/>
            </w:r>
          </w:p>
        </w:tc>
        <w:tc>
          <w:tcPr>
            <w:tcW w:w="4763" w:type="dxa"/>
          </w:tcPr>
          <w:p w14:paraId="4EC54264" w14:textId="77777777" w:rsidR="001E72AA" w:rsidRPr="00684B63" w:rsidRDefault="001E72AA" w:rsidP="00BD3D97">
            <w:pPr>
              <w:pStyle w:val="ENoteTableText"/>
            </w:pPr>
            <w:r w:rsidRPr="00684B63">
              <w:t>ad No 183, 1994</w:t>
            </w:r>
          </w:p>
        </w:tc>
      </w:tr>
      <w:tr w:rsidR="001E72AA" w:rsidRPr="00684B63" w14:paraId="1CC4931D" w14:textId="77777777" w:rsidTr="00554AC4">
        <w:trPr>
          <w:cantSplit/>
        </w:trPr>
        <w:tc>
          <w:tcPr>
            <w:tcW w:w="2551" w:type="dxa"/>
          </w:tcPr>
          <w:p w14:paraId="4F1BB86B" w14:textId="77777777" w:rsidR="001E72AA" w:rsidRPr="00684B63" w:rsidRDefault="001E72AA" w:rsidP="00BD3D97">
            <w:pPr>
              <w:pStyle w:val="ENoteTableText"/>
            </w:pPr>
          </w:p>
        </w:tc>
        <w:tc>
          <w:tcPr>
            <w:tcW w:w="4763" w:type="dxa"/>
          </w:tcPr>
          <w:p w14:paraId="757ECE7D" w14:textId="77777777" w:rsidR="001E72AA" w:rsidRPr="00684B63" w:rsidRDefault="001E72AA" w:rsidP="00BD3D97">
            <w:pPr>
              <w:pStyle w:val="ENoteTableText"/>
            </w:pPr>
            <w:r w:rsidRPr="00684B63">
              <w:t>rs No 106, 1997</w:t>
            </w:r>
          </w:p>
        </w:tc>
      </w:tr>
      <w:tr w:rsidR="001E72AA" w:rsidRPr="00684B63" w14:paraId="086A699E" w14:textId="77777777" w:rsidTr="00554AC4">
        <w:trPr>
          <w:cantSplit/>
        </w:trPr>
        <w:tc>
          <w:tcPr>
            <w:tcW w:w="2551" w:type="dxa"/>
          </w:tcPr>
          <w:p w14:paraId="3C4C8332" w14:textId="77777777" w:rsidR="001E72AA" w:rsidRPr="00684B63" w:rsidRDefault="001E72AA" w:rsidP="00BD3D97">
            <w:pPr>
              <w:pStyle w:val="ENoteTableText"/>
            </w:pPr>
          </w:p>
        </w:tc>
        <w:tc>
          <w:tcPr>
            <w:tcW w:w="4763" w:type="dxa"/>
          </w:tcPr>
          <w:p w14:paraId="5E51EFD3" w14:textId="77777777" w:rsidR="001E72AA" w:rsidRPr="00684B63" w:rsidRDefault="001E72AA" w:rsidP="00BD3D97">
            <w:pPr>
              <w:pStyle w:val="ENoteTableText"/>
            </w:pPr>
            <w:r w:rsidRPr="00684B63">
              <w:t>rep No 45, 1998</w:t>
            </w:r>
          </w:p>
        </w:tc>
      </w:tr>
      <w:tr w:rsidR="001E72AA" w:rsidRPr="00684B63" w14:paraId="59EB16A6" w14:textId="77777777" w:rsidTr="00554AC4">
        <w:trPr>
          <w:cantSplit/>
        </w:trPr>
        <w:tc>
          <w:tcPr>
            <w:tcW w:w="2551" w:type="dxa"/>
          </w:tcPr>
          <w:p w14:paraId="75627E74" w14:textId="77777777" w:rsidR="001E72AA" w:rsidRPr="00684B63" w:rsidRDefault="001E72AA" w:rsidP="009C1DAE">
            <w:pPr>
              <w:pStyle w:val="ENoteTableText"/>
              <w:tabs>
                <w:tab w:val="center" w:leader="dot" w:pos="2268"/>
              </w:tabs>
            </w:pPr>
            <w:r w:rsidRPr="00684B63">
              <w:t>s 108</w:t>
            </w:r>
            <w:r w:rsidRPr="00684B63">
              <w:tab/>
            </w:r>
          </w:p>
        </w:tc>
        <w:tc>
          <w:tcPr>
            <w:tcW w:w="4763" w:type="dxa"/>
          </w:tcPr>
          <w:p w14:paraId="5E9A20D9" w14:textId="77777777" w:rsidR="001E72AA" w:rsidRPr="00684B63" w:rsidRDefault="001E72AA" w:rsidP="00BD3D97">
            <w:pPr>
              <w:pStyle w:val="ENoteTableText"/>
            </w:pPr>
            <w:r w:rsidRPr="00684B63">
              <w:t>ad No 183, 1994</w:t>
            </w:r>
          </w:p>
        </w:tc>
      </w:tr>
      <w:tr w:rsidR="001E72AA" w:rsidRPr="00684B63" w14:paraId="45E2D5D8" w14:textId="77777777" w:rsidTr="00554AC4">
        <w:trPr>
          <w:cantSplit/>
        </w:trPr>
        <w:tc>
          <w:tcPr>
            <w:tcW w:w="2551" w:type="dxa"/>
          </w:tcPr>
          <w:p w14:paraId="2AD0B4C6" w14:textId="77777777" w:rsidR="001E72AA" w:rsidRPr="00684B63" w:rsidRDefault="001E72AA" w:rsidP="00BD3D97">
            <w:pPr>
              <w:pStyle w:val="ENoteTableText"/>
            </w:pPr>
          </w:p>
        </w:tc>
        <w:tc>
          <w:tcPr>
            <w:tcW w:w="4763" w:type="dxa"/>
          </w:tcPr>
          <w:p w14:paraId="23B3DAEF" w14:textId="77777777" w:rsidR="001E72AA" w:rsidRPr="00684B63" w:rsidRDefault="001E72AA" w:rsidP="00BD3D97">
            <w:pPr>
              <w:pStyle w:val="ENoteTableText"/>
            </w:pPr>
            <w:r w:rsidRPr="00684B63">
              <w:t>rs No 84, 1996; No 106, 1997</w:t>
            </w:r>
          </w:p>
        </w:tc>
      </w:tr>
      <w:tr w:rsidR="001E72AA" w:rsidRPr="00684B63" w14:paraId="1BFDD879" w14:textId="77777777" w:rsidTr="00554AC4">
        <w:trPr>
          <w:cantSplit/>
        </w:trPr>
        <w:tc>
          <w:tcPr>
            <w:tcW w:w="2551" w:type="dxa"/>
          </w:tcPr>
          <w:p w14:paraId="2A32A333" w14:textId="77777777" w:rsidR="001E72AA" w:rsidRPr="00684B63" w:rsidRDefault="001E72AA" w:rsidP="00BD3D97">
            <w:pPr>
              <w:pStyle w:val="ENoteTableText"/>
            </w:pPr>
          </w:p>
        </w:tc>
        <w:tc>
          <w:tcPr>
            <w:tcW w:w="4763" w:type="dxa"/>
          </w:tcPr>
          <w:p w14:paraId="73ABAC4C" w14:textId="77777777" w:rsidR="001E72AA" w:rsidRPr="00684B63" w:rsidRDefault="001E72AA" w:rsidP="00BD3D97">
            <w:pPr>
              <w:pStyle w:val="ENoteTableText"/>
            </w:pPr>
            <w:r w:rsidRPr="00684B63">
              <w:t>rep No 45, 1998</w:t>
            </w:r>
          </w:p>
        </w:tc>
      </w:tr>
      <w:tr w:rsidR="001E72AA" w:rsidRPr="00684B63" w14:paraId="1C7CD0AF" w14:textId="77777777" w:rsidTr="00554AC4">
        <w:trPr>
          <w:cantSplit/>
        </w:trPr>
        <w:tc>
          <w:tcPr>
            <w:tcW w:w="2551" w:type="dxa"/>
          </w:tcPr>
          <w:p w14:paraId="74664CFB" w14:textId="77777777" w:rsidR="001E72AA" w:rsidRPr="00684B63" w:rsidRDefault="001E72AA" w:rsidP="009C1DAE">
            <w:pPr>
              <w:pStyle w:val="ENoteTableText"/>
              <w:tabs>
                <w:tab w:val="center" w:leader="dot" w:pos="2268"/>
              </w:tabs>
            </w:pPr>
            <w:r w:rsidRPr="00684B63">
              <w:t>s 108A</w:t>
            </w:r>
            <w:r w:rsidRPr="00684B63">
              <w:tab/>
            </w:r>
          </w:p>
        </w:tc>
        <w:tc>
          <w:tcPr>
            <w:tcW w:w="4763" w:type="dxa"/>
          </w:tcPr>
          <w:p w14:paraId="13A42DC6" w14:textId="77777777" w:rsidR="001E72AA" w:rsidRPr="00684B63" w:rsidRDefault="001E72AA" w:rsidP="00BD3D97">
            <w:pPr>
              <w:pStyle w:val="ENoteTableText"/>
            </w:pPr>
            <w:r w:rsidRPr="00684B63">
              <w:t>ad No 84, 1996</w:t>
            </w:r>
          </w:p>
        </w:tc>
      </w:tr>
      <w:tr w:rsidR="001E72AA" w:rsidRPr="00684B63" w14:paraId="5EFB9767" w14:textId="77777777" w:rsidTr="00554AC4">
        <w:trPr>
          <w:cantSplit/>
        </w:trPr>
        <w:tc>
          <w:tcPr>
            <w:tcW w:w="2551" w:type="dxa"/>
          </w:tcPr>
          <w:p w14:paraId="7B5E958C" w14:textId="77777777" w:rsidR="001E72AA" w:rsidRPr="00684B63" w:rsidRDefault="001E72AA" w:rsidP="00BD3D97">
            <w:pPr>
              <w:pStyle w:val="ENoteTableText"/>
            </w:pPr>
          </w:p>
        </w:tc>
        <w:tc>
          <w:tcPr>
            <w:tcW w:w="4763" w:type="dxa"/>
          </w:tcPr>
          <w:p w14:paraId="769C231A" w14:textId="77777777" w:rsidR="001E72AA" w:rsidRPr="00684B63" w:rsidRDefault="001E72AA" w:rsidP="00BD3D97">
            <w:pPr>
              <w:pStyle w:val="ENoteTableText"/>
            </w:pPr>
            <w:r w:rsidRPr="00684B63">
              <w:t>rs No 106, 1997</w:t>
            </w:r>
          </w:p>
        </w:tc>
      </w:tr>
      <w:tr w:rsidR="001E72AA" w:rsidRPr="00684B63" w14:paraId="2FB3768A" w14:textId="77777777" w:rsidTr="00554AC4">
        <w:trPr>
          <w:cantSplit/>
        </w:trPr>
        <w:tc>
          <w:tcPr>
            <w:tcW w:w="2551" w:type="dxa"/>
          </w:tcPr>
          <w:p w14:paraId="74EC271A" w14:textId="77777777" w:rsidR="001E72AA" w:rsidRPr="00684B63" w:rsidRDefault="001E72AA" w:rsidP="00BD3D97">
            <w:pPr>
              <w:pStyle w:val="ENoteTableText"/>
            </w:pPr>
          </w:p>
        </w:tc>
        <w:tc>
          <w:tcPr>
            <w:tcW w:w="4763" w:type="dxa"/>
          </w:tcPr>
          <w:p w14:paraId="22A504BC" w14:textId="77777777" w:rsidR="001E72AA" w:rsidRPr="00684B63" w:rsidRDefault="001E72AA" w:rsidP="00BD3D97">
            <w:pPr>
              <w:pStyle w:val="ENoteTableText"/>
            </w:pPr>
            <w:r w:rsidRPr="00684B63">
              <w:t>rep No 45, 1998</w:t>
            </w:r>
          </w:p>
        </w:tc>
      </w:tr>
      <w:tr w:rsidR="001E72AA" w:rsidRPr="00684B63" w14:paraId="2CA3EC8D" w14:textId="77777777" w:rsidTr="00554AC4">
        <w:trPr>
          <w:cantSplit/>
        </w:trPr>
        <w:tc>
          <w:tcPr>
            <w:tcW w:w="2551" w:type="dxa"/>
          </w:tcPr>
          <w:p w14:paraId="12D76899" w14:textId="77777777" w:rsidR="001E72AA" w:rsidRPr="00684B63" w:rsidRDefault="001E72AA" w:rsidP="009C1DAE">
            <w:pPr>
              <w:pStyle w:val="ENoteTableText"/>
              <w:tabs>
                <w:tab w:val="center" w:leader="dot" w:pos="2268"/>
              </w:tabs>
            </w:pPr>
            <w:r w:rsidRPr="00684B63">
              <w:t>s 109</w:t>
            </w:r>
            <w:r w:rsidRPr="00684B63">
              <w:tab/>
            </w:r>
          </w:p>
        </w:tc>
        <w:tc>
          <w:tcPr>
            <w:tcW w:w="4763" w:type="dxa"/>
          </w:tcPr>
          <w:p w14:paraId="6CD46E9A" w14:textId="77777777" w:rsidR="001E72AA" w:rsidRPr="00684B63" w:rsidRDefault="001E72AA" w:rsidP="00BD3D97">
            <w:pPr>
              <w:pStyle w:val="ENoteTableText"/>
            </w:pPr>
            <w:r w:rsidRPr="00684B63">
              <w:t>ad No 183, 1994</w:t>
            </w:r>
          </w:p>
        </w:tc>
      </w:tr>
      <w:tr w:rsidR="001E72AA" w:rsidRPr="00684B63" w14:paraId="6BE15E3F" w14:textId="77777777" w:rsidTr="00554AC4">
        <w:trPr>
          <w:cantSplit/>
        </w:trPr>
        <w:tc>
          <w:tcPr>
            <w:tcW w:w="2551" w:type="dxa"/>
          </w:tcPr>
          <w:p w14:paraId="27B6B890" w14:textId="77777777" w:rsidR="001E72AA" w:rsidRPr="00684B63" w:rsidRDefault="001E72AA" w:rsidP="00BD3D97">
            <w:pPr>
              <w:pStyle w:val="ENoteTableText"/>
            </w:pPr>
          </w:p>
        </w:tc>
        <w:tc>
          <w:tcPr>
            <w:tcW w:w="4763" w:type="dxa"/>
          </w:tcPr>
          <w:p w14:paraId="27D32FE6" w14:textId="77777777" w:rsidR="001E72AA" w:rsidRPr="00684B63" w:rsidRDefault="001E72AA" w:rsidP="00BD3D97">
            <w:pPr>
              <w:pStyle w:val="ENoteTableText"/>
            </w:pPr>
            <w:r w:rsidRPr="00684B63">
              <w:t>am No 84, 1996</w:t>
            </w:r>
          </w:p>
        </w:tc>
      </w:tr>
      <w:tr w:rsidR="001E72AA" w:rsidRPr="00684B63" w14:paraId="74D068F1" w14:textId="77777777" w:rsidTr="00554AC4">
        <w:trPr>
          <w:cantSplit/>
        </w:trPr>
        <w:tc>
          <w:tcPr>
            <w:tcW w:w="2551" w:type="dxa"/>
          </w:tcPr>
          <w:p w14:paraId="3FE992F8" w14:textId="77777777" w:rsidR="001E72AA" w:rsidRPr="00684B63" w:rsidRDefault="001E72AA" w:rsidP="00BD3D97">
            <w:pPr>
              <w:pStyle w:val="ENoteTableText"/>
            </w:pPr>
          </w:p>
        </w:tc>
        <w:tc>
          <w:tcPr>
            <w:tcW w:w="4763" w:type="dxa"/>
          </w:tcPr>
          <w:p w14:paraId="7EB80623" w14:textId="77777777" w:rsidR="001E72AA" w:rsidRPr="00684B63" w:rsidRDefault="001E72AA" w:rsidP="00BD3D97">
            <w:pPr>
              <w:pStyle w:val="ENoteTableText"/>
            </w:pPr>
            <w:r w:rsidRPr="00684B63">
              <w:t>rs No 106, 1997</w:t>
            </w:r>
          </w:p>
        </w:tc>
      </w:tr>
      <w:tr w:rsidR="001E72AA" w:rsidRPr="00684B63" w14:paraId="6ACB0D2B" w14:textId="77777777" w:rsidTr="00554AC4">
        <w:trPr>
          <w:cantSplit/>
        </w:trPr>
        <w:tc>
          <w:tcPr>
            <w:tcW w:w="2551" w:type="dxa"/>
          </w:tcPr>
          <w:p w14:paraId="7A56EC0B" w14:textId="77777777" w:rsidR="001E72AA" w:rsidRPr="00684B63" w:rsidRDefault="001E72AA" w:rsidP="00BD3D97">
            <w:pPr>
              <w:pStyle w:val="ENoteTableText"/>
            </w:pPr>
          </w:p>
        </w:tc>
        <w:tc>
          <w:tcPr>
            <w:tcW w:w="4763" w:type="dxa"/>
          </w:tcPr>
          <w:p w14:paraId="73AA63FE" w14:textId="77777777" w:rsidR="001E72AA" w:rsidRPr="00684B63" w:rsidRDefault="001E72AA" w:rsidP="00BD3D97">
            <w:pPr>
              <w:pStyle w:val="ENoteTableText"/>
            </w:pPr>
            <w:r w:rsidRPr="00684B63">
              <w:t>rep No 45, 1998</w:t>
            </w:r>
          </w:p>
        </w:tc>
      </w:tr>
      <w:tr w:rsidR="001E72AA" w:rsidRPr="00684B63" w14:paraId="547ACA27" w14:textId="77777777" w:rsidTr="00554AC4">
        <w:trPr>
          <w:cantSplit/>
        </w:trPr>
        <w:tc>
          <w:tcPr>
            <w:tcW w:w="2551" w:type="dxa"/>
          </w:tcPr>
          <w:p w14:paraId="0AC51B3E" w14:textId="77777777" w:rsidR="001E72AA" w:rsidRPr="00684B63" w:rsidRDefault="001E72AA" w:rsidP="009C1DAE">
            <w:pPr>
              <w:pStyle w:val="ENoteTableText"/>
              <w:tabs>
                <w:tab w:val="center" w:leader="dot" w:pos="2268"/>
              </w:tabs>
            </w:pPr>
            <w:r w:rsidRPr="00684B63">
              <w:t>s 110</w:t>
            </w:r>
            <w:r w:rsidRPr="00684B63">
              <w:tab/>
            </w:r>
          </w:p>
        </w:tc>
        <w:tc>
          <w:tcPr>
            <w:tcW w:w="4763" w:type="dxa"/>
          </w:tcPr>
          <w:p w14:paraId="46B2CD4C" w14:textId="77777777" w:rsidR="001E72AA" w:rsidRPr="00684B63" w:rsidRDefault="001E72AA" w:rsidP="00BD3D97">
            <w:pPr>
              <w:pStyle w:val="ENoteTableText"/>
            </w:pPr>
            <w:r w:rsidRPr="00684B63">
              <w:t>ad No 183, 1994</w:t>
            </w:r>
          </w:p>
        </w:tc>
      </w:tr>
      <w:tr w:rsidR="001E72AA" w:rsidRPr="00684B63" w14:paraId="034C092E" w14:textId="77777777" w:rsidTr="00554AC4">
        <w:trPr>
          <w:cantSplit/>
        </w:trPr>
        <w:tc>
          <w:tcPr>
            <w:tcW w:w="2551" w:type="dxa"/>
          </w:tcPr>
          <w:p w14:paraId="05AA2971" w14:textId="77777777" w:rsidR="001E72AA" w:rsidRPr="00684B63" w:rsidRDefault="001E72AA" w:rsidP="00BD3D97">
            <w:pPr>
              <w:pStyle w:val="ENoteTableText"/>
            </w:pPr>
          </w:p>
        </w:tc>
        <w:tc>
          <w:tcPr>
            <w:tcW w:w="4763" w:type="dxa"/>
          </w:tcPr>
          <w:p w14:paraId="6C047D69" w14:textId="77777777" w:rsidR="001E72AA" w:rsidRPr="00684B63" w:rsidRDefault="001E72AA" w:rsidP="00BD3D97">
            <w:pPr>
              <w:pStyle w:val="ENoteTableText"/>
            </w:pPr>
            <w:r w:rsidRPr="00684B63">
              <w:t>am No 84, 1996 (as am by No 106, 1997); No 106, 1997</w:t>
            </w:r>
          </w:p>
        </w:tc>
      </w:tr>
      <w:tr w:rsidR="001E72AA" w:rsidRPr="00684B63" w14:paraId="6E6332FD" w14:textId="77777777" w:rsidTr="00554AC4">
        <w:trPr>
          <w:cantSplit/>
        </w:trPr>
        <w:tc>
          <w:tcPr>
            <w:tcW w:w="2551" w:type="dxa"/>
          </w:tcPr>
          <w:p w14:paraId="1708C9B5" w14:textId="77777777" w:rsidR="001E72AA" w:rsidRPr="00684B63" w:rsidRDefault="001E72AA" w:rsidP="00BD3D97">
            <w:pPr>
              <w:pStyle w:val="ENoteTableText"/>
            </w:pPr>
          </w:p>
        </w:tc>
        <w:tc>
          <w:tcPr>
            <w:tcW w:w="4763" w:type="dxa"/>
          </w:tcPr>
          <w:p w14:paraId="472EEDBC" w14:textId="77777777" w:rsidR="001E72AA" w:rsidRPr="00684B63" w:rsidRDefault="001E72AA" w:rsidP="00BD3D97">
            <w:pPr>
              <w:pStyle w:val="ENoteTableText"/>
            </w:pPr>
            <w:r w:rsidRPr="00684B63">
              <w:t>rep No 45, 1998</w:t>
            </w:r>
          </w:p>
        </w:tc>
      </w:tr>
      <w:tr w:rsidR="001E72AA" w:rsidRPr="00684B63" w14:paraId="264B14F7" w14:textId="77777777" w:rsidTr="00554AC4">
        <w:trPr>
          <w:cantSplit/>
        </w:trPr>
        <w:tc>
          <w:tcPr>
            <w:tcW w:w="2551" w:type="dxa"/>
          </w:tcPr>
          <w:p w14:paraId="6EA8111D" w14:textId="77777777" w:rsidR="001E72AA" w:rsidRPr="00684B63" w:rsidRDefault="001E72AA" w:rsidP="009C1DAE">
            <w:pPr>
              <w:pStyle w:val="ENoteTableText"/>
              <w:tabs>
                <w:tab w:val="center" w:leader="dot" w:pos="2268"/>
              </w:tabs>
            </w:pPr>
            <w:r w:rsidRPr="00684B63">
              <w:t>s 111</w:t>
            </w:r>
            <w:r w:rsidRPr="00684B63">
              <w:tab/>
            </w:r>
          </w:p>
        </w:tc>
        <w:tc>
          <w:tcPr>
            <w:tcW w:w="4763" w:type="dxa"/>
          </w:tcPr>
          <w:p w14:paraId="40A57375" w14:textId="77777777" w:rsidR="001E72AA" w:rsidRPr="00684B63" w:rsidRDefault="001E72AA" w:rsidP="00BD3D97">
            <w:pPr>
              <w:pStyle w:val="ENoteTableText"/>
            </w:pPr>
            <w:r w:rsidRPr="00684B63">
              <w:t>ad No 183, 1994</w:t>
            </w:r>
          </w:p>
        </w:tc>
      </w:tr>
      <w:tr w:rsidR="001E72AA" w:rsidRPr="00684B63" w14:paraId="0064932C" w14:textId="77777777" w:rsidTr="00554AC4">
        <w:trPr>
          <w:cantSplit/>
        </w:trPr>
        <w:tc>
          <w:tcPr>
            <w:tcW w:w="2551" w:type="dxa"/>
          </w:tcPr>
          <w:p w14:paraId="297009D2" w14:textId="77777777" w:rsidR="001E72AA" w:rsidRPr="00684B63" w:rsidRDefault="001E72AA" w:rsidP="00BD3D97">
            <w:pPr>
              <w:pStyle w:val="ENoteTableText"/>
            </w:pPr>
          </w:p>
        </w:tc>
        <w:tc>
          <w:tcPr>
            <w:tcW w:w="4763" w:type="dxa"/>
          </w:tcPr>
          <w:p w14:paraId="4A3578B5" w14:textId="77777777" w:rsidR="001E72AA" w:rsidRPr="00684B63" w:rsidRDefault="001E72AA" w:rsidP="00BD3D97">
            <w:pPr>
              <w:pStyle w:val="ENoteTableText"/>
            </w:pPr>
            <w:r w:rsidRPr="00684B63">
              <w:t>am No 84, 1996; No 106, 1997</w:t>
            </w:r>
          </w:p>
        </w:tc>
      </w:tr>
      <w:tr w:rsidR="001E72AA" w:rsidRPr="00684B63" w14:paraId="4F6D7636" w14:textId="77777777" w:rsidTr="00554AC4">
        <w:trPr>
          <w:cantSplit/>
        </w:trPr>
        <w:tc>
          <w:tcPr>
            <w:tcW w:w="2551" w:type="dxa"/>
          </w:tcPr>
          <w:p w14:paraId="2D6EA32D" w14:textId="77777777" w:rsidR="001E72AA" w:rsidRPr="00684B63" w:rsidRDefault="001E72AA" w:rsidP="00BD3D97">
            <w:pPr>
              <w:pStyle w:val="ENoteTableText"/>
            </w:pPr>
          </w:p>
        </w:tc>
        <w:tc>
          <w:tcPr>
            <w:tcW w:w="4763" w:type="dxa"/>
          </w:tcPr>
          <w:p w14:paraId="0876C4ED" w14:textId="77777777" w:rsidR="001E72AA" w:rsidRPr="00684B63" w:rsidRDefault="001E72AA" w:rsidP="00BD3D97">
            <w:pPr>
              <w:pStyle w:val="ENoteTableText"/>
            </w:pPr>
            <w:r w:rsidRPr="00684B63">
              <w:t>rep No 45, 1998</w:t>
            </w:r>
          </w:p>
        </w:tc>
      </w:tr>
      <w:tr w:rsidR="001E72AA" w:rsidRPr="00684B63" w14:paraId="41D8AA44" w14:textId="77777777" w:rsidTr="00554AC4">
        <w:trPr>
          <w:cantSplit/>
        </w:trPr>
        <w:tc>
          <w:tcPr>
            <w:tcW w:w="2551" w:type="dxa"/>
          </w:tcPr>
          <w:p w14:paraId="355CE5B6" w14:textId="77777777" w:rsidR="001E72AA" w:rsidRPr="00684B63" w:rsidRDefault="001E72AA" w:rsidP="009C1DAE">
            <w:pPr>
              <w:pStyle w:val="ENoteTableText"/>
              <w:tabs>
                <w:tab w:val="center" w:leader="dot" w:pos="2268"/>
              </w:tabs>
            </w:pPr>
            <w:r w:rsidRPr="00684B63">
              <w:t>s 111A</w:t>
            </w:r>
            <w:r w:rsidRPr="00684B63">
              <w:tab/>
            </w:r>
          </w:p>
        </w:tc>
        <w:tc>
          <w:tcPr>
            <w:tcW w:w="4763" w:type="dxa"/>
          </w:tcPr>
          <w:p w14:paraId="47E546C4" w14:textId="77777777" w:rsidR="001E72AA" w:rsidRPr="00684B63" w:rsidRDefault="001E72AA" w:rsidP="00BD3D97">
            <w:pPr>
              <w:pStyle w:val="ENoteTableText"/>
            </w:pPr>
            <w:r w:rsidRPr="00684B63">
              <w:t>ad No 106, 1997</w:t>
            </w:r>
          </w:p>
        </w:tc>
      </w:tr>
      <w:tr w:rsidR="001E72AA" w:rsidRPr="00684B63" w14:paraId="21CB8F89" w14:textId="77777777" w:rsidTr="00554AC4">
        <w:trPr>
          <w:cantSplit/>
        </w:trPr>
        <w:tc>
          <w:tcPr>
            <w:tcW w:w="2551" w:type="dxa"/>
          </w:tcPr>
          <w:p w14:paraId="3008BD1C" w14:textId="77777777" w:rsidR="001E72AA" w:rsidRPr="00684B63" w:rsidRDefault="001E72AA" w:rsidP="00BD3D97">
            <w:pPr>
              <w:pStyle w:val="ENoteTableText"/>
            </w:pPr>
          </w:p>
        </w:tc>
        <w:tc>
          <w:tcPr>
            <w:tcW w:w="4763" w:type="dxa"/>
          </w:tcPr>
          <w:p w14:paraId="5A4B9CCF" w14:textId="77777777" w:rsidR="001E72AA" w:rsidRPr="00684B63" w:rsidRDefault="001E72AA" w:rsidP="00BD3D97">
            <w:pPr>
              <w:pStyle w:val="ENoteTableText"/>
            </w:pPr>
            <w:r w:rsidRPr="00684B63">
              <w:t>rep No 45, 1998</w:t>
            </w:r>
          </w:p>
        </w:tc>
      </w:tr>
      <w:tr w:rsidR="001E72AA" w:rsidRPr="00684B63" w14:paraId="5AE78EF6" w14:textId="77777777" w:rsidTr="00554AC4">
        <w:trPr>
          <w:cantSplit/>
        </w:trPr>
        <w:tc>
          <w:tcPr>
            <w:tcW w:w="2551" w:type="dxa"/>
          </w:tcPr>
          <w:p w14:paraId="194E488C" w14:textId="77777777" w:rsidR="001E72AA" w:rsidRPr="00684B63" w:rsidRDefault="001E72AA" w:rsidP="009C1DAE">
            <w:pPr>
              <w:pStyle w:val="ENoteTableText"/>
              <w:tabs>
                <w:tab w:val="center" w:leader="dot" w:pos="2268"/>
              </w:tabs>
            </w:pPr>
            <w:r w:rsidRPr="00684B63">
              <w:t>s 112</w:t>
            </w:r>
            <w:r w:rsidRPr="00684B63">
              <w:tab/>
            </w:r>
          </w:p>
        </w:tc>
        <w:tc>
          <w:tcPr>
            <w:tcW w:w="4763" w:type="dxa"/>
          </w:tcPr>
          <w:p w14:paraId="6B41EB2A" w14:textId="77777777" w:rsidR="001E72AA" w:rsidRPr="00684B63" w:rsidRDefault="001E72AA" w:rsidP="00BD3D97">
            <w:pPr>
              <w:pStyle w:val="ENoteTableText"/>
            </w:pPr>
            <w:r w:rsidRPr="00684B63">
              <w:t>ad No 183, 1994</w:t>
            </w:r>
          </w:p>
        </w:tc>
      </w:tr>
      <w:tr w:rsidR="001E72AA" w:rsidRPr="00684B63" w14:paraId="66BAC57D" w14:textId="77777777" w:rsidTr="00554AC4">
        <w:trPr>
          <w:cantSplit/>
        </w:trPr>
        <w:tc>
          <w:tcPr>
            <w:tcW w:w="2551" w:type="dxa"/>
          </w:tcPr>
          <w:p w14:paraId="00645201" w14:textId="77777777" w:rsidR="001E72AA" w:rsidRPr="00684B63" w:rsidRDefault="001E72AA" w:rsidP="00BD3D97">
            <w:pPr>
              <w:pStyle w:val="ENoteTableText"/>
            </w:pPr>
          </w:p>
        </w:tc>
        <w:tc>
          <w:tcPr>
            <w:tcW w:w="4763" w:type="dxa"/>
          </w:tcPr>
          <w:p w14:paraId="23AAB3A7" w14:textId="77777777" w:rsidR="001E72AA" w:rsidRPr="00684B63" w:rsidRDefault="001E72AA" w:rsidP="00BD3D97">
            <w:pPr>
              <w:pStyle w:val="ENoteTableText"/>
            </w:pPr>
            <w:r w:rsidRPr="00684B63">
              <w:t>am No 84, 1996</w:t>
            </w:r>
          </w:p>
        </w:tc>
      </w:tr>
      <w:tr w:rsidR="001E72AA" w:rsidRPr="00684B63" w14:paraId="20508018" w14:textId="77777777" w:rsidTr="00554AC4">
        <w:trPr>
          <w:cantSplit/>
        </w:trPr>
        <w:tc>
          <w:tcPr>
            <w:tcW w:w="2551" w:type="dxa"/>
          </w:tcPr>
          <w:p w14:paraId="26374100" w14:textId="77777777" w:rsidR="001E72AA" w:rsidRPr="00684B63" w:rsidRDefault="001E72AA" w:rsidP="00BD3D97">
            <w:pPr>
              <w:pStyle w:val="ENoteTableText"/>
            </w:pPr>
          </w:p>
        </w:tc>
        <w:tc>
          <w:tcPr>
            <w:tcW w:w="4763" w:type="dxa"/>
          </w:tcPr>
          <w:p w14:paraId="30C568C1" w14:textId="77777777" w:rsidR="001E72AA" w:rsidRPr="00684B63" w:rsidRDefault="001E72AA" w:rsidP="00BD3D97">
            <w:pPr>
              <w:pStyle w:val="ENoteTableText"/>
            </w:pPr>
            <w:r w:rsidRPr="00684B63">
              <w:t>rs No 106, 1997</w:t>
            </w:r>
          </w:p>
        </w:tc>
      </w:tr>
      <w:tr w:rsidR="001E72AA" w:rsidRPr="00684B63" w14:paraId="749CABDA" w14:textId="77777777" w:rsidTr="00554AC4">
        <w:trPr>
          <w:cantSplit/>
        </w:trPr>
        <w:tc>
          <w:tcPr>
            <w:tcW w:w="2551" w:type="dxa"/>
          </w:tcPr>
          <w:p w14:paraId="4B4ED33D" w14:textId="77777777" w:rsidR="001E72AA" w:rsidRPr="00684B63" w:rsidRDefault="001E72AA" w:rsidP="00BD3D97">
            <w:pPr>
              <w:pStyle w:val="ENoteTableText"/>
            </w:pPr>
          </w:p>
        </w:tc>
        <w:tc>
          <w:tcPr>
            <w:tcW w:w="4763" w:type="dxa"/>
          </w:tcPr>
          <w:p w14:paraId="2A0A9FAE" w14:textId="77777777" w:rsidR="001E72AA" w:rsidRPr="00684B63" w:rsidRDefault="001E72AA" w:rsidP="00BD3D97">
            <w:pPr>
              <w:pStyle w:val="ENoteTableText"/>
            </w:pPr>
            <w:r w:rsidRPr="00684B63">
              <w:t>rep No 45, 1998</w:t>
            </w:r>
          </w:p>
        </w:tc>
      </w:tr>
      <w:tr w:rsidR="001E72AA" w:rsidRPr="00684B63" w14:paraId="04D2083F" w14:textId="77777777" w:rsidTr="00554AC4">
        <w:trPr>
          <w:cantSplit/>
        </w:trPr>
        <w:tc>
          <w:tcPr>
            <w:tcW w:w="2551" w:type="dxa"/>
          </w:tcPr>
          <w:p w14:paraId="3979BBA3" w14:textId="77777777" w:rsidR="001E72AA" w:rsidRPr="00684B63" w:rsidRDefault="00A0775B" w:rsidP="009C1DAE">
            <w:pPr>
              <w:pStyle w:val="ENoteTableText"/>
              <w:tabs>
                <w:tab w:val="center" w:leader="dot" w:pos="2268"/>
              </w:tabs>
            </w:pPr>
            <w:r w:rsidRPr="00684B63">
              <w:t>s 113</w:t>
            </w:r>
            <w:r w:rsidR="001E72AA" w:rsidRPr="00684B63">
              <w:tab/>
            </w:r>
          </w:p>
        </w:tc>
        <w:tc>
          <w:tcPr>
            <w:tcW w:w="4763" w:type="dxa"/>
          </w:tcPr>
          <w:p w14:paraId="0E20365B" w14:textId="77777777" w:rsidR="001E72AA" w:rsidRPr="00684B63" w:rsidRDefault="001E72AA" w:rsidP="00BD3D97">
            <w:pPr>
              <w:pStyle w:val="ENoteTableText"/>
            </w:pPr>
            <w:r w:rsidRPr="00684B63">
              <w:t>ad No 183, 1994</w:t>
            </w:r>
          </w:p>
        </w:tc>
      </w:tr>
      <w:tr w:rsidR="001E72AA" w:rsidRPr="00684B63" w14:paraId="51A36F9A" w14:textId="77777777" w:rsidTr="00554AC4">
        <w:trPr>
          <w:cantSplit/>
        </w:trPr>
        <w:tc>
          <w:tcPr>
            <w:tcW w:w="2551" w:type="dxa"/>
          </w:tcPr>
          <w:p w14:paraId="0892FB6F" w14:textId="77777777" w:rsidR="001E72AA" w:rsidRPr="00684B63" w:rsidRDefault="001E72AA" w:rsidP="00BD3D97">
            <w:pPr>
              <w:pStyle w:val="ENoteTableText"/>
            </w:pPr>
          </w:p>
        </w:tc>
        <w:tc>
          <w:tcPr>
            <w:tcW w:w="4763" w:type="dxa"/>
          </w:tcPr>
          <w:p w14:paraId="09C47AB0" w14:textId="77777777" w:rsidR="001E72AA" w:rsidRPr="00684B63" w:rsidRDefault="001E72AA" w:rsidP="00BD3D97">
            <w:pPr>
              <w:pStyle w:val="ENoteTableText"/>
            </w:pPr>
            <w:r w:rsidRPr="00684B63">
              <w:t>rs No 84, 1996</w:t>
            </w:r>
          </w:p>
        </w:tc>
      </w:tr>
      <w:tr w:rsidR="001E72AA" w:rsidRPr="00684B63" w14:paraId="6481A23F" w14:textId="77777777" w:rsidTr="00554AC4">
        <w:trPr>
          <w:cantSplit/>
        </w:trPr>
        <w:tc>
          <w:tcPr>
            <w:tcW w:w="2551" w:type="dxa"/>
          </w:tcPr>
          <w:p w14:paraId="05FD5398" w14:textId="77777777" w:rsidR="001E72AA" w:rsidRPr="00684B63" w:rsidRDefault="001E72AA" w:rsidP="00BD3D97">
            <w:pPr>
              <w:pStyle w:val="ENoteTableText"/>
            </w:pPr>
          </w:p>
        </w:tc>
        <w:tc>
          <w:tcPr>
            <w:tcW w:w="4763" w:type="dxa"/>
          </w:tcPr>
          <w:p w14:paraId="627CB03B" w14:textId="77777777" w:rsidR="001E72AA" w:rsidRPr="00684B63" w:rsidRDefault="001E72AA" w:rsidP="00BD3D97">
            <w:pPr>
              <w:pStyle w:val="ENoteTableText"/>
            </w:pPr>
            <w:r w:rsidRPr="00684B63">
              <w:t>am No 106, 1997</w:t>
            </w:r>
          </w:p>
        </w:tc>
      </w:tr>
      <w:tr w:rsidR="001E72AA" w:rsidRPr="00684B63" w14:paraId="7246249A" w14:textId="77777777" w:rsidTr="00554AC4">
        <w:trPr>
          <w:cantSplit/>
        </w:trPr>
        <w:tc>
          <w:tcPr>
            <w:tcW w:w="2551" w:type="dxa"/>
          </w:tcPr>
          <w:p w14:paraId="5C3A2A6B" w14:textId="77777777" w:rsidR="001E72AA" w:rsidRPr="00684B63" w:rsidRDefault="001E72AA" w:rsidP="00BD3D97">
            <w:pPr>
              <w:pStyle w:val="ENoteTableText"/>
            </w:pPr>
          </w:p>
        </w:tc>
        <w:tc>
          <w:tcPr>
            <w:tcW w:w="4763" w:type="dxa"/>
          </w:tcPr>
          <w:p w14:paraId="3E7A3B6A" w14:textId="77777777" w:rsidR="001E72AA" w:rsidRPr="00684B63" w:rsidRDefault="001E72AA" w:rsidP="00BD3D97">
            <w:pPr>
              <w:pStyle w:val="ENoteTableText"/>
            </w:pPr>
            <w:r w:rsidRPr="00684B63">
              <w:t>rep No 45, 1998</w:t>
            </w:r>
          </w:p>
        </w:tc>
      </w:tr>
      <w:tr w:rsidR="001E72AA" w:rsidRPr="00684B63" w14:paraId="20F06A17" w14:textId="77777777" w:rsidTr="00554AC4">
        <w:trPr>
          <w:cantSplit/>
        </w:trPr>
        <w:tc>
          <w:tcPr>
            <w:tcW w:w="2551" w:type="dxa"/>
          </w:tcPr>
          <w:p w14:paraId="07F712A6" w14:textId="77777777" w:rsidR="001E72AA" w:rsidRPr="00684B63" w:rsidRDefault="001E72AA" w:rsidP="009C1DAE">
            <w:pPr>
              <w:pStyle w:val="ENoteTableText"/>
              <w:tabs>
                <w:tab w:val="center" w:leader="dot" w:pos="2268"/>
              </w:tabs>
            </w:pPr>
            <w:r w:rsidRPr="00684B63">
              <w:t>s 113A</w:t>
            </w:r>
            <w:r w:rsidRPr="00684B63">
              <w:tab/>
            </w:r>
          </w:p>
        </w:tc>
        <w:tc>
          <w:tcPr>
            <w:tcW w:w="4763" w:type="dxa"/>
          </w:tcPr>
          <w:p w14:paraId="2C931098" w14:textId="77777777" w:rsidR="001E72AA" w:rsidRPr="00684B63" w:rsidRDefault="001E72AA" w:rsidP="00BD3D97">
            <w:pPr>
              <w:pStyle w:val="ENoteTableText"/>
            </w:pPr>
            <w:r w:rsidRPr="00684B63">
              <w:t>ad No 84, 1996</w:t>
            </w:r>
          </w:p>
        </w:tc>
      </w:tr>
      <w:tr w:rsidR="001E72AA" w:rsidRPr="00684B63" w14:paraId="03D7060A" w14:textId="77777777" w:rsidTr="00554AC4">
        <w:trPr>
          <w:cantSplit/>
        </w:trPr>
        <w:tc>
          <w:tcPr>
            <w:tcW w:w="2551" w:type="dxa"/>
          </w:tcPr>
          <w:p w14:paraId="4222CA26" w14:textId="77777777" w:rsidR="001E72AA" w:rsidRPr="00684B63" w:rsidRDefault="001E72AA" w:rsidP="00BD3D97">
            <w:pPr>
              <w:pStyle w:val="ENoteTableText"/>
            </w:pPr>
          </w:p>
        </w:tc>
        <w:tc>
          <w:tcPr>
            <w:tcW w:w="4763" w:type="dxa"/>
          </w:tcPr>
          <w:p w14:paraId="4BB1ECD2" w14:textId="77777777" w:rsidR="001E72AA" w:rsidRPr="00684B63" w:rsidRDefault="001E72AA" w:rsidP="00BD3D97">
            <w:pPr>
              <w:pStyle w:val="ENoteTableText"/>
            </w:pPr>
            <w:r w:rsidRPr="00684B63">
              <w:t>rs No 106, 1997</w:t>
            </w:r>
          </w:p>
        </w:tc>
      </w:tr>
      <w:tr w:rsidR="001E72AA" w:rsidRPr="00684B63" w14:paraId="396B746C" w14:textId="77777777" w:rsidTr="00554AC4">
        <w:trPr>
          <w:cantSplit/>
        </w:trPr>
        <w:tc>
          <w:tcPr>
            <w:tcW w:w="2551" w:type="dxa"/>
          </w:tcPr>
          <w:p w14:paraId="6B0F67A0" w14:textId="77777777" w:rsidR="001E72AA" w:rsidRPr="00684B63" w:rsidRDefault="001E72AA" w:rsidP="00BD3D97">
            <w:pPr>
              <w:pStyle w:val="ENoteTableText"/>
            </w:pPr>
          </w:p>
        </w:tc>
        <w:tc>
          <w:tcPr>
            <w:tcW w:w="4763" w:type="dxa"/>
          </w:tcPr>
          <w:p w14:paraId="49075598" w14:textId="77777777" w:rsidR="001E72AA" w:rsidRPr="00684B63" w:rsidRDefault="001E72AA" w:rsidP="00BD3D97">
            <w:pPr>
              <w:pStyle w:val="ENoteTableText"/>
            </w:pPr>
            <w:r w:rsidRPr="00684B63">
              <w:t>rep No 45, 1998</w:t>
            </w:r>
          </w:p>
        </w:tc>
      </w:tr>
      <w:tr w:rsidR="001E72AA" w:rsidRPr="00684B63" w14:paraId="00FE78FE" w14:textId="77777777" w:rsidTr="00554AC4">
        <w:trPr>
          <w:cantSplit/>
        </w:trPr>
        <w:tc>
          <w:tcPr>
            <w:tcW w:w="2551" w:type="dxa"/>
          </w:tcPr>
          <w:p w14:paraId="6A5E22A8" w14:textId="77777777" w:rsidR="001E72AA" w:rsidRPr="00684B63" w:rsidRDefault="001E72AA" w:rsidP="009C1DAE">
            <w:pPr>
              <w:pStyle w:val="ENoteTableText"/>
              <w:tabs>
                <w:tab w:val="center" w:leader="dot" w:pos="2268"/>
              </w:tabs>
            </w:pPr>
            <w:r w:rsidRPr="00684B63">
              <w:t>s 114</w:t>
            </w:r>
            <w:r w:rsidRPr="00684B63">
              <w:tab/>
            </w:r>
          </w:p>
        </w:tc>
        <w:tc>
          <w:tcPr>
            <w:tcW w:w="4763" w:type="dxa"/>
          </w:tcPr>
          <w:p w14:paraId="3864758D" w14:textId="77777777" w:rsidR="001E72AA" w:rsidRPr="00684B63" w:rsidRDefault="001E72AA" w:rsidP="00BD3D97">
            <w:pPr>
              <w:pStyle w:val="ENoteTableText"/>
            </w:pPr>
            <w:r w:rsidRPr="00684B63">
              <w:t xml:space="preserve">ad No 183, 1994 </w:t>
            </w:r>
          </w:p>
        </w:tc>
      </w:tr>
      <w:tr w:rsidR="001E72AA" w:rsidRPr="00684B63" w14:paraId="26095B11" w14:textId="77777777" w:rsidTr="00554AC4">
        <w:trPr>
          <w:cantSplit/>
        </w:trPr>
        <w:tc>
          <w:tcPr>
            <w:tcW w:w="2551" w:type="dxa"/>
          </w:tcPr>
          <w:p w14:paraId="3D7468CA" w14:textId="77777777" w:rsidR="001E72AA" w:rsidRPr="00684B63" w:rsidRDefault="001E72AA" w:rsidP="00BD3D97">
            <w:pPr>
              <w:pStyle w:val="ENoteTableText"/>
            </w:pPr>
          </w:p>
        </w:tc>
        <w:tc>
          <w:tcPr>
            <w:tcW w:w="4763" w:type="dxa"/>
          </w:tcPr>
          <w:p w14:paraId="35E4CFEC" w14:textId="77777777" w:rsidR="001E72AA" w:rsidRPr="00684B63" w:rsidRDefault="001E72AA" w:rsidP="00BD3D97">
            <w:pPr>
              <w:pStyle w:val="ENoteTableText"/>
            </w:pPr>
            <w:r w:rsidRPr="00684B63">
              <w:t xml:space="preserve">am No 156, 1995; No 84, 1996 </w:t>
            </w:r>
          </w:p>
        </w:tc>
      </w:tr>
      <w:tr w:rsidR="001E72AA" w:rsidRPr="00684B63" w14:paraId="00134E81" w14:textId="77777777" w:rsidTr="00554AC4">
        <w:trPr>
          <w:cantSplit/>
        </w:trPr>
        <w:tc>
          <w:tcPr>
            <w:tcW w:w="2551" w:type="dxa"/>
          </w:tcPr>
          <w:p w14:paraId="4FF755D8" w14:textId="77777777" w:rsidR="001E72AA" w:rsidRPr="00684B63" w:rsidRDefault="001E72AA" w:rsidP="00BD3D97">
            <w:pPr>
              <w:pStyle w:val="ENoteTableText"/>
            </w:pPr>
          </w:p>
        </w:tc>
        <w:tc>
          <w:tcPr>
            <w:tcW w:w="4763" w:type="dxa"/>
          </w:tcPr>
          <w:p w14:paraId="5EA521EC" w14:textId="77777777" w:rsidR="001E72AA" w:rsidRPr="00684B63" w:rsidRDefault="001E72AA" w:rsidP="00BD3D97">
            <w:pPr>
              <w:pStyle w:val="ENoteTableText"/>
            </w:pPr>
            <w:r w:rsidRPr="00684B63">
              <w:t>rep No 45, 1998</w:t>
            </w:r>
          </w:p>
        </w:tc>
      </w:tr>
      <w:tr w:rsidR="001E72AA" w:rsidRPr="00684B63" w14:paraId="05ED8E58" w14:textId="77777777" w:rsidTr="00554AC4">
        <w:trPr>
          <w:cantSplit/>
        </w:trPr>
        <w:tc>
          <w:tcPr>
            <w:tcW w:w="2551" w:type="dxa"/>
          </w:tcPr>
          <w:p w14:paraId="7FB75053" w14:textId="77777777" w:rsidR="001E72AA" w:rsidRPr="00684B63" w:rsidRDefault="001E72AA" w:rsidP="009C1DAE">
            <w:pPr>
              <w:pStyle w:val="ENoteTableText"/>
              <w:tabs>
                <w:tab w:val="center" w:leader="dot" w:pos="2268"/>
              </w:tabs>
            </w:pPr>
            <w:r w:rsidRPr="00684B63">
              <w:t>s 115</w:t>
            </w:r>
            <w:r w:rsidRPr="00684B63">
              <w:tab/>
            </w:r>
          </w:p>
        </w:tc>
        <w:tc>
          <w:tcPr>
            <w:tcW w:w="4763" w:type="dxa"/>
          </w:tcPr>
          <w:p w14:paraId="36917977" w14:textId="77777777" w:rsidR="001E72AA" w:rsidRPr="00684B63" w:rsidRDefault="001E72AA" w:rsidP="00BD3D97">
            <w:pPr>
              <w:pStyle w:val="ENoteTableText"/>
            </w:pPr>
            <w:r w:rsidRPr="00684B63">
              <w:t xml:space="preserve">ad No 183, 1994 </w:t>
            </w:r>
          </w:p>
        </w:tc>
      </w:tr>
      <w:tr w:rsidR="001E72AA" w:rsidRPr="00684B63" w14:paraId="7262A526" w14:textId="77777777" w:rsidTr="00554AC4">
        <w:trPr>
          <w:cantSplit/>
        </w:trPr>
        <w:tc>
          <w:tcPr>
            <w:tcW w:w="2551" w:type="dxa"/>
          </w:tcPr>
          <w:p w14:paraId="057A7DB8" w14:textId="77777777" w:rsidR="001E72AA" w:rsidRPr="00684B63" w:rsidRDefault="001E72AA" w:rsidP="00BD3D97">
            <w:pPr>
              <w:pStyle w:val="ENoteTableText"/>
            </w:pPr>
          </w:p>
        </w:tc>
        <w:tc>
          <w:tcPr>
            <w:tcW w:w="4763" w:type="dxa"/>
          </w:tcPr>
          <w:p w14:paraId="4735B4B7" w14:textId="77777777" w:rsidR="001E72AA" w:rsidRPr="00684B63" w:rsidRDefault="001E72AA" w:rsidP="00BD3D97">
            <w:pPr>
              <w:pStyle w:val="ENoteTableText"/>
            </w:pPr>
            <w:r w:rsidRPr="00684B63">
              <w:t>rs No 84, 1996</w:t>
            </w:r>
          </w:p>
        </w:tc>
      </w:tr>
      <w:tr w:rsidR="001E72AA" w:rsidRPr="00684B63" w14:paraId="7D31E114" w14:textId="77777777" w:rsidTr="00554AC4">
        <w:trPr>
          <w:cantSplit/>
        </w:trPr>
        <w:tc>
          <w:tcPr>
            <w:tcW w:w="2551" w:type="dxa"/>
          </w:tcPr>
          <w:p w14:paraId="4D668662" w14:textId="77777777" w:rsidR="001E72AA" w:rsidRPr="00684B63" w:rsidRDefault="001E72AA" w:rsidP="00BD3D97">
            <w:pPr>
              <w:pStyle w:val="ENoteTableText"/>
            </w:pPr>
          </w:p>
        </w:tc>
        <w:tc>
          <w:tcPr>
            <w:tcW w:w="4763" w:type="dxa"/>
          </w:tcPr>
          <w:p w14:paraId="713E46E0" w14:textId="77777777" w:rsidR="001E72AA" w:rsidRPr="00684B63" w:rsidRDefault="001E72AA" w:rsidP="00BD3D97">
            <w:pPr>
              <w:pStyle w:val="ENoteTableText"/>
            </w:pPr>
            <w:r w:rsidRPr="00684B63">
              <w:t>rep No 45, 1998</w:t>
            </w:r>
          </w:p>
        </w:tc>
      </w:tr>
      <w:tr w:rsidR="001E72AA" w:rsidRPr="00684B63" w14:paraId="307E36E9" w14:textId="77777777" w:rsidTr="00554AC4">
        <w:trPr>
          <w:cantSplit/>
        </w:trPr>
        <w:tc>
          <w:tcPr>
            <w:tcW w:w="2551" w:type="dxa"/>
          </w:tcPr>
          <w:p w14:paraId="7D94B712" w14:textId="77777777" w:rsidR="001E72AA" w:rsidRPr="00684B63" w:rsidRDefault="001E72AA" w:rsidP="001E72AA">
            <w:pPr>
              <w:pStyle w:val="ENoteTableText"/>
              <w:tabs>
                <w:tab w:val="center" w:leader="dot" w:pos="2268"/>
              </w:tabs>
            </w:pPr>
            <w:r w:rsidRPr="00684B63">
              <w:t>s 116–119</w:t>
            </w:r>
            <w:r w:rsidRPr="00684B63">
              <w:tab/>
            </w:r>
          </w:p>
        </w:tc>
        <w:tc>
          <w:tcPr>
            <w:tcW w:w="4763" w:type="dxa"/>
          </w:tcPr>
          <w:p w14:paraId="4D4022A7" w14:textId="77777777" w:rsidR="001E72AA" w:rsidRPr="00684B63" w:rsidRDefault="001E72AA" w:rsidP="00BD3D97">
            <w:pPr>
              <w:pStyle w:val="ENoteTableText"/>
            </w:pPr>
            <w:r w:rsidRPr="00684B63">
              <w:t xml:space="preserve">ad No 183, 1994 </w:t>
            </w:r>
          </w:p>
        </w:tc>
      </w:tr>
      <w:tr w:rsidR="001E72AA" w:rsidRPr="00684B63" w14:paraId="1930E67C" w14:textId="77777777" w:rsidTr="00554AC4">
        <w:trPr>
          <w:cantSplit/>
        </w:trPr>
        <w:tc>
          <w:tcPr>
            <w:tcW w:w="2551" w:type="dxa"/>
          </w:tcPr>
          <w:p w14:paraId="750D651A" w14:textId="77777777" w:rsidR="001E72AA" w:rsidRPr="00684B63" w:rsidRDefault="001E72AA" w:rsidP="00BD3D97">
            <w:pPr>
              <w:pStyle w:val="ENoteTableText"/>
            </w:pPr>
          </w:p>
        </w:tc>
        <w:tc>
          <w:tcPr>
            <w:tcW w:w="4763" w:type="dxa"/>
          </w:tcPr>
          <w:p w14:paraId="1DEC9C32" w14:textId="77777777" w:rsidR="001E72AA" w:rsidRPr="00684B63" w:rsidRDefault="001E72AA" w:rsidP="00BD3D97">
            <w:pPr>
              <w:pStyle w:val="ENoteTableText"/>
            </w:pPr>
            <w:r w:rsidRPr="00684B63">
              <w:t>rep No 84, 1996</w:t>
            </w:r>
          </w:p>
        </w:tc>
      </w:tr>
      <w:tr w:rsidR="001E72AA" w:rsidRPr="00684B63" w14:paraId="64A2A7BA" w14:textId="77777777" w:rsidTr="00554AC4">
        <w:trPr>
          <w:cantSplit/>
        </w:trPr>
        <w:tc>
          <w:tcPr>
            <w:tcW w:w="2551" w:type="dxa"/>
          </w:tcPr>
          <w:p w14:paraId="0406DEFE" w14:textId="77777777" w:rsidR="001E72AA" w:rsidRPr="00684B63" w:rsidRDefault="001E72AA" w:rsidP="001E72AA">
            <w:pPr>
              <w:pStyle w:val="ENoteTableText"/>
              <w:tabs>
                <w:tab w:val="center" w:leader="dot" w:pos="2268"/>
              </w:tabs>
            </w:pPr>
            <w:r w:rsidRPr="00684B63">
              <w:t>s 120</w:t>
            </w:r>
            <w:r w:rsidRPr="00684B63">
              <w:tab/>
            </w:r>
          </w:p>
        </w:tc>
        <w:tc>
          <w:tcPr>
            <w:tcW w:w="4763" w:type="dxa"/>
          </w:tcPr>
          <w:p w14:paraId="16A575BE" w14:textId="77777777" w:rsidR="001E72AA" w:rsidRPr="00684B63" w:rsidRDefault="001E72AA" w:rsidP="00BD3D97">
            <w:pPr>
              <w:pStyle w:val="ENoteTableText"/>
            </w:pPr>
            <w:r w:rsidRPr="00684B63">
              <w:t>ad No 183, 1994</w:t>
            </w:r>
          </w:p>
        </w:tc>
      </w:tr>
      <w:tr w:rsidR="001E72AA" w:rsidRPr="00684B63" w14:paraId="67727F7C" w14:textId="77777777" w:rsidTr="00554AC4">
        <w:trPr>
          <w:cantSplit/>
        </w:trPr>
        <w:tc>
          <w:tcPr>
            <w:tcW w:w="2551" w:type="dxa"/>
          </w:tcPr>
          <w:p w14:paraId="4F098321" w14:textId="77777777" w:rsidR="001E72AA" w:rsidRPr="00684B63" w:rsidRDefault="001E72AA" w:rsidP="00BD3D97">
            <w:pPr>
              <w:pStyle w:val="ENoteTableText"/>
            </w:pPr>
          </w:p>
        </w:tc>
        <w:tc>
          <w:tcPr>
            <w:tcW w:w="4763" w:type="dxa"/>
          </w:tcPr>
          <w:p w14:paraId="3AF86CCB" w14:textId="77777777" w:rsidR="001E72AA" w:rsidRPr="00684B63" w:rsidRDefault="001E72AA" w:rsidP="00BD3D97">
            <w:pPr>
              <w:pStyle w:val="ENoteTableText"/>
            </w:pPr>
            <w:r w:rsidRPr="00684B63">
              <w:t>rep No 45, 1998</w:t>
            </w:r>
          </w:p>
        </w:tc>
      </w:tr>
      <w:tr w:rsidR="001E72AA" w:rsidRPr="00684B63" w14:paraId="4AF02DDA" w14:textId="77777777" w:rsidTr="00554AC4">
        <w:trPr>
          <w:cantSplit/>
        </w:trPr>
        <w:tc>
          <w:tcPr>
            <w:tcW w:w="2551" w:type="dxa"/>
          </w:tcPr>
          <w:p w14:paraId="2E91ACC9" w14:textId="77777777" w:rsidR="001E72AA" w:rsidRPr="00684B63" w:rsidRDefault="001E72AA" w:rsidP="001E72AA">
            <w:pPr>
              <w:pStyle w:val="ENoteTableText"/>
              <w:tabs>
                <w:tab w:val="center" w:leader="dot" w:pos="2268"/>
              </w:tabs>
            </w:pPr>
            <w:r w:rsidRPr="00684B63">
              <w:t>s 121</w:t>
            </w:r>
            <w:r w:rsidRPr="00684B63">
              <w:tab/>
            </w:r>
          </w:p>
        </w:tc>
        <w:tc>
          <w:tcPr>
            <w:tcW w:w="4763" w:type="dxa"/>
          </w:tcPr>
          <w:p w14:paraId="259E74B6" w14:textId="77777777" w:rsidR="001E72AA" w:rsidRPr="00684B63" w:rsidRDefault="001E72AA" w:rsidP="00497A18">
            <w:pPr>
              <w:pStyle w:val="ENoteTableText"/>
            </w:pPr>
            <w:r w:rsidRPr="00684B63">
              <w:t>ad No 183, 1994</w:t>
            </w:r>
          </w:p>
        </w:tc>
      </w:tr>
      <w:tr w:rsidR="001E72AA" w:rsidRPr="00684B63" w14:paraId="33F48BB8" w14:textId="77777777" w:rsidTr="00554AC4">
        <w:trPr>
          <w:cantSplit/>
        </w:trPr>
        <w:tc>
          <w:tcPr>
            <w:tcW w:w="2551" w:type="dxa"/>
          </w:tcPr>
          <w:p w14:paraId="7B1BE5D3" w14:textId="77777777" w:rsidR="001E72AA" w:rsidRPr="00684B63" w:rsidRDefault="001E72AA" w:rsidP="00497A18">
            <w:pPr>
              <w:pStyle w:val="ENoteTableText"/>
            </w:pPr>
          </w:p>
        </w:tc>
        <w:tc>
          <w:tcPr>
            <w:tcW w:w="4763" w:type="dxa"/>
          </w:tcPr>
          <w:p w14:paraId="784CC37D" w14:textId="77777777" w:rsidR="001E72AA" w:rsidRPr="00684B63" w:rsidRDefault="001E72AA" w:rsidP="00497A18">
            <w:pPr>
              <w:pStyle w:val="ENoteTableText"/>
            </w:pPr>
            <w:r w:rsidRPr="00684B63">
              <w:t>rep No 45, 1998</w:t>
            </w:r>
          </w:p>
        </w:tc>
      </w:tr>
      <w:tr w:rsidR="001E72AA" w:rsidRPr="00684B63" w14:paraId="5EBF57E7" w14:textId="77777777" w:rsidTr="00554AC4">
        <w:trPr>
          <w:cantSplit/>
        </w:trPr>
        <w:tc>
          <w:tcPr>
            <w:tcW w:w="2551" w:type="dxa"/>
          </w:tcPr>
          <w:p w14:paraId="47A0EEAE" w14:textId="77777777" w:rsidR="001E72AA" w:rsidRPr="00684B63" w:rsidRDefault="001E72AA" w:rsidP="009C1DAE">
            <w:pPr>
              <w:pStyle w:val="ENoteTableText"/>
              <w:tabs>
                <w:tab w:val="center" w:leader="dot" w:pos="2268"/>
              </w:tabs>
            </w:pPr>
            <w:r w:rsidRPr="00684B63">
              <w:t>s 122</w:t>
            </w:r>
            <w:r w:rsidRPr="00684B63">
              <w:tab/>
            </w:r>
          </w:p>
        </w:tc>
        <w:tc>
          <w:tcPr>
            <w:tcW w:w="4763" w:type="dxa"/>
          </w:tcPr>
          <w:p w14:paraId="03F16514" w14:textId="77777777" w:rsidR="001E72AA" w:rsidRPr="00684B63" w:rsidRDefault="001E72AA" w:rsidP="00BD3D97">
            <w:pPr>
              <w:pStyle w:val="ENoteTableText"/>
            </w:pPr>
            <w:r w:rsidRPr="00684B63">
              <w:t>ad No 183, 1994</w:t>
            </w:r>
          </w:p>
        </w:tc>
      </w:tr>
      <w:tr w:rsidR="001E72AA" w:rsidRPr="00684B63" w14:paraId="4A571E59" w14:textId="77777777" w:rsidTr="00554AC4">
        <w:trPr>
          <w:cantSplit/>
        </w:trPr>
        <w:tc>
          <w:tcPr>
            <w:tcW w:w="2551" w:type="dxa"/>
          </w:tcPr>
          <w:p w14:paraId="6D9C1620" w14:textId="77777777" w:rsidR="001E72AA" w:rsidRPr="00684B63" w:rsidRDefault="001E72AA" w:rsidP="00BD3D97">
            <w:pPr>
              <w:pStyle w:val="ENoteTableText"/>
            </w:pPr>
          </w:p>
        </w:tc>
        <w:tc>
          <w:tcPr>
            <w:tcW w:w="4763" w:type="dxa"/>
          </w:tcPr>
          <w:p w14:paraId="1809C855" w14:textId="77777777" w:rsidR="001E72AA" w:rsidRPr="00684B63" w:rsidRDefault="001E72AA" w:rsidP="00BD3D97">
            <w:pPr>
              <w:pStyle w:val="ENoteTableText"/>
            </w:pPr>
            <w:r w:rsidRPr="00684B63">
              <w:t>am No 84, 1996</w:t>
            </w:r>
          </w:p>
        </w:tc>
      </w:tr>
      <w:tr w:rsidR="001E72AA" w:rsidRPr="00684B63" w14:paraId="33C1DD9A" w14:textId="77777777" w:rsidTr="00554AC4">
        <w:trPr>
          <w:cantSplit/>
        </w:trPr>
        <w:tc>
          <w:tcPr>
            <w:tcW w:w="2551" w:type="dxa"/>
          </w:tcPr>
          <w:p w14:paraId="0B342263" w14:textId="77777777" w:rsidR="001E72AA" w:rsidRPr="00684B63" w:rsidRDefault="001E72AA" w:rsidP="00BD3D97">
            <w:pPr>
              <w:pStyle w:val="ENoteTableText"/>
            </w:pPr>
          </w:p>
        </w:tc>
        <w:tc>
          <w:tcPr>
            <w:tcW w:w="4763" w:type="dxa"/>
          </w:tcPr>
          <w:p w14:paraId="6A17F293" w14:textId="77777777" w:rsidR="001E72AA" w:rsidRPr="00684B63" w:rsidRDefault="001E72AA" w:rsidP="00BD3D97">
            <w:pPr>
              <w:pStyle w:val="ENoteTableText"/>
            </w:pPr>
            <w:r w:rsidRPr="00684B63">
              <w:t>rep No 45, 1998</w:t>
            </w:r>
          </w:p>
        </w:tc>
      </w:tr>
      <w:tr w:rsidR="001E72AA" w:rsidRPr="00684B63" w14:paraId="53E1657D" w14:textId="77777777" w:rsidTr="00554AC4">
        <w:trPr>
          <w:cantSplit/>
        </w:trPr>
        <w:tc>
          <w:tcPr>
            <w:tcW w:w="2551" w:type="dxa"/>
          </w:tcPr>
          <w:p w14:paraId="2F5F1B83" w14:textId="77777777" w:rsidR="001E72AA" w:rsidRPr="00684B63" w:rsidRDefault="001E72AA" w:rsidP="001E72AA">
            <w:pPr>
              <w:pStyle w:val="ENoteTableText"/>
              <w:tabs>
                <w:tab w:val="center" w:leader="dot" w:pos="2268"/>
              </w:tabs>
            </w:pPr>
            <w:r w:rsidRPr="00684B63">
              <w:t>s 123–132</w:t>
            </w:r>
            <w:r w:rsidRPr="00684B63">
              <w:tab/>
            </w:r>
          </w:p>
        </w:tc>
        <w:tc>
          <w:tcPr>
            <w:tcW w:w="4763" w:type="dxa"/>
          </w:tcPr>
          <w:p w14:paraId="6EAF3DC3" w14:textId="77777777" w:rsidR="001E72AA" w:rsidRPr="00684B63" w:rsidRDefault="001E72AA" w:rsidP="00BD3D97">
            <w:pPr>
              <w:pStyle w:val="ENoteTableText"/>
            </w:pPr>
            <w:r w:rsidRPr="00684B63">
              <w:t>ad No 183, 1994</w:t>
            </w:r>
          </w:p>
        </w:tc>
      </w:tr>
      <w:tr w:rsidR="001E72AA" w:rsidRPr="00684B63" w14:paraId="673A9108" w14:textId="77777777" w:rsidTr="00554AC4">
        <w:trPr>
          <w:cantSplit/>
        </w:trPr>
        <w:tc>
          <w:tcPr>
            <w:tcW w:w="2551" w:type="dxa"/>
          </w:tcPr>
          <w:p w14:paraId="08FF4BCC" w14:textId="77777777" w:rsidR="001E72AA" w:rsidRPr="00684B63" w:rsidRDefault="001E72AA" w:rsidP="00BD3D97">
            <w:pPr>
              <w:pStyle w:val="ENoteTableText"/>
            </w:pPr>
          </w:p>
        </w:tc>
        <w:tc>
          <w:tcPr>
            <w:tcW w:w="4763" w:type="dxa"/>
          </w:tcPr>
          <w:p w14:paraId="450B8D5A" w14:textId="77777777" w:rsidR="001E72AA" w:rsidRPr="00684B63" w:rsidRDefault="001E72AA" w:rsidP="00BD3D97">
            <w:pPr>
              <w:pStyle w:val="ENoteTableText"/>
            </w:pPr>
            <w:r w:rsidRPr="00684B63">
              <w:t>rep No 45, 1998</w:t>
            </w:r>
          </w:p>
        </w:tc>
      </w:tr>
      <w:tr w:rsidR="001E72AA" w:rsidRPr="00684B63" w14:paraId="16565556" w14:textId="77777777" w:rsidTr="00554AC4">
        <w:trPr>
          <w:cantSplit/>
        </w:trPr>
        <w:tc>
          <w:tcPr>
            <w:tcW w:w="2551" w:type="dxa"/>
          </w:tcPr>
          <w:p w14:paraId="4CDAC9DB" w14:textId="77777777" w:rsidR="001E72AA" w:rsidRPr="00684B63" w:rsidRDefault="001E72AA" w:rsidP="009C1DAE">
            <w:pPr>
              <w:pStyle w:val="ENoteTableText"/>
              <w:tabs>
                <w:tab w:val="center" w:leader="dot" w:pos="2268"/>
              </w:tabs>
            </w:pPr>
            <w:r w:rsidRPr="00684B63">
              <w:t>s 133</w:t>
            </w:r>
            <w:r w:rsidRPr="00684B63">
              <w:tab/>
            </w:r>
          </w:p>
        </w:tc>
        <w:tc>
          <w:tcPr>
            <w:tcW w:w="4763" w:type="dxa"/>
          </w:tcPr>
          <w:p w14:paraId="007EAA42" w14:textId="77777777" w:rsidR="001E72AA" w:rsidRPr="00684B63" w:rsidRDefault="001E72AA" w:rsidP="00BD3D97">
            <w:pPr>
              <w:pStyle w:val="ENoteTableText"/>
            </w:pPr>
            <w:r w:rsidRPr="00684B63">
              <w:t>ad No 183, 1994</w:t>
            </w:r>
          </w:p>
        </w:tc>
      </w:tr>
      <w:tr w:rsidR="001E72AA" w:rsidRPr="00684B63" w14:paraId="32AF9BDD" w14:textId="77777777" w:rsidTr="00554AC4">
        <w:trPr>
          <w:cantSplit/>
        </w:trPr>
        <w:tc>
          <w:tcPr>
            <w:tcW w:w="2551" w:type="dxa"/>
          </w:tcPr>
          <w:p w14:paraId="09146FEE" w14:textId="77777777" w:rsidR="001E72AA" w:rsidRPr="00684B63" w:rsidRDefault="001E72AA" w:rsidP="00BD3D97">
            <w:pPr>
              <w:pStyle w:val="ENoteTableText"/>
            </w:pPr>
          </w:p>
        </w:tc>
        <w:tc>
          <w:tcPr>
            <w:tcW w:w="4763" w:type="dxa"/>
          </w:tcPr>
          <w:p w14:paraId="7016B877" w14:textId="77777777" w:rsidR="001E72AA" w:rsidRPr="00684B63" w:rsidRDefault="001E72AA" w:rsidP="007E7A73">
            <w:pPr>
              <w:pStyle w:val="ENoteTableText"/>
            </w:pPr>
            <w:r w:rsidRPr="00684B63">
              <w:t>am No 84, 1996; No 106, 1997; No 202, 1997</w:t>
            </w:r>
          </w:p>
        </w:tc>
      </w:tr>
      <w:tr w:rsidR="001E72AA" w:rsidRPr="00684B63" w14:paraId="19997E0F" w14:textId="77777777" w:rsidTr="00554AC4">
        <w:trPr>
          <w:cantSplit/>
        </w:trPr>
        <w:tc>
          <w:tcPr>
            <w:tcW w:w="2551" w:type="dxa"/>
          </w:tcPr>
          <w:p w14:paraId="15FB3B70" w14:textId="77777777" w:rsidR="001E72AA" w:rsidRPr="00684B63" w:rsidRDefault="001E72AA" w:rsidP="00BD3D97">
            <w:pPr>
              <w:pStyle w:val="ENoteTableText"/>
            </w:pPr>
          </w:p>
        </w:tc>
        <w:tc>
          <w:tcPr>
            <w:tcW w:w="4763" w:type="dxa"/>
          </w:tcPr>
          <w:p w14:paraId="6223FC78" w14:textId="77777777" w:rsidR="001E72AA" w:rsidRPr="00684B63" w:rsidRDefault="001E72AA" w:rsidP="00BD3D97">
            <w:pPr>
              <w:pStyle w:val="ENoteTableText"/>
            </w:pPr>
            <w:r w:rsidRPr="00684B63">
              <w:t>rep No 45, 1998</w:t>
            </w:r>
          </w:p>
        </w:tc>
      </w:tr>
      <w:tr w:rsidR="001E72AA" w:rsidRPr="00684B63" w14:paraId="18A7883A" w14:textId="77777777" w:rsidTr="00554AC4">
        <w:trPr>
          <w:cantSplit/>
        </w:trPr>
        <w:tc>
          <w:tcPr>
            <w:tcW w:w="2551" w:type="dxa"/>
          </w:tcPr>
          <w:p w14:paraId="3085BF98" w14:textId="77777777" w:rsidR="001E72AA" w:rsidRPr="00684B63" w:rsidRDefault="001E72AA" w:rsidP="009C1DAE">
            <w:pPr>
              <w:pStyle w:val="ENoteTableText"/>
              <w:tabs>
                <w:tab w:val="center" w:leader="dot" w:pos="2268"/>
              </w:tabs>
            </w:pPr>
            <w:r w:rsidRPr="00684B63">
              <w:t>s 134</w:t>
            </w:r>
            <w:r w:rsidRPr="00684B63">
              <w:tab/>
            </w:r>
          </w:p>
        </w:tc>
        <w:tc>
          <w:tcPr>
            <w:tcW w:w="4763" w:type="dxa"/>
          </w:tcPr>
          <w:p w14:paraId="16140243" w14:textId="77777777" w:rsidR="001E72AA" w:rsidRPr="00684B63" w:rsidRDefault="001E72AA" w:rsidP="00BD3D97">
            <w:pPr>
              <w:pStyle w:val="ENoteTableText"/>
            </w:pPr>
            <w:r w:rsidRPr="00684B63">
              <w:t>ad No 183, 1994</w:t>
            </w:r>
          </w:p>
        </w:tc>
      </w:tr>
      <w:tr w:rsidR="001E72AA" w:rsidRPr="00684B63" w14:paraId="06997718" w14:textId="77777777" w:rsidTr="00554AC4">
        <w:trPr>
          <w:cantSplit/>
        </w:trPr>
        <w:tc>
          <w:tcPr>
            <w:tcW w:w="2551" w:type="dxa"/>
          </w:tcPr>
          <w:p w14:paraId="6E21E246" w14:textId="77777777" w:rsidR="001E72AA" w:rsidRPr="00684B63" w:rsidRDefault="001E72AA" w:rsidP="00BD3D97">
            <w:pPr>
              <w:pStyle w:val="ENoteTableText"/>
            </w:pPr>
          </w:p>
        </w:tc>
        <w:tc>
          <w:tcPr>
            <w:tcW w:w="4763" w:type="dxa"/>
          </w:tcPr>
          <w:p w14:paraId="24F28307" w14:textId="77777777" w:rsidR="001E72AA" w:rsidRPr="00684B63" w:rsidRDefault="001E72AA" w:rsidP="00BD3D97">
            <w:pPr>
              <w:pStyle w:val="ENoteTableText"/>
            </w:pPr>
            <w:r w:rsidRPr="00684B63">
              <w:t>rep No 45, 1998</w:t>
            </w:r>
          </w:p>
        </w:tc>
      </w:tr>
      <w:tr w:rsidR="001E72AA" w:rsidRPr="00684B63" w14:paraId="3BDCED7B" w14:textId="77777777" w:rsidTr="00554AC4">
        <w:trPr>
          <w:cantSplit/>
        </w:trPr>
        <w:tc>
          <w:tcPr>
            <w:tcW w:w="2551" w:type="dxa"/>
          </w:tcPr>
          <w:p w14:paraId="487A7523" w14:textId="77777777" w:rsidR="001E72AA" w:rsidRPr="00684B63" w:rsidRDefault="001E72AA" w:rsidP="00844090">
            <w:pPr>
              <w:pStyle w:val="ENoteTableText"/>
              <w:tabs>
                <w:tab w:val="center" w:leader="dot" w:pos="2268"/>
              </w:tabs>
            </w:pPr>
            <w:r w:rsidRPr="00684B63">
              <w:t>Subdivision A heading</w:t>
            </w:r>
            <w:r w:rsidRPr="00684B63">
              <w:tab/>
            </w:r>
          </w:p>
        </w:tc>
        <w:tc>
          <w:tcPr>
            <w:tcW w:w="4763" w:type="dxa"/>
          </w:tcPr>
          <w:p w14:paraId="1CEC9A02" w14:textId="77777777" w:rsidR="001E72AA" w:rsidRPr="00684B63" w:rsidRDefault="0014600D" w:rsidP="0014600D">
            <w:pPr>
              <w:pStyle w:val="ENoteTableText"/>
            </w:pPr>
            <w:r w:rsidRPr="00684B63">
              <w:t>ad No 84, 1996</w:t>
            </w:r>
          </w:p>
        </w:tc>
      </w:tr>
      <w:tr w:rsidR="0014600D" w:rsidRPr="00684B63" w14:paraId="5FCAD9D7" w14:textId="77777777" w:rsidTr="00554AC4">
        <w:trPr>
          <w:cantSplit/>
        </w:trPr>
        <w:tc>
          <w:tcPr>
            <w:tcW w:w="2551" w:type="dxa"/>
          </w:tcPr>
          <w:p w14:paraId="258F6EB6" w14:textId="77777777" w:rsidR="0014600D" w:rsidRPr="00684B63" w:rsidRDefault="0014600D" w:rsidP="00844090">
            <w:pPr>
              <w:pStyle w:val="ENoteTableText"/>
              <w:tabs>
                <w:tab w:val="center" w:leader="dot" w:pos="2268"/>
              </w:tabs>
            </w:pPr>
          </w:p>
        </w:tc>
        <w:tc>
          <w:tcPr>
            <w:tcW w:w="4763" w:type="dxa"/>
          </w:tcPr>
          <w:p w14:paraId="0A970C98" w14:textId="77777777" w:rsidR="0014600D" w:rsidRPr="00684B63" w:rsidRDefault="0014600D" w:rsidP="00BD3D97">
            <w:pPr>
              <w:pStyle w:val="ENoteTableText"/>
            </w:pPr>
            <w:r w:rsidRPr="00684B63">
              <w:t>rep No 45, 1998</w:t>
            </w:r>
          </w:p>
        </w:tc>
      </w:tr>
      <w:tr w:rsidR="001E72AA" w:rsidRPr="00684B63" w14:paraId="0419A599" w14:textId="77777777" w:rsidTr="00554AC4">
        <w:trPr>
          <w:cantSplit/>
        </w:trPr>
        <w:tc>
          <w:tcPr>
            <w:tcW w:w="2551" w:type="dxa"/>
          </w:tcPr>
          <w:p w14:paraId="0413F6E8" w14:textId="77777777" w:rsidR="001E72AA" w:rsidRPr="00684B63" w:rsidRDefault="001E72AA" w:rsidP="009C1DAE">
            <w:pPr>
              <w:pStyle w:val="ENoteTableText"/>
              <w:tabs>
                <w:tab w:val="center" w:leader="dot" w:pos="2268"/>
              </w:tabs>
            </w:pPr>
            <w:r w:rsidRPr="00684B63">
              <w:t>s 135</w:t>
            </w:r>
            <w:r w:rsidRPr="00684B63">
              <w:tab/>
            </w:r>
          </w:p>
        </w:tc>
        <w:tc>
          <w:tcPr>
            <w:tcW w:w="4763" w:type="dxa"/>
          </w:tcPr>
          <w:p w14:paraId="0CF3E80B" w14:textId="77777777" w:rsidR="001E72AA" w:rsidRPr="00684B63" w:rsidRDefault="001E72AA" w:rsidP="00BD3D97">
            <w:pPr>
              <w:pStyle w:val="ENoteTableText"/>
            </w:pPr>
            <w:r w:rsidRPr="00684B63">
              <w:t xml:space="preserve">ad No 183, 1994 </w:t>
            </w:r>
          </w:p>
        </w:tc>
      </w:tr>
      <w:tr w:rsidR="001E72AA" w:rsidRPr="00684B63" w14:paraId="68F4261D" w14:textId="77777777" w:rsidTr="00554AC4">
        <w:trPr>
          <w:cantSplit/>
        </w:trPr>
        <w:tc>
          <w:tcPr>
            <w:tcW w:w="2551" w:type="dxa"/>
          </w:tcPr>
          <w:p w14:paraId="66F28984" w14:textId="77777777" w:rsidR="001E72AA" w:rsidRPr="00684B63" w:rsidRDefault="001E72AA" w:rsidP="00BD3D97">
            <w:pPr>
              <w:pStyle w:val="ENoteTableText"/>
            </w:pPr>
          </w:p>
        </w:tc>
        <w:tc>
          <w:tcPr>
            <w:tcW w:w="4763" w:type="dxa"/>
          </w:tcPr>
          <w:p w14:paraId="019269DE" w14:textId="77777777" w:rsidR="001E72AA" w:rsidRPr="00684B63" w:rsidRDefault="001E72AA" w:rsidP="00BD3D97">
            <w:pPr>
              <w:pStyle w:val="ENoteTableText"/>
            </w:pPr>
            <w:r w:rsidRPr="00684B63">
              <w:t>am No 104, 1995; No 84, 1996</w:t>
            </w:r>
          </w:p>
        </w:tc>
      </w:tr>
      <w:tr w:rsidR="001E72AA" w:rsidRPr="00684B63" w14:paraId="289031EC" w14:textId="77777777" w:rsidTr="00554AC4">
        <w:trPr>
          <w:cantSplit/>
        </w:trPr>
        <w:tc>
          <w:tcPr>
            <w:tcW w:w="2551" w:type="dxa"/>
          </w:tcPr>
          <w:p w14:paraId="796716C7" w14:textId="77777777" w:rsidR="001E72AA" w:rsidRPr="00684B63" w:rsidRDefault="001E72AA" w:rsidP="00BD3D97">
            <w:pPr>
              <w:pStyle w:val="ENoteTableText"/>
            </w:pPr>
          </w:p>
        </w:tc>
        <w:tc>
          <w:tcPr>
            <w:tcW w:w="4763" w:type="dxa"/>
          </w:tcPr>
          <w:p w14:paraId="02E1B959" w14:textId="77777777" w:rsidR="001E72AA" w:rsidRPr="00684B63" w:rsidRDefault="001E72AA" w:rsidP="00BD3D97">
            <w:pPr>
              <w:pStyle w:val="ENoteTableText"/>
            </w:pPr>
            <w:r w:rsidRPr="00684B63">
              <w:t>rep No 45, 1998</w:t>
            </w:r>
          </w:p>
        </w:tc>
      </w:tr>
      <w:tr w:rsidR="001E72AA" w:rsidRPr="00684B63" w14:paraId="16D9C311" w14:textId="77777777" w:rsidTr="00554AC4">
        <w:trPr>
          <w:cantSplit/>
        </w:trPr>
        <w:tc>
          <w:tcPr>
            <w:tcW w:w="2551" w:type="dxa"/>
          </w:tcPr>
          <w:p w14:paraId="3ED7F31E" w14:textId="77777777" w:rsidR="001E72AA" w:rsidRPr="00684B63" w:rsidRDefault="001E72AA" w:rsidP="009C1DAE">
            <w:pPr>
              <w:pStyle w:val="ENoteTableText"/>
              <w:tabs>
                <w:tab w:val="center" w:leader="dot" w:pos="2268"/>
              </w:tabs>
            </w:pPr>
            <w:r w:rsidRPr="00684B63">
              <w:lastRenderedPageBreak/>
              <w:t>s 136</w:t>
            </w:r>
            <w:r w:rsidRPr="00684B63">
              <w:tab/>
            </w:r>
          </w:p>
        </w:tc>
        <w:tc>
          <w:tcPr>
            <w:tcW w:w="4763" w:type="dxa"/>
          </w:tcPr>
          <w:p w14:paraId="7D96A235" w14:textId="77777777" w:rsidR="001E72AA" w:rsidRPr="00684B63" w:rsidRDefault="001E72AA" w:rsidP="00BD3D97">
            <w:pPr>
              <w:pStyle w:val="ENoteTableText"/>
            </w:pPr>
            <w:r w:rsidRPr="00684B63">
              <w:t xml:space="preserve">ad No 183, 1994 </w:t>
            </w:r>
          </w:p>
        </w:tc>
      </w:tr>
      <w:tr w:rsidR="001E72AA" w:rsidRPr="00684B63" w14:paraId="19B3F012" w14:textId="77777777" w:rsidTr="00554AC4">
        <w:trPr>
          <w:cantSplit/>
        </w:trPr>
        <w:tc>
          <w:tcPr>
            <w:tcW w:w="2551" w:type="dxa"/>
          </w:tcPr>
          <w:p w14:paraId="3B1D27BC" w14:textId="77777777" w:rsidR="001E72AA" w:rsidRPr="00684B63" w:rsidRDefault="001E72AA" w:rsidP="00BD3D97">
            <w:pPr>
              <w:pStyle w:val="ENoteTableText"/>
            </w:pPr>
          </w:p>
        </w:tc>
        <w:tc>
          <w:tcPr>
            <w:tcW w:w="4763" w:type="dxa"/>
          </w:tcPr>
          <w:p w14:paraId="688A38DA" w14:textId="77777777" w:rsidR="001E72AA" w:rsidRPr="00684B63" w:rsidRDefault="001E72AA" w:rsidP="00BD3D97">
            <w:pPr>
              <w:pStyle w:val="ENoteTableText"/>
            </w:pPr>
            <w:r w:rsidRPr="00684B63">
              <w:t>rep No 45, 1998</w:t>
            </w:r>
          </w:p>
        </w:tc>
      </w:tr>
      <w:tr w:rsidR="001E72AA" w:rsidRPr="00684B63" w14:paraId="3B822847" w14:textId="77777777" w:rsidTr="00554AC4">
        <w:trPr>
          <w:cantSplit/>
        </w:trPr>
        <w:tc>
          <w:tcPr>
            <w:tcW w:w="2551" w:type="dxa"/>
          </w:tcPr>
          <w:p w14:paraId="270D9318" w14:textId="77777777" w:rsidR="001E72AA" w:rsidRPr="00684B63" w:rsidRDefault="001E72AA" w:rsidP="00844090">
            <w:pPr>
              <w:pStyle w:val="ENoteTableText"/>
              <w:tabs>
                <w:tab w:val="center" w:leader="dot" w:pos="2268"/>
              </w:tabs>
            </w:pPr>
            <w:r w:rsidRPr="00684B63">
              <w:t>Subdivision AA</w:t>
            </w:r>
            <w:r w:rsidRPr="00684B63">
              <w:tab/>
            </w:r>
          </w:p>
        </w:tc>
        <w:tc>
          <w:tcPr>
            <w:tcW w:w="4763" w:type="dxa"/>
          </w:tcPr>
          <w:p w14:paraId="4ED0CE2B" w14:textId="77777777" w:rsidR="001E72AA" w:rsidRPr="00684B63" w:rsidRDefault="0014600D" w:rsidP="0014600D">
            <w:pPr>
              <w:pStyle w:val="ENoteTableText"/>
            </w:pPr>
            <w:r w:rsidRPr="00684B63">
              <w:t>ad No 106, 1997</w:t>
            </w:r>
          </w:p>
        </w:tc>
      </w:tr>
      <w:tr w:rsidR="0014600D" w:rsidRPr="00684B63" w14:paraId="723E955B" w14:textId="77777777" w:rsidTr="00554AC4">
        <w:trPr>
          <w:cantSplit/>
        </w:trPr>
        <w:tc>
          <w:tcPr>
            <w:tcW w:w="2551" w:type="dxa"/>
          </w:tcPr>
          <w:p w14:paraId="0B5011C6" w14:textId="77777777" w:rsidR="0014600D" w:rsidRPr="00684B63" w:rsidRDefault="0014600D" w:rsidP="00844090">
            <w:pPr>
              <w:pStyle w:val="ENoteTableText"/>
              <w:tabs>
                <w:tab w:val="center" w:leader="dot" w:pos="2268"/>
              </w:tabs>
            </w:pPr>
          </w:p>
        </w:tc>
        <w:tc>
          <w:tcPr>
            <w:tcW w:w="4763" w:type="dxa"/>
          </w:tcPr>
          <w:p w14:paraId="19C69493" w14:textId="77777777" w:rsidR="0014600D" w:rsidRPr="00684B63" w:rsidRDefault="0014600D" w:rsidP="00BD3D97">
            <w:pPr>
              <w:pStyle w:val="ENoteTableText"/>
            </w:pPr>
            <w:r w:rsidRPr="00684B63">
              <w:t>rep No 45, 1998</w:t>
            </w:r>
          </w:p>
        </w:tc>
      </w:tr>
      <w:tr w:rsidR="001E72AA" w:rsidRPr="00684B63" w14:paraId="616C3A90" w14:textId="77777777" w:rsidTr="00554AC4">
        <w:trPr>
          <w:cantSplit/>
        </w:trPr>
        <w:tc>
          <w:tcPr>
            <w:tcW w:w="2551" w:type="dxa"/>
          </w:tcPr>
          <w:p w14:paraId="65F4A89C" w14:textId="77777777" w:rsidR="001E72AA" w:rsidRPr="00684B63" w:rsidRDefault="001E72AA" w:rsidP="009C1DAE">
            <w:pPr>
              <w:pStyle w:val="ENoteTableText"/>
              <w:tabs>
                <w:tab w:val="center" w:leader="dot" w:pos="2268"/>
              </w:tabs>
            </w:pPr>
            <w:r w:rsidRPr="00684B63">
              <w:t>s 136AA–136AE</w:t>
            </w:r>
            <w:r w:rsidRPr="00684B63">
              <w:tab/>
            </w:r>
          </w:p>
        </w:tc>
        <w:tc>
          <w:tcPr>
            <w:tcW w:w="4763" w:type="dxa"/>
          </w:tcPr>
          <w:p w14:paraId="75F55FE1" w14:textId="77777777" w:rsidR="001E72AA" w:rsidRPr="00684B63" w:rsidRDefault="001E72AA" w:rsidP="00BD3D97">
            <w:pPr>
              <w:pStyle w:val="ENoteTableText"/>
            </w:pPr>
            <w:r w:rsidRPr="00684B63">
              <w:t>ad No 106, 1997</w:t>
            </w:r>
          </w:p>
        </w:tc>
      </w:tr>
      <w:tr w:rsidR="001E72AA" w:rsidRPr="00684B63" w14:paraId="7808ED12" w14:textId="77777777" w:rsidTr="00554AC4">
        <w:trPr>
          <w:cantSplit/>
        </w:trPr>
        <w:tc>
          <w:tcPr>
            <w:tcW w:w="2551" w:type="dxa"/>
          </w:tcPr>
          <w:p w14:paraId="100FA206" w14:textId="77777777" w:rsidR="001E72AA" w:rsidRPr="00684B63" w:rsidRDefault="001E72AA" w:rsidP="00BD3D97">
            <w:pPr>
              <w:pStyle w:val="ENoteTableText"/>
            </w:pPr>
          </w:p>
        </w:tc>
        <w:tc>
          <w:tcPr>
            <w:tcW w:w="4763" w:type="dxa"/>
          </w:tcPr>
          <w:p w14:paraId="42C76F62" w14:textId="77777777" w:rsidR="001E72AA" w:rsidRPr="00684B63" w:rsidRDefault="001E72AA" w:rsidP="00BD3D97">
            <w:pPr>
              <w:pStyle w:val="ENoteTableText"/>
            </w:pPr>
            <w:r w:rsidRPr="00684B63">
              <w:t>rep No 45, 1998</w:t>
            </w:r>
          </w:p>
        </w:tc>
      </w:tr>
      <w:tr w:rsidR="001E72AA" w:rsidRPr="00684B63" w14:paraId="73E25ED2" w14:textId="77777777" w:rsidTr="00554AC4">
        <w:trPr>
          <w:cantSplit/>
        </w:trPr>
        <w:tc>
          <w:tcPr>
            <w:tcW w:w="2551" w:type="dxa"/>
          </w:tcPr>
          <w:p w14:paraId="097BD004" w14:textId="77777777" w:rsidR="001E72AA" w:rsidRPr="00684B63" w:rsidRDefault="001E72AA" w:rsidP="00844090">
            <w:pPr>
              <w:pStyle w:val="ENoteTableText"/>
              <w:tabs>
                <w:tab w:val="center" w:leader="dot" w:pos="2268"/>
              </w:tabs>
            </w:pPr>
            <w:r w:rsidRPr="00684B63">
              <w:t>Subdivision B</w:t>
            </w:r>
            <w:r w:rsidRPr="00684B63">
              <w:tab/>
            </w:r>
          </w:p>
        </w:tc>
        <w:tc>
          <w:tcPr>
            <w:tcW w:w="4763" w:type="dxa"/>
          </w:tcPr>
          <w:p w14:paraId="6DE7E252" w14:textId="77777777" w:rsidR="001E72AA" w:rsidRPr="00684B63" w:rsidRDefault="0014600D" w:rsidP="0014600D">
            <w:pPr>
              <w:pStyle w:val="ENoteTableText"/>
            </w:pPr>
            <w:r w:rsidRPr="00684B63">
              <w:t>ad No 84, 1996</w:t>
            </w:r>
          </w:p>
        </w:tc>
      </w:tr>
      <w:tr w:rsidR="0014600D" w:rsidRPr="00684B63" w14:paraId="430FB539" w14:textId="77777777" w:rsidTr="00554AC4">
        <w:trPr>
          <w:cantSplit/>
        </w:trPr>
        <w:tc>
          <w:tcPr>
            <w:tcW w:w="2551" w:type="dxa"/>
          </w:tcPr>
          <w:p w14:paraId="4E5C8205" w14:textId="77777777" w:rsidR="0014600D" w:rsidRPr="00684B63" w:rsidRDefault="0014600D" w:rsidP="00844090">
            <w:pPr>
              <w:pStyle w:val="ENoteTableText"/>
              <w:tabs>
                <w:tab w:val="center" w:leader="dot" w:pos="2268"/>
              </w:tabs>
            </w:pPr>
          </w:p>
        </w:tc>
        <w:tc>
          <w:tcPr>
            <w:tcW w:w="4763" w:type="dxa"/>
          </w:tcPr>
          <w:p w14:paraId="4DF4CAAA" w14:textId="77777777" w:rsidR="0014600D" w:rsidRPr="00684B63" w:rsidRDefault="0014600D" w:rsidP="00BD3D97">
            <w:pPr>
              <w:pStyle w:val="ENoteTableText"/>
            </w:pPr>
            <w:r w:rsidRPr="00684B63">
              <w:t>rep No 45, 1998</w:t>
            </w:r>
          </w:p>
        </w:tc>
      </w:tr>
      <w:tr w:rsidR="001E72AA" w:rsidRPr="00684B63" w14:paraId="33F8BE93" w14:textId="77777777" w:rsidTr="00554AC4">
        <w:trPr>
          <w:cantSplit/>
        </w:trPr>
        <w:tc>
          <w:tcPr>
            <w:tcW w:w="2551" w:type="dxa"/>
          </w:tcPr>
          <w:p w14:paraId="4CA820E6" w14:textId="77777777" w:rsidR="001E72AA" w:rsidRPr="00684B63" w:rsidRDefault="001E72AA" w:rsidP="009C1DAE">
            <w:pPr>
              <w:pStyle w:val="ENoteTableText"/>
              <w:tabs>
                <w:tab w:val="center" w:leader="dot" w:pos="2268"/>
              </w:tabs>
            </w:pPr>
            <w:r w:rsidRPr="00684B63">
              <w:t>s 136A</w:t>
            </w:r>
            <w:r w:rsidRPr="00684B63">
              <w:tab/>
            </w:r>
          </w:p>
        </w:tc>
        <w:tc>
          <w:tcPr>
            <w:tcW w:w="4763" w:type="dxa"/>
          </w:tcPr>
          <w:p w14:paraId="6903058C" w14:textId="77777777" w:rsidR="001E72AA" w:rsidRPr="00684B63" w:rsidRDefault="001E72AA" w:rsidP="00BD3D97">
            <w:pPr>
              <w:pStyle w:val="ENoteTableText"/>
            </w:pPr>
            <w:r w:rsidRPr="00684B63">
              <w:t xml:space="preserve">ad No 84, 1996 </w:t>
            </w:r>
          </w:p>
        </w:tc>
      </w:tr>
      <w:tr w:rsidR="001E72AA" w:rsidRPr="00684B63" w14:paraId="58FD536A" w14:textId="77777777" w:rsidTr="00554AC4">
        <w:trPr>
          <w:cantSplit/>
        </w:trPr>
        <w:tc>
          <w:tcPr>
            <w:tcW w:w="2551" w:type="dxa"/>
          </w:tcPr>
          <w:p w14:paraId="68B3EAC3" w14:textId="77777777" w:rsidR="001E72AA" w:rsidRPr="00684B63" w:rsidRDefault="001E72AA" w:rsidP="00BD3D97">
            <w:pPr>
              <w:pStyle w:val="ENoteTableText"/>
            </w:pPr>
          </w:p>
        </w:tc>
        <w:tc>
          <w:tcPr>
            <w:tcW w:w="4763" w:type="dxa"/>
          </w:tcPr>
          <w:p w14:paraId="5942211E" w14:textId="77777777" w:rsidR="001E72AA" w:rsidRPr="00684B63" w:rsidRDefault="001E72AA" w:rsidP="00BD3D97">
            <w:pPr>
              <w:pStyle w:val="ENoteTableText"/>
            </w:pPr>
            <w:r w:rsidRPr="00684B63">
              <w:t>rep No 45, 1998</w:t>
            </w:r>
          </w:p>
        </w:tc>
      </w:tr>
      <w:tr w:rsidR="001E72AA" w:rsidRPr="00684B63" w14:paraId="1EA4DA02" w14:textId="77777777" w:rsidTr="00554AC4">
        <w:trPr>
          <w:cantSplit/>
        </w:trPr>
        <w:tc>
          <w:tcPr>
            <w:tcW w:w="2551" w:type="dxa"/>
          </w:tcPr>
          <w:p w14:paraId="0975E958" w14:textId="77777777" w:rsidR="001E72AA" w:rsidRPr="00684B63" w:rsidRDefault="001E72AA" w:rsidP="009C1DAE">
            <w:pPr>
              <w:pStyle w:val="ENoteTableText"/>
              <w:tabs>
                <w:tab w:val="center" w:leader="dot" w:pos="2268"/>
              </w:tabs>
            </w:pPr>
            <w:r w:rsidRPr="00684B63">
              <w:t>s 136B</w:t>
            </w:r>
            <w:r w:rsidRPr="00684B63">
              <w:tab/>
            </w:r>
          </w:p>
        </w:tc>
        <w:tc>
          <w:tcPr>
            <w:tcW w:w="4763" w:type="dxa"/>
          </w:tcPr>
          <w:p w14:paraId="0B8594A9" w14:textId="77777777" w:rsidR="001E72AA" w:rsidRPr="00684B63" w:rsidRDefault="001E72AA" w:rsidP="00BD3D97">
            <w:pPr>
              <w:pStyle w:val="ENoteTableText"/>
            </w:pPr>
            <w:r w:rsidRPr="00684B63">
              <w:t>ad No 84, 1996</w:t>
            </w:r>
          </w:p>
        </w:tc>
      </w:tr>
      <w:tr w:rsidR="001E72AA" w:rsidRPr="00684B63" w14:paraId="71E7B2E9" w14:textId="77777777" w:rsidTr="00554AC4">
        <w:trPr>
          <w:cantSplit/>
        </w:trPr>
        <w:tc>
          <w:tcPr>
            <w:tcW w:w="2551" w:type="dxa"/>
          </w:tcPr>
          <w:p w14:paraId="354C4490" w14:textId="77777777" w:rsidR="001E72AA" w:rsidRPr="00684B63" w:rsidRDefault="001E72AA" w:rsidP="00BD3D97">
            <w:pPr>
              <w:pStyle w:val="ENoteTableText"/>
            </w:pPr>
          </w:p>
        </w:tc>
        <w:tc>
          <w:tcPr>
            <w:tcW w:w="4763" w:type="dxa"/>
          </w:tcPr>
          <w:p w14:paraId="49EF06E1" w14:textId="77777777" w:rsidR="001E72AA" w:rsidRPr="00684B63" w:rsidRDefault="001E72AA" w:rsidP="00BD3D97">
            <w:pPr>
              <w:pStyle w:val="ENoteTableText"/>
            </w:pPr>
            <w:r w:rsidRPr="00684B63">
              <w:t>am No 106, 1997</w:t>
            </w:r>
          </w:p>
        </w:tc>
      </w:tr>
      <w:tr w:rsidR="001E72AA" w:rsidRPr="00684B63" w14:paraId="46FD8718" w14:textId="77777777" w:rsidTr="00554AC4">
        <w:trPr>
          <w:cantSplit/>
        </w:trPr>
        <w:tc>
          <w:tcPr>
            <w:tcW w:w="2551" w:type="dxa"/>
          </w:tcPr>
          <w:p w14:paraId="60C7984B" w14:textId="77777777" w:rsidR="001E72AA" w:rsidRPr="00684B63" w:rsidRDefault="001E72AA" w:rsidP="00BD3D97">
            <w:pPr>
              <w:pStyle w:val="ENoteTableText"/>
            </w:pPr>
          </w:p>
        </w:tc>
        <w:tc>
          <w:tcPr>
            <w:tcW w:w="4763" w:type="dxa"/>
          </w:tcPr>
          <w:p w14:paraId="642A54A1" w14:textId="77777777" w:rsidR="001E72AA" w:rsidRPr="00684B63" w:rsidRDefault="001E72AA" w:rsidP="00BD3D97">
            <w:pPr>
              <w:pStyle w:val="ENoteTableText"/>
            </w:pPr>
            <w:r w:rsidRPr="00684B63">
              <w:t>rep No 45, 1998</w:t>
            </w:r>
          </w:p>
        </w:tc>
      </w:tr>
      <w:tr w:rsidR="001E72AA" w:rsidRPr="00684B63" w14:paraId="54EEFAF7" w14:textId="77777777" w:rsidTr="00554AC4">
        <w:trPr>
          <w:cantSplit/>
        </w:trPr>
        <w:tc>
          <w:tcPr>
            <w:tcW w:w="2551" w:type="dxa"/>
          </w:tcPr>
          <w:p w14:paraId="07347F0F" w14:textId="77777777" w:rsidR="001E72AA" w:rsidRPr="00684B63" w:rsidRDefault="001E72AA" w:rsidP="001E72AA">
            <w:pPr>
              <w:pStyle w:val="ENoteTableText"/>
              <w:tabs>
                <w:tab w:val="center" w:leader="dot" w:pos="2268"/>
              </w:tabs>
            </w:pPr>
            <w:r w:rsidRPr="00684B63">
              <w:t>s 136C</w:t>
            </w:r>
            <w:r w:rsidRPr="00684B63">
              <w:tab/>
            </w:r>
          </w:p>
        </w:tc>
        <w:tc>
          <w:tcPr>
            <w:tcW w:w="4763" w:type="dxa"/>
          </w:tcPr>
          <w:p w14:paraId="03FB260A" w14:textId="77777777" w:rsidR="001E72AA" w:rsidRPr="00684B63" w:rsidRDefault="001E72AA" w:rsidP="00BD3D97">
            <w:pPr>
              <w:pStyle w:val="ENoteTableText"/>
            </w:pPr>
            <w:r w:rsidRPr="00684B63">
              <w:t xml:space="preserve">ad No 84, 1996 </w:t>
            </w:r>
          </w:p>
        </w:tc>
      </w:tr>
      <w:tr w:rsidR="001E72AA" w:rsidRPr="00684B63" w14:paraId="63587098" w14:textId="77777777" w:rsidTr="00554AC4">
        <w:trPr>
          <w:cantSplit/>
        </w:trPr>
        <w:tc>
          <w:tcPr>
            <w:tcW w:w="2551" w:type="dxa"/>
          </w:tcPr>
          <w:p w14:paraId="6F1EAB72" w14:textId="77777777" w:rsidR="001E72AA" w:rsidRPr="00684B63" w:rsidRDefault="001E72AA" w:rsidP="00BD3D97">
            <w:pPr>
              <w:pStyle w:val="ENoteTableText"/>
            </w:pPr>
          </w:p>
        </w:tc>
        <w:tc>
          <w:tcPr>
            <w:tcW w:w="4763" w:type="dxa"/>
          </w:tcPr>
          <w:p w14:paraId="06A42CD4" w14:textId="77777777" w:rsidR="001E72AA" w:rsidRPr="00684B63" w:rsidRDefault="001E72AA" w:rsidP="00BD3D97">
            <w:pPr>
              <w:pStyle w:val="ENoteTableText"/>
            </w:pPr>
            <w:r w:rsidRPr="00684B63">
              <w:t>rs No 106, 1997</w:t>
            </w:r>
          </w:p>
        </w:tc>
      </w:tr>
      <w:tr w:rsidR="001E72AA" w:rsidRPr="00684B63" w14:paraId="2243A785" w14:textId="77777777" w:rsidTr="00554AC4">
        <w:trPr>
          <w:cantSplit/>
        </w:trPr>
        <w:tc>
          <w:tcPr>
            <w:tcW w:w="2551" w:type="dxa"/>
          </w:tcPr>
          <w:p w14:paraId="52E45E2B" w14:textId="77777777" w:rsidR="001E72AA" w:rsidRPr="00684B63" w:rsidRDefault="001E72AA" w:rsidP="00BD3D97">
            <w:pPr>
              <w:pStyle w:val="ENoteTableText"/>
            </w:pPr>
          </w:p>
        </w:tc>
        <w:tc>
          <w:tcPr>
            <w:tcW w:w="4763" w:type="dxa"/>
          </w:tcPr>
          <w:p w14:paraId="1DFD877E" w14:textId="77777777" w:rsidR="001E72AA" w:rsidRPr="00684B63" w:rsidRDefault="001E72AA" w:rsidP="00BD3D97">
            <w:pPr>
              <w:pStyle w:val="ENoteTableText"/>
            </w:pPr>
            <w:r w:rsidRPr="00684B63">
              <w:t>rep No 45, 1998</w:t>
            </w:r>
          </w:p>
        </w:tc>
      </w:tr>
      <w:tr w:rsidR="001E72AA" w:rsidRPr="00684B63" w14:paraId="2B5BC085" w14:textId="77777777" w:rsidTr="00554AC4">
        <w:trPr>
          <w:cantSplit/>
        </w:trPr>
        <w:tc>
          <w:tcPr>
            <w:tcW w:w="2551" w:type="dxa"/>
          </w:tcPr>
          <w:p w14:paraId="187E5C61" w14:textId="77777777" w:rsidR="001E72AA" w:rsidRPr="00684B63" w:rsidRDefault="001E72AA" w:rsidP="001E72AA">
            <w:pPr>
              <w:pStyle w:val="ENoteTableText"/>
              <w:tabs>
                <w:tab w:val="center" w:leader="dot" w:pos="2268"/>
              </w:tabs>
            </w:pPr>
            <w:r w:rsidRPr="00684B63">
              <w:t>s 136D</w:t>
            </w:r>
            <w:r w:rsidRPr="00684B63">
              <w:tab/>
            </w:r>
          </w:p>
        </w:tc>
        <w:tc>
          <w:tcPr>
            <w:tcW w:w="4763" w:type="dxa"/>
          </w:tcPr>
          <w:p w14:paraId="42AABE85" w14:textId="77777777" w:rsidR="001E72AA" w:rsidRPr="00684B63" w:rsidRDefault="001E72AA" w:rsidP="00497A18">
            <w:pPr>
              <w:pStyle w:val="ENoteTableText"/>
            </w:pPr>
            <w:r w:rsidRPr="00684B63">
              <w:t xml:space="preserve">ad No 84, 1996 </w:t>
            </w:r>
          </w:p>
        </w:tc>
      </w:tr>
      <w:tr w:rsidR="001E72AA" w:rsidRPr="00684B63" w14:paraId="5ABE7D8D" w14:textId="77777777" w:rsidTr="00554AC4">
        <w:trPr>
          <w:cantSplit/>
        </w:trPr>
        <w:tc>
          <w:tcPr>
            <w:tcW w:w="2551" w:type="dxa"/>
          </w:tcPr>
          <w:p w14:paraId="79F57DBD" w14:textId="77777777" w:rsidR="001E72AA" w:rsidRPr="00684B63" w:rsidRDefault="001E72AA" w:rsidP="00497A18">
            <w:pPr>
              <w:pStyle w:val="ENoteTableText"/>
            </w:pPr>
          </w:p>
        </w:tc>
        <w:tc>
          <w:tcPr>
            <w:tcW w:w="4763" w:type="dxa"/>
          </w:tcPr>
          <w:p w14:paraId="59E5AA2E" w14:textId="77777777" w:rsidR="001E72AA" w:rsidRPr="00684B63" w:rsidRDefault="001E72AA" w:rsidP="00497A18">
            <w:pPr>
              <w:pStyle w:val="ENoteTableText"/>
            </w:pPr>
            <w:r w:rsidRPr="00684B63">
              <w:t>rs No 106, 1997</w:t>
            </w:r>
          </w:p>
        </w:tc>
      </w:tr>
      <w:tr w:rsidR="001E72AA" w:rsidRPr="00684B63" w14:paraId="7C9E5E3D" w14:textId="77777777" w:rsidTr="00554AC4">
        <w:trPr>
          <w:cantSplit/>
        </w:trPr>
        <w:tc>
          <w:tcPr>
            <w:tcW w:w="2551" w:type="dxa"/>
          </w:tcPr>
          <w:p w14:paraId="58E37811" w14:textId="77777777" w:rsidR="001E72AA" w:rsidRPr="00684B63" w:rsidRDefault="001E72AA" w:rsidP="00497A18">
            <w:pPr>
              <w:pStyle w:val="ENoteTableText"/>
            </w:pPr>
          </w:p>
        </w:tc>
        <w:tc>
          <w:tcPr>
            <w:tcW w:w="4763" w:type="dxa"/>
          </w:tcPr>
          <w:p w14:paraId="298208F5" w14:textId="77777777" w:rsidR="001E72AA" w:rsidRPr="00684B63" w:rsidRDefault="001E72AA" w:rsidP="00497A18">
            <w:pPr>
              <w:pStyle w:val="ENoteTableText"/>
            </w:pPr>
            <w:r w:rsidRPr="00684B63">
              <w:t>rep No 45, 1998</w:t>
            </w:r>
          </w:p>
        </w:tc>
      </w:tr>
      <w:tr w:rsidR="001E72AA" w:rsidRPr="00684B63" w14:paraId="3AE5FFB5" w14:textId="77777777" w:rsidTr="00554AC4">
        <w:trPr>
          <w:cantSplit/>
        </w:trPr>
        <w:tc>
          <w:tcPr>
            <w:tcW w:w="2551" w:type="dxa"/>
          </w:tcPr>
          <w:p w14:paraId="6292560D" w14:textId="77777777" w:rsidR="001E72AA" w:rsidRPr="00684B63" w:rsidRDefault="001E72AA" w:rsidP="009C1DAE">
            <w:pPr>
              <w:pStyle w:val="ENoteTableText"/>
              <w:tabs>
                <w:tab w:val="center" w:leader="dot" w:pos="2268"/>
              </w:tabs>
            </w:pPr>
            <w:r w:rsidRPr="00684B63">
              <w:t>s 136DA</w:t>
            </w:r>
            <w:r w:rsidRPr="00684B63">
              <w:tab/>
            </w:r>
          </w:p>
        </w:tc>
        <w:tc>
          <w:tcPr>
            <w:tcW w:w="4763" w:type="dxa"/>
          </w:tcPr>
          <w:p w14:paraId="22FC0F5C" w14:textId="77777777" w:rsidR="001E72AA" w:rsidRPr="00684B63" w:rsidRDefault="001E72AA" w:rsidP="00BD3D97">
            <w:pPr>
              <w:pStyle w:val="ENoteTableText"/>
            </w:pPr>
            <w:r w:rsidRPr="00684B63">
              <w:t>ad No 106, 1997</w:t>
            </w:r>
          </w:p>
        </w:tc>
      </w:tr>
      <w:tr w:rsidR="001E72AA" w:rsidRPr="00684B63" w14:paraId="5A8EB5E0" w14:textId="77777777" w:rsidTr="00554AC4">
        <w:trPr>
          <w:cantSplit/>
        </w:trPr>
        <w:tc>
          <w:tcPr>
            <w:tcW w:w="2551" w:type="dxa"/>
          </w:tcPr>
          <w:p w14:paraId="248FA0F1" w14:textId="77777777" w:rsidR="001E72AA" w:rsidRPr="00684B63" w:rsidRDefault="001E72AA" w:rsidP="00BD3D97">
            <w:pPr>
              <w:pStyle w:val="ENoteTableText"/>
            </w:pPr>
          </w:p>
        </w:tc>
        <w:tc>
          <w:tcPr>
            <w:tcW w:w="4763" w:type="dxa"/>
          </w:tcPr>
          <w:p w14:paraId="351DFD64" w14:textId="77777777" w:rsidR="001E72AA" w:rsidRPr="00684B63" w:rsidRDefault="001E72AA" w:rsidP="00BD3D97">
            <w:pPr>
              <w:pStyle w:val="ENoteTableText"/>
            </w:pPr>
            <w:r w:rsidRPr="00684B63">
              <w:t>rep No 45, 1998</w:t>
            </w:r>
          </w:p>
        </w:tc>
      </w:tr>
      <w:tr w:rsidR="001E72AA" w:rsidRPr="00684B63" w14:paraId="1BCAB64D" w14:textId="77777777" w:rsidTr="00554AC4">
        <w:trPr>
          <w:cantSplit/>
        </w:trPr>
        <w:tc>
          <w:tcPr>
            <w:tcW w:w="2551" w:type="dxa"/>
          </w:tcPr>
          <w:p w14:paraId="2FE43655" w14:textId="77777777" w:rsidR="001E72AA" w:rsidRPr="00684B63" w:rsidRDefault="001E72AA" w:rsidP="001E72AA">
            <w:pPr>
              <w:pStyle w:val="ENoteTableText"/>
              <w:tabs>
                <w:tab w:val="center" w:leader="dot" w:pos="2268"/>
              </w:tabs>
            </w:pPr>
            <w:r w:rsidRPr="00684B63">
              <w:t>s 136E</w:t>
            </w:r>
            <w:r w:rsidRPr="00684B63">
              <w:tab/>
            </w:r>
          </w:p>
        </w:tc>
        <w:tc>
          <w:tcPr>
            <w:tcW w:w="4763" w:type="dxa"/>
          </w:tcPr>
          <w:p w14:paraId="61051A31" w14:textId="77777777" w:rsidR="001E72AA" w:rsidRPr="00684B63" w:rsidRDefault="001E72AA" w:rsidP="00BD3D97">
            <w:pPr>
              <w:pStyle w:val="ENoteTableText"/>
            </w:pPr>
            <w:r w:rsidRPr="00684B63">
              <w:t>ad No 84, 1996</w:t>
            </w:r>
          </w:p>
        </w:tc>
      </w:tr>
      <w:tr w:rsidR="001E72AA" w:rsidRPr="00684B63" w14:paraId="7660904A" w14:textId="77777777" w:rsidTr="00554AC4">
        <w:trPr>
          <w:cantSplit/>
        </w:trPr>
        <w:tc>
          <w:tcPr>
            <w:tcW w:w="2551" w:type="dxa"/>
          </w:tcPr>
          <w:p w14:paraId="4AC05C0C" w14:textId="77777777" w:rsidR="001E72AA" w:rsidRPr="00684B63" w:rsidRDefault="001E72AA" w:rsidP="00BD3D97">
            <w:pPr>
              <w:pStyle w:val="ENoteTableText"/>
            </w:pPr>
          </w:p>
        </w:tc>
        <w:tc>
          <w:tcPr>
            <w:tcW w:w="4763" w:type="dxa"/>
          </w:tcPr>
          <w:p w14:paraId="50981B6A" w14:textId="77777777" w:rsidR="001E72AA" w:rsidRPr="00684B63" w:rsidRDefault="001E72AA" w:rsidP="00BD3D97">
            <w:pPr>
              <w:pStyle w:val="ENoteTableText"/>
            </w:pPr>
            <w:r w:rsidRPr="00684B63">
              <w:t>rep No 45, 1998</w:t>
            </w:r>
          </w:p>
        </w:tc>
      </w:tr>
      <w:tr w:rsidR="001E72AA" w:rsidRPr="00684B63" w14:paraId="72F529CB" w14:textId="77777777" w:rsidTr="00554AC4">
        <w:trPr>
          <w:cantSplit/>
        </w:trPr>
        <w:tc>
          <w:tcPr>
            <w:tcW w:w="2551" w:type="dxa"/>
          </w:tcPr>
          <w:p w14:paraId="718C5E77" w14:textId="77777777" w:rsidR="001E72AA" w:rsidRPr="00684B63" w:rsidRDefault="001E72AA" w:rsidP="001E72AA">
            <w:pPr>
              <w:pStyle w:val="ENoteTableText"/>
              <w:tabs>
                <w:tab w:val="center" w:leader="dot" w:pos="2268"/>
              </w:tabs>
            </w:pPr>
            <w:r w:rsidRPr="00684B63">
              <w:t>s 136F</w:t>
            </w:r>
            <w:r w:rsidRPr="00684B63">
              <w:tab/>
            </w:r>
          </w:p>
        </w:tc>
        <w:tc>
          <w:tcPr>
            <w:tcW w:w="4763" w:type="dxa"/>
          </w:tcPr>
          <w:p w14:paraId="3110F78A" w14:textId="77777777" w:rsidR="001E72AA" w:rsidRPr="00684B63" w:rsidRDefault="001E72AA" w:rsidP="00497A18">
            <w:pPr>
              <w:pStyle w:val="ENoteTableText"/>
            </w:pPr>
            <w:r w:rsidRPr="00684B63">
              <w:t>ad No 84, 1996</w:t>
            </w:r>
          </w:p>
        </w:tc>
      </w:tr>
      <w:tr w:rsidR="001E72AA" w:rsidRPr="00684B63" w14:paraId="3C618E13" w14:textId="77777777" w:rsidTr="00554AC4">
        <w:trPr>
          <w:cantSplit/>
        </w:trPr>
        <w:tc>
          <w:tcPr>
            <w:tcW w:w="2551" w:type="dxa"/>
          </w:tcPr>
          <w:p w14:paraId="42514795" w14:textId="77777777" w:rsidR="001E72AA" w:rsidRPr="00684B63" w:rsidRDefault="001E72AA" w:rsidP="00497A18">
            <w:pPr>
              <w:pStyle w:val="ENoteTableText"/>
            </w:pPr>
          </w:p>
        </w:tc>
        <w:tc>
          <w:tcPr>
            <w:tcW w:w="4763" w:type="dxa"/>
          </w:tcPr>
          <w:p w14:paraId="4333FC44" w14:textId="77777777" w:rsidR="001E72AA" w:rsidRPr="00684B63" w:rsidRDefault="001E72AA" w:rsidP="00497A18">
            <w:pPr>
              <w:pStyle w:val="ENoteTableText"/>
            </w:pPr>
            <w:r w:rsidRPr="00684B63">
              <w:t>rep No 45, 1998</w:t>
            </w:r>
          </w:p>
        </w:tc>
      </w:tr>
      <w:tr w:rsidR="001E72AA" w:rsidRPr="00684B63" w14:paraId="65935D67" w14:textId="77777777" w:rsidTr="00554AC4">
        <w:trPr>
          <w:cantSplit/>
        </w:trPr>
        <w:tc>
          <w:tcPr>
            <w:tcW w:w="2551" w:type="dxa"/>
          </w:tcPr>
          <w:p w14:paraId="059452C9" w14:textId="77777777" w:rsidR="001E72AA" w:rsidRPr="00684B63" w:rsidRDefault="001E72AA" w:rsidP="001E72AA">
            <w:pPr>
              <w:pStyle w:val="ENoteTableText"/>
              <w:tabs>
                <w:tab w:val="center" w:leader="dot" w:pos="2268"/>
              </w:tabs>
            </w:pPr>
            <w:r w:rsidRPr="00684B63">
              <w:t>s 136G</w:t>
            </w:r>
            <w:r w:rsidRPr="00684B63">
              <w:tab/>
            </w:r>
          </w:p>
        </w:tc>
        <w:tc>
          <w:tcPr>
            <w:tcW w:w="4763" w:type="dxa"/>
          </w:tcPr>
          <w:p w14:paraId="2638A15E" w14:textId="77777777" w:rsidR="001E72AA" w:rsidRPr="00684B63" w:rsidRDefault="001E72AA" w:rsidP="00497A18">
            <w:pPr>
              <w:pStyle w:val="ENoteTableText"/>
            </w:pPr>
            <w:r w:rsidRPr="00684B63">
              <w:t>ad No 84, 1996</w:t>
            </w:r>
          </w:p>
        </w:tc>
      </w:tr>
      <w:tr w:rsidR="001E72AA" w:rsidRPr="00684B63" w14:paraId="01B9DA5F" w14:textId="77777777" w:rsidTr="00554AC4">
        <w:trPr>
          <w:cantSplit/>
        </w:trPr>
        <w:tc>
          <w:tcPr>
            <w:tcW w:w="2551" w:type="dxa"/>
          </w:tcPr>
          <w:p w14:paraId="6173127B" w14:textId="77777777" w:rsidR="001E72AA" w:rsidRPr="00684B63" w:rsidRDefault="001E72AA" w:rsidP="00497A18">
            <w:pPr>
              <w:pStyle w:val="ENoteTableText"/>
            </w:pPr>
          </w:p>
        </w:tc>
        <w:tc>
          <w:tcPr>
            <w:tcW w:w="4763" w:type="dxa"/>
          </w:tcPr>
          <w:p w14:paraId="1698DF43" w14:textId="77777777" w:rsidR="001E72AA" w:rsidRPr="00684B63" w:rsidRDefault="001E72AA" w:rsidP="00497A18">
            <w:pPr>
              <w:pStyle w:val="ENoteTableText"/>
            </w:pPr>
            <w:r w:rsidRPr="00684B63">
              <w:t>rep No 45, 1998</w:t>
            </w:r>
          </w:p>
        </w:tc>
      </w:tr>
      <w:tr w:rsidR="001E72AA" w:rsidRPr="00684B63" w14:paraId="1A5B33D5" w14:textId="77777777" w:rsidTr="00554AC4">
        <w:trPr>
          <w:cantSplit/>
        </w:trPr>
        <w:tc>
          <w:tcPr>
            <w:tcW w:w="2551" w:type="dxa"/>
          </w:tcPr>
          <w:p w14:paraId="51FB177F" w14:textId="77777777" w:rsidR="001E72AA" w:rsidRPr="00684B63" w:rsidRDefault="001E72AA" w:rsidP="001E72AA">
            <w:pPr>
              <w:pStyle w:val="ENoteTableText"/>
              <w:tabs>
                <w:tab w:val="center" w:leader="dot" w:pos="2268"/>
              </w:tabs>
            </w:pPr>
            <w:r w:rsidRPr="00684B63">
              <w:t>s 137–141</w:t>
            </w:r>
            <w:r w:rsidRPr="00684B63">
              <w:tab/>
            </w:r>
          </w:p>
        </w:tc>
        <w:tc>
          <w:tcPr>
            <w:tcW w:w="4763" w:type="dxa"/>
          </w:tcPr>
          <w:p w14:paraId="28C14AB1" w14:textId="77777777" w:rsidR="001E72AA" w:rsidRPr="00684B63" w:rsidRDefault="001E72AA" w:rsidP="00BD3D97">
            <w:pPr>
              <w:pStyle w:val="ENoteTableText"/>
            </w:pPr>
            <w:r w:rsidRPr="00684B63">
              <w:t>ad No 183, 1994</w:t>
            </w:r>
          </w:p>
        </w:tc>
      </w:tr>
      <w:tr w:rsidR="001E72AA" w:rsidRPr="00684B63" w14:paraId="635DCF93" w14:textId="77777777" w:rsidTr="00554AC4">
        <w:trPr>
          <w:cantSplit/>
        </w:trPr>
        <w:tc>
          <w:tcPr>
            <w:tcW w:w="2551" w:type="dxa"/>
          </w:tcPr>
          <w:p w14:paraId="37E02974" w14:textId="77777777" w:rsidR="001E72AA" w:rsidRPr="00684B63" w:rsidRDefault="001E72AA" w:rsidP="00BD3D97">
            <w:pPr>
              <w:pStyle w:val="ENoteTableText"/>
            </w:pPr>
          </w:p>
        </w:tc>
        <w:tc>
          <w:tcPr>
            <w:tcW w:w="4763" w:type="dxa"/>
          </w:tcPr>
          <w:p w14:paraId="2DA30E06" w14:textId="77777777" w:rsidR="001E72AA" w:rsidRPr="00684B63" w:rsidRDefault="001E72AA" w:rsidP="00BD3D97">
            <w:pPr>
              <w:pStyle w:val="ENoteTableText"/>
            </w:pPr>
            <w:r w:rsidRPr="00684B63">
              <w:t>rep No 45, 1998</w:t>
            </w:r>
          </w:p>
        </w:tc>
      </w:tr>
      <w:tr w:rsidR="001E72AA" w:rsidRPr="00684B63" w14:paraId="1CB26043" w14:textId="77777777" w:rsidTr="00554AC4">
        <w:trPr>
          <w:cantSplit/>
        </w:trPr>
        <w:tc>
          <w:tcPr>
            <w:tcW w:w="2551" w:type="dxa"/>
          </w:tcPr>
          <w:p w14:paraId="20F11A9D" w14:textId="77777777" w:rsidR="001E72AA" w:rsidRPr="00684B63" w:rsidRDefault="001E72AA" w:rsidP="009C1DAE">
            <w:pPr>
              <w:pStyle w:val="ENoteTableText"/>
              <w:tabs>
                <w:tab w:val="center" w:leader="dot" w:pos="2268"/>
              </w:tabs>
            </w:pPr>
            <w:r w:rsidRPr="00684B63">
              <w:t>s 142</w:t>
            </w:r>
            <w:r w:rsidRPr="00684B63">
              <w:tab/>
            </w:r>
          </w:p>
        </w:tc>
        <w:tc>
          <w:tcPr>
            <w:tcW w:w="4763" w:type="dxa"/>
          </w:tcPr>
          <w:p w14:paraId="5C96B533" w14:textId="77777777" w:rsidR="001E72AA" w:rsidRPr="00684B63" w:rsidRDefault="001E72AA" w:rsidP="00BD3D97">
            <w:pPr>
              <w:pStyle w:val="ENoteTableText"/>
            </w:pPr>
            <w:r w:rsidRPr="00684B63">
              <w:t xml:space="preserve">ad No 183, 1994 </w:t>
            </w:r>
          </w:p>
        </w:tc>
      </w:tr>
      <w:tr w:rsidR="001E72AA" w:rsidRPr="00684B63" w14:paraId="71817173" w14:textId="77777777" w:rsidTr="00554AC4">
        <w:trPr>
          <w:cantSplit/>
        </w:trPr>
        <w:tc>
          <w:tcPr>
            <w:tcW w:w="2551" w:type="dxa"/>
          </w:tcPr>
          <w:p w14:paraId="0223B20D" w14:textId="77777777" w:rsidR="001E72AA" w:rsidRPr="00684B63" w:rsidRDefault="001E72AA" w:rsidP="00BD3D97">
            <w:pPr>
              <w:pStyle w:val="ENoteTableText"/>
            </w:pPr>
          </w:p>
        </w:tc>
        <w:tc>
          <w:tcPr>
            <w:tcW w:w="4763" w:type="dxa"/>
          </w:tcPr>
          <w:p w14:paraId="2E7249AE" w14:textId="77777777" w:rsidR="001E72AA" w:rsidRPr="00684B63" w:rsidRDefault="001E72AA" w:rsidP="00BD3D97">
            <w:pPr>
              <w:pStyle w:val="ENoteTableText"/>
            </w:pPr>
            <w:r w:rsidRPr="00684B63">
              <w:t xml:space="preserve">am No 155, 1995 </w:t>
            </w:r>
          </w:p>
        </w:tc>
      </w:tr>
      <w:tr w:rsidR="001E72AA" w:rsidRPr="00684B63" w14:paraId="6F96F889" w14:textId="77777777" w:rsidTr="00554AC4">
        <w:trPr>
          <w:cantSplit/>
        </w:trPr>
        <w:tc>
          <w:tcPr>
            <w:tcW w:w="2551" w:type="dxa"/>
          </w:tcPr>
          <w:p w14:paraId="0DEA466F" w14:textId="77777777" w:rsidR="001E72AA" w:rsidRPr="00684B63" w:rsidRDefault="001E72AA" w:rsidP="00BD3D97">
            <w:pPr>
              <w:pStyle w:val="ENoteTableText"/>
            </w:pPr>
          </w:p>
        </w:tc>
        <w:tc>
          <w:tcPr>
            <w:tcW w:w="4763" w:type="dxa"/>
          </w:tcPr>
          <w:p w14:paraId="6F9CDB53" w14:textId="77777777" w:rsidR="001E72AA" w:rsidRPr="00684B63" w:rsidRDefault="001E72AA" w:rsidP="00BD3D97">
            <w:pPr>
              <w:pStyle w:val="ENoteTableText"/>
            </w:pPr>
            <w:r w:rsidRPr="00684B63">
              <w:t>rep No 45, 1998</w:t>
            </w:r>
          </w:p>
        </w:tc>
      </w:tr>
      <w:tr w:rsidR="001E72AA" w:rsidRPr="00684B63" w14:paraId="0B82ADCD" w14:textId="77777777" w:rsidTr="00554AC4">
        <w:trPr>
          <w:cantSplit/>
        </w:trPr>
        <w:tc>
          <w:tcPr>
            <w:tcW w:w="2551" w:type="dxa"/>
          </w:tcPr>
          <w:p w14:paraId="0DC98381" w14:textId="77777777" w:rsidR="001E72AA" w:rsidRPr="00684B63" w:rsidRDefault="001E72AA" w:rsidP="001E72AA">
            <w:pPr>
              <w:pStyle w:val="ENoteTableText"/>
              <w:tabs>
                <w:tab w:val="center" w:leader="dot" w:pos="2268"/>
              </w:tabs>
            </w:pPr>
            <w:r w:rsidRPr="00684B63">
              <w:t>s 143–148</w:t>
            </w:r>
            <w:r w:rsidRPr="00684B63">
              <w:tab/>
            </w:r>
          </w:p>
        </w:tc>
        <w:tc>
          <w:tcPr>
            <w:tcW w:w="4763" w:type="dxa"/>
          </w:tcPr>
          <w:p w14:paraId="06C6965A" w14:textId="77777777" w:rsidR="001E72AA" w:rsidRPr="00684B63" w:rsidRDefault="001E72AA" w:rsidP="00BD3D97">
            <w:pPr>
              <w:pStyle w:val="ENoteTableText"/>
            </w:pPr>
            <w:r w:rsidRPr="00684B63">
              <w:t xml:space="preserve">ad No 183, 1994 </w:t>
            </w:r>
          </w:p>
        </w:tc>
      </w:tr>
      <w:tr w:rsidR="001E72AA" w:rsidRPr="00684B63" w14:paraId="35937172" w14:textId="77777777" w:rsidTr="00554AC4">
        <w:trPr>
          <w:cantSplit/>
        </w:trPr>
        <w:tc>
          <w:tcPr>
            <w:tcW w:w="2551" w:type="dxa"/>
          </w:tcPr>
          <w:p w14:paraId="2F52404E" w14:textId="77777777" w:rsidR="001E72AA" w:rsidRPr="00684B63" w:rsidRDefault="001E72AA" w:rsidP="00BD3D97">
            <w:pPr>
              <w:pStyle w:val="ENoteTableText"/>
            </w:pPr>
          </w:p>
        </w:tc>
        <w:tc>
          <w:tcPr>
            <w:tcW w:w="4763" w:type="dxa"/>
          </w:tcPr>
          <w:p w14:paraId="0179B7F9" w14:textId="77777777" w:rsidR="001E72AA" w:rsidRPr="00684B63" w:rsidRDefault="001E72AA" w:rsidP="00BD3D97">
            <w:pPr>
              <w:pStyle w:val="ENoteTableText"/>
            </w:pPr>
            <w:r w:rsidRPr="00684B63">
              <w:t>rep No 45, 1998</w:t>
            </w:r>
          </w:p>
        </w:tc>
      </w:tr>
      <w:tr w:rsidR="001E72AA" w:rsidRPr="00684B63" w14:paraId="2045D623" w14:textId="77777777" w:rsidTr="00554AC4">
        <w:trPr>
          <w:cantSplit/>
        </w:trPr>
        <w:tc>
          <w:tcPr>
            <w:tcW w:w="2551" w:type="dxa"/>
          </w:tcPr>
          <w:p w14:paraId="7473FFC6" w14:textId="77777777" w:rsidR="001E72AA" w:rsidRPr="00684B63" w:rsidRDefault="001E72AA" w:rsidP="001E72AA">
            <w:pPr>
              <w:pStyle w:val="ENoteTableText"/>
              <w:tabs>
                <w:tab w:val="center" w:leader="dot" w:pos="2268"/>
              </w:tabs>
            </w:pPr>
            <w:r w:rsidRPr="00684B63">
              <w:t>s 149</w:t>
            </w:r>
            <w:r w:rsidRPr="00684B63">
              <w:tab/>
            </w:r>
          </w:p>
        </w:tc>
        <w:tc>
          <w:tcPr>
            <w:tcW w:w="4763" w:type="dxa"/>
          </w:tcPr>
          <w:p w14:paraId="212840AC" w14:textId="77777777" w:rsidR="001E72AA" w:rsidRPr="00684B63" w:rsidRDefault="001E72AA" w:rsidP="00BD3D97">
            <w:pPr>
              <w:pStyle w:val="ENoteTableText"/>
            </w:pPr>
            <w:r w:rsidRPr="00684B63">
              <w:t xml:space="preserve">ad No 183, 1994 </w:t>
            </w:r>
          </w:p>
        </w:tc>
      </w:tr>
      <w:tr w:rsidR="001E72AA" w:rsidRPr="00684B63" w14:paraId="16A9D9A6" w14:textId="77777777" w:rsidTr="00554AC4">
        <w:trPr>
          <w:cantSplit/>
        </w:trPr>
        <w:tc>
          <w:tcPr>
            <w:tcW w:w="2551" w:type="dxa"/>
          </w:tcPr>
          <w:p w14:paraId="3234B36A" w14:textId="77777777" w:rsidR="001E72AA" w:rsidRPr="00684B63" w:rsidRDefault="001E72AA" w:rsidP="00BD3D97">
            <w:pPr>
              <w:pStyle w:val="ENoteTableText"/>
            </w:pPr>
          </w:p>
        </w:tc>
        <w:tc>
          <w:tcPr>
            <w:tcW w:w="4763" w:type="dxa"/>
          </w:tcPr>
          <w:p w14:paraId="2AD3B3EA" w14:textId="77777777" w:rsidR="001E72AA" w:rsidRPr="00684B63" w:rsidRDefault="001E72AA" w:rsidP="00BD3D97">
            <w:pPr>
              <w:pStyle w:val="ENoteTableText"/>
            </w:pPr>
            <w:r w:rsidRPr="00684B63">
              <w:t xml:space="preserve">am No 155, 1995 </w:t>
            </w:r>
          </w:p>
        </w:tc>
      </w:tr>
      <w:tr w:rsidR="001E72AA" w:rsidRPr="00684B63" w14:paraId="65024B58" w14:textId="77777777" w:rsidTr="00554AC4">
        <w:trPr>
          <w:cantSplit/>
        </w:trPr>
        <w:tc>
          <w:tcPr>
            <w:tcW w:w="2551" w:type="dxa"/>
          </w:tcPr>
          <w:p w14:paraId="0D0F6D48" w14:textId="77777777" w:rsidR="001E72AA" w:rsidRPr="00684B63" w:rsidRDefault="001E72AA" w:rsidP="001E72AA">
            <w:pPr>
              <w:pStyle w:val="ENoteTableText"/>
              <w:tabs>
                <w:tab w:val="center" w:leader="dot" w:pos="2268"/>
              </w:tabs>
            </w:pPr>
            <w:r w:rsidRPr="00684B63">
              <w:t>s 150</w:t>
            </w:r>
            <w:r w:rsidRPr="00684B63">
              <w:tab/>
            </w:r>
          </w:p>
        </w:tc>
        <w:tc>
          <w:tcPr>
            <w:tcW w:w="4763" w:type="dxa"/>
          </w:tcPr>
          <w:p w14:paraId="23E00A92" w14:textId="77777777" w:rsidR="001E72AA" w:rsidRPr="00684B63" w:rsidRDefault="001E72AA" w:rsidP="00497A18">
            <w:pPr>
              <w:pStyle w:val="ENoteTableText"/>
            </w:pPr>
            <w:r w:rsidRPr="00684B63">
              <w:t xml:space="preserve">ad No 183, 1994 </w:t>
            </w:r>
          </w:p>
        </w:tc>
      </w:tr>
      <w:tr w:rsidR="001E72AA" w:rsidRPr="00684B63" w14:paraId="3D7A848C" w14:textId="77777777" w:rsidTr="00554AC4">
        <w:trPr>
          <w:cantSplit/>
        </w:trPr>
        <w:tc>
          <w:tcPr>
            <w:tcW w:w="2551" w:type="dxa"/>
          </w:tcPr>
          <w:p w14:paraId="241153AD" w14:textId="77777777" w:rsidR="001E72AA" w:rsidRPr="00684B63" w:rsidRDefault="001E72AA" w:rsidP="00497A18">
            <w:pPr>
              <w:pStyle w:val="ENoteTableText"/>
            </w:pPr>
          </w:p>
        </w:tc>
        <w:tc>
          <w:tcPr>
            <w:tcW w:w="4763" w:type="dxa"/>
          </w:tcPr>
          <w:p w14:paraId="47C3CC1E" w14:textId="77777777" w:rsidR="001E72AA" w:rsidRPr="00684B63" w:rsidRDefault="001E72AA" w:rsidP="00497A18">
            <w:pPr>
              <w:pStyle w:val="ENoteTableText"/>
            </w:pPr>
            <w:r w:rsidRPr="00684B63">
              <w:t xml:space="preserve">am No 155, 1995 </w:t>
            </w:r>
          </w:p>
        </w:tc>
      </w:tr>
      <w:tr w:rsidR="001E72AA" w:rsidRPr="00684B63" w14:paraId="00724614" w14:textId="77777777" w:rsidTr="00554AC4">
        <w:trPr>
          <w:cantSplit/>
        </w:trPr>
        <w:tc>
          <w:tcPr>
            <w:tcW w:w="2551" w:type="dxa"/>
          </w:tcPr>
          <w:p w14:paraId="203BCD0C" w14:textId="77777777" w:rsidR="001E72AA" w:rsidRPr="00684B63" w:rsidRDefault="001E72AA" w:rsidP="00BD3D97">
            <w:pPr>
              <w:pStyle w:val="ENoteTableText"/>
            </w:pPr>
          </w:p>
        </w:tc>
        <w:tc>
          <w:tcPr>
            <w:tcW w:w="4763" w:type="dxa"/>
          </w:tcPr>
          <w:p w14:paraId="31360533" w14:textId="77777777" w:rsidR="001E72AA" w:rsidRPr="00684B63" w:rsidRDefault="001E72AA" w:rsidP="00BD3D97">
            <w:pPr>
              <w:pStyle w:val="ENoteTableText"/>
            </w:pPr>
            <w:r w:rsidRPr="00684B63">
              <w:t>rep No 45, 1998</w:t>
            </w:r>
          </w:p>
        </w:tc>
      </w:tr>
      <w:tr w:rsidR="001E72AA" w:rsidRPr="00684B63" w14:paraId="5FED6AC1" w14:textId="77777777" w:rsidTr="00554AC4">
        <w:trPr>
          <w:cantSplit/>
        </w:trPr>
        <w:tc>
          <w:tcPr>
            <w:tcW w:w="2551" w:type="dxa"/>
          </w:tcPr>
          <w:p w14:paraId="3AF72ADB" w14:textId="77777777" w:rsidR="001E72AA" w:rsidRPr="00684B63" w:rsidRDefault="001E72AA" w:rsidP="009C1DAE">
            <w:pPr>
              <w:pStyle w:val="ENoteTableText"/>
              <w:tabs>
                <w:tab w:val="center" w:leader="dot" w:pos="2268"/>
              </w:tabs>
            </w:pPr>
            <w:r w:rsidRPr="00684B63">
              <w:t>s 151</w:t>
            </w:r>
            <w:r w:rsidRPr="00684B63">
              <w:tab/>
            </w:r>
          </w:p>
        </w:tc>
        <w:tc>
          <w:tcPr>
            <w:tcW w:w="4763" w:type="dxa"/>
          </w:tcPr>
          <w:p w14:paraId="3733F93D" w14:textId="77777777" w:rsidR="001E72AA" w:rsidRPr="00684B63" w:rsidRDefault="001E72AA" w:rsidP="00BD3D97">
            <w:pPr>
              <w:pStyle w:val="ENoteTableText"/>
            </w:pPr>
            <w:r w:rsidRPr="00684B63">
              <w:t xml:space="preserve">ad No 183, 1994 </w:t>
            </w:r>
          </w:p>
        </w:tc>
      </w:tr>
      <w:tr w:rsidR="001E72AA" w:rsidRPr="00684B63" w14:paraId="15DE044C" w14:textId="77777777" w:rsidTr="00554AC4">
        <w:trPr>
          <w:cantSplit/>
        </w:trPr>
        <w:tc>
          <w:tcPr>
            <w:tcW w:w="2551" w:type="dxa"/>
          </w:tcPr>
          <w:p w14:paraId="322566E6" w14:textId="77777777" w:rsidR="001E72AA" w:rsidRPr="00684B63" w:rsidRDefault="001E72AA" w:rsidP="00BD3D97">
            <w:pPr>
              <w:pStyle w:val="ENoteTableText"/>
            </w:pPr>
          </w:p>
        </w:tc>
        <w:tc>
          <w:tcPr>
            <w:tcW w:w="4763" w:type="dxa"/>
          </w:tcPr>
          <w:p w14:paraId="5FE957E6" w14:textId="77777777" w:rsidR="001E72AA" w:rsidRPr="00684B63" w:rsidRDefault="001E72AA" w:rsidP="00BD3D97">
            <w:pPr>
              <w:pStyle w:val="ENoteTableText"/>
            </w:pPr>
            <w:r w:rsidRPr="00684B63">
              <w:t>am No 84, 1996; No 202, 1997</w:t>
            </w:r>
          </w:p>
        </w:tc>
      </w:tr>
      <w:tr w:rsidR="001E72AA" w:rsidRPr="00684B63" w14:paraId="5388B241" w14:textId="77777777" w:rsidTr="00554AC4">
        <w:trPr>
          <w:cantSplit/>
        </w:trPr>
        <w:tc>
          <w:tcPr>
            <w:tcW w:w="2551" w:type="dxa"/>
          </w:tcPr>
          <w:p w14:paraId="0157A71D" w14:textId="77777777" w:rsidR="001E72AA" w:rsidRPr="00684B63" w:rsidRDefault="001E72AA" w:rsidP="00BD3D97">
            <w:pPr>
              <w:pStyle w:val="ENoteTableText"/>
            </w:pPr>
          </w:p>
        </w:tc>
        <w:tc>
          <w:tcPr>
            <w:tcW w:w="4763" w:type="dxa"/>
          </w:tcPr>
          <w:p w14:paraId="1AB2AC4C" w14:textId="77777777" w:rsidR="001E72AA" w:rsidRPr="00684B63" w:rsidRDefault="001E72AA" w:rsidP="00BD3D97">
            <w:pPr>
              <w:pStyle w:val="ENoteTableText"/>
            </w:pPr>
            <w:r w:rsidRPr="00684B63">
              <w:t>rep No 45, 1998</w:t>
            </w:r>
          </w:p>
        </w:tc>
      </w:tr>
      <w:tr w:rsidR="001E72AA" w:rsidRPr="00684B63" w14:paraId="691CADA9" w14:textId="77777777" w:rsidTr="00554AC4">
        <w:trPr>
          <w:cantSplit/>
        </w:trPr>
        <w:tc>
          <w:tcPr>
            <w:tcW w:w="2551" w:type="dxa"/>
          </w:tcPr>
          <w:p w14:paraId="3E2B5A5E" w14:textId="77777777" w:rsidR="001E72AA" w:rsidRPr="00684B63" w:rsidRDefault="001E72AA" w:rsidP="009C1DAE">
            <w:pPr>
              <w:pStyle w:val="ENoteTableText"/>
              <w:tabs>
                <w:tab w:val="center" w:leader="dot" w:pos="2268"/>
              </w:tabs>
            </w:pPr>
            <w:r w:rsidRPr="00684B63">
              <w:t>s 151A</w:t>
            </w:r>
            <w:r w:rsidRPr="00684B63">
              <w:tab/>
            </w:r>
          </w:p>
        </w:tc>
        <w:tc>
          <w:tcPr>
            <w:tcW w:w="4763" w:type="dxa"/>
          </w:tcPr>
          <w:p w14:paraId="203695C7" w14:textId="77777777" w:rsidR="001E72AA" w:rsidRPr="00684B63" w:rsidRDefault="001E72AA" w:rsidP="00BD3D97">
            <w:pPr>
              <w:pStyle w:val="ENoteTableText"/>
            </w:pPr>
            <w:r w:rsidRPr="00684B63">
              <w:t>ad No 202, 1997</w:t>
            </w:r>
          </w:p>
        </w:tc>
      </w:tr>
      <w:tr w:rsidR="001E72AA" w:rsidRPr="00684B63" w14:paraId="25D2381B" w14:textId="77777777" w:rsidTr="00554AC4">
        <w:trPr>
          <w:cantSplit/>
        </w:trPr>
        <w:tc>
          <w:tcPr>
            <w:tcW w:w="2551" w:type="dxa"/>
          </w:tcPr>
          <w:p w14:paraId="0C3F1958" w14:textId="77777777" w:rsidR="001E72AA" w:rsidRPr="00684B63" w:rsidRDefault="001E72AA" w:rsidP="00BD3D97">
            <w:pPr>
              <w:pStyle w:val="ENoteTableText"/>
            </w:pPr>
          </w:p>
        </w:tc>
        <w:tc>
          <w:tcPr>
            <w:tcW w:w="4763" w:type="dxa"/>
          </w:tcPr>
          <w:p w14:paraId="6BBBFC7D" w14:textId="77777777" w:rsidR="001E72AA" w:rsidRPr="00684B63" w:rsidRDefault="001E72AA" w:rsidP="00BD3D97">
            <w:pPr>
              <w:pStyle w:val="ENoteTableText"/>
            </w:pPr>
            <w:r w:rsidRPr="00684B63">
              <w:t>rep No 45, 1998</w:t>
            </w:r>
          </w:p>
        </w:tc>
      </w:tr>
      <w:tr w:rsidR="001E72AA" w:rsidRPr="00684B63" w14:paraId="12ED6FB2" w14:textId="77777777" w:rsidTr="00554AC4">
        <w:trPr>
          <w:cantSplit/>
        </w:trPr>
        <w:tc>
          <w:tcPr>
            <w:tcW w:w="2551" w:type="dxa"/>
          </w:tcPr>
          <w:p w14:paraId="0CBF1E7B" w14:textId="77777777" w:rsidR="001E72AA" w:rsidRPr="00684B63" w:rsidRDefault="001E72AA" w:rsidP="00844090">
            <w:pPr>
              <w:pStyle w:val="ENoteTableText"/>
              <w:tabs>
                <w:tab w:val="center" w:leader="dot" w:pos="2268"/>
              </w:tabs>
            </w:pPr>
            <w:r w:rsidRPr="00684B63">
              <w:t>s 152</w:t>
            </w:r>
            <w:r w:rsidRPr="00684B63">
              <w:tab/>
            </w:r>
          </w:p>
        </w:tc>
        <w:tc>
          <w:tcPr>
            <w:tcW w:w="4763" w:type="dxa"/>
          </w:tcPr>
          <w:p w14:paraId="1B0110C7" w14:textId="77777777" w:rsidR="001E72AA" w:rsidRPr="00684B63" w:rsidRDefault="001E72AA" w:rsidP="00BD3D97">
            <w:pPr>
              <w:pStyle w:val="ENoteTableText"/>
            </w:pPr>
            <w:r w:rsidRPr="00684B63">
              <w:t xml:space="preserve">ad No 183, 1994 </w:t>
            </w:r>
          </w:p>
        </w:tc>
      </w:tr>
      <w:tr w:rsidR="001E72AA" w:rsidRPr="00684B63" w14:paraId="0255369C" w14:textId="77777777" w:rsidTr="00554AC4">
        <w:trPr>
          <w:cantSplit/>
        </w:trPr>
        <w:tc>
          <w:tcPr>
            <w:tcW w:w="2551" w:type="dxa"/>
          </w:tcPr>
          <w:p w14:paraId="39E2CB7E" w14:textId="77777777" w:rsidR="001E72AA" w:rsidRPr="00684B63" w:rsidRDefault="001E72AA" w:rsidP="00BD3D97">
            <w:pPr>
              <w:pStyle w:val="ENoteTableText"/>
            </w:pPr>
          </w:p>
        </w:tc>
        <w:tc>
          <w:tcPr>
            <w:tcW w:w="4763" w:type="dxa"/>
          </w:tcPr>
          <w:p w14:paraId="4CA573B8" w14:textId="77777777" w:rsidR="001E72AA" w:rsidRPr="00684B63" w:rsidRDefault="001E72AA" w:rsidP="00BD3D97">
            <w:pPr>
              <w:pStyle w:val="ENoteTableText"/>
            </w:pPr>
            <w:r w:rsidRPr="00684B63">
              <w:t>rep No 45, 1998</w:t>
            </w:r>
          </w:p>
        </w:tc>
      </w:tr>
      <w:tr w:rsidR="001E72AA" w:rsidRPr="00684B63" w14:paraId="401544EE" w14:textId="77777777" w:rsidTr="00554AC4">
        <w:trPr>
          <w:cantSplit/>
        </w:trPr>
        <w:tc>
          <w:tcPr>
            <w:tcW w:w="2551" w:type="dxa"/>
          </w:tcPr>
          <w:p w14:paraId="1A1CAD34" w14:textId="77777777" w:rsidR="001E72AA" w:rsidRPr="00684B63" w:rsidRDefault="001E72AA" w:rsidP="00844090">
            <w:pPr>
              <w:pStyle w:val="ENoteTableText"/>
              <w:tabs>
                <w:tab w:val="center" w:leader="dot" w:pos="2268"/>
              </w:tabs>
            </w:pPr>
            <w:r w:rsidRPr="00684B63">
              <w:t>s 153</w:t>
            </w:r>
            <w:r w:rsidRPr="00684B63">
              <w:tab/>
            </w:r>
          </w:p>
        </w:tc>
        <w:tc>
          <w:tcPr>
            <w:tcW w:w="4763" w:type="dxa"/>
          </w:tcPr>
          <w:p w14:paraId="592D7603" w14:textId="77777777" w:rsidR="001E72AA" w:rsidRPr="00684B63" w:rsidRDefault="001E72AA" w:rsidP="00844090">
            <w:pPr>
              <w:pStyle w:val="ENoteTableText"/>
            </w:pPr>
            <w:r w:rsidRPr="00684B63">
              <w:t xml:space="preserve">ad No 183, 1994 </w:t>
            </w:r>
          </w:p>
        </w:tc>
      </w:tr>
      <w:tr w:rsidR="001E72AA" w:rsidRPr="00684B63" w14:paraId="22BBB89C" w14:textId="77777777" w:rsidTr="00554AC4">
        <w:trPr>
          <w:cantSplit/>
        </w:trPr>
        <w:tc>
          <w:tcPr>
            <w:tcW w:w="2551" w:type="dxa"/>
          </w:tcPr>
          <w:p w14:paraId="0B023143" w14:textId="77777777" w:rsidR="001E72AA" w:rsidRPr="00684B63" w:rsidRDefault="001E72AA" w:rsidP="00844090">
            <w:pPr>
              <w:pStyle w:val="ENoteTableText"/>
              <w:tabs>
                <w:tab w:val="center" w:leader="dot" w:pos="2268"/>
              </w:tabs>
            </w:pPr>
          </w:p>
        </w:tc>
        <w:tc>
          <w:tcPr>
            <w:tcW w:w="4763" w:type="dxa"/>
          </w:tcPr>
          <w:p w14:paraId="6E287FCC" w14:textId="77777777" w:rsidR="001E72AA" w:rsidRPr="00684B63" w:rsidRDefault="001E72AA" w:rsidP="00844090">
            <w:pPr>
              <w:pStyle w:val="ENoteTableText"/>
            </w:pPr>
            <w:r w:rsidRPr="00684B63">
              <w:t>am No 84, 1996</w:t>
            </w:r>
          </w:p>
        </w:tc>
      </w:tr>
      <w:tr w:rsidR="001E72AA" w:rsidRPr="00684B63" w14:paraId="59D278F9" w14:textId="77777777" w:rsidTr="00554AC4">
        <w:trPr>
          <w:cantSplit/>
        </w:trPr>
        <w:tc>
          <w:tcPr>
            <w:tcW w:w="2551" w:type="dxa"/>
          </w:tcPr>
          <w:p w14:paraId="16A60A1F" w14:textId="77777777" w:rsidR="001E72AA" w:rsidRPr="00684B63" w:rsidRDefault="001E72AA" w:rsidP="00844090">
            <w:pPr>
              <w:pStyle w:val="ENoteTableText"/>
            </w:pPr>
          </w:p>
        </w:tc>
        <w:tc>
          <w:tcPr>
            <w:tcW w:w="4763" w:type="dxa"/>
          </w:tcPr>
          <w:p w14:paraId="7ADF0BBE" w14:textId="77777777" w:rsidR="001E72AA" w:rsidRPr="00684B63" w:rsidRDefault="001E72AA" w:rsidP="00844090">
            <w:pPr>
              <w:pStyle w:val="ENoteTableText"/>
            </w:pPr>
            <w:r w:rsidRPr="00684B63">
              <w:t>rep No 45, 1998</w:t>
            </w:r>
          </w:p>
        </w:tc>
      </w:tr>
      <w:tr w:rsidR="001E72AA" w:rsidRPr="00684B63" w14:paraId="644670A6" w14:textId="77777777" w:rsidTr="00554AC4">
        <w:trPr>
          <w:cantSplit/>
        </w:trPr>
        <w:tc>
          <w:tcPr>
            <w:tcW w:w="2551" w:type="dxa"/>
          </w:tcPr>
          <w:p w14:paraId="7A77D985" w14:textId="77777777" w:rsidR="001E72AA" w:rsidRPr="00684B63" w:rsidRDefault="001E72AA" w:rsidP="001E72AA">
            <w:pPr>
              <w:pStyle w:val="ENoteTableText"/>
              <w:tabs>
                <w:tab w:val="center" w:leader="dot" w:pos="2268"/>
              </w:tabs>
            </w:pPr>
            <w:r w:rsidRPr="00684B63">
              <w:t>s 154</w:t>
            </w:r>
            <w:r w:rsidRPr="00684B63">
              <w:tab/>
            </w:r>
          </w:p>
        </w:tc>
        <w:tc>
          <w:tcPr>
            <w:tcW w:w="4763" w:type="dxa"/>
          </w:tcPr>
          <w:p w14:paraId="62E0C730" w14:textId="77777777" w:rsidR="001E72AA" w:rsidRPr="00684B63" w:rsidRDefault="001E72AA" w:rsidP="00BD3D97">
            <w:pPr>
              <w:pStyle w:val="ENoteTableText"/>
            </w:pPr>
            <w:r w:rsidRPr="00684B63">
              <w:t>ad No 183, 1994</w:t>
            </w:r>
          </w:p>
        </w:tc>
      </w:tr>
      <w:tr w:rsidR="001E72AA" w:rsidRPr="00684B63" w14:paraId="3867AA70" w14:textId="77777777" w:rsidTr="00554AC4">
        <w:trPr>
          <w:cantSplit/>
        </w:trPr>
        <w:tc>
          <w:tcPr>
            <w:tcW w:w="2551" w:type="dxa"/>
          </w:tcPr>
          <w:p w14:paraId="7D5C85F0" w14:textId="77777777" w:rsidR="001E72AA" w:rsidRPr="00684B63" w:rsidRDefault="001E72AA" w:rsidP="001E72AA">
            <w:pPr>
              <w:pStyle w:val="ENoteTableText"/>
              <w:tabs>
                <w:tab w:val="center" w:leader="dot" w:pos="2268"/>
              </w:tabs>
            </w:pPr>
          </w:p>
        </w:tc>
        <w:tc>
          <w:tcPr>
            <w:tcW w:w="4763" w:type="dxa"/>
          </w:tcPr>
          <w:p w14:paraId="618B4F22" w14:textId="77777777" w:rsidR="001E72AA" w:rsidRPr="00684B63" w:rsidRDefault="001E72AA" w:rsidP="00497A18">
            <w:pPr>
              <w:pStyle w:val="ENoteTableText"/>
            </w:pPr>
            <w:r w:rsidRPr="00684B63">
              <w:t>rep No 45, 1998</w:t>
            </w:r>
          </w:p>
        </w:tc>
      </w:tr>
      <w:tr w:rsidR="001E72AA" w:rsidRPr="00684B63" w14:paraId="4382ABD3" w14:textId="77777777" w:rsidTr="00554AC4">
        <w:trPr>
          <w:cantSplit/>
        </w:trPr>
        <w:tc>
          <w:tcPr>
            <w:tcW w:w="2551" w:type="dxa"/>
          </w:tcPr>
          <w:p w14:paraId="7C02516B" w14:textId="77777777" w:rsidR="001E72AA" w:rsidRPr="00684B63" w:rsidRDefault="001E72AA" w:rsidP="001E72AA">
            <w:pPr>
              <w:pStyle w:val="ENoteTableText"/>
              <w:tabs>
                <w:tab w:val="center" w:leader="dot" w:pos="2268"/>
              </w:tabs>
            </w:pPr>
            <w:r w:rsidRPr="00684B63">
              <w:t>s 155</w:t>
            </w:r>
            <w:r w:rsidRPr="00684B63">
              <w:tab/>
            </w:r>
          </w:p>
        </w:tc>
        <w:tc>
          <w:tcPr>
            <w:tcW w:w="4763" w:type="dxa"/>
          </w:tcPr>
          <w:p w14:paraId="7FFA61B0" w14:textId="77777777" w:rsidR="001E72AA" w:rsidRPr="00684B63" w:rsidRDefault="001E72AA" w:rsidP="00497A18">
            <w:pPr>
              <w:pStyle w:val="ENoteTableText"/>
            </w:pPr>
            <w:r w:rsidRPr="00684B63">
              <w:t>ad No 183, 1994</w:t>
            </w:r>
          </w:p>
        </w:tc>
      </w:tr>
      <w:tr w:rsidR="001E72AA" w:rsidRPr="00684B63" w14:paraId="5BDE3EEF" w14:textId="77777777" w:rsidTr="00554AC4">
        <w:trPr>
          <w:cantSplit/>
        </w:trPr>
        <w:tc>
          <w:tcPr>
            <w:tcW w:w="2551" w:type="dxa"/>
          </w:tcPr>
          <w:p w14:paraId="0706A67B" w14:textId="77777777" w:rsidR="001E72AA" w:rsidRPr="00684B63" w:rsidRDefault="001E72AA" w:rsidP="00497A18">
            <w:pPr>
              <w:pStyle w:val="ENoteTableText"/>
              <w:tabs>
                <w:tab w:val="center" w:leader="dot" w:pos="2268"/>
              </w:tabs>
            </w:pPr>
          </w:p>
        </w:tc>
        <w:tc>
          <w:tcPr>
            <w:tcW w:w="4763" w:type="dxa"/>
          </w:tcPr>
          <w:p w14:paraId="252D7495" w14:textId="77777777" w:rsidR="001E72AA" w:rsidRPr="00684B63" w:rsidRDefault="001E72AA" w:rsidP="00497A18">
            <w:pPr>
              <w:pStyle w:val="ENoteTableText"/>
            </w:pPr>
            <w:r w:rsidRPr="00684B63">
              <w:t>rep No 45, 1998</w:t>
            </w:r>
          </w:p>
        </w:tc>
      </w:tr>
      <w:tr w:rsidR="001E72AA" w:rsidRPr="00684B63" w14:paraId="3B3F0204" w14:textId="77777777" w:rsidTr="00554AC4">
        <w:trPr>
          <w:cantSplit/>
        </w:trPr>
        <w:tc>
          <w:tcPr>
            <w:tcW w:w="2551" w:type="dxa"/>
          </w:tcPr>
          <w:p w14:paraId="7821499C" w14:textId="77777777" w:rsidR="001E72AA" w:rsidRPr="00684B63" w:rsidRDefault="001E72AA" w:rsidP="001E72AA">
            <w:pPr>
              <w:pStyle w:val="ENoteTableText"/>
              <w:tabs>
                <w:tab w:val="center" w:leader="dot" w:pos="2268"/>
              </w:tabs>
            </w:pPr>
            <w:r w:rsidRPr="00684B63">
              <w:t>s 156</w:t>
            </w:r>
            <w:r w:rsidRPr="00684B63">
              <w:tab/>
            </w:r>
          </w:p>
        </w:tc>
        <w:tc>
          <w:tcPr>
            <w:tcW w:w="4763" w:type="dxa"/>
          </w:tcPr>
          <w:p w14:paraId="3011F05E" w14:textId="77777777" w:rsidR="001E72AA" w:rsidRPr="00684B63" w:rsidRDefault="001E72AA" w:rsidP="00497A18">
            <w:pPr>
              <w:pStyle w:val="ENoteTableText"/>
            </w:pPr>
            <w:r w:rsidRPr="00684B63">
              <w:t>ad No 183, 1994</w:t>
            </w:r>
          </w:p>
        </w:tc>
      </w:tr>
      <w:tr w:rsidR="001E72AA" w:rsidRPr="00684B63" w14:paraId="61B03282" w14:textId="77777777" w:rsidTr="00554AC4">
        <w:trPr>
          <w:cantSplit/>
        </w:trPr>
        <w:tc>
          <w:tcPr>
            <w:tcW w:w="2551" w:type="dxa"/>
          </w:tcPr>
          <w:p w14:paraId="7B3D324F" w14:textId="77777777" w:rsidR="001E72AA" w:rsidRPr="00684B63" w:rsidRDefault="001E72AA" w:rsidP="00497A18">
            <w:pPr>
              <w:pStyle w:val="ENoteTableText"/>
              <w:tabs>
                <w:tab w:val="center" w:leader="dot" w:pos="2268"/>
              </w:tabs>
            </w:pPr>
          </w:p>
        </w:tc>
        <w:tc>
          <w:tcPr>
            <w:tcW w:w="4763" w:type="dxa"/>
          </w:tcPr>
          <w:p w14:paraId="75BFFF40" w14:textId="77777777" w:rsidR="001E72AA" w:rsidRPr="00684B63" w:rsidRDefault="001E72AA" w:rsidP="00497A18">
            <w:pPr>
              <w:pStyle w:val="ENoteTableText"/>
            </w:pPr>
            <w:r w:rsidRPr="00684B63">
              <w:t>rep No 45, 1998</w:t>
            </w:r>
          </w:p>
        </w:tc>
      </w:tr>
      <w:tr w:rsidR="001E72AA" w:rsidRPr="00684B63" w14:paraId="1A923444" w14:textId="77777777" w:rsidTr="00554AC4">
        <w:trPr>
          <w:cantSplit/>
        </w:trPr>
        <w:tc>
          <w:tcPr>
            <w:tcW w:w="2551" w:type="dxa"/>
          </w:tcPr>
          <w:p w14:paraId="3F8E9399" w14:textId="77777777" w:rsidR="001E72AA" w:rsidRPr="00684B63" w:rsidRDefault="001E72AA" w:rsidP="009C1DAE">
            <w:pPr>
              <w:pStyle w:val="ENoteTableText"/>
              <w:tabs>
                <w:tab w:val="center" w:leader="dot" w:pos="2268"/>
              </w:tabs>
            </w:pPr>
            <w:r w:rsidRPr="00684B63">
              <w:t>s 156A</w:t>
            </w:r>
            <w:r w:rsidRPr="00684B63">
              <w:tab/>
            </w:r>
          </w:p>
        </w:tc>
        <w:tc>
          <w:tcPr>
            <w:tcW w:w="4763" w:type="dxa"/>
          </w:tcPr>
          <w:p w14:paraId="5BC11D69" w14:textId="77777777" w:rsidR="001E72AA" w:rsidRPr="00684B63" w:rsidRDefault="001E72AA" w:rsidP="00BD3D97">
            <w:pPr>
              <w:pStyle w:val="ENoteTableText"/>
            </w:pPr>
            <w:r w:rsidRPr="00684B63">
              <w:t>ad No 84, 1996</w:t>
            </w:r>
          </w:p>
        </w:tc>
      </w:tr>
      <w:tr w:rsidR="001E72AA" w:rsidRPr="00684B63" w14:paraId="0599B030" w14:textId="77777777" w:rsidTr="00554AC4">
        <w:trPr>
          <w:cantSplit/>
        </w:trPr>
        <w:tc>
          <w:tcPr>
            <w:tcW w:w="2551" w:type="dxa"/>
          </w:tcPr>
          <w:p w14:paraId="75EBD67D" w14:textId="77777777" w:rsidR="001E72AA" w:rsidRPr="00684B63" w:rsidRDefault="001E72AA" w:rsidP="00BD3D97">
            <w:pPr>
              <w:pStyle w:val="ENoteTableText"/>
            </w:pPr>
          </w:p>
        </w:tc>
        <w:tc>
          <w:tcPr>
            <w:tcW w:w="4763" w:type="dxa"/>
          </w:tcPr>
          <w:p w14:paraId="739065AE" w14:textId="77777777" w:rsidR="001E72AA" w:rsidRPr="00684B63" w:rsidRDefault="001E72AA" w:rsidP="00BD3D97">
            <w:pPr>
              <w:pStyle w:val="ENoteTableText"/>
            </w:pPr>
            <w:r w:rsidRPr="00684B63">
              <w:t>rep No 45, 1998</w:t>
            </w:r>
          </w:p>
        </w:tc>
      </w:tr>
      <w:tr w:rsidR="001E72AA" w:rsidRPr="00684B63" w14:paraId="62C8B4D0" w14:textId="77777777" w:rsidTr="00554AC4">
        <w:trPr>
          <w:cantSplit/>
        </w:trPr>
        <w:tc>
          <w:tcPr>
            <w:tcW w:w="2551" w:type="dxa"/>
          </w:tcPr>
          <w:p w14:paraId="7408CB2B" w14:textId="77777777" w:rsidR="001E72AA" w:rsidRPr="00684B63" w:rsidRDefault="001E72AA" w:rsidP="009C1DAE">
            <w:pPr>
              <w:pStyle w:val="ENoteTableText"/>
              <w:tabs>
                <w:tab w:val="center" w:leader="dot" w:pos="2268"/>
              </w:tabs>
            </w:pPr>
            <w:r w:rsidRPr="00684B63">
              <w:t>s 157</w:t>
            </w:r>
            <w:r w:rsidRPr="00684B63">
              <w:tab/>
            </w:r>
          </w:p>
        </w:tc>
        <w:tc>
          <w:tcPr>
            <w:tcW w:w="4763" w:type="dxa"/>
          </w:tcPr>
          <w:p w14:paraId="1067377F" w14:textId="77777777" w:rsidR="001E72AA" w:rsidRPr="00684B63" w:rsidRDefault="001E72AA" w:rsidP="00BD3D97">
            <w:pPr>
              <w:pStyle w:val="ENoteTableText"/>
            </w:pPr>
            <w:r w:rsidRPr="00684B63">
              <w:t>ad No 183, 1994</w:t>
            </w:r>
          </w:p>
        </w:tc>
      </w:tr>
      <w:tr w:rsidR="001E72AA" w:rsidRPr="00684B63" w14:paraId="2302EFCD" w14:textId="77777777" w:rsidTr="00554AC4">
        <w:trPr>
          <w:cantSplit/>
        </w:trPr>
        <w:tc>
          <w:tcPr>
            <w:tcW w:w="2551" w:type="dxa"/>
          </w:tcPr>
          <w:p w14:paraId="48CD79D0" w14:textId="77777777" w:rsidR="001E72AA" w:rsidRPr="00684B63" w:rsidRDefault="001E72AA" w:rsidP="00BD3D97">
            <w:pPr>
              <w:pStyle w:val="ENoteTableText"/>
            </w:pPr>
          </w:p>
        </w:tc>
        <w:tc>
          <w:tcPr>
            <w:tcW w:w="4763" w:type="dxa"/>
          </w:tcPr>
          <w:p w14:paraId="0DC6E9C5" w14:textId="77777777" w:rsidR="001E72AA" w:rsidRPr="00684B63" w:rsidRDefault="001E72AA" w:rsidP="00BD3D97">
            <w:pPr>
              <w:pStyle w:val="ENoteTableText"/>
            </w:pPr>
            <w:r w:rsidRPr="00684B63">
              <w:t>rep No 45, 1998</w:t>
            </w:r>
          </w:p>
        </w:tc>
      </w:tr>
      <w:tr w:rsidR="001E72AA" w:rsidRPr="00684B63" w14:paraId="576B69DF" w14:textId="77777777" w:rsidTr="00554AC4">
        <w:trPr>
          <w:cantSplit/>
        </w:trPr>
        <w:tc>
          <w:tcPr>
            <w:tcW w:w="2551" w:type="dxa"/>
          </w:tcPr>
          <w:p w14:paraId="42B65F05" w14:textId="77777777" w:rsidR="001E72AA" w:rsidRPr="00684B63" w:rsidRDefault="001E72AA" w:rsidP="009C1DAE">
            <w:pPr>
              <w:pStyle w:val="ENoteTableText"/>
              <w:tabs>
                <w:tab w:val="center" w:leader="dot" w:pos="2268"/>
              </w:tabs>
            </w:pPr>
            <w:r w:rsidRPr="00684B63">
              <w:t>s 158</w:t>
            </w:r>
            <w:r w:rsidRPr="00684B63">
              <w:tab/>
            </w:r>
          </w:p>
        </w:tc>
        <w:tc>
          <w:tcPr>
            <w:tcW w:w="4763" w:type="dxa"/>
          </w:tcPr>
          <w:p w14:paraId="69680A98" w14:textId="77777777" w:rsidR="001E72AA" w:rsidRPr="00684B63" w:rsidRDefault="001E72AA" w:rsidP="00BD3D97">
            <w:pPr>
              <w:pStyle w:val="ENoteTableText"/>
            </w:pPr>
            <w:r w:rsidRPr="00684B63">
              <w:t>ad No 183, 1994</w:t>
            </w:r>
          </w:p>
        </w:tc>
      </w:tr>
      <w:tr w:rsidR="001E72AA" w:rsidRPr="00684B63" w14:paraId="7D708BEC" w14:textId="77777777" w:rsidTr="00554AC4">
        <w:trPr>
          <w:cantSplit/>
        </w:trPr>
        <w:tc>
          <w:tcPr>
            <w:tcW w:w="2551" w:type="dxa"/>
          </w:tcPr>
          <w:p w14:paraId="4EC96521" w14:textId="77777777" w:rsidR="001E72AA" w:rsidRPr="00684B63" w:rsidRDefault="001E72AA" w:rsidP="00BD3D97">
            <w:pPr>
              <w:pStyle w:val="ENoteTableText"/>
            </w:pPr>
          </w:p>
        </w:tc>
        <w:tc>
          <w:tcPr>
            <w:tcW w:w="4763" w:type="dxa"/>
          </w:tcPr>
          <w:p w14:paraId="1F398A04" w14:textId="77777777" w:rsidR="001E72AA" w:rsidRPr="00684B63" w:rsidRDefault="001E72AA" w:rsidP="00BD3D97">
            <w:pPr>
              <w:pStyle w:val="ENoteTableText"/>
            </w:pPr>
            <w:r w:rsidRPr="00684B63">
              <w:t>rep No 84, 1996</w:t>
            </w:r>
          </w:p>
        </w:tc>
      </w:tr>
      <w:tr w:rsidR="001E72AA" w:rsidRPr="00684B63" w14:paraId="32937497" w14:textId="77777777" w:rsidTr="00554AC4">
        <w:trPr>
          <w:cantSplit/>
        </w:trPr>
        <w:tc>
          <w:tcPr>
            <w:tcW w:w="2551" w:type="dxa"/>
          </w:tcPr>
          <w:p w14:paraId="61B4E015" w14:textId="77777777" w:rsidR="001E72AA" w:rsidRPr="00684B63" w:rsidRDefault="001E72AA" w:rsidP="001E72AA">
            <w:pPr>
              <w:pStyle w:val="ENoteTableText"/>
              <w:tabs>
                <w:tab w:val="center" w:leader="dot" w:pos="2268"/>
              </w:tabs>
            </w:pPr>
            <w:r w:rsidRPr="00684B63">
              <w:t>s 159–173</w:t>
            </w:r>
            <w:r w:rsidRPr="00684B63">
              <w:tab/>
            </w:r>
          </w:p>
        </w:tc>
        <w:tc>
          <w:tcPr>
            <w:tcW w:w="4763" w:type="dxa"/>
          </w:tcPr>
          <w:p w14:paraId="73056F80" w14:textId="77777777" w:rsidR="001E72AA" w:rsidRPr="00684B63" w:rsidRDefault="001E72AA" w:rsidP="00BD3D97">
            <w:pPr>
              <w:pStyle w:val="ENoteTableText"/>
            </w:pPr>
            <w:r w:rsidRPr="00684B63">
              <w:t>ad No 183, 1994</w:t>
            </w:r>
          </w:p>
        </w:tc>
      </w:tr>
      <w:tr w:rsidR="001E72AA" w:rsidRPr="00684B63" w14:paraId="269490A2" w14:textId="77777777" w:rsidTr="00554AC4">
        <w:trPr>
          <w:cantSplit/>
        </w:trPr>
        <w:tc>
          <w:tcPr>
            <w:tcW w:w="2551" w:type="dxa"/>
          </w:tcPr>
          <w:p w14:paraId="5DEC9EB1" w14:textId="77777777" w:rsidR="001E72AA" w:rsidRPr="00684B63" w:rsidRDefault="001E72AA" w:rsidP="00BD3D97">
            <w:pPr>
              <w:pStyle w:val="ENoteTableText"/>
            </w:pPr>
          </w:p>
        </w:tc>
        <w:tc>
          <w:tcPr>
            <w:tcW w:w="4763" w:type="dxa"/>
          </w:tcPr>
          <w:p w14:paraId="5990E456" w14:textId="77777777" w:rsidR="001E72AA" w:rsidRPr="00684B63" w:rsidRDefault="001E72AA" w:rsidP="00BD3D97">
            <w:pPr>
              <w:pStyle w:val="ENoteTableText"/>
            </w:pPr>
            <w:r w:rsidRPr="00684B63">
              <w:t>rep No 45, 1998</w:t>
            </w:r>
          </w:p>
        </w:tc>
      </w:tr>
      <w:tr w:rsidR="001E72AA" w:rsidRPr="00684B63" w14:paraId="24F197CC" w14:textId="77777777" w:rsidTr="00554AC4">
        <w:trPr>
          <w:cantSplit/>
        </w:trPr>
        <w:tc>
          <w:tcPr>
            <w:tcW w:w="2551" w:type="dxa"/>
          </w:tcPr>
          <w:p w14:paraId="2C7D6514" w14:textId="77777777" w:rsidR="001E72AA" w:rsidRPr="00684B63" w:rsidRDefault="001E72AA" w:rsidP="00844090">
            <w:pPr>
              <w:pStyle w:val="ENoteTableText"/>
              <w:tabs>
                <w:tab w:val="center" w:leader="dot" w:pos="2268"/>
              </w:tabs>
            </w:pPr>
            <w:r w:rsidRPr="00684B63">
              <w:t>Subdivision A</w:t>
            </w:r>
            <w:r w:rsidRPr="00684B63">
              <w:tab/>
            </w:r>
          </w:p>
        </w:tc>
        <w:tc>
          <w:tcPr>
            <w:tcW w:w="4763" w:type="dxa"/>
          </w:tcPr>
          <w:p w14:paraId="619B7C04" w14:textId="77777777" w:rsidR="001E72AA" w:rsidRPr="00684B63" w:rsidRDefault="0014600D" w:rsidP="0014600D">
            <w:pPr>
              <w:pStyle w:val="ENoteTableText"/>
            </w:pPr>
            <w:r w:rsidRPr="00684B63">
              <w:t>rs No 156, 1995</w:t>
            </w:r>
          </w:p>
        </w:tc>
      </w:tr>
      <w:tr w:rsidR="0014600D" w:rsidRPr="00684B63" w14:paraId="5FA2C25E" w14:textId="77777777" w:rsidTr="00554AC4">
        <w:trPr>
          <w:cantSplit/>
        </w:trPr>
        <w:tc>
          <w:tcPr>
            <w:tcW w:w="2551" w:type="dxa"/>
          </w:tcPr>
          <w:p w14:paraId="635927A0" w14:textId="77777777" w:rsidR="0014600D" w:rsidRPr="00684B63" w:rsidRDefault="0014600D" w:rsidP="00844090">
            <w:pPr>
              <w:pStyle w:val="ENoteTableText"/>
              <w:tabs>
                <w:tab w:val="center" w:leader="dot" w:pos="2268"/>
              </w:tabs>
            </w:pPr>
          </w:p>
        </w:tc>
        <w:tc>
          <w:tcPr>
            <w:tcW w:w="4763" w:type="dxa"/>
          </w:tcPr>
          <w:p w14:paraId="6E522001" w14:textId="77777777" w:rsidR="0014600D" w:rsidRPr="00684B63" w:rsidRDefault="0014600D" w:rsidP="00BD3D97">
            <w:pPr>
              <w:pStyle w:val="ENoteTableText"/>
            </w:pPr>
            <w:r w:rsidRPr="00684B63">
              <w:t>rep No 45, 1998</w:t>
            </w:r>
          </w:p>
        </w:tc>
      </w:tr>
      <w:tr w:rsidR="001E72AA" w:rsidRPr="00684B63" w14:paraId="0A9442F9" w14:textId="77777777" w:rsidTr="00554AC4">
        <w:trPr>
          <w:cantSplit/>
        </w:trPr>
        <w:tc>
          <w:tcPr>
            <w:tcW w:w="2551" w:type="dxa"/>
          </w:tcPr>
          <w:p w14:paraId="020781AB" w14:textId="77777777" w:rsidR="001E72AA" w:rsidRPr="00684B63" w:rsidRDefault="001E72AA" w:rsidP="009C1DAE">
            <w:pPr>
              <w:pStyle w:val="ENoteTableText"/>
              <w:tabs>
                <w:tab w:val="center" w:leader="dot" w:pos="2268"/>
              </w:tabs>
            </w:pPr>
            <w:r w:rsidRPr="00684B63">
              <w:t>s 174</w:t>
            </w:r>
            <w:r w:rsidRPr="00684B63">
              <w:tab/>
            </w:r>
          </w:p>
        </w:tc>
        <w:tc>
          <w:tcPr>
            <w:tcW w:w="4763" w:type="dxa"/>
          </w:tcPr>
          <w:p w14:paraId="750637B6" w14:textId="77777777" w:rsidR="001E72AA" w:rsidRPr="00684B63" w:rsidRDefault="001E72AA" w:rsidP="00BD3D97">
            <w:pPr>
              <w:pStyle w:val="ENoteTableText"/>
            </w:pPr>
            <w:r w:rsidRPr="00684B63">
              <w:t xml:space="preserve">ad No 183, 1994 </w:t>
            </w:r>
          </w:p>
        </w:tc>
      </w:tr>
      <w:tr w:rsidR="001E72AA" w:rsidRPr="00684B63" w14:paraId="13B07340" w14:textId="77777777" w:rsidTr="00554AC4">
        <w:trPr>
          <w:cantSplit/>
        </w:trPr>
        <w:tc>
          <w:tcPr>
            <w:tcW w:w="2551" w:type="dxa"/>
          </w:tcPr>
          <w:p w14:paraId="74DA0C9E" w14:textId="77777777" w:rsidR="001E72AA" w:rsidRPr="00684B63" w:rsidRDefault="001E72AA" w:rsidP="00BD3D97">
            <w:pPr>
              <w:pStyle w:val="ENoteTableText"/>
            </w:pPr>
          </w:p>
        </w:tc>
        <w:tc>
          <w:tcPr>
            <w:tcW w:w="4763" w:type="dxa"/>
          </w:tcPr>
          <w:p w14:paraId="6C22F225" w14:textId="77777777" w:rsidR="001E72AA" w:rsidRPr="00684B63" w:rsidRDefault="001E72AA" w:rsidP="00BD3D97">
            <w:pPr>
              <w:pStyle w:val="ENoteTableText"/>
            </w:pPr>
            <w:r w:rsidRPr="00684B63">
              <w:t xml:space="preserve">rs No 156, 1995 </w:t>
            </w:r>
          </w:p>
        </w:tc>
      </w:tr>
      <w:tr w:rsidR="001E72AA" w:rsidRPr="00684B63" w14:paraId="4C43D360" w14:textId="77777777" w:rsidTr="00554AC4">
        <w:trPr>
          <w:cantSplit/>
        </w:trPr>
        <w:tc>
          <w:tcPr>
            <w:tcW w:w="2551" w:type="dxa"/>
          </w:tcPr>
          <w:p w14:paraId="734210D3" w14:textId="77777777" w:rsidR="001E72AA" w:rsidRPr="00684B63" w:rsidRDefault="001E72AA" w:rsidP="00BD3D97">
            <w:pPr>
              <w:pStyle w:val="ENoteTableText"/>
            </w:pPr>
          </w:p>
        </w:tc>
        <w:tc>
          <w:tcPr>
            <w:tcW w:w="4763" w:type="dxa"/>
          </w:tcPr>
          <w:p w14:paraId="488C5FCB" w14:textId="77777777" w:rsidR="001E72AA" w:rsidRPr="00684B63" w:rsidRDefault="001E72AA" w:rsidP="00BD3D97">
            <w:pPr>
              <w:pStyle w:val="ENoteTableText"/>
            </w:pPr>
            <w:r w:rsidRPr="00684B63">
              <w:t>rep No 45, 1998</w:t>
            </w:r>
          </w:p>
        </w:tc>
      </w:tr>
      <w:tr w:rsidR="001E72AA" w:rsidRPr="00684B63" w14:paraId="7EC473BA" w14:textId="77777777" w:rsidTr="00554AC4">
        <w:trPr>
          <w:cantSplit/>
        </w:trPr>
        <w:tc>
          <w:tcPr>
            <w:tcW w:w="2551" w:type="dxa"/>
          </w:tcPr>
          <w:p w14:paraId="6110E18A" w14:textId="77777777" w:rsidR="001E72AA" w:rsidRPr="00684B63" w:rsidRDefault="001E72AA" w:rsidP="009C1DAE">
            <w:pPr>
              <w:pStyle w:val="ENoteTableText"/>
              <w:tabs>
                <w:tab w:val="center" w:leader="dot" w:pos="2268"/>
              </w:tabs>
            </w:pPr>
            <w:r w:rsidRPr="00684B63">
              <w:t>s 175</w:t>
            </w:r>
            <w:r w:rsidRPr="00684B63">
              <w:tab/>
            </w:r>
          </w:p>
        </w:tc>
        <w:tc>
          <w:tcPr>
            <w:tcW w:w="4763" w:type="dxa"/>
          </w:tcPr>
          <w:p w14:paraId="5FA958E7" w14:textId="77777777" w:rsidR="001E72AA" w:rsidRPr="00684B63" w:rsidRDefault="001E72AA" w:rsidP="00BD3D97">
            <w:pPr>
              <w:pStyle w:val="ENoteTableText"/>
            </w:pPr>
            <w:r w:rsidRPr="00684B63">
              <w:t>ad No 183, 1994</w:t>
            </w:r>
          </w:p>
        </w:tc>
      </w:tr>
      <w:tr w:rsidR="001E72AA" w:rsidRPr="00684B63" w14:paraId="2B087502" w14:textId="77777777" w:rsidTr="00554AC4">
        <w:trPr>
          <w:cantSplit/>
        </w:trPr>
        <w:tc>
          <w:tcPr>
            <w:tcW w:w="2551" w:type="dxa"/>
          </w:tcPr>
          <w:p w14:paraId="5198904B" w14:textId="77777777" w:rsidR="001E72AA" w:rsidRPr="00684B63" w:rsidRDefault="001E72AA" w:rsidP="00BD3D97">
            <w:pPr>
              <w:pStyle w:val="ENoteTableText"/>
            </w:pPr>
          </w:p>
        </w:tc>
        <w:tc>
          <w:tcPr>
            <w:tcW w:w="4763" w:type="dxa"/>
          </w:tcPr>
          <w:p w14:paraId="64E47279" w14:textId="77777777" w:rsidR="001E72AA" w:rsidRPr="00684B63" w:rsidRDefault="001E72AA" w:rsidP="00BD3D97">
            <w:pPr>
              <w:pStyle w:val="ENoteTableText"/>
            </w:pPr>
            <w:r w:rsidRPr="00684B63">
              <w:t>rs No 156, 1995</w:t>
            </w:r>
          </w:p>
        </w:tc>
      </w:tr>
      <w:tr w:rsidR="001E72AA" w:rsidRPr="00684B63" w14:paraId="518631BF" w14:textId="77777777" w:rsidTr="00554AC4">
        <w:trPr>
          <w:cantSplit/>
        </w:trPr>
        <w:tc>
          <w:tcPr>
            <w:tcW w:w="2551" w:type="dxa"/>
          </w:tcPr>
          <w:p w14:paraId="7E7D9A86" w14:textId="77777777" w:rsidR="001E72AA" w:rsidRPr="00684B63" w:rsidRDefault="001E72AA" w:rsidP="00BD3D97">
            <w:pPr>
              <w:pStyle w:val="ENoteTableText"/>
            </w:pPr>
          </w:p>
        </w:tc>
        <w:tc>
          <w:tcPr>
            <w:tcW w:w="4763" w:type="dxa"/>
          </w:tcPr>
          <w:p w14:paraId="339E0DDA" w14:textId="77777777" w:rsidR="001E72AA" w:rsidRPr="00684B63" w:rsidRDefault="001E72AA" w:rsidP="00BD3D97">
            <w:pPr>
              <w:pStyle w:val="ENoteTableText"/>
            </w:pPr>
            <w:r w:rsidRPr="00684B63">
              <w:t>am No 84, 1996</w:t>
            </w:r>
          </w:p>
        </w:tc>
      </w:tr>
      <w:tr w:rsidR="001E72AA" w:rsidRPr="00684B63" w14:paraId="3ECB1886" w14:textId="77777777" w:rsidTr="00554AC4">
        <w:trPr>
          <w:cantSplit/>
        </w:trPr>
        <w:tc>
          <w:tcPr>
            <w:tcW w:w="2551" w:type="dxa"/>
          </w:tcPr>
          <w:p w14:paraId="242F4627" w14:textId="77777777" w:rsidR="001E72AA" w:rsidRPr="00684B63" w:rsidRDefault="001E72AA" w:rsidP="00BD3D97">
            <w:pPr>
              <w:pStyle w:val="ENoteTableText"/>
            </w:pPr>
          </w:p>
        </w:tc>
        <w:tc>
          <w:tcPr>
            <w:tcW w:w="4763" w:type="dxa"/>
          </w:tcPr>
          <w:p w14:paraId="44A310DF" w14:textId="77777777" w:rsidR="001E72AA" w:rsidRPr="00684B63" w:rsidRDefault="001E72AA" w:rsidP="00BD3D97">
            <w:pPr>
              <w:pStyle w:val="ENoteTableText"/>
            </w:pPr>
            <w:r w:rsidRPr="00684B63">
              <w:t>rep No 45, 1998</w:t>
            </w:r>
          </w:p>
        </w:tc>
      </w:tr>
      <w:tr w:rsidR="001E72AA" w:rsidRPr="00684B63" w14:paraId="41B84DCB" w14:textId="77777777" w:rsidTr="00554AC4">
        <w:trPr>
          <w:cantSplit/>
        </w:trPr>
        <w:tc>
          <w:tcPr>
            <w:tcW w:w="2551" w:type="dxa"/>
          </w:tcPr>
          <w:p w14:paraId="10789A89" w14:textId="77777777" w:rsidR="001E72AA" w:rsidRPr="00684B63" w:rsidRDefault="001E72AA" w:rsidP="009C1DAE">
            <w:pPr>
              <w:pStyle w:val="ENoteTableText"/>
              <w:tabs>
                <w:tab w:val="center" w:leader="dot" w:pos="2268"/>
              </w:tabs>
            </w:pPr>
            <w:r w:rsidRPr="00684B63">
              <w:t>s 176</w:t>
            </w:r>
            <w:r w:rsidRPr="00684B63">
              <w:tab/>
            </w:r>
          </w:p>
        </w:tc>
        <w:tc>
          <w:tcPr>
            <w:tcW w:w="4763" w:type="dxa"/>
          </w:tcPr>
          <w:p w14:paraId="7DCD22AD" w14:textId="77777777" w:rsidR="001E72AA" w:rsidRPr="00684B63" w:rsidRDefault="001E72AA" w:rsidP="00BD3D97">
            <w:pPr>
              <w:pStyle w:val="ENoteTableText"/>
            </w:pPr>
            <w:r w:rsidRPr="00684B63">
              <w:t>ad No 183, 1994</w:t>
            </w:r>
          </w:p>
        </w:tc>
      </w:tr>
      <w:tr w:rsidR="001E72AA" w:rsidRPr="00684B63" w14:paraId="591A62FE" w14:textId="77777777" w:rsidTr="00554AC4">
        <w:trPr>
          <w:cantSplit/>
        </w:trPr>
        <w:tc>
          <w:tcPr>
            <w:tcW w:w="2551" w:type="dxa"/>
          </w:tcPr>
          <w:p w14:paraId="568D43D4" w14:textId="77777777" w:rsidR="001E72AA" w:rsidRPr="00684B63" w:rsidRDefault="001E72AA" w:rsidP="00BD3D97">
            <w:pPr>
              <w:pStyle w:val="ENoteTableText"/>
            </w:pPr>
          </w:p>
        </w:tc>
        <w:tc>
          <w:tcPr>
            <w:tcW w:w="4763" w:type="dxa"/>
          </w:tcPr>
          <w:p w14:paraId="0470091D" w14:textId="77777777" w:rsidR="001E72AA" w:rsidRPr="00684B63" w:rsidRDefault="001E72AA" w:rsidP="00BD3D97">
            <w:pPr>
              <w:pStyle w:val="ENoteTableText"/>
            </w:pPr>
            <w:r w:rsidRPr="00684B63">
              <w:t>rep No 156, 1995</w:t>
            </w:r>
          </w:p>
        </w:tc>
      </w:tr>
      <w:tr w:rsidR="001E72AA" w:rsidRPr="00684B63" w14:paraId="23FF5953" w14:textId="77777777" w:rsidTr="00554AC4">
        <w:trPr>
          <w:cantSplit/>
        </w:trPr>
        <w:tc>
          <w:tcPr>
            <w:tcW w:w="2551" w:type="dxa"/>
          </w:tcPr>
          <w:p w14:paraId="645492B9" w14:textId="77777777" w:rsidR="001E72AA" w:rsidRPr="00684B63" w:rsidRDefault="001E72AA" w:rsidP="00844090">
            <w:pPr>
              <w:pStyle w:val="ENoteTableText"/>
              <w:tabs>
                <w:tab w:val="center" w:leader="dot" w:pos="2268"/>
              </w:tabs>
            </w:pPr>
            <w:r w:rsidRPr="00684B63">
              <w:t>Subdivision B</w:t>
            </w:r>
            <w:r w:rsidRPr="00684B63">
              <w:tab/>
            </w:r>
          </w:p>
        </w:tc>
        <w:tc>
          <w:tcPr>
            <w:tcW w:w="4763" w:type="dxa"/>
          </w:tcPr>
          <w:p w14:paraId="1B8DA4FE" w14:textId="77777777" w:rsidR="001E72AA" w:rsidRPr="00684B63" w:rsidRDefault="001E72AA" w:rsidP="0014600D">
            <w:pPr>
              <w:pStyle w:val="ENoteTableText"/>
            </w:pPr>
            <w:r w:rsidRPr="00684B63">
              <w:t>rs</w:t>
            </w:r>
            <w:r w:rsidR="0014600D" w:rsidRPr="00684B63">
              <w:t xml:space="preserve"> No 156, 1995</w:t>
            </w:r>
          </w:p>
        </w:tc>
      </w:tr>
      <w:tr w:rsidR="0014600D" w:rsidRPr="00684B63" w14:paraId="1F3A869C" w14:textId="77777777" w:rsidTr="00554AC4">
        <w:trPr>
          <w:cantSplit/>
        </w:trPr>
        <w:tc>
          <w:tcPr>
            <w:tcW w:w="2551" w:type="dxa"/>
          </w:tcPr>
          <w:p w14:paraId="16128FB5" w14:textId="77777777" w:rsidR="0014600D" w:rsidRPr="00684B63" w:rsidRDefault="0014600D" w:rsidP="00844090">
            <w:pPr>
              <w:pStyle w:val="ENoteTableText"/>
              <w:tabs>
                <w:tab w:val="center" w:leader="dot" w:pos="2268"/>
              </w:tabs>
            </w:pPr>
          </w:p>
        </w:tc>
        <w:tc>
          <w:tcPr>
            <w:tcW w:w="4763" w:type="dxa"/>
          </w:tcPr>
          <w:p w14:paraId="611FE253" w14:textId="77777777" w:rsidR="0014600D" w:rsidRPr="00684B63" w:rsidRDefault="0014600D" w:rsidP="00BD3D97">
            <w:pPr>
              <w:pStyle w:val="ENoteTableText"/>
            </w:pPr>
            <w:r w:rsidRPr="00684B63">
              <w:t>rep No 45, 1998</w:t>
            </w:r>
          </w:p>
        </w:tc>
      </w:tr>
      <w:tr w:rsidR="001E72AA" w:rsidRPr="00684B63" w14:paraId="56825D3D" w14:textId="77777777" w:rsidTr="00554AC4">
        <w:trPr>
          <w:cantSplit/>
        </w:trPr>
        <w:tc>
          <w:tcPr>
            <w:tcW w:w="2551" w:type="dxa"/>
          </w:tcPr>
          <w:p w14:paraId="234ADD33" w14:textId="77777777" w:rsidR="001E72AA" w:rsidRPr="00684B63" w:rsidRDefault="001E72AA" w:rsidP="009C1DAE">
            <w:pPr>
              <w:pStyle w:val="ENoteTableText"/>
              <w:tabs>
                <w:tab w:val="center" w:leader="dot" w:pos="2268"/>
              </w:tabs>
            </w:pPr>
            <w:r w:rsidRPr="00684B63">
              <w:t>s 176</w:t>
            </w:r>
            <w:r w:rsidRPr="00684B63">
              <w:tab/>
            </w:r>
          </w:p>
        </w:tc>
        <w:tc>
          <w:tcPr>
            <w:tcW w:w="4763" w:type="dxa"/>
          </w:tcPr>
          <w:p w14:paraId="0A14AECB" w14:textId="77777777" w:rsidR="001E72AA" w:rsidRPr="00684B63" w:rsidRDefault="001E72AA" w:rsidP="00BD3D97">
            <w:pPr>
              <w:pStyle w:val="ENoteTableText"/>
            </w:pPr>
            <w:r w:rsidRPr="00684B63">
              <w:t xml:space="preserve">ad No 156, 1995 </w:t>
            </w:r>
          </w:p>
        </w:tc>
      </w:tr>
      <w:tr w:rsidR="001E72AA" w:rsidRPr="00684B63" w14:paraId="242DF369" w14:textId="77777777" w:rsidTr="00554AC4">
        <w:trPr>
          <w:cantSplit/>
        </w:trPr>
        <w:tc>
          <w:tcPr>
            <w:tcW w:w="2551" w:type="dxa"/>
          </w:tcPr>
          <w:p w14:paraId="623FCF8A" w14:textId="77777777" w:rsidR="001E72AA" w:rsidRPr="00684B63" w:rsidRDefault="001E72AA" w:rsidP="00BD3D97">
            <w:pPr>
              <w:pStyle w:val="ENoteTableText"/>
            </w:pPr>
          </w:p>
        </w:tc>
        <w:tc>
          <w:tcPr>
            <w:tcW w:w="4763" w:type="dxa"/>
          </w:tcPr>
          <w:p w14:paraId="4509CDEE" w14:textId="77777777" w:rsidR="001E72AA" w:rsidRPr="00684B63" w:rsidRDefault="001E72AA" w:rsidP="00BD3D97">
            <w:pPr>
              <w:pStyle w:val="ENoteTableText"/>
            </w:pPr>
            <w:r w:rsidRPr="00684B63">
              <w:t>rep No 45, 1998</w:t>
            </w:r>
          </w:p>
        </w:tc>
      </w:tr>
      <w:tr w:rsidR="001E72AA" w:rsidRPr="00684B63" w14:paraId="2814FB57" w14:textId="77777777" w:rsidTr="00554AC4">
        <w:trPr>
          <w:cantSplit/>
        </w:trPr>
        <w:tc>
          <w:tcPr>
            <w:tcW w:w="2551" w:type="dxa"/>
          </w:tcPr>
          <w:p w14:paraId="11DFD5B8" w14:textId="77777777" w:rsidR="001E72AA" w:rsidRPr="00684B63" w:rsidRDefault="00A0775B" w:rsidP="009C1DAE">
            <w:pPr>
              <w:pStyle w:val="ENoteTableText"/>
              <w:tabs>
                <w:tab w:val="center" w:leader="dot" w:pos="2268"/>
              </w:tabs>
            </w:pPr>
            <w:r w:rsidRPr="00684B63">
              <w:t>s 177</w:t>
            </w:r>
            <w:r w:rsidR="001E72AA" w:rsidRPr="00684B63">
              <w:tab/>
            </w:r>
          </w:p>
        </w:tc>
        <w:tc>
          <w:tcPr>
            <w:tcW w:w="4763" w:type="dxa"/>
          </w:tcPr>
          <w:p w14:paraId="5316ADC3" w14:textId="77777777" w:rsidR="001E72AA" w:rsidRPr="00684B63" w:rsidRDefault="001E72AA" w:rsidP="00BD3D97">
            <w:pPr>
              <w:pStyle w:val="ENoteTableText"/>
            </w:pPr>
            <w:r w:rsidRPr="00684B63">
              <w:t xml:space="preserve">ad No 183, 1994 </w:t>
            </w:r>
          </w:p>
        </w:tc>
      </w:tr>
      <w:tr w:rsidR="001E72AA" w:rsidRPr="00684B63" w14:paraId="106D4061" w14:textId="77777777" w:rsidTr="00554AC4">
        <w:trPr>
          <w:cantSplit/>
        </w:trPr>
        <w:tc>
          <w:tcPr>
            <w:tcW w:w="2551" w:type="dxa"/>
          </w:tcPr>
          <w:p w14:paraId="47FB08DA" w14:textId="77777777" w:rsidR="001E72AA" w:rsidRPr="00684B63" w:rsidRDefault="001E72AA" w:rsidP="00BD3D97">
            <w:pPr>
              <w:pStyle w:val="ENoteTableText"/>
            </w:pPr>
          </w:p>
        </w:tc>
        <w:tc>
          <w:tcPr>
            <w:tcW w:w="4763" w:type="dxa"/>
          </w:tcPr>
          <w:p w14:paraId="048F81A5" w14:textId="77777777" w:rsidR="001E72AA" w:rsidRPr="00684B63" w:rsidRDefault="001E72AA" w:rsidP="00BD3D97">
            <w:pPr>
              <w:pStyle w:val="ENoteTableText"/>
            </w:pPr>
            <w:r w:rsidRPr="00684B63">
              <w:t xml:space="preserve">rs No 156, 1995 </w:t>
            </w:r>
          </w:p>
        </w:tc>
      </w:tr>
      <w:tr w:rsidR="001E72AA" w:rsidRPr="00684B63" w14:paraId="2AB24C85" w14:textId="77777777" w:rsidTr="00554AC4">
        <w:trPr>
          <w:cantSplit/>
        </w:trPr>
        <w:tc>
          <w:tcPr>
            <w:tcW w:w="2551" w:type="dxa"/>
          </w:tcPr>
          <w:p w14:paraId="4A4B8DDF" w14:textId="77777777" w:rsidR="001E72AA" w:rsidRPr="00684B63" w:rsidRDefault="001E72AA" w:rsidP="00BD3D97">
            <w:pPr>
              <w:pStyle w:val="ENoteTableText"/>
            </w:pPr>
          </w:p>
        </w:tc>
        <w:tc>
          <w:tcPr>
            <w:tcW w:w="4763" w:type="dxa"/>
          </w:tcPr>
          <w:p w14:paraId="4F8E8C89" w14:textId="77777777" w:rsidR="001E72AA" w:rsidRPr="00684B63" w:rsidRDefault="001E72AA" w:rsidP="00BD3D97">
            <w:pPr>
              <w:pStyle w:val="ENoteTableText"/>
            </w:pPr>
            <w:r w:rsidRPr="00684B63">
              <w:t>am No 121, 1997</w:t>
            </w:r>
          </w:p>
        </w:tc>
      </w:tr>
      <w:tr w:rsidR="001E72AA" w:rsidRPr="00684B63" w14:paraId="13B0A800" w14:textId="77777777" w:rsidTr="00554AC4">
        <w:trPr>
          <w:cantSplit/>
        </w:trPr>
        <w:tc>
          <w:tcPr>
            <w:tcW w:w="2551" w:type="dxa"/>
          </w:tcPr>
          <w:p w14:paraId="152E619C" w14:textId="77777777" w:rsidR="001E72AA" w:rsidRPr="00684B63" w:rsidRDefault="001E72AA" w:rsidP="00BD3D97">
            <w:pPr>
              <w:pStyle w:val="ENoteTableText"/>
            </w:pPr>
          </w:p>
        </w:tc>
        <w:tc>
          <w:tcPr>
            <w:tcW w:w="4763" w:type="dxa"/>
          </w:tcPr>
          <w:p w14:paraId="2F63689A" w14:textId="77777777" w:rsidR="001E72AA" w:rsidRPr="00684B63" w:rsidRDefault="001E72AA" w:rsidP="00BD3D97">
            <w:pPr>
              <w:pStyle w:val="ENoteTableText"/>
            </w:pPr>
            <w:r w:rsidRPr="00684B63">
              <w:t>rep No 45, 1998</w:t>
            </w:r>
          </w:p>
        </w:tc>
      </w:tr>
      <w:tr w:rsidR="001E72AA" w:rsidRPr="00684B63" w14:paraId="28772B4B" w14:textId="77777777" w:rsidTr="00554AC4">
        <w:trPr>
          <w:cantSplit/>
        </w:trPr>
        <w:tc>
          <w:tcPr>
            <w:tcW w:w="2551" w:type="dxa"/>
          </w:tcPr>
          <w:p w14:paraId="7B29C97C" w14:textId="77777777" w:rsidR="001E72AA" w:rsidRPr="00684B63" w:rsidRDefault="001E72AA" w:rsidP="00844090">
            <w:pPr>
              <w:pStyle w:val="ENoteTableText"/>
              <w:tabs>
                <w:tab w:val="center" w:leader="dot" w:pos="2268"/>
              </w:tabs>
            </w:pPr>
            <w:r w:rsidRPr="00684B63">
              <w:t>Subdivision C</w:t>
            </w:r>
            <w:r w:rsidRPr="00684B63">
              <w:tab/>
            </w:r>
          </w:p>
        </w:tc>
        <w:tc>
          <w:tcPr>
            <w:tcW w:w="4763" w:type="dxa"/>
          </w:tcPr>
          <w:p w14:paraId="0D2390D0" w14:textId="77777777" w:rsidR="001E72AA" w:rsidRPr="00684B63" w:rsidRDefault="0014600D" w:rsidP="0014600D">
            <w:pPr>
              <w:pStyle w:val="ENoteTableText"/>
            </w:pPr>
            <w:r w:rsidRPr="00684B63">
              <w:t>rs No 156, 1995</w:t>
            </w:r>
          </w:p>
        </w:tc>
      </w:tr>
      <w:tr w:rsidR="0014600D" w:rsidRPr="00684B63" w14:paraId="55974CBB" w14:textId="77777777" w:rsidTr="00554AC4">
        <w:trPr>
          <w:cantSplit/>
        </w:trPr>
        <w:tc>
          <w:tcPr>
            <w:tcW w:w="2551" w:type="dxa"/>
          </w:tcPr>
          <w:p w14:paraId="7EC4AAC4" w14:textId="77777777" w:rsidR="0014600D" w:rsidRPr="00684B63" w:rsidRDefault="0014600D" w:rsidP="00844090">
            <w:pPr>
              <w:pStyle w:val="ENoteTableText"/>
              <w:tabs>
                <w:tab w:val="center" w:leader="dot" w:pos="2268"/>
              </w:tabs>
            </w:pPr>
          </w:p>
        </w:tc>
        <w:tc>
          <w:tcPr>
            <w:tcW w:w="4763" w:type="dxa"/>
          </w:tcPr>
          <w:p w14:paraId="59D82F31" w14:textId="77777777" w:rsidR="0014600D" w:rsidRPr="00684B63" w:rsidRDefault="0014600D" w:rsidP="00BD3D97">
            <w:pPr>
              <w:pStyle w:val="ENoteTableText"/>
            </w:pPr>
            <w:r w:rsidRPr="00684B63">
              <w:t>rep No 45, 1998</w:t>
            </w:r>
          </w:p>
        </w:tc>
      </w:tr>
      <w:tr w:rsidR="001E72AA" w:rsidRPr="00684B63" w14:paraId="571F88B3" w14:textId="77777777" w:rsidTr="00554AC4">
        <w:trPr>
          <w:cantSplit/>
        </w:trPr>
        <w:tc>
          <w:tcPr>
            <w:tcW w:w="2551" w:type="dxa"/>
          </w:tcPr>
          <w:p w14:paraId="28678B49" w14:textId="77777777" w:rsidR="001E72AA" w:rsidRPr="00684B63" w:rsidRDefault="00A0775B" w:rsidP="009C1DAE">
            <w:pPr>
              <w:pStyle w:val="ENoteTableText"/>
              <w:tabs>
                <w:tab w:val="center" w:leader="dot" w:pos="2268"/>
              </w:tabs>
            </w:pPr>
            <w:r w:rsidRPr="00684B63">
              <w:t>s 178</w:t>
            </w:r>
            <w:r w:rsidR="001E72AA" w:rsidRPr="00684B63">
              <w:tab/>
            </w:r>
          </w:p>
        </w:tc>
        <w:tc>
          <w:tcPr>
            <w:tcW w:w="4763" w:type="dxa"/>
          </w:tcPr>
          <w:p w14:paraId="275731D5" w14:textId="77777777" w:rsidR="001E72AA" w:rsidRPr="00684B63" w:rsidRDefault="001E72AA" w:rsidP="00BD3D97">
            <w:pPr>
              <w:pStyle w:val="ENoteTableText"/>
            </w:pPr>
            <w:r w:rsidRPr="00684B63">
              <w:t>ad No 183, 1994</w:t>
            </w:r>
          </w:p>
        </w:tc>
      </w:tr>
      <w:tr w:rsidR="001E72AA" w:rsidRPr="00684B63" w14:paraId="35530D18" w14:textId="77777777" w:rsidTr="00554AC4">
        <w:trPr>
          <w:cantSplit/>
        </w:trPr>
        <w:tc>
          <w:tcPr>
            <w:tcW w:w="2551" w:type="dxa"/>
          </w:tcPr>
          <w:p w14:paraId="6FCC3070" w14:textId="77777777" w:rsidR="001E72AA" w:rsidRPr="00684B63" w:rsidRDefault="001E72AA" w:rsidP="00BD3D97">
            <w:pPr>
              <w:pStyle w:val="ENoteTableText"/>
            </w:pPr>
          </w:p>
        </w:tc>
        <w:tc>
          <w:tcPr>
            <w:tcW w:w="4763" w:type="dxa"/>
          </w:tcPr>
          <w:p w14:paraId="076B2ABB" w14:textId="77777777" w:rsidR="001E72AA" w:rsidRPr="00684B63" w:rsidRDefault="001E72AA" w:rsidP="00BD3D97">
            <w:pPr>
              <w:pStyle w:val="ENoteTableText"/>
            </w:pPr>
            <w:r w:rsidRPr="00684B63">
              <w:t>rs No 156, 1995</w:t>
            </w:r>
          </w:p>
        </w:tc>
      </w:tr>
      <w:tr w:rsidR="001E72AA" w:rsidRPr="00684B63" w14:paraId="631B1C81" w14:textId="77777777" w:rsidTr="00554AC4">
        <w:trPr>
          <w:cantSplit/>
        </w:trPr>
        <w:tc>
          <w:tcPr>
            <w:tcW w:w="2551" w:type="dxa"/>
          </w:tcPr>
          <w:p w14:paraId="4E2A1E4C" w14:textId="77777777" w:rsidR="001E72AA" w:rsidRPr="00684B63" w:rsidRDefault="001E72AA" w:rsidP="00BD3D97">
            <w:pPr>
              <w:pStyle w:val="ENoteTableText"/>
            </w:pPr>
          </w:p>
        </w:tc>
        <w:tc>
          <w:tcPr>
            <w:tcW w:w="4763" w:type="dxa"/>
          </w:tcPr>
          <w:p w14:paraId="40D91583" w14:textId="77777777" w:rsidR="001E72AA" w:rsidRPr="00684B63" w:rsidRDefault="001E72AA" w:rsidP="00BD3D97">
            <w:pPr>
              <w:pStyle w:val="ENoteTableText"/>
            </w:pPr>
            <w:r w:rsidRPr="00684B63">
              <w:t>am No 84, 1996</w:t>
            </w:r>
          </w:p>
        </w:tc>
      </w:tr>
      <w:tr w:rsidR="001E72AA" w:rsidRPr="00684B63" w14:paraId="0DE109F4" w14:textId="77777777" w:rsidTr="00554AC4">
        <w:trPr>
          <w:cantSplit/>
        </w:trPr>
        <w:tc>
          <w:tcPr>
            <w:tcW w:w="2551" w:type="dxa"/>
          </w:tcPr>
          <w:p w14:paraId="22215981" w14:textId="77777777" w:rsidR="001E72AA" w:rsidRPr="00684B63" w:rsidRDefault="001E72AA" w:rsidP="00BD3D97">
            <w:pPr>
              <w:pStyle w:val="ENoteTableText"/>
            </w:pPr>
          </w:p>
        </w:tc>
        <w:tc>
          <w:tcPr>
            <w:tcW w:w="4763" w:type="dxa"/>
          </w:tcPr>
          <w:p w14:paraId="74737F21" w14:textId="77777777" w:rsidR="001E72AA" w:rsidRPr="00684B63" w:rsidRDefault="001E72AA" w:rsidP="00BD3D97">
            <w:pPr>
              <w:pStyle w:val="ENoteTableText"/>
            </w:pPr>
            <w:r w:rsidRPr="00684B63">
              <w:t>rep No 45, 1998</w:t>
            </w:r>
          </w:p>
        </w:tc>
      </w:tr>
      <w:tr w:rsidR="001E72AA" w:rsidRPr="00684B63" w14:paraId="37135909" w14:textId="77777777" w:rsidTr="00554AC4">
        <w:trPr>
          <w:cantSplit/>
        </w:trPr>
        <w:tc>
          <w:tcPr>
            <w:tcW w:w="2551" w:type="dxa"/>
          </w:tcPr>
          <w:p w14:paraId="0D479DF3" w14:textId="77777777" w:rsidR="001E72AA" w:rsidRPr="00684B63" w:rsidRDefault="001E72AA" w:rsidP="009C1DAE">
            <w:pPr>
              <w:pStyle w:val="ENoteTableText"/>
              <w:tabs>
                <w:tab w:val="center" w:leader="dot" w:pos="2268"/>
              </w:tabs>
            </w:pPr>
            <w:r w:rsidRPr="00684B63">
              <w:t>s 179</w:t>
            </w:r>
            <w:r w:rsidRPr="00684B63">
              <w:tab/>
            </w:r>
          </w:p>
        </w:tc>
        <w:tc>
          <w:tcPr>
            <w:tcW w:w="4763" w:type="dxa"/>
          </w:tcPr>
          <w:p w14:paraId="0F83319F" w14:textId="77777777" w:rsidR="001E72AA" w:rsidRPr="00684B63" w:rsidRDefault="001E72AA" w:rsidP="00BD3D97">
            <w:pPr>
              <w:pStyle w:val="ENoteTableText"/>
            </w:pPr>
            <w:r w:rsidRPr="00684B63">
              <w:t xml:space="preserve">ad No 183, 1994 </w:t>
            </w:r>
          </w:p>
        </w:tc>
      </w:tr>
      <w:tr w:rsidR="001E72AA" w:rsidRPr="00684B63" w14:paraId="20B895D9" w14:textId="77777777" w:rsidTr="00554AC4">
        <w:trPr>
          <w:cantSplit/>
        </w:trPr>
        <w:tc>
          <w:tcPr>
            <w:tcW w:w="2551" w:type="dxa"/>
          </w:tcPr>
          <w:p w14:paraId="7C4B718D" w14:textId="77777777" w:rsidR="001E72AA" w:rsidRPr="00684B63" w:rsidRDefault="001E72AA" w:rsidP="00BD3D97">
            <w:pPr>
              <w:pStyle w:val="ENoteTableText"/>
            </w:pPr>
          </w:p>
        </w:tc>
        <w:tc>
          <w:tcPr>
            <w:tcW w:w="4763" w:type="dxa"/>
          </w:tcPr>
          <w:p w14:paraId="755032C5" w14:textId="77777777" w:rsidR="001E72AA" w:rsidRPr="00684B63" w:rsidRDefault="001E72AA" w:rsidP="00BD3D97">
            <w:pPr>
              <w:pStyle w:val="ENoteTableText"/>
            </w:pPr>
            <w:r w:rsidRPr="00684B63">
              <w:t xml:space="preserve">am No 156, 1995 </w:t>
            </w:r>
          </w:p>
        </w:tc>
      </w:tr>
      <w:tr w:rsidR="001E72AA" w:rsidRPr="00684B63" w14:paraId="579B962E" w14:textId="77777777" w:rsidTr="00554AC4">
        <w:trPr>
          <w:cantSplit/>
        </w:trPr>
        <w:tc>
          <w:tcPr>
            <w:tcW w:w="2551" w:type="dxa"/>
          </w:tcPr>
          <w:p w14:paraId="6459570F" w14:textId="77777777" w:rsidR="001E72AA" w:rsidRPr="00684B63" w:rsidRDefault="001E72AA" w:rsidP="00BD3D97">
            <w:pPr>
              <w:pStyle w:val="ENoteTableText"/>
            </w:pPr>
          </w:p>
        </w:tc>
        <w:tc>
          <w:tcPr>
            <w:tcW w:w="4763" w:type="dxa"/>
          </w:tcPr>
          <w:p w14:paraId="526DC140" w14:textId="77777777" w:rsidR="001E72AA" w:rsidRPr="00684B63" w:rsidRDefault="001E72AA" w:rsidP="00BD3D97">
            <w:pPr>
              <w:pStyle w:val="ENoteTableText"/>
            </w:pPr>
            <w:r w:rsidRPr="00684B63">
              <w:t xml:space="preserve">rs No 156, 1995 </w:t>
            </w:r>
          </w:p>
        </w:tc>
      </w:tr>
      <w:tr w:rsidR="001E72AA" w:rsidRPr="00684B63" w14:paraId="285FCFF3" w14:textId="77777777" w:rsidTr="00554AC4">
        <w:trPr>
          <w:cantSplit/>
        </w:trPr>
        <w:tc>
          <w:tcPr>
            <w:tcW w:w="2551" w:type="dxa"/>
          </w:tcPr>
          <w:p w14:paraId="06DD4C10" w14:textId="77777777" w:rsidR="001E72AA" w:rsidRPr="00684B63" w:rsidRDefault="001E72AA" w:rsidP="00BD3D97">
            <w:pPr>
              <w:pStyle w:val="ENoteTableText"/>
            </w:pPr>
          </w:p>
        </w:tc>
        <w:tc>
          <w:tcPr>
            <w:tcW w:w="4763" w:type="dxa"/>
          </w:tcPr>
          <w:p w14:paraId="72BBC41F" w14:textId="77777777" w:rsidR="001E72AA" w:rsidRPr="00684B63" w:rsidRDefault="001E72AA" w:rsidP="00BD3D97">
            <w:pPr>
              <w:pStyle w:val="ENoteTableText"/>
            </w:pPr>
            <w:r w:rsidRPr="00684B63">
              <w:t>am No 84, 1996</w:t>
            </w:r>
          </w:p>
        </w:tc>
      </w:tr>
      <w:tr w:rsidR="001E72AA" w:rsidRPr="00684B63" w14:paraId="302AA953" w14:textId="77777777" w:rsidTr="00554AC4">
        <w:trPr>
          <w:cantSplit/>
        </w:trPr>
        <w:tc>
          <w:tcPr>
            <w:tcW w:w="2551" w:type="dxa"/>
          </w:tcPr>
          <w:p w14:paraId="7EB96C53" w14:textId="77777777" w:rsidR="001E72AA" w:rsidRPr="00684B63" w:rsidRDefault="001E72AA" w:rsidP="00BD3D97">
            <w:pPr>
              <w:pStyle w:val="ENoteTableText"/>
            </w:pPr>
          </w:p>
        </w:tc>
        <w:tc>
          <w:tcPr>
            <w:tcW w:w="4763" w:type="dxa"/>
          </w:tcPr>
          <w:p w14:paraId="2A7D9E32" w14:textId="77777777" w:rsidR="001E72AA" w:rsidRPr="00684B63" w:rsidRDefault="001E72AA" w:rsidP="00BD3D97">
            <w:pPr>
              <w:pStyle w:val="ENoteTableText"/>
            </w:pPr>
            <w:r w:rsidRPr="00684B63">
              <w:t>rep No 45, 1998</w:t>
            </w:r>
          </w:p>
        </w:tc>
      </w:tr>
      <w:tr w:rsidR="001E72AA" w:rsidRPr="00684B63" w14:paraId="440041BB" w14:textId="77777777" w:rsidTr="00554AC4">
        <w:trPr>
          <w:cantSplit/>
        </w:trPr>
        <w:tc>
          <w:tcPr>
            <w:tcW w:w="2551" w:type="dxa"/>
          </w:tcPr>
          <w:p w14:paraId="6FAEA1BA" w14:textId="77777777" w:rsidR="001E72AA" w:rsidRPr="00684B63" w:rsidRDefault="001E72AA" w:rsidP="001E72AA">
            <w:pPr>
              <w:pStyle w:val="ENoteTableText"/>
              <w:tabs>
                <w:tab w:val="center" w:leader="dot" w:pos="2268"/>
              </w:tabs>
            </w:pPr>
            <w:r w:rsidRPr="00684B63">
              <w:lastRenderedPageBreak/>
              <w:t>s 181</w:t>
            </w:r>
            <w:r w:rsidRPr="00684B63">
              <w:tab/>
            </w:r>
          </w:p>
        </w:tc>
        <w:tc>
          <w:tcPr>
            <w:tcW w:w="4763" w:type="dxa"/>
          </w:tcPr>
          <w:p w14:paraId="197F4ED7" w14:textId="77777777" w:rsidR="001E72AA" w:rsidRPr="00684B63" w:rsidRDefault="001E72AA" w:rsidP="00BD3D97">
            <w:pPr>
              <w:pStyle w:val="ENoteTableText"/>
            </w:pPr>
            <w:r w:rsidRPr="00684B63">
              <w:t xml:space="preserve">ad No 183, 1994 </w:t>
            </w:r>
          </w:p>
        </w:tc>
      </w:tr>
      <w:tr w:rsidR="001E72AA" w:rsidRPr="00684B63" w14:paraId="6DD28BEA" w14:textId="77777777" w:rsidTr="00554AC4">
        <w:trPr>
          <w:cantSplit/>
        </w:trPr>
        <w:tc>
          <w:tcPr>
            <w:tcW w:w="2551" w:type="dxa"/>
          </w:tcPr>
          <w:p w14:paraId="58E6828A" w14:textId="77777777" w:rsidR="001E72AA" w:rsidRPr="00684B63" w:rsidRDefault="001E72AA" w:rsidP="00BD3D97">
            <w:pPr>
              <w:pStyle w:val="ENoteTableText"/>
            </w:pPr>
          </w:p>
        </w:tc>
        <w:tc>
          <w:tcPr>
            <w:tcW w:w="4763" w:type="dxa"/>
          </w:tcPr>
          <w:p w14:paraId="1E2ADFA5" w14:textId="77777777" w:rsidR="001E72AA" w:rsidRPr="00684B63" w:rsidRDefault="001E72AA" w:rsidP="00BD3D97">
            <w:pPr>
              <w:pStyle w:val="ENoteTableText"/>
            </w:pPr>
            <w:r w:rsidRPr="00684B63">
              <w:t xml:space="preserve">rs No 156, 1995 </w:t>
            </w:r>
          </w:p>
        </w:tc>
      </w:tr>
      <w:tr w:rsidR="001E72AA" w:rsidRPr="00684B63" w14:paraId="49B7DFFA" w14:textId="77777777" w:rsidTr="00554AC4">
        <w:trPr>
          <w:cantSplit/>
        </w:trPr>
        <w:tc>
          <w:tcPr>
            <w:tcW w:w="2551" w:type="dxa"/>
          </w:tcPr>
          <w:p w14:paraId="414E7B15" w14:textId="77777777" w:rsidR="001E72AA" w:rsidRPr="00684B63" w:rsidRDefault="001E72AA" w:rsidP="00BD3D97">
            <w:pPr>
              <w:pStyle w:val="ENoteTableText"/>
            </w:pPr>
          </w:p>
        </w:tc>
        <w:tc>
          <w:tcPr>
            <w:tcW w:w="4763" w:type="dxa"/>
          </w:tcPr>
          <w:p w14:paraId="7AD49DD5" w14:textId="77777777" w:rsidR="001E72AA" w:rsidRPr="00684B63" w:rsidRDefault="001E72AA" w:rsidP="00BD3D97">
            <w:pPr>
              <w:pStyle w:val="ENoteTableText"/>
            </w:pPr>
            <w:r w:rsidRPr="00684B63">
              <w:t>rep No 84, 1996</w:t>
            </w:r>
          </w:p>
        </w:tc>
      </w:tr>
      <w:tr w:rsidR="001E72AA" w:rsidRPr="00684B63" w14:paraId="05AE42C1" w14:textId="77777777" w:rsidTr="00554AC4">
        <w:trPr>
          <w:cantSplit/>
        </w:trPr>
        <w:tc>
          <w:tcPr>
            <w:tcW w:w="2551" w:type="dxa"/>
          </w:tcPr>
          <w:p w14:paraId="2E184D5E" w14:textId="77777777" w:rsidR="001E72AA" w:rsidRPr="00684B63" w:rsidRDefault="001E72AA" w:rsidP="001E72AA">
            <w:pPr>
              <w:pStyle w:val="ENoteTableText"/>
              <w:tabs>
                <w:tab w:val="center" w:leader="dot" w:pos="2268"/>
              </w:tabs>
            </w:pPr>
            <w:r w:rsidRPr="00684B63">
              <w:t>s 181</w:t>
            </w:r>
            <w:r w:rsidRPr="00684B63">
              <w:tab/>
            </w:r>
          </w:p>
        </w:tc>
        <w:tc>
          <w:tcPr>
            <w:tcW w:w="4763" w:type="dxa"/>
          </w:tcPr>
          <w:p w14:paraId="755CD6ED" w14:textId="77777777" w:rsidR="001E72AA" w:rsidRPr="00684B63" w:rsidRDefault="001E72AA" w:rsidP="00497A18">
            <w:pPr>
              <w:pStyle w:val="ENoteTableText"/>
            </w:pPr>
            <w:r w:rsidRPr="00684B63">
              <w:t xml:space="preserve">ad No 183, 1994 </w:t>
            </w:r>
          </w:p>
        </w:tc>
      </w:tr>
      <w:tr w:rsidR="001E72AA" w:rsidRPr="00684B63" w14:paraId="59E7FA36" w14:textId="77777777" w:rsidTr="00554AC4">
        <w:trPr>
          <w:cantSplit/>
        </w:trPr>
        <w:tc>
          <w:tcPr>
            <w:tcW w:w="2551" w:type="dxa"/>
          </w:tcPr>
          <w:p w14:paraId="094394F2" w14:textId="77777777" w:rsidR="001E72AA" w:rsidRPr="00684B63" w:rsidRDefault="001E72AA" w:rsidP="00497A18">
            <w:pPr>
              <w:pStyle w:val="ENoteTableText"/>
            </w:pPr>
          </w:p>
        </w:tc>
        <w:tc>
          <w:tcPr>
            <w:tcW w:w="4763" w:type="dxa"/>
          </w:tcPr>
          <w:p w14:paraId="00B5CF8D" w14:textId="77777777" w:rsidR="001E72AA" w:rsidRPr="00684B63" w:rsidRDefault="001E72AA" w:rsidP="00497A18">
            <w:pPr>
              <w:pStyle w:val="ENoteTableText"/>
            </w:pPr>
            <w:r w:rsidRPr="00684B63">
              <w:t xml:space="preserve">rs No 156, 1995 </w:t>
            </w:r>
          </w:p>
        </w:tc>
      </w:tr>
      <w:tr w:rsidR="001E72AA" w:rsidRPr="00684B63" w14:paraId="4A51A1D0" w14:textId="77777777" w:rsidTr="00554AC4">
        <w:trPr>
          <w:cantSplit/>
        </w:trPr>
        <w:tc>
          <w:tcPr>
            <w:tcW w:w="2551" w:type="dxa"/>
          </w:tcPr>
          <w:p w14:paraId="3376C6FB" w14:textId="77777777" w:rsidR="001E72AA" w:rsidRPr="00684B63" w:rsidRDefault="001E72AA" w:rsidP="00497A18">
            <w:pPr>
              <w:pStyle w:val="ENoteTableText"/>
            </w:pPr>
          </w:p>
        </w:tc>
        <w:tc>
          <w:tcPr>
            <w:tcW w:w="4763" w:type="dxa"/>
          </w:tcPr>
          <w:p w14:paraId="6EBC568F" w14:textId="77777777" w:rsidR="001E72AA" w:rsidRPr="00684B63" w:rsidRDefault="001E72AA" w:rsidP="00497A18">
            <w:pPr>
              <w:pStyle w:val="ENoteTableText"/>
            </w:pPr>
            <w:r w:rsidRPr="00684B63">
              <w:t>rep No 84, 1996</w:t>
            </w:r>
          </w:p>
        </w:tc>
      </w:tr>
      <w:tr w:rsidR="001E72AA" w:rsidRPr="00684B63" w14:paraId="778C3E45" w14:textId="77777777" w:rsidTr="00554AC4">
        <w:trPr>
          <w:cantSplit/>
        </w:trPr>
        <w:tc>
          <w:tcPr>
            <w:tcW w:w="2551" w:type="dxa"/>
          </w:tcPr>
          <w:p w14:paraId="38B977C3" w14:textId="77777777" w:rsidR="001E72AA" w:rsidRPr="00684B63" w:rsidRDefault="001E72AA" w:rsidP="001E72AA">
            <w:pPr>
              <w:pStyle w:val="ENoteTableText"/>
              <w:tabs>
                <w:tab w:val="center" w:leader="dot" w:pos="2268"/>
              </w:tabs>
            </w:pPr>
            <w:r w:rsidRPr="00684B63">
              <w:t>s 182</w:t>
            </w:r>
            <w:r w:rsidRPr="00684B63">
              <w:tab/>
            </w:r>
          </w:p>
        </w:tc>
        <w:tc>
          <w:tcPr>
            <w:tcW w:w="4763" w:type="dxa"/>
          </w:tcPr>
          <w:p w14:paraId="3E344D74" w14:textId="77777777" w:rsidR="001E72AA" w:rsidRPr="00684B63" w:rsidRDefault="001E72AA" w:rsidP="00BD3D97">
            <w:pPr>
              <w:pStyle w:val="ENoteTableText"/>
            </w:pPr>
            <w:r w:rsidRPr="00684B63">
              <w:t xml:space="preserve">ad No 183, 1994 </w:t>
            </w:r>
          </w:p>
        </w:tc>
      </w:tr>
      <w:tr w:rsidR="001E72AA" w:rsidRPr="00684B63" w14:paraId="3D2BF563" w14:textId="77777777" w:rsidTr="00554AC4">
        <w:trPr>
          <w:cantSplit/>
        </w:trPr>
        <w:tc>
          <w:tcPr>
            <w:tcW w:w="2551" w:type="dxa"/>
          </w:tcPr>
          <w:p w14:paraId="5A3DC2D1" w14:textId="77777777" w:rsidR="001E72AA" w:rsidRPr="00684B63" w:rsidRDefault="001E72AA" w:rsidP="00BD3D97">
            <w:pPr>
              <w:pStyle w:val="ENoteTableText"/>
            </w:pPr>
          </w:p>
        </w:tc>
        <w:tc>
          <w:tcPr>
            <w:tcW w:w="4763" w:type="dxa"/>
          </w:tcPr>
          <w:p w14:paraId="0E67BF8B" w14:textId="77777777" w:rsidR="001E72AA" w:rsidRPr="00684B63" w:rsidRDefault="001E72AA" w:rsidP="00BD3D97">
            <w:pPr>
              <w:pStyle w:val="ENoteTableText"/>
            </w:pPr>
            <w:r w:rsidRPr="00684B63">
              <w:t>rs No 156, 1995</w:t>
            </w:r>
          </w:p>
        </w:tc>
      </w:tr>
      <w:tr w:rsidR="001E72AA" w:rsidRPr="00684B63" w14:paraId="7945E6A5" w14:textId="77777777" w:rsidTr="00554AC4">
        <w:trPr>
          <w:cantSplit/>
        </w:trPr>
        <w:tc>
          <w:tcPr>
            <w:tcW w:w="2551" w:type="dxa"/>
          </w:tcPr>
          <w:p w14:paraId="5A71B227" w14:textId="77777777" w:rsidR="001E72AA" w:rsidRPr="00684B63" w:rsidRDefault="001E72AA" w:rsidP="00BD3D97">
            <w:pPr>
              <w:pStyle w:val="ENoteTableText"/>
            </w:pPr>
          </w:p>
        </w:tc>
        <w:tc>
          <w:tcPr>
            <w:tcW w:w="4763" w:type="dxa"/>
          </w:tcPr>
          <w:p w14:paraId="56CC5E2E" w14:textId="77777777" w:rsidR="001E72AA" w:rsidRPr="00684B63" w:rsidRDefault="001E72AA" w:rsidP="00BD3D97">
            <w:pPr>
              <w:pStyle w:val="ENoteTableText"/>
            </w:pPr>
            <w:r w:rsidRPr="00684B63">
              <w:t>rep No 45, 1998</w:t>
            </w:r>
          </w:p>
        </w:tc>
      </w:tr>
      <w:tr w:rsidR="001E72AA" w:rsidRPr="00684B63" w14:paraId="27AE5FC6" w14:textId="77777777" w:rsidTr="00554AC4">
        <w:trPr>
          <w:cantSplit/>
        </w:trPr>
        <w:tc>
          <w:tcPr>
            <w:tcW w:w="2551" w:type="dxa"/>
          </w:tcPr>
          <w:p w14:paraId="09AE4347" w14:textId="77777777" w:rsidR="001E72AA" w:rsidRPr="00684B63" w:rsidRDefault="001E72AA" w:rsidP="001E72AA">
            <w:pPr>
              <w:pStyle w:val="ENoteTableText"/>
              <w:tabs>
                <w:tab w:val="center" w:leader="dot" w:pos="2268"/>
              </w:tabs>
            </w:pPr>
            <w:r w:rsidRPr="00684B63">
              <w:t>s 183</w:t>
            </w:r>
            <w:r w:rsidRPr="00684B63">
              <w:tab/>
            </w:r>
          </w:p>
        </w:tc>
        <w:tc>
          <w:tcPr>
            <w:tcW w:w="4763" w:type="dxa"/>
          </w:tcPr>
          <w:p w14:paraId="7D57ADAA" w14:textId="77777777" w:rsidR="001E72AA" w:rsidRPr="00684B63" w:rsidRDefault="001E72AA" w:rsidP="00497A18">
            <w:pPr>
              <w:pStyle w:val="ENoteTableText"/>
            </w:pPr>
            <w:r w:rsidRPr="00684B63">
              <w:t xml:space="preserve">ad No 183, 1994 </w:t>
            </w:r>
          </w:p>
        </w:tc>
      </w:tr>
      <w:tr w:rsidR="001E72AA" w:rsidRPr="00684B63" w14:paraId="46AD70DC" w14:textId="77777777" w:rsidTr="00554AC4">
        <w:trPr>
          <w:cantSplit/>
        </w:trPr>
        <w:tc>
          <w:tcPr>
            <w:tcW w:w="2551" w:type="dxa"/>
          </w:tcPr>
          <w:p w14:paraId="679D0312" w14:textId="77777777" w:rsidR="001E72AA" w:rsidRPr="00684B63" w:rsidRDefault="001E72AA" w:rsidP="00497A18">
            <w:pPr>
              <w:pStyle w:val="ENoteTableText"/>
            </w:pPr>
          </w:p>
        </w:tc>
        <w:tc>
          <w:tcPr>
            <w:tcW w:w="4763" w:type="dxa"/>
          </w:tcPr>
          <w:p w14:paraId="0D8BC912" w14:textId="77777777" w:rsidR="001E72AA" w:rsidRPr="00684B63" w:rsidRDefault="001E72AA" w:rsidP="00497A18">
            <w:pPr>
              <w:pStyle w:val="ENoteTableText"/>
            </w:pPr>
            <w:r w:rsidRPr="00684B63">
              <w:t>rs No 156, 1995</w:t>
            </w:r>
          </w:p>
        </w:tc>
      </w:tr>
      <w:tr w:rsidR="001E72AA" w:rsidRPr="00684B63" w14:paraId="18B7E27F" w14:textId="77777777" w:rsidTr="00554AC4">
        <w:trPr>
          <w:cantSplit/>
        </w:trPr>
        <w:tc>
          <w:tcPr>
            <w:tcW w:w="2551" w:type="dxa"/>
          </w:tcPr>
          <w:p w14:paraId="06CF800B" w14:textId="77777777" w:rsidR="001E72AA" w:rsidRPr="00684B63" w:rsidRDefault="001E72AA" w:rsidP="00497A18">
            <w:pPr>
              <w:pStyle w:val="ENoteTableText"/>
            </w:pPr>
          </w:p>
        </w:tc>
        <w:tc>
          <w:tcPr>
            <w:tcW w:w="4763" w:type="dxa"/>
          </w:tcPr>
          <w:p w14:paraId="616FCA7C" w14:textId="77777777" w:rsidR="001E72AA" w:rsidRPr="00684B63" w:rsidRDefault="001E72AA" w:rsidP="00497A18">
            <w:pPr>
              <w:pStyle w:val="ENoteTableText"/>
            </w:pPr>
            <w:r w:rsidRPr="00684B63">
              <w:t>rep No 45, 1998</w:t>
            </w:r>
          </w:p>
        </w:tc>
      </w:tr>
      <w:tr w:rsidR="001E72AA" w:rsidRPr="00684B63" w14:paraId="431C47AF" w14:textId="77777777" w:rsidTr="00554AC4">
        <w:trPr>
          <w:cantSplit/>
        </w:trPr>
        <w:tc>
          <w:tcPr>
            <w:tcW w:w="2551" w:type="dxa"/>
          </w:tcPr>
          <w:p w14:paraId="6178E7BE" w14:textId="77777777" w:rsidR="001E72AA" w:rsidRPr="00684B63" w:rsidRDefault="001E72AA" w:rsidP="001E72AA">
            <w:pPr>
              <w:pStyle w:val="ENoteTableText"/>
              <w:tabs>
                <w:tab w:val="center" w:leader="dot" w:pos="2268"/>
              </w:tabs>
            </w:pPr>
            <w:r w:rsidRPr="00684B63">
              <w:t>s 184</w:t>
            </w:r>
            <w:r w:rsidRPr="00684B63">
              <w:tab/>
            </w:r>
          </w:p>
        </w:tc>
        <w:tc>
          <w:tcPr>
            <w:tcW w:w="4763" w:type="dxa"/>
          </w:tcPr>
          <w:p w14:paraId="765F5A68" w14:textId="77777777" w:rsidR="001E72AA" w:rsidRPr="00684B63" w:rsidRDefault="001E72AA" w:rsidP="00497A18">
            <w:pPr>
              <w:pStyle w:val="ENoteTableText"/>
            </w:pPr>
            <w:r w:rsidRPr="00684B63">
              <w:t xml:space="preserve">ad No 183, 1994 </w:t>
            </w:r>
          </w:p>
        </w:tc>
      </w:tr>
      <w:tr w:rsidR="001E72AA" w:rsidRPr="00684B63" w14:paraId="43C0AC9A" w14:textId="77777777" w:rsidTr="00554AC4">
        <w:trPr>
          <w:cantSplit/>
        </w:trPr>
        <w:tc>
          <w:tcPr>
            <w:tcW w:w="2551" w:type="dxa"/>
          </w:tcPr>
          <w:p w14:paraId="2EF6E0D0" w14:textId="77777777" w:rsidR="001E72AA" w:rsidRPr="00684B63" w:rsidRDefault="001E72AA" w:rsidP="00497A18">
            <w:pPr>
              <w:pStyle w:val="ENoteTableText"/>
            </w:pPr>
          </w:p>
        </w:tc>
        <w:tc>
          <w:tcPr>
            <w:tcW w:w="4763" w:type="dxa"/>
          </w:tcPr>
          <w:p w14:paraId="501B560A" w14:textId="77777777" w:rsidR="001E72AA" w:rsidRPr="00684B63" w:rsidRDefault="001E72AA" w:rsidP="00497A18">
            <w:pPr>
              <w:pStyle w:val="ENoteTableText"/>
            </w:pPr>
            <w:r w:rsidRPr="00684B63">
              <w:t>rs No 156, 1995</w:t>
            </w:r>
          </w:p>
        </w:tc>
      </w:tr>
      <w:tr w:rsidR="001E72AA" w:rsidRPr="00684B63" w14:paraId="46121225" w14:textId="77777777" w:rsidTr="00554AC4">
        <w:trPr>
          <w:cantSplit/>
        </w:trPr>
        <w:tc>
          <w:tcPr>
            <w:tcW w:w="2551" w:type="dxa"/>
          </w:tcPr>
          <w:p w14:paraId="51AA6A29" w14:textId="77777777" w:rsidR="001E72AA" w:rsidRPr="00684B63" w:rsidRDefault="001E72AA" w:rsidP="00497A18">
            <w:pPr>
              <w:pStyle w:val="ENoteTableText"/>
            </w:pPr>
          </w:p>
        </w:tc>
        <w:tc>
          <w:tcPr>
            <w:tcW w:w="4763" w:type="dxa"/>
          </w:tcPr>
          <w:p w14:paraId="11B7750C" w14:textId="77777777" w:rsidR="001E72AA" w:rsidRPr="00684B63" w:rsidRDefault="001E72AA" w:rsidP="00497A18">
            <w:pPr>
              <w:pStyle w:val="ENoteTableText"/>
            </w:pPr>
            <w:r w:rsidRPr="00684B63">
              <w:t>rep No 45, 1998</w:t>
            </w:r>
          </w:p>
        </w:tc>
      </w:tr>
      <w:tr w:rsidR="001E72AA" w:rsidRPr="00684B63" w14:paraId="776CCE9E" w14:textId="77777777" w:rsidTr="00554AC4">
        <w:trPr>
          <w:cantSplit/>
        </w:trPr>
        <w:tc>
          <w:tcPr>
            <w:tcW w:w="2551" w:type="dxa"/>
          </w:tcPr>
          <w:p w14:paraId="3E4EE58A" w14:textId="77777777" w:rsidR="001E72AA" w:rsidRPr="00684B63" w:rsidRDefault="001E72AA" w:rsidP="009C1DAE">
            <w:pPr>
              <w:pStyle w:val="ENoteTableText"/>
              <w:tabs>
                <w:tab w:val="center" w:leader="dot" w:pos="2268"/>
              </w:tabs>
            </w:pPr>
            <w:r w:rsidRPr="00684B63">
              <w:t>s 185</w:t>
            </w:r>
            <w:r w:rsidRPr="00684B63">
              <w:tab/>
            </w:r>
          </w:p>
        </w:tc>
        <w:tc>
          <w:tcPr>
            <w:tcW w:w="4763" w:type="dxa"/>
          </w:tcPr>
          <w:p w14:paraId="73C8BFA3" w14:textId="77777777" w:rsidR="001E72AA" w:rsidRPr="00684B63" w:rsidRDefault="001E72AA" w:rsidP="00BD3D97">
            <w:pPr>
              <w:pStyle w:val="ENoteTableText"/>
            </w:pPr>
            <w:r w:rsidRPr="00684B63">
              <w:t xml:space="preserve">ad No 183, 1994 </w:t>
            </w:r>
          </w:p>
        </w:tc>
      </w:tr>
      <w:tr w:rsidR="001E72AA" w:rsidRPr="00684B63" w14:paraId="1973AA96" w14:textId="77777777" w:rsidTr="00554AC4">
        <w:trPr>
          <w:cantSplit/>
        </w:trPr>
        <w:tc>
          <w:tcPr>
            <w:tcW w:w="2551" w:type="dxa"/>
          </w:tcPr>
          <w:p w14:paraId="243F6DB9" w14:textId="77777777" w:rsidR="001E72AA" w:rsidRPr="00684B63" w:rsidRDefault="001E72AA" w:rsidP="00BD3D97">
            <w:pPr>
              <w:pStyle w:val="ENoteTableText"/>
            </w:pPr>
          </w:p>
        </w:tc>
        <w:tc>
          <w:tcPr>
            <w:tcW w:w="4763" w:type="dxa"/>
          </w:tcPr>
          <w:p w14:paraId="30612275" w14:textId="77777777" w:rsidR="001E72AA" w:rsidRPr="00684B63" w:rsidRDefault="001E72AA" w:rsidP="00BD3D97">
            <w:pPr>
              <w:pStyle w:val="ENoteTableText"/>
            </w:pPr>
            <w:r w:rsidRPr="00684B63">
              <w:t>rs No 156, 1995</w:t>
            </w:r>
          </w:p>
        </w:tc>
      </w:tr>
      <w:tr w:rsidR="001E72AA" w:rsidRPr="00684B63" w14:paraId="0F766944" w14:textId="77777777" w:rsidTr="00554AC4">
        <w:trPr>
          <w:cantSplit/>
        </w:trPr>
        <w:tc>
          <w:tcPr>
            <w:tcW w:w="2551" w:type="dxa"/>
          </w:tcPr>
          <w:p w14:paraId="05640C4B" w14:textId="77777777" w:rsidR="001E72AA" w:rsidRPr="00684B63" w:rsidRDefault="001E72AA" w:rsidP="00BD3D97">
            <w:pPr>
              <w:pStyle w:val="ENoteTableText"/>
            </w:pPr>
          </w:p>
        </w:tc>
        <w:tc>
          <w:tcPr>
            <w:tcW w:w="4763" w:type="dxa"/>
          </w:tcPr>
          <w:p w14:paraId="6A385DE1" w14:textId="77777777" w:rsidR="001E72AA" w:rsidRPr="00684B63" w:rsidRDefault="001E72AA" w:rsidP="00BD3D97">
            <w:pPr>
              <w:pStyle w:val="ENoteTableText"/>
            </w:pPr>
            <w:r w:rsidRPr="00684B63">
              <w:t>am No 84, 1996</w:t>
            </w:r>
          </w:p>
        </w:tc>
      </w:tr>
      <w:tr w:rsidR="001E72AA" w:rsidRPr="00684B63" w14:paraId="38AA083C" w14:textId="77777777" w:rsidTr="00554AC4">
        <w:trPr>
          <w:cantSplit/>
        </w:trPr>
        <w:tc>
          <w:tcPr>
            <w:tcW w:w="2551" w:type="dxa"/>
          </w:tcPr>
          <w:p w14:paraId="4CB11817" w14:textId="77777777" w:rsidR="001E72AA" w:rsidRPr="00684B63" w:rsidRDefault="001E72AA" w:rsidP="00BD3D97">
            <w:pPr>
              <w:pStyle w:val="ENoteTableText"/>
            </w:pPr>
          </w:p>
        </w:tc>
        <w:tc>
          <w:tcPr>
            <w:tcW w:w="4763" w:type="dxa"/>
          </w:tcPr>
          <w:p w14:paraId="40F601A6" w14:textId="77777777" w:rsidR="001E72AA" w:rsidRPr="00684B63" w:rsidRDefault="001E72AA" w:rsidP="00BD3D97">
            <w:pPr>
              <w:pStyle w:val="ENoteTableText"/>
            </w:pPr>
            <w:r w:rsidRPr="00684B63">
              <w:t>rep No 45, 1998</w:t>
            </w:r>
          </w:p>
        </w:tc>
      </w:tr>
      <w:tr w:rsidR="001E72AA" w:rsidRPr="00684B63" w14:paraId="12C13F20" w14:textId="77777777" w:rsidTr="00554AC4">
        <w:trPr>
          <w:cantSplit/>
        </w:trPr>
        <w:tc>
          <w:tcPr>
            <w:tcW w:w="2551" w:type="dxa"/>
          </w:tcPr>
          <w:p w14:paraId="6E0AB1D9" w14:textId="77777777" w:rsidR="001E72AA" w:rsidRPr="00684B63" w:rsidRDefault="001E72AA" w:rsidP="00844090">
            <w:pPr>
              <w:pStyle w:val="ENoteTableText"/>
              <w:tabs>
                <w:tab w:val="center" w:leader="dot" w:pos="2268"/>
              </w:tabs>
            </w:pPr>
            <w:r w:rsidRPr="00684B63">
              <w:t>Subdivision D</w:t>
            </w:r>
            <w:r w:rsidRPr="00684B63">
              <w:tab/>
            </w:r>
          </w:p>
        </w:tc>
        <w:tc>
          <w:tcPr>
            <w:tcW w:w="4763" w:type="dxa"/>
          </w:tcPr>
          <w:p w14:paraId="2B55B9AF" w14:textId="77777777" w:rsidR="001E72AA" w:rsidRPr="00684B63" w:rsidRDefault="001E72AA" w:rsidP="00BD3D97">
            <w:pPr>
              <w:pStyle w:val="ENoteTableText"/>
            </w:pPr>
            <w:r w:rsidRPr="00684B63">
              <w:t xml:space="preserve">rs No 156, 1995 </w:t>
            </w:r>
          </w:p>
        </w:tc>
      </w:tr>
      <w:tr w:rsidR="001E72AA" w:rsidRPr="00684B63" w14:paraId="42ED9C87" w14:textId="77777777" w:rsidTr="00554AC4">
        <w:trPr>
          <w:cantSplit/>
        </w:trPr>
        <w:tc>
          <w:tcPr>
            <w:tcW w:w="2551" w:type="dxa"/>
          </w:tcPr>
          <w:p w14:paraId="1A9F6C38" w14:textId="77777777" w:rsidR="001E72AA" w:rsidRPr="00684B63" w:rsidRDefault="001E72AA" w:rsidP="001E72AA">
            <w:pPr>
              <w:pStyle w:val="ENoteTableText"/>
              <w:tabs>
                <w:tab w:val="center" w:leader="dot" w:pos="2268"/>
              </w:tabs>
            </w:pPr>
            <w:r w:rsidRPr="00684B63">
              <w:t>s 186</w:t>
            </w:r>
            <w:r w:rsidRPr="00684B63">
              <w:tab/>
            </w:r>
          </w:p>
        </w:tc>
        <w:tc>
          <w:tcPr>
            <w:tcW w:w="4763" w:type="dxa"/>
          </w:tcPr>
          <w:p w14:paraId="71075FA8" w14:textId="77777777" w:rsidR="001E72AA" w:rsidRPr="00684B63" w:rsidRDefault="001E72AA" w:rsidP="00BD3D97">
            <w:pPr>
              <w:pStyle w:val="ENoteTableText"/>
            </w:pPr>
            <w:r w:rsidRPr="00684B63">
              <w:t xml:space="preserve">ad No 183, 1994 </w:t>
            </w:r>
          </w:p>
        </w:tc>
      </w:tr>
      <w:tr w:rsidR="001E72AA" w:rsidRPr="00684B63" w14:paraId="048E2773" w14:textId="77777777" w:rsidTr="00554AC4">
        <w:trPr>
          <w:cantSplit/>
        </w:trPr>
        <w:tc>
          <w:tcPr>
            <w:tcW w:w="2551" w:type="dxa"/>
          </w:tcPr>
          <w:p w14:paraId="309AC17C" w14:textId="77777777" w:rsidR="001E72AA" w:rsidRPr="00684B63" w:rsidRDefault="001E72AA" w:rsidP="00BD3D97">
            <w:pPr>
              <w:pStyle w:val="ENoteTableText"/>
            </w:pPr>
          </w:p>
        </w:tc>
        <w:tc>
          <w:tcPr>
            <w:tcW w:w="4763" w:type="dxa"/>
          </w:tcPr>
          <w:p w14:paraId="3BFD6EBD" w14:textId="77777777" w:rsidR="001E72AA" w:rsidRPr="00684B63" w:rsidRDefault="001E72AA" w:rsidP="00BD3D97">
            <w:pPr>
              <w:pStyle w:val="ENoteTableText"/>
            </w:pPr>
            <w:r w:rsidRPr="00684B63">
              <w:t xml:space="preserve">rs No 156, 1995 </w:t>
            </w:r>
          </w:p>
        </w:tc>
      </w:tr>
      <w:tr w:rsidR="001E72AA" w:rsidRPr="00684B63" w14:paraId="4114957C" w14:textId="77777777" w:rsidTr="00554AC4">
        <w:trPr>
          <w:cantSplit/>
        </w:trPr>
        <w:tc>
          <w:tcPr>
            <w:tcW w:w="2551" w:type="dxa"/>
          </w:tcPr>
          <w:p w14:paraId="5C8C11A3" w14:textId="77777777" w:rsidR="001E72AA" w:rsidRPr="00684B63" w:rsidRDefault="001E72AA" w:rsidP="00BD3D97">
            <w:pPr>
              <w:pStyle w:val="ENoteTableText"/>
            </w:pPr>
          </w:p>
        </w:tc>
        <w:tc>
          <w:tcPr>
            <w:tcW w:w="4763" w:type="dxa"/>
          </w:tcPr>
          <w:p w14:paraId="048D7029" w14:textId="77777777" w:rsidR="001E72AA" w:rsidRPr="00684B63" w:rsidRDefault="001E72AA" w:rsidP="00BD3D97">
            <w:pPr>
              <w:pStyle w:val="ENoteTableText"/>
            </w:pPr>
            <w:r w:rsidRPr="00684B63">
              <w:t>rep No 45, 1998</w:t>
            </w:r>
          </w:p>
        </w:tc>
      </w:tr>
      <w:tr w:rsidR="001E72AA" w:rsidRPr="00684B63" w14:paraId="4195F0F1" w14:textId="77777777" w:rsidTr="00554AC4">
        <w:trPr>
          <w:cantSplit/>
        </w:trPr>
        <w:tc>
          <w:tcPr>
            <w:tcW w:w="2551" w:type="dxa"/>
          </w:tcPr>
          <w:p w14:paraId="4DB77F8D" w14:textId="77777777" w:rsidR="001E72AA" w:rsidRPr="00684B63" w:rsidRDefault="001E72AA" w:rsidP="001E72AA">
            <w:pPr>
              <w:pStyle w:val="ENoteTableText"/>
              <w:tabs>
                <w:tab w:val="center" w:leader="dot" w:pos="2268"/>
              </w:tabs>
            </w:pPr>
            <w:r w:rsidRPr="00684B63">
              <w:t>s 187</w:t>
            </w:r>
            <w:r w:rsidRPr="00684B63">
              <w:tab/>
            </w:r>
          </w:p>
        </w:tc>
        <w:tc>
          <w:tcPr>
            <w:tcW w:w="4763" w:type="dxa"/>
          </w:tcPr>
          <w:p w14:paraId="13A52555" w14:textId="77777777" w:rsidR="001E72AA" w:rsidRPr="00684B63" w:rsidRDefault="001E72AA" w:rsidP="00497A18">
            <w:pPr>
              <w:pStyle w:val="ENoteTableText"/>
            </w:pPr>
            <w:r w:rsidRPr="00684B63">
              <w:t xml:space="preserve">ad No 183, 1994 </w:t>
            </w:r>
          </w:p>
        </w:tc>
      </w:tr>
      <w:tr w:rsidR="001E72AA" w:rsidRPr="00684B63" w14:paraId="662BE48D" w14:textId="77777777" w:rsidTr="00554AC4">
        <w:trPr>
          <w:cantSplit/>
        </w:trPr>
        <w:tc>
          <w:tcPr>
            <w:tcW w:w="2551" w:type="dxa"/>
          </w:tcPr>
          <w:p w14:paraId="304916D5" w14:textId="77777777" w:rsidR="001E72AA" w:rsidRPr="00684B63" w:rsidRDefault="001E72AA" w:rsidP="00497A18">
            <w:pPr>
              <w:pStyle w:val="ENoteTableText"/>
            </w:pPr>
          </w:p>
        </w:tc>
        <w:tc>
          <w:tcPr>
            <w:tcW w:w="4763" w:type="dxa"/>
          </w:tcPr>
          <w:p w14:paraId="7EFDB594" w14:textId="77777777" w:rsidR="001E72AA" w:rsidRPr="00684B63" w:rsidRDefault="001E72AA" w:rsidP="00497A18">
            <w:pPr>
              <w:pStyle w:val="ENoteTableText"/>
            </w:pPr>
            <w:r w:rsidRPr="00684B63">
              <w:t xml:space="preserve">rs No 156, 1995 </w:t>
            </w:r>
          </w:p>
        </w:tc>
      </w:tr>
      <w:tr w:rsidR="001E72AA" w:rsidRPr="00684B63" w14:paraId="73B31A42" w14:textId="77777777" w:rsidTr="00554AC4">
        <w:trPr>
          <w:cantSplit/>
        </w:trPr>
        <w:tc>
          <w:tcPr>
            <w:tcW w:w="2551" w:type="dxa"/>
          </w:tcPr>
          <w:p w14:paraId="3CEBE3BE" w14:textId="77777777" w:rsidR="001E72AA" w:rsidRPr="00684B63" w:rsidRDefault="001E72AA" w:rsidP="00497A18">
            <w:pPr>
              <w:pStyle w:val="ENoteTableText"/>
            </w:pPr>
          </w:p>
        </w:tc>
        <w:tc>
          <w:tcPr>
            <w:tcW w:w="4763" w:type="dxa"/>
          </w:tcPr>
          <w:p w14:paraId="408CC6CA" w14:textId="77777777" w:rsidR="001E72AA" w:rsidRPr="00684B63" w:rsidRDefault="001E72AA" w:rsidP="00497A18">
            <w:pPr>
              <w:pStyle w:val="ENoteTableText"/>
            </w:pPr>
            <w:r w:rsidRPr="00684B63">
              <w:t>rep No 45, 1998</w:t>
            </w:r>
          </w:p>
        </w:tc>
      </w:tr>
      <w:tr w:rsidR="001E72AA" w:rsidRPr="00684B63" w14:paraId="4ADA88FF" w14:textId="77777777" w:rsidTr="00554AC4">
        <w:trPr>
          <w:cantSplit/>
        </w:trPr>
        <w:tc>
          <w:tcPr>
            <w:tcW w:w="2551" w:type="dxa"/>
          </w:tcPr>
          <w:p w14:paraId="39033EE0" w14:textId="77777777" w:rsidR="001E72AA" w:rsidRPr="00684B63" w:rsidRDefault="001E72AA" w:rsidP="001E72AA">
            <w:pPr>
              <w:pStyle w:val="ENoteTableText"/>
              <w:tabs>
                <w:tab w:val="center" w:leader="dot" w:pos="2268"/>
              </w:tabs>
            </w:pPr>
            <w:r w:rsidRPr="00684B63">
              <w:t>s 188</w:t>
            </w:r>
            <w:r w:rsidRPr="00684B63">
              <w:tab/>
            </w:r>
          </w:p>
        </w:tc>
        <w:tc>
          <w:tcPr>
            <w:tcW w:w="4763" w:type="dxa"/>
          </w:tcPr>
          <w:p w14:paraId="4C8FFC9A" w14:textId="77777777" w:rsidR="001E72AA" w:rsidRPr="00684B63" w:rsidRDefault="001E72AA" w:rsidP="00497A18">
            <w:pPr>
              <w:pStyle w:val="ENoteTableText"/>
            </w:pPr>
            <w:r w:rsidRPr="00684B63">
              <w:t xml:space="preserve">ad No 183, 1994 </w:t>
            </w:r>
          </w:p>
        </w:tc>
      </w:tr>
      <w:tr w:rsidR="001E72AA" w:rsidRPr="00684B63" w14:paraId="65C53DAF" w14:textId="77777777" w:rsidTr="00554AC4">
        <w:trPr>
          <w:cantSplit/>
        </w:trPr>
        <w:tc>
          <w:tcPr>
            <w:tcW w:w="2551" w:type="dxa"/>
          </w:tcPr>
          <w:p w14:paraId="3CC66B70" w14:textId="77777777" w:rsidR="001E72AA" w:rsidRPr="00684B63" w:rsidRDefault="001E72AA" w:rsidP="00497A18">
            <w:pPr>
              <w:pStyle w:val="ENoteTableText"/>
            </w:pPr>
          </w:p>
        </w:tc>
        <w:tc>
          <w:tcPr>
            <w:tcW w:w="4763" w:type="dxa"/>
          </w:tcPr>
          <w:p w14:paraId="2314887F" w14:textId="77777777" w:rsidR="001E72AA" w:rsidRPr="00684B63" w:rsidRDefault="001E72AA" w:rsidP="00497A18">
            <w:pPr>
              <w:pStyle w:val="ENoteTableText"/>
            </w:pPr>
            <w:r w:rsidRPr="00684B63">
              <w:t xml:space="preserve">rs No 156, 1995 </w:t>
            </w:r>
          </w:p>
        </w:tc>
      </w:tr>
      <w:tr w:rsidR="001E72AA" w:rsidRPr="00684B63" w14:paraId="08FD9C3C" w14:textId="77777777" w:rsidTr="00554AC4">
        <w:trPr>
          <w:cantSplit/>
        </w:trPr>
        <w:tc>
          <w:tcPr>
            <w:tcW w:w="2551" w:type="dxa"/>
          </w:tcPr>
          <w:p w14:paraId="5ADC62B3" w14:textId="77777777" w:rsidR="001E72AA" w:rsidRPr="00684B63" w:rsidRDefault="001E72AA" w:rsidP="00497A18">
            <w:pPr>
              <w:pStyle w:val="ENoteTableText"/>
            </w:pPr>
          </w:p>
        </w:tc>
        <w:tc>
          <w:tcPr>
            <w:tcW w:w="4763" w:type="dxa"/>
          </w:tcPr>
          <w:p w14:paraId="53C35E18" w14:textId="77777777" w:rsidR="001E72AA" w:rsidRPr="00684B63" w:rsidRDefault="001E72AA" w:rsidP="00497A18">
            <w:pPr>
              <w:pStyle w:val="ENoteTableText"/>
            </w:pPr>
            <w:r w:rsidRPr="00684B63">
              <w:t>rep No 45, 1998</w:t>
            </w:r>
          </w:p>
        </w:tc>
      </w:tr>
      <w:tr w:rsidR="001E72AA" w:rsidRPr="00684B63" w14:paraId="35C94854" w14:textId="77777777" w:rsidTr="00554AC4">
        <w:trPr>
          <w:cantSplit/>
        </w:trPr>
        <w:tc>
          <w:tcPr>
            <w:tcW w:w="2551" w:type="dxa"/>
          </w:tcPr>
          <w:p w14:paraId="045F514A" w14:textId="77777777" w:rsidR="001E72AA" w:rsidRPr="00684B63" w:rsidRDefault="001E72AA" w:rsidP="001E72AA">
            <w:pPr>
              <w:pStyle w:val="ENoteTableText"/>
              <w:tabs>
                <w:tab w:val="center" w:leader="dot" w:pos="2268"/>
              </w:tabs>
            </w:pPr>
            <w:r w:rsidRPr="00684B63">
              <w:t>s 189–193</w:t>
            </w:r>
            <w:r w:rsidRPr="00684B63">
              <w:tab/>
            </w:r>
          </w:p>
        </w:tc>
        <w:tc>
          <w:tcPr>
            <w:tcW w:w="4763" w:type="dxa"/>
          </w:tcPr>
          <w:p w14:paraId="57BE2CCB" w14:textId="77777777" w:rsidR="001E72AA" w:rsidRPr="00684B63" w:rsidRDefault="001E72AA" w:rsidP="00BD3D97">
            <w:pPr>
              <w:pStyle w:val="ENoteTableText"/>
            </w:pPr>
            <w:r w:rsidRPr="00684B63">
              <w:t xml:space="preserve">ad No 183, 1994 </w:t>
            </w:r>
          </w:p>
        </w:tc>
      </w:tr>
      <w:tr w:rsidR="001E72AA" w:rsidRPr="00684B63" w14:paraId="5DCEE5C7" w14:textId="77777777" w:rsidTr="00554AC4">
        <w:trPr>
          <w:cantSplit/>
        </w:trPr>
        <w:tc>
          <w:tcPr>
            <w:tcW w:w="2551" w:type="dxa"/>
          </w:tcPr>
          <w:p w14:paraId="05E89D87" w14:textId="77777777" w:rsidR="001E72AA" w:rsidRPr="00684B63" w:rsidRDefault="001E72AA" w:rsidP="00BD3D97">
            <w:pPr>
              <w:pStyle w:val="ENoteTableText"/>
            </w:pPr>
          </w:p>
        </w:tc>
        <w:tc>
          <w:tcPr>
            <w:tcW w:w="4763" w:type="dxa"/>
          </w:tcPr>
          <w:p w14:paraId="47F003CF" w14:textId="77777777" w:rsidR="001E72AA" w:rsidRPr="00684B63" w:rsidRDefault="001E72AA" w:rsidP="00BD3D97">
            <w:pPr>
              <w:pStyle w:val="ENoteTableText"/>
            </w:pPr>
            <w:r w:rsidRPr="00684B63">
              <w:t xml:space="preserve">rep No 156, 1995 </w:t>
            </w:r>
          </w:p>
        </w:tc>
      </w:tr>
      <w:tr w:rsidR="001E72AA" w:rsidRPr="00684B63" w14:paraId="51FDDDCB" w14:textId="77777777" w:rsidTr="00554AC4">
        <w:trPr>
          <w:cantSplit/>
        </w:trPr>
        <w:tc>
          <w:tcPr>
            <w:tcW w:w="2551" w:type="dxa"/>
          </w:tcPr>
          <w:p w14:paraId="6551EB5E" w14:textId="77777777" w:rsidR="001E72AA" w:rsidRPr="00684B63" w:rsidRDefault="001E72AA" w:rsidP="00844090">
            <w:pPr>
              <w:pStyle w:val="ENoteTableText"/>
              <w:tabs>
                <w:tab w:val="center" w:leader="dot" w:pos="2268"/>
              </w:tabs>
            </w:pPr>
            <w:r w:rsidRPr="00684B63">
              <w:lastRenderedPageBreak/>
              <w:t>Subdivision E</w:t>
            </w:r>
            <w:r w:rsidRPr="00684B63">
              <w:tab/>
            </w:r>
          </w:p>
        </w:tc>
        <w:tc>
          <w:tcPr>
            <w:tcW w:w="4763" w:type="dxa"/>
          </w:tcPr>
          <w:p w14:paraId="12BF5A74" w14:textId="77777777" w:rsidR="001E72AA" w:rsidRPr="00684B63" w:rsidRDefault="001E72AA" w:rsidP="00BD3D97">
            <w:pPr>
              <w:pStyle w:val="ENoteTableText"/>
            </w:pPr>
            <w:r w:rsidRPr="00684B63">
              <w:t xml:space="preserve">rep No 156, 1995 </w:t>
            </w:r>
          </w:p>
        </w:tc>
      </w:tr>
      <w:tr w:rsidR="001E72AA" w:rsidRPr="00684B63" w14:paraId="738C4DB4" w14:textId="77777777" w:rsidTr="00554AC4">
        <w:trPr>
          <w:cantSplit/>
        </w:trPr>
        <w:tc>
          <w:tcPr>
            <w:tcW w:w="2551" w:type="dxa"/>
          </w:tcPr>
          <w:p w14:paraId="1332A3CB" w14:textId="77777777" w:rsidR="001E72AA" w:rsidRPr="00684B63" w:rsidRDefault="001E72AA" w:rsidP="009C1DAE">
            <w:pPr>
              <w:pStyle w:val="ENoteTableText"/>
              <w:tabs>
                <w:tab w:val="center" w:leader="dot" w:pos="2268"/>
              </w:tabs>
            </w:pPr>
            <w:r w:rsidRPr="00684B63">
              <w:t>s 194</w:t>
            </w:r>
            <w:r w:rsidRPr="00684B63">
              <w:tab/>
            </w:r>
          </w:p>
        </w:tc>
        <w:tc>
          <w:tcPr>
            <w:tcW w:w="4763" w:type="dxa"/>
          </w:tcPr>
          <w:p w14:paraId="18C25D91" w14:textId="77777777" w:rsidR="001E72AA" w:rsidRPr="00684B63" w:rsidRDefault="001E72AA" w:rsidP="00BD3D97">
            <w:pPr>
              <w:pStyle w:val="ENoteTableText"/>
            </w:pPr>
            <w:r w:rsidRPr="00684B63">
              <w:t xml:space="preserve">ad No 183, 1994 </w:t>
            </w:r>
          </w:p>
        </w:tc>
      </w:tr>
      <w:tr w:rsidR="001E72AA" w:rsidRPr="00684B63" w14:paraId="4CE2F444" w14:textId="77777777" w:rsidTr="00554AC4">
        <w:trPr>
          <w:cantSplit/>
        </w:trPr>
        <w:tc>
          <w:tcPr>
            <w:tcW w:w="2551" w:type="dxa"/>
          </w:tcPr>
          <w:p w14:paraId="688DDDE9" w14:textId="77777777" w:rsidR="001E72AA" w:rsidRPr="00684B63" w:rsidRDefault="001E72AA" w:rsidP="00BD3D97">
            <w:pPr>
              <w:pStyle w:val="ENoteTableText"/>
            </w:pPr>
          </w:p>
        </w:tc>
        <w:tc>
          <w:tcPr>
            <w:tcW w:w="4763" w:type="dxa"/>
          </w:tcPr>
          <w:p w14:paraId="258726A9" w14:textId="77777777" w:rsidR="001E72AA" w:rsidRPr="00684B63" w:rsidRDefault="001E72AA" w:rsidP="00BD3D97">
            <w:pPr>
              <w:pStyle w:val="ENoteTableText"/>
            </w:pPr>
            <w:r w:rsidRPr="00684B63">
              <w:t xml:space="preserve">rep No 156, 1995 </w:t>
            </w:r>
          </w:p>
        </w:tc>
      </w:tr>
      <w:tr w:rsidR="001E72AA" w:rsidRPr="00684B63" w14:paraId="5A9DE0EA" w14:textId="77777777" w:rsidTr="00554AC4">
        <w:trPr>
          <w:cantSplit/>
        </w:trPr>
        <w:tc>
          <w:tcPr>
            <w:tcW w:w="2551" w:type="dxa"/>
          </w:tcPr>
          <w:p w14:paraId="39C1AA7F" w14:textId="77777777" w:rsidR="001E72AA" w:rsidRPr="00684B63" w:rsidRDefault="001E72AA" w:rsidP="00844090">
            <w:pPr>
              <w:pStyle w:val="ENoteTableText"/>
              <w:tabs>
                <w:tab w:val="center" w:leader="dot" w:pos="2268"/>
              </w:tabs>
            </w:pPr>
            <w:r w:rsidRPr="00684B63">
              <w:t>Subdivision F</w:t>
            </w:r>
            <w:r w:rsidRPr="00684B63">
              <w:tab/>
            </w:r>
          </w:p>
        </w:tc>
        <w:tc>
          <w:tcPr>
            <w:tcW w:w="4763" w:type="dxa"/>
          </w:tcPr>
          <w:p w14:paraId="55B6A327" w14:textId="77777777" w:rsidR="001E72AA" w:rsidRPr="00684B63" w:rsidRDefault="0014600D" w:rsidP="0014600D">
            <w:pPr>
              <w:pStyle w:val="ENoteTableText"/>
            </w:pPr>
            <w:r w:rsidRPr="00684B63">
              <w:t>ad No 183, 1994</w:t>
            </w:r>
          </w:p>
        </w:tc>
      </w:tr>
      <w:tr w:rsidR="0014600D" w:rsidRPr="00684B63" w14:paraId="39C082D1" w14:textId="77777777" w:rsidTr="00554AC4">
        <w:trPr>
          <w:cantSplit/>
        </w:trPr>
        <w:tc>
          <w:tcPr>
            <w:tcW w:w="2551" w:type="dxa"/>
          </w:tcPr>
          <w:p w14:paraId="75CA515D" w14:textId="77777777" w:rsidR="0014600D" w:rsidRPr="00684B63" w:rsidRDefault="0014600D" w:rsidP="00844090">
            <w:pPr>
              <w:pStyle w:val="ENoteTableText"/>
              <w:tabs>
                <w:tab w:val="center" w:leader="dot" w:pos="2268"/>
              </w:tabs>
            </w:pPr>
          </w:p>
        </w:tc>
        <w:tc>
          <w:tcPr>
            <w:tcW w:w="4763" w:type="dxa"/>
          </w:tcPr>
          <w:p w14:paraId="6DA04D40" w14:textId="77777777" w:rsidR="0014600D" w:rsidRPr="00684B63" w:rsidRDefault="0014600D" w:rsidP="00BD3D97">
            <w:pPr>
              <w:pStyle w:val="ENoteTableText"/>
            </w:pPr>
            <w:r w:rsidRPr="00684B63">
              <w:t>rep No 45, 1998</w:t>
            </w:r>
          </w:p>
        </w:tc>
      </w:tr>
      <w:tr w:rsidR="001E72AA" w:rsidRPr="00684B63" w14:paraId="7D6C12D9" w14:textId="77777777" w:rsidTr="00554AC4">
        <w:trPr>
          <w:cantSplit/>
        </w:trPr>
        <w:tc>
          <w:tcPr>
            <w:tcW w:w="2551" w:type="dxa"/>
          </w:tcPr>
          <w:p w14:paraId="29675B6D" w14:textId="77777777" w:rsidR="001E72AA" w:rsidRPr="00684B63" w:rsidRDefault="001E72AA" w:rsidP="001E72AA">
            <w:pPr>
              <w:pStyle w:val="ENoteTableText"/>
              <w:tabs>
                <w:tab w:val="center" w:leader="dot" w:pos="2268"/>
              </w:tabs>
            </w:pPr>
            <w:r w:rsidRPr="00684B63">
              <w:t>s 195</w:t>
            </w:r>
            <w:r w:rsidRPr="00684B63">
              <w:tab/>
            </w:r>
          </w:p>
        </w:tc>
        <w:tc>
          <w:tcPr>
            <w:tcW w:w="4763" w:type="dxa"/>
          </w:tcPr>
          <w:p w14:paraId="7D2B33B8" w14:textId="77777777" w:rsidR="001E72AA" w:rsidRPr="00684B63" w:rsidRDefault="001E72AA" w:rsidP="00BD3D97">
            <w:pPr>
              <w:pStyle w:val="ENoteTableText"/>
            </w:pPr>
            <w:r w:rsidRPr="00684B63">
              <w:t xml:space="preserve">ad No 183, 1994 </w:t>
            </w:r>
          </w:p>
        </w:tc>
      </w:tr>
      <w:tr w:rsidR="001E72AA" w:rsidRPr="00684B63" w14:paraId="77325421" w14:textId="77777777" w:rsidTr="00554AC4">
        <w:trPr>
          <w:cantSplit/>
        </w:trPr>
        <w:tc>
          <w:tcPr>
            <w:tcW w:w="2551" w:type="dxa"/>
          </w:tcPr>
          <w:p w14:paraId="361C1C86" w14:textId="77777777" w:rsidR="001E72AA" w:rsidRPr="00684B63" w:rsidRDefault="001E72AA" w:rsidP="00BD3D97">
            <w:pPr>
              <w:pStyle w:val="ENoteTableText"/>
            </w:pPr>
          </w:p>
        </w:tc>
        <w:tc>
          <w:tcPr>
            <w:tcW w:w="4763" w:type="dxa"/>
          </w:tcPr>
          <w:p w14:paraId="6F7F06BC" w14:textId="77777777" w:rsidR="001E72AA" w:rsidRPr="00684B63" w:rsidRDefault="001E72AA" w:rsidP="00BD3D97">
            <w:pPr>
              <w:pStyle w:val="ENoteTableText"/>
            </w:pPr>
            <w:r w:rsidRPr="00684B63">
              <w:t>rep No 45, 1998</w:t>
            </w:r>
          </w:p>
        </w:tc>
      </w:tr>
      <w:tr w:rsidR="001E72AA" w:rsidRPr="00684B63" w14:paraId="5C961284" w14:textId="77777777" w:rsidTr="00554AC4">
        <w:trPr>
          <w:cantSplit/>
        </w:trPr>
        <w:tc>
          <w:tcPr>
            <w:tcW w:w="2551" w:type="dxa"/>
          </w:tcPr>
          <w:p w14:paraId="60D25D50" w14:textId="77777777" w:rsidR="001E72AA" w:rsidRPr="00684B63" w:rsidRDefault="001E72AA" w:rsidP="001E72AA">
            <w:pPr>
              <w:pStyle w:val="ENoteTableText"/>
              <w:tabs>
                <w:tab w:val="center" w:leader="dot" w:pos="2268"/>
              </w:tabs>
            </w:pPr>
            <w:r w:rsidRPr="00684B63">
              <w:t>s 196</w:t>
            </w:r>
            <w:r w:rsidRPr="00684B63">
              <w:tab/>
            </w:r>
          </w:p>
        </w:tc>
        <w:tc>
          <w:tcPr>
            <w:tcW w:w="4763" w:type="dxa"/>
          </w:tcPr>
          <w:p w14:paraId="0152B27D" w14:textId="77777777" w:rsidR="001E72AA" w:rsidRPr="00684B63" w:rsidRDefault="001E72AA" w:rsidP="00497A18">
            <w:pPr>
              <w:pStyle w:val="ENoteTableText"/>
            </w:pPr>
            <w:r w:rsidRPr="00684B63">
              <w:t xml:space="preserve">ad No 183, 1994 </w:t>
            </w:r>
          </w:p>
        </w:tc>
      </w:tr>
      <w:tr w:rsidR="001E72AA" w:rsidRPr="00684B63" w14:paraId="79073B02" w14:textId="77777777" w:rsidTr="00554AC4">
        <w:trPr>
          <w:cantSplit/>
        </w:trPr>
        <w:tc>
          <w:tcPr>
            <w:tcW w:w="2551" w:type="dxa"/>
          </w:tcPr>
          <w:p w14:paraId="04513922" w14:textId="77777777" w:rsidR="001E72AA" w:rsidRPr="00684B63" w:rsidRDefault="001E72AA" w:rsidP="00497A18">
            <w:pPr>
              <w:pStyle w:val="ENoteTableText"/>
            </w:pPr>
          </w:p>
        </w:tc>
        <w:tc>
          <w:tcPr>
            <w:tcW w:w="4763" w:type="dxa"/>
          </w:tcPr>
          <w:p w14:paraId="3B0990DD" w14:textId="77777777" w:rsidR="001E72AA" w:rsidRPr="00684B63" w:rsidRDefault="001E72AA" w:rsidP="00497A18">
            <w:pPr>
              <w:pStyle w:val="ENoteTableText"/>
            </w:pPr>
            <w:r w:rsidRPr="00684B63">
              <w:t>rep No 45, 1998</w:t>
            </w:r>
          </w:p>
        </w:tc>
      </w:tr>
      <w:tr w:rsidR="001E72AA" w:rsidRPr="00684B63" w14:paraId="14E2B09D" w14:textId="77777777" w:rsidTr="00554AC4">
        <w:trPr>
          <w:cantSplit/>
        </w:trPr>
        <w:tc>
          <w:tcPr>
            <w:tcW w:w="2551" w:type="dxa"/>
          </w:tcPr>
          <w:p w14:paraId="256FBBEE" w14:textId="77777777" w:rsidR="001E72AA" w:rsidRPr="00684B63" w:rsidRDefault="001E72AA" w:rsidP="00844090">
            <w:pPr>
              <w:pStyle w:val="ENoteTableText"/>
              <w:tabs>
                <w:tab w:val="center" w:leader="dot" w:pos="2268"/>
              </w:tabs>
            </w:pPr>
            <w:r w:rsidRPr="00684B63">
              <w:t>Subdivision G</w:t>
            </w:r>
            <w:r w:rsidRPr="00684B63">
              <w:tab/>
            </w:r>
          </w:p>
        </w:tc>
        <w:tc>
          <w:tcPr>
            <w:tcW w:w="4763" w:type="dxa"/>
          </w:tcPr>
          <w:p w14:paraId="4A896B35" w14:textId="77777777" w:rsidR="001E72AA" w:rsidRPr="00684B63" w:rsidRDefault="001E72AA" w:rsidP="0014600D">
            <w:pPr>
              <w:pStyle w:val="ENoteTableText"/>
            </w:pPr>
            <w:r w:rsidRPr="00684B63">
              <w:t xml:space="preserve">ad </w:t>
            </w:r>
            <w:r w:rsidR="0014600D" w:rsidRPr="00684B63">
              <w:t>No 183, 1994</w:t>
            </w:r>
          </w:p>
        </w:tc>
      </w:tr>
      <w:tr w:rsidR="0014600D" w:rsidRPr="00684B63" w14:paraId="44348FB6" w14:textId="77777777" w:rsidTr="00554AC4">
        <w:trPr>
          <w:cantSplit/>
        </w:trPr>
        <w:tc>
          <w:tcPr>
            <w:tcW w:w="2551" w:type="dxa"/>
          </w:tcPr>
          <w:p w14:paraId="579E4123" w14:textId="77777777" w:rsidR="0014600D" w:rsidRPr="00684B63" w:rsidRDefault="0014600D" w:rsidP="00844090">
            <w:pPr>
              <w:pStyle w:val="ENoteTableText"/>
              <w:tabs>
                <w:tab w:val="center" w:leader="dot" w:pos="2268"/>
              </w:tabs>
            </w:pPr>
          </w:p>
        </w:tc>
        <w:tc>
          <w:tcPr>
            <w:tcW w:w="4763" w:type="dxa"/>
          </w:tcPr>
          <w:p w14:paraId="6D35CE34" w14:textId="77777777" w:rsidR="0014600D" w:rsidRPr="00684B63" w:rsidRDefault="0014600D" w:rsidP="00BD3D97">
            <w:pPr>
              <w:pStyle w:val="ENoteTableText"/>
            </w:pPr>
            <w:r w:rsidRPr="00684B63">
              <w:t>rep No 156, 1995</w:t>
            </w:r>
          </w:p>
        </w:tc>
      </w:tr>
      <w:tr w:rsidR="001E72AA" w:rsidRPr="00684B63" w14:paraId="20F4DBEC" w14:textId="77777777" w:rsidTr="00554AC4">
        <w:trPr>
          <w:cantSplit/>
        </w:trPr>
        <w:tc>
          <w:tcPr>
            <w:tcW w:w="2551" w:type="dxa"/>
          </w:tcPr>
          <w:p w14:paraId="2F7A0578" w14:textId="77777777" w:rsidR="001E72AA" w:rsidRPr="00684B63" w:rsidRDefault="001E72AA" w:rsidP="009C1DAE">
            <w:pPr>
              <w:pStyle w:val="ENoteTableText"/>
              <w:tabs>
                <w:tab w:val="center" w:leader="dot" w:pos="2268"/>
              </w:tabs>
            </w:pPr>
            <w:r w:rsidRPr="00684B63">
              <w:t>s 197–203</w:t>
            </w:r>
            <w:r w:rsidRPr="00684B63">
              <w:tab/>
            </w:r>
          </w:p>
        </w:tc>
        <w:tc>
          <w:tcPr>
            <w:tcW w:w="4763" w:type="dxa"/>
          </w:tcPr>
          <w:p w14:paraId="7730A9F4" w14:textId="77777777" w:rsidR="001E72AA" w:rsidRPr="00684B63" w:rsidRDefault="001E72AA" w:rsidP="00BD3D97">
            <w:pPr>
              <w:pStyle w:val="ENoteTableText"/>
            </w:pPr>
            <w:r w:rsidRPr="00684B63">
              <w:t xml:space="preserve">ad No 183, 1994 </w:t>
            </w:r>
          </w:p>
        </w:tc>
      </w:tr>
      <w:tr w:rsidR="001E72AA" w:rsidRPr="00684B63" w14:paraId="1530CC8E" w14:textId="77777777" w:rsidTr="00554AC4">
        <w:trPr>
          <w:cantSplit/>
        </w:trPr>
        <w:tc>
          <w:tcPr>
            <w:tcW w:w="2551" w:type="dxa"/>
          </w:tcPr>
          <w:p w14:paraId="6CA59DF6" w14:textId="77777777" w:rsidR="001E72AA" w:rsidRPr="00684B63" w:rsidRDefault="001E72AA" w:rsidP="00BD3D97">
            <w:pPr>
              <w:pStyle w:val="ENoteTableText"/>
            </w:pPr>
          </w:p>
        </w:tc>
        <w:tc>
          <w:tcPr>
            <w:tcW w:w="4763" w:type="dxa"/>
          </w:tcPr>
          <w:p w14:paraId="28A9CD2C" w14:textId="77777777" w:rsidR="001E72AA" w:rsidRPr="00684B63" w:rsidRDefault="001E72AA" w:rsidP="00BD3D97">
            <w:pPr>
              <w:pStyle w:val="ENoteTableText"/>
            </w:pPr>
            <w:r w:rsidRPr="00684B63">
              <w:t xml:space="preserve">rep No 156, 1995 </w:t>
            </w:r>
          </w:p>
        </w:tc>
      </w:tr>
      <w:tr w:rsidR="001E72AA" w:rsidRPr="00684B63" w14:paraId="331117CE" w14:textId="77777777" w:rsidTr="00554AC4">
        <w:trPr>
          <w:cantSplit/>
        </w:trPr>
        <w:tc>
          <w:tcPr>
            <w:tcW w:w="2551" w:type="dxa"/>
          </w:tcPr>
          <w:p w14:paraId="0C242693" w14:textId="77777777" w:rsidR="001E72AA" w:rsidRPr="00684B63" w:rsidRDefault="001E72AA" w:rsidP="00844090">
            <w:pPr>
              <w:pStyle w:val="ENoteTableText"/>
              <w:tabs>
                <w:tab w:val="center" w:leader="dot" w:pos="2268"/>
              </w:tabs>
            </w:pPr>
            <w:r w:rsidRPr="00684B63">
              <w:t>Subdivision H</w:t>
            </w:r>
            <w:r w:rsidRPr="00684B63">
              <w:tab/>
            </w:r>
          </w:p>
        </w:tc>
        <w:tc>
          <w:tcPr>
            <w:tcW w:w="4763" w:type="dxa"/>
          </w:tcPr>
          <w:p w14:paraId="61E897B6" w14:textId="77777777" w:rsidR="001E72AA" w:rsidRPr="00684B63" w:rsidRDefault="0014600D" w:rsidP="0014600D">
            <w:pPr>
              <w:pStyle w:val="ENoteTableText"/>
            </w:pPr>
            <w:r w:rsidRPr="00684B63">
              <w:t xml:space="preserve">ad No 183, 1994 </w:t>
            </w:r>
          </w:p>
        </w:tc>
      </w:tr>
      <w:tr w:rsidR="0014600D" w:rsidRPr="00684B63" w14:paraId="63452873" w14:textId="77777777" w:rsidTr="00554AC4">
        <w:trPr>
          <w:cantSplit/>
        </w:trPr>
        <w:tc>
          <w:tcPr>
            <w:tcW w:w="2551" w:type="dxa"/>
          </w:tcPr>
          <w:p w14:paraId="31CB08E3" w14:textId="77777777" w:rsidR="0014600D" w:rsidRPr="00684B63" w:rsidRDefault="0014600D" w:rsidP="00844090">
            <w:pPr>
              <w:pStyle w:val="ENoteTableText"/>
              <w:tabs>
                <w:tab w:val="center" w:leader="dot" w:pos="2268"/>
              </w:tabs>
            </w:pPr>
          </w:p>
        </w:tc>
        <w:tc>
          <w:tcPr>
            <w:tcW w:w="4763" w:type="dxa"/>
          </w:tcPr>
          <w:p w14:paraId="5520B824" w14:textId="77777777" w:rsidR="0014600D" w:rsidRPr="00684B63" w:rsidRDefault="0014600D" w:rsidP="00BD3D97">
            <w:pPr>
              <w:pStyle w:val="ENoteTableText"/>
            </w:pPr>
            <w:r w:rsidRPr="00684B63">
              <w:t>rep No 156, 1995</w:t>
            </w:r>
          </w:p>
        </w:tc>
      </w:tr>
      <w:tr w:rsidR="001E72AA" w:rsidRPr="00684B63" w14:paraId="2BE095B7" w14:textId="77777777" w:rsidTr="00554AC4">
        <w:trPr>
          <w:cantSplit/>
        </w:trPr>
        <w:tc>
          <w:tcPr>
            <w:tcW w:w="2551" w:type="dxa"/>
          </w:tcPr>
          <w:p w14:paraId="6F2DA8C7" w14:textId="77777777" w:rsidR="001E72AA" w:rsidRPr="00684B63" w:rsidRDefault="001E72AA" w:rsidP="001E72AA">
            <w:pPr>
              <w:pStyle w:val="ENoteTableText"/>
              <w:tabs>
                <w:tab w:val="center" w:leader="dot" w:pos="2268"/>
              </w:tabs>
            </w:pPr>
            <w:r w:rsidRPr="00684B63">
              <w:t>s 204–211</w:t>
            </w:r>
            <w:r w:rsidRPr="00684B63">
              <w:tab/>
            </w:r>
          </w:p>
        </w:tc>
        <w:tc>
          <w:tcPr>
            <w:tcW w:w="4763" w:type="dxa"/>
          </w:tcPr>
          <w:p w14:paraId="45B0D4CD" w14:textId="77777777" w:rsidR="001E72AA" w:rsidRPr="00684B63" w:rsidRDefault="001E72AA" w:rsidP="00BD3D97">
            <w:pPr>
              <w:pStyle w:val="ENoteTableText"/>
            </w:pPr>
            <w:r w:rsidRPr="00684B63">
              <w:t xml:space="preserve">ad No 183, 1994 </w:t>
            </w:r>
          </w:p>
        </w:tc>
      </w:tr>
      <w:tr w:rsidR="001E72AA" w:rsidRPr="00684B63" w14:paraId="308C298B" w14:textId="77777777" w:rsidTr="00554AC4">
        <w:trPr>
          <w:cantSplit/>
        </w:trPr>
        <w:tc>
          <w:tcPr>
            <w:tcW w:w="2551" w:type="dxa"/>
          </w:tcPr>
          <w:p w14:paraId="61DC4DC4" w14:textId="77777777" w:rsidR="001E72AA" w:rsidRPr="00684B63" w:rsidRDefault="001E72AA" w:rsidP="00BD3D97">
            <w:pPr>
              <w:pStyle w:val="ENoteTableText"/>
            </w:pPr>
          </w:p>
        </w:tc>
        <w:tc>
          <w:tcPr>
            <w:tcW w:w="4763" w:type="dxa"/>
          </w:tcPr>
          <w:p w14:paraId="5BA0528F" w14:textId="77777777" w:rsidR="001E72AA" w:rsidRPr="00684B63" w:rsidRDefault="001E72AA" w:rsidP="00BD3D97">
            <w:pPr>
              <w:pStyle w:val="ENoteTableText"/>
            </w:pPr>
            <w:r w:rsidRPr="00684B63">
              <w:t xml:space="preserve">rep No 156, 1995 </w:t>
            </w:r>
          </w:p>
        </w:tc>
      </w:tr>
      <w:tr w:rsidR="001E72AA" w:rsidRPr="00684B63" w14:paraId="6DCCB4D2" w14:textId="77777777" w:rsidTr="00554AC4">
        <w:trPr>
          <w:cantSplit/>
        </w:trPr>
        <w:tc>
          <w:tcPr>
            <w:tcW w:w="2551" w:type="dxa"/>
          </w:tcPr>
          <w:p w14:paraId="0C227B10" w14:textId="77777777" w:rsidR="001E72AA" w:rsidRPr="00684B63" w:rsidRDefault="001E72AA" w:rsidP="00844090">
            <w:pPr>
              <w:pStyle w:val="ENoteTableText"/>
              <w:tabs>
                <w:tab w:val="center" w:leader="dot" w:pos="2268"/>
              </w:tabs>
            </w:pPr>
            <w:r w:rsidRPr="00684B63">
              <w:t>Subdivision I</w:t>
            </w:r>
            <w:r w:rsidRPr="00684B63">
              <w:tab/>
            </w:r>
          </w:p>
        </w:tc>
        <w:tc>
          <w:tcPr>
            <w:tcW w:w="4763" w:type="dxa"/>
          </w:tcPr>
          <w:p w14:paraId="21D7C5D1" w14:textId="77777777" w:rsidR="001E72AA" w:rsidRPr="00684B63" w:rsidRDefault="0014600D" w:rsidP="0014600D">
            <w:pPr>
              <w:pStyle w:val="ENoteTableText"/>
            </w:pPr>
            <w:r w:rsidRPr="00684B63">
              <w:t>ad No 183, 1994</w:t>
            </w:r>
          </w:p>
        </w:tc>
      </w:tr>
      <w:tr w:rsidR="0014600D" w:rsidRPr="00684B63" w14:paraId="5698D5EF" w14:textId="77777777" w:rsidTr="00554AC4">
        <w:trPr>
          <w:cantSplit/>
        </w:trPr>
        <w:tc>
          <w:tcPr>
            <w:tcW w:w="2551" w:type="dxa"/>
          </w:tcPr>
          <w:p w14:paraId="6141CA95" w14:textId="77777777" w:rsidR="0014600D" w:rsidRPr="00684B63" w:rsidRDefault="0014600D" w:rsidP="00844090">
            <w:pPr>
              <w:pStyle w:val="ENoteTableText"/>
              <w:tabs>
                <w:tab w:val="center" w:leader="dot" w:pos="2268"/>
              </w:tabs>
            </w:pPr>
          </w:p>
        </w:tc>
        <w:tc>
          <w:tcPr>
            <w:tcW w:w="4763" w:type="dxa"/>
          </w:tcPr>
          <w:p w14:paraId="34059E5B" w14:textId="77777777" w:rsidR="0014600D" w:rsidRPr="00684B63" w:rsidRDefault="0014600D" w:rsidP="00BD3D97">
            <w:pPr>
              <w:pStyle w:val="ENoteTableText"/>
            </w:pPr>
            <w:r w:rsidRPr="00684B63">
              <w:t>rep No 156, 1995</w:t>
            </w:r>
          </w:p>
        </w:tc>
      </w:tr>
      <w:tr w:rsidR="001E72AA" w:rsidRPr="00684B63" w14:paraId="096D2704" w14:textId="77777777" w:rsidTr="00554AC4">
        <w:trPr>
          <w:cantSplit/>
        </w:trPr>
        <w:tc>
          <w:tcPr>
            <w:tcW w:w="2551" w:type="dxa"/>
          </w:tcPr>
          <w:p w14:paraId="4054199A" w14:textId="77777777" w:rsidR="001E72AA" w:rsidRPr="00684B63" w:rsidRDefault="001E72AA" w:rsidP="009C1DAE">
            <w:pPr>
              <w:pStyle w:val="ENoteTableText"/>
              <w:tabs>
                <w:tab w:val="center" w:leader="dot" w:pos="2268"/>
              </w:tabs>
            </w:pPr>
            <w:r w:rsidRPr="00684B63">
              <w:t>s 212</w:t>
            </w:r>
            <w:r w:rsidRPr="00684B63">
              <w:tab/>
            </w:r>
          </w:p>
        </w:tc>
        <w:tc>
          <w:tcPr>
            <w:tcW w:w="4763" w:type="dxa"/>
          </w:tcPr>
          <w:p w14:paraId="7566F25F" w14:textId="77777777" w:rsidR="001E72AA" w:rsidRPr="00684B63" w:rsidRDefault="001E72AA" w:rsidP="00BD3D97">
            <w:pPr>
              <w:pStyle w:val="ENoteTableText"/>
            </w:pPr>
            <w:r w:rsidRPr="00684B63">
              <w:t xml:space="preserve">ad No 183, 1994 </w:t>
            </w:r>
          </w:p>
        </w:tc>
      </w:tr>
      <w:tr w:rsidR="001E72AA" w:rsidRPr="00684B63" w14:paraId="43DA9FE0" w14:textId="77777777" w:rsidTr="00554AC4">
        <w:trPr>
          <w:cantSplit/>
        </w:trPr>
        <w:tc>
          <w:tcPr>
            <w:tcW w:w="2551" w:type="dxa"/>
          </w:tcPr>
          <w:p w14:paraId="3B7E8BB6" w14:textId="77777777" w:rsidR="001E72AA" w:rsidRPr="00684B63" w:rsidRDefault="001E72AA" w:rsidP="00BD3D97">
            <w:pPr>
              <w:pStyle w:val="ENoteTableText"/>
            </w:pPr>
          </w:p>
        </w:tc>
        <w:tc>
          <w:tcPr>
            <w:tcW w:w="4763" w:type="dxa"/>
          </w:tcPr>
          <w:p w14:paraId="00C294FF" w14:textId="77777777" w:rsidR="001E72AA" w:rsidRPr="00684B63" w:rsidRDefault="001E72AA" w:rsidP="00BD3D97">
            <w:pPr>
              <w:pStyle w:val="ENoteTableText"/>
            </w:pPr>
            <w:r w:rsidRPr="00684B63">
              <w:t xml:space="preserve">rep No 156, 1995 </w:t>
            </w:r>
          </w:p>
        </w:tc>
      </w:tr>
      <w:tr w:rsidR="001E72AA" w:rsidRPr="00684B63" w14:paraId="6E748FDA" w14:textId="77777777" w:rsidTr="00554AC4">
        <w:trPr>
          <w:cantSplit/>
        </w:trPr>
        <w:tc>
          <w:tcPr>
            <w:tcW w:w="2551" w:type="dxa"/>
          </w:tcPr>
          <w:p w14:paraId="353438C8" w14:textId="77777777" w:rsidR="001E72AA" w:rsidRPr="00684B63" w:rsidRDefault="001E72AA" w:rsidP="009C1DAE">
            <w:pPr>
              <w:pStyle w:val="ENoteTableText"/>
              <w:tabs>
                <w:tab w:val="center" w:leader="dot" w:pos="2268"/>
              </w:tabs>
            </w:pPr>
            <w:r w:rsidRPr="00684B63">
              <w:t>s 213</w:t>
            </w:r>
            <w:r w:rsidRPr="00684B63">
              <w:tab/>
            </w:r>
          </w:p>
        </w:tc>
        <w:tc>
          <w:tcPr>
            <w:tcW w:w="4763" w:type="dxa"/>
          </w:tcPr>
          <w:p w14:paraId="2F731EE2" w14:textId="77777777" w:rsidR="001E72AA" w:rsidRPr="00684B63" w:rsidRDefault="001E72AA" w:rsidP="00BD3D97">
            <w:pPr>
              <w:pStyle w:val="ENoteTableText"/>
            </w:pPr>
            <w:r w:rsidRPr="00684B63">
              <w:t xml:space="preserve">ad No 183, 1994 </w:t>
            </w:r>
          </w:p>
        </w:tc>
      </w:tr>
      <w:tr w:rsidR="001E72AA" w:rsidRPr="00684B63" w14:paraId="277672EE" w14:textId="77777777" w:rsidTr="00554AC4">
        <w:trPr>
          <w:cantSplit/>
        </w:trPr>
        <w:tc>
          <w:tcPr>
            <w:tcW w:w="2551" w:type="dxa"/>
          </w:tcPr>
          <w:p w14:paraId="08BF908A" w14:textId="77777777" w:rsidR="001E72AA" w:rsidRPr="00684B63" w:rsidRDefault="001E72AA" w:rsidP="00BD3D97">
            <w:pPr>
              <w:pStyle w:val="ENoteTableText"/>
            </w:pPr>
          </w:p>
        </w:tc>
        <w:tc>
          <w:tcPr>
            <w:tcW w:w="4763" w:type="dxa"/>
          </w:tcPr>
          <w:p w14:paraId="3818B8CD" w14:textId="77777777" w:rsidR="001E72AA" w:rsidRPr="00684B63" w:rsidRDefault="001E72AA" w:rsidP="00BD3D97">
            <w:pPr>
              <w:pStyle w:val="ENoteTableText"/>
            </w:pPr>
            <w:r w:rsidRPr="00684B63">
              <w:t xml:space="preserve">am No 43, 1996 </w:t>
            </w:r>
          </w:p>
        </w:tc>
      </w:tr>
      <w:tr w:rsidR="001E72AA" w:rsidRPr="00684B63" w14:paraId="79C3D67A" w14:textId="77777777" w:rsidTr="00554AC4">
        <w:trPr>
          <w:cantSplit/>
        </w:trPr>
        <w:tc>
          <w:tcPr>
            <w:tcW w:w="2551" w:type="dxa"/>
          </w:tcPr>
          <w:p w14:paraId="0623E1DE" w14:textId="77777777" w:rsidR="001E72AA" w:rsidRPr="00684B63" w:rsidRDefault="001E72AA" w:rsidP="00BD3D97">
            <w:pPr>
              <w:pStyle w:val="ENoteTableText"/>
            </w:pPr>
          </w:p>
        </w:tc>
        <w:tc>
          <w:tcPr>
            <w:tcW w:w="4763" w:type="dxa"/>
          </w:tcPr>
          <w:p w14:paraId="299CA71D" w14:textId="77777777" w:rsidR="001E72AA" w:rsidRPr="00684B63" w:rsidRDefault="001E72AA" w:rsidP="00BD3D97">
            <w:pPr>
              <w:pStyle w:val="ENoteTableText"/>
            </w:pPr>
            <w:r w:rsidRPr="00684B63">
              <w:t xml:space="preserve">rep No 156, 1995 </w:t>
            </w:r>
          </w:p>
        </w:tc>
      </w:tr>
      <w:tr w:rsidR="001E72AA" w:rsidRPr="00684B63" w14:paraId="02AC7B91" w14:textId="77777777" w:rsidTr="00554AC4">
        <w:trPr>
          <w:cantSplit/>
        </w:trPr>
        <w:tc>
          <w:tcPr>
            <w:tcW w:w="2551" w:type="dxa"/>
          </w:tcPr>
          <w:p w14:paraId="69080971" w14:textId="77777777" w:rsidR="001E72AA" w:rsidRPr="00684B63" w:rsidRDefault="001E72AA" w:rsidP="009C1DAE">
            <w:pPr>
              <w:pStyle w:val="ENoteTableText"/>
              <w:tabs>
                <w:tab w:val="center" w:leader="dot" w:pos="2268"/>
              </w:tabs>
            </w:pPr>
            <w:r w:rsidRPr="00684B63">
              <w:t>s 214</w:t>
            </w:r>
            <w:r w:rsidRPr="00684B63">
              <w:tab/>
            </w:r>
          </w:p>
        </w:tc>
        <w:tc>
          <w:tcPr>
            <w:tcW w:w="4763" w:type="dxa"/>
          </w:tcPr>
          <w:p w14:paraId="745F2F74" w14:textId="77777777" w:rsidR="001E72AA" w:rsidRPr="00684B63" w:rsidRDefault="001E72AA" w:rsidP="00BD3D97">
            <w:pPr>
              <w:pStyle w:val="ENoteTableText"/>
            </w:pPr>
            <w:r w:rsidRPr="00684B63">
              <w:t xml:space="preserve">ad No 183, 1994 </w:t>
            </w:r>
          </w:p>
        </w:tc>
      </w:tr>
      <w:tr w:rsidR="001E72AA" w:rsidRPr="00684B63" w14:paraId="650B31EE" w14:textId="77777777" w:rsidTr="00554AC4">
        <w:trPr>
          <w:cantSplit/>
        </w:trPr>
        <w:tc>
          <w:tcPr>
            <w:tcW w:w="2551" w:type="dxa"/>
          </w:tcPr>
          <w:p w14:paraId="2E0D180F" w14:textId="77777777" w:rsidR="001E72AA" w:rsidRPr="00684B63" w:rsidRDefault="001E72AA" w:rsidP="00BD3D97">
            <w:pPr>
              <w:pStyle w:val="ENoteTableText"/>
            </w:pPr>
          </w:p>
        </w:tc>
        <w:tc>
          <w:tcPr>
            <w:tcW w:w="4763" w:type="dxa"/>
          </w:tcPr>
          <w:p w14:paraId="4760BBA3" w14:textId="77777777" w:rsidR="001E72AA" w:rsidRPr="00684B63" w:rsidRDefault="001E72AA" w:rsidP="00BD3D97">
            <w:pPr>
              <w:pStyle w:val="ENoteTableText"/>
            </w:pPr>
            <w:r w:rsidRPr="00684B63">
              <w:t xml:space="preserve">rep No 156, 1995 </w:t>
            </w:r>
          </w:p>
        </w:tc>
      </w:tr>
      <w:tr w:rsidR="001E72AA" w:rsidRPr="00684B63" w14:paraId="11C4FEE0" w14:textId="77777777" w:rsidTr="00554AC4">
        <w:trPr>
          <w:cantSplit/>
        </w:trPr>
        <w:tc>
          <w:tcPr>
            <w:tcW w:w="2551" w:type="dxa"/>
          </w:tcPr>
          <w:p w14:paraId="79876FDE" w14:textId="77777777" w:rsidR="001E72AA" w:rsidRPr="00684B63" w:rsidRDefault="0014600D" w:rsidP="00844090">
            <w:pPr>
              <w:pStyle w:val="ENoteTableText"/>
              <w:tabs>
                <w:tab w:val="center" w:leader="dot" w:pos="2268"/>
              </w:tabs>
            </w:pPr>
            <w:r w:rsidRPr="00684B63">
              <w:t>Subdivision J</w:t>
            </w:r>
            <w:r w:rsidRPr="00684B63">
              <w:tab/>
            </w:r>
          </w:p>
        </w:tc>
        <w:tc>
          <w:tcPr>
            <w:tcW w:w="4763" w:type="dxa"/>
          </w:tcPr>
          <w:p w14:paraId="5BDB93E1" w14:textId="77777777" w:rsidR="001E72AA" w:rsidRPr="00684B63" w:rsidRDefault="0014600D" w:rsidP="0014600D">
            <w:pPr>
              <w:pStyle w:val="ENoteTableText"/>
            </w:pPr>
            <w:r w:rsidRPr="00684B63">
              <w:t>ad No 183, 1994</w:t>
            </w:r>
          </w:p>
        </w:tc>
      </w:tr>
      <w:tr w:rsidR="0014600D" w:rsidRPr="00684B63" w14:paraId="78400785" w14:textId="77777777" w:rsidTr="00554AC4">
        <w:trPr>
          <w:cantSplit/>
        </w:trPr>
        <w:tc>
          <w:tcPr>
            <w:tcW w:w="2551" w:type="dxa"/>
          </w:tcPr>
          <w:p w14:paraId="4D728C93" w14:textId="77777777" w:rsidR="0014600D" w:rsidRPr="00684B63" w:rsidRDefault="0014600D" w:rsidP="00844090">
            <w:pPr>
              <w:pStyle w:val="ENoteTableText"/>
              <w:tabs>
                <w:tab w:val="center" w:leader="dot" w:pos="2268"/>
              </w:tabs>
            </w:pPr>
          </w:p>
        </w:tc>
        <w:tc>
          <w:tcPr>
            <w:tcW w:w="4763" w:type="dxa"/>
          </w:tcPr>
          <w:p w14:paraId="3E87BBE5" w14:textId="77777777" w:rsidR="0014600D" w:rsidRPr="00684B63" w:rsidRDefault="0014600D" w:rsidP="00BD3D97">
            <w:pPr>
              <w:pStyle w:val="ENoteTableText"/>
            </w:pPr>
            <w:r w:rsidRPr="00684B63">
              <w:t xml:space="preserve">rep No 45, 1998 </w:t>
            </w:r>
          </w:p>
        </w:tc>
      </w:tr>
      <w:tr w:rsidR="001E72AA" w:rsidRPr="00684B63" w14:paraId="69BD7B8B" w14:textId="77777777" w:rsidTr="00554AC4">
        <w:trPr>
          <w:cantSplit/>
        </w:trPr>
        <w:tc>
          <w:tcPr>
            <w:tcW w:w="2551" w:type="dxa"/>
          </w:tcPr>
          <w:p w14:paraId="4B6D7685" w14:textId="77777777" w:rsidR="001E72AA" w:rsidRPr="00684B63" w:rsidRDefault="001E72AA" w:rsidP="001E72AA">
            <w:pPr>
              <w:pStyle w:val="ENoteTableText"/>
              <w:tabs>
                <w:tab w:val="center" w:leader="dot" w:pos="2268"/>
              </w:tabs>
            </w:pPr>
            <w:r w:rsidRPr="00684B63">
              <w:t>s 215</w:t>
            </w:r>
            <w:r w:rsidRPr="00684B63">
              <w:tab/>
            </w:r>
          </w:p>
        </w:tc>
        <w:tc>
          <w:tcPr>
            <w:tcW w:w="4763" w:type="dxa"/>
          </w:tcPr>
          <w:p w14:paraId="4168BA3D" w14:textId="77777777" w:rsidR="001E72AA" w:rsidRPr="00684B63" w:rsidRDefault="001E72AA" w:rsidP="00BD3D97">
            <w:pPr>
              <w:pStyle w:val="ENoteTableText"/>
            </w:pPr>
            <w:r w:rsidRPr="00684B63">
              <w:t xml:space="preserve">ad No 183, 1994 </w:t>
            </w:r>
          </w:p>
        </w:tc>
      </w:tr>
      <w:tr w:rsidR="001E72AA" w:rsidRPr="00684B63" w14:paraId="2AFF843F" w14:textId="77777777" w:rsidTr="00554AC4">
        <w:trPr>
          <w:cantSplit/>
        </w:trPr>
        <w:tc>
          <w:tcPr>
            <w:tcW w:w="2551" w:type="dxa"/>
          </w:tcPr>
          <w:p w14:paraId="253964FB" w14:textId="77777777" w:rsidR="001E72AA" w:rsidRPr="00684B63" w:rsidRDefault="001E72AA" w:rsidP="00BD3D97">
            <w:pPr>
              <w:pStyle w:val="ENoteTableText"/>
            </w:pPr>
          </w:p>
        </w:tc>
        <w:tc>
          <w:tcPr>
            <w:tcW w:w="4763" w:type="dxa"/>
          </w:tcPr>
          <w:p w14:paraId="25E3B0BA" w14:textId="77777777" w:rsidR="001E72AA" w:rsidRPr="00684B63" w:rsidRDefault="001E72AA" w:rsidP="00BD3D97">
            <w:pPr>
              <w:pStyle w:val="ENoteTableText"/>
            </w:pPr>
            <w:r w:rsidRPr="00684B63">
              <w:t>rep No 45, 1998</w:t>
            </w:r>
          </w:p>
        </w:tc>
      </w:tr>
      <w:tr w:rsidR="001E72AA" w:rsidRPr="00684B63" w14:paraId="13352E15" w14:textId="77777777" w:rsidTr="00554AC4">
        <w:trPr>
          <w:cantSplit/>
        </w:trPr>
        <w:tc>
          <w:tcPr>
            <w:tcW w:w="2551" w:type="dxa"/>
          </w:tcPr>
          <w:p w14:paraId="278132F7" w14:textId="77777777" w:rsidR="001E72AA" w:rsidRPr="00684B63" w:rsidRDefault="001E72AA" w:rsidP="001E72AA">
            <w:pPr>
              <w:pStyle w:val="ENoteTableText"/>
              <w:tabs>
                <w:tab w:val="center" w:leader="dot" w:pos="2268"/>
              </w:tabs>
            </w:pPr>
            <w:r w:rsidRPr="00684B63">
              <w:t>s 216</w:t>
            </w:r>
            <w:r w:rsidRPr="00684B63">
              <w:tab/>
            </w:r>
          </w:p>
        </w:tc>
        <w:tc>
          <w:tcPr>
            <w:tcW w:w="4763" w:type="dxa"/>
          </w:tcPr>
          <w:p w14:paraId="228CEB8C" w14:textId="77777777" w:rsidR="001E72AA" w:rsidRPr="00684B63" w:rsidRDefault="00B9052B" w:rsidP="00497A18">
            <w:pPr>
              <w:pStyle w:val="ENoteTableText"/>
            </w:pPr>
            <w:r w:rsidRPr="00684B63">
              <w:t>ad No 183, 1994</w:t>
            </w:r>
          </w:p>
        </w:tc>
      </w:tr>
      <w:tr w:rsidR="001E72AA" w:rsidRPr="00684B63" w14:paraId="4FC8970A" w14:textId="77777777" w:rsidTr="00554AC4">
        <w:trPr>
          <w:cantSplit/>
        </w:trPr>
        <w:tc>
          <w:tcPr>
            <w:tcW w:w="2551" w:type="dxa"/>
          </w:tcPr>
          <w:p w14:paraId="7A359565" w14:textId="77777777" w:rsidR="001E72AA" w:rsidRPr="00684B63" w:rsidRDefault="001E72AA" w:rsidP="00497A18">
            <w:pPr>
              <w:pStyle w:val="ENoteTableText"/>
            </w:pPr>
          </w:p>
        </w:tc>
        <w:tc>
          <w:tcPr>
            <w:tcW w:w="4763" w:type="dxa"/>
          </w:tcPr>
          <w:p w14:paraId="74B1459D" w14:textId="77777777" w:rsidR="001E72AA" w:rsidRPr="00684B63" w:rsidRDefault="001E72AA" w:rsidP="00497A18">
            <w:pPr>
              <w:pStyle w:val="ENoteTableText"/>
            </w:pPr>
            <w:r w:rsidRPr="00684B63">
              <w:t>rep No 45, 1998</w:t>
            </w:r>
          </w:p>
        </w:tc>
      </w:tr>
      <w:tr w:rsidR="001E72AA" w:rsidRPr="00684B63" w14:paraId="2BD04371" w14:textId="77777777" w:rsidTr="00554AC4">
        <w:trPr>
          <w:cantSplit/>
        </w:trPr>
        <w:tc>
          <w:tcPr>
            <w:tcW w:w="2551" w:type="dxa"/>
          </w:tcPr>
          <w:p w14:paraId="5D572FFA" w14:textId="77777777" w:rsidR="001E72AA" w:rsidRPr="00684B63" w:rsidRDefault="001E72AA" w:rsidP="001E72AA">
            <w:pPr>
              <w:pStyle w:val="ENoteTableText"/>
              <w:tabs>
                <w:tab w:val="center" w:leader="dot" w:pos="2268"/>
              </w:tabs>
            </w:pPr>
            <w:r w:rsidRPr="00684B63">
              <w:t>s 217</w:t>
            </w:r>
            <w:r w:rsidRPr="00684B63">
              <w:tab/>
            </w:r>
          </w:p>
        </w:tc>
        <w:tc>
          <w:tcPr>
            <w:tcW w:w="4763" w:type="dxa"/>
          </w:tcPr>
          <w:p w14:paraId="74D85F63" w14:textId="77777777" w:rsidR="001E72AA" w:rsidRPr="00684B63" w:rsidRDefault="001E72AA" w:rsidP="00497A18">
            <w:pPr>
              <w:pStyle w:val="ENoteTableText"/>
            </w:pPr>
            <w:r w:rsidRPr="00684B63">
              <w:t xml:space="preserve">ad No 183, 1994 </w:t>
            </w:r>
          </w:p>
        </w:tc>
      </w:tr>
      <w:tr w:rsidR="001E72AA" w:rsidRPr="00684B63" w14:paraId="2B2D2088" w14:textId="77777777" w:rsidTr="00554AC4">
        <w:trPr>
          <w:cantSplit/>
        </w:trPr>
        <w:tc>
          <w:tcPr>
            <w:tcW w:w="2551" w:type="dxa"/>
          </w:tcPr>
          <w:p w14:paraId="6FB7FDDF" w14:textId="77777777" w:rsidR="001E72AA" w:rsidRPr="00684B63" w:rsidRDefault="001E72AA" w:rsidP="00497A18">
            <w:pPr>
              <w:pStyle w:val="ENoteTableText"/>
            </w:pPr>
          </w:p>
        </w:tc>
        <w:tc>
          <w:tcPr>
            <w:tcW w:w="4763" w:type="dxa"/>
          </w:tcPr>
          <w:p w14:paraId="00933A38" w14:textId="77777777" w:rsidR="001E72AA" w:rsidRPr="00684B63" w:rsidRDefault="001E72AA" w:rsidP="00497A18">
            <w:pPr>
              <w:pStyle w:val="ENoteTableText"/>
            </w:pPr>
            <w:r w:rsidRPr="00684B63">
              <w:t>rep No 45, 1998</w:t>
            </w:r>
          </w:p>
        </w:tc>
      </w:tr>
      <w:tr w:rsidR="001E72AA" w:rsidRPr="00684B63" w14:paraId="2F937FD2" w14:textId="77777777" w:rsidTr="00554AC4">
        <w:trPr>
          <w:cantSplit/>
        </w:trPr>
        <w:tc>
          <w:tcPr>
            <w:tcW w:w="2551" w:type="dxa"/>
          </w:tcPr>
          <w:p w14:paraId="7D45BEFF" w14:textId="77777777" w:rsidR="001E72AA" w:rsidRPr="00684B63" w:rsidRDefault="001E72AA" w:rsidP="00844090">
            <w:pPr>
              <w:pStyle w:val="ENoteTableText"/>
              <w:tabs>
                <w:tab w:val="center" w:leader="dot" w:pos="2268"/>
              </w:tabs>
            </w:pPr>
            <w:r w:rsidRPr="00684B63">
              <w:t>s 218</w:t>
            </w:r>
            <w:r w:rsidR="006A49E8" w:rsidRPr="00684B63">
              <w:tab/>
            </w:r>
          </w:p>
        </w:tc>
        <w:tc>
          <w:tcPr>
            <w:tcW w:w="4763" w:type="dxa"/>
          </w:tcPr>
          <w:p w14:paraId="77BD2DD0" w14:textId="77777777" w:rsidR="001E72AA" w:rsidRPr="00684B63" w:rsidRDefault="00B9052B" w:rsidP="00BD3D97">
            <w:pPr>
              <w:pStyle w:val="ENoteTableText"/>
            </w:pPr>
            <w:r w:rsidRPr="00684B63">
              <w:t>ad No 183, 1994</w:t>
            </w:r>
          </w:p>
        </w:tc>
      </w:tr>
      <w:tr w:rsidR="001E72AA" w:rsidRPr="00684B63" w14:paraId="35EDAFF0" w14:textId="77777777" w:rsidTr="00554AC4">
        <w:trPr>
          <w:cantSplit/>
        </w:trPr>
        <w:tc>
          <w:tcPr>
            <w:tcW w:w="2551" w:type="dxa"/>
          </w:tcPr>
          <w:p w14:paraId="489B6D7C" w14:textId="77777777" w:rsidR="001E72AA" w:rsidRPr="00684B63" w:rsidRDefault="001E72AA" w:rsidP="00BD3D97">
            <w:pPr>
              <w:pStyle w:val="ENoteTableText"/>
            </w:pPr>
          </w:p>
        </w:tc>
        <w:tc>
          <w:tcPr>
            <w:tcW w:w="4763" w:type="dxa"/>
          </w:tcPr>
          <w:p w14:paraId="0DC411DB" w14:textId="77777777" w:rsidR="001E72AA" w:rsidRPr="00684B63" w:rsidRDefault="001E72AA" w:rsidP="00BD3D97">
            <w:pPr>
              <w:pStyle w:val="ENoteTableText"/>
            </w:pPr>
            <w:r w:rsidRPr="00684B63">
              <w:t xml:space="preserve">am No 104, 1995 </w:t>
            </w:r>
          </w:p>
        </w:tc>
      </w:tr>
      <w:tr w:rsidR="001E72AA" w:rsidRPr="00684B63" w14:paraId="63FAF82C" w14:textId="77777777" w:rsidTr="00554AC4">
        <w:trPr>
          <w:cantSplit/>
        </w:trPr>
        <w:tc>
          <w:tcPr>
            <w:tcW w:w="2551" w:type="dxa"/>
          </w:tcPr>
          <w:p w14:paraId="7A83588F" w14:textId="77777777" w:rsidR="001E72AA" w:rsidRPr="00684B63" w:rsidRDefault="001E72AA" w:rsidP="00BD3D97">
            <w:pPr>
              <w:pStyle w:val="ENoteTableText"/>
            </w:pPr>
          </w:p>
        </w:tc>
        <w:tc>
          <w:tcPr>
            <w:tcW w:w="4763" w:type="dxa"/>
          </w:tcPr>
          <w:p w14:paraId="1BE96601" w14:textId="77777777" w:rsidR="001E72AA" w:rsidRPr="00684B63" w:rsidRDefault="001E72AA" w:rsidP="00BD3D97">
            <w:pPr>
              <w:pStyle w:val="ENoteTableText"/>
            </w:pPr>
            <w:r w:rsidRPr="00684B63">
              <w:t>rep No 45, 1998</w:t>
            </w:r>
          </w:p>
        </w:tc>
      </w:tr>
      <w:tr w:rsidR="001E72AA" w:rsidRPr="00684B63" w14:paraId="48650701" w14:textId="77777777" w:rsidTr="00554AC4">
        <w:trPr>
          <w:cantSplit/>
        </w:trPr>
        <w:tc>
          <w:tcPr>
            <w:tcW w:w="2551" w:type="dxa"/>
          </w:tcPr>
          <w:p w14:paraId="2E0F9896" w14:textId="77777777" w:rsidR="001E72AA" w:rsidRPr="00684B63" w:rsidRDefault="001E72AA" w:rsidP="00D3253F">
            <w:pPr>
              <w:pStyle w:val="ENoteTableText"/>
              <w:tabs>
                <w:tab w:val="center" w:leader="dot" w:pos="2268"/>
              </w:tabs>
            </w:pPr>
            <w:r w:rsidRPr="00684B63">
              <w:t>s 219</w:t>
            </w:r>
            <w:r w:rsidR="00D3253F" w:rsidRPr="00684B63">
              <w:tab/>
            </w:r>
          </w:p>
        </w:tc>
        <w:tc>
          <w:tcPr>
            <w:tcW w:w="4763" w:type="dxa"/>
          </w:tcPr>
          <w:p w14:paraId="275D7BD9" w14:textId="77777777" w:rsidR="001E72AA" w:rsidRPr="00684B63" w:rsidRDefault="00B9052B" w:rsidP="00BD3D97">
            <w:pPr>
              <w:pStyle w:val="ENoteTableText"/>
            </w:pPr>
            <w:r w:rsidRPr="00684B63">
              <w:t>ad No 183, 1994</w:t>
            </w:r>
          </w:p>
        </w:tc>
      </w:tr>
      <w:tr w:rsidR="001E72AA" w:rsidRPr="00684B63" w14:paraId="6210FDE9" w14:textId="77777777" w:rsidTr="00554AC4">
        <w:trPr>
          <w:cantSplit/>
        </w:trPr>
        <w:tc>
          <w:tcPr>
            <w:tcW w:w="2551" w:type="dxa"/>
          </w:tcPr>
          <w:p w14:paraId="66CA7CAA" w14:textId="77777777" w:rsidR="001E72AA" w:rsidRPr="00684B63" w:rsidRDefault="001E72AA" w:rsidP="00BD3D97">
            <w:pPr>
              <w:pStyle w:val="ENoteTableText"/>
            </w:pPr>
          </w:p>
        </w:tc>
        <w:tc>
          <w:tcPr>
            <w:tcW w:w="4763" w:type="dxa"/>
          </w:tcPr>
          <w:p w14:paraId="011D74A8" w14:textId="77777777" w:rsidR="001E72AA" w:rsidRPr="00684B63" w:rsidRDefault="001E72AA" w:rsidP="00BD3D97">
            <w:pPr>
              <w:pStyle w:val="ENoteTableText"/>
            </w:pPr>
            <w:r w:rsidRPr="00684B63">
              <w:t>rep No 45, 1998</w:t>
            </w:r>
          </w:p>
        </w:tc>
      </w:tr>
      <w:tr w:rsidR="001E72AA" w:rsidRPr="00684B63" w14:paraId="3AAA1C82" w14:textId="77777777" w:rsidTr="00554AC4">
        <w:trPr>
          <w:cantSplit/>
        </w:trPr>
        <w:tc>
          <w:tcPr>
            <w:tcW w:w="2551" w:type="dxa"/>
          </w:tcPr>
          <w:p w14:paraId="40E9CC48" w14:textId="77777777" w:rsidR="001E72AA" w:rsidRPr="00684B63" w:rsidRDefault="001E72AA" w:rsidP="00D3253F">
            <w:pPr>
              <w:pStyle w:val="ENoteTableText"/>
              <w:tabs>
                <w:tab w:val="center" w:leader="dot" w:pos="2268"/>
              </w:tabs>
            </w:pPr>
            <w:r w:rsidRPr="00684B63">
              <w:t>s 220</w:t>
            </w:r>
            <w:r w:rsidR="006A49E8" w:rsidRPr="00684B63">
              <w:tab/>
            </w:r>
          </w:p>
        </w:tc>
        <w:tc>
          <w:tcPr>
            <w:tcW w:w="4763" w:type="dxa"/>
          </w:tcPr>
          <w:p w14:paraId="644EB607" w14:textId="77777777" w:rsidR="001E72AA" w:rsidRPr="00684B63" w:rsidRDefault="00B9052B" w:rsidP="00497A18">
            <w:pPr>
              <w:pStyle w:val="ENoteTableText"/>
            </w:pPr>
            <w:r w:rsidRPr="00684B63">
              <w:t>ad No 183, 1994</w:t>
            </w:r>
          </w:p>
        </w:tc>
      </w:tr>
      <w:tr w:rsidR="001E72AA" w:rsidRPr="00684B63" w14:paraId="29AEC2CF" w14:textId="77777777" w:rsidTr="00554AC4">
        <w:trPr>
          <w:cantSplit/>
        </w:trPr>
        <w:tc>
          <w:tcPr>
            <w:tcW w:w="2551" w:type="dxa"/>
          </w:tcPr>
          <w:p w14:paraId="2B148BA2" w14:textId="77777777" w:rsidR="001E72AA" w:rsidRPr="00684B63" w:rsidRDefault="001E72AA" w:rsidP="00497A18">
            <w:pPr>
              <w:pStyle w:val="ENoteTableText"/>
            </w:pPr>
          </w:p>
        </w:tc>
        <w:tc>
          <w:tcPr>
            <w:tcW w:w="4763" w:type="dxa"/>
          </w:tcPr>
          <w:p w14:paraId="4E3D889D" w14:textId="77777777" w:rsidR="001E72AA" w:rsidRPr="00684B63" w:rsidRDefault="001E72AA" w:rsidP="00497A18">
            <w:pPr>
              <w:pStyle w:val="ENoteTableText"/>
            </w:pPr>
            <w:r w:rsidRPr="00684B63">
              <w:t>rep No 45, 1998</w:t>
            </w:r>
          </w:p>
        </w:tc>
      </w:tr>
      <w:tr w:rsidR="001E72AA" w:rsidRPr="00684B63" w14:paraId="3900C78D" w14:textId="77777777" w:rsidTr="00554AC4">
        <w:trPr>
          <w:cantSplit/>
        </w:trPr>
        <w:tc>
          <w:tcPr>
            <w:tcW w:w="2551" w:type="dxa"/>
          </w:tcPr>
          <w:p w14:paraId="30743586" w14:textId="77777777" w:rsidR="001E72AA" w:rsidRPr="00684B63" w:rsidRDefault="001E72AA" w:rsidP="00844090">
            <w:pPr>
              <w:pStyle w:val="ENoteTableText"/>
              <w:tabs>
                <w:tab w:val="center" w:leader="dot" w:pos="2268"/>
              </w:tabs>
            </w:pPr>
            <w:r w:rsidRPr="00684B63">
              <w:t>Subdivision K</w:t>
            </w:r>
            <w:r w:rsidRPr="00684B63">
              <w:tab/>
            </w:r>
          </w:p>
        </w:tc>
        <w:tc>
          <w:tcPr>
            <w:tcW w:w="4763" w:type="dxa"/>
          </w:tcPr>
          <w:p w14:paraId="7536239A" w14:textId="77777777" w:rsidR="001E72AA" w:rsidRPr="00684B63" w:rsidRDefault="008451BC" w:rsidP="008451BC">
            <w:pPr>
              <w:pStyle w:val="ENoteTableText"/>
            </w:pPr>
            <w:r w:rsidRPr="00684B63">
              <w:t>ad No 183, 1994</w:t>
            </w:r>
          </w:p>
        </w:tc>
      </w:tr>
      <w:tr w:rsidR="008451BC" w:rsidRPr="00684B63" w14:paraId="1A3043A7" w14:textId="77777777" w:rsidTr="00554AC4">
        <w:trPr>
          <w:cantSplit/>
        </w:trPr>
        <w:tc>
          <w:tcPr>
            <w:tcW w:w="2551" w:type="dxa"/>
          </w:tcPr>
          <w:p w14:paraId="6DF448C2" w14:textId="77777777" w:rsidR="008451BC" w:rsidRPr="00684B63" w:rsidRDefault="008451BC" w:rsidP="00844090">
            <w:pPr>
              <w:pStyle w:val="ENoteTableText"/>
              <w:tabs>
                <w:tab w:val="center" w:leader="dot" w:pos="2268"/>
              </w:tabs>
            </w:pPr>
          </w:p>
        </w:tc>
        <w:tc>
          <w:tcPr>
            <w:tcW w:w="4763" w:type="dxa"/>
          </w:tcPr>
          <w:p w14:paraId="4F9820D4" w14:textId="77777777" w:rsidR="008451BC" w:rsidRPr="00684B63" w:rsidRDefault="008451BC" w:rsidP="00BD3D97">
            <w:pPr>
              <w:pStyle w:val="ENoteTableText"/>
            </w:pPr>
            <w:r w:rsidRPr="00684B63">
              <w:t>rep No 84, 1996</w:t>
            </w:r>
          </w:p>
        </w:tc>
      </w:tr>
      <w:tr w:rsidR="001E72AA" w:rsidRPr="00684B63" w14:paraId="6FCE9ADA" w14:textId="77777777" w:rsidTr="00554AC4">
        <w:trPr>
          <w:cantSplit/>
        </w:trPr>
        <w:tc>
          <w:tcPr>
            <w:tcW w:w="2551" w:type="dxa"/>
          </w:tcPr>
          <w:p w14:paraId="48A020F4" w14:textId="77777777" w:rsidR="001E72AA" w:rsidRPr="00684B63" w:rsidRDefault="001E72AA" w:rsidP="009C1DAE">
            <w:pPr>
              <w:pStyle w:val="ENoteTableText"/>
              <w:tabs>
                <w:tab w:val="center" w:leader="dot" w:pos="2268"/>
              </w:tabs>
            </w:pPr>
            <w:r w:rsidRPr="00684B63">
              <w:t>s 221</w:t>
            </w:r>
            <w:r w:rsidRPr="00684B63">
              <w:tab/>
            </w:r>
          </w:p>
        </w:tc>
        <w:tc>
          <w:tcPr>
            <w:tcW w:w="4763" w:type="dxa"/>
          </w:tcPr>
          <w:p w14:paraId="421D0ED3" w14:textId="77777777" w:rsidR="001E72AA" w:rsidRPr="00684B63" w:rsidRDefault="00B9052B" w:rsidP="00BD3D97">
            <w:pPr>
              <w:pStyle w:val="ENoteTableText"/>
            </w:pPr>
            <w:r w:rsidRPr="00684B63">
              <w:t>ad No 183, 1994</w:t>
            </w:r>
          </w:p>
        </w:tc>
      </w:tr>
      <w:tr w:rsidR="001E72AA" w:rsidRPr="00684B63" w14:paraId="5E950563" w14:textId="77777777" w:rsidTr="00554AC4">
        <w:trPr>
          <w:cantSplit/>
        </w:trPr>
        <w:tc>
          <w:tcPr>
            <w:tcW w:w="2551" w:type="dxa"/>
          </w:tcPr>
          <w:p w14:paraId="6417941B" w14:textId="77777777" w:rsidR="001E72AA" w:rsidRPr="00684B63" w:rsidRDefault="001E72AA" w:rsidP="00BD3D97">
            <w:pPr>
              <w:pStyle w:val="ENoteTableText"/>
            </w:pPr>
          </w:p>
        </w:tc>
        <w:tc>
          <w:tcPr>
            <w:tcW w:w="4763" w:type="dxa"/>
          </w:tcPr>
          <w:p w14:paraId="7799B3D6" w14:textId="77777777" w:rsidR="001E72AA" w:rsidRPr="00684B63" w:rsidRDefault="001E72AA" w:rsidP="007E7A73">
            <w:pPr>
              <w:pStyle w:val="ENoteTableText"/>
            </w:pPr>
            <w:r w:rsidRPr="00684B63">
              <w:t xml:space="preserve">am No 104, 1995; No 156, 1995 </w:t>
            </w:r>
          </w:p>
        </w:tc>
      </w:tr>
      <w:tr w:rsidR="001E72AA" w:rsidRPr="00684B63" w14:paraId="11C8D730" w14:textId="77777777" w:rsidTr="00554AC4">
        <w:trPr>
          <w:cantSplit/>
        </w:trPr>
        <w:tc>
          <w:tcPr>
            <w:tcW w:w="2551" w:type="dxa"/>
          </w:tcPr>
          <w:p w14:paraId="15FC8F7E" w14:textId="77777777" w:rsidR="001E72AA" w:rsidRPr="00684B63" w:rsidRDefault="001E72AA" w:rsidP="00BD3D97">
            <w:pPr>
              <w:pStyle w:val="ENoteTableText"/>
            </w:pPr>
          </w:p>
        </w:tc>
        <w:tc>
          <w:tcPr>
            <w:tcW w:w="4763" w:type="dxa"/>
          </w:tcPr>
          <w:p w14:paraId="1519972A" w14:textId="77777777" w:rsidR="001E72AA" w:rsidRPr="00684B63" w:rsidRDefault="001E72AA" w:rsidP="00BD3D97">
            <w:pPr>
              <w:pStyle w:val="ENoteTableText"/>
            </w:pPr>
            <w:r w:rsidRPr="00684B63">
              <w:t>rep No 84, 1996</w:t>
            </w:r>
          </w:p>
        </w:tc>
      </w:tr>
      <w:tr w:rsidR="001E72AA" w:rsidRPr="00684B63" w14:paraId="6F05B560" w14:textId="77777777" w:rsidTr="00554AC4">
        <w:trPr>
          <w:cantSplit/>
        </w:trPr>
        <w:tc>
          <w:tcPr>
            <w:tcW w:w="2551" w:type="dxa"/>
          </w:tcPr>
          <w:p w14:paraId="60F4175D" w14:textId="77777777" w:rsidR="001E72AA" w:rsidRPr="00684B63" w:rsidRDefault="001E72AA" w:rsidP="009C1DAE">
            <w:pPr>
              <w:pStyle w:val="ENoteTableText"/>
              <w:tabs>
                <w:tab w:val="center" w:leader="dot" w:pos="2268"/>
              </w:tabs>
            </w:pPr>
            <w:r w:rsidRPr="00684B63">
              <w:t>s 222</w:t>
            </w:r>
            <w:r w:rsidRPr="00684B63">
              <w:tab/>
            </w:r>
          </w:p>
        </w:tc>
        <w:tc>
          <w:tcPr>
            <w:tcW w:w="4763" w:type="dxa"/>
          </w:tcPr>
          <w:p w14:paraId="0F313D34" w14:textId="77777777" w:rsidR="001E72AA" w:rsidRPr="00684B63" w:rsidRDefault="001E72AA" w:rsidP="00BD3D97">
            <w:pPr>
              <w:pStyle w:val="ENoteTableText"/>
            </w:pPr>
            <w:r w:rsidRPr="00684B63">
              <w:t xml:space="preserve">ad No 183, 1994 </w:t>
            </w:r>
          </w:p>
        </w:tc>
      </w:tr>
      <w:tr w:rsidR="001E72AA" w:rsidRPr="00684B63" w14:paraId="2F46663A" w14:textId="77777777" w:rsidTr="00554AC4">
        <w:trPr>
          <w:cantSplit/>
        </w:trPr>
        <w:tc>
          <w:tcPr>
            <w:tcW w:w="2551" w:type="dxa"/>
          </w:tcPr>
          <w:p w14:paraId="490C1AA3" w14:textId="77777777" w:rsidR="001E72AA" w:rsidRPr="00684B63" w:rsidRDefault="001E72AA" w:rsidP="00BD3D97">
            <w:pPr>
              <w:pStyle w:val="ENoteTableText"/>
            </w:pPr>
          </w:p>
        </w:tc>
        <w:tc>
          <w:tcPr>
            <w:tcW w:w="4763" w:type="dxa"/>
          </w:tcPr>
          <w:p w14:paraId="7066B54E" w14:textId="77777777" w:rsidR="001E72AA" w:rsidRPr="00684B63" w:rsidRDefault="001E72AA" w:rsidP="00BD3D97">
            <w:pPr>
              <w:pStyle w:val="ENoteTableText"/>
            </w:pPr>
            <w:r w:rsidRPr="00684B63">
              <w:t xml:space="preserve">am No 104, 1995 </w:t>
            </w:r>
          </w:p>
        </w:tc>
      </w:tr>
      <w:tr w:rsidR="001E72AA" w:rsidRPr="00684B63" w14:paraId="65FBF4AD" w14:textId="77777777" w:rsidTr="00554AC4">
        <w:trPr>
          <w:cantSplit/>
        </w:trPr>
        <w:tc>
          <w:tcPr>
            <w:tcW w:w="2551" w:type="dxa"/>
          </w:tcPr>
          <w:p w14:paraId="3ACC8055" w14:textId="77777777" w:rsidR="001E72AA" w:rsidRPr="00684B63" w:rsidRDefault="001E72AA" w:rsidP="00BD3D97">
            <w:pPr>
              <w:pStyle w:val="ENoteTableText"/>
            </w:pPr>
          </w:p>
        </w:tc>
        <w:tc>
          <w:tcPr>
            <w:tcW w:w="4763" w:type="dxa"/>
          </w:tcPr>
          <w:p w14:paraId="52641EBC" w14:textId="77777777" w:rsidR="001E72AA" w:rsidRPr="00684B63" w:rsidRDefault="001E72AA" w:rsidP="00BD3D97">
            <w:pPr>
              <w:pStyle w:val="ENoteTableText"/>
            </w:pPr>
            <w:r w:rsidRPr="00684B63">
              <w:t>rep No 84, 1996</w:t>
            </w:r>
          </w:p>
        </w:tc>
      </w:tr>
      <w:tr w:rsidR="001E72AA" w:rsidRPr="00684B63" w14:paraId="6168E766" w14:textId="77777777" w:rsidTr="00554AC4">
        <w:trPr>
          <w:cantSplit/>
        </w:trPr>
        <w:tc>
          <w:tcPr>
            <w:tcW w:w="2551" w:type="dxa"/>
          </w:tcPr>
          <w:p w14:paraId="0DE67DA6" w14:textId="77777777" w:rsidR="001E72AA" w:rsidRPr="00684B63" w:rsidRDefault="001E72AA" w:rsidP="009C1DAE">
            <w:pPr>
              <w:pStyle w:val="ENoteTableText"/>
              <w:tabs>
                <w:tab w:val="center" w:leader="dot" w:pos="2268"/>
              </w:tabs>
            </w:pPr>
            <w:r w:rsidRPr="00684B63">
              <w:t>s 223</w:t>
            </w:r>
            <w:r w:rsidRPr="00684B63">
              <w:tab/>
            </w:r>
          </w:p>
        </w:tc>
        <w:tc>
          <w:tcPr>
            <w:tcW w:w="4763" w:type="dxa"/>
          </w:tcPr>
          <w:p w14:paraId="5E6EF2E3" w14:textId="77777777" w:rsidR="001E72AA" w:rsidRPr="00684B63" w:rsidRDefault="001E72AA" w:rsidP="00BD3D97">
            <w:pPr>
              <w:pStyle w:val="ENoteTableText"/>
            </w:pPr>
            <w:r w:rsidRPr="00684B63">
              <w:t xml:space="preserve">ad No 183, 1994 </w:t>
            </w:r>
          </w:p>
        </w:tc>
      </w:tr>
      <w:tr w:rsidR="001E72AA" w:rsidRPr="00684B63" w14:paraId="32B61946" w14:textId="77777777" w:rsidTr="00554AC4">
        <w:trPr>
          <w:cantSplit/>
        </w:trPr>
        <w:tc>
          <w:tcPr>
            <w:tcW w:w="2551" w:type="dxa"/>
          </w:tcPr>
          <w:p w14:paraId="10821457" w14:textId="77777777" w:rsidR="001E72AA" w:rsidRPr="00684B63" w:rsidRDefault="001E72AA" w:rsidP="00BD3D97">
            <w:pPr>
              <w:pStyle w:val="ENoteTableText"/>
            </w:pPr>
          </w:p>
        </w:tc>
        <w:tc>
          <w:tcPr>
            <w:tcW w:w="4763" w:type="dxa"/>
          </w:tcPr>
          <w:p w14:paraId="695310BD" w14:textId="77777777" w:rsidR="001E72AA" w:rsidRPr="00684B63" w:rsidRDefault="001E72AA" w:rsidP="00BD3D97">
            <w:pPr>
              <w:pStyle w:val="ENoteTableText"/>
            </w:pPr>
            <w:r w:rsidRPr="00684B63">
              <w:t>rep No 84, 1996</w:t>
            </w:r>
          </w:p>
        </w:tc>
      </w:tr>
      <w:tr w:rsidR="001E72AA" w:rsidRPr="00684B63" w14:paraId="10F777F7" w14:textId="77777777" w:rsidTr="00554AC4">
        <w:trPr>
          <w:cantSplit/>
        </w:trPr>
        <w:tc>
          <w:tcPr>
            <w:tcW w:w="2551" w:type="dxa"/>
          </w:tcPr>
          <w:p w14:paraId="0EF45A84" w14:textId="77777777" w:rsidR="001E72AA" w:rsidRPr="00684B63" w:rsidRDefault="001E72AA" w:rsidP="009C1DAE">
            <w:pPr>
              <w:pStyle w:val="ENoteTableText"/>
              <w:tabs>
                <w:tab w:val="center" w:leader="dot" w:pos="2268"/>
              </w:tabs>
            </w:pPr>
            <w:r w:rsidRPr="00684B63">
              <w:t>s 224</w:t>
            </w:r>
            <w:r w:rsidRPr="00684B63">
              <w:tab/>
            </w:r>
          </w:p>
        </w:tc>
        <w:tc>
          <w:tcPr>
            <w:tcW w:w="4763" w:type="dxa"/>
          </w:tcPr>
          <w:p w14:paraId="4F412363" w14:textId="77777777" w:rsidR="001E72AA" w:rsidRPr="00684B63" w:rsidRDefault="001E72AA" w:rsidP="00BD3D97">
            <w:pPr>
              <w:pStyle w:val="ENoteTableText"/>
            </w:pPr>
            <w:r w:rsidRPr="00684B63">
              <w:t xml:space="preserve">ad No 183, 1994 </w:t>
            </w:r>
          </w:p>
        </w:tc>
      </w:tr>
      <w:tr w:rsidR="001E72AA" w:rsidRPr="00684B63" w14:paraId="4A60EC0F" w14:textId="77777777" w:rsidTr="00554AC4">
        <w:trPr>
          <w:cantSplit/>
        </w:trPr>
        <w:tc>
          <w:tcPr>
            <w:tcW w:w="2551" w:type="dxa"/>
          </w:tcPr>
          <w:p w14:paraId="00C200E5" w14:textId="77777777" w:rsidR="001E72AA" w:rsidRPr="00684B63" w:rsidRDefault="001E72AA" w:rsidP="00BD3D97">
            <w:pPr>
              <w:pStyle w:val="ENoteTableText"/>
            </w:pPr>
          </w:p>
        </w:tc>
        <w:tc>
          <w:tcPr>
            <w:tcW w:w="4763" w:type="dxa"/>
          </w:tcPr>
          <w:p w14:paraId="2DA91394" w14:textId="77777777" w:rsidR="001E72AA" w:rsidRPr="00684B63" w:rsidRDefault="001E72AA" w:rsidP="00BD3D97">
            <w:pPr>
              <w:pStyle w:val="ENoteTableText"/>
            </w:pPr>
            <w:r w:rsidRPr="00684B63">
              <w:t>am No 84, 1996</w:t>
            </w:r>
          </w:p>
        </w:tc>
      </w:tr>
      <w:tr w:rsidR="001E72AA" w:rsidRPr="00684B63" w14:paraId="21506405" w14:textId="77777777" w:rsidTr="00554AC4">
        <w:trPr>
          <w:cantSplit/>
        </w:trPr>
        <w:tc>
          <w:tcPr>
            <w:tcW w:w="2551" w:type="dxa"/>
          </w:tcPr>
          <w:p w14:paraId="034CD1E2" w14:textId="77777777" w:rsidR="001E72AA" w:rsidRPr="00684B63" w:rsidRDefault="001E72AA" w:rsidP="00BD3D97">
            <w:pPr>
              <w:pStyle w:val="ENoteTableText"/>
            </w:pPr>
          </w:p>
        </w:tc>
        <w:tc>
          <w:tcPr>
            <w:tcW w:w="4763" w:type="dxa"/>
          </w:tcPr>
          <w:p w14:paraId="351C7F67" w14:textId="77777777" w:rsidR="001E72AA" w:rsidRPr="00684B63" w:rsidRDefault="001E72AA" w:rsidP="00BD3D97">
            <w:pPr>
              <w:pStyle w:val="ENoteTableText"/>
            </w:pPr>
            <w:r w:rsidRPr="00684B63">
              <w:t>rep No 45, 1998</w:t>
            </w:r>
          </w:p>
        </w:tc>
      </w:tr>
      <w:tr w:rsidR="001E72AA" w:rsidRPr="00684B63" w14:paraId="775F6F04" w14:textId="77777777" w:rsidTr="00554AC4">
        <w:trPr>
          <w:cantSplit/>
        </w:trPr>
        <w:tc>
          <w:tcPr>
            <w:tcW w:w="2551" w:type="dxa"/>
          </w:tcPr>
          <w:p w14:paraId="2419D6E1" w14:textId="77777777" w:rsidR="001E72AA" w:rsidRPr="00684B63" w:rsidRDefault="001E72AA" w:rsidP="009C1DAE">
            <w:pPr>
              <w:pStyle w:val="ENoteTableText"/>
              <w:tabs>
                <w:tab w:val="center" w:leader="dot" w:pos="2268"/>
              </w:tabs>
            </w:pPr>
            <w:r w:rsidRPr="00684B63">
              <w:t>s 225</w:t>
            </w:r>
            <w:r w:rsidRPr="00684B63">
              <w:tab/>
            </w:r>
          </w:p>
        </w:tc>
        <w:tc>
          <w:tcPr>
            <w:tcW w:w="4763" w:type="dxa"/>
          </w:tcPr>
          <w:p w14:paraId="0E553F06" w14:textId="77777777" w:rsidR="001E72AA" w:rsidRPr="00684B63" w:rsidRDefault="001E72AA" w:rsidP="00BD3D97">
            <w:pPr>
              <w:pStyle w:val="ENoteTableText"/>
            </w:pPr>
            <w:r w:rsidRPr="00684B63">
              <w:t xml:space="preserve">ad No 183, 1994 </w:t>
            </w:r>
          </w:p>
        </w:tc>
      </w:tr>
      <w:tr w:rsidR="001E72AA" w:rsidRPr="00684B63" w14:paraId="0AA4E5FB" w14:textId="77777777" w:rsidTr="00554AC4">
        <w:trPr>
          <w:cantSplit/>
        </w:trPr>
        <w:tc>
          <w:tcPr>
            <w:tcW w:w="2551" w:type="dxa"/>
          </w:tcPr>
          <w:p w14:paraId="2332E23E" w14:textId="77777777" w:rsidR="001E72AA" w:rsidRPr="00684B63" w:rsidRDefault="001E72AA" w:rsidP="00BD3D97">
            <w:pPr>
              <w:pStyle w:val="ENoteTableText"/>
            </w:pPr>
          </w:p>
        </w:tc>
        <w:tc>
          <w:tcPr>
            <w:tcW w:w="4763" w:type="dxa"/>
          </w:tcPr>
          <w:p w14:paraId="721E2CAD" w14:textId="77777777" w:rsidR="001E72AA" w:rsidRPr="00684B63" w:rsidRDefault="001E72AA" w:rsidP="00BD3D97">
            <w:pPr>
              <w:pStyle w:val="ENoteTableText"/>
            </w:pPr>
            <w:r w:rsidRPr="00684B63">
              <w:t xml:space="preserve">am No 155, 1995 </w:t>
            </w:r>
          </w:p>
        </w:tc>
      </w:tr>
      <w:tr w:rsidR="001E72AA" w:rsidRPr="00684B63" w14:paraId="6882EC78" w14:textId="77777777" w:rsidTr="00554AC4">
        <w:trPr>
          <w:cantSplit/>
        </w:trPr>
        <w:tc>
          <w:tcPr>
            <w:tcW w:w="2551" w:type="dxa"/>
          </w:tcPr>
          <w:p w14:paraId="73178ED8" w14:textId="77777777" w:rsidR="001E72AA" w:rsidRPr="00684B63" w:rsidRDefault="001E72AA" w:rsidP="00BD3D97">
            <w:pPr>
              <w:pStyle w:val="ENoteTableText"/>
            </w:pPr>
          </w:p>
        </w:tc>
        <w:tc>
          <w:tcPr>
            <w:tcW w:w="4763" w:type="dxa"/>
          </w:tcPr>
          <w:p w14:paraId="69CFEB4E" w14:textId="77777777" w:rsidR="001E72AA" w:rsidRPr="00684B63" w:rsidRDefault="001E72AA" w:rsidP="00BD3D97">
            <w:pPr>
              <w:pStyle w:val="ENoteTableText"/>
            </w:pPr>
            <w:r w:rsidRPr="00684B63">
              <w:t>rep No 45, 1998</w:t>
            </w:r>
          </w:p>
        </w:tc>
      </w:tr>
      <w:tr w:rsidR="001E72AA" w:rsidRPr="00684B63" w14:paraId="041BBA68" w14:textId="77777777" w:rsidTr="00554AC4">
        <w:trPr>
          <w:cantSplit/>
        </w:trPr>
        <w:tc>
          <w:tcPr>
            <w:tcW w:w="2551" w:type="dxa"/>
          </w:tcPr>
          <w:p w14:paraId="01B6AF55" w14:textId="77777777" w:rsidR="001E72AA" w:rsidRPr="00684B63" w:rsidRDefault="001E72AA" w:rsidP="009C1DAE">
            <w:pPr>
              <w:pStyle w:val="ENoteTableText"/>
              <w:tabs>
                <w:tab w:val="center" w:leader="dot" w:pos="2268"/>
              </w:tabs>
            </w:pPr>
            <w:r w:rsidRPr="00684B63">
              <w:t>s 226</w:t>
            </w:r>
            <w:r w:rsidRPr="00684B63">
              <w:tab/>
            </w:r>
          </w:p>
        </w:tc>
        <w:tc>
          <w:tcPr>
            <w:tcW w:w="4763" w:type="dxa"/>
          </w:tcPr>
          <w:p w14:paraId="58710D65" w14:textId="77777777" w:rsidR="001E72AA" w:rsidRPr="00684B63" w:rsidRDefault="001E72AA" w:rsidP="00BD3D97">
            <w:pPr>
              <w:pStyle w:val="ENoteTableText"/>
            </w:pPr>
            <w:r w:rsidRPr="00684B63">
              <w:t xml:space="preserve">ad No 183, 1994 </w:t>
            </w:r>
          </w:p>
        </w:tc>
      </w:tr>
      <w:tr w:rsidR="001E72AA" w:rsidRPr="00684B63" w14:paraId="247360DF" w14:textId="77777777" w:rsidTr="00554AC4">
        <w:trPr>
          <w:cantSplit/>
        </w:trPr>
        <w:tc>
          <w:tcPr>
            <w:tcW w:w="2551" w:type="dxa"/>
          </w:tcPr>
          <w:p w14:paraId="36CAE2AD" w14:textId="77777777" w:rsidR="001E72AA" w:rsidRPr="00684B63" w:rsidRDefault="001E72AA" w:rsidP="00BD3D97">
            <w:pPr>
              <w:pStyle w:val="ENoteTableText"/>
            </w:pPr>
          </w:p>
        </w:tc>
        <w:tc>
          <w:tcPr>
            <w:tcW w:w="4763" w:type="dxa"/>
          </w:tcPr>
          <w:p w14:paraId="2066D7D9" w14:textId="77777777" w:rsidR="001E72AA" w:rsidRPr="00684B63" w:rsidRDefault="001E72AA" w:rsidP="00BD3D97">
            <w:pPr>
              <w:pStyle w:val="ENoteTableText"/>
            </w:pPr>
            <w:r w:rsidRPr="00684B63">
              <w:t>rep No 45, 1998</w:t>
            </w:r>
          </w:p>
        </w:tc>
      </w:tr>
      <w:tr w:rsidR="001E72AA" w:rsidRPr="00684B63" w14:paraId="589548FE" w14:textId="77777777" w:rsidTr="00554AC4">
        <w:trPr>
          <w:cantSplit/>
        </w:trPr>
        <w:tc>
          <w:tcPr>
            <w:tcW w:w="2551" w:type="dxa"/>
          </w:tcPr>
          <w:p w14:paraId="795817F6" w14:textId="77777777" w:rsidR="001E72AA" w:rsidRPr="00684B63" w:rsidRDefault="001E72AA" w:rsidP="009C1DAE">
            <w:pPr>
              <w:pStyle w:val="ENoteTableText"/>
              <w:tabs>
                <w:tab w:val="center" w:leader="dot" w:pos="2268"/>
              </w:tabs>
            </w:pPr>
            <w:r w:rsidRPr="00684B63">
              <w:t>s 227</w:t>
            </w:r>
            <w:r w:rsidRPr="00684B63">
              <w:tab/>
            </w:r>
          </w:p>
        </w:tc>
        <w:tc>
          <w:tcPr>
            <w:tcW w:w="4763" w:type="dxa"/>
          </w:tcPr>
          <w:p w14:paraId="439C271C" w14:textId="77777777" w:rsidR="001E72AA" w:rsidRPr="00684B63" w:rsidRDefault="001E72AA" w:rsidP="00BD3D97">
            <w:pPr>
              <w:pStyle w:val="ENoteTableText"/>
            </w:pPr>
            <w:r w:rsidRPr="00684B63">
              <w:t>ad No 183, 1994</w:t>
            </w:r>
          </w:p>
        </w:tc>
      </w:tr>
      <w:tr w:rsidR="001E72AA" w:rsidRPr="00684B63" w14:paraId="3715D766" w14:textId="77777777" w:rsidTr="00554AC4">
        <w:trPr>
          <w:cantSplit/>
        </w:trPr>
        <w:tc>
          <w:tcPr>
            <w:tcW w:w="2551" w:type="dxa"/>
          </w:tcPr>
          <w:p w14:paraId="721E20B9" w14:textId="77777777" w:rsidR="001E72AA" w:rsidRPr="00684B63" w:rsidRDefault="001E72AA" w:rsidP="00BD3D97">
            <w:pPr>
              <w:pStyle w:val="ENoteTableText"/>
            </w:pPr>
          </w:p>
        </w:tc>
        <w:tc>
          <w:tcPr>
            <w:tcW w:w="4763" w:type="dxa"/>
          </w:tcPr>
          <w:p w14:paraId="08DA3AFE" w14:textId="77777777" w:rsidR="001E72AA" w:rsidRPr="00684B63" w:rsidRDefault="001E72AA" w:rsidP="00BD3D97">
            <w:pPr>
              <w:pStyle w:val="ENoteTableText"/>
            </w:pPr>
            <w:r w:rsidRPr="00684B63">
              <w:t>am No 84, 1996</w:t>
            </w:r>
          </w:p>
        </w:tc>
      </w:tr>
      <w:tr w:rsidR="001E72AA" w:rsidRPr="00684B63" w14:paraId="6E674CCF" w14:textId="77777777" w:rsidTr="00554AC4">
        <w:trPr>
          <w:cantSplit/>
        </w:trPr>
        <w:tc>
          <w:tcPr>
            <w:tcW w:w="2551" w:type="dxa"/>
          </w:tcPr>
          <w:p w14:paraId="5BF53593" w14:textId="77777777" w:rsidR="001E72AA" w:rsidRPr="00684B63" w:rsidRDefault="001E72AA" w:rsidP="00BD3D97">
            <w:pPr>
              <w:pStyle w:val="ENoteTableText"/>
            </w:pPr>
          </w:p>
        </w:tc>
        <w:tc>
          <w:tcPr>
            <w:tcW w:w="4763" w:type="dxa"/>
          </w:tcPr>
          <w:p w14:paraId="69153A37" w14:textId="77777777" w:rsidR="001E72AA" w:rsidRPr="00684B63" w:rsidRDefault="001E72AA" w:rsidP="00BD3D97">
            <w:pPr>
              <w:pStyle w:val="ENoteTableText"/>
            </w:pPr>
            <w:r w:rsidRPr="00684B63">
              <w:t>rep No 45, 1998</w:t>
            </w:r>
          </w:p>
        </w:tc>
      </w:tr>
      <w:tr w:rsidR="001E72AA" w:rsidRPr="00684B63" w14:paraId="6B2C4B43" w14:textId="77777777" w:rsidTr="00554AC4">
        <w:trPr>
          <w:cantSplit/>
        </w:trPr>
        <w:tc>
          <w:tcPr>
            <w:tcW w:w="2551" w:type="dxa"/>
          </w:tcPr>
          <w:p w14:paraId="0BFA9292" w14:textId="77777777" w:rsidR="001E72AA" w:rsidRPr="00684B63" w:rsidRDefault="001E72AA" w:rsidP="009C1DAE">
            <w:pPr>
              <w:pStyle w:val="ENoteTableText"/>
              <w:tabs>
                <w:tab w:val="center" w:leader="dot" w:pos="2268"/>
              </w:tabs>
            </w:pPr>
            <w:r w:rsidRPr="00684B63">
              <w:lastRenderedPageBreak/>
              <w:t>s 228</w:t>
            </w:r>
            <w:r w:rsidRPr="00684B63">
              <w:tab/>
            </w:r>
          </w:p>
        </w:tc>
        <w:tc>
          <w:tcPr>
            <w:tcW w:w="4763" w:type="dxa"/>
          </w:tcPr>
          <w:p w14:paraId="26D597C6" w14:textId="77777777" w:rsidR="001E72AA" w:rsidRPr="00684B63" w:rsidRDefault="001E72AA" w:rsidP="00BD3D97">
            <w:pPr>
              <w:pStyle w:val="ENoteTableText"/>
            </w:pPr>
            <w:r w:rsidRPr="00684B63">
              <w:t>ad No 183, 1994</w:t>
            </w:r>
          </w:p>
        </w:tc>
      </w:tr>
      <w:tr w:rsidR="001E72AA" w:rsidRPr="00684B63" w14:paraId="6578FD1F" w14:textId="77777777" w:rsidTr="00554AC4">
        <w:trPr>
          <w:cantSplit/>
        </w:trPr>
        <w:tc>
          <w:tcPr>
            <w:tcW w:w="2551" w:type="dxa"/>
          </w:tcPr>
          <w:p w14:paraId="1D503C5B" w14:textId="77777777" w:rsidR="001E72AA" w:rsidRPr="00684B63" w:rsidRDefault="001E72AA" w:rsidP="00BD3D97">
            <w:pPr>
              <w:pStyle w:val="ENoteTableText"/>
            </w:pPr>
          </w:p>
        </w:tc>
        <w:tc>
          <w:tcPr>
            <w:tcW w:w="4763" w:type="dxa"/>
          </w:tcPr>
          <w:p w14:paraId="2A284202" w14:textId="77777777" w:rsidR="001E72AA" w:rsidRPr="00684B63" w:rsidRDefault="001E72AA" w:rsidP="00BD3D97">
            <w:pPr>
              <w:pStyle w:val="ENoteTableText"/>
            </w:pPr>
            <w:r w:rsidRPr="00684B63">
              <w:t>am No 84, 1996 (as am by No 106, 1997)</w:t>
            </w:r>
          </w:p>
        </w:tc>
      </w:tr>
      <w:tr w:rsidR="001E72AA" w:rsidRPr="00684B63" w14:paraId="7E7EF685" w14:textId="77777777" w:rsidTr="00554AC4">
        <w:trPr>
          <w:cantSplit/>
        </w:trPr>
        <w:tc>
          <w:tcPr>
            <w:tcW w:w="2551" w:type="dxa"/>
          </w:tcPr>
          <w:p w14:paraId="6D938984" w14:textId="77777777" w:rsidR="001E72AA" w:rsidRPr="00684B63" w:rsidRDefault="001E72AA" w:rsidP="00BD3D97">
            <w:pPr>
              <w:pStyle w:val="ENoteTableText"/>
            </w:pPr>
          </w:p>
        </w:tc>
        <w:tc>
          <w:tcPr>
            <w:tcW w:w="4763" w:type="dxa"/>
          </w:tcPr>
          <w:p w14:paraId="500F8570" w14:textId="77777777" w:rsidR="001E72AA" w:rsidRPr="00684B63" w:rsidRDefault="001E72AA" w:rsidP="00BD3D97">
            <w:pPr>
              <w:pStyle w:val="ENoteTableText"/>
            </w:pPr>
            <w:r w:rsidRPr="00684B63">
              <w:t>rep No 45, 1998</w:t>
            </w:r>
          </w:p>
        </w:tc>
      </w:tr>
      <w:tr w:rsidR="001E72AA" w:rsidRPr="00684B63" w14:paraId="0D20BD18" w14:textId="77777777" w:rsidTr="00554AC4">
        <w:trPr>
          <w:cantSplit/>
        </w:trPr>
        <w:tc>
          <w:tcPr>
            <w:tcW w:w="2551" w:type="dxa"/>
          </w:tcPr>
          <w:p w14:paraId="67C44E8A" w14:textId="77777777" w:rsidR="001E72AA" w:rsidRPr="00684B63" w:rsidRDefault="001E72AA" w:rsidP="009C1DAE">
            <w:pPr>
              <w:pStyle w:val="ENoteTableText"/>
              <w:tabs>
                <w:tab w:val="center" w:leader="dot" w:pos="2268"/>
              </w:tabs>
            </w:pPr>
            <w:r w:rsidRPr="00684B63">
              <w:t>s 229</w:t>
            </w:r>
            <w:r w:rsidRPr="00684B63">
              <w:tab/>
            </w:r>
          </w:p>
        </w:tc>
        <w:tc>
          <w:tcPr>
            <w:tcW w:w="4763" w:type="dxa"/>
          </w:tcPr>
          <w:p w14:paraId="7105F8A5" w14:textId="77777777" w:rsidR="001E72AA" w:rsidRPr="00684B63" w:rsidRDefault="001E72AA" w:rsidP="00BD3D97">
            <w:pPr>
              <w:pStyle w:val="ENoteTableText"/>
            </w:pPr>
            <w:r w:rsidRPr="00684B63">
              <w:t xml:space="preserve">ad No 183, 1994 </w:t>
            </w:r>
          </w:p>
        </w:tc>
      </w:tr>
      <w:tr w:rsidR="001E72AA" w:rsidRPr="00684B63" w14:paraId="6A460920" w14:textId="77777777" w:rsidTr="00554AC4">
        <w:trPr>
          <w:cantSplit/>
        </w:trPr>
        <w:tc>
          <w:tcPr>
            <w:tcW w:w="2551" w:type="dxa"/>
          </w:tcPr>
          <w:p w14:paraId="3C02EB9B" w14:textId="77777777" w:rsidR="001E72AA" w:rsidRPr="00684B63" w:rsidRDefault="001E72AA" w:rsidP="00BD3D97">
            <w:pPr>
              <w:pStyle w:val="ENoteTableText"/>
            </w:pPr>
          </w:p>
        </w:tc>
        <w:tc>
          <w:tcPr>
            <w:tcW w:w="4763" w:type="dxa"/>
          </w:tcPr>
          <w:p w14:paraId="57156163" w14:textId="77777777" w:rsidR="001E72AA" w:rsidRPr="00684B63" w:rsidRDefault="001E72AA" w:rsidP="00BD3D97">
            <w:pPr>
              <w:pStyle w:val="ENoteTableText"/>
            </w:pPr>
            <w:r w:rsidRPr="00684B63">
              <w:t xml:space="preserve">am No 155, </w:t>
            </w:r>
            <w:r w:rsidR="000F3F0F" w:rsidRPr="00684B63">
              <w:t>1995; No 84, 1996; No 197, 1997</w:t>
            </w:r>
          </w:p>
        </w:tc>
      </w:tr>
      <w:tr w:rsidR="001E72AA" w:rsidRPr="00684B63" w14:paraId="3F043845" w14:textId="77777777" w:rsidTr="00554AC4">
        <w:trPr>
          <w:cantSplit/>
        </w:trPr>
        <w:tc>
          <w:tcPr>
            <w:tcW w:w="2551" w:type="dxa"/>
          </w:tcPr>
          <w:p w14:paraId="1BD8FBA0" w14:textId="77777777" w:rsidR="001E72AA" w:rsidRPr="00684B63" w:rsidRDefault="001E72AA" w:rsidP="00BD3D97">
            <w:pPr>
              <w:pStyle w:val="ENoteTableText"/>
            </w:pPr>
          </w:p>
        </w:tc>
        <w:tc>
          <w:tcPr>
            <w:tcW w:w="4763" w:type="dxa"/>
          </w:tcPr>
          <w:p w14:paraId="6E39EB49" w14:textId="77777777" w:rsidR="001E72AA" w:rsidRPr="00684B63" w:rsidRDefault="001E72AA" w:rsidP="00BD3D97">
            <w:pPr>
              <w:pStyle w:val="ENoteTableText"/>
            </w:pPr>
            <w:r w:rsidRPr="00684B63">
              <w:t>rep No 45, 1998</w:t>
            </w:r>
          </w:p>
        </w:tc>
      </w:tr>
      <w:tr w:rsidR="001E72AA" w:rsidRPr="00684B63" w14:paraId="25451688" w14:textId="77777777" w:rsidTr="00554AC4">
        <w:trPr>
          <w:cantSplit/>
        </w:trPr>
        <w:tc>
          <w:tcPr>
            <w:tcW w:w="2551" w:type="dxa"/>
          </w:tcPr>
          <w:p w14:paraId="1FEF8683" w14:textId="77777777" w:rsidR="001E72AA" w:rsidRPr="00684B63" w:rsidRDefault="001E72AA" w:rsidP="009C1DAE">
            <w:pPr>
              <w:pStyle w:val="ENoteTableText"/>
              <w:tabs>
                <w:tab w:val="center" w:leader="dot" w:pos="2268"/>
              </w:tabs>
            </w:pPr>
            <w:r w:rsidRPr="00684B63">
              <w:t>s 230</w:t>
            </w:r>
            <w:r w:rsidRPr="00684B63">
              <w:tab/>
            </w:r>
          </w:p>
        </w:tc>
        <w:tc>
          <w:tcPr>
            <w:tcW w:w="4763" w:type="dxa"/>
          </w:tcPr>
          <w:p w14:paraId="43080217" w14:textId="77777777" w:rsidR="001E72AA" w:rsidRPr="00684B63" w:rsidRDefault="001E72AA" w:rsidP="00BD3D97">
            <w:pPr>
              <w:pStyle w:val="ENoteTableText"/>
            </w:pPr>
            <w:r w:rsidRPr="00684B63">
              <w:t xml:space="preserve">ad No 183, 1994 </w:t>
            </w:r>
          </w:p>
        </w:tc>
      </w:tr>
      <w:tr w:rsidR="001E72AA" w:rsidRPr="00684B63" w14:paraId="3F8FB6C8" w14:textId="77777777" w:rsidTr="00554AC4">
        <w:trPr>
          <w:cantSplit/>
        </w:trPr>
        <w:tc>
          <w:tcPr>
            <w:tcW w:w="2551" w:type="dxa"/>
          </w:tcPr>
          <w:p w14:paraId="667E21A4" w14:textId="77777777" w:rsidR="001E72AA" w:rsidRPr="00684B63" w:rsidRDefault="001E72AA" w:rsidP="00BD3D97">
            <w:pPr>
              <w:pStyle w:val="ENoteTableText"/>
            </w:pPr>
          </w:p>
        </w:tc>
        <w:tc>
          <w:tcPr>
            <w:tcW w:w="4763" w:type="dxa"/>
          </w:tcPr>
          <w:p w14:paraId="0FDD804D" w14:textId="77777777" w:rsidR="001E72AA" w:rsidRPr="00684B63" w:rsidRDefault="001E72AA" w:rsidP="00BD3D97">
            <w:pPr>
              <w:pStyle w:val="ENoteTableText"/>
            </w:pPr>
            <w:r w:rsidRPr="00684B63">
              <w:t>rs No 84, 1996</w:t>
            </w:r>
          </w:p>
        </w:tc>
      </w:tr>
      <w:tr w:rsidR="001E72AA" w:rsidRPr="00684B63" w14:paraId="443EE4CD" w14:textId="77777777" w:rsidTr="00554AC4">
        <w:trPr>
          <w:cantSplit/>
        </w:trPr>
        <w:tc>
          <w:tcPr>
            <w:tcW w:w="2551" w:type="dxa"/>
          </w:tcPr>
          <w:p w14:paraId="0763E1F7" w14:textId="77777777" w:rsidR="001E72AA" w:rsidRPr="00684B63" w:rsidRDefault="001E72AA" w:rsidP="00BD3D97">
            <w:pPr>
              <w:pStyle w:val="ENoteTableText"/>
            </w:pPr>
          </w:p>
        </w:tc>
        <w:tc>
          <w:tcPr>
            <w:tcW w:w="4763" w:type="dxa"/>
          </w:tcPr>
          <w:p w14:paraId="1DE062E6" w14:textId="77777777" w:rsidR="001E72AA" w:rsidRPr="00684B63" w:rsidRDefault="001E72AA" w:rsidP="00BD3D97">
            <w:pPr>
              <w:pStyle w:val="ENoteTableText"/>
            </w:pPr>
            <w:r w:rsidRPr="00684B63">
              <w:t>rep No 45, 1998</w:t>
            </w:r>
          </w:p>
        </w:tc>
      </w:tr>
      <w:tr w:rsidR="001E72AA" w:rsidRPr="00684B63" w14:paraId="71522ABA" w14:textId="77777777" w:rsidTr="00554AC4">
        <w:trPr>
          <w:cantSplit/>
        </w:trPr>
        <w:tc>
          <w:tcPr>
            <w:tcW w:w="2551" w:type="dxa"/>
          </w:tcPr>
          <w:p w14:paraId="3BDC5EBF" w14:textId="77777777" w:rsidR="001E72AA" w:rsidRPr="00684B63" w:rsidRDefault="001E72AA" w:rsidP="009C1DAE">
            <w:pPr>
              <w:pStyle w:val="ENoteTableText"/>
              <w:tabs>
                <w:tab w:val="center" w:leader="dot" w:pos="2268"/>
              </w:tabs>
            </w:pPr>
            <w:r w:rsidRPr="00684B63">
              <w:t>s 231</w:t>
            </w:r>
            <w:r w:rsidRPr="00684B63">
              <w:tab/>
            </w:r>
          </w:p>
        </w:tc>
        <w:tc>
          <w:tcPr>
            <w:tcW w:w="4763" w:type="dxa"/>
          </w:tcPr>
          <w:p w14:paraId="102B89CD" w14:textId="77777777" w:rsidR="001E72AA" w:rsidRPr="00684B63" w:rsidRDefault="001E72AA" w:rsidP="00BD3D97">
            <w:pPr>
              <w:pStyle w:val="ENoteTableText"/>
            </w:pPr>
            <w:r w:rsidRPr="00684B63">
              <w:t>ad No 183, 1994</w:t>
            </w:r>
          </w:p>
        </w:tc>
      </w:tr>
      <w:tr w:rsidR="001E72AA" w:rsidRPr="00684B63" w14:paraId="6D93E776" w14:textId="77777777" w:rsidTr="00554AC4">
        <w:trPr>
          <w:cantSplit/>
        </w:trPr>
        <w:tc>
          <w:tcPr>
            <w:tcW w:w="2551" w:type="dxa"/>
          </w:tcPr>
          <w:p w14:paraId="783E16AE" w14:textId="77777777" w:rsidR="001E72AA" w:rsidRPr="00684B63" w:rsidRDefault="001E72AA" w:rsidP="00BD3D97">
            <w:pPr>
              <w:pStyle w:val="ENoteTableText"/>
            </w:pPr>
          </w:p>
        </w:tc>
        <w:tc>
          <w:tcPr>
            <w:tcW w:w="4763" w:type="dxa"/>
          </w:tcPr>
          <w:p w14:paraId="00F90DD2" w14:textId="77777777" w:rsidR="001E72AA" w:rsidRPr="00684B63" w:rsidRDefault="001E72AA" w:rsidP="00BD3D97">
            <w:pPr>
              <w:pStyle w:val="ENoteTableText"/>
            </w:pPr>
            <w:r w:rsidRPr="00684B63">
              <w:t>rs No 84, 1996</w:t>
            </w:r>
          </w:p>
        </w:tc>
      </w:tr>
      <w:tr w:rsidR="001E72AA" w:rsidRPr="00684B63" w14:paraId="3ACBC6D0" w14:textId="77777777" w:rsidTr="00554AC4">
        <w:trPr>
          <w:cantSplit/>
        </w:trPr>
        <w:tc>
          <w:tcPr>
            <w:tcW w:w="2551" w:type="dxa"/>
          </w:tcPr>
          <w:p w14:paraId="5E238038" w14:textId="77777777" w:rsidR="001E72AA" w:rsidRPr="00684B63" w:rsidRDefault="001E72AA" w:rsidP="00BD3D97">
            <w:pPr>
              <w:pStyle w:val="ENoteTableText"/>
            </w:pPr>
          </w:p>
        </w:tc>
        <w:tc>
          <w:tcPr>
            <w:tcW w:w="4763" w:type="dxa"/>
          </w:tcPr>
          <w:p w14:paraId="12FACE5F" w14:textId="77777777" w:rsidR="001E72AA" w:rsidRPr="00684B63" w:rsidRDefault="001E72AA" w:rsidP="00BD3D97">
            <w:pPr>
              <w:pStyle w:val="ENoteTableText"/>
            </w:pPr>
            <w:r w:rsidRPr="00684B63">
              <w:t>am No 155, 1995; No 84, 1996; No 197, 1997</w:t>
            </w:r>
          </w:p>
        </w:tc>
      </w:tr>
      <w:tr w:rsidR="001E72AA" w:rsidRPr="00684B63" w14:paraId="5EA433C5" w14:textId="77777777" w:rsidTr="00554AC4">
        <w:trPr>
          <w:cantSplit/>
        </w:trPr>
        <w:tc>
          <w:tcPr>
            <w:tcW w:w="2551" w:type="dxa"/>
          </w:tcPr>
          <w:p w14:paraId="3696EB29" w14:textId="77777777" w:rsidR="001E72AA" w:rsidRPr="00684B63" w:rsidRDefault="001E72AA" w:rsidP="00BD3D97">
            <w:pPr>
              <w:pStyle w:val="ENoteTableText"/>
            </w:pPr>
          </w:p>
        </w:tc>
        <w:tc>
          <w:tcPr>
            <w:tcW w:w="4763" w:type="dxa"/>
          </w:tcPr>
          <w:p w14:paraId="56C85651" w14:textId="77777777" w:rsidR="001E72AA" w:rsidRPr="00684B63" w:rsidRDefault="001E72AA" w:rsidP="00BD3D97">
            <w:pPr>
              <w:pStyle w:val="ENoteTableText"/>
            </w:pPr>
            <w:r w:rsidRPr="00684B63">
              <w:t>rep No 45, 1998</w:t>
            </w:r>
          </w:p>
        </w:tc>
      </w:tr>
      <w:tr w:rsidR="001E72AA" w:rsidRPr="00684B63" w14:paraId="3CEC2FA7" w14:textId="77777777" w:rsidTr="00554AC4">
        <w:trPr>
          <w:cantSplit/>
        </w:trPr>
        <w:tc>
          <w:tcPr>
            <w:tcW w:w="2551" w:type="dxa"/>
          </w:tcPr>
          <w:p w14:paraId="5C62FE4E" w14:textId="77777777" w:rsidR="001E72AA" w:rsidRPr="00684B63" w:rsidRDefault="001E72AA" w:rsidP="009C1DAE">
            <w:pPr>
              <w:pStyle w:val="ENoteTableText"/>
              <w:tabs>
                <w:tab w:val="center" w:leader="dot" w:pos="2268"/>
              </w:tabs>
            </w:pPr>
            <w:r w:rsidRPr="00684B63">
              <w:t>s 232</w:t>
            </w:r>
            <w:r w:rsidRPr="00684B63">
              <w:tab/>
            </w:r>
          </w:p>
        </w:tc>
        <w:tc>
          <w:tcPr>
            <w:tcW w:w="4763" w:type="dxa"/>
          </w:tcPr>
          <w:p w14:paraId="5CC2EC32" w14:textId="77777777" w:rsidR="001E72AA" w:rsidRPr="00684B63" w:rsidRDefault="001E72AA" w:rsidP="00BD3D97">
            <w:pPr>
              <w:pStyle w:val="ENoteTableText"/>
            </w:pPr>
            <w:r w:rsidRPr="00684B63">
              <w:t>ad No 183, 1994</w:t>
            </w:r>
          </w:p>
        </w:tc>
      </w:tr>
      <w:tr w:rsidR="001E72AA" w:rsidRPr="00684B63" w14:paraId="403D0271" w14:textId="77777777" w:rsidTr="00554AC4">
        <w:trPr>
          <w:cantSplit/>
        </w:trPr>
        <w:tc>
          <w:tcPr>
            <w:tcW w:w="2551" w:type="dxa"/>
          </w:tcPr>
          <w:p w14:paraId="4BECEC50" w14:textId="77777777" w:rsidR="001E72AA" w:rsidRPr="00684B63" w:rsidRDefault="001E72AA" w:rsidP="00BD3D97">
            <w:pPr>
              <w:pStyle w:val="ENoteTableText"/>
            </w:pPr>
          </w:p>
        </w:tc>
        <w:tc>
          <w:tcPr>
            <w:tcW w:w="4763" w:type="dxa"/>
          </w:tcPr>
          <w:p w14:paraId="5B32A050" w14:textId="77777777" w:rsidR="001E72AA" w:rsidRPr="00684B63" w:rsidRDefault="001E72AA" w:rsidP="00BD3D97">
            <w:pPr>
              <w:pStyle w:val="ENoteTableText"/>
            </w:pPr>
            <w:r w:rsidRPr="00684B63">
              <w:t>rep No 45, 1998</w:t>
            </w:r>
          </w:p>
        </w:tc>
      </w:tr>
      <w:tr w:rsidR="001E72AA" w:rsidRPr="00684B63" w14:paraId="088FC56B" w14:textId="77777777" w:rsidTr="00554AC4">
        <w:trPr>
          <w:cantSplit/>
        </w:trPr>
        <w:tc>
          <w:tcPr>
            <w:tcW w:w="2551" w:type="dxa"/>
          </w:tcPr>
          <w:p w14:paraId="7F9379AC" w14:textId="77777777" w:rsidR="001E72AA" w:rsidRPr="00684B63" w:rsidRDefault="001E72AA" w:rsidP="009C1DAE">
            <w:pPr>
              <w:pStyle w:val="ENoteTableText"/>
              <w:tabs>
                <w:tab w:val="center" w:leader="dot" w:pos="2268"/>
              </w:tabs>
            </w:pPr>
            <w:r w:rsidRPr="00684B63">
              <w:t>s 233</w:t>
            </w:r>
            <w:r w:rsidRPr="00684B63">
              <w:tab/>
            </w:r>
          </w:p>
        </w:tc>
        <w:tc>
          <w:tcPr>
            <w:tcW w:w="4763" w:type="dxa"/>
          </w:tcPr>
          <w:p w14:paraId="57AFA668" w14:textId="77777777" w:rsidR="001E72AA" w:rsidRPr="00684B63" w:rsidRDefault="001E72AA" w:rsidP="00BD3D97">
            <w:pPr>
              <w:pStyle w:val="ENoteTableText"/>
            </w:pPr>
            <w:r w:rsidRPr="00684B63">
              <w:t xml:space="preserve">ad No 183, 1994 </w:t>
            </w:r>
          </w:p>
        </w:tc>
      </w:tr>
      <w:tr w:rsidR="001E72AA" w:rsidRPr="00684B63" w14:paraId="622DBCCB" w14:textId="77777777" w:rsidTr="00554AC4">
        <w:trPr>
          <w:cantSplit/>
        </w:trPr>
        <w:tc>
          <w:tcPr>
            <w:tcW w:w="2551" w:type="dxa"/>
          </w:tcPr>
          <w:p w14:paraId="0E9540FD" w14:textId="77777777" w:rsidR="001E72AA" w:rsidRPr="00684B63" w:rsidRDefault="001E72AA" w:rsidP="00BD3D97">
            <w:pPr>
              <w:pStyle w:val="ENoteTableText"/>
            </w:pPr>
          </w:p>
        </w:tc>
        <w:tc>
          <w:tcPr>
            <w:tcW w:w="4763" w:type="dxa"/>
          </w:tcPr>
          <w:p w14:paraId="0EEAD659" w14:textId="77777777" w:rsidR="001E72AA" w:rsidRPr="00684B63" w:rsidRDefault="001E72AA" w:rsidP="00BD3D97">
            <w:pPr>
              <w:pStyle w:val="ENoteTableText"/>
            </w:pPr>
            <w:r w:rsidRPr="00684B63">
              <w:t xml:space="preserve">am No 155, 1995; No 84, 1996; No 197, 1997 </w:t>
            </w:r>
          </w:p>
        </w:tc>
      </w:tr>
      <w:tr w:rsidR="001E72AA" w:rsidRPr="00684B63" w14:paraId="03F6CCD7" w14:textId="77777777" w:rsidTr="00554AC4">
        <w:trPr>
          <w:cantSplit/>
        </w:trPr>
        <w:tc>
          <w:tcPr>
            <w:tcW w:w="2551" w:type="dxa"/>
          </w:tcPr>
          <w:p w14:paraId="0FB094E3" w14:textId="77777777" w:rsidR="001E72AA" w:rsidRPr="00684B63" w:rsidRDefault="001E72AA" w:rsidP="00BD3D97">
            <w:pPr>
              <w:pStyle w:val="ENoteTableText"/>
            </w:pPr>
          </w:p>
        </w:tc>
        <w:tc>
          <w:tcPr>
            <w:tcW w:w="4763" w:type="dxa"/>
          </w:tcPr>
          <w:p w14:paraId="044C737A" w14:textId="77777777" w:rsidR="001E72AA" w:rsidRPr="00684B63" w:rsidRDefault="001E72AA" w:rsidP="00BD3D97">
            <w:pPr>
              <w:pStyle w:val="ENoteTableText"/>
            </w:pPr>
            <w:r w:rsidRPr="00684B63">
              <w:t>rep No 45, 1998</w:t>
            </w:r>
          </w:p>
        </w:tc>
      </w:tr>
      <w:tr w:rsidR="001E72AA" w:rsidRPr="00684B63" w14:paraId="0A4464C2" w14:textId="77777777" w:rsidTr="00554AC4">
        <w:trPr>
          <w:cantSplit/>
        </w:trPr>
        <w:tc>
          <w:tcPr>
            <w:tcW w:w="2551" w:type="dxa"/>
          </w:tcPr>
          <w:p w14:paraId="2E1D0C74" w14:textId="77777777" w:rsidR="001E72AA" w:rsidRPr="00684B63" w:rsidRDefault="001E72AA" w:rsidP="001E72AA">
            <w:pPr>
              <w:pStyle w:val="ENoteTableText"/>
              <w:tabs>
                <w:tab w:val="center" w:leader="dot" w:pos="2268"/>
              </w:tabs>
            </w:pPr>
            <w:r w:rsidRPr="00684B63">
              <w:t>s 234</w:t>
            </w:r>
            <w:r w:rsidRPr="00684B63">
              <w:tab/>
            </w:r>
          </w:p>
        </w:tc>
        <w:tc>
          <w:tcPr>
            <w:tcW w:w="4763" w:type="dxa"/>
          </w:tcPr>
          <w:p w14:paraId="2B738865" w14:textId="77777777" w:rsidR="001E72AA" w:rsidRPr="00684B63" w:rsidRDefault="001E72AA" w:rsidP="00BD3D97">
            <w:pPr>
              <w:pStyle w:val="ENoteTableText"/>
            </w:pPr>
            <w:r w:rsidRPr="00684B63">
              <w:t xml:space="preserve">ad No 183, 1994 </w:t>
            </w:r>
          </w:p>
        </w:tc>
      </w:tr>
      <w:tr w:rsidR="001E72AA" w:rsidRPr="00684B63" w14:paraId="3E0A62DD" w14:textId="77777777" w:rsidTr="00554AC4">
        <w:trPr>
          <w:cantSplit/>
        </w:trPr>
        <w:tc>
          <w:tcPr>
            <w:tcW w:w="2551" w:type="dxa"/>
          </w:tcPr>
          <w:p w14:paraId="7CDA26B0" w14:textId="77777777" w:rsidR="001E72AA" w:rsidRPr="00684B63" w:rsidRDefault="001E72AA" w:rsidP="00BD3D97">
            <w:pPr>
              <w:pStyle w:val="ENoteTableText"/>
            </w:pPr>
          </w:p>
        </w:tc>
        <w:tc>
          <w:tcPr>
            <w:tcW w:w="4763" w:type="dxa"/>
          </w:tcPr>
          <w:p w14:paraId="580B2153" w14:textId="77777777" w:rsidR="001E72AA" w:rsidRPr="00684B63" w:rsidRDefault="001E72AA" w:rsidP="00BD3D97">
            <w:pPr>
              <w:pStyle w:val="ENoteTableText"/>
            </w:pPr>
            <w:r w:rsidRPr="00684B63">
              <w:t>am No 84, 1996</w:t>
            </w:r>
          </w:p>
        </w:tc>
      </w:tr>
      <w:tr w:rsidR="001E72AA" w:rsidRPr="00684B63" w14:paraId="4A1599FD" w14:textId="77777777" w:rsidTr="00554AC4">
        <w:trPr>
          <w:cantSplit/>
        </w:trPr>
        <w:tc>
          <w:tcPr>
            <w:tcW w:w="2551" w:type="dxa"/>
          </w:tcPr>
          <w:p w14:paraId="2F7F9FD6" w14:textId="77777777" w:rsidR="001E72AA" w:rsidRPr="00684B63" w:rsidRDefault="001E72AA" w:rsidP="00BD3D97">
            <w:pPr>
              <w:pStyle w:val="ENoteTableText"/>
            </w:pPr>
          </w:p>
        </w:tc>
        <w:tc>
          <w:tcPr>
            <w:tcW w:w="4763" w:type="dxa"/>
          </w:tcPr>
          <w:p w14:paraId="4E23AFA1" w14:textId="77777777" w:rsidR="001E72AA" w:rsidRPr="00684B63" w:rsidRDefault="001E72AA" w:rsidP="00BD3D97">
            <w:pPr>
              <w:pStyle w:val="ENoteTableText"/>
            </w:pPr>
            <w:r w:rsidRPr="00684B63">
              <w:t>rep No 45, 1998</w:t>
            </w:r>
          </w:p>
        </w:tc>
      </w:tr>
      <w:tr w:rsidR="001E72AA" w:rsidRPr="00684B63" w14:paraId="389F9082" w14:textId="77777777" w:rsidTr="00554AC4">
        <w:trPr>
          <w:cantSplit/>
        </w:trPr>
        <w:tc>
          <w:tcPr>
            <w:tcW w:w="2551" w:type="dxa"/>
          </w:tcPr>
          <w:p w14:paraId="39C16B55" w14:textId="77777777" w:rsidR="001E72AA" w:rsidRPr="00684B63" w:rsidRDefault="001E72AA" w:rsidP="001E72AA">
            <w:pPr>
              <w:pStyle w:val="ENoteTableText"/>
              <w:tabs>
                <w:tab w:val="center" w:leader="dot" w:pos="2268"/>
              </w:tabs>
            </w:pPr>
            <w:r w:rsidRPr="00684B63">
              <w:t>s 235</w:t>
            </w:r>
            <w:r w:rsidRPr="00684B63">
              <w:tab/>
            </w:r>
          </w:p>
        </w:tc>
        <w:tc>
          <w:tcPr>
            <w:tcW w:w="4763" w:type="dxa"/>
          </w:tcPr>
          <w:p w14:paraId="4C3F6F59" w14:textId="77777777" w:rsidR="001E72AA" w:rsidRPr="00684B63" w:rsidRDefault="001E72AA" w:rsidP="00497A18">
            <w:pPr>
              <w:pStyle w:val="ENoteTableText"/>
            </w:pPr>
            <w:r w:rsidRPr="00684B63">
              <w:t xml:space="preserve">ad No 183, 1994 </w:t>
            </w:r>
          </w:p>
        </w:tc>
      </w:tr>
      <w:tr w:rsidR="001E72AA" w:rsidRPr="00684B63" w14:paraId="0818EF8E" w14:textId="77777777" w:rsidTr="00554AC4">
        <w:trPr>
          <w:cantSplit/>
        </w:trPr>
        <w:tc>
          <w:tcPr>
            <w:tcW w:w="2551" w:type="dxa"/>
          </w:tcPr>
          <w:p w14:paraId="5C77A9A3" w14:textId="77777777" w:rsidR="001E72AA" w:rsidRPr="00684B63" w:rsidRDefault="001E72AA" w:rsidP="00497A18">
            <w:pPr>
              <w:pStyle w:val="ENoteTableText"/>
            </w:pPr>
          </w:p>
        </w:tc>
        <w:tc>
          <w:tcPr>
            <w:tcW w:w="4763" w:type="dxa"/>
          </w:tcPr>
          <w:p w14:paraId="75B3A6F5" w14:textId="77777777" w:rsidR="001E72AA" w:rsidRPr="00684B63" w:rsidRDefault="001E72AA" w:rsidP="00497A18">
            <w:pPr>
              <w:pStyle w:val="ENoteTableText"/>
            </w:pPr>
            <w:r w:rsidRPr="00684B63">
              <w:t>am No 84, 1996</w:t>
            </w:r>
          </w:p>
        </w:tc>
      </w:tr>
      <w:tr w:rsidR="001E72AA" w:rsidRPr="00684B63" w14:paraId="74D106D0" w14:textId="77777777" w:rsidTr="00554AC4">
        <w:trPr>
          <w:cantSplit/>
        </w:trPr>
        <w:tc>
          <w:tcPr>
            <w:tcW w:w="2551" w:type="dxa"/>
          </w:tcPr>
          <w:p w14:paraId="3FAAD973" w14:textId="77777777" w:rsidR="001E72AA" w:rsidRPr="00684B63" w:rsidRDefault="001E72AA" w:rsidP="00497A18">
            <w:pPr>
              <w:pStyle w:val="ENoteTableText"/>
            </w:pPr>
          </w:p>
        </w:tc>
        <w:tc>
          <w:tcPr>
            <w:tcW w:w="4763" w:type="dxa"/>
          </w:tcPr>
          <w:p w14:paraId="1864F9D4" w14:textId="77777777" w:rsidR="001E72AA" w:rsidRPr="00684B63" w:rsidRDefault="001E72AA" w:rsidP="00497A18">
            <w:pPr>
              <w:pStyle w:val="ENoteTableText"/>
            </w:pPr>
            <w:r w:rsidRPr="00684B63">
              <w:t>rep No 45, 1998</w:t>
            </w:r>
          </w:p>
        </w:tc>
      </w:tr>
      <w:tr w:rsidR="001E72AA" w:rsidRPr="00684B63" w14:paraId="59683398" w14:textId="77777777" w:rsidTr="00554AC4">
        <w:trPr>
          <w:cantSplit/>
        </w:trPr>
        <w:tc>
          <w:tcPr>
            <w:tcW w:w="2551" w:type="dxa"/>
          </w:tcPr>
          <w:p w14:paraId="11FF60BC" w14:textId="77777777" w:rsidR="001E72AA" w:rsidRPr="00684B63" w:rsidRDefault="001E72AA" w:rsidP="009C1DAE">
            <w:pPr>
              <w:pStyle w:val="ENoteTableText"/>
              <w:tabs>
                <w:tab w:val="center" w:leader="dot" w:pos="2268"/>
              </w:tabs>
            </w:pPr>
            <w:r w:rsidRPr="00684B63">
              <w:t>s 236</w:t>
            </w:r>
            <w:r w:rsidRPr="00684B63">
              <w:tab/>
            </w:r>
          </w:p>
        </w:tc>
        <w:tc>
          <w:tcPr>
            <w:tcW w:w="4763" w:type="dxa"/>
          </w:tcPr>
          <w:p w14:paraId="0D2ED9DA" w14:textId="77777777" w:rsidR="001E72AA" w:rsidRPr="00684B63" w:rsidRDefault="001E72AA" w:rsidP="00BD3D97">
            <w:pPr>
              <w:pStyle w:val="ENoteTableText"/>
            </w:pPr>
            <w:r w:rsidRPr="00684B63">
              <w:t xml:space="preserve">ad No 183, 1994 </w:t>
            </w:r>
          </w:p>
        </w:tc>
      </w:tr>
      <w:tr w:rsidR="001E72AA" w:rsidRPr="00684B63" w14:paraId="210C4DC2" w14:textId="77777777" w:rsidTr="00554AC4">
        <w:trPr>
          <w:cantSplit/>
        </w:trPr>
        <w:tc>
          <w:tcPr>
            <w:tcW w:w="2551" w:type="dxa"/>
          </w:tcPr>
          <w:p w14:paraId="0D903F4A" w14:textId="77777777" w:rsidR="001E72AA" w:rsidRPr="00684B63" w:rsidRDefault="001E72AA" w:rsidP="00BD3D97">
            <w:pPr>
              <w:pStyle w:val="ENoteTableText"/>
            </w:pPr>
          </w:p>
        </w:tc>
        <w:tc>
          <w:tcPr>
            <w:tcW w:w="4763" w:type="dxa"/>
          </w:tcPr>
          <w:p w14:paraId="71D8B107" w14:textId="77777777" w:rsidR="001E72AA" w:rsidRPr="00684B63" w:rsidRDefault="001E72AA" w:rsidP="00BD3D97">
            <w:pPr>
              <w:pStyle w:val="ENoteTableText"/>
            </w:pPr>
            <w:r w:rsidRPr="00684B63">
              <w:t xml:space="preserve">am No 155, 1995 </w:t>
            </w:r>
          </w:p>
        </w:tc>
      </w:tr>
      <w:tr w:rsidR="001E72AA" w:rsidRPr="00684B63" w14:paraId="6C897DED" w14:textId="77777777" w:rsidTr="00554AC4">
        <w:trPr>
          <w:cantSplit/>
        </w:trPr>
        <w:tc>
          <w:tcPr>
            <w:tcW w:w="2551" w:type="dxa"/>
          </w:tcPr>
          <w:p w14:paraId="700FDAD3" w14:textId="77777777" w:rsidR="001E72AA" w:rsidRPr="00684B63" w:rsidRDefault="001E72AA" w:rsidP="00BD3D97">
            <w:pPr>
              <w:pStyle w:val="ENoteTableText"/>
            </w:pPr>
          </w:p>
        </w:tc>
        <w:tc>
          <w:tcPr>
            <w:tcW w:w="4763" w:type="dxa"/>
          </w:tcPr>
          <w:p w14:paraId="2B4AB834" w14:textId="77777777" w:rsidR="001E72AA" w:rsidRPr="00684B63" w:rsidRDefault="001E72AA" w:rsidP="00BD3D97">
            <w:pPr>
              <w:pStyle w:val="ENoteTableText"/>
            </w:pPr>
            <w:r w:rsidRPr="00684B63">
              <w:t>rep No 45, 1998</w:t>
            </w:r>
          </w:p>
        </w:tc>
      </w:tr>
      <w:tr w:rsidR="001E72AA" w:rsidRPr="00684B63" w14:paraId="253A8651" w14:textId="77777777" w:rsidTr="00554AC4">
        <w:trPr>
          <w:cantSplit/>
        </w:trPr>
        <w:tc>
          <w:tcPr>
            <w:tcW w:w="2551" w:type="dxa"/>
          </w:tcPr>
          <w:p w14:paraId="71B0E189" w14:textId="77777777" w:rsidR="001E72AA" w:rsidRPr="00684B63" w:rsidRDefault="001E72AA" w:rsidP="009C1DAE">
            <w:pPr>
              <w:pStyle w:val="ENoteTableText"/>
              <w:tabs>
                <w:tab w:val="center" w:leader="dot" w:pos="2268"/>
              </w:tabs>
            </w:pPr>
            <w:r w:rsidRPr="00684B63">
              <w:t>s 237</w:t>
            </w:r>
            <w:r w:rsidRPr="00684B63">
              <w:tab/>
            </w:r>
          </w:p>
        </w:tc>
        <w:tc>
          <w:tcPr>
            <w:tcW w:w="4763" w:type="dxa"/>
          </w:tcPr>
          <w:p w14:paraId="29C9291A" w14:textId="77777777" w:rsidR="001E72AA" w:rsidRPr="00684B63" w:rsidRDefault="001E72AA" w:rsidP="00BD3D97">
            <w:pPr>
              <w:pStyle w:val="ENoteTableText"/>
            </w:pPr>
            <w:r w:rsidRPr="00684B63">
              <w:t>ad No 183, 1994</w:t>
            </w:r>
          </w:p>
        </w:tc>
      </w:tr>
      <w:tr w:rsidR="001E72AA" w:rsidRPr="00684B63" w14:paraId="0D9927EC" w14:textId="77777777" w:rsidTr="00554AC4">
        <w:trPr>
          <w:cantSplit/>
        </w:trPr>
        <w:tc>
          <w:tcPr>
            <w:tcW w:w="2551" w:type="dxa"/>
          </w:tcPr>
          <w:p w14:paraId="513F89EC" w14:textId="77777777" w:rsidR="001E72AA" w:rsidRPr="00684B63" w:rsidRDefault="001E72AA" w:rsidP="00BD3D97">
            <w:pPr>
              <w:pStyle w:val="ENoteTableText"/>
            </w:pPr>
          </w:p>
        </w:tc>
        <w:tc>
          <w:tcPr>
            <w:tcW w:w="4763" w:type="dxa"/>
          </w:tcPr>
          <w:p w14:paraId="0D9AFAEE" w14:textId="77777777" w:rsidR="001E72AA" w:rsidRPr="00684B63" w:rsidRDefault="001E72AA" w:rsidP="00BD3D97">
            <w:pPr>
              <w:pStyle w:val="ENoteTableText"/>
            </w:pPr>
            <w:r w:rsidRPr="00684B63">
              <w:t>am No 155, 1995; No 84, 1996; No 197, 1997</w:t>
            </w:r>
          </w:p>
        </w:tc>
      </w:tr>
      <w:tr w:rsidR="001E72AA" w:rsidRPr="00684B63" w14:paraId="29892598" w14:textId="77777777" w:rsidTr="00554AC4">
        <w:trPr>
          <w:cantSplit/>
        </w:trPr>
        <w:tc>
          <w:tcPr>
            <w:tcW w:w="2551" w:type="dxa"/>
          </w:tcPr>
          <w:p w14:paraId="479D49B2" w14:textId="77777777" w:rsidR="001E72AA" w:rsidRPr="00684B63" w:rsidRDefault="001E72AA" w:rsidP="00BD3D97">
            <w:pPr>
              <w:pStyle w:val="ENoteTableText"/>
            </w:pPr>
          </w:p>
        </w:tc>
        <w:tc>
          <w:tcPr>
            <w:tcW w:w="4763" w:type="dxa"/>
          </w:tcPr>
          <w:p w14:paraId="78211E02" w14:textId="77777777" w:rsidR="001E72AA" w:rsidRPr="00684B63" w:rsidRDefault="001E72AA" w:rsidP="00BD3D97">
            <w:pPr>
              <w:pStyle w:val="ENoteTableText"/>
            </w:pPr>
            <w:r w:rsidRPr="00684B63">
              <w:t>rep No 45, 1998</w:t>
            </w:r>
          </w:p>
        </w:tc>
      </w:tr>
      <w:tr w:rsidR="001E72AA" w:rsidRPr="00684B63" w14:paraId="1B05D00D" w14:textId="77777777" w:rsidTr="00554AC4">
        <w:trPr>
          <w:cantSplit/>
        </w:trPr>
        <w:tc>
          <w:tcPr>
            <w:tcW w:w="2551" w:type="dxa"/>
          </w:tcPr>
          <w:p w14:paraId="0D73FD3B" w14:textId="77777777" w:rsidR="001E72AA" w:rsidRPr="00684B63" w:rsidRDefault="001E72AA" w:rsidP="001E72AA">
            <w:pPr>
              <w:pStyle w:val="ENoteTableText"/>
              <w:tabs>
                <w:tab w:val="center" w:leader="dot" w:pos="2268"/>
              </w:tabs>
            </w:pPr>
            <w:r w:rsidRPr="00684B63">
              <w:t>s 238</w:t>
            </w:r>
            <w:r w:rsidRPr="00684B63">
              <w:tab/>
            </w:r>
          </w:p>
        </w:tc>
        <w:tc>
          <w:tcPr>
            <w:tcW w:w="4763" w:type="dxa"/>
          </w:tcPr>
          <w:p w14:paraId="35C67F13" w14:textId="77777777" w:rsidR="001E72AA" w:rsidRPr="00684B63" w:rsidRDefault="001E72AA" w:rsidP="00BD3D97">
            <w:pPr>
              <w:pStyle w:val="ENoteTableText"/>
            </w:pPr>
            <w:r w:rsidRPr="00684B63">
              <w:t xml:space="preserve">ad No 183, 1994 </w:t>
            </w:r>
          </w:p>
        </w:tc>
      </w:tr>
      <w:tr w:rsidR="001E72AA" w:rsidRPr="00684B63" w14:paraId="053908E8" w14:textId="77777777" w:rsidTr="00554AC4">
        <w:trPr>
          <w:cantSplit/>
        </w:trPr>
        <w:tc>
          <w:tcPr>
            <w:tcW w:w="2551" w:type="dxa"/>
          </w:tcPr>
          <w:p w14:paraId="490B3586" w14:textId="77777777" w:rsidR="001E72AA" w:rsidRPr="00684B63" w:rsidRDefault="001E72AA" w:rsidP="00BD3D97">
            <w:pPr>
              <w:pStyle w:val="ENoteTableText"/>
            </w:pPr>
          </w:p>
        </w:tc>
        <w:tc>
          <w:tcPr>
            <w:tcW w:w="4763" w:type="dxa"/>
          </w:tcPr>
          <w:p w14:paraId="4E11355D" w14:textId="77777777" w:rsidR="001E72AA" w:rsidRPr="00684B63" w:rsidRDefault="001E72AA" w:rsidP="00BD3D97">
            <w:pPr>
              <w:pStyle w:val="ENoteTableText"/>
            </w:pPr>
            <w:r w:rsidRPr="00684B63">
              <w:t>rep No 45, 1998</w:t>
            </w:r>
          </w:p>
        </w:tc>
      </w:tr>
      <w:tr w:rsidR="001E72AA" w:rsidRPr="00684B63" w14:paraId="769C3C35" w14:textId="77777777" w:rsidTr="00554AC4">
        <w:trPr>
          <w:cantSplit/>
        </w:trPr>
        <w:tc>
          <w:tcPr>
            <w:tcW w:w="2551" w:type="dxa"/>
          </w:tcPr>
          <w:p w14:paraId="781750C5" w14:textId="77777777" w:rsidR="001E72AA" w:rsidRPr="00684B63" w:rsidRDefault="001E72AA" w:rsidP="001E72AA">
            <w:pPr>
              <w:pStyle w:val="ENoteTableText"/>
              <w:tabs>
                <w:tab w:val="center" w:leader="dot" w:pos="2268"/>
              </w:tabs>
            </w:pPr>
            <w:r w:rsidRPr="00684B63">
              <w:t>s 239</w:t>
            </w:r>
            <w:r w:rsidRPr="00684B63">
              <w:tab/>
            </w:r>
          </w:p>
        </w:tc>
        <w:tc>
          <w:tcPr>
            <w:tcW w:w="4763" w:type="dxa"/>
          </w:tcPr>
          <w:p w14:paraId="31828104" w14:textId="77777777" w:rsidR="001E72AA" w:rsidRPr="00684B63" w:rsidRDefault="001E72AA" w:rsidP="00497A18">
            <w:pPr>
              <w:pStyle w:val="ENoteTableText"/>
            </w:pPr>
            <w:r w:rsidRPr="00684B63">
              <w:t xml:space="preserve">ad No 183, 1994 </w:t>
            </w:r>
          </w:p>
        </w:tc>
      </w:tr>
      <w:tr w:rsidR="001E72AA" w:rsidRPr="00684B63" w14:paraId="03E82E78" w14:textId="77777777" w:rsidTr="00554AC4">
        <w:trPr>
          <w:cantSplit/>
        </w:trPr>
        <w:tc>
          <w:tcPr>
            <w:tcW w:w="2551" w:type="dxa"/>
          </w:tcPr>
          <w:p w14:paraId="62BEC193" w14:textId="77777777" w:rsidR="001E72AA" w:rsidRPr="00684B63" w:rsidRDefault="001E72AA" w:rsidP="00497A18">
            <w:pPr>
              <w:pStyle w:val="ENoteTableText"/>
            </w:pPr>
          </w:p>
        </w:tc>
        <w:tc>
          <w:tcPr>
            <w:tcW w:w="4763" w:type="dxa"/>
          </w:tcPr>
          <w:p w14:paraId="4B151C36" w14:textId="77777777" w:rsidR="001E72AA" w:rsidRPr="00684B63" w:rsidRDefault="001E72AA" w:rsidP="00497A18">
            <w:pPr>
              <w:pStyle w:val="ENoteTableText"/>
            </w:pPr>
            <w:r w:rsidRPr="00684B63">
              <w:t>rep No 45, 1998</w:t>
            </w:r>
          </w:p>
        </w:tc>
      </w:tr>
      <w:tr w:rsidR="001E72AA" w:rsidRPr="00684B63" w14:paraId="70D354E9" w14:textId="77777777" w:rsidTr="00554AC4">
        <w:trPr>
          <w:cantSplit/>
        </w:trPr>
        <w:tc>
          <w:tcPr>
            <w:tcW w:w="2551" w:type="dxa"/>
          </w:tcPr>
          <w:p w14:paraId="7D4B65D1" w14:textId="77777777" w:rsidR="001E72AA" w:rsidRPr="00684B63" w:rsidRDefault="001E72AA" w:rsidP="009C1DAE">
            <w:pPr>
              <w:pStyle w:val="ENoteTableText"/>
              <w:tabs>
                <w:tab w:val="center" w:leader="dot" w:pos="2268"/>
              </w:tabs>
            </w:pPr>
            <w:r w:rsidRPr="00684B63">
              <w:t>s 240</w:t>
            </w:r>
            <w:r w:rsidRPr="00684B63">
              <w:tab/>
            </w:r>
          </w:p>
        </w:tc>
        <w:tc>
          <w:tcPr>
            <w:tcW w:w="4763" w:type="dxa"/>
          </w:tcPr>
          <w:p w14:paraId="508DF3EB" w14:textId="77777777" w:rsidR="001E72AA" w:rsidRPr="00684B63" w:rsidRDefault="001E72AA" w:rsidP="00BD3D97">
            <w:pPr>
              <w:pStyle w:val="ENoteTableText"/>
            </w:pPr>
            <w:r w:rsidRPr="00684B63">
              <w:t xml:space="preserve">ad No 183, 1994 </w:t>
            </w:r>
          </w:p>
        </w:tc>
      </w:tr>
      <w:tr w:rsidR="001E72AA" w:rsidRPr="00684B63" w14:paraId="52A21B8C" w14:textId="77777777" w:rsidTr="00554AC4">
        <w:trPr>
          <w:cantSplit/>
        </w:trPr>
        <w:tc>
          <w:tcPr>
            <w:tcW w:w="2551" w:type="dxa"/>
          </w:tcPr>
          <w:p w14:paraId="766D66FA" w14:textId="77777777" w:rsidR="001E72AA" w:rsidRPr="00684B63" w:rsidRDefault="001E72AA" w:rsidP="00BD3D97">
            <w:pPr>
              <w:pStyle w:val="ENoteTableText"/>
            </w:pPr>
          </w:p>
        </w:tc>
        <w:tc>
          <w:tcPr>
            <w:tcW w:w="4763" w:type="dxa"/>
          </w:tcPr>
          <w:p w14:paraId="5E147A3B" w14:textId="77777777" w:rsidR="001E72AA" w:rsidRPr="00684B63" w:rsidRDefault="001E72AA" w:rsidP="00BD3D97">
            <w:pPr>
              <w:pStyle w:val="ENoteTableText"/>
            </w:pPr>
            <w:r w:rsidRPr="00684B63">
              <w:t xml:space="preserve">am No 155, 1995 </w:t>
            </w:r>
          </w:p>
        </w:tc>
      </w:tr>
      <w:tr w:rsidR="001E72AA" w:rsidRPr="00684B63" w14:paraId="2D2D7DAA" w14:textId="77777777" w:rsidTr="00554AC4">
        <w:trPr>
          <w:cantSplit/>
        </w:trPr>
        <w:tc>
          <w:tcPr>
            <w:tcW w:w="2551" w:type="dxa"/>
          </w:tcPr>
          <w:p w14:paraId="3007BC34" w14:textId="77777777" w:rsidR="001E72AA" w:rsidRPr="00684B63" w:rsidRDefault="001E72AA" w:rsidP="00BD3D97">
            <w:pPr>
              <w:pStyle w:val="ENoteTableText"/>
            </w:pPr>
          </w:p>
        </w:tc>
        <w:tc>
          <w:tcPr>
            <w:tcW w:w="4763" w:type="dxa"/>
          </w:tcPr>
          <w:p w14:paraId="33CBD169" w14:textId="77777777" w:rsidR="001E72AA" w:rsidRPr="00684B63" w:rsidRDefault="001E72AA" w:rsidP="00BD3D97">
            <w:pPr>
              <w:pStyle w:val="ENoteTableText"/>
            </w:pPr>
            <w:r w:rsidRPr="00684B63">
              <w:t>rep No 45, 1998</w:t>
            </w:r>
          </w:p>
        </w:tc>
      </w:tr>
      <w:tr w:rsidR="001E72AA" w:rsidRPr="00684B63" w14:paraId="21EF6C21" w14:textId="77777777" w:rsidTr="00554AC4">
        <w:trPr>
          <w:cantSplit/>
        </w:trPr>
        <w:tc>
          <w:tcPr>
            <w:tcW w:w="2551" w:type="dxa"/>
          </w:tcPr>
          <w:p w14:paraId="453AB867" w14:textId="77777777" w:rsidR="001E72AA" w:rsidRPr="00684B63" w:rsidRDefault="001E72AA" w:rsidP="009C1DAE">
            <w:pPr>
              <w:pStyle w:val="ENoteTableText"/>
              <w:tabs>
                <w:tab w:val="center" w:leader="dot" w:pos="2268"/>
              </w:tabs>
            </w:pPr>
            <w:r w:rsidRPr="00684B63">
              <w:t>s 241</w:t>
            </w:r>
            <w:r w:rsidRPr="00684B63">
              <w:tab/>
            </w:r>
          </w:p>
        </w:tc>
        <w:tc>
          <w:tcPr>
            <w:tcW w:w="4763" w:type="dxa"/>
          </w:tcPr>
          <w:p w14:paraId="78C1127E" w14:textId="77777777" w:rsidR="001E72AA" w:rsidRPr="00684B63" w:rsidRDefault="001E72AA" w:rsidP="00BD3D97">
            <w:pPr>
              <w:pStyle w:val="ENoteTableText"/>
            </w:pPr>
            <w:r w:rsidRPr="00684B63">
              <w:t xml:space="preserve">ad No 183, 1994 </w:t>
            </w:r>
          </w:p>
        </w:tc>
      </w:tr>
      <w:tr w:rsidR="001E72AA" w:rsidRPr="00684B63" w14:paraId="3822B1C8" w14:textId="77777777" w:rsidTr="00554AC4">
        <w:trPr>
          <w:cantSplit/>
        </w:trPr>
        <w:tc>
          <w:tcPr>
            <w:tcW w:w="2551" w:type="dxa"/>
          </w:tcPr>
          <w:p w14:paraId="7913E74E" w14:textId="77777777" w:rsidR="001E72AA" w:rsidRPr="00684B63" w:rsidRDefault="001E72AA" w:rsidP="00BD3D97">
            <w:pPr>
              <w:pStyle w:val="ENoteTableText"/>
            </w:pPr>
          </w:p>
        </w:tc>
        <w:tc>
          <w:tcPr>
            <w:tcW w:w="4763" w:type="dxa"/>
          </w:tcPr>
          <w:p w14:paraId="0B9D99D2" w14:textId="77777777" w:rsidR="001E72AA" w:rsidRPr="00684B63" w:rsidRDefault="001E72AA" w:rsidP="00BD3D97">
            <w:pPr>
              <w:pStyle w:val="ENoteTableText"/>
            </w:pPr>
            <w:r w:rsidRPr="00684B63">
              <w:t>am No 84, 1996</w:t>
            </w:r>
          </w:p>
        </w:tc>
      </w:tr>
      <w:tr w:rsidR="001E72AA" w:rsidRPr="00684B63" w14:paraId="136176E1" w14:textId="77777777" w:rsidTr="00554AC4">
        <w:trPr>
          <w:cantSplit/>
        </w:trPr>
        <w:tc>
          <w:tcPr>
            <w:tcW w:w="2551" w:type="dxa"/>
          </w:tcPr>
          <w:p w14:paraId="260B0ABE" w14:textId="77777777" w:rsidR="001E72AA" w:rsidRPr="00684B63" w:rsidRDefault="001E72AA" w:rsidP="00BD3D97">
            <w:pPr>
              <w:pStyle w:val="ENoteTableText"/>
            </w:pPr>
          </w:p>
        </w:tc>
        <w:tc>
          <w:tcPr>
            <w:tcW w:w="4763" w:type="dxa"/>
          </w:tcPr>
          <w:p w14:paraId="10A7E0A3" w14:textId="77777777" w:rsidR="001E72AA" w:rsidRPr="00684B63" w:rsidRDefault="001E72AA" w:rsidP="00BD3D97">
            <w:pPr>
              <w:pStyle w:val="ENoteTableText"/>
            </w:pPr>
            <w:r w:rsidRPr="00684B63">
              <w:t>rep No 45, 1998</w:t>
            </w:r>
          </w:p>
        </w:tc>
      </w:tr>
      <w:tr w:rsidR="001E72AA" w:rsidRPr="00684B63" w14:paraId="1174FC7F" w14:textId="77777777" w:rsidTr="00554AC4">
        <w:trPr>
          <w:cantSplit/>
        </w:trPr>
        <w:tc>
          <w:tcPr>
            <w:tcW w:w="2551" w:type="dxa"/>
          </w:tcPr>
          <w:p w14:paraId="1D1A48EB" w14:textId="77777777" w:rsidR="001E72AA" w:rsidRPr="00684B63" w:rsidRDefault="001E72AA" w:rsidP="009C1DAE">
            <w:pPr>
              <w:pStyle w:val="ENoteTableText"/>
              <w:tabs>
                <w:tab w:val="center" w:leader="dot" w:pos="2268"/>
              </w:tabs>
            </w:pPr>
            <w:r w:rsidRPr="00684B63">
              <w:t>s 242</w:t>
            </w:r>
            <w:r w:rsidRPr="00684B63">
              <w:tab/>
            </w:r>
          </w:p>
        </w:tc>
        <w:tc>
          <w:tcPr>
            <w:tcW w:w="4763" w:type="dxa"/>
          </w:tcPr>
          <w:p w14:paraId="146C152C" w14:textId="77777777" w:rsidR="001E72AA" w:rsidRPr="00684B63" w:rsidRDefault="001E72AA" w:rsidP="00BD3D97">
            <w:pPr>
              <w:pStyle w:val="ENoteTableText"/>
            </w:pPr>
            <w:r w:rsidRPr="00684B63">
              <w:t xml:space="preserve">ad No 183, 1994 </w:t>
            </w:r>
          </w:p>
        </w:tc>
      </w:tr>
      <w:tr w:rsidR="001E72AA" w:rsidRPr="00684B63" w14:paraId="353F154C" w14:textId="77777777" w:rsidTr="00554AC4">
        <w:trPr>
          <w:cantSplit/>
        </w:trPr>
        <w:tc>
          <w:tcPr>
            <w:tcW w:w="2551" w:type="dxa"/>
          </w:tcPr>
          <w:p w14:paraId="500760DD" w14:textId="77777777" w:rsidR="001E72AA" w:rsidRPr="00684B63" w:rsidRDefault="001E72AA" w:rsidP="00BD3D97">
            <w:pPr>
              <w:pStyle w:val="ENoteTableText"/>
            </w:pPr>
          </w:p>
        </w:tc>
        <w:tc>
          <w:tcPr>
            <w:tcW w:w="4763" w:type="dxa"/>
          </w:tcPr>
          <w:p w14:paraId="461BD820" w14:textId="77777777" w:rsidR="001E72AA" w:rsidRPr="00684B63" w:rsidRDefault="001E72AA" w:rsidP="00BD3D97">
            <w:pPr>
              <w:pStyle w:val="ENoteTableText"/>
            </w:pPr>
            <w:r w:rsidRPr="00684B63">
              <w:t xml:space="preserve">am No 155, 1995 </w:t>
            </w:r>
          </w:p>
        </w:tc>
      </w:tr>
      <w:tr w:rsidR="001E72AA" w:rsidRPr="00684B63" w14:paraId="2504A0D3" w14:textId="77777777" w:rsidTr="00554AC4">
        <w:trPr>
          <w:cantSplit/>
        </w:trPr>
        <w:tc>
          <w:tcPr>
            <w:tcW w:w="2551" w:type="dxa"/>
          </w:tcPr>
          <w:p w14:paraId="5020DE00" w14:textId="77777777" w:rsidR="001E72AA" w:rsidRPr="00684B63" w:rsidRDefault="001E72AA" w:rsidP="00BD3D97">
            <w:pPr>
              <w:pStyle w:val="ENoteTableText"/>
            </w:pPr>
          </w:p>
        </w:tc>
        <w:tc>
          <w:tcPr>
            <w:tcW w:w="4763" w:type="dxa"/>
          </w:tcPr>
          <w:p w14:paraId="17F1743A" w14:textId="77777777" w:rsidR="001E72AA" w:rsidRPr="00684B63" w:rsidRDefault="001E72AA" w:rsidP="00BD3D97">
            <w:pPr>
              <w:pStyle w:val="ENoteTableText"/>
            </w:pPr>
            <w:r w:rsidRPr="00684B63">
              <w:t>rep No 45, 1998</w:t>
            </w:r>
          </w:p>
        </w:tc>
      </w:tr>
      <w:tr w:rsidR="001E72AA" w:rsidRPr="00684B63" w14:paraId="61EAC807" w14:textId="77777777" w:rsidTr="00554AC4">
        <w:trPr>
          <w:cantSplit/>
        </w:trPr>
        <w:tc>
          <w:tcPr>
            <w:tcW w:w="2551" w:type="dxa"/>
          </w:tcPr>
          <w:p w14:paraId="3D9A8AA1" w14:textId="77777777" w:rsidR="001E72AA" w:rsidRPr="00684B63" w:rsidRDefault="001E72AA" w:rsidP="009C1DAE">
            <w:pPr>
              <w:pStyle w:val="ENoteTableText"/>
              <w:tabs>
                <w:tab w:val="center" w:leader="dot" w:pos="2268"/>
              </w:tabs>
            </w:pPr>
            <w:r w:rsidRPr="00684B63">
              <w:t>s 243</w:t>
            </w:r>
            <w:r w:rsidRPr="00684B63">
              <w:tab/>
            </w:r>
          </w:p>
        </w:tc>
        <w:tc>
          <w:tcPr>
            <w:tcW w:w="4763" w:type="dxa"/>
          </w:tcPr>
          <w:p w14:paraId="6CC5235E" w14:textId="77777777" w:rsidR="001E72AA" w:rsidRPr="00684B63" w:rsidRDefault="001E72AA" w:rsidP="00BD3D97">
            <w:pPr>
              <w:pStyle w:val="ENoteTableText"/>
            </w:pPr>
            <w:r w:rsidRPr="00684B63">
              <w:t xml:space="preserve">ad No 183, 1994 </w:t>
            </w:r>
          </w:p>
        </w:tc>
      </w:tr>
      <w:tr w:rsidR="001E72AA" w:rsidRPr="00684B63" w14:paraId="3F354FF6" w14:textId="77777777" w:rsidTr="00554AC4">
        <w:trPr>
          <w:cantSplit/>
        </w:trPr>
        <w:tc>
          <w:tcPr>
            <w:tcW w:w="2551" w:type="dxa"/>
          </w:tcPr>
          <w:p w14:paraId="0708B08E" w14:textId="77777777" w:rsidR="001E72AA" w:rsidRPr="00684B63" w:rsidRDefault="001E72AA" w:rsidP="00BD3D97">
            <w:pPr>
              <w:pStyle w:val="ENoteTableText"/>
            </w:pPr>
          </w:p>
        </w:tc>
        <w:tc>
          <w:tcPr>
            <w:tcW w:w="4763" w:type="dxa"/>
          </w:tcPr>
          <w:p w14:paraId="7369DC4C" w14:textId="77777777" w:rsidR="001E72AA" w:rsidRPr="00684B63" w:rsidRDefault="001E72AA" w:rsidP="00BD3D97">
            <w:pPr>
              <w:pStyle w:val="ENoteTableText"/>
            </w:pPr>
            <w:r w:rsidRPr="00684B63">
              <w:t>am No 84, 1996; No 197, 1997</w:t>
            </w:r>
          </w:p>
        </w:tc>
      </w:tr>
      <w:tr w:rsidR="001E72AA" w:rsidRPr="00684B63" w14:paraId="35E154F6" w14:textId="77777777" w:rsidTr="00554AC4">
        <w:trPr>
          <w:cantSplit/>
        </w:trPr>
        <w:tc>
          <w:tcPr>
            <w:tcW w:w="2551" w:type="dxa"/>
          </w:tcPr>
          <w:p w14:paraId="7B49700C" w14:textId="77777777" w:rsidR="001E72AA" w:rsidRPr="00684B63" w:rsidRDefault="001E72AA" w:rsidP="00BD3D97">
            <w:pPr>
              <w:pStyle w:val="ENoteTableText"/>
            </w:pPr>
          </w:p>
        </w:tc>
        <w:tc>
          <w:tcPr>
            <w:tcW w:w="4763" w:type="dxa"/>
          </w:tcPr>
          <w:p w14:paraId="4B5C7AD7" w14:textId="77777777" w:rsidR="001E72AA" w:rsidRPr="00684B63" w:rsidRDefault="001E72AA" w:rsidP="00BD3D97">
            <w:pPr>
              <w:pStyle w:val="ENoteTableText"/>
            </w:pPr>
            <w:r w:rsidRPr="00684B63">
              <w:t>rep No 45, 1998</w:t>
            </w:r>
          </w:p>
        </w:tc>
      </w:tr>
      <w:tr w:rsidR="001E72AA" w:rsidRPr="00684B63" w14:paraId="1E8096C7" w14:textId="77777777" w:rsidTr="00554AC4">
        <w:trPr>
          <w:cantSplit/>
        </w:trPr>
        <w:tc>
          <w:tcPr>
            <w:tcW w:w="2551" w:type="dxa"/>
          </w:tcPr>
          <w:p w14:paraId="20852674" w14:textId="77777777" w:rsidR="001E72AA" w:rsidRPr="00684B63" w:rsidRDefault="001E72AA" w:rsidP="001E72AA">
            <w:pPr>
              <w:pStyle w:val="ENoteTableText"/>
              <w:tabs>
                <w:tab w:val="center" w:leader="dot" w:pos="2268"/>
              </w:tabs>
            </w:pPr>
            <w:r w:rsidRPr="00684B63">
              <w:t>s 244</w:t>
            </w:r>
            <w:r w:rsidRPr="00684B63">
              <w:tab/>
            </w:r>
          </w:p>
        </w:tc>
        <w:tc>
          <w:tcPr>
            <w:tcW w:w="4763" w:type="dxa"/>
          </w:tcPr>
          <w:p w14:paraId="2F20F5C0" w14:textId="77777777" w:rsidR="001E72AA" w:rsidRPr="00684B63" w:rsidRDefault="001E72AA" w:rsidP="00BD3D97">
            <w:pPr>
              <w:pStyle w:val="ENoteTableText"/>
            </w:pPr>
            <w:r w:rsidRPr="00684B63">
              <w:t xml:space="preserve">ad No 183, 1994 </w:t>
            </w:r>
          </w:p>
        </w:tc>
      </w:tr>
      <w:tr w:rsidR="001E72AA" w:rsidRPr="00684B63" w14:paraId="2C8E4BFD" w14:textId="77777777" w:rsidTr="00554AC4">
        <w:trPr>
          <w:cantSplit/>
        </w:trPr>
        <w:tc>
          <w:tcPr>
            <w:tcW w:w="2551" w:type="dxa"/>
          </w:tcPr>
          <w:p w14:paraId="46250378" w14:textId="77777777" w:rsidR="001E72AA" w:rsidRPr="00684B63" w:rsidRDefault="001E72AA" w:rsidP="00BD3D97">
            <w:pPr>
              <w:pStyle w:val="ENoteTableText"/>
            </w:pPr>
          </w:p>
        </w:tc>
        <w:tc>
          <w:tcPr>
            <w:tcW w:w="4763" w:type="dxa"/>
          </w:tcPr>
          <w:p w14:paraId="1502EEC2" w14:textId="77777777" w:rsidR="001E72AA" w:rsidRPr="00684B63" w:rsidRDefault="001E72AA" w:rsidP="00BD3D97">
            <w:pPr>
              <w:pStyle w:val="ENoteTableText"/>
            </w:pPr>
            <w:r w:rsidRPr="00684B63">
              <w:t>rep No 45, 1998</w:t>
            </w:r>
          </w:p>
        </w:tc>
      </w:tr>
      <w:tr w:rsidR="001E72AA" w:rsidRPr="00684B63" w14:paraId="6FB212C1" w14:textId="77777777" w:rsidTr="00554AC4">
        <w:trPr>
          <w:cantSplit/>
        </w:trPr>
        <w:tc>
          <w:tcPr>
            <w:tcW w:w="2551" w:type="dxa"/>
          </w:tcPr>
          <w:p w14:paraId="6A05F5A2" w14:textId="77777777" w:rsidR="001E72AA" w:rsidRPr="00684B63" w:rsidRDefault="001E72AA" w:rsidP="001E72AA">
            <w:pPr>
              <w:pStyle w:val="ENoteTableText"/>
              <w:tabs>
                <w:tab w:val="center" w:leader="dot" w:pos="2268"/>
              </w:tabs>
            </w:pPr>
            <w:r w:rsidRPr="00684B63">
              <w:t>s 245</w:t>
            </w:r>
            <w:r w:rsidRPr="00684B63">
              <w:tab/>
            </w:r>
          </w:p>
        </w:tc>
        <w:tc>
          <w:tcPr>
            <w:tcW w:w="4763" w:type="dxa"/>
          </w:tcPr>
          <w:p w14:paraId="01AD480F" w14:textId="77777777" w:rsidR="001E72AA" w:rsidRPr="00684B63" w:rsidRDefault="001E72AA" w:rsidP="00497A18">
            <w:pPr>
              <w:pStyle w:val="ENoteTableText"/>
            </w:pPr>
            <w:r w:rsidRPr="00684B63">
              <w:t xml:space="preserve">ad No 183, 1994 </w:t>
            </w:r>
          </w:p>
        </w:tc>
      </w:tr>
      <w:tr w:rsidR="001E72AA" w:rsidRPr="00684B63" w14:paraId="12FC3C6D" w14:textId="77777777" w:rsidTr="00554AC4">
        <w:trPr>
          <w:cantSplit/>
        </w:trPr>
        <w:tc>
          <w:tcPr>
            <w:tcW w:w="2551" w:type="dxa"/>
          </w:tcPr>
          <w:p w14:paraId="1D8675DF" w14:textId="77777777" w:rsidR="001E72AA" w:rsidRPr="00684B63" w:rsidRDefault="001E72AA" w:rsidP="00497A18">
            <w:pPr>
              <w:pStyle w:val="ENoteTableText"/>
            </w:pPr>
          </w:p>
        </w:tc>
        <w:tc>
          <w:tcPr>
            <w:tcW w:w="4763" w:type="dxa"/>
          </w:tcPr>
          <w:p w14:paraId="4A64AAE0" w14:textId="77777777" w:rsidR="001E72AA" w:rsidRPr="00684B63" w:rsidRDefault="001E72AA" w:rsidP="00497A18">
            <w:pPr>
              <w:pStyle w:val="ENoteTableText"/>
            </w:pPr>
            <w:r w:rsidRPr="00684B63">
              <w:t>rep No 45, 1998</w:t>
            </w:r>
          </w:p>
        </w:tc>
      </w:tr>
      <w:tr w:rsidR="001E72AA" w:rsidRPr="00684B63" w14:paraId="2E45AED6" w14:textId="77777777" w:rsidTr="00554AC4">
        <w:trPr>
          <w:cantSplit/>
        </w:trPr>
        <w:tc>
          <w:tcPr>
            <w:tcW w:w="2551" w:type="dxa"/>
          </w:tcPr>
          <w:p w14:paraId="71A6EE65" w14:textId="77777777" w:rsidR="001E72AA" w:rsidRPr="00684B63" w:rsidRDefault="001E72AA" w:rsidP="009C1DAE">
            <w:pPr>
              <w:pStyle w:val="ENoteTableText"/>
              <w:tabs>
                <w:tab w:val="center" w:leader="dot" w:pos="2268"/>
              </w:tabs>
            </w:pPr>
            <w:r w:rsidRPr="00684B63">
              <w:t>s 246</w:t>
            </w:r>
            <w:r w:rsidRPr="00684B63">
              <w:tab/>
            </w:r>
          </w:p>
        </w:tc>
        <w:tc>
          <w:tcPr>
            <w:tcW w:w="4763" w:type="dxa"/>
          </w:tcPr>
          <w:p w14:paraId="2C149FDD" w14:textId="77777777" w:rsidR="001E72AA" w:rsidRPr="00684B63" w:rsidRDefault="001E72AA" w:rsidP="00BD3D97">
            <w:pPr>
              <w:pStyle w:val="ENoteTableText"/>
            </w:pPr>
            <w:r w:rsidRPr="00684B63">
              <w:t xml:space="preserve">ad No 183, 1994 </w:t>
            </w:r>
          </w:p>
        </w:tc>
      </w:tr>
      <w:tr w:rsidR="001E72AA" w:rsidRPr="00684B63" w14:paraId="563781F8" w14:textId="77777777" w:rsidTr="00554AC4">
        <w:trPr>
          <w:cantSplit/>
        </w:trPr>
        <w:tc>
          <w:tcPr>
            <w:tcW w:w="2551" w:type="dxa"/>
          </w:tcPr>
          <w:p w14:paraId="42512182" w14:textId="77777777" w:rsidR="001E72AA" w:rsidRPr="00684B63" w:rsidRDefault="001E72AA" w:rsidP="00BD3D97">
            <w:pPr>
              <w:pStyle w:val="ENoteTableText"/>
            </w:pPr>
          </w:p>
        </w:tc>
        <w:tc>
          <w:tcPr>
            <w:tcW w:w="4763" w:type="dxa"/>
          </w:tcPr>
          <w:p w14:paraId="3D7F42EE" w14:textId="77777777" w:rsidR="001E72AA" w:rsidRPr="00684B63" w:rsidRDefault="001E72AA" w:rsidP="00BD3D97">
            <w:pPr>
              <w:pStyle w:val="ENoteTableText"/>
            </w:pPr>
            <w:r w:rsidRPr="00684B63">
              <w:t xml:space="preserve">am No 155, 1995 </w:t>
            </w:r>
          </w:p>
        </w:tc>
      </w:tr>
      <w:tr w:rsidR="001E72AA" w:rsidRPr="00684B63" w14:paraId="3701350A" w14:textId="77777777" w:rsidTr="00554AC4">
        <w:trPr>
          <w:cantSplit/>
        </w:trPr>
        <w:tc>
          <w:tcPr>
            <w:tcW w:w="2551" w:type="dxa"/>
          </w:tcPr>
          <w:p w14:paraId="2A81FB4F" w14:textId="77777777" w:rsidR="001E72AA" w:rsidRPr="00684B63" w:rsidRDefault="001E72AA" w:rsidP="00BD3D97">
            <w:pPr>
              <w:pStyle w:val="ENoteTableText"/>
            </w:pPr>
          </w:p>
        </w:tc>
        <w:tc>
          <w:tcPr>
            <w:tcW w:w="4763" w:type="dxa"/>
          </w:tcPr>
          <w:p w14:paraId="5792D4F9" w14:textId="77777777" w:rsidR="001E72AA" w:rsidRPr="00684B63" w:rsidRDefault="001E72AA" w:rsidP="00BD3D97">
            <w:pPr>
              <w:pStyle w:val="ENoteTableText"/>
            </w:pPr>
            <w:r w:rsidRPr="00684B63">
              <w:t>rep No 45, 1998</w:t>
            </w:r>
          </w:p>
        </w:tc>
      </w:tr>
      <w:tr w:rsidR="001E72AA" w:rsidRPr="00684B63" w14:paraId="36D6B556" w14:textId="77777777" w:rsidTr="00554AC4">
        <w:trPr>
          <w:cantSplit/>
        </w:trPr>
        <w:tc>
          <w:tcPr>
            <w:tcW w:w="2551" w:type="dxa"/>
          </w:tcPr>
          <w:p w14:paraId="445C9FA4" w14:textId="77777777" w:rsidR="001E72AA" w:rsidRPr="00684B63" w:rsidRDefault="001E72AA" w:rsidP="009C1DAE">
            <w:pPr>
              <w:pStyle w:val="ENoteTableText"/>
              <w:tabs>
                <w:tab w:val="center" w:leader="dot" w:pos="2268"/>
              </w:tabs>
            </w:pPr>
            <w:r w:rsidRPr="00684B63">
              <w:t>s 247</w:t>
            </w:r>
            <w:r w:rsidRPr="00684B63">
              <w:tab/>
            </w:r>
          </w:p>
        </w:tc>
        <w:tc>
          <w:tcPr>
            <w:tcW w:w="4763" w:type="dxa"/>
          </w:tcPr>
          <w:p w14:paraId="30653CB5" w14:textId="77777777" w:rsidR="001E72AA" w:rsidRPr="00684B63" w:rsidRDefault="001E72AA" w:rsidP="00BD3D97">
            <w:pPr>
              <w:pStyle w:val="ENoteTableText"/>
            </w:pPr>
            <w:r w:rsidRPr="00684B63">
              <w:t xml:space="preserve">ad No 183, 1994 </w:t>
            </w:r>
          </w:p>
        </w:tc>
      </w:tr>
      <w:tr w:rsidR="001E72AA" w:rsidRPr="00684B63" w14:paraId="6355DB91" w14:textId="77777777" w:rsidTr="00554AC4">
        <w:trPr>
          <w:cantSplit/>
        </w:trPr>
        <w:tc>
          <w:tcPr>
            <w:tcW w:w="2551" w:type="dxa"/>
          </w:tcPr>
          <w:p w14:paraId="65F765F4" w14:textId="77777777" w:rsidR="001E72AA" w:rsidRPr="00684B63" w:rsidRDefault="001E72AA" w:rsidP="00BD3D97">
            <w:pPr>
              <w:pStyle w:val="ENoteTableText"/>
            </w:pPr>
          </w:p>
        </w:tc>
        <w:tc>
          <w:tcPr>
            <w:tcW w:w="4763" w:type="dxa"/>
          </w:tcPr>
          <w:p w14:paraId="5F0F26F1" w14:textId="77777777" w:rsidR="001E72AA" w:rsidRPr="00684B63" w:rsidRDefault="001E72AA" w:rsidP="00BD3D97">
            <w:pPr>
              <w:pStyle w:val="ENoteTableText"/>
            </w:pPr>
            <w:r w:rsidRPr="00684B63">
              <w:t>rep No 45, 1998</w:t>
            </w:r>
          </w:p>
        </w:tc>
      </w:tr>
      <w:tr w:rsidR="001E72AA" w:rsidRPr="00684B63" w14:paraId="7AB8F2A5" w14:textId="77777777" w:rsidTr="00554AC4">
        <w:trPr>
          <w:cantSplit/>
        </w:trPr>
        <w:tc>
          <w:tcPr>
            <w:tcW w:w="2551" w:type="dxa"/>
          </w:tcPr>
          <w:p w14:paraId="6FD538B8" w14:textId="77777777" w:rsidR="001E72AA" w:rsidRPr="00684B63" w:rsidRDefault="001E72AA" w:rsidP="009C1DAE">
            <w:pPr>
              <w:pStyle w:val="ENoteTableText"/>
              <w:tabs>
                <w:tab w:val="center" w:leader="dot" w:pos="2268"/>
              </w:tabs>
            </w:pPr>
            <w:r w:rsidRPr="00684B63">
              <w:t>s 248</w:t>
            </w:r>
            <w:r w:rsidRPr="00684B63">
              <w:tab/>
            </w:r>
          </w:p>
        </w:tc>
        <w:tc>
          <w:tcPr>
            <w:tcW w:w="4763" w:type="dxa"/>
          </w:tcPr>
          <w:p w14:paraId="61EDCC06" w14:textId="77777777" w:rsidR="001E72AA" w:rsidRPr="00684B63" w:rsidRDefault="001E72AA" w:rsidP="00BD3D97">
            <w:pPr>
              <w:pStyle w:val="ENoteTableText"/>
            </w:pPr>
            <w:r w:rsidRPr="00684B63">
              <w:t xml:space="preserve">ad No 183, 1994 </w:t>
            </w:r>
          </w:p>
        </w:tc>
      </w:tr>
      <w:tr w:rsidR="001E72AA" w:rsidRPr="00684B63" w14:paraId="1FD30CEF" w14:textId="77777777" w:rsidTr="00554AC4">
        <w:trPr>
          <w:cantSplit/>
        </w:trPr>
        <w:tc>
          <w:tcPr>
            <w:tcW w:w="2551" w:type="dxa"/>
          </w:tcPr>
          <w:p w14:paraId="2441966F" w14:textId="77777777" w:rsidR="001E72AA" w:rsidRPr="00684B63" w:rsidRDefault="001E72AA" w:rsidP="00BD3D97">
            <w:pPr>
              <w:pStyle w:val="ENoteTableText"/>
            </w:pPr>
          </w:p>
        </w:tc>
        <w:tc>
          <w:tcPr>
            <w:tcW w:w="4763" w:type="dxa"/>
          </w:tcPr>
          <w:p w14:paraId="0334E8C9" w14:textId="77777777" w:rsidR="001E72AA" w:rsidRPr="00684B63" w:rsidRDefault="001E72AA" w:rsidP="00BD3D97">
            <w:pPr>
              <w:pStyle w:val="ENoteTableText"/>
            </w:pPr>
            <w:r w:rsidRPr="00684B63">
              <w:t>am No 84, 1996</w:t>
            </w:r>
          </w:p>
        </w:tc>
      </w:tr>
      <w:tr w:rsidR="001E72AA" w:rsidRPr="00684B63" w14:paraId="5B2ABBC0" w14:textId="77777777" w:rsidTr="00554AC4">
        <w:trPr>
          <w:cantSplit/>
        </w:trPr>
        <w:tc>
          <w:tcPr>
            <w:tcW w:w="2551" w:type="dxa"/>
          </w:tcPr>
          <w:p w14:paraId="7EA40337" w14:textId="77777777" w:rsidR="001E72AA" w:rsidRPr="00684B63" w:rsidRDefault="001E72AA" w:rsidP="00BD3D97">
            <w:pPr>
              <w:pStyle w:val="ENoteTableText"/>
            </w:pPr>
          </w:p>
        </w:tc>
        <w:tc>
          <w:tcPr>
            <w:tcW w:w="4763" w:type="dxa"/>
          </w:tcPr>
          <w:p w14:paraId="751C5661" w14:textId="77777777" w:rsidR="001E72AA" w:rsidRPr="00684B63" w:rsidRDefault="001E72AA" w:rsidP="00BD3D97">
            <w:pPr>
              <w:pStyle w:val="ENoteTableText"/>
            </w:pPr>
            <w:r w:rsidRPr="00684B63">
              <w:t>rep No 45, 1998</w:t>
            </w:r>
          </w:p>
        </w:tc>
      </w:tr>
      <w:tr w:rsidR="001E72AA" w:rsidRPr="00684B63" w14:paraId="23BBF311" w14:textId="77777777" w:rsidTr="00554AC4">
        <w:trPr>
          <w:cantSplit/>
        </w:trPr>
        <w:tc>
          <w:tcPr>
            <w:tcW w:w="2551" w:type="dxa"/>
          </w:tcPr>
          <w:p w14:paraId="11719FFA" w14:textId="77777777" w:rsidR="001E72AA" w:rsidRPr="00684B63" w:rsidRDefault="001E72AA" w:rsidP="009C1DAE">
            <w:pPr>
              <w:pStyle w:val="ENoteTableText"/>
              <w:tabs>
                <w:tab w:val="center" w:leader="dot" w:pos="2268"/>
              </w:tabs>
            </w:pPr>
            <w:r w:rsidRPr="00684B63">
              <w:t>s 249</w:t>
            </w:r>
            <w:r w:rsidRPr="00684B63">
              <w:tab/>
            </w:r>
          </w:p>
        </w:tc>
        <w:tc>
          <w:tcPr>
            <w:tcW w:w="4763" w:type="dxa"/>
          </w:tcPr>
          <w:p w14:paraId="4F12EA86" w14:textId="77777777" w:rsidR="001E72AA" w:rsidRPr="00684B63" w:rsidRDefault="001E72AA" w:rsidP="00BD3D97">
            <w:pPr>
              <w:pStyle w:val="ENoteTableText"/>
            </w:pPr>
            <w:r w:rsidRPr="00684B63">
              <w:t>ad No 183, 1994</w:t>
            </w:r>
          </w:p>
        </w:tc>
      </w:tr>
      <w:tr w:rsidR="001E72AA" w:rsidRPr="00684B63" w14:paraId="46827D2B" w14:textId="77777777" w:rsidTr="00554AC4">
        <w:trPr>
          <w:cantSplit/>
        </w:trPr>
        <w:tc>
          <w:tcPr>
            <w:tcW w:w="2551" w:type="dxa"/>
          </w:tcPr>
          <w:p w14:paraId="7C68AB96" w14:textId="77777777" w:rsidR="001E72AA" w:rsidRPr="00684B63" w:rsidRDefault="001E72AA" w:rsidP="00BD3D97">
            <w:pPr>
              <w:pStyle w:val="ENoteTableText"/>
            </w:pPr>
          </w:p>
        </w:tc>
        <w:tc>
          <w:tcPr>
            <w:tcW w:w="4763" w:type="dxa"/>
          </w:tcPr>
          <w:p w14:paraId="568BA695" w14:textId="77777777" w:rsidR="001E72AA" w:rsidRPr="00684B63" w:rsidRDefault="001E72AA" w:rsidP="00BD3D97">
            <w:pPr>
              <w:pStyle w:val="ENoteTableText"/>
            </w:pPr>
            <w:r w:rsidRPr="00684B63">
              <w:t>rep No 45, 1998</w:t>
            </w:r>
          </w:p>
        </w:tc>
      </w:tr>
      <w:tr w:rsidR="001E72AA" w:rsidRPr="00684B63" w14:paraId="29C06AB1" w14:textId="77777777" w:rsidTr="00554AC4">
        <w:trPr>
          <w:cantSplit/>
        </w:trPr>
        <w:tc>
          <w:tcPr>
            <w:tcW w:w="2551" w:type="dxa"/>
          </w:tcPr>
          <w:p w14:paraId="1708A8B3" w14:textId="77777777" w:rsidR="001E72AA" w:rsidRPr="00684B63" w:rsidRDefault="009F7D2F" w:rsidP="00706B12">
            <w:pPr>
              <w:pStyle w:val="ENoteTableText"/>
              <w:tabs>
                <w:tab w:val="center" w:leader="dot" w:pos="2268"/>
              </w:tabs>
            </w:pPr>
            <w:r w:rsidRPr="00684B63">
              <w:t>Division 1</w:t>
            </w:r>
            <w:r w:rsidR="001E72AA" w:rsidRPr="00684B63">
              <w:t>3 heading</w:t>
            </w:r>
            <w:r w:rsidR="001E72AA" w:rsidRPr="00684B63">
              <w:tab/>
            </w:r>
          </w:p>
        </w:tc>
        <w:tc>
          <w:tcPr>
            <w:tcW w:w="4763" w:type="dxa"/>
          </w:tcPr>
          <w:p w14:paraId="423C98D8" w14:textId="77777777" w:rsidR="001E72AA" w:rsidRPr="00684B63" w:rsidRDefault="001E72AA" w:rsidP="008451BC">
            <w:pPr>
              <w:pStyle w:val="ENoteTableText"/>
            </w:pPr>
            <w:r w:rsidRPr="00684B63">
              <w:t>am No 155, 1995</w:t>
            </w:r>
          </w:p>
        </w:tc>
      </w:tr>
      <w:tr w:rsidR="008451BC" w:rsidRPr="00684B63" w14:paraId="4C6EA5EF" w14:textId="77777777" w:rsidTr="00554AC4">
        <w:trPr>
          <w:cantSplit/>
        </w:trPr>
        <w:tc>
          <w:tcPr>
            <w:tcW w:w="2551" w:type="dxa"/>
          </w:tcPr>
          <w:p w14:paraId="55C9C212" w14:textId="77777777" w:rsidR="008451BC" w:rsidRPr="00684B63" w:rsidRDefault="008451BC" w:rsidP="00706B12">
            <w:pPr>
              <w:pStyle w:val="ENoteTableText"/>
              <w:tabs>
                <w:tab w:val="center" w:leader="dot" w:pos="2268"/>
              </w:tabs>
            </w:pPr>
          </w:p>
        </w:tc>
        <w:tc>
          <w:tcPr>
            <w:tcW w:w="4763" w:type="dxa"/>
          </w:tcPr>
          <w:p w14:paraId="3827081A" w14:textId="77777777" w:rsidR="008451BC" w:rsidRPr="00684B63" w:rsidRDefault="008451BC" w:rsidP="00BD3D97">
            <w:pPr>
              <w:pStyle w:val="ENoteTableText"/>
            </w:pPr>
            <w:r w:rsidRPr="00684B63">
              <w:t>rep No 45, 1998</w:t>
            </w:r>
          </w:p>
        </w:tc>
      </w:tr>
      <w:tr w:rsidR="001E72AA" w:rsidRPr="00684B63" w14:paraId="58D4E460" w14:textId="77777777" w:rsidTr="00554AC4">
        <w:trPr>
          <w:cantSplit/>
        </w:trPr>
        <w:tc>
          <w:tcPr>
            <w:tcW w:w="2551" w:type="dxa"/>
          </w:tcPr>
          <w:p w14:paraId="4BE0AF85" w14:textId="77777777" w:rsidR="001E72AA" w:rsidRPr="00684B63" w:rsidRDefault="001E72AA" w:rsidP="009C1DAE">
            <w:pPr>
              <w:pStyle w:val="ENoteTableText"/>
              <w:tabs>
                <w:tab w:val="center" w:leader="dot" w:pos="2268"/>
              </w:tabs>
            </w:pPr>
            <w:r w:rsidRPr="00684B63">
              <w:lastRenderedPageBreak/>
              <w:t>s 250</w:t>
            </w:r>
            <w:r w:rsidRPr="00684B63">
              <w:tab/>
            </w:r>
          </w:p>
        </w:tc>
        <w:tc>
          <w:tcPr>
            <w:tcW w:w="4763" w:type="dxa"/>
          </w:tcPr>
          <w:p w14:paraId="05BA582A" w14:textId="77777777" w:rsidR="001E72AA" w:rsidRPr="00684B63" w:rsidRDefault="00B9052B" w:rsidP="00BD3D97">
            <w:pPr>
              <w:pStyle w:val="ENoteTableText"/>
            </w:pPr>
            <w:r w:rsidRPr="00684B63">
              <w:t>ad No 183, 1994</w:t>
            </w:r>
          </w:p>
        </w:tc>
      </w:tr>
      <w:tr w:rsidR="001E72AA" w:rsidRPr="00684B63" w14:paraId="78042B97" w14:textId="77777777" w:rsidTr="00554AC4">
        <w:trPr>
          <w:cantSplit/>
        </w:trPr>
        <w:tc>
          <w:tcPr>
            <w:tcW w:w="2551" w:type="dxa"/>
          </w:tcPr>
          <w:p w14:paraId="7A4A1BA6" w14:textId="77777777" w:rsidR="001E72AA" w:rsidRPr="00684B63" w:rsidRDefault="001E72AA" w:rsidP="00BD3D97">
            <w:pPr>
              <w:pStyle w:val="ENoteTableText"/>
            </w:pPr>
          </w:p>
        </w:tc>
        <w:tc>
          <w:tcPr>
            <w:tcW w:w="4763" w:type="dxa"/>
          </w:tcPr>
          <w:p w14:paraId="0813BB46" w14:textId="77777777" w:rsidR="001E72AA" w:rsidRPr="00684B63" w:rsidRDefault="00B9052B" w:rsidP="00BD3D97">
            <w:pPr>
              <w:pStyle w:val="ENoteTableText"/>
            </w:pPr>
            <w:r w:rsidRPr="00684B63">
              <w:t>am No 155, 1995</w:t>
            </w:r>
          </w:p>
        </w:tc>
      </w:tr>
      <w:tr w:rsidR="001E72AA" w:rsidRPr="00684B63" w14:paraId="15EDBA82" w14:textId="77777777" w:rsidTr="00554AC4">
        <w:trPr>
          <w:cantSplit/>
        </w:trPr>
        <w:tc>
          <w:tcPr>
            <w:tcW w:w="2551" w:type="dxa"/>
          </w:tcPr>
          <w:p w14:paraId="530944C7" w14:textId="77777777" w:rsidR="001E72AA" w:rsidRPr="00684B63" w:rsidRDefault="001E72AA" w:rsidP="00BD3D97">
            <w:pPr>
              <w:pStyle w:val="ENoteTableText"/>
            </w:pPr>
          </w:p>
        </w:tc>
        <w:tc>
          <w:tcPr>
            <w:tcW w:w="4763" w:type="dxa"/>
          </w:tcPr>
          <w:p w14:paraId="25A06920" w14:textId="77777777" w:rsidR="001E72AA" w:rsidRPr="00684B63" w:rsidRDefault="001E72AA" w:rsidP="00BD3D97">
            <w:pPr>
              <w:pStyle w:val="ENoteTableText"/>
            </w:pPr>
            <w:r w:rsidRPr="00684B63">
              <w:t>rep No 45, 1998</w:t>
            </w:r>
          </w:p>
        </w:tc>
      </w:tr>
      <w:tr w:rsidR="001E72AA" w:rsidRPr="00684B63" w14:paraId="3F956CBC" w14:textId="77777777" w:rsidTr="00554AC4">
        <w:trPr>
          <w:cantSplit/>
        </w:trPr>
        <w:tc>
          <w:tcPr>
            <w:tcW w:w="2551" w:type="dxa"/>
          </w:tcPr>
          <w:p w14:paraId="5C18C473" w14:textId="77777777" w:rsidR="001E72AA" w:rsidRPr="00684B63" w:rsidRDefault="001E72AA" w:rsidP="008451BC">
            <w:pPr>
              <w:pStyle w:val="ENoteTableText"/>
              <w:tabs>
                <w:tab w:val="center" w:leader="dot" w:pos="2268"/>
              </w:tabs>
            </w:pPr>
            <w:r w:rsidRPr="00684B63">
              <w:t>s 251</w:t>
            </w:r>
            <w:r w:rsidR="006A49E8" w:rsidRPr="00684B63">
              <w:tab/>
            </w:r>
          </w:p>
        </w:tc>
        <w:tc>
          <w:tcPr>
            <w:tcW w:w="4763" w:type="dxa"/>
          </w:tcPr>
          <w:p w14:paraId="3D354499" w14:textId="77777777" w:rsidR="001E72AA" w:rsidRPr="00684B63" w:rsidRDefault="00B9052B" w:rsidP="00BD3D97">
            <w:pPr>
              <w:pStyle w:val="ENoteTableText"/>
            </w:pPr>
            <w:r w:rsidRPr="00684B63">
              <w:t>ad No 183, 1994</w:t>
            </w:r>
          </w:p>
        </w:tc>
      </w:tr>
      <w:tr w:rsidR="001E72AA" w:rsidRPr="00684B63" w14:paraId="201B9CF8" w14:textId="77777777" w:rsidTr="00554AC4">
        <w:trPr>
          <w:cantSplit/>
        </w:trPr>
        <w:tc>
          <w:tcPr>
            <w:tcW w:w="2551" w:type="dxa"/>
          </w:tcPr>
          <w:p w14:paraId="62794941" w14:textId="77777777" w:rsidR="001E72AA" w:rsidRPr="00684B63" w:rsidRDefault="001E72AA" w:rsidP="00BD3D97">
            <w:pPr>
              <w:pStyle w:val="ENoteTableText"/>
            </w:pPr>
          </w:p>
        </w:tc>
        <w:tc>
          <w:tcPr>
            <w:tcW w:w="4763" w:type="dxa"/>
          </w:tcPr>
          <w:p w14:paraId="61FC1E19" w14:textId="77777777" w:rsidR="001E72AA" w:rsidRPr="00684B63" w:rsidRDefault="001E72AA" w:rsidP="005D760E">
            <w:pPr>
              <w:pStyle w:val="ENoteTableText"/>
            </w:pPr>
            <w:r w:rsidRPr="00684B63">
              <w:t xml:space="preserve">am No 155, </w:t>
            </w:r>
            <w:r w:rsidR="00B9052B" w:rsidRPr="00684B63">
              <w:t>1995; No 156, 1995; No 84, 1996</w:t>
            </w:r>
          </w:p>
        </w:tc>
      </w:tr>
      <w:tr w:rsidR="001E72AA" w:rsidRPr="00684B63" w14:paraId="48ECB785" w14:textId="77777777" w:rsidTr="00554AC4">
        <w:trPr>
          <w:cantSplit/>
        </w:trPr>
        <w:tc>
          <w:tcPr>
            <w:tcW w:w="2551" w:type="dxa"/>
          </w:tcPr>
          <w:p w14:paraId="5E61A18C" w14:textId="77777777" w:rsidR="001E72AA" w:rsidRPr="00684B63" w:rsidRDefault="001E72AA" w:rsidP="00BD3D97">
            <w:pPr>
              <w:pStyle w:val="ENoteTableText"/>
            </w:pPr>
          </w:p>
        </w:tc>
        <w:tc>
          <w:tcPr>
            <w:tcW w:w="4763" w:type="dxa"/>
          </w:tcPr>
          <w:p w14:paraId="627F4E53" w14:textId="77777777" w:rsidR="001E72AA" w:rsidRPr="00684B63" w:rsidRDefault="001E72AA" w:rsidP="00BD3D97">
            <w:pPr>
              <w:pStyle w:val="ENoteTableText"/>
            </w:pPr>
            <w:r w:rsidRPr="00684B63">
              <w:t>rep No 45, 1998</w:t>
            </w:r>
          </w:p>
        </w:tc>
      </w:tr>
      <w:tr w:rsidR="001E72AA" w:rsidRPr="00684B63" w14:paraId="71BF2B3A" w14:textId="77777777" w:rsidTr="00554AC4">
        <w:trPr>
          <w:cantSplit/>
        </w:trPr>
        <w:tc>
          <w:tcPr>
            <w:tcW w:w="2551" w:type="dxa"/>
          </w:tcPr>
          <w:p w14:paraId="3C493C56" w14:textId="77777777" w:rsidR="001E72AA" w:rsidRPr="00684B63" w:rsidRDefault="001E72AA" w:rsidP="009C1DAE">
            <w:pPr>
              <w:pStyle w:val="ENoteTableText"/>
              <w:tabs>
                <w:tab w:val="center" w:leader="dot" w:pos="2268"/>
              </w:tabs>
            </w:pPr>
            <w:r w:rsidRPr="00684B63">
              <w:t>s 252</w:t>
            </w:r>
            <w:r w:rsidRPr="00684B63">
              <w:tab/>
            </w:r>
          </w:p>
        </w:tc>
        <w:tc>
          <w:tcPr>
            <w:tcW w:w="4763" w:type="dxa"/>
          </w:tcPr>
          <w:p w14:paraId="609C92F8" w14:textId="77777777" w:rsidR="001E72AA" w:rsidRPr="00684B63" w:rsidRDefault="001E72AA" w:rsidP="00BD3D97">
            <w:pPr>
              <w:pStyle w:val="ENoteTableText"/>
            </w:pPr>
            <w:r w:rsidRPr="00684B63">
              <w:t xml:space="preserve">ad No 183, 1994 </w:t>
            </w:r>
          </w:p>
        </w:tc>
      </w:tr>
      <w:tr w:rsidR="001E72AA" w:rsidRPr="00684B63" w14:paraId="0B59986D" w14:textId="77777777" w:rsidTr="00554AC4">
        <w:trPr>
          <w:cantSplit/>
        </w:trPr>
        <w:tc>
          <w:tcPr>
            <w:tcW w:w="2551" w:type="dxa"/>
          </w:tcPr>
          <w:p w14:paraId="4DEA48EE" w14:textId="77777777" w:rsidR="001E72AA" w:rsidRPr="00684B63" w:rsidRDefault="001E72AA" w:rsidP="00BD3D97">
            <w:pPr>
              <w:pStyle w:val="ENoteTableText"/>
            </w:pPr>
          </w:p>
        </w:tc>
        <w:tc>
          <w:tcPr>
            <w:tcW w:w="4763" w:type="dxa"/>
          </w:tcPr>
          <w:p w14:paraId="2FFCABDA" w14:textId="77777777" w:rsidR="001E72AA" w:rsidRPr="00684B63" w:rsidRDefault="00B9052B" w:rsidP="00BD3D97">
            <w:pPr>
              <w:pStyle w:val="ENoteTableText"/>
            </w:pPr>
            <w:r w:rsidRPr="00684B63">
              <w:t>am No 156, 1995; No 84, 1996</w:t>
            </w:r>
          </w:p>
        </w:tc>
      </w:tr>
      <w:tr w:rsidR="001E72AA" w:rsidRPr="00684B63" w14:paraId="374AE859" w14:textId="77777777" w:rsidTr="00554AC4">
        <w:trPr>
          <w:cantSplit/>
        </w:trPr>
        <w:tc>
          <w:tcPr>
            <w:tcW w:w="2551" w:type="dxa"/>
          </w:tcPr>
          <w:p w14:paraId="073932FE" w14:textId="77777777" w:rsidR="001E72AA" w:rsidRPr="00684B63" w:rsidRDefault="001E72AA" w:rsidP="00BD3D97">
            <w:pPr>
              <w:pStyle w:val="ENoteTableText"/>
            </w:pPr>
          </w:p>
        </w:tc>
        <w:tc>
          <w:tcPr>
            <w:tcW w:w="4763" w:type="dxa"/>
          </w:tcPr>
          <w:p w14:paraId="3865DFE3" w14:textId="77777777" w:rsidR="001E72AA" w:rsidRPr="00684B63" w:rsidRDefault="001E72AA" w:rsidP="00BD3D97">
            <w:pPr>
              <w:pStyle w:val="ENoteTableText"/>
            </w:pPr>
            <w:r w:rsidRPr="00684B63">
              <w:t>rep No 45, 1998</w:t>
            </w:r>
          </w:p>
        </w:tc>
      </w:tr>
      <w:tr w:rsidR="001E72AA" w:rsidRPr="00684B63" w14:paraId="7BF8052E" w14:textId="77777777" w:rsidTr="00554AC4">
        <w:trPr>
          <w:cantSplit/>
        </w:trPr>
        <w:tc>
          <w:tcPr>
            <w:tcW w:w="2551" w:type="dxa"/>
          </w:tcPr>
          <w:p w14:paraId="4FC072DA" w14:textId="77777777" w:rsidR="001E72AA" w:rsidRPr="00684B63" w:rsidRDefault="001E72AA" w:rsidP="009C1DAE">
            <w:pPr>
              <w:pStyle w:val="ENoteTableText"/>
              <w:tabs>
                <w:tab w:val="center" w:leader="dot" w:pos="2268"/>
              </w:tabs>
            </w:pPr>
            <w:r w:rsidRPr="00684B63">
              <w:t>s 253</w:t>
            </w:r>
            <w:r w:rsidRPr="00684B63">
              <w:tab/>
            </w:r>
          </w:p>
        </w:tc>
        <w:tc>
          <w:tcPr>
            <w:tcW w:w="4763" w:type="dxa"/>
          </w:tcPr>
          <w:p w14:paraId="2502EAD7" w14:textId="77777777" w:rsidR="001E72AA" w:rsidRPr="00684B63" w:rsidRDefault="00B9052B" w:rsidP="00BD3D97">
            <w:pPr>
              <w:pStyle w:val="ENoteTableText"/>
            </w:pPr>
            <w:r w:rsidRPr="00684B63">
              <w:t>ad No 183, 1994</w:t>
            </w:r>
          </w:p>
        </w:tc>
      </w:tr>
      <w:tr w:rsidR="001E72AA" w:rsidRPr="00684B63" w14:paraId="5059D754" w14:textId="77777777" w:rsidTr="00554AC4">
        <w:trPr>
          <w:cantSplit/>
        </w:trPr>
        <w:tc>
          <w:tcPr>
            <w:tcW w:w="2551" w:type="dxa"/>
          </w:tcPr>
          <w:p w14:paraId="74EBB60F" w14:textId="77777777" w:rsidR="001E72AA" w:rsidRPr="00684B63" w:rsidRDefault="001E72AA" w:rsidP="00BD3D97">
            <w:pPr>
              <w:pStyle w:val="ENoteTableText"/>
            </w:pPr>
          </w:p>
        </w:tc>
        <w:tc>
          <w:tcPr>
            <w:tcW w:w="4763" w:type="dxa"/>
          </w:tcPr>
          <w:p w14:paraId="11B46380" w14:textId="77777777" w:rsidR="001E72AA" w:rsidRPr="00684B63" w:rsidRDefault="001E72AA" w:rsidP="00BD3D97">
            <w:pPr>
              <w:pStyle w:val="ENoteTableText"/>
            </w:pPr>
            <w:r w:rsidRPr="00684B63">
              <w:t>am No 156, 1995</w:t>
            </w:r>
          </w:p>
        </w:tc>
      </w:tr>
      <w:tr w:rsidR="001E72AA" w:rsidRPr="00684B63" w14:paraId="5EF0E405" w14:textId="77777777" w:rsidTr="00554AC4">
        <w:trPr>
          <w:cantSplit/>
        </w:trPr>
        <w:tc>
          <w:tcPr>
            <w:tcW w:w="2551" w:type="dxa"/>
          </w:tcPr>
          <w:p w14:paraId="21A68357" w14:textId="77777777" w:rsidR="001E72AA" w:rsidRPr="00684B63" w:rsidRDefault="001E72AA" w:rsidP="00BD3D97">
            <w:pPr>
              <w:pStyle w:val="ENoteTableText"/>
            </w:pPr>
          </w:p>
        </w:tc>
        <w:tc>
          <w:tcPr>
            <w:tcW w:w="4763" w:type="dxa"/>
          </w:tcPr>
          <w:p w14:paraId="0C096192" w14:textId="77777777" w:rsidR="001E72AA" w:rsidRPr="00684B63" w:rsidRDefault="001E72AA" w:rsidP="00BD3D97">
            <w:pPr>
              <w:pStyle w:val="ENoteTableText"/>
            </w:pPr>
            <w:r w:rsidRPr="00684B63">
              <w:t>rep No 45, 1998</w:t>
            </w:r>
          </w:p>
        </w:tc>
      </w:tr>
      <w:tr w:rsidR="001E72AA" w:rsidRPr="00684B63" w14:paraId="62FDD543" w14:textId="77777777" w:rsidTr="00554AC4">
        <w:trPr>
          <w:cantSplit/>
        </w:trPr>
        <w:tc>
          <w:tcPr>
            <w:tcW w:w="2551" w:type="dxa"/>
          </w:tcPr>
          <w:p w14:paraId="5A6886AE" w14:textId="77777777" w:rsidR="001E72AA" w:rsidRPr="00684B63" w:rsidRDefault="001E72AA" w:rsidP="001E72AA">
            <w:pPr>
              <w:pStyle w:val="ENoteTableText"/>
              <w:tabs>
                <w:tab w:val="center" w:leader="dot" w:pos="2268"/>
              </w:tabs>
            </w:pPr>
            <w:r w:rsidRPr="00684B63">
              <w:t>s 254</w:t>
            </w:r>
            <w:r w:rsidRPr="00684B63">
              <w:tab/>
            </w:r>
          </w:p>
        </w:tc>
        <w:tc>
          <w:tcPr>
            <w:tcW w:w="4763" w:type="dxa"/>
          </w:tcPr>
          <w:p w14:paraId="7703AC81" w14:textId="77777777" w:rsidR="001E72AA" w:rsidRPr="00684B63" w:rsidRDefault="00B9052B" w:rsidP="00BD3D97">
            <w:pPr>
              <w:pStyle w:val="ENoteTableText"/>
            </w:pPr>
            <w:r w:rsidRPr="00684B63">
              <w:t>ad No 183, 1994</w:t>
            </w:r>
          </w:p>
        </w:tc>
      </w:tr>
      <w:tr w:rsidR="001E72AA" w:rsidRPr="00684B63" w14:paraId="54728E2D" w14:textId="77777777" w:rsidTr="00554AC4">
        <w:trPr>
          <w:cantSplit/>
        </w:trPr>
        <w:tc>
          <w:tcPr>
            <w:tcW w:w="2551" w:type="dxa"/>
          </w:tcPr>
          <w:p w14:paraId="3EEB43AE" w14:textId="77777777" w:rsidR="001E72AA" w:rsidRPr="00684B63" w:rsidRDefault="001E72AA" w:rsidP="00BD3D97">
            <w:pPr>
              <w:pStyle w:val="ENoteTableText"/>
            </w:pPr>
          </w:p>
        </w:tc>
        <w:tc>
          <w:tcPr>
            <w:tcW w:w="4763" w:type="dxa"/>
          </w:tcPr>
          <w:p w14:paraId="629049F8" w14:textId="77777777" w:rsidR="001E72AA" w:rsidRPr="00684B63" w:rsidRDefault="001E72AA" w:rsidP="00BD3D97">
            <w:pPr>
              <w:pStyle w:val="ENoteTableText"/>
            </w:pPr>
            <w:r w:rsidRPr="00684B63">
              <w:t>rep No 45, 1998</w:t>
            </w:r>
          </w:p>
        </w:tc>
      </w:tr>
      <w:tr w:rsidR="001E72AA" w:rsidRPr="00684B63" w14:paraId="6F3F8E76" w14:textId="77777777" w:rsidTr="00554AC4">
        <w:trPr>
          <w:cantSplit/>
        </w:trPr>
        <w:tc>
          <w:tcPr>
            <w:tcW w:w="2551" w:type="dxa"/>
          </w:tcPr>
          <w:p w14:paraId="49C54171" w14:textId="77777777" w:rsidR="001E72AA" w:rsidRPr="00684B63" w:rsidRDefault="001E72AA" w:rsidP="001E72AA">
            <w:pPr>
              <w:pStyle w:val="ENoteTableText"/>
              <w:tabs>
                <w:tab w:val="center" w:leader="dot" w:pos="2268"/>
              </w:tabs>
            </w:pPr>
            <w:r w:rsidRPr="00684B63">
              <w:t>s 255</w:t>
            </w:r>
            <w:r w:rsidRPr="00684B63">
              <w:tab/>
            </w:r>
          </w:p>
        </w:tc>
        <w:tc>
          <w:tcPr>
            <w:tcW w:w="4763" w:type="dxa"/>
          </w:tcPr>
          <w:p w14:paraId="2F6C77E0" w14:textId="77777777" w:rsidR="001E72AA" w:rsidRPr="00684B63" w:rsidRDefault="00B9052B" w:rsidP="00497A18">
            <w:pPr>
              <w:pStyle w:val="ENoteTableText"/>
            </w:pPr>
            <w:r w:rsidRPr="00684B63">
              <w:t>ad No 183, 1994</w:t>
            </w:r>
          </w:p>
        </w:tc>
      </w:tr>
      <w:tr w:rsidR="001E72AA" w:rsidRPr="00684B63" w14:paraId="3A1F0258" w14:textId="77777777" w:rsidTr="00554AC4">
        <w:trPr>
          <w:cantSplit/>
        </w:trPr>
        <w:tc>
          <w:tcPr>
            <w:tcW w:w="2551" w:type="dxa"/>
          </w:tcPr>
          <w:p w14:paraId="744926A5" w14:textId="77777777" w:rsidR="001E72AA" w:rsidRPr="00684B63" w:rsidRDefault="001E72AA" w:rsidP="00497A18">
            <w:pPr>
              <w:pStyle w:val="ENoteTableText"/>
            </w:pPr>
          </w:p>
        </w:tc>
        <w:tc>
          <w:tcPr>
            <w:tcW w:w="4763" w:type="dxa"/>
          </w:tcPr>
          <w:p w14:paraId="355C89CB" w14:textId="77777777" w:rsidR="001E72AA" w:rsidRPr="00684B63" w:rsidRDefault="001E72AA" w:rsidP="00497A18">
            <w:pPr>
              <w:pStyle w:val="ENoteTableText"/>
            </w:pPr>
            <w:r w:rsidRPr="00684B63">
              <w:t>rep No 45, 1998</w:t>
            </w:r>
          </w:p>
        </w:tc>
      </w:tr>
      <w:tr w:rsidR="001E72AA" w:rsidRPr="00684B63" w14:paraId="0FE52A3B" w14:textId="77777777" w:rsidTr="00554AC4">
        <w:trPr>
          <w:cantSplit/>
        </w:trPr>
        <w:tc>
          <w:tcPr>
            <w:tcW w:w="2551" w:type="dxa"/>
          </w:tcPr>
          <w:p w14:paraId="52A9BC64" w14:textId="77777777" w:rsidR="001E72AA" w:rsidRPr="00684B63" w:rsidRDefault="001E72AA" w:rsidP="001E72AA">
            <w:pPr>
              <w:pStyle w:val="ENoteTableText"/>
              <w:tabs>
                <w:tab w:val="center" w:leader="dot" w:pos="2268"/>
              </w:tabs>
            </w:pPr>
            <w:r w:rsidRPr="00684B63">
              <w:t>s 256</w:t>
            </w:r>
            <w:r w:rsidRPr="00684B63">
              <w:tab/>
            </w:r>
          </w:p>
        </w:tc>
        <w:tc>
          <w:tcPr>
            <w:tcW w:w="4763" w:type="dxa"/>
          </w:tcPr>
          <w:p w14:paraId="54AD1AAC" w14:textId="77777777" w:rsidR="001E72AA" w:rsidRPr="00684B63" w:rsidRDefault="00B9052B" w:rsidP="00497A18">
            <w:pPr>
              <w:pStyle w:val="ENoteTableText"/>
            </w:pPr>
            <w:r w:rsidRPr="00684B63">
              <w:t>ad No 183, 1994</w:t>
            </w:r>
          </w:p>
        </w:tc>
      </w:tr>
      <w:tr w:rsidR="001E72AA" w:rsidRPr="00684B63" w14:paraId="36785FE8" w14:textId="77777777" w:rsidTr="00554AC4">
        <w:trPr>
          <w:cantSplit/>
        </w:trPr>
        <w:tc>
          <w:tcPr>
            <w:tcW w:w="2551" w:type="dxa"/>
          </w:tcPr>
          <w:p w14:paraId="6591C291" w14:textId="77777777" w:rsidR="001E72AA" w:rsidRPr="00684B63" w:rsidRDefault="001E72AA" w:rsidP="00497A18">
            <w:pPr>
              <w:pStyle w:val="ENoteTableText"/>
            </w:pPr>
          </w:p>
        </w:tc>
        <w:tc>
          <w:tcPr>
            <w:tcW w:w="4763" w:type="dxa"/>
          </w:tcPr>
          <w:p w14:paraId="23E22A2A" w14:textId="77777777" w:rsidR="001E72AA" w:rsidRPr="00684B63" w:rsidRDefault="001E72AA" w:rsidP="00497A18">
            <w:pPr>
              <w:pStyle w:val="ENoteTableText"/>
            </w:pPr>
            <w:r w:rsidRPr="00684B63">
              <w:t>rep No 45, 1998</w:t>
            </w:r>
          </w:p>
        </w:tc>
      </w:tr>
      <w:tr w:rsidR="001E72AA" w:rsidRPr="00684B63" w14:paraId="600FB39F" w14:textId="77777777" w:rsidTr="00554AC4">
        <w:trPr>
          <w:cantSplit/>
        </w:trPr>
        <w:tc>
          <w:tcPr>
            <w:tcW w:w="2551" w:type="dxa"/>
          </w:tcPr>
          <w:p w14:paraId="4304082B" w14:textId="77777777" w:rsidR="001E72AA" w:rsidRPr="00684B63" w:rsidRDefault="001E72AA" w:rsidP="00706B12">
            <w:pPr>
              <w:pStyle w:val="ENoteTableText"/>
              <w:tabs>
                <w:tab w:val="center" w:leader="dot" w:pos="2268"/>
              </w:tabs>
            </w:pPr>
            <w:r w:rsidRPr="00684B63">
              <w:t>Subdivis</w:t>
            </w:r>
            <w:r w:rsidR="002676DF" w:rsidRPr="00684B63">
              <w:t>i</w:t>
            </w:r>
            <w:r w:rsidRPr="00684B63">
              <w:t>on C</w:t>
            </w:r>
            <w:r w:rsidRPr="00684B63">
              <w:tab/>
            </w:r>
          </w:p>
        </w:tc>
        <w:tc>
          <w:tcPr>
            <w:tcW w:w="4763" w:type="dxa"/>
          </w:tcPr>
          <w:p w14:paraId="0CBA3F01" w14:textId="77777777" w:rsidR="001E72AA" w:rsidRPr="00684B63" w:rsidRDefault="001E72AA" w:rsidP="008451BC">
            <w:pPr>
              <w:pStyle w:val="ENoteTableText"/>
            </w:pPr>
            <w:r w:rsidRPr="00684B63">
              <w:t xml:space="preserve">ad </w:t>
            </w:r>
            <w:r w:rsidR="008451BC" w:rsidRPr="00684B63">
              <w:t>No 155, 1995</w:t>
            </w:r>
          </w:p>
        </w:tc>
      </w:tr>
      <w:tr w:rsidR="008451BC" w:rsidRPr="00684B63" w14:paraId="258E5ADC" w14:textId="77777777" w:rsidTr="00554AC4">
        <w:trPr>
          <w:cantSplit/>
        </w:trPr>
        <w:tc>
          <w:tcPr>
            <w:tcW w:w="2551" w:type="dxa"/>
          </w:tcPr>
          <w:p w14:paraId="556AC5AF" w14:textId="77777777" w:rsidR="008451BC" w:rsidRPr="00684B63" w:rsidRDefault="008451BC" w:rsidP="00706B12">
            <w:pPr>
              <w:pStyle w:val="ENoteTableText"/>
              <w:tabs>
                <w:tab w:val="center" w:leader="dot" w:pos="2268"/>
              </w:tabs>
            </w:pPr>
          </w:p>
        </w:tc>
        <w:tc>
          <w:tcPr>
            <w:tcW w:w="4763" w:type="dxa"/>
          </w:tcPr>
          <w:p w14:paraId="7C2EAC21" w14:textId="77777777" w:rsidR="008451BC" w:rsidRPr="00684B63" w:rsidRDefault="008451BC" w:rsidP="00BD3D97">
            <w:pPr>
              <w:pStyle w:val="ENoteTableText"/>
            </w:pPr>
            <w:r w:rsidRPr="00684B63">
              <w:t>rep No 45, 1998</w:t>
            </w:r>
          </w:p>
        </w:tc>
      </w:tr>
      <w:tr w:rsidR="001E72AA" w:rsidRPr="00684B63" w14:paraId="11CC4023" w14:textId="77777777" w:rsidTr="00554AC4">
        <w:trPr>
          <w:cantSplit/>
        </w:trPr>
        <w:tc>
          <w:tcPr>
            <w:tcW w:w="2551" w:type="dxa"/>
          </w:tcPr>
          <w:p w14:paraId="614080E9" w14:textId="77777777" w:rsidR="001E72AA" w:rsidRPr="00684B63" w:rsidRDefault="001E72AA" w:rsidP="009C1DAE">
            <w:pPr>
              <w:pStyle w:val="ENoteTableText"/>
              <w:tabs>
                <w:tab w:val="center" w:leader="dot" w:pos="2268"/>
              </w:tabs>
            </w:pPr>
            <w:r w:rsidRPr="00684B63">
              <w:t>s 256A</w:t>
            </w:r>
            <w:r w:rsidRPr="00684B63">
              <w:tab/>
            </w:r>
          </w:p>
        </w:tc>
        <w:tc>
          <w:tcPr>
            <w:tcW w:w="4763" w:type="dxa"/>
          </w:tcPr>
          <w:p w14:paraId="029E666E" w14:textId="77777777" w:rsidR="001E72AA" w:rsidRPr="00684B63" w:rsidRDefault="001E72AA" w:rsidP="00BD3D97">
            <w:pPr>
              <w:pStyle w:val="ENoteTableText"/>
            </w:pPr>
            <w:r w:rsidRPr="00684B63">
              <w:t xml:space="preserve">ad No 155, 1995 </w:t>
            </w:r>
          </w:p>
        </w:tc>
      </w:tr>
      <w:tr w:rsidR="001E72AA" w:rsidRPr="00684B63" w14:paraId="1CA7AE63" w14:textId="77777777" w:rsidTr="00554AC4">
        <w:trPr>
          <w:cantSplit/>
        </w:trPr>
        <w:tc>
          <w:tcPr>
            <w:tcW w:w="2551" w:type="dxa"/>
          </w:tcPr>
          <w:p w14:paraId="63C53EB4" w14:textId="77777777" w:rsidR="001E72AA" w:rsidRPr="00684B63" w:rsidRDefault="001E72AA" w:rsidP="00BD3D97">
            <w:pPr>
              <w:pStyle w:val="ENoteTableText"/>
            </w:pPr>
          </w:p>
        </w:tc>
        <w:tc>
          <w:tcPr>
            <w:tcW w:w="4763" w:type="dxa"/>
          </w:tcPr>
          <w:p w14:paraId="210374E1" w14:textId="77777777" w:rsidR="001E72AA" w:rsidRPr="00684B63" w:rsidRDefault="001E72AA" w:rsidP="00BD3D97">
            <w:pPr>
              <w:pStyle w:val="ENoteTableText"/>
            </w:pPr>
            <w:r w:rsidRPr="00684B63">
              <w:t>rep No 45, 1998</w:t>
            </w:r>
          </w:p>
        </w:tc>
      </w:tr>
      <w:tr w:rsidR="001E72AA" w:rsidRPr="00684B63" w14:paraId="47AD5406" w14:textId="77777777" w:rsidTr="00554AC4">
        <w:trPr>
          <w:cantSplit/>
        </w:trPr>
        <w:tc>
          <w:tcPr>
            <w:tcW w:w="2551" w:type="dxa"/>
          </w:tcPr>
          <w:p w14:paraId="67D9CCDA" w14:textId="77777777" w:rsidR="001E72AA" w:rsidRPr="00684B63" w:rsidRDefault="001E72AA" w:rsidP="005D3CB6">
            <w:pPr>
              <w:pStyle w:val="ENoteTableText"/>
              <w:tabs>
                <w:tab w:val="center" w:leader="dot" w:pos="2268"/>
              </w:tabs>
            </w:pPr>
            <w:r w:rsidRPr="00684B63">
              <w:t>s 257</w:t>
            </w:r>
            <w:r w:rsidRPr="00684B63">
              <w:tab/>
            </w:r>
          </w:p>
        </w:tc>
        <w:tc>
          <w:tcPr>
            <w:tcW w:w="4763" w:type="dxa"/>
          </w:tcPr>
          <w:p w14:paraId="2994AC93" w14:textId="77777777" w:rsidR="001E72AA" w:rsidRPr="00684B63" w:rsidRDefault="001E72AA" w:rsidP="00BD3D97">
            <w:pPr>
              <w:pStyle w:val="ENoteTableText"/>
            </w:pPr>
            <w:r w:rsidRPr="00684B63">
              <w:t xml:space="preserve">ad No 183, 1994 </w:t>
            </w:r>
          </w:p>
        </w:tc>
      </w:tr>
      <w:tr w:rsidR="001E72AA" w:rsidRPr="00684B63" w14:paraId="59D7F4DF" w14:textId="77777777" w:rsidTr="00554AC4">
        <w:trPr>
          <w:cantSplit/>
        </w:trPr>
        <w:tc>
          <w:tcPr>
            <w:tcW w:w="2551" w:type="dxa"/>
          </w:tcPr>
          <w:p w14:paraId="5F7D551A" w14:textId="77777777" w:rsidR="001E72AA" w:rsidRPr="00684B63" w:rsidRDefault="001E72AA" w:rsidP="00BD3D97">
            <w:pPr>
              <w:pStyle w:val="ENoteTableText"/>
            </w:pPr>
          </w:p>
        </w:tc>
        <w:tc>
          <w:tcPr>
            <w:tcW w:w="4763" w:type="dxa"/>
          </w:tcPr>
          <w:p w14:paraId="6636A800" w14:textId="77777777" w:rsidR="001E72AA" w:rsidRPr="00684B63" w:rsidRDefault="001E72AA" w:rsidP="00BD3D97">
            <w:pPr>
              <w:pStyle w:val="ENoteTableText"/>
            </w:pPr>
            <w:r w:rsidRPr="00684B63">
              <w:t>rep No 45, 1998</w:t>
            </w:r>
          </w:p>
        </w:tc>
      </w:tr>
      <w:tr w:rsidR="005D3CB6" w:rsidRPr="00684B63" w14:paraId="3DC1304D" w14:textId="77777777" w:rsidTr="00554AC4">
        <w:trPr>
          <w:cantSplit/>
        </w:trPr>
        <w:tc>
          <w:tcPr>
            <w:tcW w:w="2551" w:type="dxa"/>
          </w:tcPr>
          <w:p w14:paraId="4CD9E5EE" w14:textId="77777777" w:rsidR="005D3CB6" w:rsidRPr="00684B63" w:rsidRDefault="005D3CB6" w:rsidP="005D3CB6">
            <w:pPr>
              <w:pStyle w:val="ENoteTableText"/>
              <w:tabs>
                <w:tab w:val="center" w:leader="dot" w:pos="2268"/>
              </w:tabs>
            </w:pPr>
            <w:r w:rsidRPr="00684B63">
              <w:t>s 258</w:t>
            </w:r>
            <w:r w:rsidRPr="00684B63">
              <w:tab/>
            </w:r>
          </w:p>
        </w:tc>
        <w:tc>
          <w:tcPr>
            <w:tcW w:w="4763" w:type="dxa"/>
          </w:tcPr>
          <w:p w14:paraId="5E56A9E9" w14:textId="77777777" w:rsidR="005D3CB6" w:rsidRPr="00684B63" w:rsidRDefault="005D3CB6" w:rsidP="00497A18">
            <w:pPr>
              <w:pStyle w:val="ENoteTableText"/>
            </w:pPr>
            <w:r w:rsidRPr="00684B63">
              <w:t xml:space="preserve">ad No 183, 1994 </w:t>
            </w:r>
          </w:p>
        </w:tc>
      </w:tr>
      <w:tr w:rsidR="005D3CB6" w:rsidRPr="00684B63" w14:paraId="20B06D7A" w14:textId="77777777" w:rsidTr="00554AC4">
        <w:trPr>
          <w:cantSplit/>
        </w:trPr>
        <w:tc>
          <w:tcPr>
            <w:tcW w:w="2551" w:type="dxa"/>
          </w:tcPr>
          <w:p w14:paraId="3766DFF3" w14:textId="77777777" w:rsidR="005D3CB6" w:rsidRPr="00684B63" w:rsidRDefault="005D3CB6" w:rsidP="00497A18">
            <w:pPr>
              <w:pStyle w:val="ENoteTableText"/>
            </w:pPr>
          </w:p>
        </w:tc>
        <w:tc>
          <w:tcPr>
            <w:tcW w:w="4763" w:type="dxa"/>
          </w:tcPr>
          <w:p w14:paraId="00AA4F4A" w14:textId="77777777" w:rsidR="005D3CB6" w:rsidRPr="00684B63" w:rsidRDefault="005D3CB6" w:rsidP="00497A18">
            <w:pPr>
              <w:pStyle w:val="ENoteTableText"/>
            </w:pPr>
            <w:r w:rsidRPr="00684B63">
              <w:t>rep No 45, 1998</w:t>
            </w:r>
          </w:p>
        </w:tc>
      </w:tr>
      <w:tr w:rsidR="005D3CB6" w:rsidRPr="00684B63" w14:paraId="44EA5F8F" w14:textId="77777777" w:rsidTr="00554AC4">
        <w:trPr>
          <w:cantSplit/>
        </w:trPr>
        <w:tc>
          <w:tcPr>
            <w:tcW w:w="2551" w:type="dxa"/>
          </w:tcPr>
          <w:p w14:paraId="2B649F83" w14:textId="77777777" w:rsidR="005D3CB6" w:rsidRPr="00684B63" w:rsidRDefault="005D3CB6" w:rsidP="005D3CB6">
            <w:pPr>
              <w:pStyle w:val="ENoteTableText"/>
              <w:tabs>
                <w:tab w:val="center" w:leader="dot" w:pos="2268"/>
              </w:tabs>
            </w:pPr>
            <w:r w:rsidRPr="00684B63">
              <w:t>s 259</w:t>
            </w:r>
            <w:r w:rsidRPr="00684B63">
              <w:tab/>
            </w:r>
          </w:p>
        </w:tc>
        <w:tc>
          <w:tcPr>
            <w:tcW w:w="4763" w:type="dxa"/>
          </w:tcPr>
          <w:p w14:paraId="4E4840CA" w14:textId="77777777" w:rsidR="005D3CB6" w:rsidRPr="00684B63" w:rsidRDefault="005D3CB6" w:rsidP="00497A18">
            <w:pPr>
              <w:pStyle w:val="ENoteTableText"/>
            </w:pPr>
            <w:r w:rsidRPr="00684B63">
              <w:t xml:space="preserve">ad No 183, 1994 </w:t>
            </w:r>
          </w:p>
        </w:tc>
      </w:tr>
      <w:tr w:rsidR="005D3CB6" w:rsidRPr="00684B63" w14:paraId="08D4D3C2" w14:textId="77777777" w:rsidTr="00554AC4">
        <w:trPr>
          <w:cantSplit/>
        </w:trPr>
        <w:tc>
          <w:tcPr>
            <w:tcW w:w="2551" w:type="dxa"/>
          </w:tcPr>
          <w:p w14:paraId="6E60CEC2" w14:textId="77777777" w:rsidR="005D3CB6" w:rsidRPr="00684B63" w:rsidRDefault="005D3CB6" w:rsidP="00497A18">
            <w:pPr>
              <w:pStyle w:val="ENoteTableText"/>
            </w:pPr>
          </w:p>
        </w:tc>
        <w:tc>
          <w:tcPr>
            <w:tcW w:w="4763" w:type="dxa"/>
          </w:tcPr>
          <w:p w14:paraId="12E8D234" w14:textId="77777777" w:rsidR="005D3CB6" w:rsidRPr="00684B63" w:rsidRDefault="005D3CB6" w:rsidP="00497A18">
            <w:pPr>
              <w:pStyle w:val="ENoteTableText"/>
            </w:pPr>
            <w:r w:rsidRPr="00684B63">
              <w:t>rep No 45, 1998</w:t>
            </w:r>
          </w:p>
        </w:tc>
      </w:tr>
      <w:tr w:rsidR="005D3CB6" w:rsidRPr="00684B63" w14:paraId="41A83442" w14:textId="77777777" w:rsidTr="00554AC4">
        <w:trPr>
          <w:cantSplit/>
        </w:trPr>
        <w:tc>
          <w:tcPr>
            <w:tcW w:w="2551" w:type="dxa"/>
          </w:tcPr>
          <w:p w14:paraId="67CC7C29" w14:textId="77777777" w:rsidR="005D3CB6" w:rsidRPr="00684B63" w:rsidRDefault="005D3CB6" w:rsidP="005D3CB6">
            <w:pPr>
              <w:pStyle w:val="ENoteTableText"/>
              <w:tabs>
                <w:tab w:val="center" w:leader="dot" w:pos="2268"/>
              </w:tabs>
            </w:pPr>
            <w:r w:rsidRPr="00684B63">
              <w:t>s 260</w:t>
            </w:r>
            <w:r w:rsidRPr="00684B63">
              <w:tab/>
            </w:r>
          </w:p>
        </w:tc>
        <w:tc>
          <w:tcPr>
            <w:tcW w:w="4763" w:type="dxa"/>
          </w:tcPr>
          <w:p w14:paraId="2AC42410" w14:textId="77777777" w:rsidR="005D3CB6" w:rsidRPr="00684B63" w:rsidRDefault="005D3CB6" w:rsidP="00497A18">
            <w:pPr>
              <w:pStyle w:val="ENoteTableText"/>
            </w:pPr>
            <w:r w:rsidRPr="00684B63">
              <w:t xml:space="preserve">ad No 183, 1994 </w:t>
            </w:r>
          </w:p>
        </w:tc>
      </w:tr>
      <w:tr w:rsidR="005D3CB6" w:rsidRPr="00684B63" w14:paraId="008F110F" w14:textId="77777777" w:rsidTr="00554AC4">
        <w:trPr>
          <w:cantSplit/>
        </w:trPr>
        <w:tc>
          <w:tcPr>
            <w:tcW w:w="2551" w:type="dxa"/>
          </w:tcPr>
          <w:p w14:paraId="6CE99586" w14:textId="77777777" w:rsidR="005D3CB6" w:rsidRPr="00684B63" w:rsidRDefault="005D3CB6" w:rsidP="00497A18">
            <w:pPr>
              <w:pStyle w:val="ENoteTableText"/>
            </w:pPr>
          </w:p>
        </w:tc>
        <w:tc>
          <w:tcPr>
            <w:tcW w:w="4763" w:type="dxa"/>
          </w:tcPr>
          <w:p w14:paraId="581A35CE" w14:textId="77777777" w:rsidR="005D3CB6" w:rsidRPr="00684B63" w:rsidRDefault="005D3CB6" w:rsidP="00497A18">
            <w:pPr>
              <w:pStyle w:val="ENoteTableText"/>
            </w:pPr>
            <w:r w:rsidRPr="00684B63">
              <w:t>rep No 45, 1998</w:t>
            </w:r>
          </w:p>
        </w:tc>
      </w:tr>
      <w:tr w:rsidR="001E72AA" w:rsidRPr="00684B63" w14:paraId="76A00EBE" w14:textId="77777777" w:rsidTr="00554AC4">
        <w:trPr>
          <w:cantSplit/>
        </w:trPr>
        <w:tc>
          <w:tcPr>
            <w:tcW w:w="2551" w:type="dxa"/>
          </w:tcPr>
          <w:p w14:paraId="0B8E0B2C" w14:textId="77777777" w:rsidR="001E72AA" w:rsidRPr="00684B63" w:rsidRDefault="001E72AA" w:rsidP="009C1DAE">
            <w:pPr>
              <w:pStyle w:val="ENoteTableText"/>
              <w:tabs>
                <w:tab w:val="center" w:leader="dot" w:pos="2268"/>
              </w:tabs>
            </w:pPr>
            <w:r w:rsidRPr="00684B63">
              <w:t>s 261</w:t>
            </w:r>
            <w:r w:rsidRPr="00684B63">
              <w:tab/>
            </w:r>
          </w:p>
        </w:tc>
        <w:tc>
          <w:tcPr>
            <w:tcW w:w="4763" w:type="dxa"/>
          </w:tcPr>
          <w:p w14:paraId="634F5C98" w14:textId="77777777" w:rsidR="001E72AA" w:rsidRPr="00684B63" w:rsidRDefault="001E72AA" w:rsidP="00BD3D97">
            <w:pPr>
              <w:pStyle w:val="ENoteTableText"/>
            </w:pPr>
            <w:r w:rsidRPr="00684B63">
              <w:t xml:space="preserve">ad No 183, 1994 </w:t>
            </w:r>
          </w:p>
        </w:tc>
      </w:tr>
      <w:tr w:rsidR="001E72AA" w:rsidRPr="00684B63" w14:paraId="7BF5CC53" w14:textId="77777777" w:rsidTr="00554AC4">
        <w:trPr>
          <w:cantSplit/>
        </w:trPr>
        <w:tc>
          <w:tcPr>
            <w:tcW w:w="2551" w:type="dxa"/>
          </w:tcPr>
          <w:p w14:paraId="7562772C" w14:textId="77777777" w:rsidR="001E72AA" w:rsidRPr="00684B63" w:rsidRDefault="001E72AA" w:rsidP="00BD3D97">
            <w:pPr>
              <w:pStyle w:val="ENoteTableText"/>
            </w:pPr>
          </w:p>
        </w:tc>
        <w:tc>
          <w:tcPr>
            <w:tcW w:w="4763" w:type="dxa"/>
          </w:tcPr>
          <w:p w14:paraId="5D82BF67" w14:textId="77777777" w:rsidR="001E72AA" w:rsidRPr="00684B63" w:rsidRDefault="001E72AA" w:rsidP="005D760E">
            <w:pPr>
              <w:pStyle w:val="ENoteTableText"/>
            </w:pPr>
            <w:r w:rsidRPr="00684B63">
              <w:t xml:space="preserve">am No 43, 1996; No 84, 1996 </w:t>
            </w:r>
          </w:p>
        </w:tc>
      </w:tr>
      <w:tr w:rsidR="001E72AA" w:rsidRPr="00684B63" w14:paraId="468EFF6A" w14:textId="77777777" w:rsidTr="00554AC4">
        <w:trPr>
          <w:cantSplit/>
        </w:trPr>
        <w:tc>
          <w:tcPr>
            <w:tcW w:w="2551" w:type="dxa"/>
          </w:tcPr>
          <w:p w14:paraId="1FAC7A4D" w14:textId="77777777" w:rsidR="001E72AA" w:rsidRPr="00684B63" w:rsidRDefault="001E72AA" w:rsidP="00BD3D97">
            <w:pPr>
              <w:pStyle w:val="ENoteTableText"/>
            </w:pPr>
          </w:p>
        </w:tc>
        <w:tc>
          <w:tcPr>
            <w:tcW w:w="4763" w:type="dxa"/>
          </w:tcPr>
          <w:p w14:paraId="36DC900C" w14:textId="77777777" w:rsidR="001E72AA" w:rsidRPr="00684B63" w:rsidRDefault="001E72AA" w:rsidP="00BD3D97">
            <w:pPr>
              <w:pStyle w:val="ENoteTableText"/>
            </w:pPr>
            <w:r w:rsidRPr="00684B63">
              <w:t>rep No 45, 1998</w:t>
            </w:r>
          </w:p>
        </w:tc>
      </w:tr>
      <w:tr w:rsidR="001E72AA" w:rsidRPr="00684B63" w14:paraId="4D036B89" w14:textId="77777777" w:rsidTr="00554AC4">
        <w:trPr>
          <w:cantSplit/>
        </w:trPr>
        <w:tc>
          <w:tcPr>
            <w:tcW w:w="2551" w:type="dxa"/>
          </w:tcPr>
          <w:p w14:paraId="76E9644A" w14:textId="77777777" w:rsidR="001E72AA" w:rsidRPr="00684B63" w:rsidRDefault="001E72AA" w:rsidP="009C1DAE">
            <w:pPr>
              <w:pStyle w:val="ENoteTableText"/>
              <w:tabs>
                <w:tab w:val="center" w:leader="dot" w:pos="2268"/>
              </w:tabs>
            </w:pPr>
            <w:r w:rsidRPr="00684B63">
              <w:t>s</w:t>
            </w:r>
            <w:r w:rsidR="005D3CB6" w:rsidRPr="00684B63">
              <w:t xml:space="preserve"> 262</w:t>
            </w:r>
            <w:r w:rsidRPr="00684B63">
              <w:tab/>
            </w:r>
          </w:p>
        </w:tc>
        <w:tc>
          <w:tcPr>
            <w:tcW w:w="4763" w:type="dxa"/>
          </w:tcPr>
          <w:p w14:paraId="72B96277" w14:textId="77777777" w:rsidR="001E72AA" w:rsidRPr="00684B63" w:rsidRDefault="001E72AA" w:rsidP="00BD3D97">
            <w:pPr>
              <w:pStyle w:val="ENoteTableText"/>
            </w:pPr>
            <w:r w:rsidRPr="00684B63">
              <w:t xml:space="preserve">ad No 183, 1994 </w:t>
            </w:r>
          </w:p>
        </w:tc>
      </w:tr>
      <w:tr w:rsidR="001E72AA" w:rsidRPr="00684B63" w14:paraId="5590401D" w14:textId="77777777" w:rsidTr="00554AC4">
        <w:trPr>
          <w:cantSplit/>
        </w:trPr>
        <w:tc>
          <w:tcPr>
            <w:tcW w:w="2551" w:type="dxa"/>
          </w:tcPr>
          <w:p w14:paraId="17414DCC" w14:textId="77777777" w:rsidR="001E72AA" w:rsidRPr="00684B63" w:rsidRDefault="001E72AA" w:rsidP="00BD3D97">
            <w:pPr>
              <w:pStyle w:val="ENoteTableText"/>
            </w:pPr>
          </w:p>
        </w:tc>
        <w:tc>
          <w:tcPr>
            <w:tcW w:w="4763" w:type="dxa"/>
          </w:tcPr>
          <w:p w14:paraId="3F525B95" w14:textId="77777777" w:rsidR="001E72AA" w:rsidRPr="00684B63" w:rsidRDefault="001E72AA" w:rsidP="005D760E">
            <w:pPr>
              <w:pStyle w:val="ENoteTableText"/>
            </w:pPr>
            <w:r w:rsidRPr="00684B63">
              <w:t>am No 83, 1996; No 84, 1996</w:t>
            </w:r>
          </w:p>
        </w:tc>
      </w:tr>
      <w:tr w:rsidR="001E72AA" w:rsidRPr="00684B63" w14:paraId="1C8D54F6" w14:textId="77777777" w:rsidTr="00554AC4">
        <w:trPr>
          <w:cantSplit/>
        </w:trPr>
        <w:tc>
          <w:tcPr>
            <w:tcW w:w="2551" w:type="dxa"/>
          </w:tcPr>
          <w:p w14:paraId="19F88256" w14:textId="77777777" w:rsidR="001E72AA" w:rsidRPr="00684B63" w:rsidRDefault="001E72AA" w:rsidP="00BD3D97">
            <w:pPr>
              <w:pStyle w:val="ENoteTableText"/>
            </w:pPr>
          </w:p>
        </w:tc>
        <w:tc>
          <w:tcPr>
            <w:tcW w:w="4763" w:type="dxa"/>
          </w:tcPr>
          <w:p w14:paraId="6DACE2FF" w14:textId="77777777" w:rsidR="001E72AA" w:rsidRPr="00684B63" w:rsidRDefault="001E72AA" w:rsidP="00BD3D97">
            <w:pPr>
              <w:pStyle w:val="ENoteTableText"/>
            </w:pPr>
            <w:r w:rsidRPr="00684B63">
              <w:t>rep No 45, 1998</w:t>
            </w:r>
          </w:p>
        </w:tc>
      </w:tr>
      <w:tr w:rsidR="001E72AA" w:rsidRPr="00684B63" w14:paraId="133ED6E3" w14:textId="77777777" w:rsidTr="00554AC4">
        <w:trPr>
          <w:cantSplit/>
        </w:trPr>
        <w:tc>
          <w:tcPr>
            <w:tcW w:w="2551" w:type="dxa"/>
          </w:tcPr>
          <w:p w14:paraId="750132D0" w14:textId="77777777" w:rsidR="001E72AA" w:rsidRPr="00684B63" w:rsidRDefault="001E72AA" w:rsidP="009C1DAE">
            <w:pPr>
              <w:pStyle w:val="ENoteTableText"/>
              <w:tabs>
                <w:tab w:val="center" w:leader="dot" w:pos="2268"/>
              </w:tabs>
            </w:pPr>
            <w:r w:rsidRPr="00684B63">
              <w:t>s 263</w:t>
            </w:r>
            <w:r w:rsidRPr="00684B63">
              <w:tab/>
            </w:r>
          </w:p>
        </w:tc>
        <w:tc>
          <w:tcPr>
            <w:tcW w:w="4763" w:type="dxa"/>
          </w:tcPr>
          <w:p w14:paraId="4A074069" w14:textId="77777777" w:rsidR="001E72AA" w:rsidRPr="00684B63" w:rsidRDefault="001E72AA" w:rsidP="00BD3D97">
            <w:pPr>
              <w:pStyle w:val="ENoteTableText"/>
            </w:pPr>
            <w:r w:rsidRPr="00684B63">
              <w:t>ad No 183, 1994</w:t>
            </w:r>
          </w:p>
        </w:tc>
      </w:tr>
      <w:tr w:rsidR="001E72AA" w:rsidRPr="00684B63" w14:paraId="23DC0C08" w14:textId="77777777" w:rsidTr="00554AC4">
        <w:trPr>
          <w:cantSplit/>
        </w:trPr>
        <w:tc>
          <w:tcPr>
            <w:tcW w:w="2551" w:type="dxa"/>
          </w:tcPr>
          <w:p w14:paraId="6CC674AA" w14:textId="77777777" w:rsidR="001E72AA" w:rsidRPr="00684B63" w:rsidRDefault="001E72AA" w:rsidP="00BD3D97">
            <w:pPr>
              <w:pStyle w:val="ENoteTableText"/>
            </w:pPr>
          </w:p>
        </w:tc>
        <w:tc>
          <w:tcPr>
            <w:tcW w:w="4763" w:type="dxa"/>
          </w:tcPr>
          <w:p w14:paraId="1476926D" w14:textId="77777777" w:rsidR="001E72AA" w:rsidRPr="00684B63" w:rsidRDefault="001E72AA" w:rsidP="00BD3D97">
            <w:pPr>
              <w:pStyle w:val="ENoteTableText"/>
            </w:pPr>
            <w:r w:rsidRPr="00684B63">
              <w:t xml:space="preserve">am No 84, 1996 </w:t>
            </w:r>
          </w:p>
        </w:tc>
      </w:tr>
      <w:tr w:rsidR="001E72AA" w:rsidRPr="00684B63" w14:paraId="5F03FFE9" w14:textId="77777777" w:rsidTr="00554AC4">
        <w:trPr>
          <w:cantSplit/>
        </w:trPr>
        <w:tc>
          <w:tcPr>
            <w:tcW w:w="2551" w:type="dxa"/>
          </w:tcPr>
          <w:p w14:paraId="4BC65DBB" w14:textId="77777777" w:rsidR="001E72AA" w:rsidRPr="00684B63" w:rsidRDefault="001E72AA" w:rsidP="00BD3D97">
            <w:pPr>
              <w:pStyle w:val="ENoteTableText"/>
            </w:pPr>
          </w:p>
        </w:tc>
        <w:tc>
          <w:tcPr>
            <w:tcW w:w="4763" w:type="dxa"/>
          </w:tcPr>
          <w:p w14:paraId="1406AC13" w14:textId="77777777" w:rsidR="001E72AA" w:rsidRPr="00684B63" w:rsidRDefault="001E72AA" w:rsidP="00BD3D97">
            <w:pPr>
              <w:pStyle w:val="ENoteTableText"/>
            </w:pPr>
            <w:r w:rsidRPr="00684B63">
              <w:t>rep No 45, 1998</w:t>
            </w:r>
          </w:p>
        </w:tc>
      </w:tr>
      <w:tr w:rsidR="001E72AA" w:rsidRPr="00684B63" w14:paraId="5710C695" w14:textId="77777777" w:rsidTr="00554AC4">
        <w:trPr>
          <w:cantSplit/>
        </w:trPr>
        <w:tc>
          <w:tcPr>
            <w:tcW w:w="2551" w:type="dxa"/>
          </w:tcPr>
          <w:p w14:paraId="377D7186" w14:textId="77777777" w:rsidR="001E72AA" w:rsidRPr="00684B63" w:rsidRDefault="001E72AA" w:rsidP="005D3CB6">
            <w:pPr>
              <w:pStyle w:val="ENoteTableText"/>
              <w:tabs>
                <w:tab w:val="center" w:leader="dot" w:pos="2268"/>
              </w:tabs>
            </w:pPr>
            <w:r w:rsidRPr="00684B63">
              <w:t>s 264</w:t>
            </w:r>
            <w:r w:rsidRPr="00684B63">
              <w:tab/>
            </w:r>
          </w:p>
        </w:tc>
        <w:tc>
          <w:tcPr>
            <w:tcW w:w="4763" w:type="dxa"/>
          </w:tcPr>
          <w:p w14:paraId="62790063" w14:textId="77777777" w:rsidR="001E72AA" w:rsidRPr="00684B63" w:rsidRDefault="001E72AA" w:rsidP="00BD3D97">
            <w:pPr>
              <w:pStyle w:val="ENoteTableText"/>
            </w:pPr>
            <w:r w:rsidRPr="00684B63">
              <w:t>ad No 183, 1994</w:t>
            </w:r>
          </w:p>
        </w:tc>
      </w:tr>
      <w:tr w:rsidR="001E72AA" w:rsidRPr="00684B63" w14:paraId="0C42D845" w14:textId="77777777" w:rsidTr="00554AC4">
        <w:trPr>
          <w:cantSplit/>
        </w:trPr>
        <w:tc>
          <w:tcPr>
            <w:tcW w:w="2551" w:type="dxa"/>
          </w:tcPr>
          <w:p w14:paraId="399F1C32" w14:textId="77777777" w:rsidR="001E72AA" w:rsidRPr="00684B63" w:rsidRDefault="001E72AA" w:rsidP="00BD3D97">
            <w:pPr>
              <w:pStyle w:val="ENoteTableText"/>
            </w:pPr>
          </w:p>
        </w:tc>
        <w:tc>
          <w:tcPr>
            <w:tcW w:w="4763" w:type="dxa"/>
          </w:tcPr>
          <w:p w14:paraId="28096A61" w14:textId="77777777" w:rsidR="001E72AA" w:rsidRPr="00684B63" w:rsidRDefault="001E72AA" w:rsidP="00BD3D97">
            <w:pPr>
              <w:pStyle w:val="ENoteTableText"/>
            </w:pPr>
            <w:r w:rsidRPr="00684B63">
              <w:t>rep No 84, 1996</w:t>
            </w:r>
          </w:p>
        </w:tc>
      </w:tr>
      <w:tr w:rsidR="005D3CB6" w:rsidRPr="00684B63" w14:paraId="61F5C277" w14:textId="77777777" w:rsidTr="00554AC4">
        <w:trPr>
          <w:cantSplit/>
        </w:trPr>
        <w:tc>
          <w:tcPr>
            <w:tcW w:w="2551" w:type="dxa"/>
          </w:tcPr>
          <w:p w14:paraId="7B6F780D" w14:textId="77777777" w:rsidR="005D3CB6" w:rsidRPr="00684B63" w:rsidRDefault="005D3CB6" w:rsidP="005D3CB6">
            <w:pPr>
              <w:pStyle w:val="ENoteTableText"/>
              <w:tabs>
                <w:tab w:val="center" w:leader="dot" w:pos="2268"/>
              </w:tabs>
            </w:pPr>
            <w:r w:rsidRPr="00684B63">
              <w:t>s 265</w:t>
            </w:r>
            <w:r w:rsidRPr="00684B63">
              <w:tab/>
            </w:r>
          </w:p>
        </w:tc>
        <w:tc>
          <w:tcPr>
            <w:tcW w:w="4763" w:type="dxa"/>
          </w:tcPr>
          <w:p w14:paraId="7E5D7245" w14:textId="77777777" w:rsidR="005D3CB6" w:rsidRPr="00684B63" w:rsidRDefault="005D3CB6" w:rsidP="00497A18">
            <w:pPr>
              <w:pStyle w:val="ENoteTableText"/>
            </w:pPr>
            <w:r w:rsidRPr="00684B63">
              <w:t>ad No 183, 1994</w:t>
            </w:r>
          </w:p>
        </w:tc>
      </w:tr>
      <w:tr w:rsidR="005D3CB6" w:rsidRPr="00684B63" w14:paraId="69E25715" w14:textId="77777777" w:rsidTr="00554AC4">
        <w:trPr>
          <w:cantSplit/>
        </w:trPr>
        <w:tc>
          <w:tcPr>
            <w:tcW w:w="2551" w:type="dxa"/>
          </w:tcPr>
          <w:p w14:paraId="2C3243BF" w14:textId="77777777" w:rsidR="005D3CB6" w:rsidRPr="00684B63" w:rsidRDefault="005D3CB6" w:rsidP="00497A18">
            <w:pPr>
              <w:pStyle w:val="ENoteTableText"/>
            </w:pPr>
          </w:p>
        </w:tc>
        <w:tc>
          <w:tcPr>
            <w:tcW w:w="4763" w:type="dxa"/>
          </w:tcPr>
          <w:p w14:paraId="1F5DBB2C" w14:textId="77777777" w:rsidR="005D3CB6" w:rsidRPr="00684B63" w:rsidRDefault="005D3CB6" w:rsidP="00497A18">
            <w:pPr>
              <w:pStyle w:val="ENoteTableText"/>
            </w:pPr>
            <w:r w:rsidRPr="00684B63">
              <w:t>rep No 84, 1996</w:t>
            </w:r>
          </w:p>
        </w:tc>
      </w:tr>
      <w:tr w:rsidR="005D3CB6" w:rsidRPr="00684B63" w14:paraId="48663D5D" w14:textId="77777777" w:rsidTr="00554AC4">
        <w:trPr>
          <w:cantSplit/>
        </w:trPr>
        <w:tc>
          <w:tcPr>
            <w:tcW w:w="2551" w:type="dxa"/>
          </w:tcPr>
          <w:p w14:paraId="2B33A123" w14:textId="77777777" w:rsidR="005D3CB6" w:rsidRPr="00684B63" w:rsidRDefault="005D3CB6" w:rsidP="009C1DAE">
            <w:pPr>
              <w:pStyle w:val="ENoteTableText"/>
              <w:tabs>
                <w:tab w:val="center" w:leader="dot" w:pos="2268"/>
              </w:tabs>
            </w:pPr>
            <w:r w:rsidRPr="00684B63">
              <w:t>s 266</w:t>
            </w:r>
            <w:r w:rsidRPr="00684B63">
              <w:tab/>
            </w:r>
          </w:p>
        </w:tc>
        <w:tc>
          <w:tcPr>
            <w:tcW w:w="4763" w:type="dxa"/>
          </w:tcPr>
          <w:p w14:paraId="76B993C1" w14:textId="77777777" w:rsidR="005D3CB6" w:rsidRPr="00684B63" w:rsidRDefault="005D3CB6" w:rsidP="00BD3D97">
            <w:pPr>
              <w:pStyle w:val="ENoteTableText"/>
            </w:pPr>
            <w:r w:rsidRPr="00684B63">
              <w:t>ad No 183, 1994</w:t>
            </w:r>
          </w:p>
        </w:tc>
      </w:tr>
      <w:tr w:rsidR="005D3CB6" w:rsidRPr="00684B63" w14:paraId="3F3C2C8E" w14:textId="77777777" w:rsidTr="00554AC4">
        <w:trPr>
          <w:cantSplit/>
        </w:trPr>
        <w:tc>
          <w:tcPr>
            <w:tcW w:w="2551" w:type="dxa"/>
          </w:tcPr>
          <w:p w14:paraId="154CE225" w14:textId="77777777" w:rsidR="005D3CB6" w:rsidRPr="00684B63" w:rsidRDefault="005D3CB6" w:rsidP="00BD3D97">
            <w:pPr>
              <w:pStyle w:val="ENoteTableText"/>
            </w:pPr>
          </w:p>
        </w:tc>
        <w:tc>
          <w:tcPr>
            <w:tcW w:w="4763" w:type="dxa"/>
          </w:tcPr>
          <w:p w14:paraId="418C5240" w14:textId="77777777" w:rsidR="005D3CB6" w:rsidRPr="00684B63" w:rsidRDefault="005D3CB6" w:rsidP="00BD3D97">
            <w:pPr>
              <w:pStyle w:val="ENoteTableText"/>
            </w:pPr>
            <w:r w:rsidRPr="00684B63">
              <w:t>am No 84, 1996</w:t>
            </w:r>
          </w:p>
        </w:tc>
      </w:tr>
      <w:tr w:rsidR="005D3CB6" w:rsidRPr="00684B63" w14:paraId="68A493B6" w14:textId="77777777" w:rsidTr="00554AC4">
        <w:trPr>
          <w:cantSplit/>
        </w:trPr>
        <w:tc>
          <w:tcPr>
            <w:tcW w:w="2551" w:type="dxa"/>
          </w:tcPr>
          <w:p w14:paraId="02860C1F" w14:textId="77777777" w:rsidR="005D3CB6" w:rsidRPr="00684B63" w:rsidRDefault="005D3CB6" w:rsidP="00BD3D97">
            <w:pPr>
              <w:pStyle w:val="ENoteTableText"/>
            </w:pPr>
          </w:p>
        </w:tc>
        <w:tc>
          <w:tcPr>
            <w:tcW w:w="4763" w:type="dxa"/>
          </w:tcPr>
          <w:p w14:paraId="6B8BAE24" w14:textId="77777777" w:rsidR="005D3CB6" w:rsidRPr="00684B63" w:rsidRDefault="005D3CB6" w:rsidP="00BD3D97">
            <w:pPr>
              <w:pStyle w:val="ENoteTableText"/>
            </w:pPr>
            <w:r w:rsidRPr="00684B63">
              <w:t>rep No 45, 1998</w:t>
            </w:r>
          </w:p>
        </w:tc>
      </w:tr>
      <w:tr w:rsidR="005D3CB6" w:rsidRPr="00684B63" w14:paraId="36A845DA" w14:textId="77777777" w:rsidTr="00554AC4">
        <w:trPr>
          <w:cantSplit/>
        </w:trPr>
        <w:tc>
          <w:tcPr>
            <w:tcW w:w="2551" w:type="dxa"/>
          </w:tcPr>
          <w:p w14:paraId="0CC3AEF9" w14:textId="77777777" w:rsidR="005D3CB6" w:rsidRPr="00684B63" w:rsidRDefault="005D3CB6" w:rsidP="009C1DAE">
            <w:pPr>
              <w:pStyle w:val="ENoteTableText"/>
              <w:tabs>
                <w:tab w:val="center" w:leader="dot" w:pos="2268"/>
              </w:tabs>
            </w:pPr>
            <w:r w:rsidRPr="00684B63">
              <w:t>s 267</w:t>
            </w:r>
            <w:r w:rsidRPr="00684B63">
              <w:tab/>
            </w:r>
          </w:p>
        </w:tc>
        <w:tc>
          <w:tcPr>
            <w:tcW w:w="4763" w:type="dxa"/>
          </w:tcPr>
          <w:p w14:paraId="4A1C319E" w14:textId="77777777" w:rsidR="005D3CB6" w:rsidRPr="00684B63" w:rsidRDefault="005D3CB6" w:rsidP="00BD3D97">
            <w:pPr>
              <w:pStyle w:val="ENoteTableText"/>
            </w:pPr>
            <w:r w:rsidRPr="00684B63">
              <w:t>ad No 183, 1994</w:t>
            </w:r>
          </w:p>
        </w:tc>
      </w:tr>
      <w:tr w:rsidR="005D3CB6" w:rsidRPr="00684B63" w14:paraId="3A5161F0" w14:textId="77777777" w:rsidTr="00554AC4">
        <w:trPr>
          <w:cantSplit/>
        </w:trPr>
        <w:tc>
          <w:tcPr>
            <w:tcW w:w="2551" w:type="dxa"/>
          </w:tcPr>
          <w:p w14:paraId="708C92A9" w14:textId="77777777" w:rsidR="005D3CB6" w:rsidRPr="00684B63" w:rsidRDefault="005D3CB6" w:rsidP="00BD3D97">
            <w:pPr>
              <w:pStyle w:val="ENoteTableText"/>
            </w:pPr>
          </w:p>
        </w:tc>
        <w:tc>
          <w:tcPr>
            <w:tcW w:w="4763" w:type="dxa"/>
          </w:tcPr>
          <w:p w14:paraId="5BE34EC2" w14:textId="77777777" w:rsidR="005D3CB6" w:rsidRPr="00684B63" w:rsidRDefault="005D3CB6" w:rsidP="00BD3D97">
            <w:pPr>
              <w:pStyle w:val="ENoteTableText"/>
            </w:pPr>
            <w:r w:rsidRPr="00684B63">
              <w:t>am No 84, 1996</w:t>
            </w:r>
          </w:p>
        </w:tc>
      </w:tr>
      <w:tr w:rsidR="005D3CB6" w:rsidRPr="00684B63" w14:paraId="5A2204C0" w14:textId="77777777" w:rsidTr="00554AC4">
        <w:trPr>
          <w:cantSplit/>
        </w:trPr>
        <w:tc>
          <w:tcPr>
            <w:tcW w:w="2551" w:type="dxa"/>
          </w:tcPr>
          <w:p w14:paraId="5F26F885" w14:textId="77777777" w:rsidR="005D3CB6" w:rsidRPr="00684B63" w:rsidRDefault="005D3CB6" w:rsidP="00BD3D97">
            <w:pPr>
              <w:pStyle w:val="ENoteTableText"/>
            </w:pPr>
          </w:p>
        </w:tc>
        <w:tc>
          <w:tcPr>
            <w:tcW w:w="4763" w:type="dxa"/>
          </w:tcPr>
          <w:p w14:paraId="7518F954" w14:textId="77777777" w:rsidR="005D3CB6" w:rsidRPr="00684B63" w:rsidRDefault="005D3CB6" w:rsidP="00BD3D97">
            <w:pPr>
              <w:pStyle w:val="ENoteTableText"/>
            </w:pPr>
            <w:r w:rsidRPr="00684B63">
              <w:t>rep No 45, 1998</w:t>
            </w:r>
          </w:p>
        </w:tc>
      </w:tr>
      <w:tr w:rsidR="005D3CB6" w:rsidRPr="00684B63" w14:paraId="247AE71F" w14:textId="77777777" w:rsidTr="00554AC4">
        <w:trPr>
          <w:cantSplit/>
        </w:trPr>
        <w:tc>
          <w:tcPr>
            <w:tcW w:w="2551" w:type="dxa"/>
          </w:tcPr>
          <w:p w14:paraId="661D0FB1" w14:textId="77777777" w:rsidR="005D3CB6" w:rsidRPr="00684B63" w:rsidRDefault="005D3CB6" w:rsidP="009C1DAE">
            <w:pPr>
              <w:pStyle w:val="ENoteTableText"/>
              <w:tabs>
                <w:tab w:val="center" w:leader="dot" w:pos="2268"/>
              </w:tabs>
            </w:pPr>
            <w:r w:rsidRPr="00684B63">
              <w:t>s 268</w:t>
            </w:r>
            <w:r w:rsidRPr="00684B63">
              <w:tab/>
            </w:r>
          </w:p>
        </w:tc>
        <w:tc>
          <w:tcPr>
            <w:tcW w:w="4763" w:type="dxa"/>
          </w:tcPr>
          <w:p w14:paraId="03EFE042" w14:textId="77777777" w:rsidR="005D3CB6" w:rsidRPr="00684B63" w:rsidRDefault="005D3CB6" w:rsidP="00BD3D97">
            <w:pPr>
              <w:pStyle w:val="ENoteTableText"/>
            </w:pPr>
            <w:r w:rsidRPr="00684B63">
              <w:t>ad No 183, 1994</w:t>
            </w:r>
          </w:p>
        </w:tc>
      </w:tr>
      <w:tr w:rsidR="005D3CB6" w:rsidRPr="00684B63" w14:paraId="338664AA" w14:textId="77777777" w:rsidTr="00554AC4">
        <w:trPr>
          <w:cantSplit/>
        </w:trPr>
        <w:tc>
          <w:tcPr>
            <w:tcW w:w="2551" w:type="dxa"/>
          </w:tcPr>
          <w:p w14:paraId="1A014B02" w14:textId="77777777" w:rsidR="005D3CB6" w:rsidRPr="00684B63" w:rsidRDefault="005D3CB6" w:rsidP="00BD3D97">
            <w:pPr>
              <w:pStyle w:val="ENoteTableText"/>
            </w:pPr>
          </w:p>
        </w:tc>
        <w:tc>
          <w:tcPr>
            <w:tcW w:w="4763" w:type="dxa"/>
          </w:tcPr>
          <w:p w14:paraId="3EA74ECA" w14:textId="77777777" w:rsidR="005D3CB6" w:rsidRPr="00684B63" w:rsidRDefault="005D3CB6" w:rsidP="00BD3D97">
            <w:pPr>
              <w:pStyle w:val="ENoteTableText"/>
            </w:pPr>
            <w:r w:rsidRPr="00684B63">
              <w:t>am No 84, 1996</w:t>
            </w:r>
          </w:p>
        </w:tc>
      </w:tr>
      <w:tr w:rsidR="005D3CB6" w:rsidRPr="00684B63" w14:paraId="547BD0E7" w14:textId="77777777" w:rsidTr="00554AC4">
        <w:trPr>
          <w:cantSplit/>
        </w:trPr>
        <w:tc>
          <w:tcPr>
            <w:tcW w:w="2551" w:type="dxa"/>
          </w:tcPr>
          <w:p w14:paraId="45D099F6" w14:textId="77777777" w:rsidR="005D3CB6" w:rsidRPr="00684B63" w:rsidRDefault="005D3CB6" w:rsidP="00BD3D97">
            <w:pPr>
              <w:pStyle w:val="ENoteTableText"/>
            </w:pPr>
          </w:p>
        </w:tc>
        <w:tc>
          <w:tcPr>
            <w:tcW w:w="4763" w:type="dxa"/>
          </w:tcPr>
          <w:p w14:paraId="6EAF41CA" w14:textId="77777777" w:rsidR="005D3CB6" w:rsidRPr="00684B63" w:rsidRDefault="005D3CB6" w:rsidP="00BD3D97">
            <w:pPr>
              <w:pStyle w:val="ENoteTableText"/>
            </w:pPr>
            <w:r w:rsidRPr="00684B63">
              <w:t>rep No 45, 1998</w:t>
            </w:r>
          </w:p>
        </w:tc>
      </w:tr>
      <w:tr w:rsidR="005D3CB6" w:rsidRPr="00684B63" w14:paraId="732C5291" w14:textId="77777777" w:rsidTr="00554AC4">
        <w:trPr>
          <w:cantSplit/>
        </w:trPr>
        <w:tc>
          <w:tcPr>
            <w:tcW w:w="2551" w:type="dxa"/>
          </w:tcPr>
          <w:p w14:paraId="2D0A04C3" w14:textId="77777777" w:rsidR="005D3CB6" w:rsidRPr="00684B63" w:rsidRDefault="005D3CB6" w:rsidP="009C1DAE">
            <w:pPr>
              <w:pStyle w:val="ENoteTableText"/>
              <w:tabs>
                <w:tab w:val="center" w:leader="dot" w:pos="2268"/>
              </w:tabs>
            </w:pPr>
            <w:r w:rsidRPr="00684B63">
              <w:t>s 269</w:t>
            </w:r>
            <w:r w:rsidRPr="00684B63">
              <w:tab/>
            </w:r>
          </w:p>
        </w:tc>
        <w:tc>
          <w:tcPr>
            <w:tcW w:w="4763" w:type="dxa"/>
          </w:tcPr>
          <w:p w14:paraId="74657452" w14:textId="77777777" w:rsidR="005D3CB6" w:rsidRPr="00684B63" w:rsidRDefault="005D3CB6" w:rsidP="00BD3D97">
            <w:pPr>
              <w:pStyle w:val="ENoteTableText"/>
            </w:pPr>
            <w:r w:rsidRPr="00684B63">
              <w:t>ad No 183, 1994</w:t>
            </w:r>
          </w:p>
        </w:tc>
      </w:tr>
      <w:tr w:rsidR="005D3CB6" w:rsidRPr="00684B63" w14:paraId="1382711D" w14:textId="77777777" w:rsidTr="00554AC4">
        <w:trPr>
          <w:cantSplit/>
        </w:trPr>
        <w:tc>
          <w:tcPr>
            <w:tcW w:w="2551" w:type="dxa"/>
          </w:tcPr>
          <w:p w14:paraId="06686A5B" w14:textId="77777777" w:rsidR="005D3CB6" w:rsidRPr="00684B63" w:rsidRDefault="005D3CB6" w:rsidP="00BD3D97">
            <w:pPr>
              <w:pStyle w:val="ENoteTableText"/>
            </w:pPr>
          </w:p>
        </w:tc>
        <w:tc>
          <w:tcPr>
            <w:tcW w:w="4763" w:type="dxa"/>
          </w:tcPr>
          <w:p w14:paraId="6EC4EB44" w14:textId="77777777" w:rsidR="005D3CB6" w:rsidRPr="00684B63" w:rsidRDefault="005D3CB6" w:rsidP="00BD3D97">
            <w:pPr>
              <w:pStyle w:val="ENoteTableText"/>
            </w:pPr>
            <w:r w:rsidRPr="00684B63">
              <w:t>rep No 84, 1996</w:t>
            </w:r>
          </w:p>
        </w:tc>
      </w:tr>
      <w:tr w:rsidR="005D3CB6" w:rsidRPr="00684B63" w14:paraId="68DA87CB" w14:textId="77777777" w:rsidTr="00554AC4">
        <w:trPr>
          <w:cantSplit/>
        </w:trPr>
        <w:tc>
          <w:tcPr>
            <w:tcW w:w="2551" w:type="dxa"/>
          </w:tcPr>
          <w:p w14:paraId="0E3A1E1C" w14:textId="77777777" w:rsidR="005D3CB6" w:rsidRPr="00684B63" w:rsidRDefault="005D3CB6" w:rsidP="009C1DAE">
            <w:pPr>
              <w:pStyle w:val="ENoteTableText"/>
              <w:tabs>
                <w:tab w:val="center" w:leader="dot" w:pos="2268"/>
              </w:tabs>
            </w:pPr>
            <w:r w:rsidRPr="00684B63">
              <w:t>s 270</w:t>
            </w:r>
            <w:r w:rsidRPr="00684B63">
              <w:tab/>
            </w:r>
          </w:p>
        </w:tc>
        <w:tc>
          <w:tcPr>
            <w:tcW w:w="4763" w:type="dxa"/>
          </w:tcPr>
          <w:p w14:paraId="66A1D0F7" w14:textId="77777777" w:rsidR="005D3CB6" w:rsidRPr="00684B63" w:rsidRDefault="005D3CB6" w:rsidP="00BD3D97">
            <w:pPr>
              <w:pStyle w:val="ENoteTableText"/>
            </w:pPr>
            <w:r w:rsidRPr="00684B63">
              <w:t>ad No 183, 1994</w:t>
            </w:r>
          </w:p>
        </w:tc>
      </w:tr>
      <w:tr w:rsidR="005D3CB6" w:rsidRPr="00684B63" w14:paraId="31B7166C" w14:textId="77777777" w:rsidTr="00554AC4">
        <w:trPr>
          <w:cantSplit/>
        </w:trPr>
        <w:tc>
          <w:tcPr>
            <w:tcW w:w="2551" w:type="dxa"/>
          </w:tcPr>
          <w:p w14:paraId="22985E73" w14:textId="77777777" w:rsidR="005D3CB6" w:rsidRPr="00684B63" w:rsidRDefault="005D3CB6" w:rsidP="00BD3D97">
            <w:pPr>
              <w:pStyle w:val="ENoteTableText"/>
            </w:pPr>
          </w:p>
        </w:tc>
        <w:tc>
          <w:tcPr>
            <w:tcW w:w="4763" w:type="dxa"/>
          </w:tcPr>
          <w:p w14:paraId="4A6C243D" w14:textId="77777777" w:rsidR="005D3CB6" w:rsidRPr="00684B63" w:rsidRDefault="005D3CB6" w:rsidP="00BD3D97">
            <w:pPr>
              <w:pStyle w:val="ENoteTableText"/>
            </w:pPr>
            <w:r w:rsidRPr="00684B63">
              <w:t>am No 84, 1996</w:t>
            </w:r>
          </w:p>
        </w:tc>
      </w:tr>
      <w:tr w:rsidR="005D3CB6" w:rsidRPr="00684B63" w14:paraId="6D671190" w14:textId="77777777" w:rsidTr="00554AC4">
        <w:trPr>
          <w:cantSplit/>
        </w:trPr>
        <w:tc>
          <w:tcPr>
            <w:tcW w:w="2551" w:type="dxa"/>
          </w:tcPr>
          <w:p w14:paraId="57E3F40A" w14:textId="77777777" w:rsidR="005D3CB6" w:rsidRPr="00684B63" w:rsidRDefault="005D3CB6" w:rsidP="00BD3D97">
            <w:pPr>
              <w:pStyle w:val="ENoteTableText"/>
            </w:pPr>
          </w:p>
        </w:tc>
        <w:tc>
          <w:tcPr>
            <w:tcW w:w="4763" w:type="dxa"/>
          </w:tcPr>
          <w:p w14:paraId="5F16166C" w14:textId="77777777" w:rsidR="005D3CB6" w:rsidRPr="00684B63" w:rsidRDefault="005D3CB6" w:rsidP="00BD3D97">
            <w:pPr>
              <w:pStyle w:val="ENoteTableText"/>
            </w:pPr>
            <w:r w:rsidRPr="00684B63">
              <w:t>rep No 45, 1998</w:t>
            </w:r>
          </w:p>
        </w:tc>
      </w:tr>
      <w:tr w:rsidR="005D3CB6" w:rsidRPr="00684B63" w14:paraId="7D21D319" w14:textId="77777777" w:rsidTr="00554AC4">
        <w:trPr>
          <w:cantSplit/>
        </w:trPr>
        <w:tc>
          <w:tcPr>
            <w:tcW w:w="2551" w:type="dxa"/>
          </w:tcPr>
          <w:p w14:paraId="2619A378" w14:textId="77777777" w:rsidR="005D3CB6" w:rsidRPr="00684B63" w:rsidRDefault="005D3CB6" w:rsidP="009C1DAE">
            <w:pPr>
              <w:pStyle w:val="ENoteTableText"/>
              <w:tabs>
                <w:tab w:val="center" w:leader="dot" w:pos="2268"/>
              </w:tabs>
            </w:pPr>
            <w:r w:rsidRPr="00684B63">
              <w:t>s 271</w:t>
            </w:r>
            <w:r w:rsidRPr="00684B63">
              <w:tab/>
            </w:r>
          </w:p>
        </w:tc>
        <w:tc>
          <w:tcPr>
            <w:tcW w:w="4763" w:type="dxa"/>
          </w:tcPr>
          <w:p w14:paraId="40A10AA3" w14:textId="77777777" w:rsidR="005D3CB6" w:rsidRPr="00684B63" w:rsidRDefault="005D3CB6" w:rsidP="00BD3D97">
            <w:pPr>
              <w:pStyle w:val="ENoteTableText"/>
            </w:pPr>
            <w:r w:rsidRPr="00684B63">
              <w:t>ad No 183, 1994</w:t>
            </w:r>
          </w:p>
        </w:tc>
      </w:tr>
      <w:tr w:rsidR="005D3CB6" w:rsidRPr="00684B63" w14:paraId="3E1ECD56" w14:textId="77777777" w:rsidTr="00554AC4">
        <w:trPr>
          <w:cantSplit/>
        </w:trPr>
        <w:tc>
          <w:tcPr>
            <w:tcW w:w="2551" w:type="dxa"/>
          </w:tcPr>
          <w:p w14:paraId="15AC55A7" w14:textId="77777777" w:rsidR="005D3CB6" w:rsidRPr="00684B63" w:rsidRDefault="005D3CB6" w:rsidP="00BD3D97">
            <w:pPr>
              <w:pStyle w:val="ENoteTableText"/>
            </w:pPr>
          </w:p>
        </w:tc>
        <w:tc>
          <w:tcPr>
            <w:tcW w:w="4763" w:type="dxa"/>
          </w:tcPr>
          <w:p w14:paraId="0F5EACFB" w14:textId="77777777" w:rsidR="005D3CB6" w:rsidRPr="00684B63" w:rsidRDefault="005D3CB6" w:rsidP="00BD3D97">
            <w:pPr>
              <w:pStyle w:val="ENoteTableText"/>
            </w:pPr>
            <w:r w:rsidRPr="00684B63">
              <w:t>rep No 45, 1998</w:t>
            </w:r>
          </w:p>
        </w:tc>
      </w:tr>
      <w:tr w:rsidR="005D3CB6" w:rsidRPr="00684B63" w14:paraId="55A514BA" w14:textId="77777777" w:rsidTr="00554AC4">
        <w:trPr>
          <w:cantSplit/>
        </w:trPr>
        <w:tc>
          <w:tcPr>
            <w:tcW w:w="2551" w:type="dxa"/>
          </w:tcPr>
          <w:p w14:paraId="3EB81FE7" w14:textId="77777777" w:rsidR="005D3CB6" w:rsidRPr="00684B63" w:rsidRDefault="005D3CB6" w:rsidP="009C1DAE">
            <w:pPr>
              <w:pStyle w:val="ENoteTableText"/>
              <w:tabs>
                <w:tab w:val="center" w:leader="dot" w:pos="2268"/>
              </w:tabs>
            </w:pPr>
            <w:r w:rsidRPr="00684B63">
              <w:t>s 272</w:t>
            </w:r>
            <w:r w:rsidRPr="00684B63">
              <w:tab/>
            </w:r>
          </w:p>
        </w:tc>
        <w:tc>
          <w:tcPr>
            <w:tcW w:w="4763" w:type="dxa"/>
          </w:tcPr>
          <w:p w14:paraId="38ACBB95" w14:textId="77777777" w:rsidR="005D3CB6" w:rsidRPr="00684B63" w:rsidRDefault="005D3CB6" w:rsidP="00BD3D97">
            <w:pPr>
              <w:pStyle w:val="ENoteTableText"/>
            </w:pPr>
            <w:r w:rsidRPr="00684B63">
              <w:t>ad No 183, 1994</w:t>
            </w:r>
          </w:p>
        </w:tc>
      </w:tr>
      <w:tr w:rsidR="005D3CB6" w:rsidRPr="00684B63" w14:paraId="16A61624" w14:textId="77777777" w:rsidTr="00554AC4">
        <w:trPr>
          <w:cantSplit/>
        </w:trPr>
        <w:tc>
          <w:tcPr>
            <w:tcW w:w="2551" w:type="dxa"/>
          </w:tcPr>
          <w:p w14:paraId="3918F5FE" w14:textId="77777777" w:rsidR="005D3CB6" w:rsidRPr="00684B63" w:rsidRDefault="005D3CB6" w:rsidP="00BD3D97">
            <w:pPr>
              <w:pStyle w:val="ENoteTableText"/>
            </w:pPr>
          </w:p>
        </w:tc>
        <w:tc>
          <w:tcPr>
            <w:tcW w:w="4763" w:type="dxa"/>
          </w:tcPr>
          <w:p w14:paraId="0DA1E39F" w14:textId="77777777" w:rsidR="005D3CB6" w:rsidRPr="00684B63" w:rsidRDefault="005D3CB6" w:rsidP="00BD3D97">
            <w:pPr>
              <w:pStyle w:val="ENoteTableText"/>
            </w:pPr>
            <w:r w:rsidRPr="00684B63">
              <w:t>am No 84, 1996</w:t>
            </w:r>
          </w:p>
        </w:tc>
      </w:tr>
      <w:tr w:rsidR="005D3CB6" w:rsidRPr="00684B63" w14:paraId="7A69CB79" w14:textId="77777777" w:rsidTr="00554AC4">
        <w:trPr>
          <w:cantSplit/>
        </w:trPr>
        <w:tc>
          <w:tcPr>
            <w:tcW w:w="2551" w:type="dxa"/>
          </w:tcPr>
          <w:p w14:paraId="7CAC3293" w14:textId="77777777" w:rsidR="005D3CB6" w:rsidRPr="00684B63" w:rsidRDefault="005D3CB6" w:rsidP="00BD3D97">
            <w:pPr>
              <w:pStyle w:val="ENoteTableText"/>
            </w:pPr>
          </w:p>
        </w:tc>
        <w:tc>
          <w:tcPr>
            <w:tcW w:w="4763" w:type="dxa"/>
          </w:tcPr>
          <w:p w14:paraId="751D26E3" w14:textId="77777777" w:rsidR="005D3CB6" w:rsidRPr="00684B63" w:rsidRDefault="005D3CB6" w:rsidP="00BD3D97">
            <w:pPr>
              <w:pStyle w:val="ENoteTableText"/>
            </w:pPr>
            <w:r w:rsidRPr="00684B63">
              <w:t>rep No 45, 1998</w:t>
            </w:r>
          </w:p>
        </w:tc>
      </w:tr>
      <w:tr w:rsidR="005D3CB6" w:rsidRPr="00684B63" w14:paraId="3F70273C" w14:textId="77777777" w:rsidTr="00554AC4">
        <w:trPr>
          <w:cantSplit/>
        </w:trPr>
        <w:tc>
          <w:tcPr>
            <w:tcW w:w="2551" w:type="dxa"/>
          </w:tcPr>
          <w:p w14:paraId="47AFC848" w14:textId="77777777" w:rsidR="005D3CB6" w:rsidRPr="00684B63" w:rsidRDefault="005D3CB6" w:rsidP="009C1DAE">
            <w:pPr>
              <w:pStyle w:val="ENoteTableText"/>
              <w:tabs>
                <w:tab w:val="center" w:leader="dot" w:pos="2268"/>
              </w:tabs>
            </w:pPr>
            <w:r w:rsidRPr="00684B63">
              <w:lastRenderedPageBreak/>
              <w:t>s 273</w:t>
            </w:r>
            <w:r w:rsidRPr="00684B63">
              <w:tab/>
            </w:r>
          </w:p>
        </w:tc>
        <w:tc>
          <w:tcPr>
            <w:tcW w:w="4763" w:type="dxa"/>
          </w:tcPr>
          <w:p w14:paraId="3DA35E94" w14:textId="77777777" w:rsidR="005D3CB6" w:rsidRPr="00684B63" w:rsidRDefault="005D3CB6" w:rsidP="00BD3D97">
            <w:pPr>
              <w:pStyle w:val="ENoteTableText"/>
            </w:pPr>
            <w:r w:rsidRPr="00684B63">
              <w:t>ad No 183, 1994</w:t>
            </w:r>
          </w:p>
        </w:tc>
      </w:tr>
      <w:tr w:rsidR="005D3CB6" w:rsidRPr="00684B63" w14:paraId="79699664" w14:textId="77777777" w:rsidTr="00554AC4">
        <w:trPr>
          <w:cantSplit/>
        </w:trPr>
        <w:tc>
          <w:tcPr>
            <w:tcW w:w="2551" w:type="dxa"/>
          </w:tcPr>
          <w:p w14:paraId="4C9E0FF9" w14:textId="77777777" w:rsidR="005D3CB6" w:rsidRPr="00684B63" w:rsidRDefault="005D3CB6" w:rsidP="00BD3D97">
            <w:pPr>
              <w:pStyle w:val="ENoteTableText"/>
            </w:pPr>
          </w:p>
        </w:tc>
        <w:tc>
          <w:tcPr>
            <w:tcW w:w="4763" w:type="dxa"/>
          </w:tcPr>
          <w:p w14:paraId="66D7A1DD" w14:textId="77777777" w:rsidR="005D3CB6" w:rsidRPr="00684B63" w:rsidRDefault="005D3CB6" w:rsidP="00BD3D97">
            <w:pPr>
              <w:pStyle w:val="ENoteTableText"/>
            </w:pPr>
            <w:r w:rsidRPr="00684B63">
              <w:t>rs No 84, 1996</w:t>
            </w:r>
          </w:p>
        </w:tc>
      </w:tr>
      <w:tr w:rsidR="005D3CB6" w:rsidRPr="00684B63" w14:paraId="5A7E5EFE" w14:textId="77777777" w:rsidTr="00554AC4">
        <w:trPr>
          <w:cantSplit/>
        </w:trPr>
        <w:tc>
          <w:tcPr>
            <w:tcW w:w="2551" w:type="dxa"/>
          </w:tcPr>
          <w:p w14:paraId="62BB64E0" w14:textId="77777777" w:rsidR="005D3CB6" w:rsidRPr="00684B63" w:rsidRDefault="005D3CB6" w:rsidP="00BD3D97">
            <w:pPr>
              <w:pStyle w:val="ENoteTableText"/>
            </w:pPr>
          </w:p>
        </w:tc>
        <w:tc>
          <w:tcPr>
            <w:tcW w:w="4763" w:type="dxa"/>
          </w:tcPr>
          <w:p w14:paraId="4A19CA9A" w14:textId="77777777" w:rsidR="005D3CB6" w:rsidRPr="00684B63" w:rsidRDefault="005D3CB6" w:rsidP="00BD3D97">
            <w:pPr>
              <w:pStyle w:val="ENoteTableText"/>
            </w:pPr>
            <w:r w:rsidRPr="00684B63">
              <w:t>rep No 45, 1998</w:t>
            </w:r>
          </w:p>
        </w:tc>
      </w:tr>
      <w:tr w:rsidR="005D3CB6" w:rsidRPr="00684B63" w14:paraId="15286BB1" w14:textId="77777777" w:rsidTr="00554AC4">
        <w:trPr>
          <w:cantSplit/>
        </w:trPr>
        <w:tc>
          <w:tcPr>
            <w:tcW w:w="2551" w:type="dxa"/>
          </w:tcPr>
          <w:p w14:paraId="3D0F2970" w14:textId="77777777" w:rsidR="005D3CB6" w:rsidRPr="00684B63" w:rsidRDefault="005D3CB6" w:rsidP="009C1DAE">
            <w:pPr>
              <w:pStyle w:val="ENoteTableText"/>
              <w:tabs>
                <w:tab w:val="center" w:leader="dot" w:pos="2268"/>
              </w:tabs>
            </w:pPr>
            <w:r w:rsidRPr="00684B63">
              <w:t>s 274</w:t>
            </w:r>
            <w:r w:rsidRPr="00684B63">
              <w:tab/>
            </w:r>
          </w:p>
        </w:tc>
        <w:tc>
          <w:tcPr>
            <w:tcW w:w="4763" w:type="dxa"/>
          </w:tcPr>
          <w:p w14:paraId="09B58E80" w14:textId="77777777" w:rsidR="005D3CB6" w:rsidRPr="00684B63" w:rsidRDefault="005D3CB6" w:rsidP="00BD3D97">
            <w:pPr>
              <w:pStyle w:val="ENoteTableText"/>
            </w:pPr>
            <w:r w:rsidRPr="00684B63">
              <w:t xml:space="preserve">ad No 183, 1994 </w:t>
            </w:r>
          </w:p>
        </w:tc>
      </w:tr>
      <w:tr w:rsidR="005D3CB6" w:rsidRPr="00684B63" w14:paraId="5BDD823A" w14:textId="77777777" w:rsidTr="00554AC4">
        <w:trPr>
          <w:cantSplit/>
        </w:trPr>
        <w:tc>
          <w:tcPr>
            <w:tcW w:w="2551" w:type="dxa"/>
          </w:tcPr>
          <w:p w14:paraId="4AB818B4" w14:textId="77777777" w:rsidR="005D3CB6" w:rsidRPr="00684B63" w:rsidRDefault="005D3CB6" w:rsidP="00BD3D97">
            <w:pPr>
              <w:pStyle w:val="ENoteTableText"/>
            </w:pPr>
          </w:p>
        </w:tc>
        <w:tc>
          <w:tcPr>
            <w:tcW w:w="4763" w:type="dxa"/>
          </w:tcPr>
          <w:p w14:paraId="13987C19" w14:textId="77777777" w:rsidR="005D3CB6" w:rsidRPr="00684B63" w:rsidRDefault="005D3CB6" w:rsidP="00BD3D97">
            <w:pPr>
              <w:pStyle w:val="ENoteTableText"/>
            </w:pPr>
            <w:r w:rsidRPr="00684B63">
              <w:t xml:space="preserve">am No 155, 1995 </w:t>
            </w:r>
          </w:p>
        </w:tc>
      </w:tr>
      <w:tr w:rsidR="005D3CB6" w:rsidRPr="00684B63" w14:paraId="51D8C654" w14:textId="77777777" w:rsidTr="00554AC4">
        <w:trPr>
          <w:cantSplit/>
        </w:trPr>
        <w:tc>
          <w:tcPr>
            <w:tcW w:w="2551" w:type="dxa"/>
          </w:tcPr>
          <w:p w14:paraId="5BD9DF48" w14:textId="77777777" w:rsidR="005D3CB6" w:rsidRPr="00684B63" w:rsidRDefault="005D3CB6" w:rsidP="00BD3D97">
            <w:pPr>
              <w:pStyle w:val="ENoteTableText"/>
            </w:pPr>
          </w:p>
        </w:tc>
        <w:tc>
          <w:tcPr>
            <w:tcW w:w="4763" w:type="dxa"/>
          </w:tcPr>
          <w:p w14:paraId="5057C2CB" w14:textId="77777777" w:rsidR="005D3CB6" w:rsidRPr="00684B63" w:rsidRDefault="005D3CB6" w:rsidP="00BD3D97">
            <w:pPr>
              <w:pStyle w:val="ENoteTableText"/>
            </w:pPr>
            <w:r w:rsidRPr="00684B63">
              <w:t>rep No 45, 1998</w:t>
            </w:r>
          </w:p>
        </w:tc>
      </w:tr>
      <w:tr w:rsidR="005D3CB6" w:rsidRPr="00684B63" w14:paraId="5E8C5BC7" w14:textId="77777777" w:rsidTr="00554AC4">
        <w:trPr>
          <w:cantSplit/>
        </w:trPr>
        <w:tc>
          <w:tcPr>
            <w:tcW w:w="2551" w:type="dxa"/>
          </w:tcPr>
          <w:p w14:paraId="043D6387" w14:textId="77777777" w:rsidR="005D3CB6" w:rsidRPr="00684B63" w:rsidRDefault="005D3CB6" w:rsidP="009C1DAE">
            <w:pPr>
              <w:pStyle w:val="ENoteTableText"/>
              <w:tabs>
                <w:tab w:val="center" w:leader="dot" w:pos="2268"/>
              </w:tabs>
            </w:pPr>
            <w:r w:rsidRPr="00684B63">
              <w:t>s 275</w:t>
            </w:r>
            <w:r w:rsidRPr="00684B63">
              <w:tab/>
            </w:r>
          </w:p>
        </w:tc>
        <w:tc>
          <w:tcPr>
            <w:tcW w:w="4763" w:type="dxa"/>
          </w:tcPr>
          <w:p w14:paraId="421FF1CF" w14:textId="77777777" w:rsidR="005D3CB6" w:rsidRPr="00684B63" w:rsidRDefault="005D3CB6" w:rsidP="00BD3D97">
            <w:pPr>
              <w:pStyle w:val="ENoteTableText"/>
            </w:pPr>
            <w:r w:rsidRPr="00684B63">
              <w:t>ad No 183, 1994</w:t>
            </w:r>
          </w:p>
        </w:tc>
      </w:tr>
      <w:tr w:rsidR="005D3CB6" w:rsidRPr="00684B63" w14:paraId="1BE12BCC" w14:textId="77777777" w:rsidTr="00554AC4">
        <w:trPr>
          <w:cantSplit/>
        </w:trPr>
        <w:tc>
          <w:tcPr>
            <w:tcW w:w="2551" w:type="dxa"/>
          </w:tcPr>
          <w:p w14:paraId="49A9C95E" w14:textId="77777777" w:rsidR="005D3CB6" w:rsidRPr="00684B63" w:rsidRDefault="005D3CB6" w:rsidP="00BD3D97">
            <w:pPr>
              <w:pStyle w:val="ENoteTableText"/>
            </w:pPr>
          </w:p>
        </w:tc>
        <w:tc>
          <w:tcPr>
            <w:tcW w:w="4763" w:type="dxa"/>
          </w:tcPr>
          <w:p w14:paraId="119F0074" w14:textId="77777777" w:rsidR="005D3CB6" w:rsidRPr="00684B63" w:rsidRDefault="005D3CB6" w:rsidP="00BD3D97">
            <w:pPr>
              <w:pStyle w:val="ENoteTableText"/>
            </w:pPr>
            <w:r w:rsidRPr="00684B63">
              <w:t>am No 84, 1996</w:t>
            </w:r>
          </w:p>
        </w:tc>
      </w:tr>
      <w:tr w:rsidR="005D3CB6" w:rsidRPr="00684B63" w14:paraId="43ECD3B4" w14:textId="77777777" w:rsidTr="00554AC4">
        <w:trPr>
          <w:cantSplit/>
        </w:trPr>
        <w:tc>
          <w:tcPr>
            <w:tcW w:w="2551" w:type="dxa"/>
          </w:tcPr>
          <w:p w14:paraId="2859F9CB" w14:textId="77777777" w:rsidR="005D3CB6" w:rsidRPr="00684B63" w:rsidRDefault="005D3CB6" w:rsidP="00BD3D97">
            <w:pPr>
              <w:pStyle w:val="ENoteTableText"/>
            </w:pPr>
          </w:p>
        </w:tc>
        <w:tc>
          <w:tcPr>
            <w:tcW w:w="4763" w:type="dxa"/>
          </w:tcPr>
          <w:p w14:paraId="1ED09B91" w14:textId="77777777" w:rsidR="005D3CB6" w:rsidRPr="00684B63" w:rsidRDefault="005D3CB6" w:rsidP="00BD3D97">
            <w:pPr>
              <w:pStyle w:val="ENoteTableText"/>
            </w:pPr>
            <w:r w:rsidRPr="00684B63">
              <w:t>rep No 45, 1998</w:t>
            </w:r>
          </w:p>
        </w:tc>
      </w:tr>
      <w:tr w:rsidR="005D3CB6" w:rsidRPr="00684B63" w14:paraId="3972B28C" w14:textId="77777777" w:rsidTr="00554AC4">
        <w:trPr>
          <w:cantSplit/>
        </w:trPr>
        <w:tc>
          <w:tcPr>
            <w:tcW w:w="2551" w:type="dxa"/>
          </w:tcPr>
          <w:p w14:paraId="6F828BE9" w14:textId="77777777" w:rsidR="005D3CB6" w:rsidRPr="00684B63" w:rsidRDefault="005D3CB6" w:rsidP="005D3CB6">
            <w:pPr>
              <w:pStyle w:val="ENoteTableText"/>
              <w:tabs>
                <w:tab w:val="center" w:leader="dot" w:pos="2268"/>
              </w:tabs>
            </w:pPr>
            <w:r w:rsidRPr="00684B63">
              <w:t>s 276</w:t>
            </w:r>
            <w:r w:rsidRPr="00684B63">
              <w:tab/>
            </w:r>
          </w:p>
        </w:tc>
        <w:tc>
          <w:tcPr>
            <w:tcW w:w="4763" w:type="dxa"/>
          </w:tcPr>
          <w:p w14:paraId="7E3E5C95" w14:textId="77777777" w:rsidR="005D3CB6" w:rsidRPr="00684B63" w:rsidRDefault="005D3CB6" w:rsidP="00497A18">
            <w:pPr>
              <w:pStyle w:val="ENoteTableText"/>
            </w:pPr>
            <w:r w:rsidRPr="00684B63">
              <w:t xml:space="preserve">ad No 183, 1994 </w:t>
            </w:r>
          </w:p>
        </w:tc>
      </w:tr>
      <w:tr w:rsidR="005D3CB6" w:rsidRPr="00684B63" w14:paraId="2D2929D8" w14:textId="77777777" w:rsidTr="00554AC4">
        <w:trPr>
          <w:cantSplit/>
        </w:trPr>
        <w:tc>
          <w:tcPr>
            <w:tcW w:w="2551" w:type="dxa"/>
          </w:tcPr>
          <w:p w14:paraId="0038666D" w14:textId="77777777" w:rsidR="005D3CB6" w:rsidRPr="00684B63" w:rsidRDefault="005D3CB6" w:rsidP="00497A18">
            <w:pPr>
              <w:pStyle w:val="ENoteTableText"/>
            </w:pPr>
          </w:p>
        </w:tc>
        <w:tc>
          <w:tcPr>
            <w:tcW w:w="4763" w:type="dxa"/>
          </w:tcPr>
          <w:p w14:paraId="0EBE149B" w14:textId="77777777" w:rsidR="005D3CB6" w:rsidRPr="00684B63" w:rsidRDefault="005D3CB6" w:rsidP="00497A18">
            <w:pPr>
              <w:pStyle w:val="ENoteTableText"/>
            </w:pPr>
            <w:r w:rsidRPr="00684B63">
              <w:t>rep No 45, 1998</w:t>
            </w:r>
          </w:p>
        </w:tc>
      </w:tr>
      <w:tr w:rsidR="005D3CB6" w:rsidRPr="00684B63" w14:paraId="17308F8A" w14:textId="77777777" w:rsidTr="00554AC4">
        <w:trPr>
          <w:cantSplit/>
        </w:trPr>
        <w:tc>
          <w:tcPr>
            <w:tcW w:w="2551" w:type="dxa"/>
          </w:tcPr>
          <w:p w14:paraId="1F3719C5" w14:textId="77777777" w:rsidR="005D3CB6" w:rsidRPr="00684B63" w:rsidRDefault="005D3CB6" w:rsidP="005D3CB6">
            <w:pPr>
              <w:pStyle w:val="ENoteTableText"/>
              <w:tabs>
                <w:tab w:val="center" w:leader="dot" w:pos="2268"/>
              </w:tabs>
            </w:pPr>
            <w:r w:rsidRPr="00684B63">
              <w:t>s 277</w:t>
            </w:r>
            <w:r w:rsidRPr="00684B63">
              <w:tab/>
            </w:r>
          </w:p>
        </w:tc>
        <w:tc>
          <w:tcPr>
            <w:tcW w:w="4763" w:type="dxa"/>
          </w:tcPr>
          <w:p w14:paraId="1FE45F81" w14:textId="77777777" w:rsidR="005D3CB6" w:rsidRPr="00684B63" w:rsidRDefault="005D3CB6" w:rsidP="00497A18">
            <w:pPr>
              <w:pStyle w:val="ENoteTableText"/>
            </w:pPr>
            <w:r w:rsidRPr="00684B63">
              <w:t xml:space="preserve">ad No 183, 1994 </w:t>
            </w:r>
          </w:p>
        </w:tc>
      </w:tr>
      <w:tr w:rsidR="005D3CB6" w:rsidRPr="00684B63" w14:paraId="5C6277A7" w14:textId="77777777" w:rsidTr="00554AC4">
        <w:trPr>
          <w:cantSplit/>
        </w:trPr>
        <w:tc>
          <w:tcPr>
            <w:tcW w:w="2551" w:type="dxa"/>
          </w:tcPr>
          <w:p w14:paraId="3CFF5309" w14:textId="77777777" w:rsidR="005D3CB6" w:rsidRPr="00684B63" w:rsidRDefault="005D3CB6" w:rsidP="00497A18">
            <w:pPr>
              <w:pStyle w:val="ENoteTableText"/>
            </w:pPr>
          </w:p>
        </w:tc>
        <w:tc>
          <w:tcPr>
            <w:tcW w:w="4763" w:type="dxa"/>
          </w:tcPr>
          <w:p w14:paraId="2A215910" w14:textId="77777777" w:rsidR="005D3CB6" w:rsidRPr="00684B63" w:rsidRDefault="005D3CB6" w:rsidP="00497A18">
            <w:pPr>
              <w:pStyle w:val="ENoteTableText"/>
            </w:pPr>
            <w:r w:rsidRPr="00684B63">
              <w:t>rep No 45, 1998</w:t>
            </w:r>
          </w:p>
        </w:tc>
      </w:tr>
      <w:tr w:rsidR="005D3CB6" w:rsidRPr="00684B63" w14:paraId="05845C65" w14:textId="77777777" w:rsidTr="00554AC4">
        <w:trPr>
          <w:cantSplit/>
        </w:trPr>
        <w:tc>
          <w:tcPr>
            <w:tcW w:w="2551" w:type="dxa"/>
          </w:tcPr>
          <w:p w14:paraId="48952E64" w14:textId="77777777" w:rsidR="005D3CB6" w:rsidRPr="00684B63" w:rsidRDefault="005D3CB6" w:rsidP="009C1DAE">
            <w:pPr>
              <w:pStyle w:val="ENoteTableText"/>
              <w:tabs>
                <w:tab w:val="center" w:leader="dot" w:pos="2268"/>
              </w:tabs>
            </w:pPr>
            <w:r w:rsidRPr="00684B63">
              <w:t>s 278</w:t>
            </w:r>
            <w:r w:rsidRPr="00684B63">
              <w:tab/>
            </w:r>
          </w:p>
        </w:tc>
        <w:tc>
          <w:tcPr>
            <w:tcW w:w="4763" w:type="dxa"/>
          </w:tcPr>
          <w:p w14:paraId="1E217B50" w14:textId="77777777" w:rsidR="005D3CB6" w:rsidRPr="00684B63" w:rsidRDefault="005D3CB6" w:rsidP="00BD3D97">
            <w:pPr>
              <w:pStyle w:val="ENoteTableText"/>
            </w:pPr>
            <w:r w:rsidRPr="00684B63">
              <w:t xml:space="preserve">ad No 183, 1994 </w:t>
            </w:r>
          </w:p>
        </w:tc>
      </w:tr>
      <w:tr w:rsidR="005D3CB6" w:rsidRPr="00684B63" w14:paraId="089FC0C8" w14:textId="77777777" w:rsidTr="00554AC4">
        <w:trPr>
          <w:cantSplit/>
        </w:trPr>
        <w:tc>
          <w:tcPr>
            <w:tcW w:w="2551" w:type="dxa"/>
          </w:tcPr>
          <w:p w14:paraId="41D9483D" w14:textId="77777777" w:rsidR="005D3CB6" w:rsidRPr="00684B63" w:rsidRDefault="005D3CB6" w:rsidP="00BD3D97">
            <w:pPr>
              <w:pStyle w:val="ENoteTableText"/>
            </w:pPr>
          </w:p>
        </w:tc>
        <w:tc>
          <w:tcPr>
            <w:tcW w:w="4763" w:type="dxa"/>
          </w:tcPr>
          <w:p w14:paraId="47B512D1" w14:textId="77777777" w:rsidR="005D3CB6" w:rsidRPr="00684B63" w:rsidRDefault="005D3CB6" w:rsidP="00BD3D97">
            <w:pPr>
              <w:pStyle w:val="ENoteTableText"/>
            </w:pPr>
            <w:r w:rsidRPr="00684B63">
              <w:t xml:space="preserve">am No 155, 1995 </w:t>
            </w:r>
          </w:p>
        </w:tc>
      </w:tr>
      <w:tr w:rsidR="005D3CB6" w:rsidRPr="00684B63" w14:paraId="2CAAF63D" w14:textId="77777777" w:rsidTr="00554AC4">
        <w:trPr>
          <w:cantSplit/>
        </w:trPr>
        <w:tc>
          <w:tcPr>
            <w:tcW w:w="2551" w:type="dxa"/>
          </w:tcPr>
          <w:p w14:paraId="73B37EDC" w14:textId="77777777" w:rsidR="005D3CB6" w:rsidRPr="00684B63" w:rsidRDefault="005D3CB6" w:rsidP="00BD3D97">
            <w:pPr>
              <w:pStyle w:val="ENoteTableText"/>
            </w:pPr>
          </w:p>
        </w:tc>
        <w:tc>
          <w:tcPr>
            <w:tcW w:w="4763" w:type="dxa"/>
          </w:tcPr>
          <w:p w14:paraId="4816C5B1" w14:textId="77777777" w:rsidR="005D3CB6" w:rsidRPr="00684B63" w:rsidRDefault="005D3CB6" w:rsidP="00BD3D97">
            <w:pPr>
              <w:pStyle w:val="ENoteTableText"/>
            </w:pPr>
            <w:r w:rsidRPr="00684B63">
              <w:t>rep No 45, 1998</w:t>
            </w:r>
          </w:p>
        </w:tc>
      </w:tr>
      <w:tr w:rsidR="005D3CB6" w:rsidRPr="00684B63" w14:paraId="12D95F18" w14:textId="77777777" w:rsidTr="00554AC4">
        <w:trPr>
          <w:cantSplit/>
        </w:trPr>
        <w:tc>
          <w:tcPr>
            <w:tcW w:w="2551" w:type="dxa"/>
          </w:tcPr>
          <w:p w14:paraId="35B53AF5" w14:textId="77777777" w:rsidR="005D3CB6" w:rsidRPr="00684B63" w:rsidRDefault="005D3CB6" w:rsidP="009C1DAE">
            <w:pPr>
              <w:pStyle w:val="ENoteTableText"/>
              <w:tabs>
                <w:tab w:val="center" w:leader="dot" w:pos="2268"/>
              </w:tabs>
            </w:pPr>
            <w:r w:rsidRPr="00684B63">
              <w:t>s 279</w:t>
            </w:r>
            <w:r w:rsidRPr="00684B63">
              <w:tab/>
            </w:r>
          </w:p>
        </w:tc>
        <w:tc>
          <w:tcPr>
            <w:tcW w:w="4763" w:type="dxa"/>
          </w:tcPr>
          <w:p w14:paraId="04A396B5" w14:textId="77777777" w:rsidR="005D3CB6" w:rsidRPr="00684B63" w:rsidRDefault="005D3CB6" w:rsidP="00BD3D97">
            <w:pPr>
              <w:pStyle w:val="ENoteTableText"/>
            </w:pPr>
            <w:r w:rsidRPr="00684B63">
              <w:t xml:space="preserve">ad No 183, 1994 </w:t>
            </w:r>
          </w:p>
        </w:tc>
      </w:tr>
      <w:tr w:rsidR="005D3CB6" w:rsidRPr="00684B63" w14:paraId="15A8DF44" w14:textId="77777777" w:rsidTr="00554AC4">
        <w:trPr>
          <w:cantSplit/>
        </w:trPr>
        <w:tc>
          <w:tcPr>
            <w:tcW w:w="2551" w:type="dxa"/>
          </w:tcPr>
          <w:p w14:paraId="3821DE2E" w14:textId="77777777" w:rsidR="005D3CB6" w:rsidRPr="00684B63" w:rsidRDefault="005D3CB6" w:rsidP="00BD3D97">
            <w:pPr>
              <w:pStyle w:val="ENoteTableText"/>
            </w:pPr>
          </w:p>
        </w:tc>
        <w:tc>
          <w:tcPr>
            <w:tcW w:w="4763" w:type="dxa"/>
          </w:tcPr>
          <w:p w14:paraId="065568F9" w14:textId="77777777" w:rsidR="005D3CB6" w:rsidRPr="00684B63" w:rsidRDefault="005D3CB6" w:rsidP="00BD3D97">
            <w:pPr>
              <w:pStyle w:val="ENoteTableText"/>
            </w:pPr>
            <w:r w:rsidRPr="00684B63">
              <w:t>rep No 45, 1998</w:t>
            </w:r>
          </w:p>
        </w:tc>
      </w:tr>
      <w:tr w:rsidR="005D3CB6" w:rsidRPr="00684B63" w14:paraId="3EB1C395" w14:textId="77777777" w:rsidTr="00554AC4">
        <w:trPr>
          <w:cantSplit/>
        </w:trPr>
        <w:tc>
          <w:tcPr>
            <w:tcW w:w="2551" w:type="dxa"/>
          </w:tcPr>
          <w:p w14:paraId="0A8A0022" w14:textId="77777777" w:rsidR="005D3CB6" w:rsidRPr="00684B63" w:rsidRDefault="005D3CB6" w:rsidP="009C1DAE">
            <w:pPr>
              <w:pStyle w:val="ENoteTableText"/>
              <w:tabs>
                <w:tab w:val="center" w:leader="dot" w:pos="2268"/>
              </w:tabs>
            </w:pPr>
            <w:r w:rsidRPr="00684B63">
              <w:t>s 279A</w:t>
            </w:r>
            <w:r w:rsidRPr="00684B63">
              <w:tab/>
            </w:r>
          </w:p>
        </w:tc>
        <w:tc>
          <w:tcPr>
            <w:tcW w:w="4763" w:type="dxa"/>
          </w:tcPr>
          <w:p w14:paraId="6B33D651" w14:textId="77777777" w:rsidR="005D3CB6" w:rsidRPr="00684B63" w:rsidRDefault="005D3CB6" w:rsidP="00BD3D97">
            <w:pPr>
              <w:pStyle w:val="ENoteTableText"/>
            </w:pPr>
            <w:r w:rsidRPr="00684B63">
              <w:t>ad No 84, 1996</w:t>
            </w:r>
          </w:p>
        </w:tc>
      </w:tr>
      <w:tr w:rsidR="005D3CB6" w:rsidRPr="00684B63" w14:paraId="3DA29E38" w14:textId="77777777" w:rsidTr="00554AC4">
        <w:trPr>
          <w:cantSplit/>
        </w:trPr>
        <w:tc>
          <w:tcPr>
            <w:tcW w:w="2551" w:type="dxa"/>
          </w:tcPr>
          <w:p w14:paraId="44A9032B" w14:textId="77777777" w:rsidR="005D3CB6" w:rsidRPr="00684B63" w:rsidRDefault="005D3CB6" w:rsidP="00BD3D97">
            <w:pPr>
              <w:pStyle w:val="ENoteTableText"/>
            </w:pPr>
          </w:p>
        </w:tc>
        <w:tc>
          <w:tcPr>
            <w:tcW w:w="4763" w:type="dxa"/>
          </w:tcPr>
          <w:p w14:paraId="22EB72DF" w14:textId="77777777" w:rsidR="005D3CB6" w:rsidRPr="00684B63" w:rsidRDefault="005D3CB6" w:rsidP="00BD3D97">
            <w:pPr>
              <w:pStyle w:val="ENoteTableText"/>
            </w:pPr>
            <w:r w:rsidRPr="00684B63">
              <w:t>rep No 45, 1998</w:t>
            </w:r>
          </w:p>
        </w:tc>
      </w:tr>
      <w:tr w:rsidR="005D3CB6" w:rsidRPr="00684B63" w14:paraId="1C7568D9" w14:textId="77777777" w:rsidTr="00554AC4">
        <w:trPr>
          <w:cantSplit/>
        </w:trPr>
        <w:tc>
          <w:tcPr>
            <w:tcW w:w="2551" w:type="dxa"/>
          </w:tcPr>
          <w:p w14:paraId="229C8F94" w14:textId="77777777" w:rsidR="005D3CB6" w:rsidRPr="00684B63" w:rsidRDefault="005D3CB6" w:rsidP="005D3CB6">
            <w:pPr>
              <w:pStyle w:val="ENoteTableText"/>
              <w:tabs>
                <w:tab w:val="center" w:leader="dot" w:pos="2268"/>
              </w:tabs>
            </w:pPr>
            <w:r w:rsidRPr="00684B63">
              <w:t>s 280</w:t>
            </w:r>
            <w:r w:rsidRPr="00684B63">
              <w:tab/>
            </w:r>
          </w:p>
        </w:tc>
        <w:tc>
          <w:tcPr>
            <w:tcW w:w="4763" w:type="dxa"/>
          </w:tcPr>
          <w:p w14:paraId="6B3CF44F" w14:textId="77777777" w:rsidR="005D3CB6" w:rsidRPr="00684B63" w:rsidRDefault="005D3CB6" w:rsidP="00BD3D97">
            <w:pPr>
              <w:pStyle w:val="ENoteTableText"/>
            </w:pPr>
            <w:r w:rsidRPr="00684B63">
              <w:t>ad No 183, 1994</w:t>
            </w:r>
          </w:p>
        </w:tc>
      </w:tr>
      <w:tr w:rsidR="005D3CB6" w:rsidRPr="00684B63" w14:paraId="0E976D08" w14:textId="77777777" w:rsidTr="00554AC4">
        <w:trPr>
          <w:cantSplit/>
        </w:trPr>
        <w:tc>
          <w:tcPr>
            <w:tcW w:w="2551" w:type="dxa"/>
          </w:tcPr>
          <w:p w14:paraId="5F4400E8" w14:textId="77777777" w:rsidR="005D3CB6" w:rsidRPr="00684B63" w:rsidRDefault="005D3CB6" w:rsidP="00BD3D97">
            <w:pPr>
              <w:pStyle w:val="ENoteTableText"/>
            </w:pPr>
          </w:p>
        </w:tc>
        <w:tc>
          <w:tcPr>
            <w:tcW w:w="4763" w:type="dxa"/>
          </w:tcPr>
          <w:p w14:paraId="4EE3A756" w14:textId="77777777" w:rsidR="005D3CB6" w:rsidRPr="00684B63" w:rsidRDefault="005D3CB6" w:rsidP="00BD3D97">
            <w:pPr>
              <w:pStyle w:val="ENoteTableText"/>
            </w:pPr>
            <w:r w:rsidRPr="00684B63">
              <w:t>rep No 45, 1998</w:t>
            </w:r>
          </w:p>
        </w:tc>
      </w:tr>
      <w:tr w:rsidR="005D3CB6" w:rsidRPr="00684B63" w14:paraId="076E5966" w14:textId="77777777" w:rsidTr="00554AC4">
        <w:trPr>
          <w:cantSplit/>
        </w:trPr>
        <w:tc>
          <w:tcPr>
            <w:tcW w:w="2551" w:type="dxa"/>
          </w:tcPr>
          <w:p w14:paraId="623E76C3" w14:textId="77777777" w:rsidR="005D3CB6" w:rsidRPr="00684B63" w:rsidRDefault="005D3CB6" w:rsidP="005D3CB6">
            <w:pPr>
              <w:pStyle w:val="ENoteTableText"/>
              <w:tabs>
                <w:tab w:val="center" w:leader="dot" w:pos="2268"/>
              </w:tabs>
            </w:pPr>
            <w:r w:rsidRPr="00684B63">
              <w:t>s 281</w:t>
            </w:r>
            <w:r w:rsidRPr="00684B63">
              <w:tab/>
            </w:r>
          </w:p>
        </w:tc>
        <w:tc>
          <w:tcPr>
            <w:tcW w:w="4763" w:type="dxa"/>
          </w:tcPr>
          <w:p w14:paraId="115F1326" w14:textId="77777777" w:rsidR="005D3CB6" w:rsidRPr="00684B63" w:rsidRDefault="005D3CB6" w:rsidP="00497A18">
            <w:pPr>
              <w:pStyle w:val="ENoteTableText"/>
            </w:pPr>
            <w:r w:rsidRPr="00684B63">
              <w:t>ad No 183, 1994</w:t>
            </w:r>
          </w:p>
        </w:tc>
      </w:tr>
      <w:tr w:rsidR="005D3CB6" w:rsidRPr="00684B63" w14:paraId="276FCC7E" w14:textId="77777777" w:rsidTr="00554AC4">
        <w:trPr>
          <w:cantSplit/>
        </w:trPr>
        <w:tc>
          <w:tcPr>
            <w:tcW w:w="2551" w:type="dxa"/>
          </w:tcPr>
          <w:p w14:paraId="2F684133" w14:textId="77777777" w:rsidR="005D3CB6" w:rsidRPr="00684B63" w:rsidRDefault="005D3CB6" w:rsidP="00497A18">
            <w:pPr>
              <w:pStyle w:val="ENoteTableText"/>
            </w:pPr>
          </w:p>
        </w:tc>
        <w:tc>
          <w:tcPr>
            <w:tcW w:w="4763" w:type="dxa"/>
          </w:tcPr>
          <w:p w14:paraId="4D99FC45" w14:textId="77777777" w:rsidR="005D3CB6" w:rsidRPr="00684B63" w:rsidRDefault="005D3CB6" w:rsidP="00497A18">
            <w:pPr>
              <w:pStyle w:val="ENoteTableText"/>
            </w:pPr>
            <w:r w:rsidRPr="00684B63">
              <w:t>rep No 45, 1998</w:t>
            </w:r>
          </w:p>
        </w:tc>
      </w:tr>
      <w:tr w:rsidR="005D3CB6" w:rsidRPr="00684B63" w14:paraId="282A564F" w14:textId="77777777" w:rsidTr="00554AC4">
        <w:trPr>
          <w:cantSplit/>
        </w:trPr>
        <w:tc>
          <w:tcPr>
            <w:tcW w:w="2551" w:type="dxa"/>
          </w:tcPr>
          <w:p w14:paraId="0704C70F" w14:textId="77777777" w:rsidR="005D3CB6" w:rsidRPr="00684B63" w:rsidRDefault="005D3CB6" w:rsidP="005D3CB6">
            <w:pPr>
              <w:pStyle w:val="ENoteTableText"/>
              <w:tabs>
                <w:tab w:val="center" w:leader="dot" w:pos="2268"/>
              </w:tabs>
            </w:pPr>
            <w:r w:rsidRPr="00684B63">
              <w:t>s 282</w:t>
            </w:r>
            <w:r w:rsidRPr="00684B63">
              <w:tab/>
            </w:r>
          </w:p>
        </w:tc>
        <w:tc>
          <w:tcPr>
            <w:tcW w:w="4763" w:type="dxa"/>
          </w:tcPr>
          <w:p w14:paraId="5D553049" w14:textId="77777777" w:rsidR="005D3CB6" w:rsidRPr="00684B63" w:rsidRDefault="005D3CB6" w:rsidP="00497A18">
            <w:pPr>
              <w:pStyle w:val="ENoteTableText"/>
            </w:pPr>
            <w:r w:rsidRPr="00684B63">
              <w:t>ad No 183, 1994</w:t>
            </w:r>
          </w:p>
        </w:tc>
      </w:tr>
      <w:tr w:rsidR="005D3CB6" w:rsidRPr="00684B63" w14:paraId="549D1B2E" w14:textId="77777777" w:rsidTr="00554AC4">
        <w:trPr>
          <w:cantSplit/>
        </w:trPr>
        <w:tc>
          <w:tcPr>
            <w:tcW w:w="2551" w:type="dxa"/>
          </w:tcPr>
          <w:p w14:paraId="7B3DDCDA" w14:textId="77777777" w:rsidR="005D3CB6" w:rsidRPr="00684B63" w:rsidRDefault="005D3CB6" w:rsidP="00497A18">
            <w:pPr>
              <w:pStyle w:val="ENoteTableText"/>
            </w:pPr>
          </w:p>
        </w:tc>
        <w:tc>
          <w:tcPr>
            <w:tcW w:w="4763" w:type="dxa"/>
          </w:tcPr>
          <w:p w14:paraId="0F4E9454" w14:textId="77777777" w:rsidR="005D3CB6" w:rsidRPr="00684B63" w:rsidRDefault="005D3CB6" w:rsidP="00497A18">
            <w:pPr>
              <w:pStyle w:val="ENoteTableText"/>
            </w:pPr>
            <w:r w:rsidRPr="00684B63">
              <w:t>rep No 45, 1998</w:t>
            </w:r>
          </w:p>
        </w:tc>
      </w:tr>
      <w:tr w:rsidR="005D3CB6" w:rsidRPr="00684B63" w14:paraId="64FE153F" w14:textId="77777777" w:rsidTr="00554AC4">
        <w:trPr>
          <w:cantSplit/>
        </w:trPr>
        <w:tc>
          <w:tcPr>
            <w:tcW w:w="2551" w:type="dxa"/>
          </w:tcPr>
          <w:p w14:paraId="2A288430" w14:textId="77777777" w:rsidR="005D3CB6" w:rsidRPr="00684B63" w:rsidRDefault="005D3CB6" w:rsidP="009C1DAE">
            <w:pPr>
              <w:pStyle w:val="ENoteTableText"/>
              <w:tabs>
                <w:tab w:val="center" w:leader="dot" w:pos="2268"/>
              </w:tabs>
            </w:pPr>
            <w:r w:rsidRPr="00684B63">
              <w:t>s 283</w:t>
            </w:r>
            <w:r w:rsidRPr="00684B63">
              <w:tab/>
            </w:r>
          </w:p>
        </w:tc>
        <w:tc>
          <w:tcPr>
            <w:tcW w:w="4763" w:type="dxa"/>
          </w:tcPr>
          <w:p w14:paraId="6F63DC0F" w14:textId="77777777" w:rsidR="005D3CB6" w:rsidRPr="00684B63" w:rsidRDefault="005D3CB6" w:rsidP="00BD3D97">
            <w:pPr>
              <w:pStyle w:val="ENoteTableText"/>
            </w:pPr>
            <w:r w:rsidRPr="00684B63">
              <w:t>ad No 183, 1994</w:t>
            </w:r>
          </w:p>
        </w:tc>
      </w:tr>
      <w:tr w:rsidR="005D3CB6" w:rsidRPr="00684B63" w14:paraId="55C1E13C" w14:textId="77777777" w:rsidTr="00554AC4">
        <w:trPr>
          <w:cantSplit/>
        </w:trPr>
        <w:tc>
          <w:tcPr>
            <w:tcW w:w="2551" w:type="dxa"/>
          </w:tcPr>
          <w:p w14:paraId="0281FE03" w14:textId="77777777" w:rsidR="005D3CB6" w:rsidRPr="00684B63" w:rsidRDefault="005D3CB6" w:rsidP="00BD3D97">
            <w:pPr>
              <w:pStyle w:val="ENoteTableText"/>
            </w:pPr>
          </w:p>
        </w:tc>
        <w:tc>
          <w:tcPr>
            <w:tcW w:w="4763" w:type="dxa"/>
          </w:tcPr>
          <w:p w14:paraId="4FFA70B0" w14:textId="77777777" w:rsidR="005D3CB6" w:rsidRPr="00684B63" w:rsidRDefault="005D3CB6" w:rsidP="00BD3D97">
            <w:pPr>
              <w:pStyle w:val="ENoteTableText"/>
            </w:pPr>
            <w:r w:rsidRPr="00684B63">
              <w:t>am No 155, 1995; No 84, 1996</w:t>
            </w:r>
          </w:p>
        </w:tc>
      </w:tr>
      <w:tr w:rsidR="005D3CB6" w:rsidRPr="00684B63" w14:paraId="4B1489CE" w14:textId="77777777" w:rsidTr="00554AC4">
        <w:trPr>
          <w:cantSplit/>
        </w:trPr>
        <w:tc>
          <w:tcPr>
            <w:tcW w:w="2551" w:type="dxa"/>
          </w:tcPr>
          <w:p w14:paraId="09EAAEB7" w14:textId="77777777" w:rsidR="005D3CB6" w:rsidRPr="00684B63" w:rsidRDefault="005D3CB6" w:rsidP="00BD3D97">
            <w:pPr>
              <w:pStyle w:val="ENoteTableText"/>
            </w:pPr>
          </w:p>
        </w:tc>
        <w:tc>
          <w:tcPr>
            <w:tcW w:w="4763" w:type="dxa"/>
          </w:tcPr>
          <w:p w14:paraId="0B3D55E3" w14:textId="77777777" w:rsidR="005D3CB6" w:rsidRPr="00684B63" w:rsidRDefault="005D3CB6" w:rsidP="00BD3D97">
            <w:pPr>
              <w:pStyle w:val="ENoteTableText"/>
            </w:pPr>
            <w:r w:rsidRPr="00684B63">
              <w:t>rep No 45, 1998</w:t>
            </w:r>
          </w:p>
        </w:tc>
      </w:tr>
      <w:tr w:rsidR="005D3CB6" w:rsidRPr="00684B63" w14:paraId="257C376D" w14:textId="77777777" w:rsidTr="00554AC4">
        <w:trPr>
          <w:cantSplit/>
        </w:trPr>
        <w:tc>
          <w:tcPr>
            <w:tcW w:w="2551" w:type="dxa"/>
          </w:tcPr>
          <w:p w14:paraId="6DF78158" w14:textId="77777777" w:rsidR="005D3CB6" w:rsidRPr="00684B63" w:rsidRDefault="005D3CB6" w:rsidP="005D3CB6">
            <w:pPr>
              <w:pStyle w:val="ENoteTableText"/>
              <w:tabs>
                <w:tab w:val="center" w:leader="dot" w:pos="2268"/>
              </w:tabs>
            </w:pPr>
            <w:r w:rsidRPr="00684B63">
              <w:t>s 284</w:t>
            </w:r>
            <w:r w:rsidRPr="00684B63">
              <w:tab/>
            </w:r>
          </w:p>
        </w:tc>
        <w:tc>
          <w:tcPr>
            <w:tcW w:w="4763" w:type="dxa"/>
          </w:tcPr>
          <w:p w14:paraId="4B2A012F" w14:textId="77777777" w:rsidR="005D3CB6" w:rsidRPr="00684B63" w:rsidRDefault="005D3CB6" w:rsidP="00BD3D97">
            <w:pPr>
              <w:pStyle w:val="ENoteTableText"/>
            </w:pPr>
            <w:r w:rsidRPr="00684B63">
              <w:t>ad No 183, 1994</w:t>
            </w:r>
          </w:p>
        </w:tc>
      </w:tr>
      <w:tr w:rsidR="005D3CB6" w:rsidRPr="00684B63" w14:paraId="233B78C9" w14:textId="77777777" w:rsidTr="00554AC4">
        <w:trPr>
          <w:cantSplit/>
        </w:trPr>
        <w:tc>
          <w:tcPr>
            <w:tcW w:w="2551" w:type="dxa"/>
          </w:tcPr>
          <w:p w14:paraId="296711C9" w14:textId="77777777" w:rsidR="005D3CB6" w:rsidRPr="00684B63" w:rsidRDefault="005D3CB6" w:rsidP="00BD3D97">
            <w:pPr>
              <w:pStyle w:val="ENoteTableText"/>
            </w:pPr>
          </w:p>
        </w:tc>
        <w:tc>
          <w:tcPr>
            <w:tcW w:w="4763" w:type="dxa"/>
          </w:tcPr>
          <w:p w14:paraId="722226E8" w14:textId="77777777" w:rsidR="005D3CB6" w:rsidRPr="00684B63" w:rsidRDefault="005D3CB6" w:rsidP="00BD3D97">
            <w:pPr>
              <w:pStyle w:val="ENoteTableText"/>
            </w:pPr>
            <w:r w:rsidRPr="00684B63">
              <w:t>rep No 45, 1998</w:t>
            </w:r>
          </w:p>
        </w:tc>
      </w:tr>
      <w:tr w:rsidR="005D3CB6" w:rsidRPr="00684B63" w14:paraId="31BC8279" w14:textId="77777777" w:rsidTr="00554AC4">
        <w:trPr>
          <w:cantSplit/>
        </w:trPr>
        <w:tc>
          <w:tcPr>
            <w:tcW w:w="2551" w:type="dxa"/>
          </w:tcPr>
          <w:p w14:paraId="3B957D14" w14:textId="77777777" w:rsidR="005D3CB6" w:rsidRPr="00684B63" w:rsidRDefault="005D3CB6" w:rsidP="005D3CB6">
            <w:pPr>
              <w:pStyle w:val="ENoteTableText"/>
              <w:tabs>
                <w:tab w:val="center" w:leader="dot" w:pos="2268"/>
              </w:tabs>
            </w:pPr>
            <w:r w:rsidRPr="00684B63">
              <w:lastRenderedPageBreak/>
              <w:t>s 285</w:t>
            </w:r>
            <w:r w:rsidRPr="00684B63">
              <w:tab/>
            </w:r>
          </w:p>
        </w:tc>
        <w:tc>
          <w:tcPr>
            <w:tcW w:w="4763" w:type="dxa"/>
          </w:tcPr>
          <w:p w14:paraId="70EC3BBC" w14:textId="77777777" w:rsidR="005D3CB6" w:rsidRPr="00684B63" w:rsidRDefault="005D3CB6" w:rsidP="00497A18">
            <w:pPr>
              <w:pStyle w:val="ENoteTableText"/>
            </w:pPr>
            <w:r w:rsidRPr="00684B63">
              <w:t>ad No 183, 1994</w:t>
            </w:r>
          </w:p>
        </w:tc>
      </w:tr>
      <w:tr w:rsidR="005D3CB6" w:rsidRPr="00684B63" w14:paraId="738E0B44" w14:textId="77777777" w:rsidTr="00554AC4">
        <w:trPr>
          <w:cantSplit/>
        </w:trPr>
        <w:tc>
          <w:tcPr>
            <w:tcW w:w="2551" w:type="dxa"/>
          </w:tcPr>
          <w:p w14:paraId="27E63A72" w14:textId="77777777" w:rsidR="005D3CB6" w:rsidRPr="00684B63" w:rsidRDefault="005D3CB6" w:rsidP="00497A18">
            <w:pPr>
              <w:pStyle w:val="ENoteTableText"/>
            </w:pPr>
          </w:p>
        </w:tc>
        <w:tc>
          <w:tcPr>
            <w:tcW w:w="4763" w:type="dxa"/>
          </w:tcPr>
          <w:p w14:paraId="465CDCC3" w14:textId="77777777" w:rsidR="005D3CB6" w:rsidRPr="00684B63" w:rsidRDefault="005D3CB6" w:rsidP="00497A18">
            <w:pPr>
              <w:pStyle w:val="ENoteTableText"/>
            </w:pPr>
            <w:r w:rsidRPr="00684B63">
              <w:t>rep No 45, 1998</w:t>
            </w:r>
          </w:p>
        </w:tc>
      </w:tr>
      <w:tr w:rsidR="005D3CB6" w:rsidRPr="00684B63" w14:paraId="426F86CE" w14:textId="77777777" w:rsidTr="00554AC4">
        <w:trPr>
          <w:cantSplit/>
        </w:trPr>
        <w:tc>
          <w:tcPr>
            <w:tcW w:w="2551" w:type="dxa"/>
          </w:tcPr>
          <w:p w14:paraId="2B531528" w14:textId="77777777" w:rsidR="005D3CB6" w:rsidRPr="00684B63" w:rsidRDefault="005D3CB6" w:rsidP="005D3CB6">
            <w:pPr>
              <w:pStyle w:val="ENoteTableText"/>
              <w:tabs>
                <w:tab w:val="center" w:leader="dot" w:pos="2268"/>
              </w:tabs>
            </w:pPr>
            <w:r w:rsidRPr="00684B63">
              <w:t>s 286</w:t>
            </w:r>
            <w:r w:rsidRPr="00684B63">
              <w:tab/>
            </w:r>
          </w:p>
        </w:tc>
        <w:tc>
          <w:tcPr>
            <w:tcW w:w="4763" w:type="dxa"/>
          </w:tcPr>
          <w:p w14:paraId="2D5F7746" w14:textId="77777777" w:rsidR="005D3CB6" w:rsidRPr="00684B63" w:rsidRDefault="005D3CB6" w:rsidP="00497A18">
            <w:pPr>
              <w:pStyle w:val="ENoteTableText"/>
            </w:pPr>
            <w:r w:rsidRPr="00684B63">
              <w:t>ad No 183, 1994</w:t>
            </w:r>
          </w:p>
        </w:tc>
      </w:tr>
      <w:tr w:rsidR="005D3CB6" w:rsidRPr="00684B63" w14:paraId="1EE40FED" w14:textId="77777777" w:rsidTr="00554AC4">
        <w:trPr>
          <w:cantSplit/>
        </w:trPr>
        <w:tc>
          <w:tcPr>
            <w:tcW w:w="2551" w:type="dxa"/>
          </w:tcPr>
          <w:p w14:paraId="4B936686" w14:textId="77777777" w:rsidR="005D3CB6" w:rsidRPr="00684B63" w:rsidRDefault="005D3CB6" w:rsidP="00497A18">
            <w:pPr>
              <w:pStyle w:val="ENoteTableText"/>
            </w:pPr>
          </w:p>
        </w:tc>
        <w:tc>
          <w:tcPr>
            <w:tcW w:w="4763" w:type="dxa"/>
          </w:tcPr>
          <w:p w14:paraId="70D10CC7" w14:textId="77777777" w:rsidR="005D3CB6" w:rsidRPr="00684B63" w:rsidRDefault="005D3CB6" w:rsidP="00497A18">
            <w:pPr>
              <w:pStyle w:val="ENoteTableText"/>
            </w:pPr>
            <w:r w:rsidRPr="00684B63">
              <w:t>rep No 45, 1998</w:t>
            </w:r>
          </w:p>
        </w:tc>
      </w:tr>
      <w:tr w:rsidR="005D3CB6" w:rsidRPr="00684B63" w14:paraId="2848F33F" w14:textId="77777777" w:rsidTr="00554AC4">
        <w:trPr>
          <w:cantSplit/>
        </w:trPr>
        <w:tc>
          <w:tcPr>
            <w:tcW w:w="2551" w:type="dxa"/>
          </w:tcPr>
          <w:p w14:paraId="2E43C4A6" w14:textId="77777777" w:rsidR="005D3CB6" w:rsidRPr="00684B63" w:rsidRDefault="005D3CB6" w:rsidP="009C1DAE">
            <w:pPr>
              <w:pStyle w:val="ENoteTableText"/>
              <w:tabs>
                <w:tab w:val="center" w:leader="dot" w:pos="2268"/>
              </w:tabs>
            </w:pPr>
            <w:r w:rsidRPr="00684B63">
              <w:t>s 287</w:t>
            </w:r>
            <w:r w:rsidRPr="00684B63">
              <w:tab/>
            </w:r>
          </w:p>
        </w:tc>
        <w:tc>
          <w:tcPr>
            <w:tcW w:w="4763" w:type="dxa"/>
          </w:tcPr>
          <w:p w14:paraId="78DBEE11" w14:textId="77777777" w:rsidR="005D3CB6" w:rsidRPr="00684B63" w:rsidRDefault="005D3CB6" w:rsidP="00BD3D97">
            <w:pPr>
              <w:pStyle w:val="ENoteTableText"/>
            </w:pPr>
            <w:r w:rsidRPr="00684B63">
              <w:t>ad No 183, 1994</w:t>
            </w:r>
          </w:p>
        </w:tc>
      </w:tr>
      <w:tr w:rsidR="005D3CB6" w:rsidRPr="00684B63" w14:paraId="7F78306C" w14:textId="77777777" w:rsidTr="00554AC4">
        <w:trPr>
          <w:cantSplit/>
        </w:trPr>
        <w:tc>
          <w:tcPr>
            <w:tcW w:w="2551" w:type="dxa"/>
          </w:tcPr>
          <w:p w14:paraId="11A86F1D" w14:textId="77777777" w:rsidR="005D3CB6" w:rsidRPr="00684B63" w:rsidRDefault="005D3CB6" w:rsidP="00BD3D97">
            <w:pPr>
              <w:pStyle w:val="ENoteTableText"/>
            </w:pPr>
          </w:p>
        </w:tc>
        <w:tc>
          <w:tcPr>
            <w:tcW w:w="4763" w:type="dxa"/>
          </w:tcPr>
          <w:p w14:paraId="05BB59FF" w14:textId="77777777" w:rsidR="005D3CB6" w:rsidRPr="00684B63" w:rsidRDefault="005D3CB6" w:rsidP="00BD3D97">
            <w:pPr>
              <w:pStyle w:val="ENoteTableText"/>
            </w:pPr>
            <w:r w:rsidRPr="00684B63">
              <w:t xml:space="preserve">am No 84, 1996 </w:t>
            </w:r>
          </w:p>
        </w:tc>
      </w:tr>
      <w:tr w:rsidR="005D3CB6" w:rsidRPr="00684B63" w14:paraId="1F54772B" w14:textId="77777777" w:rsidTr="00554AC4">
        <w:trPr>
          <w:cantSplit/>
        </w:trPr>
        <w:tc>
          <w:tcPr>
            <w:tcW w:w="2551" w:type="dxa"/>
          </w:tcPr>
          <w:p w14:paraId="40E6A68E" w14:textId="77777777" w:rsidR="005D3CB6" w:rsidRPr="00684B63" w:rsidRDefault="005D3CB6" w:rsidP="00BD3D97">
            <w:pPr>
              <w:pStyle w:val="ENoteTableText"/>
            </w:pPr>
          </w:p>
        </w:tc>
        <w:tc>
          <w:tcPr>
            <w:tcW w:w="4763" w:type="dxa"/>
          </w:tcPr>
          <w:p w14:paraId="6B907139" w14:textId="77777777" w:rsidR="005D3CB6" w:rsidRPr="00684B63" w:rsidRDefault="005D3CB6" w:rsidP="00BD3D97">
            <w:pPr>
              <w:pStyle w:val="ENoteTableText"/>
            </w:pPr>
            <w:r w:rsidRPr="00684B63">
              <w:t>rep No 45, 1998</w:t>
            </w:r>
          </w:p>
        </w:tc>
      </w:tr>
      <w:tr w:rsidR="005D3CB6" w:rsidRPr="00684B63" w14:paraId="65D52652" w14:textId="77777777" w:rsidTr="00554AC4">
        <w:trPr>
          <w:cantSplit/>
        </w:trPr>
        <w:tc>
          <w:tcPr>
            <w:tcW w:w="2551" w:type="dxa"/>
          </w:tcPr>
          <w:p w14:paraId="066C6FFC" w14:textId="77777777" w:rsidR="005D3CB6" w:rsidRPr="00684B63" w:rsidRDefault="005D3CB6" w:rsidP="009C1DAE">
            <w:pPr>
              <w:pStyle w:val="ENoteTableText"/>
              <w:tabs>
                <w:tab w:val="center" w:leader="dot" w:pos="2268"/>
              </w:tabs>
            </w:pPr>
            <w:r w:rsidRPr="00684B63">
              <w:t>s 288</w:t>
            </w:r>
            <w:r w:rsidRPr="00684B63">
              <w:tab/>
            </w:r>
          </w:p>
        </w:tc>
        <w:tc>
          <w:tcPr>
            <w:tcW w:w="4763" w:type="dxa"/>
          </w:tcPr>
          <w:p w14:paraId="0910D557" w14:textId="77777777" w:rsidR="005D3CB6" w:rsidRPr="00684B63" w:rsidRDefault="005D3CB6" w:rsidP="00BD3D97">
            <w:pPr>
              <w:pStyle w:val="ENoteTableText"/>
            </w:pPr>
            <w:r w:rsidRPr="00684B63">
              <w:t>ad No 183, 1994</w:t>
            </w:r>
          </w:p>
        </w:tc>
      </w:tr>
      <w:tr w:rsidR="005D3CB6" w:rsidRPr="00684B63" w14:paraId="04F0B052" w14:textId="77777777" w:rsidTr="00554AC4">
        <w:trPr>
          <w:cantSplit/>
        </w:trPr>
        <w:tc>
          <w:tcPr>
            <w:tcW w:w="2551" w:type="dxa"/>
          </w:tcPr>
          <w:p w14:paraId="3D2C0F13" w14:textId="77777777" w:rsidR="005D3CB6" w:rsidRPr="00684B63" w:rsidRDefault="005D3CB6" w:rsidP="00BD3D97">
            <w:pPr>
              <w:pStyle w:val="ENoteTableText"/>
            </w:pPr>
          </w:p>
        </w:tc>
        <w:tc>
          <w:tcPr>
            <w:tcW w:w="4763" w:type="dxa"/>
          </w:tcPr>
          <w:p w14:paraId="5E4B2C55" w14:textId="77777777" w:rsidR="005D3CB6" w:rsidRPr="00684B63" w:rsidRDefault="005D3CB6" w:rsidP="00BD3D97">
            <w:pPr>
              <w:pStyle w:val="ENoteTableText"/>
            </w:pPr>
            <w:r w:rsidRPr="00684B63">
              <w:t xml:space="preserve">rs No 155, 1995 </w:t>
            </w:r>
          </w:p>
        </w:tc>
      </w:tr>
      <w:tr w:rsidR="005D3CB6" w:rsidRPr="00684B63" w14:paraId="05E7994A" w14:textId="77777777" w:rsidTr="00554AC4">
        <w:trPr>
          <w:cantSplit/>
        </w:trPr>
        <w:tc>
          <w:tcPr>
            <w:tcW w:w="2551" w:type="dxa"/>
          </w:tcPr>
          <w:p w14:paraId="20A8DB6F" w14:textId="77777777" w:rsidR="005D3CB6" w:rsidRPr="00684B63" w:rsidRDefault="005D3CB6" w:rsidP="00BD3D97">
            <w:pPr>
              <w:pStyle w:val="ENoteTableText"/>
            </w:pPr>
          </w:p>
        </w:tc>
        <w:tc>
          <w:tcPr>
            <w:tcW w:w="4763" w:type="dxa"/>
          </w:tcPr>
          <w:p w14:paraId="08F6FA29" w14:textId="77777777" w:rsidR="005D3CB6" w:rsidRPr="00684B63" w:rsidRDefault="005D3CB6" w:rsidP="00BD3D97">
            <w:pPr>
              <w:pStyle w:val="ENoteTableText"/>
            </w:pPr>
            <w:r w:rsidRPr="00684B63">
              <w:t>rep No 45, 1998</w:t>
            </w:r>
          </w:p>
        </w:tc>
      </w:tr>
      <w:tr w:rsidR="005D3CB6" w:rsidRPr="00684B63" w14:paraId="61235939" w14:textId="77777777" w:rsidTr="00554AC4">
        <w:trPr>
          <w:cantSplit/>
        </w:trPr>
        <w:tc>
          <w:tcPr>
            <w:tcW w:w="2551" w:type="dxa"/>
          </w:tcPr>
          <w:p w14:paraId="20F06DAC" w14:textId="77777777" w:rsidR="005D3CB6" w:rsidRPr="00684B63" w:rsidRDefault="005D3CB6" w:rsidP="009C1DAE">
            <w:pPr>
              <w:pStyle w:val="ENoteTableText"/>
              <w:tabs>
                <w:tab w:val="center" w:leader="dot" w:pos="2268"/>
              </w:tabs>
            </w:pPr>
            <w:r w:rsidRPr="00684B63">
              <w:t>s 289</w:t>
            </w:r>
            <w:r w:rsidRPr="00684B63">
              <w:tab/>
            </w:r>
          </w:p>
        </w:tc>
        <w:tc>
          <w:tcPr>
            <w:tcW w:w="4763" w:type="dxa"/>
          </w:tcPr>
          <w:p w14:paraId="42AC2565" w14:textId="77777777" w:rsidR="005D3CB6" w:rsidRPr="00684B63" w:rsidRDefault="005D3CB6" w:rsidP="00BD3D97">
            <w:pPr>
              <w:pStyle w:val="ENoteTableText"/>
            </w:pPr>
            <w:r w:rsidRPr="00684B63">
              <w:t>ad No 183, 1994</w:t>
            </w:r>
          </w:p>
        </w:tc>
      </w:tr>
      <w:tr w:rsidR="005D3CB6" w:rsidRPr="00684B63" w14:paraId="12BFB84F" w14:textId="77777777" w:rsidTr="00554AC4">
        <w:trPr>
          <w:cantSplit/>
        </w:trPr>
        <w:tc>
          <w:tcPr>
            <w:tcW w:w="2551" w:type="dxa"/>
          </w:tcPr>
          <w:p w14:paraId="2422CF21" w14:textId="77777777" w:rsidR="005D3CB6" w:rsidRPr="00684B63" w:rsidRDefault="005D3CB6" w:rsidP="00BD3D97">
            <w:pPr>
              <w:pStyle w:val="ENoteTableText"/>
            </w:pPr>
          </w:p>
        </w:tc>
        <w:tc>
          <w:tcPr>
            <w:tcW w:w="4763" w:type="dxa"/>
          </w:tcPr>
          <w:p w14:paraId="6670DC49" w14:textId="77777777" w:rsidR="005D3CB6" w:rsidRPr="00684B63" w:rsidRDefault="005D3CB6" w:rsidP="00BD3D97">
            <w:pPr>
              <w:pStyle w:val="ENoteTableText"/>
            </w:pPr>
            <w:r w:rsidRPr="00684B63">
              <w:t>rs No 155, 1995</w:t>
            </w:r>
          </w:p>
        </w:tc>
      </w:tr>
      <w:tr w:rsidR="005D3CB6" w:rsidRPr="00684B63" w14:paraId="6DF7D0AB" w14:textId="77777777" w:rsidTr="00554AC4">
        <w:trPr>
          <w:cantSplit/>
        </w:trPr>
        <w:tc>
          <w:tcPr>
            <w:tcW w:w="2551" w:type="dxa"/>
          </w:tcPr>
          <w:p w14:paraId="600E75BB" w14:textId="77777777" w:rsidR="005D3CB6" w:rsidRPr="00684B63" w:rsidRDefault="005D3CB6" w:rsidP="00BD3D97">
            <w:pPr>
              <w:pStyle w:val="ENoteTableText"/>
            </w:pPr>
          </w:p>
        </w:tc>
        <w:tc>
          <w:tcPr>
            <w:tcW w:w="4763" w:type="dxa"/>
          </w:tcPr>
          <w:p w14:paraId="25C76844" w14:textId="77777777" w:rsidR="005D3CB6" w:rsidRPr="00684B63" w:rsidRDefault="005D3CB6" w:rsidP="00BD3D97">
            <w:pPr>
              <w:pStyle w:val="ENoteTableText"/>
            </w:pPr>
            <w:r w:rsidRPr="00684B63">
              <w:t>am No 84, 1996</w:t>
            </w:r>
          </w:p>
        </w:tc>
      </w:tr>
      <w:tr w:rsidR="005D3CB6" w:rsidRPr="00684B63" w14:paraId="52A0FB1E" w14:textId="77777777" w:rsidTr="00554AC4">
        <w:trPr>
          <w:cantSplit/>
        </w:trPr>
        <w:tc>
          <w:tcPr>
            <w:tcW w:w="2551" w:type="dxa"/>
          </w:tcPr>
          <w:p w14:paraId="570D1366" w14:textId="77777777" w:rsidR="005D3CB6" w:rsidRPr="00684B63" w:rsidRDefault="005D3CB6" w:rsidP="00BD3D97">
            <w:pPr>
              <w:pStyle w:val="ENoteTableText"/>
            </w:pPr>
          </w:p>
        </w:tc>
        <w:tc>
          <w:tcPr>
            <w:tcW w:w="4763" w:type="dxa"/>
          </w:tcPr>
          <w:p w14:paraId="2BAE23D2" w14:textId="77777777" w:rsidR="005D3CB6" w:rsidRPr="00684B63" w:rsidRDefault="005D3CB6" w:rsidP="00BD3D97">
            <w:pPr>
              <w:pStyle w:val="ENoteTableText"/>
            </w:pPr>
            <w:r w:rsidRPr="00684B63">
              <w:t>rep No 45, 1998</w:t>
            </w:r>
          </w:p>
        </w:tc>
      </w:tr>
      <w:tr w:rsidR="005D3CB6" w:rsidRPr="00684B63" w14:paraId="6BE89B53" w14:textId="77777777" w:rsidTr="00554AC4">
        <w:trPr>
          <w:cantSplit/>
        </w:trPr>
        <w:tc>
          <w:tcPr>
            <w:tcW w:w="2551" w:type="dxa"/>
          </w:tcPr>
          <w:p w14:paraId="04CE80D9" w14:textId="77777777" w:rsidR="005D3CB6" w:rsidRPr="00684B63" w:rsidRDefault="005D3CB6" w:rsidP="009C1DAE">
            <w:pPr>
              <w:pStyle w:val="ENoteTableText"/>
              <w:tabs>
                <w:tab w:val="center" w:leader="dot" w:pos="2268"/>
              </w:tabs>
            </w:pPr>
            <w:r w:rsidRPr="00684B63">
              <w:t>s 290</w:t>
            </w:r>
            <w:r w:rsidRPr="00684B63">
              <w:tab/>
            </w:r>
          </w:p>
        </w:tc>
        <w:tc>
          <w:tcPr>
            <w:tcW w:w="4763" w:type="dxa"/>
          </w:tcPr>
          <w:p w14:paraId="0131BB3C" w14:textId="77777777" w:rsidR="005D3CB6" w:rsidRPr="00684B63" w:rsidRDefault="005D3CB6" w:rsidP="00BD3D97">
            <w:pPr>
              <w:pStyle w:val="ENoteTableText"/>
            </w:pPr>
            <w:r w:rsidRPr="00684B63">
              <w:t>ad No 183, 1994</w:t>
            </w:r>
          </w:p>
        </w:tc>
      </w:tr>
      <w:tr w:rsidR="005D3CB6" w:rsidRPr="00684B63" w14:paraId="38AF0BAB" w14:textId="77777777" w:rsidTr="00554AC4">
        <w:trPr>
          <w:cantSplit/>
        </w:trPr>
        <w:tc>
          <w:tcPr>
            <w:tcW w:w="2551" w:type="dxa"/>
          </w:tcPr>
          <w:p w14:paraId="559BB7A3" w14:textId="77777777" w:rsidR="005D3CB6" w:rsidRPr="00684B63" w:rsidRDefault="005D3CB6" w:rsidP="00BD3D97">
            <w:pPr>
              <w:pStyle w:val="ENoteTableText"/>
            </w:pPr>
          </w:p>
        </w:tc>
        <w:tc>
          <w:tcPr>
            <w:tcW w:w="4763" w:type="dxa"/>
          </w:tcPr>
          <w:p w14:paraId="51E0D097" w14:textId="77777777" w:rsidR="005D3CB6" w:rsidRPr="00684B63" w:rsidRDefault="005D3CB6" w:rsidP="00BD3D97">
            <w:pPr>
              <w:pStyle w:val="ENoteTableText"/>
            </w:pPr>
            <w:r w:rsidRPr="00684B63">
              <w:t>rs No 155, 1995</w:t>
            </w:r>
          </w:p>
        </w:tc>
      </w:tr>
      <w:tr w:rsidR="005D3CB6" w:rsidRPr="00684B63" w14:paraId="058993B7" w14:textId="77777777" w:rsidTr="00554AC4">
        <w:trPr>
          <w:cantSplit/>
        </w:trPr>
        <w:tc>
          <w:tcPr>
            <w:tcW w:w="2551" w:type="dxa"/>
          </w:tcPr>
          <w:p w14:paraId="2E5F7EA8" w14:textId="77777777" w:rsidR="005D3CB6" w:rsidRPr="00684B63" w:rsidRDefault="005D3CB6" w:rsidP="00BD3D97">
            <w:pPr>
              <w:pStyle w:val="ENoteTableText"/>
            </w:pPr>
          </w:p>
        </w:tc>
        <w:tc>
          <w:tcPr>
            <w:tcW w:w="4763" w:type="dxa"/>
          </w:tcPr>
          <w:p w14:paraId="208ABD36" w14:textId="77777777" w:rsidR="005D3CB6" w:rsidRPr="00684B63" w:rsidRDefault="005D3CB6" w:rsidP="00BD3D97">
            <w:pPr>
              <w:pStyle w:val="ENoteTableText"/>
            </w:pPr>
            <w:r w:rsidRPr="00684B63">
              <w:t>rep No 45, 1998</w:t>
            </w:r>
          </w:p>
        </w:tc>
      </w:tr>
      <w:tr w:rsidR="005D3CB6" w:rsidRPr="00684B63" w14:paraId="142375A4" w14:textId="77777777" w:rsidTr="00554AC4">
        <w:trPr>
          <w:cantSplit/>
        </w:trPr>
        <w:tc>
          <w:tcPr>
            <w:tcW w:w="2551" w:type="dxa"/>
          </w:tcPr>
          <w:p w14:paraId="09F497D2" w14:textId="77777777" w:rsidR="005D3CB6" w:rsidRPr="00684B63" w:rsidRDefault="005D3CB6" w:rsidP="00EE74C9">
            <w:pPr>
              <w:pStyle w:val="ENoteTableText"/>
              <w:tabs>
                <w:tab w:val="center" w:leader="dot" w:pos="2268"/>
              </w:tabs>
            </w:pPr>
            <w:r w:rsidRPr="00684B63">
              <w:t>s 290A</w:t>
            </w:r>
            <w:r w:rsidRPr="00684B63">
              <w:tab/>
            </w:r>
          </w:p>
        </w:tc>
        <w:tc>
          <w:tcPr>
            <w:tcW w:w="4763" w:type="dxa"/>
          </w:tcPr>
          <w:p w14:paraId="0770F995" w14:textId="77777777" w:rsidR="005D3CB6" w:rsidRPr="00684B63" w:rsidRDefault="00B9052B" w:rsidP="00BD3D97">
            <w:pPr>
              <w:pStyle w:val="ENoteTableText"/>
            </w:pPr>
            <w:r w:rsidRPr="00684B63">
              <w:t>ad No 155, 1995</w:t>
            </w:r>
          </w:p>
        </w:tc>
      </w:tr>
      <w:tr w:rsidR="005D3CB6" w:rsidRPr="00684B63" w14:paraId="393F9FC5" w14:textId="77777777" w:rsidTr="00554AC4">
        <w:trPr>
          <w:cantSplit/>
        </w:trPr>
        <w:tc>
          <w:tcPr>
            <w:tcW w:w="2551" w:type="dxa"/>
          </w:tcPr>
          <w:p w14:paraId="2F64C402" w14:textId="77777777" w:rsidR="005D3CB6" w:rsidRPr="00684B63" w:rsidRDefault="005D3CB6" w:rsidP="00BD3D97">
            <w:pPr>
              <w:pStyle w:val="ENoteTableText"/>
            </w:pPr>
          </w:p>
        </w:tc>
        <w:tc>
          <w:tcPr>
            <w:tcW w:w="4763" w:type="dxa"/>
          </w:tcPr>
          <w:p w14:paraId="47C059BE" w14:textId="77777777" w:rsidR="005D3CB6" w:rsidRPr="00684B63" w:rsidRDefault="005D3CB6" w:rsidP="00BD3D97">
            <w:pPr>
              <w:pStyle w:val="ENoteTableText"/>
            </w:pPr>
            <w:r w:rsidRPr="00684B63">
              <w:t>rep No 45, 1998</w:t>
            </w:r>
          </w:p>
        </w:tc>
      </w:tr>
      <w:tr w:rsidR="005D3CB6" w:rsidRPr="00684B63" w14:paraId="02855506" w14:textId="77777777" w:rsidTr="00554AC4">
        <w:trPr>
          <w:cantSplit/>
        </w:trPr>
        <w:tc>
          <w:tcPr>
            <w:tcW w:w="2551" w:type="dxa"/>
          </w:tcPr>
          <w:p w14:paraId="58E128EC" w14:textId="77777777" w:rsidR="005D3CB6" w:rsidRPr="00684B63" w:rsidRDefault="005D3CB6" w:rsidP="005D3CB6">
            <w:pPr>
              <w:pStyle w:val="ENoteTableText"/>
              <w:tabs>
                <w:tab w:val="center" w:leader="dot" w:pos="2268"/>
              </w:tabs>
            </w:pPr>
            <w:r w:rsidRPr="00684B63">
              <w:t>s 290B</w:t>
            </w:r>
            <w:r w:rsidRPr="00684B63">
              <w:tab/>
            </w:r>
          </w:p>
        </w:tc>
        <w:tc>
          <w:tcPr>
            <w:tcW w:w="4763" w:type="dxa"/>
          </w:tcPr>
          <w:p w14:paraId="50EBD633" w14:textId="77777777" w:rsidR="005D3CB6" w:rsidRPr="00684B63" w:rsidRDefault="005D3CB6" w:rsidP="00497A18">
            <w:pPr>
              <w:pStyle w:val="ENoteTableText"/>
            </w:pPr>
            <w:r w:rsidRPr="00684B63">
              <w:t xml:space="preserve">ad No 155, 1995 </w:t>
            </w:r>
          </w:p>
        </w:tc>
      </w:tr>
      <w:tr w:rsidR="005D3CB6" w:rsidRPr="00684B63" w14:paraId="607E0326" w14:textId="77777777" w:rsidTr="00554AC4">
        <w:trPr>
          <w:cantSplit/>
        </w:trPr>
        <w:tc>
          <w:tcPr>
            <w:tcW w:w="2551" w:type="dxa"/>
          </w:tcPr>
          <w:p w14:paraId="501B6945" w14:textId="77777777" w:rsidR="005D3CB6" w:rsidRPr="00684B63" w:rsidRDefault="005D3CB6" w:rsidP="00497A18">
            <w:pPr>
              <w:pStyle w:val="ENoteTableText"/>
            </w:pPr>
          </w:p>
        </w:tc>
        <w:tc>
          <w:tcPr>
            <w:tcW w:w="4763" w:type="dxa"/>
          </w:tcPr>
          <w:p w14:paraId="46A26EB5" w14:textId="77777777" w:rsidR="005D3CB6" w:rsidRPr="00684B63" w:rsidRDefault="005D3CB6" w:rsidP="00497A18">
            <w:pPr>
              <w:pStyle w:val="ENoteTableText"/>
            </w:pPr>
            <w:r w:rsidRPr="00684B63">
              <w:t>rep No 45, 1998</w:t>
            </w:r>
          </w:p>
        </w:tc>
      </w:tr>
      <w:tr w:rsidR="005D3CB6" w:rsidRPr="00684B63" w14:paraId="12E76E7E" w14:textId="77777777" w:rsidTr="00554AC4">
        <w:trPr>
          <w:cantSplit/>
        </w:trPr>
        <w:tc>
          <w:tcPr>
            <w:tcW w:w="2551" w:type="dxa"/>
          </w:tcPr>
          <w:p w14:paraId="5D4BAA23" w14:textId="77777777" w:rsidR="005D3CB6" w:rsidRPr="00684B63" w:rsidRDefault="005D3CB6" w:rsidP="005D3CB6">
            <w:pPr>
              <w:pStyle w:val="ENoteTableText"/>
              <w:tabs>
                <w:tab w:val="center" w:leader="dot" w:pos="2268"/>
              </w:tabs>
            </w:pPr>
            <w:r w:rsidRPr="00684B63">
              <w:t>s 290C</w:t>
            </w:r>
            <w:r w:rsidRPr="00684B63">
              <w:tab/>
            </w:r>
          </w:p>
        </w:tc>
        <w:tc>
          <w:tcPr>
            <w:tcW w:w="4763" w:type="dxa"/>
          </w:tcPr>
          <w:p w14:paraId="3ACAD8AE" w14:textId="77777777" w:rsidR="005D3CB6" w:rsidRPr="00684B63" w:rsidRDefault="005D3CB6" w:rsidP="00497A18">
            <w:pPr>
              <w:pStyle w:val="ENoteTableText"/>
            </w:pPr>
            <w:r w:rsidRPr="00684B63">
              <w:t xml:space="preserve">ad No 155, 1995 </w:t>
            </w:r>
          </w:p>
        </w:tc>
      </w:tr>
      <w:tr w:rsidR="005D3CB6" w:rsidRPr="00684B63" w14:paraId="00EAD668" w14:textId="77777777" w:rsidTr="00554AC4">
        <w:trPr>
          <w:cantSplit/>
        </w:trPr>
        <w:tc>
          <w:tcPr>
            <w:tcW w:w="2551" w:type="dxa"/>
          </w:tcPr>
          <w:p w14:paraId="5386A519" w14:textId="77777777" w:rsidR="005D3CB6" w:rsidRPr="00684B63" w:rsidRDefault="005D3CB6" w:rsidP="00497A18">
            <w:pPr>
              <w:pStyle w:val="ENoteTableText"/>
            </w:pPr>
          </w:p>
        </w:tc>
        <w:tc>
          <w:tcPr>
            <w:tcW w:w="4763" w:type="dxa"/>
          </w:tcPr>
          <w:p w14:paraId="6F789B4D" w14:textId="77777777" w:rsidR="005D3CB6" w:rsidRPr="00684B63" w:rsidRDefault="005D3CB6" w:rsidP="00497A18">
            <w:pPr>
              <w:pStyle w:val="ENoteTableText"/>
            </w:pPr>
            <w:r w:rsidRPr="00684B63">
              <w:t>rep No 45, 1998</w:t>
            </w:r>
          </w:p>
        </w:tc>
      </w:tr>
      <w:tr w:rsidR="005D3CB6" w:rsidRPr="00684B63" w14:paraId="530AE939" w14:textId="77777777" w:rsidTr="00554AC4">
        <w:trPr>
          <w:cantSplit/>
        </w:trPr>
        <w:tc>
          <w:tcPr>
            <w:tcW w:w="2551" w:type="dxa"/>
          </w:tcPr>
          <w:p w14:paraId="4C3009F4" w14:textId="77777777" w:rsidR="005D3CB6" w:rsidRPr="00684B63" w:rsidRDefault="005D3CB6" w:rsidP="005D3CB6">
            <w:pPr>
              <w:pStyle w:val="ENoteTableText"/>
              <w:tabs>
                <w:tab w:val="center" w:leader="dot" w:pos="2268"/>
              </w:tabs>
            </w:pPr>
            <w:r w:rsidRPr="00684B63">
              <w:t>s 291</w:t>
            </w:r>
            <w:r w:rsidRPr="00684B63">
              <w:tab/>
            </w:r>
          </w:p>
        </w:tc>
        <w:tc>
          <w:tcPr>
            <w:tcW w:w="4763" w:type="dxa"/>
          </w:tcPr>
          <w:p w14:paraId="69FABBFE" w14:textId="77777777" w:rsidR="005D3CB6" w:rsidRPr="00684B63" w:rsidRDefault="005D3CB6" w:rsidP="00BD3D97">
            <w:pPr>
              <w:pStyle w:val="ENoteTableText"/>
            </w:pPr>
            <w:r w:rsidRPr="00684B63">
              <w:t xml:space="preserve">ad No 183, 1994 </w:t>
            </w:r>
          </w:p>
        </w:tc>
      </w:tr>
      <w:tr w:rsidR="005D3CB6" w:rsidRPr="00684B63" w14:paraId="03007CC4" w14:textId="77777777" w:rsidTr="00554AC4">
        <w:trPr>
          <w:cantSplit/>
        </w:trPr>
        <w:tc>
          <w:tcPr>
            <w:tcW w:w="2551" w:type="dxa"/>
          </w:tcPr>
          <w:p w14:paraId="64A20366" w14:textId="77777777" w:rsidR="005D3CB6" w:rsidRPr="00684B63" w:rsidRDefault="005D3CB6" w:rsidP="00BD3D97">
            <w:pPr>
              <w:pStyle w:val="ENoteTableText"/>
            </w:pPr>
          </w:p>
        </w:tc>
        <w:tc>
          <w:tcPr>
            <w:tcW w:w="4763" w:type="dxa"/>
          </w:tcPr>
          <w:p w14:paraId="36695C23" w14:textId="77777777" w:rsidR="005D3CB6" w:rsidRPr="00684B63" w:rsidRDefault="005D3CB6" w:rsidP="00BD3D97">
            <w:pPr>
              <w:pStyle w:val="ENoteTableText"/>
            </w:pPr>
            <w:r w:rsidRPr="00684B63">
              <w:t>rep No 45, 1998</w:t>
            </w:r>
          </w:p>
        </w:tc>
      </w:tr>
      <w:tr w:rsidR="005D3CB6" w:rsidRPr="00684B63" w14:paraId="5EC8444A" w14:textId="77777777" w:rsidTr="00554AC4">
        <w:trPr>
          <w:cantSplit/>
        </w:trPr>
        <w:tc>
          <w:tcPr>
            <w:tcW w:w="2551" w:type="dxa"/>
          </w:tcPr>
          <w:p w14:paraId="44BF1AB5" w14:textId="77777777" w:rsidR="005D3CB6" w:rsidRPr="00684B63" w:rsidRDefault="005D3CB6" w:rsidP="005D3CB6">
            <w:pPr>
              <w:pStyle w:val="ENoteTableText"/>
              <w:tabs>
                <w:tab w:val="center" w:leader="dot" w:pos="2268"/>
              </w:tabs>
            </w:pPr>
            <w:r w:rsidRPr="00684B63">
              <w:t>s 292</w:t>
            </w:r>
            <w:r w:rsidRPr="00684B63">
              <w:tab/>
            </w:r>
          </w:p>
        </w:tc>
        <w:tc>
          <w:tcPr>
            <w:tcW w:w="4763" w:type="dxa"/>
          </w:tcPr>
          <w:p w14:paraId="727071BD" w14:textId="77777777" w:rsidR="005D3CB6" w:rsidRPr="00684B63" w:rsidRDefault="005D3CB6" w:rsidP="00497A18">
            <w:pPr>
              <w:pStyle w:val="ENoteTableText"/>
            </w:pPr>
            <w:r w:rsidRPr="00684B63">
              <w:t xml:space="preserve">ad No 183, 1994 </w:t>
            </w:r>
          </w:p>
        </w:tc>
      </w:tr>
      <w:tr w:rsidR="005D3CB6" w:rsidRPr="00684B63" w14:paraId="4AB5E230" w14:textId="77777777" w:rsidTr="00554AC4">
        <w:trPr>
          <w:cantSplit/>
        </w:trPr>
        <w:tc>
          <w:tcPr>
            <w:tcW w:w="2551" w:type="dxa"/>
          </w:tcPr>
          <w:p w14:paraId="43F0A2A0" w14:textId="77777777" w:rsidR="005D3CB6" w:rsidRPr="00684B63" w:rsidRDefault="005D3CB6" w:rsidP="00497A18">
            <w:pPr>
              <w:pStyle w:val="ENoteTableText"/>
            </w:pPr>
          </w:p>
        </w:tc>
        <w:tc>
          <w:tcPr>
            <w:tcW w:w="4763" w:type="dxa"/>
          </w:tcPr>
          <w:p w14:paraId="019BA281" w14:textId="77777777" w:rsidR="005D3CB6" w:rsidRPr="00684B63" w:rsidRDefault="005D3CB6" w:rsidP="00497A18">
            <w:pPr>
              <w:pStyle w:val="ENoteTableText"/>
            </w:pPr>
            <w:r w:rsidRPr="00684B63">
              <w:t>rep No 45, 1998</w:t>
            </w:r>
          </w:p>
        </w:tc>
      </w:tr>
      <w:tr w:rsidR="005D3CB6" w:rsidRPr="00684B63" w14:paraId="0162CB1C" w14:textId="77777777" w:rsidTr="00554AC4">
        <w:trPr>
          <w:cantSplit/>
        </w:trPr>
        <w:tc>
          <w:tcPr>
            <w:tcW w:w="2551" w:type="dxa"/>
          </w:tcPr>
          <w:p w14:paraId="3EB3358A" w14:textId="77777777" w:rsidR="005D3CB6" w:rsidRPr="00684B63" w:rsidRDefault="005D3CB6" w:rsidP="009C1DAE">
            <w:pPr>
              <w:pStyle w:val="ENoteTableText"/>
              <w:tabs>
                <w:tab w:val="center" w:leader="dot" w:pos="2268"/>
              </w:tabs>
            </w:pPr>
            <w:r w:rsidRPr="00684B63">
              <w:t>s 293–297</w:t>
            </w:r>
            <w:r w:rsidRPr="00684B63">
              <w:tab/>
            </w:r>
          </w:p>
        </w:tc>
        <w:tc>
          <w:tcPr>
            <w:tcW w:w="4763" w:type="dxa"/>
          </w:tcPr>
          <w:p w14:paraId="7C19B5DD" w14:textId="77777777" w:rsidR="005D3CB6" w:rsidRPr="00684B63" w:rsidRDefault="005D3CB6" w:rsidP="00BD3D97">
            <w:pPr>
              <w:pStyle w:val="ENoteTableText"/>
            </w:pPr>
            <w:r w:rsidRPr="00684B63">
              <w:t xml:space="preserve">ad No 183, 1994 </w:t>
            </w:r>
          </w:p>
        </w:tc>
      </w:tr>
      <w:tr w:rsidR="005D3CB6" w:rsidRPr="00684B63" w14:paraId="18ED7F3F" w14:textId="77777777" w:rsidTr="00554AC4">
        <w:trPr>
          <w:cantSplit/>
        </w:trPr>
        <w:tc>
          <w:tcPr>
            <w:tcW w:w="2551" w:type="dxa"/>
          </w:tcPr>
          <w:p w14:paraId="4616B355" w14:textId="77777777" w:rsidR="005D3CB6" w:rsidRPr="00684B63" w:rsidRDefault="005D3CB6" w:rsidP="00BD3D97">
            <w:pPr>
              <w:pStyle w:val="ENoteTableText"/>
            </w:pPr>
          </w:p>
        </w:tc>
        <w:tc>
          <w:tcPr>
            <w:tcW w:w="4763" w:type="dxa"/>
          </w:tcPr>
          <w:p w14:paraId="6FEAACA1" w14:textId="77777777" w:rsidR="005D3CB6" w:rsidRPr="00684B63" w:rsidRDefault="005D3CB6" w:rsidP="00BD3D97">
            <w:pPr>
              <w:pStyle w:val="ENoteTableText"/>
            </w:pPr>
            <w:r w:rsidRPr="00684B63">
              <w:t xml:space="preserve">am No 155, 1995 </w:t>
            </w:r>
          </w:p>
        </w:tc>
      </w:tr>
      <w:tr w:rsidR="005D3CB6" w:rsidRPr="00684B63" w14:paraId="33844727" w14:textId="77777777" w:rsidTr="00554AC4">
        <w:trPr>
          <w:cantSplit/>
        </w:trPr>
        <w:tc>
          <w:tcPr>
            <w:tcW w:w="2551" w:type="dxa"/>
          </w:tcPr>
          <w:p w14:paraId="6A3756F2" w14:textId="77777777" w:rsidR="005D3CB6" w:rsidRPr="00684B63" w:rsidRDefault="005D3CB6" w:rsidP="00BD3D97">
            <w:pPr>
              <w:pStyle w:val="ENoteTableText"/>
            </w:pPr>
          </w:p>
        </w:tc>
        <w:tc>
          <w:tcPr>
            <w:tcW w:w="4763" w:type="dxa"/>
          </w:tcPr>
          <w:p w14:paraId="680F718E" w14:textId="77777777" w:rsidR="005D3CB6" w:rsidRPr="00684B63" w:rsidRDefault="005D3CB6" w:rsidP="00BD3D97">
            <w:pPr>
              <w:pStyle w:val="ENoteTableText"/>
            </w:pPr>
            <w:r w:rsidRPr="00684B63">
              <w:t>rep No 45, 1998</w:t>
            </w:r>
          </w:p>
        </w:tc>
      </w:tr>
      <w:tr w:rsidR="005D3CB6" w:rsidRPr="00684B63" w14:paraId="3C3DAEB8" w14:textId="77777777" w:rsidTr="00554AC4">
        <w:trPr>
          <w:cantSplit/>
        </w:trPr>
        <w:tc>
          <w:tcPr>
            <w:tcW w:w="2551" w:type="dxa"/>
          </w:tcPr>
          <w:p w14:paraId="74AA7297" w14:textId="77777777" w:rsidR="005D3CB6" w:rsidRPr="00684B63" w:rsidRDefault="005D3CB6" w:rsidP="009C1DAE">
            <w:pPr>
              <w:pStyle w:val="ENoteTableText"/>
              <w:tabs>
                <w:tab w:val="center" w:leader="dot" w:pos="2268"/>
              </w:tabs>
            </w:pPr>
            <w:r w:rsidRPr="00684B63">
              <w:t>s 298–301</w:t>
            </w:r>
            <w:r w:rsidRPr="00684B63">
              <w:tab/>
            </w:r>
          </w:p>
        </w:tc>
        <w:tc>
          <w:tcPr>
            <w:tcW w:w="4763" w:type="dxa"/>
          </w:tcPr>
          <w:p w14:paraId="49FAF960" w14:textId="77777777" w:rsidR="005D3CB6" w:rsidRPr="00684B63" w:rsidRDefault="005D3CB6" w:rsidP="00BD3D97">
            <w:pPr>
              <w:pStyle w:val="ENoteTableText"/>
            </w:pPr>
            <w:r w:rsidRPr="00684B63">
              <w:t xml:space="preserve">ad No 183, 1994 </w:t>
            </w:r>
          </w:p>
        </w:tc>
      </w:tr>
      <w:tr w:rsidR="005D3CB6" w:rsidRPr="00684B63" w14:paraId="40212410" w14:textId="77777777" w:rsidTr="00554AC4">
        <w:trPr>
          <w:cantSplit/>
        </w:trPr>
        <w:tc>
          <w:tcPr>
            <w:tcW w:w="2551" w:type="dxa"/>
          </w:tcPr>
          <w:p w14:paraId="25649054" w14:textId="77777777" w:rsidR="005D3CB6" w:rsidRPr="00684B63" w:rsidRDefault="005D3CB6" w:rsidP="00BD3D97">
            <w:pPr>
              <w:pStyle w:val="ENoteTableText"/>
            </w:pPr>
          </w:p>
        </w:tc>
        <w:tc>
          <w:tcPr>
            <w:tcW w:w="4763" w:type="dxa"/>
          </w:tcPr>
          <w:p w14:paraId="1E01A4EF" w14:textId="77777777" w:rsidR="005D3CB6" w:rsidRPr="00684B63" w:rsidRDefault="005D3CB6" w:rsidP="00BD3D97">
            <w:pPr>
              <w:pStyle w:val="ENoteTableText"/>
            </w:pPr>
            <w:r w:rsidRPr="00684B63">
              <w:t>rep No 45, 1998</w:t>
            </w:r>
          </w:p>
        </w:tc>
      </w:tr>
      <w:tr w:rsidR="005D3CB6" w:rsidRPr="00684B63" w14:paraId="1B130CF1" w14:textId="77777777" w:rsidTr="00554AC4">
        <w:trPr>
          <w:cantSplit/>
        </w:trPr>
        <w:tc>
          <w:tcPr>
            <w:tcW w:w="2551" w:type="dxa"/>
          </w:tcPr>
          <w:p w14:paraId="52715F57" w14:textId="77777777" w:rsidR="005D3CB6" w:rsidRPr="00684B63" w:rsidRDefault="005D3CB6" w:rsidP="003D6CBA">
            <w:pPr>
              <w:pStyle w:val="ENoteTableText"/>
              <w:keepNext/>
              <w:keepLines/>
            </w:pPr>
            <w:r w:rsidRPr="00684B63">
              <w:rPr>
                <w:b/>
              </w:rPr>
              <w:t>Part</w:t>
            </w:r>
            <w:r w:rsidR="009C75DC" w:rsidRPr="00684B63">
              <w:rPr>
                <w:b/>
              </w:rPr>
              <w:t> </w:t>
            </w:r>
            <w:r w:rsidRPr="00684B63">
              <w:rPr>
                <w:b/>
              </w:rPr>
              <w:t>9</w:t>
            </w:r>
          </w:p>
        </w:tc>
        <w:tc>
          <w:tcPr>
            <w:tcW w:w="4763" w:type="dxa"/>
          </w:tcPr>
          <w:p w14:paraId="62636B2A" w14:textId="77777777" w:rsidR="005D3CB6" w:rsidRPr="00684B63" w:rsidRDefault="005D3CB6" w:rsidP="003D6CBA">
            <w:pPr>
              <w:pStyle w:val="ENoteTableText"/>
              <w:keepNext/>
              <w:keepLines/>
            </w:pPr>
          </w:p>
        </w:tc>
      </w:tr>
      <w:tr w:rsidR="005D3CB6" w:rsidRPr="00684B63" w14:paraId="4A87D004" w14:textId="77777777" w:rsidTr="00554AC4">
        <w:trPr>
          <w:cantSplit/>
        </w:trPr>
        <w:tc>
          <w:tcPr>
            <w:tcW w:w="2551" w:type="dxa"/>
          </w:tcPr>
          <w:p w14:paraId="44E4357E" w14:textId="77777777" w:rsidR="005D3CB6" w:rsidRPr="00684B63" w:rsidRDefault="005D3CB6" w:rsidP="009C1DAE">
            <w:pPr>
              <w:pStyle w:val="ENoteTableText"/>
              <w:tabs>
                <w:tab w:val="center" w:leader="dot" w:pos="2268"/>
              </w:tabs>
            </w:pPr>
            <w:r w:rsidRPr="00684B63">
              <w:t>Part</w:t>
            </w:r>
            <w:r w:rsidR="009C75DC" w:rsidRPr="00684B63">
              <w:t> </w:t>
            </w:r>
            <w:r w:rsidRPr="00684B63">
              <w:t>9</w:t>
            </w:r>
            <w:r w:rsidRPr="00684B63">
              <w:tab/>
            </w:r>
          </w:p>
        </w:tc>
        <w:tc>
          <w:tcPr>
            <w:tcW w:w="4763" w:type="dxa"/>
          </w:tcPr>
          <w:p w14:paraId="01E5089B" w14:textId="77777777" w:rsidR="005D3CB6" w:rsidRPr="00684B63" w:rsidRDefault="005D3CB6" w:rsidP="00BD3D97">
            <w:pPr>
              <w:pStyle w:val="ENoteTableText"/>
            </w:pPr>
            <w:r w:rsidRPr="00684B63">
              <w:t>ad No 183, 1994</w:t>
            </w:r>
          </w:p>
        </w:tc>
      </w:tr>
      <w:tr w:rsidR="005D3CB6" w:rsidRPr="00684B63" w14:paraId="1002C937" w14:textId="77777777" w:rsidTr="00554AC4">
        <w:trPr>
          <w:cantSplit/>
        </w:trPr>
        <w:tc>
          <w:tcPr>
            <w:tcW w:w="2551" w:type="dxa"/>
          </w:tcPr>
          <w:p w14:paraId="5743FBA7" w14:textId="77777777" w:rsidR="005D3CB6" w:rsidRPr="00684B63" w:rsidRDefault="009F7D2F" w:rsidP="00BD3D97">
            <w:pPr>
              <w:pStyle w:val="ENoteTableText"/>
            </w:pPr>
            <w:r w:rsidRPr="00684B63">
              <w:rPr>
                <w:b/>
              </w:rPr>
              <w:t>Division 1</w:t>
            </w:r>
          </w:p>
        </w:tc>
        <w:tc>
          <w:tcPr>
            <w:tcW w:w="4763" w:type="dxa"/>
          </w:tcPr>
          <w:p w14:paraId="661A0A1C" w14:textId="77777777" w:rsidR="005D3CB6" w:rsidRPr="00684B63" w:rsidRDefault="005D3CB6" w:rsidP="00BD3D97">
            <w:pPr>
              <w:pStyle w:val="ENoteTableText"/>
            </w:pPr>
          </w:p>
        </w:tc>
      </w:tr>
      <w:tr w:rsidR="005D3CB6" w:rsidRPr="00684B63" w14:paraId="7BDBB342" w14:textId="77777777" w:rsidTr="00554AC4">
        <w:trPr>
          <w:cantSplit/>
        </w:trPr>
        <w:tc>
          <w:tcPr>
            <w:tcW w:w="2551" w:type="dxa"/>
          </w:tcPr>
          <w:p w14:paraId="55EDEBD1" w14:textId="77777777" w:rsidR="005D3CB6" w:rsidRPr="00684B63" w:rsidRDefault="005D3CB6" w:rsidP="009C1DAE">
            <w:pPr>
              <w:pStyle w:val="ENoteTableText"/>
              <w:tabs>
                <w:tab w:val="center" w:leader="dot" w:pos="2268"/>
              </w:tabs>
            </w:pPr>
            <w:r w:rsidRPr="00684B63">
              <w:t>s 302</w:t>
            </w:r>
            <w:r w:rsidRPr="00684B63">
              <w:tab/>
            </w:r>
          </w:p>
        </w:tc>
        <w:tc>
          <w:tcPr>
            <w:tcW w:w="4763" w:type="dxa"/>
          </w:tcPr>
          <w:p w14:paraId="237C8A8B" w14:textId="77777777" w:rsidR="005D3CB6" w:rsidRPr="00684B63" w:rsidRDefault="005D3CB6" w:rsidP="00BD3D97">
            <w:pPr>
              <w:pStyle w:val="ENoteTableText"/>
            </w:pPr>
            <w:r w:rsidRPr="00684B63">
              <w:t xml:space="preserve">ad No 183, 1994 </w:t>
            </w:r>
          </w:p>
        </w:tc>
      </w:tr>
      <w:tr w:rsidR="005D3CB6" w:rsidRPr="00684B63" w14:paraId="3B79AE59" w14:textId="77777777" w:rsidTr="00554AC4">
        <w:trPr>
          <w:cantSplit/>
        </w:trPr>
        <w:tc>
          <w:tcPr>
            <w:tcW w:w="2551" w:type="dxa"/>
          </w:tcPr>
          <w:p w14:paraId="3678F718" w14:textId="77777777" w:rsidR="005D3CB6" w:rsidRPr="00684B63" w:rsidRDefault="005D3CB6" w:rsidP="00BD3D97">
            <w:pPr>
              <w:pStyle w:val="ENoteTableText"/>
            </w:pPr>
          </w:p>
        </w:tc>
        <w:tc>
          <w:tcPr>
            <w:tcW w:w="4763" w:type="dxa"/>
          </w:tcPr>
          <w:p w14:paraId="59AC20F8" w14:textId="77777777" w:rsidR="005D3CB6" w:rsidRPr="00684B63" w:rsidRDefault="005D3CB6" w:rsidP="00BD3D97">
            <w:pPr>
              <w:pStyle w:val="ENoteTableText"/>
            </w:pPr>
            <w:r w:rsidRPr="00684B63">
              <w:t>am No 45, 1998</w:t>
            </w:r>
            <w:r w:rsidR="000B0889" w:rsidRPr="00684B63">
              <w:t>; No 169, 2015</w:t>
            </w:r>
          </w:p>
        </w:tc>
      </w:tr>
      <w:tr w:rsidR="005D3CB6" w:rsidRPr="00684B63" w14:paraId="240CB374" w14:textId="77777777" w:rsidTr="00554AC4">
        <w:trPr>
          <w:cantSplit/>
        </w:trPr>
        <w:tc>
          <w:tcPr>
            <w:tcW w:w="2551" w:type="dxa"/>
          </w:tcPr>
          <w:p w14:paraId="46226785" w14:textId="77777777" w:rsidR="005D3CB6" w:rsidRPr="00684B63" w:rsidRDefault="005D3CB6" w:rsidP="009C1DAE">
            <w:pPr>
              <w:pStyle w:val="ENoteTableText"/>
              <w:tabs>
                <w:tab w:val="center" w:leader="dot" w:pos="2268"/>
              </w:tabs>
            </w:pPr>
            <w:r w:rsidRPr="00684B63">
              <w:t>s 303</w:t>
            </w:r>
            <w:r w:rsidRPr="00684B63">
              <w:tab/>
            </w:r>
          </w:p>
        </w:tc>
        <w:tc>
          <w:tcPr>
            <w:tcW w:w="4763" w:type="dxa"/>
          </w:tcPr>
          <w:p w14:paraId="30EA3554" w14:textId="77777777" w:rsidR="005D3CB6" w:rsidRPr="00684B63" w:rsidRDefault="005D3CB6" w:rsidP="00BD3D97">
            <w:pPr>
              <w:pStyle w:val="ENoteTableText"/>
            </w:pPr>
            <w:r w:rsidRPr="00684B63">
              <w:t xml:space="preserve">ad No 183, 1994 </w:t>
            </w:r>
          </w:p>
        </w:tc>
      </w:tr>
      <w:tr w:rsidR="005D3CB6" w:rsidRPr="00684B63" w14:paraId="4355900E" w14:textId="77777777" w:rsidTr="00554AC4">
        <w:trPr>
          <w:cantSplit/>
        </w:trPr>
        <w:tc>
          <w:tcPr>
            <w:tcW w:w="2551" w:type="dxa"/>
          </w:tcPr>
          <w:p w14:paraId="164D3E1D" w14:textId="77777777" w:rsidR="005D3CB6" w:rsidRPr="00684B63" w:rsidRDefault="005D3CB6" w:rsidP="00BD3D97">
            <w:pPr>
              <w:pStyle w:val="ENoteTableText"/>
            </w:pPr>
          </w:p>
        </w:tc>
        <w:tc>
          <w:tcPr>
            <w:tcW w:w="4763" w:type="dxa"/>
          </w:tcPr>
          <w:p w14:paraId="2C549143" w14:textId="77777777" w:rsidR="005D3CB6" w:rsidRPr="00684B63" w:rsidRDefault="005D3CB6" w:rsidP="005D760E">
            <w:pPr>
              <w:pStyle w:val="ENoteTableText"/>
            </w:pPr>
            <w:r w:rsidRPr="00684B63">
              <w:t>am No 155, 1995; No 45, 1998; No 93, 1998; No 98, 2014</w:t>
            </w:r>
            <w:r w:rsidR="009D6983" w:rsidRPr="00684B63">
              <w:t>; No 60, 2015</w:t>
            </w:r>
            <w:r w:rsidR="00C52520" w:rsidRPr="00684B63">
              <w:t>;</w:t>
            </w:r>
            <w:r w:rsidR="005A2682" w:rsidRPr="00684B63">
              <w:t xml:space="preserve"> </w:t>
            </w:r>
            <w:r w:rsidR="00324954" w:rsidRPr="00684B63">
              <w:t>No 38, 2024</w:t>
            </w:r>
          </w:p>
        </w:tc>
      </w:tr>
      <w:tr w:rsidR="005D3CB6" w:rsidRPr="00684B63" w14:paraId="1FB64E76" w14:textId="77777777" w:rsidTr="00554AC4">
        <w:trPr>
          <w:cantSplit/>
        </w:trPr>
        <w:tc>
          <w:tcPr>
            <w:tcW w:w="2551" w:type="dxa"/>
          </w:tcPr>
          <w:p w14:paraId="44844553" w14:textId="77777777" w:rsidR="005D3CB6" w:rsidRPr="00684B63" w:rsidRDefault="005D3CB6" w:rsidP="009C1DAE">
            <w:pPr>
              <w:pStyle w:val="ENoteTableText"/>
              <w:tabs>
                <w:tab w:val="center" w:leader="dot" w:pos="2268"/>
              </w:tabs>
            </w:pPr>
            <w:r w:rsidRPr="00684B63">
              <w:t>s 304</w:t>
            </w:r>
            <w:r w:rsidRPr="00684B63">
              <w:tab/>
            </w:r>
          </w:p>
        </w:tc>
        <w:tc>
          <w:tcPr>
            <w:tcW w:w="4763" w:type="dxa"/>
          </w:tcPr>
          <w:p w14:paraId="21644BA2" w14:textId="77777777" w:rsidR="005D3CB6" w:rsidRPr="00684B63" w:rsidRDefault="005D3CB6" w:rsidP="00BD3D97">
            <w:pPr>
              <w:pStyle w:val="ENoteTableText"/>
            </w:pPr>
            <w:r w:rsidRPr="00684B63">
              <w:t xml:space="preserve">ad No 183, 1994 </w:t>
            </w:r>
          </w:p>
        </w:tc>
      </w:tr>
      <w:tr w:rsidR="005D3CB6" w:rsidRPr="00684B63" w14:paraId="23D2536C" w14:textId="77777777" w:rsidTr="00554AC4">
        <w:trPr>
          <w:cantSplit/>
        </w:trPr>
        <w:tc>
          <w:tcPr>
            <w:tcW w:w="2551" w:type="dxa"/>
          </w:tcPr>
          <w:p w14:paraId="2FECB8B8" w14:textId="77777777" w:rsidR="005D3CB6" w:rsidRPr="00684B63" w:rsidRDefault="005D3CB6" w:rsidP="00BD3D97">
            <w:pPr>
              <w:pStyle w:val="ENoteTableText"/>
            </w:pPr>
          </w:p>
        </w:tc>
        <w:tc>
          <w:tcPr>
            <w:tcW w:w="4763" w:type="dxa"/>
          </w:tcPr>
          <w:p w14:paraId="277738FF" w14:textId="05FC9CCC" w:rsidR="005D3CB6" w:rsidRPr="00684B63" w:rsidRDefault="005D3CB6" w:rsidP="00BD3D97">
            <w:pPr>
              <w:pStyle w:val="ENoteTableText"/>
            </w:pPr>
            <w:r w:rsidRPr="00684B63">
              <w:t>am No 45, 1998</w:t>
            </w:r>
            <w:r w:rsidR="009D6983" w:rsidRPr="00684B63">
              <w:t>; No 60, 2015</w:t>
            </w:r>
            <w:r w:rsidR="00F14A86" w:rsidRPr="00684B63">
              <w:t>; No 38, 2024</w:t>
            </w:r>
            <w:r w:rsidR="00464AEA" w:rsidRPr="00684B63">
              <w:t xml:space="preserve">; No </w:t>
            </w:r>
            <w:r w:rsidR="00FD5704" w:rsidRPr="00684B63">
              <w:t>14,</w:t>
            </w:r>
            <w:r w:rsidR="00464AEA" w:rsidRPr="00684B63">
              <w:t xml:space="preserve"> 2025</w:t>
            </w:r>
          </w:p>
        </w:tc>
      </w:tr>
      <w:tr w:rsidR="00464AEA" w:rsidRPr="00684B63" w14:paraId="0B1C7C2B" w14:textId="77777777" w:rsidTr="00554AC4">
        <w:trPr>
          <w:cantSplit/>
        </w:trPr>
        <w:tc>
          <w:tcPr>
            <w:tcW w:w="2551" w:type="dxa"/>
          </w:tcPr>
          <w:p w14:paraId="31F0611D" w14:textId="77777777" w:rsidR="00464AEA" w:rsidRPr="00684B63" w:rsidRDefault="00464AEA" w:rsidP="00BD3D97">
            <w:pPr>
              <w:pStyle w:val="ENoteTableText"/>
            </w:pPr>
          </w:p>
        </w:tc>
        <w:tc>
          <w:tcPr>
            <w:tcW w:w="4763" w:type="dxa"/>
          </w:tcPr>
          <w:p w14:paraId="6DCA75F7" w14:textId="16E6448A" w:rsidR="00464AEA" w:rsidRPr="00684B63" w:rsidRDefault="00464AEA" w:rsidP="00BD3D97">
            <w:pPr>
              <w:pStyle w:val="ENoteTableText"/>
            </w:pPr>
            <w:r w:rsidRPr="00684B63">
              <w:t>ed C65</w:t>
            </w:r>
          </w:p>
        </w:tc>
      </w:tr>
      <w:tr w:rsidR="005D3CB6" w:rsidRPr="00684B63" w14:paraId="20B28D02" w14:textId="77777777" w:rsidTr="00554AC4">
        <w:trPr>
          <w:cantSplit/>
        </w:trPr>
        <w:tc>
          <w:tcPr>
            <w:tcW w:w="2551" w:type="dxa"/>
          </w:tcPr>
          <w:p w14:paraId="56D72655" w14:textId="77777777" w:rsidR="005D3CB6" w:rsidRPr="00684B63" w:rsidRDefault="005D3CB6" w:rsidP="009C1DAE">
            <w:pPr>
              <w:pStyle w:val="ENoteTableText"/>
              <w:tabs>
                <w:tab w:val="center" w:leader="dot" w:pos="2268"/>
              </w:tabs>
            </w:pPr>
            <w:r w:rsidRPr="00684B63">
              <w:t>s 305</w:t>
            </w:r>
            <w:r w:rsidRPr="00684B63">
              <w:tab/>
            </w:r>
          </w:p>
        </w:tc>
        <w:tc>
          <w:tcPr>
            <w:tcW w:w="4763" w:type="dxa"/>
          </w:tcPr>
          <w:p w14:paraId="16E66B64" w14:textId="77777777" w:rsidR="005D3CB6" w:rsidRPr="00684B63" w:rsidRDefault="005D3CB6" w:rsidP="00BD3D97">
            <w:pPr>
              <w:pStyle w:val="ENoteTableText"/>
            </w:pPr>
            <w:r w:rsidRPr="00684B63">
              <w:t>ad No 183, 1994</w:t>
            </w:r>
          </w:p>
        </w:tc>
      </w:tr>
      <w:tr w:rsidR="005D3CB6" w:rsidRPr="00684B63" w14:paraId="05DD70D6" w14:textId="77777777" w:rsidTr="00554AC4">
        <w:trPr>
          <w:cantSplit/>
        </w:trPr>
        <w:tc>
          <w:tcPr>
            <w:tcW w:w="2551" w:type="dxa"/>
          </w:tcPr>
          <w:p w14:paraId="7CD8499C" w14:textId="77777777" w:rsidR="005D3CB6" w:rsidRPr="00684B63" w:rsidRDefault="005D3CB6" w:rsidP="00BD3D97">
            <w:pPr>
              <w:pStyle w:val="ENoteTableText"/>
            </w:pPr>
          </w:p>
        </w:tc>
        <w:tc>
          <w:tcPr>
            <w:tcW w:w="4763" w:type="dxa"/>
          </w:tcPr>
          <w:p w14:paraId="108CD53E" w14:textId="77777777" w:rsidR="005D3CB6" w:rsidRPr="00684B63" w:rsidRDefault="005D3CB6" w:rsidP="005D760E">
            <w:pPr>
              <w:pStyle w:val="ENoteTableText"/>
            </w:pPr>
            <w:r w:rsidRPr="00684B63">
              <w:t>am No 40, 1998; No 45, 1998</w:t>
            </w:r>
          </w:p>
        </w:tc>
      </w:tr>
      <w:tr w:rsidR="005D3CB6" w:rsidRPr="00684B63" w14:paraId="43AAA6DC" w14:textId="77777777" w:rsidTr="00554AC4">
        <w:trPr>
          <w:cantSplit/>
        </w:trPr>
        <w:tc>
          <w:tcPr>
            <w:tcW w:w="2551" w:type="dxa"/>
          </w:tcPr>
          <w:p w14:paraId="1B3E75E5" w14:textId="77777777" w:rsidR="005D3CB6" w:rsidRPr="00684B63" w:rsidRDefault="005D3CB6" w:rsidP="009C1DAE">
            <w:pPr>
              <w:pStyle w:val="ENoteTableText"/>
              <w:tabs>
                <w:tab w:val="center" w:leader="dot" w:pos="2268"/>
              </w:tabs>
            </w:pPr>
            <w:r w:rsidRPr="00684B63">
              <w:t>s 306</w:t>
            </w:r>
            <w:r w:rsidRPr="00684B63">
              <w:tab/>
            </w:r>
          </w:p>
        </w:tc>
        <w:tc>
          <w:tcPr>
            <w:tcW w:w="4763" w:type="dxa"/>
          </w:tcPr>
          <w:p w14:paraId="463D95DA" w14:textId="77777777" w:rsidR="005D3CB6" w:rsidRPr="00684B63" w:rsidRDefault="005D3CB6" w:rsidP="00BD3D97">
            <w:pPr>
              <w:pStyle w:val="ENoteTableText"/>
            </w:pPr>
            <w:r w:rsidRPr="00684B63">
              <w:t xml:space="preserve">ad No 183, 1994 </w:t>
            </w:r>
          </w:p>
        </w:tc>
      </w:tr>
      <w:tr w:rsidR="005D3CB6" w:rsidRPr="00684B63" w14:paraId="63EBF401" w14:textId="77777777" w:rsidTr="00554AC4">
        <w:trPr>
          <w:cantSplit/>
        </w:trPr>
        <w:tc>
          <w:tcPr>
            <w:tcW w:w="2551" w:type="dxa"/>
          </w:tcPr>
          <w:p w14:paraId="04D01786" w14:textId="77777777" w:rsidR="005D3CB6" w:rsidRPr="00684B63" w:rsidRDefault="005D3CB6" w:rsidP="009C1DAE">
            <w:pPr>
              <w:pStyle w:val="ENoteTableText"/>
              <w:tabs>
                <w:tab w:val="center" w:leader="dot" w:pos="2268"/>
              </w:tabs>
            </w:pPr>
            <w:r w:rsidRPr="00684B63">
              <w:t>s 307</w:t>
            </w:r>
            <w:r w:rsidRPr="00684B63">
              <w:tab/>
            </w:r>
          </w:p>
        </w:tc>
        <w:tc>
          <w:tcPr>
            <w:tcW w:w="4763" w:type="dxa"/>
          </w:tcPr>
          <w:p w14:paraId="3E231BBD" w14:textId="77777777" w:rsidR="005D3CB6" w:rsidRPr="00684B63" w:rsidRDefault="005D3CB6" w:rsidP="00BD3D97">
            <w:pPr>
              <w:pStyle w:val="ENoteTableText"/>
            </w:pPr>
            <w:r w:rsidRPr="00684B63">
              <w:t>ad No 183, 1994</w:t>
            </w:r>
          </w:p>
        </w:tc>
      </w:tr>
      <w:tr w:rsidR="005D3CB6" w:rsidRPr="00684B63" w14:paraId="26F5D0E6" w14:textId="77777777" w:rsidTr="00554AC4">
        <w:trPr>
          <w:cantSplit/>
        </w:trPr>
        <w:tc>
          <w:tcPr>
            <w:tcW w:w="2551" w:type="dxa"/>
          </w:tcPr>
          <w:p w14:paraId="6DFCBC1A" w14:textId="77777777" w:rsidR="005D3CB6" w:rsidRPr="00684B63" w:rsidRDefault="005D3CB6" w:rsidP="00BD3D97">
            <w:pPr>
              <w:pStyle w:val="ENoteTableText"/>
            </w:pPr>
          </w:p>
        </w:tc>
        <w:tc>
          <w:tcPr>
            <w:tcW w:w="4763" w:type="dxa"/>
          </w:tcPr>
          <w:p w14:paraId="13C9274F" w14:textId="77777777" w:rsidR="005D3CB6" w:rsidRPr="00684B63" w:rsidRDefault="005D3CB6" w:rsidP="00BD3D97">
            <w:pPr>
              <w:pStyle w:val="ENoteTableText"/>
            </w:pPr>
            <w:r w:rsidRPr="00684B63">
              <w:t>rep No 45, 1998</w:t>
            </w:r>
          </w:p>
        </w:tc>
      </w:tr>
      <w:tr w:rsidR="005D3CB6" w:rsidRPr="00684B63" w14:paraId="42E7D881" w14:textId="77777777" w:rsidTr="00554AC4">
        <w:trPr>
          <w:cantSplit/>
        </w:trPr>
        <w:tc>
          <w:tcPr>
            <w:tcW w:w="2551" w:type="dxa"/>
          </w:tcPr>
          <w:p w14:paraId="3F5BE12B" w14:textId="77777777" w:rsidR="005D3CB6" w:rsidRPr="00684B63" w:rsidRDefault="005D3CB6" w:rsidP="009C1DAE">
            <w:pPr>
              <w:pStyle w:val="ENoteTableText"/>
              <w:tabs>
                <w:tab w:val="center" w:leader="dot" w:pos="2268"/>
              </w:tabs>
            </w:pPr>
            <w:r w:rsidRPr="00684B63">
              <w:t>s 308</w:t>
            </w:r>
            <w:r w:rsidRPr="00684B63">
              <w:tab/>
            </w:r>
          </w:p>
        </w:tc>
        <w:tc>
          <w:tcPr>
            <w:tcW w:w="4763" w:type="dxa"/>
          </w:tcPr>
          <w:p w14:paraId="42DA11C0" w14:textId="77777777" w:rsidR="005D3CB6" w:rsidRPr="00684B63" w:rsidRDefault="005D3CB6" w:rsidP="00BD3D97">
            <w:pPr>
              <w:pStyle w:val="ENoteTableText"/>
            </w:pPr>
            <w:r w:rsidRPr="00684B63">
              <w:t>ad No 183, 1994</w:t>
            </w:r>
          </w:p>
        </w:tc>
      </w:tr>
      <w:tr w:rsidR="009D6983" w:rsidRPr="00684B63" w14:paraId="7D6502C9" w14:textId="77777777" w:rsidTr="00554AC4">
        <w:trPr>
          <w:cantSplit/>
        </w:trPr>
        <w:tc>
          <w:tcPr>
            <w:tcW w:w="2551" w:type="dxa"/>
          </w:tcPr>
          <w:p w14:paraId="536999F7" w14:textId="77777777" w:rsidR="009D6983" w:rsidRPr="00684B63" w:rsidRDefault="009D6983" w:rsidP="009C1DAE">
            <w:pPr>
              <w:pStyle w:val="ENoteTableText"/>
              <w:tabs>
                <w:tab w:val="center" w:leader="dot" w:pos="2268"/>
              </w:tabs>
            </w:pPr>
          </w:p>
        </w:tc>
        <w:tc>
          <w:tcPr>
            <w:tcW w:w="4763" w:type="dxa"/>
          </w:tcPr>
          <w:p w14:paraId="15446F0D" w14:textId="77777777" w:rsidR="009D6983" w:rsidRPr="00684B63" w:rsidRDefault="009D6983" w:rsidP="00BD3D97">
            <w:pPr>
              <w:pStyle w:val="ENoteTableText"/>
            </w:pPr>
            <w:r w:rsidRPr="00684B63">
              <w:t>am No 60, 2015</w:t>
            </w:r>
            <w:r w:rsidR="00C03ABA" w:rsidRPr="00684B63">
              <w:t>; No 38, 2024</w:t>
            </w:r>
          </w:p>
        </w:tc>
      </w:tr>
      <w:tr w:rsidR="000B0889" w:rsidRPr="00684B63" w14:paraId="1B0CCB4B" w14:textId="77777777" w:rsidTr="00554AC4">
        <w:trPr>
          <w:cantSplit/>
        </w:trPr>
        <w:tc>
          <w:tcPr>
            <w:tcW w:w="2551" w:type="dxa"/>
          </w:tcPr>
          <w:p w14:paraId="2728DAA6" w14:textId="77777777" w:rsidR="000B0889" w:rsidRPr="00684B63" w:rsidRDefault="009F7D2F" w:rsidP="009C1DAE">
            <w:pPr>
              <w:pStyle w:val="ENoteTableText"/>
              <w:tabs>
                <w:tab w:val="center" w:leader="dot" w:pos="2268"/>
              </w:tabs>
            </w:pPr>
            <w:r w:rsidRPr="00684B63">
              <w:rPr>
                <w:b/>
              </w:rPr>
              <w:t>Division 1</w:t>
            </w:r>
            <w:r w:rsidR="000B0889" w:rsidRPr="00684B63">
              <w:rPr>
                <w:b/>
              </w:rPr>
              <w:t>A</w:t>
            </w:r>
          </w:p>
        </w:tc>
        <w:tc>
          <w:tcPr>
            <w:tcW w:w="4763" w:type="dxa"/>
          </w:tcPr>
          <w:p w14:paraId="6558CF12" w14:textId="77777777" w:rsidR="000B0889" w:rsidRPr="00684B63" w:rsidRDefault="000B0889" w:rsidP="00BD3D97">
            <w:pPr>
              <w:pStyle w:val="ENoteTableText"/>
            </w:pPr>
          </w:p>
        </w:tc>
      </w:tr>
      <w:tr w:rsidR="00966121" w:rsidRPr="00684B63" w14:paraId="284990BC" w14:textId="77777777" w:rsidTr="00554AC4">
        <w:trPr>
          <w:cantSplit/>
        </w:trPr>
        <w:tc>
          <w:tcPr>
            <w:tcW w:w="2551" w:type="dxa"/>
          </w:tcPr>
          <w:p w14:paraId="54DFC959" w14:textId="77777777" w:rsidR="00966121" w:rsidRPr="00684B63" w:rsidRDefault="009F7D2F" w:rsidP="009C1DAE">
            <w:pPr>
              <w:pStyle w:val="ENoteTableText"/>
              <w:tabs>
                <w:tab w:val="center" w:leader="dot" w:pos="2268"/>
              </w:tabs>
            </w:pPr>
            <w:r w:rsidRPr="00684B63">
              <w:t>Division 1</w:t>
            </w:r>
            <w:r w:rsidR="00966121" w:rsidRPr="00684B63">
              <w:t>A</w:t>
            </w:r>
            <w:r w:rsidR="00966121" w:rsidRPr="00684B63">
              <w:tab/>
            </w:r>
          </w:p>
        </w:tc>
        <w:tc>
          <w:tcPr>
            <w:tcW w:w="4763" w:type="dxa"/>
          </w:tcPr>
          <w:p w14:paraId="283C31A7" w14:textId="77777777" w:rsidR="00966121" w:rsidRPr="00684B63" w:rsidRDefault="00966121" w:rsidP="00BD3D97">
            <w:pPr>
              <w:pStyle w:val="ENoteTableText"/>
            </w:pPr>
            <w:r w:rsidRPr="00684B63">
              <w:t>ad No 169, 2015</w:t>
            </w:r>
          </w:p>
        </w:tc>
      </w:tr>
      <w:tr w:rsidR="000B0889" w:rsidRPr="00684B63" w14:paraId="56D8E147" w14:textId="77777777" w:rsidTr="00554AC4">
        <w:trPr>
          <w:cantSplit/>
        </w:trPr>
        <w:tc>
          <w:tcPr>
            <w:tcW w:w="2551" w:type="dxa"/>
          </w:tcPr>
          <w:p w14:paraId="29425790" w14:textId="77777777" w:rsidR="000B0889" w:rsidRPr="00684B63" w:rsidRDefault="000B0889" w:rsidP="009C1DAE">
            <w:pPr>
              <w:pStyle w:val="ENoteTableText"/>
              <w:tabs>
                <w:tab w:val="center" w:leader="dot" w:pos="2268"/>
              </w:tabs>
            </w:pPr>
            <w:r w:rsidRPr="00684B63">
              <w:t>s 308A</w:t>
            </w:r>
            <w:r w:rsidRPr="00684B63">
              <w:tab/>
            </w:r>
          </w:p>
        </w:tc>
        <w:tc>
          <w:tcPr>
            <w:tcW w:w="4763" w:type="dxa"/>
          </w:tcPr>
          <w:p w14:paraId="7125EBED" w14:textId="77777777" w:rsidR="000B0889" w:rsidRPr="00684B63" w:rsidRDefault="000B0889" w:rsidP="00BD3D97">
            <w:pPr>
              <w:pStyle w:val="ENoteTableText"/>
            </w:pPr>
            <w:r w:rsidRPr="00684B63">
              <w:t>ad No 169, 2015</w:t>
            </w:r>
          </w:p>
        </w:tc>
      </w:tr>
      <w:tr w:rsidR="000B0889" w:rsidRPr="00684B63" w14:paraId="15685EA2" w14:textId="77777777" w:rsidTr="00554AC4">
        <w:trPr>
          <w:cantSplit/>
        </w:trPr>
        <w:tc>
          <w:tcPr>
            <w:tcW w:w="2551" w:type="dxa"/>
          </w:tcPr>
          <w:p w14:paraId="59473623" w14:textId="77777777" w:rsidR="000B0889" w:rsidRPr="00684B63" w:rsidRDefault="000B0889" w:rsidP="009C1DAE">
            <w:pPr>
              <w:pStyle w:val="ENoteTableText"/>
              <w:tabs>
                <w:tab w:val="center" w:leader="dot" w:pos="2268"/>
              </w:tabs>
            </w:pPr>
            <w:r w:rsidRPr="00684B63">
              <w:t>s 308B</w:t>
            </w:r>
            <w:r w:rsidRPr="00684B63">
              <w:tab/>
            </w:r>
          </w:p>
        </w:tc>
        <w:tc>
          <w:tcPr>
            <w:tcW w:w="4763" w:type="dxa"/>
          </w:tcPr>
          <w:p w14:paraId="1BF4B249" w14:textId="77777777" w:rsidR="000B0889" w:rsidRPr="00684B63" w:rsidRDefault="000B0889" w:rsidP="00BD3D97">
            <w:pPr>
              <w:pStyle w:val="ENoteTableText"/>
            </w:pPr>
            <w:r w:rsidRPr="00684B63">
              <w:t>ad No 169, 2015</w:t>
            </w:r>
          </w:p>
        </w:tc>
      </w:tr>
      <w:tr w:rsidR="000B0889" w:rsidRPr="00684B63" w14:paraId="57808698" w14:textId="77777777" w:rsidTr="00554AC4">
        <w:trPr>
          <w:cantSplit/>
        </w:trPr>
        <w:tc>
          <w:tcPr>
            <w:tcW w:w="2551" w:type="dxa"/>
          </w:tcPr>
          <w:p w14:paraId="60032499" w14:textId="77777777" w:rsidR="000B0889" w:rsidRPr="00684B63" w:rsidRDefault="000B0889" w:rsidP="009C1DAE">
            <w:pPr>
              <w:pStyle w:val="ENoteTableText"/>
              <w:tabs>
                <w:tab w:val="center" w:leader="dot" w:pos="2268"/>
              </w:tabs>
            </w:pPr>
            <w:r w:rsidRPr="00684B63">
              <w:t>s 308C</w:t>
            </w:r>
            <w:r w:rsidRPr="00684B63">
              <w:tab/>
            </w:r>
          </w:p>
        </w:tc>
        <w:tc>
          <w:tcPr>
            <w:tcW w:w="4763" w:type="dxa"/>
          </w:tcPr>
          <w:p w14:paraId="739FE0D0" w14:textId="77777777" w:rsidR="000B0889" w:rsidRPr="00684B63" w:rsidRDefault="000B0889" w:rsidP="00BD3D97">
            <w:pPr>
              <w:pStyle w:val="ENoteTableText"/>
            </w:pPr>
            <w:r w:rsidRPr="00684B63">
              <w:t>ad No 169, 2015</w:t>
            </w:r>
          </w:p>
        </w:tc>
      </w:tr>
      <w:tr w:rsidR="000B0889" w:rsidRPr="00684B63" w14:paraId="54684C5E" w14:textId="77777777" w:rsidTr="00554AC4">
        <w:trPr>
          <w:cantSplit/>
        </w:trPr>
        <w:tc>
          <w:tcPr>
            <w:tcW w:w="2551" w:type="dxa"/>
          </w:tcPr>
          <w:p w14:paraId="78B858F2" w14:textId="77777777" w:rsidR="000B0889" w:rsidRPr="00684B63" w:rsidRDefault="000B0889" w:rsidP="009C1DAE">
            <w:pPr>
              <w:pStyle w:val="ENoteTableText"/>
              <w:tabs>
                <w:tab w:val="center" w:leader="dot" w:pos="2268"/>
              </w:tabs>
            </w:pPr>
            <w:r w:rsidRPr="00684B63">
              <w:t>s 308D</w:t>
            </w:r>
            <w:r w:rsidRPr="00684B63">
              <w:tab/>
            </w:r>
          </w:p>
        </w:tc>
        <w:tc>
          <w:tcPr>
            <w:tcW w:w="4763" w:type="dxa"/>
          </w:tcPr>
          <w:p w14:paraId="5339330D" w14:textId="77777777" w:rsidR="000B0889" w:rsidRPr="00684B63" w:rsidRDefault="000B0889" w:rsidP="00BD3D97">
            <w:pPr>
              <w:pStyle w:val="ENoteTableText"/>
            </w:pPr>
            <w:r w:rsidRPr="00684B63">
              <w:t>ad No 169, 2015</w:t>
            </w:r>
          </w:p>
        </w:tc>
      </w:tr>
      <w:tr w:rsidR="00FE7F8E" w:rsidRPr="00684B63" w14:paraId="609149F2" w14:textId="77777777" w:rsidTr="00554AC4">
        <w:trPr>
          <w:cantSplit/>
        </w:trPr>
        <w:tc>
          <w:tcPr>
            <w:tcW w:w="2551" w:type="dxa"/>
          </w:tcPr>
          <w:p w14:paraId="40469966" w14:textId="77777777" w:rsidR="00FE7F8E" w:rsidRPr="00684B63" w:rsidRDefault="00FE7F8E" w:rsidP="009C1DAE">
            <w:pPr>
              <w:pStyle w:val="ENoteTableText"/>
              <w:tabs>
                <w:tab w:val="center" w:leader="dot" w:pos="2268"/>
              </w:tabs>
            </w:pPr>
          </w:p>
        </w:tc>
        <w:tc>
          <w:tcPr>
            <w:tcW w:w="4763" w:type="dxa"/>
          </w:tcPr>
          <w:p w14:paraId="6F77C36E" w14:textId="11CFF785" w:rsidR="00FE7F8E" w:rsidRPr="00684B63" w:rsidRDefault="00FE7F8E" w:rsidP="00BD3D97">
            <w:pPr>
              <w:pStyle w:val="ENoteTableText"/>
            </w:pPr>
            <w:r w:rsidRPr="00684B63">
              <w:t>am No 38, 2024</w:t>
            </w:r>
            <w:r w:rsidR="00FD5704" w:rsidRPr="00684B63">
              <w:t>; No 14, 2025</w:t>
            </w:r>
          </w:p>
        </w:tc>
      </w:tr>
      <w:tr w:rsidR="000B0889" w:rsidRPr="00684B63" w14:paraId="2FF0227B" w14:textId="77777777" w:rsidTr="00554AC4">
        <w:trPr>
          <w:cantSplit/>
        </w:trPr>
        <w:tc>
          <w:tcPr>
            <w:tcW w:w="2551" w:type="dxa"/>
          </w:tcPr>
          <w:p w14:paraId="40CEB3D6" w14:textId="77777777" w:rsidR="000B0889" w:rsidRPr="00684B63" w:rsidRDefault="000B0889" w:rsidP="009C1DAE">
            <w:pPr>
              <w:pStyle w:val="ENoteTableText"/>
              <w:tabs>
                <w:tab w:val="center" w:leader="dot" w:pos="2268"/>
              </w:tabs>
            </w:pPr>
            <w:r w:rsidRPr="00684B63">
              <w:t>s 308E</w:t>
            </w:r>
            <w:r w:rsidRPr="00684B63">
              <w:tab/>
            </w:r>
          </w:p>
        </w:tc>
        <w:tc>
          <w:tcPr>
            <w:tcW w:w="4763" w:type="dxa"/>
          </w:tcPr>
          <w:p w14:paraId="54D5FA4C" w14:textId="77777777" w:rsidR="000B0889" w:rsidRPr="00684B63" w:rsidRDefault="000B0889" w:rsidP="00BD3D97">
            <w:pPr>
              <w:pStyle w:val="ENoteTableText"/>
            </w:pPr>
            <w:r w:rsidRPr="00684B63">
              <w:t>ad No 169, 2015</w:t>
            </w:r>
          </w:p>
        </w:tc>
      </w:tr>
      <w:tr w:rsidR="00C03ABA" w:rsidRPr="00684B63" w14:paraId="376FF45A" w14:textId="77777777" w:rsidTr="00554AC4">
        <w:trPr>
          <w:cantSplit/>
        </w:trPr>
        <w:tc>
          <w:tcPr>
            <w:tcW w:w="2551" w:type="dxa"/>
          </w:tcPr>
          <w:p w14:paraId="2A679F9A" w14:textId="77777777" w:rsidR="00C03ABA" w:rsidRPr="00684B63" w:rsidRDefault="00C03ABA" w:rsidP="009C1DAE">
            <w:pPr>
              <w:pStyle w:val="ENoteTableText"/>
              <w:tabs>
                <w:tab w:val="center" w:leader="dot" w:pos="2268"/>
              </w:tabs>
            </w:pPr>
          </w:p>
        </w:tc>
        <w:tc>
          <w:tcPr>
            <w:tcW w:w="4763" w:type="dxa"/>
          </w:tcPr>
          <w:p w14:paraId="6462A565" w14:textId="77777777" w:rsidR="00C03ABA" w:rsidRPr="00684B63" w:rsidRDefault="00C03ABA" w:rsidP="00BD3D97">
            <w:pPr>
              <w:pStyle w:val="ENoteTableText"/>
            </w:pPr>
            <w:r w:rsidRPr="00684B63">
              <w:t>am No 38, 2024</w:t>
            </w:r>
          </w:p>
        </w:tc>
      </w:tr>
      <w:tr w:rsidR="000B0889" w:rsidRPr="00684B63" w14:paraId="3027A1B6" w14:textId="77777777" w:rsidTr="00554AC4">
        <w:trPr>
          <w:cantSplit/>
        </w:trPr>
        <w:tc>
          <w:tcPr>
            <w:tcW w:w="2551" w:type="dxa"/>
          </w:tcPr>
          <w:p w14:paraId="5CFDE04F" w14:textId="77777777" w:rsidR="000B0889" w:rsidRPr="00684B63" w:rsidRDefault="000B0889" w:rsidP="009C1DAE">
            <w:pPr>
              <w:pStyle w:val="ENoteTableText"/>
              <w:tabs>
                <w:tab w:val="center" w:leader="dot" w:pos="2268"/>
              </w:tabs>
            </w:pPr>
            <w:r w:rsidRPr="00684B63">
              <w:t>s 308F</w:t>
            </w:r>
            <w:r w:rsidRPr="00684B63">
              <w:tab/>
            </w:r>
          </w:p>
        </w:tc>
        <w:tc>
          <w:tcPr>
            <w:tcW w:w="4763" w:type="dxa"/>
          </w:tcPr>
          <w:p w14:paraId="129318B5" w14:textId="77777777" w:rsidR="000B0889" w:rsidRPr="00684B63" w:rsidRDefault="000B0889" w:rsidP="00BD3D97">
            <w:pPr>
              <w:pStyle w:val="ENoteTableText"/>
            </w:pPr>
            <w:r w:rsidRPr="00684B63">
              <w:t>ad No 169, 2015</w:t>
            </w:r>
          </w:p>
        </w:tc>
      </w:tr>
      <w:tr w:rsidR="00FE7F8E" w:rsidRPr="00684B63" w14:paraId="0EC808A9" w14:textId="77777777" w:rsidTr="00554AC4">
        <w:trPr>
          <w:cantSplit/>
        </w:trPr>
        <w:tc>
          <w:tcPr>
            <w:tcW w:w="2551" w:type="dxa"/>
          </w:tcPr>
          <w:p w14:paraId="7B73814E" w14:textId="77777777" w:rsidR="00FE7F8E" w:rsidRPr="00684B63" w:rsidRDefault="00FE7F8E" w:rsidP="009C1DAE">
            <w:pPr>
              <w:pStyle w:val="ENoteTableText"/>
              <w:tabs>
                <w:tab w:val="center" w:leader="dot" w:pos="2268"/>
              </w:tabs>
            </w:pPr>
          </w:p>
        </w:tc>
        <w:tc>
          <w:tcPr>
            <w:tcW w:w="4763" w:type="dxa"/>
          </w:tcPr>
          <w:p w14:paraId="19348466" w14:textId="77777777" w:rsidR="00FE7F8E" w:rsidRPr="00684B63" w:rsidRDefault="00FE7F8E" w:rsidP="00BD3D97">
            <w:pPr>
              <w:pStyle w:val="ENoteTableText"/>
            </w:pPr>
            <w:r w:rsidRPr="00684B63">
              <w:t>am No 38, 2024</w:t>
            </w:r>
          </w:p>
        </w:tc>
      </w:tr>
      <w:tr w:rsidR="000B0889" w:rsidRPr="00684B63" w14:paraId="1A140F8D" w14:textId="77777777" w:rsidTr="00554AC4">
        <w:trPr>
          <w:cantSplit/>
        </w:trPr>
        <w:tc>
          <w:tcPr>
            <w:tcW w:w="2551" w:type="dxa"/>
          </w:tcPr>
          <w:p w14:paraId="2B00F970" w14:textId="77777777" w:rsidR="000B0889" w:rsidRPr="00684B63" w:rsidRDefault="000B0889" w:rsidP="009C1DAE">
            <w:pPr>
              <w:pStyle w:val="ENoteTableText"/>
              <w:tabs>
                <w:tab w:val="center" w:leader="dot" w:pos="2268"/>
              </w:tabs>
            </w:pPr>
            <w:r w:rsidRPr="00684B63">
              <w:t>s 308G</w:t>
            </w:r>
            <w:r w:rsidRPr="00684B63">
              <w:tab/>
            </w:r>
          </w:p>
        </w:tc>
        <w:tc>
          <w:tcPr>
            <w:tcW w:w="4763" w:type="dxa"/>
          </w:tcPr>
          <w:p w14:paraId="5F6E0072" w14:textId="77777777" w:rsidR="000B0889" w:rsidRPr="00684B63" w:rsidRDefault="000B0889" w:rsidP="00BD3D97">
            <w:pPr>
              <w:pStyle w:val="ENoteTableText"/>
            </w:pPr>
            <w:r w:rsidRPr="00684B63">
              <w:t>ad No 169, 2015</w:t>
            </w:r>
          </w:p>
        </w:tc>
      </w:tr>
      <w:tr w:rsidR="000B0889" w:rsidRPr="00684B63" w14:paraId="3789B743" w14:textId="77777777" w:rsidTr="00554AC4">
        <w:trPr>
          <w:cantSplit/>
        </w:trPr>
        <w:tc>
          <w:tcPr>
            <w:tcW w:w="2551" w:type="dxa"/>
          </w:tcPr>
          <w:p w14:paraId="0EA54A8D" w14:textId="77777777" w:rsidR="000B0889" w:rsidRPr="00684B63" w:rsidRDefault="000B0889" w:rsidP="009C1DAE">
            <w:pPr>
              <w:pStyle w:val="ENoteTableText"/>
              <w:tabs>
                <w:tab w:val="center" w:leader="dot" w:pos="2268"/>
              </w:tabs>
            </w:pPr>
            <w:r w:rsidRPr="00684B63">
              <w:lastRenderedPageBreak/>
              <w:t>s 308H</w:t>
            </w:r>
            <w:r w:rsidRPr="00684B63">
              <w:tab/>
            </w:r>
          </w:p>
        </w:tc>
        <w:tc>
          <w:tcPr>
            <w:tcW w:w="4763" w:type="dxa"/>
          </w:tcPr>
          <w:p w14:paraId="7629AAC8" w14:textId="77777777" w:rsidR="000B0889" w:rsidRPr="00684B63" w:rsidRDefault="000B0889" w:rsidP="00BD3D97">
            <w:pPr>
              <w:pStyle w:val="ENoteTableText"/>
            </w:pPr>
            <w:r w:rsidRPr="00684B63">
              <w:t>ad No 169, 2015</w:t>
            </w:r>
          </w:p>
        </w:tc>
      </w:tr>
      <w:tr w:rsidR="00285D4B" w:rsidRPr="00684B63" w14:paraId="2925220E" w14:textId="77777777" w:rsidTr="00554AC4">
        <w:trPr>
          <w:cantSplit/>
        </w:trPr>
        <w:tc>
          <w:tcPr>
            <w:tcW w:w="2551" w:type="dxa"/>
          </w:tcPr>
          <w:p w14:paraId="394861E1" w14:textId="77777777" w:rsidR="00285D4B" w:rsidRPr="00684B63" w:rsidRDefault="00285D4B" w:rsidP="009C1DAE">
            <w:pPr>
              <w:pStyle w:val="ENoteTableText"/>
              <w:tabs>
                <w:tab w:val="center" w:leader="dot" w:pos="2268"/>
              </w:tabs>
            </w:pPr>
          </w:p>
        </w:tc>
        <w:tc>
          <w:tcPr>
            <w:tcW w:w="4763" w:type="dxa"/>
          </w:tcPr>
          <w:p w14:paraId="28DFB4BB" w14:textId="01624C4B" w:rsidR="00285D4B" w:rsidRPr="00684B63" w:rsidRDefault="00285D4B" w:rsidP="00BD3D97">
            <w:pPr>
              <w:pStyle w:val="ENoteTableText"/>
            </w:pPr>
            <w:r w:rsidRPr="00684B63">
              <w:t>am No 38, 2024</w:t>
            </w:r>
            <w:r w:rsidR="001E7B64" w:rsidRPr="00684B63">
              <w:t>;</w:t>
            </w:r>
            <w:r w:rsidR="00FD5704" w:rsidRPr="00684B63">
              <w:t xml:space="preserve"> No 14, 2025</w:t>
            </w:r>
          </w:p>
        </w:tc>
      </w:tr>
      <w:tr w:rsidR="000B0889" w:rsidRPr="00684B63" w14:paraId="18E7433A" w14:textId="77777777" w:rsidTr="00554AC4">
        <w:trPr>
          <w:cantSplit/>
        </w:trPr>
        <w:tc>
          <w:tcPr>
            <w:tcW w:w="2551" w:type="dxa"/>
          </w:tcPr>
          <w:p w14:paraId="10984ECD" w14:textId="77777777" w:rsidR="000B0889" w:rsidRPr="00684B63" w:rsidRDefault="000B0889" w:rsidP="009C1DAE">
            <w:pPr>
              <w:pStyle w:val="ENoteTableText"/>
              <w:tabs>
                <w:tab w:val="center" w:leader="dot" w:pos="2268"/>
              </w:tabs>
            </w:pPr>
            <w:r w:rsidRPr="00684B63">
              <w:t>s 308J</w:t>
            </w:r>
            <w:r w:rsidRPr="00684B63">
              <w:tab/>
            </w:r>
          </w:p>
        </w:tc>
        <w:tc>
          <w:tcPr>
            <w:tcW w:w="4763" w:type="dxa"/>
          </w:tcPr>
          <w:p w14:paraId="3E13CE89" w14:textId="77777777" w:rsidR="000B0889" w:rsidRPr="00684B63" w:rsidRDefault="000B0889" w:rsidP="00BD3D97">
            <w:pPr>
              <w:pStyle w:val="ENoteTableText"/>
            </w:pPr>
            <w:r w:rsidRPr="00684B63">
              <w:t>ad No 169, 2015</w:t>
            </w:r>
          </w:p>
        </w:tc>
      </w:tr>
      <w:tr w:rsidR="00285D4B" w:rsidRPr="00684B63" w14:paraId="1AEBC114" w14:textId="77777777" w:rsidTr="00554AC4">
        <w:trPr>
          <w:cantSplit/>
        </w:trPr>
        <w:tc>
          <w:tcPr>
            <w:tcW w:w="2551" w:type="dxa"/>
          </w:tcPr>
          <w:p w14:paraId="7B0AB94C" w14:textId="77777777" w:rsidR="00285D4B" w:rsidRPr="00684B63" w:rsidRDefault="00285D4B" w:rsidP="009C1DAE">
            <w:pPr>
              <w:pStyle w:val="ENoteTableText"/>
              <w:tabs>
                <w:tab w:val="center" w:leader="dot" w:pos="2268"/>
              </w:tabs>
            </w:pPr>
          </w:p>
        </w:tc>
        <w:tc>
          <w:tcPr>
            <w:tcW w:w="4763" w:type="dxa"/>
          </w:tcPr>
          <w:p w14:paraId="65737F69" w14:textId="77777777" w:rsidR="00285D4B" w:rsidRPr="00684B63" w:rsidRDefault="00285D4B" w:rsidP="00BD3D97">
            <w:pPr>
              <w:pStyle w:val="ENoteTableText"/>
            </w:pPr>
            <w:r w:rsidRPr="00684B63">
              <w:t>am No 38, 2024</w:t>
            </w:r>
          </w:p>
        </w:tc>
      </w:tr>
      <w:tr w:rsidR="005D3CB6" w:rsidRPr="00684B63" w14:paraId="31328E6C" w14:textId="77777777" w:rsidTr="00554AC4">
        <w:trPr>
          <w:cantSplit/>
        </w:trPr>
        <w:tc>
          <w:tcPr>
            <w:tcW w:w="2551" w:type="dxa"/>
          </w:tcPr>
          <w:p w14:paraId="615ADF40" w14:textId="50D60454" w:rsidR="005D3CB6" w:rsidRPr="00684B63" w:rsidRDefault="00913452" w:rsidP="00BD3D97">
            <w:pPr>
              <w:pStyle w:val="ENoteTableText"/>
            </w:pPr>
            <w:r w:rsidRPr="00684B63">
              <w:rPr>
                <w:b/>
              </w:rPr>
              <w:t>Division 2</w:t>
            </w:r>
          </w:p>
        </w:tc>
        <w:tc>
          <w:tcPr>
            <w:tcW w:w="4763" w:type="dxa"/>
          </w:tcPr>
          <w:p w14:paraId="763382EC" w14:textId="77777777" w:rsidR="005D3CB6" w:rsidRPr="00684B63" w:rsidRDefault="005D3CB6" w:rsidP="00BD3D97">
            <w:pPr>
              <w:pStyle w:val="ENoteTableText"/>
            </w:pPr>
          </w:p>
        </w:tc>
      </w:tr>
      <w:tr w:rsidR="00E81AFF" w:rsidRPr="00684B63" w14:paraId="2AD1E9B0" w14:textId="77777777" w:rsidTr="00554AC4">
        <w:trPr>
          <w:cantSplit/>
        </w:trPr>
        <w:tc>
          <w:tcPr>
            <w:tcW w:w="2551" w:type="dxa"/>
          </w:tcPr>
          <w:p w14:paraId="7B8E9448" w14:textId="30DDF2BF" w:rsidR="00E81AFF" w:rsidRPr="00684B63" w:rsidRDefault="00913452" w:rsidP="00481ADE">
            <w:pPr>
              <w:pStyle w:val="ENoteTableText"/>
              <w:tabs>
                <w:tab w:val="center" w:leader="dot" w:pos="2268"/>
              </w:tabs>
            </w:pPr>
            <w:r w:rsidRPr="00684B63">
              <w:t>Division 2</w:t>
            </w:r>
            <w:r w:rsidR="00034E1D" w:rsidRPr="00684B63">
              <w:t xml:space="preserve"> </w:t>
            </w:r>
            <w:r w:rsidR="00E81AFF" w:rsidRPr="00684B63">
              <w:t>heading</w:t>
            </w:r>
            <w:r w:rsidR="00E81AFF" w:rsidRPr="00684B63">
              <w:tab/>
            </w:r>
          </w:p>
        </w:tc>
        <w:tc>
          <w:tcPr>
            <w:tcW w:w="4763" w:type="dxa"/>
          </w:tcPr>
          <w:p w14:paraId="27DB8033" w14:textId="77777777" w:rsidR="00E81AFF" w:rsidRPr="00684B63" w:rsidRDefault="00E81AFF" w:rsidP="00481ADE">
            <w:pPr>
              <w:pStyle w:val="ENoteTableText"/>
              <w:tabs>
                <w:tab w:val="center" w:leader="dot" w:pos="2268"/>
              </w:tabs>
            </w:pPr>
            <w:r w:rsidRPr="00684B63">
              <w:t>am No 38, 2024</w:t>
            </w:r>
          </w:p>
        </w:tc>
      </w:tr>
      <w:tr w:rsidR="00E81AFF" w:rsidRPr="00684B63" w14:paraId="3C342B79" w14:textId="77777777" w:rsidTr="00554AC4">
        <w:trPr>
          <w:cantSplit/>
        </w:trPr>
        <w:tc>
          <w:tcPr>
            <w:tcW w:w="2551" w:type="dxa"/>
          </w:tcPr>
          <w:p w14:paraId="51FED183" w14:textId="67770BD8" w:rsidR="00E81AFF" w:rsidRPr="00684B63" w:rsidRDefault="00913452" w:rsidP="00E81AFF">
            <w:pPr>
              <w:pStyle w:val="ENoteTableText"/>
              <w:tabs>
                <w:tab w:val="center" w:leader="dot" w:pos="2268"/>
              </w:tabs>
            </w:pPr>
            <w:r w:rsidRPr="00684B63">
              <w:t>Division 2</w:t>
            </w:r>
            <w:r w:rsidR="00E81AFF" w:rsidRPr="00684B63">
              <w:tab/>
            </w:r>
          </w:p>
        </w:tc>
        <w:tc>
          <w:tcPr>
            <w:tcW w:w="4763" w:type="dxa"/>
          </w:tcPr>
          <w:p w14:paraId="37B880DB" w14:textId="77777777" w:rsidR="00E81AFF" w:rsidRPr="00684B63" w:rsidRDefault="00E81AFF" w:rsidP="00E81AFF">
            <w:pPr>
              <w:pStyle w:val="ENoteTableText"/>
            </w:pPr>
            <w:r w:rsidRPr="00684B63">
              <w:t>rs No 60, 2015</w:t>
            </w:r>
          </w:p>
        </w:tc>
      </w:tr>
      <w:tr w:rsidR="00E81AFF" w:rsidRPr="00684B63" w14:paraId="557814CB" w14:textId="77777777" w:rsidTr="00554AC4">
        <w:trPr>
          <w:cantSplit/>
        </w:trPr>
        <w:tc>
          <w:tcPr>
            <w:tcW w:w="2551" w:type="dxa"/>
          </w:tcPr>
          <w:p w14:paraId="38749999" w14:textId="77777777" w:rsidR="00E81AFF" w:rsidRPr="00684B63" w:rsidRDefault="00E81AFF" w:rsidP="00E81AFF">
            <w:pPr>
              <w:pStyle w:val="ENoteTableText"/>
            </w:pPr>
            <w:r w:rsidRPr="00684B63">
              <w:rPr>
                <w:b/>
              </w:rPr>
              <w:t>Subdivision A</w:t>
            </w:r>
          </w:p>
        </w:tc>
        <w:tc>
          <w:tcPr>
            <w:tcW w:w="4763" w:type="dxa"/>
          </w:tcPr>
          <w:p w14:paraId="6C3557D9" w14:textId="77777777" w:rsidR="00E81AFF" w:rsidRPr="00684B63" w:rsidRDefault="00E81AFF" w:rsidP="00E81AFF">
            <w:pPr>
              <w:pStyle w:val="ENoteTableText"/>
            </w:pPr>
          </w:p>
        </w:tc>
      </w:tr>
      <w:tr w:rsidR="00E81AFF" w:rsidRPr="00684B63" w14:paraId="2D874F41" w14:textId="77777777" w:rsidTr="00554AC4">
        <w:trPr>
          <w:cantSplit/>
        </w:trPr>
        <w:tc>
          <w:tcPr>
            <w:tcW w:w="2551" w:type="dxa"/>
          </w:tcPr>
          <w:p w14:paraId="7AC29E69" w14:textId="77777777" w:rsidR="00E81AFF" w:rsidRPr="00684B63" w:rsidRDefault="00E81AFF" w:rsidP="00E81AFF">
            <w:pPr>
              <w:pStyle w:val="ENoteTableText"/>
              <w:tabs>
                <w:tab w:val="center" w:leader="dot" w:pos="2268"/>
              </w:tabs>
            </w:pPr>
            <w:r w:rsidRPr="00684B63">
              <w:t>s 309</w:t>
            </w:r>
            <w:r w:rsidRPr="00684B63">
              <w:tab/>
            </w:r>
          </w:p>
        </w:tc>
        <w:tc>
          <w:tcPr>
            <w:tcW w:w="4763" w:type="dxa"/>
          </w:tcPr>
          <w:p w14:paraId="17442D37" w14:textId="77777777" w:rsidR="00E81AFF" w:rsidRPr="00684B63" w:rsidRDefault="00E81AFF" w:rsidP="00E81AFF">
            <w:pPr>
              <w:pStyle w:val="ENoteTableText"/>
            </w:pPr>
            <w:r w:rsidRPr="00684B63">
              <w:t>ad No 183, 1994</w:t>
            </w:r>
          </w:p>
        </w:tc>
      </w:tr>
      <w:tr w:rsidR="00E81AFF" w:rsidRPr="00684B63" w14:paraId="198024DD" w14:textId="77777777" w:rsidTr="00554AC4">
        <w:trPr>
          <w:cantSplit/>
        </w:trPr>
        <w:tc>
          <w:tcPr>
            <w:tcW w:w="2551" w:type="dxa"/>
          </w:tcPr>
          <w:p w14:paraId="3AF833E6" w14:textId="77777777" w:rsidR="00E81AFF" w:rsidRPr="00684B63" w:rsidRDefault="00E81AFF" w:rsidP="00E81AFF">
            <w:pPr>
              <w:pStyle w:val="ENoteTableText"/>
            </w:pPr>
          </w:p>
        </w:tc>
        <w:tc>
          <w:tcPr>
            <w:tcW w:w="4763" w:type="dxa"/>
          </w:tcPr>
          <w:p w14:paraId="5EEBDCBD" w14:textId="77777777" w:rsidR="00E81AFF" w:rsidRPr="00684B63" w:rsidRDefault="00E81AFF" w:rsidP="00E81AFF">
            <w:pPr>
              <w:pStyle w:val="ENoteTableText"/>
            </w:pPr>
            <w:r w:rsidRPr="00684B63">
              <w:t>am No 45, 1998</w:t>
            </w:r>
          </w:p>
        </w:tc>
      </w:tr>
      <w:tr w:rsidR="00E81AFF" w:rsidRPr="00684B63" w14:paraId="3A81678F" w14:textId="77777777" w:rsidTr="00554AC4">
        <w:trPr>
          <w:cantSplit/>
        </w:trPr>
        <w:tc>
          <w:tcPr>
            <w:tcW w:w="2551" w:type="dxa"/>
          </w:tcPr>
          <w:p w14:paraId="641302D5" w14:textId="77777777" w:rsidR="00E81AFF" w:rsidRPr="00684B63" w:rsidRDefault="00E81AFF" w:rsidP="00E81AFF">
            <w:pPr>
              <w:pStyle w:val="ENoteTableText"/>
            </w:pPr>
          </w:p>
        </w:tc>
        <w:tc>
          <w:tcPr>
            <w:tcW w:w="4763" w:type="dxa"/>
          </w:tcPr>
          <w:p w14:paraId="48608955" w14:textId="77777777" w:rsidR="00E81AFF" w:rsidRPr="00684B63" w:rsidRDefault="00E81AFF" w:rsidP="00E81AFF">
            <w:pPr>
              <w:pStyle w:val="ENoteTableText"/>
            </w:pPr>
            <w:r w:rsidRPr="00684B63">
              <w:t>rs No 60, 2015</w:t>
            </w:r>
          </w:p>
        </w:tc>
      </w:tr>
      <w:tr w:rsidR="00E81AFF" w:rsidRPr="00684B63" w14:paraId="4C1D463B" w14:textId="77777777" w:rsidTr="00554AC4">
        <w:trPr>
          <w:cantSplit/>
        </w:trPr>
        <w:tc>
          <w:tcPr>
            <w:tcW w:w="2551" w:type="dxa"/>
          </w:tcPr>
          <w:p w14:paraId="116E9F16" w14:textId="77777777" w:rsidR="00E81AFF" w:rsidRPr="00684B63" w:rsidRDefault="00E81AFF" w:rsidP="00E81AFF">
            <w:pPr>
              <w:pStyle w:val="ENoteTableText"/>
            </w:pPr>
          </w:p>
        </w:tc>
        <w:tc>
          <w:tcPr>
            <w:tcW w:w="4763" w:type="dxa"/>
          </w:tcPr>
          <w:p w14:paraId="5BD9C311" w14:textId="77777777" w:rsidR="00E81AFF" w:rsidRPr="00684B63" w:rsidRDefault="00E81AFF" w:rsidP="00E81AFF">
            <w:pPr>
              <w:pStyle w:val="ENoteTableText"/>
            </w:pPr>
            <w:r w:rsidRPr="00684B63">
              <w:t>am No 38, 2024</w:t>
            </w:r>
          </w:p>
        </w:tc>
      </w:tr>
      <w:tr w:rsidR="00E81AFF" w:rsidRPr="00684B63" w14:paraId="3A61159F" w14:textId="77777777" w:rsidTr="00554AC4">
        <w:trPr>
          <w:cantSplit/>
        </w:trPr>
        <w:tc>
          <w:tcPr>
            <w:tcW w:w="2551" w:type="dxa"/>
          </w:tcPr>
          <w:p w14:paraId="1A1C2438" w14:textId="77777777" w:rsidR="00E81AFF" w:rsidRPr="00684B63" w:rsidRDefault="00E81AFF" w:rsidP="00E81AFF">
            <w:pPr>
              <w:pStyle w:val="ENoteTableText"/>
              <w:tabs>
                <w:tab w:val="center" w:leader="dot" w:pos="2268"/>
              </w:tabs>
            </w:pPr>
            <w:r w:rsidRPr="00684B63">
              <w:t>s 310</w:t>
            </w:r>
            <w:r w:rsidRPr="00684B63">
              <w:tab/>
            </w:r>
          </w:p>
        </w:tc>
        <w:tc>
          <w:tcPr>
            <w:tcW w:w="4763" w:type="dxa"/>
          </w:tcPr>
          <w:p w14:paraId="44A64991" w14:textId="77777777" w:rsidR="00E81AFF" w:rsidRPr="00684B63" w:rsidRDefault="00E81AFF" w:rsidP="00E81AFF">
            <w:pPr>
              <w:pStyle w:val="ENoteTableText"/>
            </w:pPr>
            <w:r w:rsidRPr="00684B63">
              <w:t>ad No 183, 1994</w:t>
            </w:r>
          </w:p>
        </w:tc>
      </w:tr>
      <w:tr w:rsidR="00E81AFF" w:rsidRPr="00684B63" w14:paraId="624D90A2" w14:textId="77777777" w:rsidTr="00554AC4">
        <w:trPr>
          <w:cantSplit/>
        </w:trPr>
        <w:tc>
          <w:tcPr>
            <w:tcW w:w="2551" w:type="dxa"/>
          </w:tcPr>
          <w:p w14:paraId="3987355A" w14:textId="77777777" w:rsidR="00E81AFF" w:rsidRPr="00684B63" w:rsidRDefault="00E81AFF" w:rsidP="00E81AFF">
            <w:pPr>
              <w:pStyle w:val="ENoteTableText"/>
              <w:tabs>
                <w:tab w:val="center" w:leader="dot" w:pos="2268"/>
              </w:tabs>
            </w:pPr>
          </w:p>
        </w:tc>
        <w:tc>
          <w:tcPr>
            <w:tcW w:w="4763" w:type="dxa"/>
          </w:tcPr>
          <w:p w14:paraId="13168734" w14:textId="77777777" w:rsidR="00E81AFF" w:rsidRPr="00684B63" w:rsidRDefault="00E81AFF" w:rsidP="00E81AFF">
            <w:pPr>
              <w:pStyle w:val="ENoteTableText"/>
            </w:pPr>
            <w:r w:rsidRPr="00684B63">
              <w:t>am No 98, 2014</w:t>
            </w:r>
          </w:p>
        </w:tc>
      </w:tr>
      <w:tr w:rsidR="00E81AFF" w:rsidRPr="00684B63" w14:paraId="3566BE1B" w14:textId="77777777" w:rsidTr="00554AC4">
        <w:trPr>
          <w:cantSplit/>
        </w:trPr>
        <w:tc>
          <w:tcPr>
            <w:tcW w:w="2551" w:type="dxa"/>
          </w:tcPr>
          <w:p w14:paraId="54B28046" w14:textId="77777777" w:rsidR="00E81AFF" w:rsidRPr="00684B63" w:rsidRDefault="00E81AFF" w:rsidP="00E81AFF">
            <w:pPr>
              <w:pStyle w:val="ENoteTableText"/>
              <w:tabs>
                <w:tab w:val="center" w:leader="dot" w:pos="2268"/>
              </w:tabs>
            </w:pPr>
          </w:p>
        </w:tc>
        <w:tc>
          <w:tcPr>
            <w:tcW w:w="4763" w:type="dxa"/>
          </w:tcPr>
          <w:p w14:paraId="5EEFED12" w14:textId="77777777" w:rsidR="00E81AFF" w:rsidRPr="00684B63" w:rsidRDefault="00E81AFF" w:rsidP="00E81AFF">
            <w:pPr>
              <w:pStyle w:val="ENoteTableText"/>
            </w:pPr>
            <w:r w:rsidRPr="00684B63">
              <w:t>rs No 60, 2015</w:t>
            </w:r>
          </w:p>
        </w:tc>
      </w:tr>
      <w:tr w:rsidR="00E81AFF" w:rsidRPr="00684B63" w14:paraId="2DB4A169" w14:textId="77777777" w:rsidTr="00554AC4">
        <w:trPr>
          <w:cantSplit/>
        </w:trPr>
        <w:tc>
          <w:tcPr>
            <w:tcW w:w="2551" w:type="dxa"/>
          </w:tcPr>
          <w:p w14:paraId="4197E13C" w14:textId="77777777" w:rsidR="00E81AFF" w:rsidRPr="00684B63" w:rsidRDefault="00E81AFF" w:rsidP="00E81AFF">
            <w:pPr>
              <w:pStyle w:val="ENoteTableText"/>
              <w:tabs>
                <w:tab w:val="center" w:leader="dot" w:pos="2268"/>
              </w:tabs>
            </w:pPr>
          </w:p>
        </w:tc>
        <w:tc>
          <w:tcPr>
            <w:tcW w:w="4763" w:type="dxa"/>
          </w:tcPr>
          <w:p w14:paraId="7AA882F3" w14:textId="77777777" w:rsidR="00E81AFF" w:rsidRPr="00684B63" w:rsidRDefault="00E81AFF" w:rsidP="00E81AFF">
            <w:pPr>
              <w:pStyle w:val="ENoteTableText"/>
            </w:pPr>
            <w:r w:rsidRPr="00684B63">
              <w:t>am No 26, 2018; No 38, 2024</w:t>
            </w:r>
          </w:p>
        </w:tc>
      </w:tr>
      <w:tr w:rsidR="00E81AFF" w:rsidRPr="00684B63" w14:paraId="05E98579" w14:textId="77777777" w:rsidTr="00554AC4">
        <w:trPr>
          <w:cantSplit/>
        </w:trPr>
        <w:tc>
          <w:tcPr>
            <w:tcW w:w="2551" w:type="dxa"/>
          </w:tcPr>
          <w:p w14:paraId="05A0F9D0" w14:textId="77777777" w:rsidR="00E81AFF" w:rsidRPr="00684B63" w:rsidRDefault="00E81AFF" w:rsidP="00E81AFF">
            <w:pPr>
              <w:pStyle w:val="ENoteTableText"/>
            </w:pPr>
            <w:r w:rsidRPr="00684B63">
              <w:rPr>
                <w:b/>
              </w:rPr>
              <w:t>Subdivision B</w:t>
            </w:r>
          </w:p>
        </w:tc>
        <w:tc>
          <w:tcPr>
            <w:tcW w:w="4763" w:type="dxa"/>
          </w:tcPr>
          <w:p w14:paraId="0B9C4AAD" w14:textId="77777777" w:rsidR="00E81AFF" w:rsidRPr="00684B63" w:rsidRDefault="00E81AFF" w:rsidP="00E81AFF">
            <w:pPr>
              <w:pStyle w:val="ENoteTableText"/>
            </w:pPr>
          </w:p>
        </w:tc>
      </w:tr>
      <w:tr w:rsidR="00E81AFF" w:rsidRPr="00684B63" w14:paraId="3A7BC7BD" w14:textId="77777777" w:rsidTr="00554AC4">
        <w:trPr>
          <w:cantSplit/>
        </w:trPr>
        <w:tc>
          <w:tcPr>
            <w:tcW w:w="2551" w:type="dxa"/>
          </w:tcPr>
          <w:p w14:paraId="6AB23664" w14:textId="77777777" w:rsidR="00E81AFF" w:rsidRPr="00684B63" w:rsidRDefault="00E81AFF" w:rsidP="00207F15">
            <w:pPr>
              <w:pStyle w:val="ENoteTableText"/>
              <w:tabs>
                <w:tab w:val="center" w:leader="dot" w:pos="2268"/>
              </w:tabs>
            </w:pPr>
            <w:r w:rsidRPr="00684B63">
              <w:t>Subdivision B</w:t>
            </w:r>
            <w:r w:rsidR="00DC79A2" w:rsidRPr="00684B63">
              <w:t xml:space="preserve"> heading</w:t>
            </w:r>
            <w:r w:rsidR="006A091E" w:rsidRPr="00684B63">
              <w:tab/>
            </w:r>
          </w:p>
        </w:tc>
        <w:tc>
          <w:tcPr>
            <w:tcW w:w="4763" w:type="dxa"/>
          </w:tcPr>
          <w:p w14:paraId="51DD8673" w14:textId="77777777" w:rsidR="00E81AFF" w:rsidRPr="00684B63" w:rsidRDefault="00DC79A2" w:rsidP="00E81AFF">
            <w:pPr>
              <w:pStyle w:val="ENoteTableText"/>
            </w:pPr>
            <w:r w:rsidRPr="00684B63">
              <w:t>am No 38, 2024</w:t>
            </w:r>
          </w:p>
        </w:tc>
      </w:tr>
      <w:tr w:rsidR="00E81AFF" w:rsidRPr="00684B63" w14:paraId="040AB8D8" w14:textId="77777777" w:rsidTr="00554AC4">
        <w:trPr>
          <w:cantSplit/>
        </w:trPr>
        <w:tc>
          <w:tcPr>
            <w:tcW w:w="2551" w:type="dxa"/>
          </w:tcPr>
          <w:p w14:paraId="39AA6EF5" w14:textId="77777777" w:rsidR="00E81AFF" w:rsidRPr="00684B63" w:rsidRDefault="00E81AFF" w:rsidP="00E81AFF">
            <w:pPr>
              <w:pStyle w:val="ENoteTableText"/>
              <w:tabs>
                <w:tab w:val="center" w:leader="dot" w:pos="2268"/>
              </w:tabs>
            </w:pPr>
            <w:r w:rsidRPr="00684B63">
              <w:t>s 311</w:t>
            </w:r>
            <w:r w:rsidRPr="00684B63">
              <w:tab/>
            </w:r>
          </w:p>
        </w:tc>
        <w:tc>
          <w:tcPr>
            <w:tcW w:w="4763" w:type="dxa"/>
          </w:tcPr>
          <w:p w14:paraId="5A6F89EA" w14:textId="77777777" w:rsidR="00E81AFF" w:rsidRPr="00684B63" w:rsidRDefault="00E81AFF" w:rsidP="00E81AFF">
            <w:pPr>
              <w:pStyle w:val="ENoteTableText"/>
            </w:pPr>
            <w:r w:rsidRPr="00684B63">
              <w:t>ad No 183, 1994</w:t>
            </w:r>
          </w:p>
        </w:tc>
      </w:tr>
      <w:tr w:rsidR="00E81AFF" w:rsidRPr="00684B63" w14:paraId="6B64CB2B" w14:textId="77777777" w:rsidTr="00554AC4">
        <w:trPr>
          <w:cantSplit/>
        </w:trPr>
        <w:tc>
          <w:tcPr>
            <w:tcW w:w="2551" w:type="dxa"/>
          </w:tcPr>
          <w:p w14:paraId="2A61D9FD" w14:textId="77777777" w:rsidR="00E81AFF" w:rsidRPr="00684B63" w:rsidRDefault="00E81AFF" w:rsidP="00E81AFF">
            <w:pPr>
              <w:pStyle w:val="ENoteTableText"/>
            </w:pPr>
          </w:p>
        </w:tc>
        <w:tc>
          <w:tcPr>
            <w:tcW w:w="4763" w:type="dxa"/>
          </w:tcPr>
          <w:p w14:paraId="06F47623" w14:textId="77777777" w:rsidR="00E81AFF" w:rsidRPr="00684B63" w:rsidRDefault="00E81AFF" w:rsidP="00E81AFF">
            <w:pPr>
              <w:pStyle w:val="ENoteTableText"/>
            </w:pPr>
            <w:r w:rsidRPr="00684B63">
              <w:t>am No 45, 1998</w:t>
            </w:r>
          </w:p>
        </w:tc>
      </w:tr>
      <w:tr w:rsidR="00E81AFF" w:rsidRPr="00684B63" w14:paraId="393876D8" w14:textId="77777777" w:rsidTr="00554AC4">
        <w:trPr>
          <w:cantSplit/>
        </w:trPr>
        <w:tc>
          <w:tcPr>
            <w:tcW w:w="2551" w:type="dxa"/>
          </w:tcPr>
          <w:p w14:paraId="14D32224" w14:textId="77777777" w:rsidR="00E81AFF" w:rsidRPr="00684B63" w:rsidRDefault="00E81AFF" w:rsidP="00E81AFF">
            <w:pPr>
              <w:pStyle w:val="ENoteTableText"/>
            </w:pPr>
          </w:p>
        </w:tc>
        <w:tc>
          <w:tcPr>
            <w:tcW w:w="4763" w:type="dxa"/>
          </w:tcPr>
          <w:p w14:paraId="02D179C0" w14:textId="77777777" w:rsidR="00E81AFF" w:rsidRPr="00684B63" w:rsidRDefault="00E81AFF" w:rsidP="00E81AFF">
            <w:pPr>
              <w:pStyle w:val="ENoteTableText"/>
            </w:pPr>
            <w:r w:rsidRPr="00684B63">
              <w:t>rs No 60, 2015</w:t>
            </w:r>
          </w:p>
        </w:tc>
      </w:tr>
      <w:tr w:rsidR="00E81AFF" w:rsidRPr="00684B63" w14:paraId="1AED325A" w14:textId="77777777" w:rsidTr="00554AC4">
        <w:trPr>
          <w:cantSplit/>
        </w:trPr>
        <w:tc>
          <w:tcPr>
            <w:tcW w:w="2551" w:type="dxa"/>
          </w:tcPr>
          <w:p w14:paraId="463409DF" w14:textId="77777777" w:rsidR="00E81AFF" w:rsidRPr="00684B63" w:rsidRDefault="00E81AFF" w:rsidP="00E81AFF">
            <w:pPr>
              <w:pStyle w:val="ENoteTableText"/>
            </w:pPr>
          </w:p>
        </w:tc>
        <w:tc>
          <w:tcPr>
            <w:tcW w:w="4763" w:type="dxa"/>
          </w:tcPr>
          <w:p w14:paraId="556B92D7" w14:textId="77777777" w:rsidR="00E81AFF" w:rsidRPr="00684B63" w:rsidRDefault="00E81AFF" w:rsidP="00E81AFF">
            <w:pPr>
              <w:pStyle w:val="ENoteTableText"/>
            </w:pPr>
            <w:r w:rsidRPr="00684B63">
              <w:t>am No 38, 2024</w:t>
            </w:r>
          </w:p>
        </w:tc>
      </w:tr>
      <w:tr w:rsidR="00E81AFF" w:rsidRPr="00684B63" w14:paraId="553B83F4" w14:textId="77777777" w:rsidTr="00554AC4">
        <w:trPr>
          <w:cantSplit/>
        </w:trPr>
        <w:tc>
          <w:tcPr>
            <w:tcW w:w="2551" w:type="dxa"/>
          </w:tcPr>
          <w:p w14:paraId="18B15DEC" w14:textId="77777777" w:rsidR="00E81AFF" w:rsidRPr="00684B63" w:rsidRDefault="00E81AFF" w:rsidP="00E81AFF">
            <w:pPr>
              <w:pStyle w:val="ENoteTableText"/>
              <w:tabs>
                <w:tab w:val="center" w:leader="dot" w:pos="2268"/>
              </w:tabs>
            </w:pPr>
            <w:r w:rsidRPr="00684B63">
              <w:t>s 311A</w:t>
            </w:r>
            <w:r w:rsidRPr="00684B63">
              <w:tab/>
            </w:r>
          </w:p>
        </w:tc>
        <w:tc>
          <w:tcPr>
            <w:tcW w:w="4763" w:type="dxa"/>
          </w:tcPr>
          <w:p w14:paraId="676CD530" w14:textId="77777777" w:rsidR="00E81AFF" w:rsidRPr="00684B63" w:rsidRDefault="00E81AFF" w:rsidP="00E81AFF">
            <w:pPr>
              <w:pStyle w:val="ENoteTableText"/>
            </w:pPr>
            <w:r w:rsidRPr="00684B63">
              <w:t>ad No 60, 2015</w:t>
            </w:r>
          </w:p>
        </w:tc>
      </w:tr>
      <w:tr w:rsidR="00E81AFF" w:rsidRPr="00684B63" w14:paraId="11A5D110" w14:textId="77777777" w:rsidTr="00554AC4">
        <w:trPr>
          <w:cantSplit/>
        </w:trPr>
        <w:tc>
          <w:tcPr>
            <w:tcW w:w="2551" w:type="dxa"/>
          </w:tcPr>
          <w:p w14:paraId="67420899" w14:textId="77777777" w:rsidR="00E81AFF" w:rsidRPr="00684B63" w:rsidRDefault="00E81AFF" w:rsidP="00E81AFF">
            <w:pPr>
              <w:pStyle w:val="ENoteTableText"/>
              <w:tabs>
                <w:tab w:val="center" w:leader="dot" w:pos="2268"/>
              </w:tabs>
            </w:pPr>
          </w:p>
        </w:tc>
        <w:tc>
          <w:tcPr>
            <w:tcW w:w="4763" w:type="dxa"/>
          </w:tcPr>
          <w:p w14:paraId="6B50B111" w14:textId="77777777" w:rsidR="00E81AFF" w:rsidRPr="00684B63" w:rsidRDefault="00E81AFF" w:rsidP="00E81AFF">
            <w:pPr>
              <w:pStyle w:val="ENoteTableText"/>
            </w:pPr>
            <w:r w:rsidRPr="00684B63">
              <w:t>am No 38, 2024</w:t>
            </w:r>
          </w:p>
        </w:tc>
      </w:tr>
      <w:tr w:rsidR="00E81AFF" w:rsidRPr="00684B63" w14:paraId="091A7BFE" w14:textId="77777777" w:rsidTr="00554AC4">
        <w:trPr>
          <w:cantSplit/>
        </w:trPr>
        <w:tc>
          <w:tcPr>
            <w:tcW w:w="2551" w:type="dxa"/>
          </w:tcPr>
          <w:p w14:paraId="21521E44" w14:textId="77777777" w:rsidR="00E81AFF" w:rsidRPr="00684B63" w:rsidRDefault="00E81AFF" w:rsidP="00E81AFF">
            <w:pPr>
              <w:pStyle w:val="ENoteTableText"/>
              <w:tabs>
                <w:tab w:val="center" w:leader="dot" w:pos="2268"/>
              </w:tabs>
            </w:pPr>
            <w:r w:rsidRPr="00684B63">
              <w:t>s 311B</w:t>
            </w:r>
            <w:r w:rsidRPr="00684B63">
              <w:tab/>
            </w:r>
          </w:p>
        </w:tc>
        <w:tc>
          <w:tcPr>
            <w:tcW w:w="4763" w:type="dxa"/>
          </w:tcPr>
          <w:p w14:paraId="665FED2B" w14:textId="77777777" w:rsidR="00E81AFF" w:rsidRPr="00684B63" w:rsidRDefault="00E81AFF" w:rsidP="00E81AFF">
            <w:pPr>
              <w:pStyle w:val="ENoteTableText"/>
            </w:pPr>
            <w:r w:rsidRPr="00684B63">
              <w:t>ad No 38, 2024</w:t>
            </w:r>
          </w:p>
        </w:tc>
      </w:tr>
      <w:tr w:rsidR="00E81AFF" w:rsidRPr="00684B63" w14:paraId="0309C194" w14:textId="77777777" w:rsidTr="00554AC4">
        <w:trPr>
          <w:cantSplit/>
        </w:trPr>
        <w:tc>
          <w:tcPr>
            <w:tcW w:w="2551" w:type="dxa"/>
          </w:tcPr>
          <w:p w14:paraId="58136BEE" w14:textId="77777777" w:rsidR="00E81AFF" w:rsidRPr="00684B63" w:rsidRDefault="00E81AFF" w:rsidP="00E81AFF">
            <w:pPr>
              <w:pStyle w:val="ENoteTableText"/>
              <w:tabs>
                <w:tab w:val="center" w:leader="dot" w:pos="2268"/>
              </w:tabs>
            </w:pPr>
            <w:r w:rsidRPr="00684B63">
              <w:t>s 312</w:t>
            </w:r>
            <w:r w:rsidRPr="00684B63">
              <w:tab/>
            </w:r>
          </w:p>
        </w:tc>
        <w:tc>
          <w:tcPr>
            <w:tcW w:w="4763" w:type="dxa"/>
          </w:tcPr>
          <w:p w14:paraId="7C206D30" w14:textId="77777777" w:rsidR="00E81AFF" w:rsidRPr="00684B63" w:rsidRDefault="00E81AFF" w:rsidP="00E81AFF">
            <w:pPr>
              <w:pStyle w:val="ENoteTableText"/>
            </w:pPr>
            <w:r w:rsidRPr="00684B63">
              <w:t>ad No 183, 1994</w:t>
            </w:r>
          </w:p>
        </w:tc>
      </w:tr>
      <w:tr w:rsidR="00E81AFF" w:rsidRPr="00684B63" w14:paraId="0E55530E" w14:textId="77777777" w:rsidTr="00554AC4">
        <w:trPr>
          <w:cantSplit/>
        </w:trPr>
        <w:tc>
          <w:tcPr>
            <w:tcW w:w="2551" w:type="dxa"/>
          </w:tcPr>
          <w:p w14:paraId="2853F70D" w14:textId="77777777" w:rsidR="00E81AFF" w:rsidRPr="00684B63" w:rsidRDefault="00E81AFF" w:rsidP="00E81AFF">
            <w:pPr>
              <w:pStyle w:val="ENoteTableText"/>
            </w:pPr>
          </w:p>
        </w:tc>
        <w:tc>
          <w:tcPr>
            <w:tcW w:w="4763" w:type="dxa"/>
          </w:tcPr>
          <w:p w14:paraId="38396E9D" w14:textId="77777777" w:rsidR="00E81AFF" w:rsidRPr="00684B63" w:rsidRDefault="00E81AFF" w:rsidP="00E81AFF">
            <w:pPr>
              <w:pStyle w:val="ENoteTableText"/>
            </w:pPr>
            <w:r w:rsidRPr="00684B63">
              <w:t>rep No 45, 1998</w:t>
            </w:r>
          </w:p>
        </w:tc>
      </w:tr>
      <w:tr w:rsidR="00E81AFF" w:rsidRPr="00684B63" w14:paraId="3C22F3C9" w14:textId="77777777" w:rsidTr="00554AC4">
        <w:trPr>
          <w:cantSplit/>
        </w:trPr>
        <w:tc>
          <w:tcPr>
            <w:tcW w:w="2551" w:type="dxa"/>
          </w:tcPr>
          <w:p w14:paraId="7A6007A4" w14:textId="77777777" w:rsidR="00E81AFF" w:rsidRPr="00684B63" w:rsidRDefault="00E81AFF" w:rsidP="00E81AFF">
            <w:pPr>
              <w:pStyle w:val="ENoteTableText"/>
            </w:pPr>
          </w:p>
        </w:tc>
        <w:tc>
          <w:tcPr>
            <w:tcW w:w="4763" w:type="dxa"/>
          </w:tcPr>
          <w:p w14:paraId="51120A53" w14:textId="77777777" w:rsidR="00E81AFF" w:rsidRPr="00684B63" w:rsidRDefault="00E81AFF" w:rsidP="00E81AFF">
            <w:pPr>
              <w:pStyle w:val="ENoteTableText"/>
            </w:pPr>
            <w:r w:rsidRPr="00684B63">
              <w:t>ad No 60, 2015</w:t>
            </w:r>
          </w:p>
        </w:tc>
      </w:tr>
      <w:tr w:rsidR="00E81AFF" w:rsidRPr="00684B63" w14:paraId="0C94DCA7" w14:textId="77777777" w:rsidTr="00554AC4">
        <w:trPr>
          <w:cantSplit/>
        </w:trPr>
        <w:tc>
          <w:tcPr>
            <w:tcW w:w="2551" w:type="dxa"/>
          </w:tcPr>
          <w:p w14:paraId="23EF337F" w14:textId="77777777" w:rsidR="00E81AFF" w:rsidRPr="00684B63" w:rsidRDefault="00E81AFF" w:rsidP="00E81AFF">
            <w:pPr>
              <w:pStyle w:val="ENoteTableText"/>
            </w:pPr>
          </w:p>
        </w:tc>
        <w:tc>
          <w:tcPr>
            <w:tcW w:w="4763" w:type="dxa"/>
          </w:tcPr>
          <w:p w14:paraId="2A9761EF" w14:textId="0985015D" w:rsidR="00E81AFF" w:rsidRPr="00684B63" w:rsidRDefault="00E81AFF" w:rsidP="00E81AFF">
            <w:pPr>
              <w:pStyle w:val="ENoteTableText"/>
            </w:pPr>
            <w:r w:rsidRPr="00684B63">
              <w:t>am No 38, 2024</w:t>
            </w:r>
            <w:r w:rsidR="00FD5704" w:rsidRPr="00684B63">
              <w:t>; No 14, 2025</w:t>
            </w:r>
          </w:p>
        </w:tc>
      </w:tr>
      <w:tr w:rsidR="00E81AFF" w:rsidRPr="00684B63" w14:paraId="6E5E841C" w14:textId="77777777" w:rsidTr="00554AC4">
        <w:trPr>
          <w:cantSplit/>
        </w:trPr>
        <w:tc>
          <w:tcPr>
            <w:tcW w:w="2551" w:type="dxa"/>
          </w:tcPr>
          <w:p w14:paraId="45E1A971" w14:textId="77777777" w:rsidR="00E81AFF" w:rsidRPr="00684B63" w:rsidRDefault="00E81AFF" w:rsidP="00E81AFF">
            <w:pPr>
              <w:pStyle w:val="ENoteTableText"/>
              <w:tabs>
                <w:tab w:val="center" w:leader="dot" w:pos="2268"/>
              </w:tabs>
            </w:pPr>
            <w:r w:rsidRPr="00684B63">
              <w:t>s 313</w:t>
            </w:r>
            <w:r w:rsidRPr="00684B63">
              <w:tab/>
            </w:r>
          </w:p>
        </w:tc>
        <w:tc>
          <w:tcPr>
            <w:tcW w:w="4763" w:type="dxa"/>
          </w:tcPr>
          <w:p w14:paraId="7D2E256B" w14:textId="77777777" w:rsidR="00E81AFF" w:rsidRPr="00684B63" w:rsidRDefault="00E81AFF" w:rsidP="00E81AFF">
            <w:pPr>
              <w:pStyle w:val="ENoteTableText"/>
            </w:pPr>
            <w:r w:rsidRPr="00684B63">
              <w:t>ad No 183, 1994</w:t>
            </w:r>
          </w:p>
        </w:tc>
      </w:tr>
      <w:tr w:rsidR="00E81AFF" w:rsidRPr="00684B63" w14:paraId="7748BAE6" w14:textId="77777777" w:rsidTr="00554AC4">
        <w:trPr>
          <w:cantSplit/>
        </w:trPr>
        <w:tc>
          <w:tcPr>
            <w:tcW w:w="2551" w:type="dxa"/>
          </w:tcPr>
          <w:p w14:paraId="3AFF2B52" w14:textId="77777777" w:rsidR="00E81AFF" w:rsidRPr="00684B63" w:rsidRDefault="00E81AFF" w:rsidP="00E81AFF">
            <w:pPr>
              <w:pStyle w:val="ENoteTableText"/>
            </w:pPr>
          </w:p>
        </w:tc>
        <w:tc>
          <w:tcPr>
            <w:tcW w:w="4763" w:type="dxa"/>
          </w:tcPr>
          <w:p w14:paraId="6A2DBA16" w14:textId="77777777" w:rsidR="00E81AFF" w:rsidRPr="00684B63" w:rsidRDefault="00E81AFF" w:rsidP="00E81AFF">
            <w:pPr>
              <w:pStyle w:val="ENoteTableText"/>
            </w:pPr>
            <w:r w:rsidRPr="00684B63">
              <w:t>rs No 45, 1998; No 60, 2015; No 38, 2024</w:t>
            </w:r>
          </w:p>
        </w:tc>
      </w:tr>
      <w:tr w:rsidR="00E81AFF" w:rsidRPr="00684B63" w14:paraId="0201F2F3" w14:textId="77777777" w:rsidTr="00554AC4">
        <w:trPr>
          <w:cantSplit/>
        </w:trPr>
        <w:tc>
          <w:tcPr>
            <w:tcW w:w="2551" w:type="dxa"/>
          </w:tcPr>
          <w:p w14:paraId="3C3712C0" w14:textId="77777777" w:rsidR="00E81AFF" w:rsidRPr="00684B63" w:rsidRDefault="00E81AFF" w:rsidP="00922925">
            <w:pPr>
              <w:pStyle w:val="ENoteTableText"/>
              <w:tabs>
                <w:tab w:val="center" w:leader="dot" w:pos="2268"/>
              </w:tabs>
            </w:pPr>
            <w:r w:rsidRPr="00684B63">
              <w:lastRenderedPageBreak/>
              <w:t>s 313A</w:t>
            </w:r>
            <w:r w:rsidRPr="00684B63">
              <w:tab/>
            </w:r>
          </w:p>
        </w:tc>
        <w:tc>
          <w:tcPr>
            <w:tcW w:w="4763" w:type="dxa"/>
          </w:tcPr>
          <w:p w14:paraId="27D719B5" w14:textId="77777777" w:rsidR="00E81AFF" w:rsidRPr="00684B63" w:rsidRDefault="00E81AFF" w:rsidP="00922925">
            <w:pPr>
              <w:pStyle w:val="ENoteTableText"/>
              <w:tabs>
                <w:tab w:val="center" w:leader="dot" w:pos="2268"/>
              </w:tabs>
            </w:pPr>
            <w:r w:rsidRPr="00684B63">
              <w:t>ad No 38, 2024</w:t>
            </w:r>
          </w:p>
        </w:tc>
      </w:tr>
      <w:tr w:rsidR="00E81AFF" w:rsidRPr="00684B63" w14:paraId="61E6C0C0" w14:textId="77777777" w:rsidTr="00554AC4">
        <w:trPr>
          <w:cantSplit/>
        </w:trPr>
        <w:tc>
          <w:tcPr>
            <w:tcW w:w="2551" w:type="dxa"/>
          </w:tcPr>
          <w:p w14:paraId="1FD1FE9D" w14:textId="77777777" w:rsidR="00E81AFF" w:rsidRPr="00684B63" w:rsidRDefault="00E81AFF" w:rsidP="00922925">
            <w:pPr>
              <w:pStyle w:val="ENoteTableText"/>
              <w:tabs>
                <w:tab w:val="center" w:leader="dot" w:pos="2268"/>
              </w:tabs>
            </w:pPr>
            <w:r w:rsidRPr="00684B63">
              <w:t>s 313B</w:t>
            </w:r>
            <w:r w:rsidRPr="00684B63">
              <w:tab/>
            </w:r>
          </w:p>
        </w:tc>
        <w:tc>
          <w:tcPr>
            <w:tcW w:w="4763" w:type="dxa"/>
          </w:tcPr>
          <w:p w14:paraId="56219890" w14:textId="77777777" w:rsidR="00E81AFF" w:rsidRPr="00684B63" w:rsidRDefault="00E81AFF" w:rsidP="00922925">
            <w:pPr>
              <w:pStyle w:val="ENoteTableText"/>
              <w:tabs>
                <w:tab w:val="center" w:leader="dot" w:pos="2268"/>
              </w:tabs>
            </w:pPr>
            <w:r w:rsidRPr="00684B63">
              <w:t>ad No 38, 2024</w:t>
            </w:r>
          </w:p>
        </w:tc>
      </w:tr>
      <w:tr w:rsidR="00E81AFF" w:rsidRPr="00684B63" w14:paraId="4A752A58" w14:textId="77777777" w:rsidTr="00554AC4">
        <w:trPr>
          <w:cantSplit/>
        </w:trPr>
        <w:tc>
          <w:tcPr>
            <w:tcW w:w="2551" w:type="dxa"/>
          </w:tcPr>
          <w:p w14:paraId="6C7D69ED" w14:textId="77777777" w:rsidR="00E81AFF" w:rsidRPr="00684B63" w:rsidRDefault="00E81AFF" w:rsidP="00922925">
            <w:pPr>
              <w:pStyle w:val="ENoteTableText"/>
              <w:tabs>
                <w:tab w:val="center" w:leader="dot" w:pos="2268"/>
              </w:tabs>
            </w:pPr>
            <w:r w:rsidRPr="00684B63">
              <w:t>s 313C</w:t>
            </w:r>
            <w:r w:rsidRPr="00684B63">
              <w:tab/>
            </w:r>
          </w:p>
        </w:tc>
        <w:tc>
          <w:tcPr>
            <w:tcW w:w="4763" w:type="dxa"/>
          </w:tcPr>
          <w:p w14:paraId="2255A3AF" w14:textId="77777777" w:rsidR="00E81AFF" w:rsidRPr="00684B63" w:rsidRDefault="00E81AFF" w:rsidP="00922925">
            <w:pPr>
              <w:pStyle w:val="ENoteTableText"/>
              <w:tabs>
                <w:tab w:val="center" w:leader="dot" w:pos="2268"/>
              </w:tabs>
            </w:pPr>
            <w:r w:rsidRPr="00684B63">
              <w:t>ad No 38, 2024</w:t>
            </w:r>
          </w:p>
        </w:tc>
      </w:tr>
      <w:tr w:rsidR="00E81AFF" w:rsidRPr="00684B63" w14:paraId="366268E3" w14:textId="77777777" w:rsidTr="00554AC4">
        <w:trPr>
          <w:cantSplit/>
        </w:trPr>
        <w:tc>
          <w:tcPr>
            <w:tcW w:w="2551" w:type="dxa"/>
          </w:tcPr>
          <w:p w14:paraId="0BE64D89" w14:textId="77777777" w:rsidR="00E81AFF" w:rsidRPr="00684B63" w:rsidRDefault="00E81AFF" w:rsidP="00E81AFF">
            <w:pPr>
              <w:pStyle w:val="ENoteTableText"/>
              <w:tabs>
                <w:tab w:val="center" w:leader="dot" w:pos="2268"/>
              </w:tabs>
            </w:pPr>
            <w:r w:rsidRPr="00684B63">
              <w:t>s 314</w:t>
            </w:r>
            <w:r w:rsidRPr="00684B63">
              <w:tab/>
            </w:r>
          </w:p>
        </w:tc>
        <w:tc>
          <w:tcPr>
            <w:tcW w:w="4763" w:type="dxa"/>
          </w:tcPr>
          <w:p w14:paraId="1D3932E6" w14:textId="77777777" w:rsidR="00E81AFF" w:rsidRPr="00684B63" w:rsidRDefault="00E81AFF" w:rsidP="00E81AFF">
            <w:pPr>
              <w:pStyle w:val="ENoteTableText"/>
            </w:pPr>
            <w:r w:rsidRPr="00684B63">
              <w:t>ad No 183, 1994</w:t>
            </w:r>
          </w:p>
        </w:tc>
      </w:tr>
      <w:tr w:rsidR="00E81AFF" w:rsidRPr="00684B63" w14:paraId="181E2AA4" w14:textId="77777777" w:rsidTr="00554AC4">
        <w:trPr>
          <w:cantSplit/>
        </w:trPr>
        <w:tc>
          <w:tcPr>
            <w:tcW w:w="2551" w:type="dxa"/>
          </w:tcPr>
          <w:p w14:paraId="785EA34E" w14:textId="77777777" w:rsidR="00E81AFF" w:rsidRPr="00684B63" w:rsidRDefault="00E81AFF" w:rsidP="00E81AFF">
            <w:pPr>
              <w:pStyle w:val="ENoteTableText"/>
            </w:pPr>
          </w:p>
        </w:tc>
        <w:tc>
          <w:tcPr>
            <w:tcW w:w="4763" w:type="dxa"/>
          </w:tcPr>
          <w:p w14:paraId="61ABD52E" w14:textId="77777777" w:rsidR="00E81AFF" w:rsidRPr="00684B63" w:rsidRDefault="00E81AFF" w:rsidP="00E81AFF">
            <w:pPr>
              <w:pStyle w:val="ENoteTableText"/>
            </w:pPr>
            <w:r w:rsidRPr="00684B63">
              <w:t>am No 40, 1998; No 45, 1998</w:t>
            </w:r>
          </w:p>
        </w:tc>
      </w:tr>
      <w:tr w:rsidR="00E81AFF" w:rsidRPr="00684B63" w14:paraId="5CBF5F5D" w14:textId="77777777" w:rsidTr="00554AC4">
        <w:trPr>
          <w:cantSplit/>
        </w:trPr>
        <w:tc>
          <w:tcPr>
            <w:tcW w:w="2551" w:type="dxa"/>
          </w:tcPr>
          <w:p w14:paraId="5856A2C1" w14:textId="77777777" w:rsidR="00E81AFF" w:rsidRPr="00684B63" w:rsidRDefault="00E81AFF" w:rsidP="00E81AFF">
            <w:pPr>
              <w:pStyle w:val="ENoteTableText"/>
            </w:pPr>
          </w:p>
        </w:tc>
        <w:tc>
          <w:tcPr>
            <w:tcW w:w="4763" w:type="dxa"/>
          </w:tcPr>
          <w:p w14:paraId="0EAEA367" w14:textId="77777777" w:rsidR="00E81AFF" w:rsidRPr="00684B63" w:rsidRDefault="00E81AFF" w:rsidP="00E81AFF">
            <w:pPr>
              <w:pStyle w:val="ENoteTableText"/>
            </w:pPr>
            <w:r w:rsidRPr="00684B63">
              <w:t>rs No 60, 2015</w:t>
            </w:r>
          </w:p>
        </w:tc>
      </w:tr>
      <w:tr w:rsidR="00E81AFF" w:rsidRPr="00684B63" w14:paraId="68A6C3DF" w14:textId="77777777" w:rsidTr="00554AC4">
        <w:trPr>
          <w:cantSplit/>
        </w:trPr>
        <w:tc>
          <w:tcPr>
            <w:tcW w:w="2551" w:type="dxa"/>
          </w:tcPr>
          <w:p w14:paraId="34BA4E6C" w14:textId="77777777" w:rsidR="00E81AFF" w:rsidRPr="00684B63" w:rsidRDefault="00E81AFF" w:rsidP="00E81AFF">
            <w:pPr>
              <w:pStyle w:val="ENoteTableText"/>
            </w:pPr>
          </w:p>
        </w:tc>
        <w:tc>
          <w:tcPr>
            <w:tcW w:w="4763" w:type="dxa"/>
          </w:tcPr>
          <w:p w14:paraId="6A5F64B1" w14:textId="77777777" w:rsidR="00E81AFF" w:rsidRPr="00684B63" w:rsidRDefault="00E81AFF" w:rsidP="00E81AFF">
            <w:pPr>
              <w:pStyle w:val="ENoteTableText"/>
            </w:pPr>
            <w:r w:rsidRPr="00684B63">
              <w:t>am No 38, 2024</w:t>
            </w:r>
          </w:p>
        </w:tc>
      </w:tr>
      <w:tr w:rsidR="00E81AFF" w:rsidRPr="00684B63" w14:paraId="7C70AAE1" w14:textId="77777777" w:rsidTr="00554AC4">
        <w:trPr>
          <w:cantSplit/>
        </w:trPr>
        <w:tc>
          <w:tcPr>
            <w:tcW w:w="2551" w:type="dxa"/>
          </w:tcPr>
          <w:p w14:paraId="60B53F97" w14:textId="77777777" w:rsidR="00E81AFF" w:rsidRPr="00684B63" w:rsidRDefault="00E81AFF" w:rsidP="00E81AFF">
            <w:pPr>
              <w:pStyle w:val="ENoteTableText"/>
              <w:tabs>
                <w:tab w:val="center" w:leader="dot" w:pos="2268"/>
              </w:tabs>
            </w:pPr>
            <w:r w:rsidRPr="00684B63">
              <w:t>s 315</w:t>
            </w:r>
            <w:r w:rsidRPr="00684B63">
              <w:tab/>
            </w:r>
          </w:p>
        </w:tc>
        <w:tc>
          <w:tcPr>
            <w:tcW w:w="4763" w:type="dxa"/>
          </w:tcPr>
          <w:p w14:paraId="24556E2E" w14:textId="77777777" w:rsidR="00E81AFF" w:rsidRPr="00684B63" w:rsidRDefault="00E81AFF" w:rsidP="00E81AFF">
            <w:pPr>
              <w:pStyle w:val="ENoteTableText"/>
            </w:pPr>
            <w:r w:rsidRPr="00684B63">
              <w:t>ad No 183, 1994</w:t>
            </w:r>
          </w:p>
        </w:tc>
      </w:tr>
      <w:tr w:rsidR="00E81AFF" w:rsidRPr="00684B63" w14:paraId="14346012" w14:textId="77777777" w:rsidTr="00554AC4">
        <w:trPr>
          <w:cantSplit/>
        </w:trPr>
        <w:tc>
          <w:tcPr>
            <w:tcW w:w="2551" w:type="dxa"/>
          </w:tcPr>
          <w:p w14:paraId="09588795" w14:textId="77777777" w:rsidR="00E81AFF" w:rsidRPr="00684B63" w:rsidRDefault="00E81AFF" w:rsidP="00E81AFF">
            <w:pPr>
              <w:pStyle w:val="ENoteTableText"/>
            </w:pPr>
          </w:p>
        </w:tc>
        <w:tc>
          <w:tcPr>
            <w:tcW w:w="4763" w:type="dxa"/>
          </w:tcPr>
          <w:p w14:paraId="24560CC3" w14:textId="77777777" w:rsidR="00E81AFF" w:rsidRPr="00684B63" w:rsidRDefault="00E81AFF" w:rsidP="00E81AFF">
            <w:pPr>
              <w:pStyle w:val="ENoteTableText"/>
            </w:pPr>
            <w:r w:rsidRPr="00684B63">
              <w:t>rep No 45, 1998</w:t>
            </w:r>
          </w:p>
        </w:tc>
      </w:tr>
      <w:tr w:rsidR="00E81AFF" w:rsidRPr="00684B63" w14:paraId="0FF43D76" w14:textId="77777777" w:rsidTr="00554AC4">
        <w:trPr>
          <w:cantSplit/>
        </w:trPr>
        <w:tc>
          <w:tcPr>
            <w:tcW w:w="2551" w:type="dxa"/>
          </w:tcPr>
          <w:p w14:paraId="3856541A" w14:textId="77777777" w:rsidR="00E81AFF" w:rsidRPr="00684B63" w:rsidRDefault="00E81AFF" w:rsidP="00E81AFF">
            <w:pPr>
              <w:pStyle w:val="ENoteTableText"/>
            </w:pPr>
          </w:p>
        </w:tc>
        <w:tc>
          <w:tcPr>
            <w:tcW w:w="4763" w:type="dxa"/>
          </w:tcPr>
          <w:p w14:paraId="62E540CF" w14:textId="77777777" w:rsidR="00E81AFF" w:rsidRPr="00684B63" w:rsidRDefault="00E81AFF" w:rsidP="00E81AFF">
            <w:pPr>
              <w:pStyle w:val="ENoteTableText"/>
            </w:pPr>
            <w:r w:rsidRPr="00684B63">
              <w:t>ad No 60, 2015</w:t>
            </w:r>
          </w:p>
        </w:tc>
      </w:tr>
      <w:tr w:rsidR="00E81AFF" w:rsidRPr="00684B63" w14:paraId="2676D91F" w14:textId="77777777" w:rsidTr="00554AC4">
        <w:trPr>
          <w:cantSplit/>
        </w:trPr>
        <w:tc>
          <w:tcPr>
            <w:tcW w:w="2551" w:type="dxa"/>
          </w:tcPr>
          <w:p w14:paraId="27E69FCD" w14:textId="77777777" w:rsidR="00E81AFF" w:rsidRPr="00684B63" w:rsidRDefault="00E81AFF" w:rsidP="00E81AFF">
            <w:pPr>
              <w:pStyle w:val="ENoteTableText"/>
            </w:pPr>
          </w:p>
        </w:tc>
        <w:tc>
          <w:tcPr>
            <w:tcW w:w="4763" w:type="dxa"/>
          </w:tcPr>
          <w:p w14:paraId="558D3D55" w14:textId="77777777" w:rsidR="00E81AFF" w:rsidRPr="00684B63" w:rsidRDefault="00E81AFF" w:rsidP="00E81AFF">
            <w:pPr>
              <w:pStyle w:val="ENoteTableText"/>
            </w:pPr>
            <w:r w:rsidRPr="00684B63">
              <w:t>am No 38, 2024</w:t>
            </w:r>
          </w:p>
        </w:tc>
      </w:tr>
      <w:tr w:rsidR="00E81AFF" w:rsidRPr="00684B63" w14:paraId="5EFCEEEE" w14:textId="77777777" w:rsidTr="00554AC4">
        <w:trPr>
          <w:cantSplit/>
        </w:trPr>
        <w:tc>
          <w:tcPr>
            <w:tcW w:w="2551" w:type="dxa"/>
          </w:tcPr>
          <w:p w14:paraId="38743BAD" w14:textId="77777777" w:rsidR="00E81AFF" w:rsidRPr="00684B63" w:rsidRDefault="00E81AFF" w:rsidP="004D1109">
            <w:pPr>
              <w:pStyle w:val="ENoteTableText"/>
              <w:tabs>
                <w:tab w:val="center" w:leader="dot" w:pos="2268"/>
              </w:tabs>
            </w:pPr>
            <w:r w:rsidRPr="00684B63">
              <w:t>s 315A</w:t>
            </w:r>
            <w:r w:rsidRPr="00684B63">
              <w:tab/>
            </w:r>
          </w:p>
        </w:tc>
        <w:tc>
          <w:tcPr>
            <w:tcW w:w="4763" w:type="dxa"/>
          </w:tcPr>
          <w:p w14:paraId="5E222547" w14:textId="77777777" w:rsidR="00E81AFF" w:rsidRPr="00684B63" w:rsidRDefault="00E81AFF" w:rsidP="004D1109">
            <w:pPr>
              <w:pStyle w:val="ENoteTableText"/>
              <w:tabs>
                <w:tab w:val="center" w:leader="dot" w:pos="2268"/>
              </w:tabs>
            </w:pPr>
            <w:r w:rsidRPr="00684B63">
              <w:t>ad No 38, 2024</w:t>
            </w:r>
          </w:p>
        </w:tc>
      </w:tr>
      <w:tr w:rsidR="00E81AFF" w:rsidRPr="00684B63" w14:paraId="2043B594" w14:textId="77777777" w:rsidTr="00554AC4">
        <w:trPr>
          <w:cantSplit/>
        </w:trPr>
        <w:tc>
          <w:tcPr>
            <w:tcW w:w="2551" w:type="dxa"/>
          </w:tcPr>
          <w:p w14:paraId="28670E02" w14:textId="77777777" w:rsidR="00E81AFF" w:rsidRPr="00684B63" w:rsidRDefault="00E81AFF" w:rsidP="00E81AFF">
            <w:pPr>
              <w:pStyle w:val="ENoteTableText"/>
              <w:tabs>
                <w:tab w:val="center" w:leader="dot" w:pos="2268"/>
              </w:tabs>
            </w:pPr>
            <w:r w:rsidRPr="00684B63">
              <w:t>s 316</w:t>
            </w:r>
            <w:r w:rsidRPr="00684B63">
              <w:tab/>
            </w:r>
          </w:p>
        </w:tc>
        <w:tc>
          <w:tcPr>
            <w:tcW w:w="4763" w:type="dxa"/>
          </w:tcPr>
          <w:p w14:paraId="14912BA3" w14:textId="77777777" w:rsidR="00E81AFF" w:rsidRPr="00684B63" w:rsidRDefault="00E81AFF" w:rsidP="00E81AFF">
            <w:pPr>
              <w:pStyle w:val="ENoteTableText"/>
            </w:pPr>
            <w:r w:rsidRPr="00684B63">
              <w:t>ad No 183, 1994</w:t>
            </w:r>
          </w:p>
        </w:tc>
      </w:tr>
      <w:tr w:rsidR="00E81AFF" w:rsidRPr="00684B63" w14:paraId="72E6F6AE" w14:textId="77777777" w:rsidTr="00554AC4">
        <w:trPr>
          <w:cantSplit/>
        </w:trPr>
        <w:tc>
          <w:tcPr>
            <w:tcW w:w="2551" w:type="dxa"/>
          </w:tcPr>
          <w:p w14:paraId="6099AC6E" w14:textId="77777777" w:rsidR="00E81AFF" w:rsidRPr="00684B63" w:rsidRDefault="00E81AFF" w:rsidP="00E81AFF">
            <w:pPr>
              <w:pStyle w:val="ENoteTableText"/>
            </w:pPr>
          </w:p>
        </w:tc>
        <w:tc>
          <w:tcPr>
            <w:tcW w:w="4763" w:type="dxa"/>
          </w:tcPr>
          <w:p w14:paraId="0278E49C" w14:textId="77777777" w:rsidR="00E81AFF" w:rsidRPr="00684B63" w:rsidRDefault="00E81AFF" w:rsidP="00E81AFF">
            <w:pPr>
              <w:pStyle w:val="ENoteTableText"/>
            </w:pPr>
            <w:r w:rsidRPr="00684B63">
              <w:t>am No 45, 1998; No 98, 2014</w:t>
            </w:r>
          </w:p>
        </w:tc>
      </w:tr>
      <w:tr w:rsidR="00E81AFF" w:rsidRPr="00684B63" w14:paraId="1CA993D9" w14:textId="77777777" w:rsidTr="00554AC4">
        <w:trPr>
          <w:cantSplit/>
        </w:trPr>
        <w:tc>
          <w:tcPr>
            <w:tcW w:w="2551" w:type="dxa"/>
          </w:tcPr>
          <w:p w14:paraId="21927264" w14:textId="77777777" w:rsidR="00E81AFF" w:rsidRPr="00684B63" w:rsidRDefault="00E81AFF" w:rsidP="00E81AFF">
            <w:pPr>
              <w:pStyle w:val="ENoteTableText"/>
            </w:pPr>
          </w:p>
        </w:tc>
        <w:tc>
          <w:tcPr>
            <w:tcW w:w="4763" w:type="dxa"/>
          </w:tcPr>
          <w:p w14:paraId="0A3B3694" w14:textId="77777777" w:rsidR="00E81AFF" w:rsidRPr="00684B63" w:rsidRDefault="00E81AFF" w:rsidP="00E81AFF">
            <w:pPr>
              <w:pStyle w:val="ENoteTableText"/>
            </w:pPr>
            <w:r w:rsidRPr="00684B63">
              <w:t>rs No 60, 2015</w:t>
            </w:r>
          </w:p>
        </w:tc>
      </w:tr>
      <w:tr w:rsidR="00E81AFF" w:rsidRPr="00684B63" w14:paraId="23F94F93" w14:textId="77777777" w:rsidTr="00554AC4">
        <w:trPr>
          <w:cantSplit/>
        </w:trPr>
        <w:tc>
          <w:tcPr>
            <w:tcW w:w="2551" w:type="dxa"/>
          </w:tcPr>
          <w:p w14:paraId="3099BBA2" w14:textId="77777777" w:rsidR="00E81AFF" w:rsidRPr="00684B63" w:rsidRDefault="00E81AFF" w:rsidP="00E81AFF">
            <w:pPr>
              <w:pStyle w:val="ENoteTableText"/>
            </w:pPr>
          </w:p>
        </w:tc>
        <w:tc>
          <w:tcPr>
            <w:tcW w:w="4763" w:type="dxa"/>
          </w:tcPr>
          <w:p w14:paraId="14BFFA7D" w14:textId="77777777" w:rsidR="00E81AFF" w:rsidRPr="00684B63" w:rsidRDefault="00E81AFF" w:rsidP="00E81AFF">
            <w:pPr>
              <w:pStyle w:val="ENoteTableText"/>
            </w:pPr>
            <w:r w:rsidRPr="00684B63">
              <w:t>am No 38, 2024</w:t>
            </w:r>
          </w:p>
        </w:tc>
      </w:tr>
      <w:tr w:rsidR="00E81AFF" w:rsidRPr="00684B63" w14:paraId="6A433FC6" w14:textId="77777777" w:rsidTr="00554AC4">
        <w:trPr>
          <w:cantSplit/>
        </w:trPr>
        <w:tc>
          <w:tcPr>
            <w:tcW w:w="2551" w:type="dxa"/>
          </w:tcPr>
          <w:p w14:paraId="2E6E7CCA" w14:textId="77777777" w:rsidR="00E81AFF" w:rsidRPr="00684B63" w:rsidRDefault="00E81AFF" w:rsidP="00E81AFF">
            <w:pPr>
              <w:pStyle w:val="ENoteTableText"/>
              <w:tabs>
                <w:tab w:val="center" w:leader="dot" w:pos="2268"/>
              </w:tabs>
            </w:pPr>
            <w:r w:rsidRPr="00684B63">
              <w:t>s 317</w:t>
            </w:r>
            <w:r w:rsidRPr="00684B63">
              <w:tab/>
            </w:r>
          </w:p>
        </w:tc>
        <w:tc>
          <w:tcPr>
            <w:tcW w:w="4763" w:type="dxa"/>
          </w:tcPr>
          <w:p w14:paraId="5FB628AC" w14:textId="77777777" w:rsidR="00E81AFF" w:rsidRPr="00684B63" w:rsidRDefault="00E81AFF" w:rsidP="00E81AFF">
            <w:pPr>
              <w:pStyle w:val="ENoteTableText"/>
            </w:pPr>
            <w:r w:rsidRPr="00684B63">
              <w:t>ad No 183, 1994</w:t>
            </w:r>
          </w:p>
        </w:tc>
      </w:tr>
      <w:tr w:rsidR="00E81AFF" w:rsidRPr="00684B63" w14:paraId="09B4ECB1" w14:textId="77777777" w:rsidTr="00554AC4">
        <w:trPr>
          <w:cantSplit/>
        </w:trPr>
        <w:tc>
          <w:tcPr>
            <w:tcW w:w="2551" w:type="dxa"/>
          </w:tcPr>
          <w:p w14:paraId="30F28159" w14:textId="77777777" w:rsidR="00E81AFF" w:rsidRPr="00684B63" w:rsidRDefault="00E81AFF" w:rsidP="00E81AFF">
            <w:pPr>
              <w:pStyle w:val="ENoteTableText"/>
            </w:pPr>
          </w:p>
        </w:tc>
        <w:tc>
          <w:tcPr>
            <w:tcW w:w="4763" w:type="dxa"/>
          </w:tcPr>
          <w:p w14:paraId="6258F4D1" w14:textId="77777777" w:rsidR="00E81AFF" w:rsidRPr="00684B63" w:rsidRDefault="00E81AFF" w:rsidP="00E81AFF">
            <w:pPr>
              <w:pStyle w:val="ENoteTableText"/>
            </w:pPr>
            <w:r w:rsidRPr="00684B63">
              <w:t>rep No 45, 1998</w:t>
            </w:r>
          </w:p>
        </w:tc>
      </w:tr>
      <w:tr w:rsidR="00E81AFF" w:rsidRPr="00684B63" w14:paraId="30A358C6" w14:textId="77777777" w:rsidTr="00554AC4">
        <w:trPr>
          <w:cantSplit/>
        </w:trPr>
        <w:tc>
          <w:tcPr>
            <w:tcW w:w="2551" w:type="dxa"/>
          </w:tcPr>
          <w:p w14:paraId="7CE8F1F4" w14:textId="77777777" w:rsidR="00E81AFF" w:rsidRPr="00684B63" w:rsidRDefault="00E81AFF" w:rsidP="00E81AFF">
            <w:pPr>
              <w:pStyle w:val="ENoteTableText"/>
            </w:pPr>
          </w:p>
        </w:tc>
        <w:tc>
          <w:tcPr>
            <w:tcW w:w="4763" w:type="dxa"/>
          </w:tcPr>
          <w:p w14:paraId="0F970B90" w14:textId="77777777" w:rsidR="00E81AFF" w:rsidRPr="00684B63" w:rsidRDefault="00E81AFF" w:rsidP="00E81AFF">
            <w:pPr>
              <w:pStyle w:val="ENoteTableText"/>
            </w:pPr>
            <w:r w:rsidRPr="00684B63">
              <w:t>ad No 60, 2015</w:t>
            </w:r>
          </w:p>
        </w:tc>
      </w:tr>
      <w:tr w:rsidR="00E81AFF" w:rsidRPr="00684B63" w14:paraId="40B49E36" w14:textId="77777777" w:rsidTr="00554AC4">
        <w:trPr>
          <w:cantSplit/>
        </w:trPr>
        <w:tc>
          <w:tcPr>
            <w:tcW w:w="2551" w:type="dxa"/>
          </w:tcPr>
          <w:p w14:paraId="05916605" w14:textId="77777777" w:rsidR="00E81AFF" w:rsidRPr="00684B63" w:rsidRDefault="00E81AFF" w:rsidP="00E81AFF">
            <w:pPr>
              <w:pStyle w:val="ENoteTableText"/>
            </w:pPr>
          </w:p>
        </w:tc>
        <w:tc>
          <w:tcPr>
            <w:tcW w:w="4763" w:type="dxa"/>
          </w:tcPr>
          <w:p w14:paraId="3603893C" w14:textId="77777777" w:rsidR="00E81AFF" w:rsidRPr="00684B63" w:rsidRDefault="00E81AFF" w:rsidP="00E81AFF">
            <w:pPr>
              <w:pStyle w:val="ENoteTableText"/>
            </w:pPr>
            <w:r w:rsidRPr="00684B63">
              <w:t>am No 38, 2024</w:t>
            </w:r>
          </w:p>
        </w:tc>
      </w:tr>
      <w:tr w:rsidR="00E81AFF" w:rsidRPr="00684B63" w14:paraId="37AF3731" w14:textId="77777777" w:rsidTr="00554AC4">
        <w:trPr>
          <w:cantSplit/>
        </w:trPr>
        <w:tc>
          <w:tcPr>
            <w:tcW w:w="2551" w:type="dxa"/>
          </w:tcPr>
          <w:p w14:paraId="6C26482B" w14:textId="77777777" w:rsidR="00E81AFF" w:rsidRPr="00684B63" w:rsidRDefault="00E81AFF" w:rsidP="00E81AFF">
            <w:pPr>
              <w:pStyle w:val="ENoteTableText"/>
              <w:tabs>
                <w:tab w:val="center" w:leader="dot" w:pos="2268"/>
              </w:tabs>
            </w:pPr>
            <w:r w:rsidRPr="00684B63">
              <w:t>s 318</w:t>
            </w:r>
            <w:r w:rsidRPr="00684B63">
              <w:tab/>
            </w:r>
          </w:p>
        </w:tc>
        <w:tc>
          <w:tcPr>
            <w:tcW w:w="4763" w:type="dxa"/>
          </w:tcPr>
          <w:p w14:paraId="13AB8F90" w14:textId="77777777" w:rsidR="00E81AFF" w:rsidRPr="00684B63" w:rsidRDefault="00E81AFF" w:rsidP="00E81AFF">
            <w:pPr>
              <w:pStyle w:val="ENoteTableText"/>
            </w:pPr>
            <w:r w:rsidRPr="00684B63">
              <w:t>ad No 183, 1994</w:t>
            </w:r>
          </w:p>
        </w:tc>
      </w:tr>
      <w:tr w:rsidR="00E81AFF" w:rsidRPr="00684B63" w14:paraId="20B627D1" w14:textId="77777777" w:rsidTr="00554AC4">
        <w:trPr>
          <w:cantSplit/>
        </w:trPr>
        <w:tc>
          <w:tcPr>
            <w:tcW w:w="2551" w:type="dxa"/>
          </w:tcPr>
          <w:p w14:paraId="57E52F43" w14:textId="77777777" w:rsidR="00E81AFF" w:rsidRPr="00684B63" w:rsidRDefault="00E81AFF" w:rsidP="00E81AFF">
            <w:pPr>
              <w:pStyle w:val="ENoteTableText"/>
            </w:pPr>
          </w:p>
        </w:tc>
        <w:tc>
          <w:tcPr>
            <w:tcW w:w="4763" w:type="dxa"/>
          </w:tcPr>
          <w:p w14:paraId="0E52FCBA" w14:textId="77777777" w:rsidR="00E81AFF" w:rsidRPr="00684B63" w:rsidRDefault="00E81AFF" w:rsidP="00E81AFF">
            <w:pPr>
              <w:pStyle w:val="ENoteTableText"/>
            </w:pPr>
            <w:r w:rsidRPr="00684B63">
              <w:t>am No 45, 1998</w:t>
            </w:r>
          </w:p>
        </w:tc>
      </w:tr>
      <w:tr w:rsidR="00E81AFF" w:rsidRPr="00684B63" w14:paraId="6AC1DE8E" w14:textId="77777777" w:rsidTr="00554AC4">
        <w:trPr>
          <w:cantSplit/>
        </w:trPr>
        <w:tc>
          <w:tcPr>
            <w:tcW w:w="2551" w:type="dxa"/>
          </w:tcPr>
          <w:p w14:paraId="072231E7" w14:textId="77777777" w:rsidR="00E81AFF" w:rsidRPr="00684B63" w:rsidRDefault="00E81AFF" w:rsidP="00E81AFF">
            <w:pPr>
              <w:pStyle w:val="ENoteTableText"/>
            </w:pPr>
          </w:p>
        </w:tc>
        <w:tc>
          <w:tcPr>
            <w:tcW w:w="4763" w:type="dxa"/>
          </w:tcPr>
          <w:p w14:paraId="45E12E81" w14:textId="77777777" w:rsidR="00E81AFF" w:rsidRPr="00684B63" w:rsidRDefault="00E81AFF" w:rsidP="00E81AFF">
            <w:pPr>
              <w:pStyle w:val="ENoteTableText"/>
            </w:pPr>
            <w:r w:rsidRPr="00684B63">
              <w:t>rs No 60, 2015</w:t>
            </w:r>
          </w:p>
        </w:tc>
      </w:tr>
      <w:tr w:rsidR="00E81AFF" w:rsidRPr="00684B63" w14:paraId="488DA27D" w14:textId="77777777" w:rsidTr="00554AC4">
        <w:trPr>
          <w:cantSplit/>
        </w:trPr>
        <w:tc>
          <w:tcPr>
            <w:tcW w:w="2551" w:type="dxa"/>
          </w:tcPr>
          <w:p w14:paraId="2A83E9AB" w14:textId="77777777" w:rsidR="00E81AFF" w:rsidRPr="00684B63" w:rsidRDefault="00E81AFF" w:rsidP="00E81AFF">
            <w:pPr>
              <w:pStyle w:val="ENoteTableText"/>
            </w:pPr>
          </w:p>
        </w:tc>
        <w:tc>
          <w:tcPr>
            <w:tcW w:w="4763" w:type="dxa"/>
          </w:tcPr>
          <w:p w14:paraId="21A8172B" w14:textId="77777777" w:rsidR="00E81AFF" w:rsidRPr="00684B63" w:rsidRDefault="00E81AFF" w:rsidP="00E81AFF">
            <w:pPr>
              <w:pStyle w:val="ENoteTableText"/>
            </w:pPr>
            <w:r w:rsidRPr="00684B63">
              <w:t>rep No 38, 2024</w:t>
            </w:r>
          </w:p>
        </w:tc>
      </w:tr>
      <w:tr w:rsidR="00E81AFF" w:rsidRPr="00684B63" w14:paraId="77731128" w14:textId="77777777" w:rsidTr="00554AC4">
        <w:trPr>
          <w:cantSplit/>
        </w:trPr>
        <w:tc>
          <w:tcPr>
            <w:tcW w:w="2551" w:type="dxa"/>
          </w:tcPr>
          <w:p w14:paraId="7C9F7564" w14:textId="77777777" w:rsidR="00E81AFF" w:rsidRPr="00684B63" w:rsidRDefault="00E81AFF" w:rsidP="00E81AFF">
            <w:pPr>
              <w:pStyle w:val="ENoteTableText"/>
              <w:tabs>
                <w:tab w:val="center" w:leader="dot" w:pos="2268"/>
              </w:tabs>
            </w:pPr>
            <w:r w:rsidRPr="00684B63">
              <w:t>s 319</w:t>
            </w:r>
            <w:r w:rsidRPr="00684B63">
              <w:tab/>
            </w:r>
          </w:p>
        </w:tc>
        <w:tc>
          <w:tcPr>
            <w:tcW w:w="4763" w:type="dxa"/>
          </w:tcPr>
          <w:p w14:paraId="0C677152" w14:textId="77777777" w:rsidR="00E81AFF" w:rsidRPr="00684B63" w:rsidRDefault="00E81AFF" w:rsidP="00E81AFF">
            <w:pPr>
              <w:pStyle w:val="ENoteTableText"/>
            </w:pPr>
            <w:r w:rsidRPr="00684B63">
              <w:t>ad No 183, 1994</w:t>
            </w:r>
          </w:p>
        </w:tc>
      </w:tr>
      <w:tr w:rsidR="00E81AFF" w:rsidRPr="00684B63" w14:paraId="60F02153" w14:textId="77777777" w:rsidTr="00554AC4">
        <w:trPr>
          <w:cantSplit/>
        </w:trPr>
        <w:tc>
          <w:tcPr>
            <w:tcW w:w="2551" w:type="dxa"/>
          </w:tcPr>
          <w:p w14:paraId="1466187B" w14:textId="77777777" w:rsidR="00E81AFF" w:rsidRPr="00684B63" w:rsidRDefault="00E81AFF" w:rsidP="00E81AFF">
            <w:pPr>
              <w:pStyle w:val="ENoteTableText"/>
            </w:pPr>
          </w:p>
        </w:tc>
        <w:tc>
          <w:tcPr>
            <w:tcW w:w="4763" w:type="dxa"/>
          </w:tcPr>
          <w:p w14:paraId="2BC5DE5B" w14:textId="77777777" w:rsidR="00E81AFF" w:rsidRPr="00684B63" w:rsidRDefault="00E81AFF" w:rsidP="00E81AFF">
            <w:pPr>
              <w:pStyle w:val="ENoteTableText"/>
            </w:pPr>
            <w:r w:rsidRPr="00684B63">
              <w:t>rep No 45, 1998</w:t>
            </w:r>
          </w:p>
        </w:tc>
      </w:tr>
      <w:tr w:rsidR="00E81AFF" w:rsidRPr="00684B63" w14:paraId="1C7105D6" w14:textId="77777777" w:rsidTr="00554AC4">
        <w:trPr>
          <w:cantSplit/>
        </w:trPr>
        <w:tc>
          <w:tcPr>
            <w:tcW w:w="2551" w:type="dxa"/>
          </w:tcPr>
          <w:p w14:paraId="773B45F0" w14:textId="77777777" w:rsidR="00E81AFF" w:rsidRPr="00684B63" w:rsidRDefault="00E81AFF" w:rsidP="00E81AFF">
            <w:pPr>
              <w:pStyle w:val="ENoteTableText"/>
            </w:pPr>
          </w:p>
        </w:tc>
        <w:tc>
          <w:tcPr>
            <w:tcW w:w="4763" w:type="dxa"/>
          </w:tcPr>
          <w:p w14:paraId="37F711C2" w14:textId="77777777" w:rsidR="00E81AFF" w:rsidRPr="00684B63" w:rsidRDefault="00E81AFF" w:rsidP="00E81AFF">
            <w:pPr>
              <w:pStyle w:val="ENoteTableText"/>
            </w:pPr>
            <w:r w:rsidRPr="00684B63">
              <w:t>ad No 60, 2015</w:t>
            </w:r>
          </w:p>
        </w:tc>
      </w:tr>
      <w:tr w:rsidR="00E81AFF" w:rsidRPr="00684B63" w14:paraId="106B8D77" w14:textId="77777777" w:rsidTr="00554AC4">
        <w:trPr>
          <w:cantSplit/>
        </w:trPr>
        <w:tc>
          <w:tcPr>
            <w:tcW w:w="2551" w:type="dxa"/>
          </w:tcPr>
          <w:p w14:paraId="36F9ABB9" w14:textId="77777777" w:rsidR="00E81AFF" w:rsidRPr="00684B63" w:rsidRDefault="00E81AFF" w:rsidP="00E81AFF">
            <w:pPr>
              <w:pStyle w:val="ENoteTableText"/>
            </w:pPr>
          </w:p>
        </w:tc>
        <w:tc>
          <w:tcPr>
            <w:tcW w:w="4763" w:type="dxa"/>
          </w:tcPr>
          <w:p w14:paraId="233DAEE7" w14:textId="77777777" w:rsidR="00E81AFF" w:rsidRPr="00684B63" w:rsidRDefault="00E81AFF" w:rsidP="00E81AFF">
            <w:pPr>
              <w:pStyle w:val="ENoteTableText"/>
            </w:pPr>
            <w:r w:rsidRPr="00684B63">
              <w:t>am No 38, 2024</w:t>
            </w:r>
          </w:p>
        </w:tc>
      </w:tr>
      <w:tr w:rsidR="00E81AFF" w:rsidRPr="00684B63" w14:paraId="09722900" w14:textId="77777777" w:rsidTr="00554AC4">
        <w:trPr>
          <w:cantSplit/>
        </w:trPr>
        <w:tc>
          <w:tcPr>
            <w:tcW w:w="2551" w:type="dxa"/>
          </w:tcPr>
          <w:p w14:paraId="091ED4E4" w14:textId="77777777" w:rsidR="00E81AFF" w:rsidRPr="00684B63" w:rsidRDefault="00E81AFF" w:rsidP="00095673">
            <w:pPr>
              <w:pStyle w:val="ENoteTableText"/>
              <w:tabs>
                <w:tab w:val="center" w:leader="dot" w:pos="2268"/>
              </w:tabs>
            </w:pPr>
            <w:r w:rsidRPr="00684B63">
              <w:t>Subdivision C</w:t>
            </w:r>
            <w:r w:rsidRPr="00684B63">
              <w:tab/>
            </w:r>
          </w:p>
        </w:tc>
        <w:tc>
          <w:tcPr>
            <w:tcW w:w="4763" w:type="dxa"/>
          </w:tcPr>
          <w:p w14:paraId="7ED9ED51" w14:textId="77777777" w:rsidR="00E81AFF" w:rsidRPr="00684B63" w:rsidRDefault="00E81AFF" w:rsidP="00095673">
            <w:pPr>
              <w:pStyle w:val="ENoteTableText"/>
              <w:tabs>
                <w:tab w:val="center" w:leader="dot" w:pos="2268"/>
              </w:tabs>
            </w:pPr>
            <w:r w:rsidRPr="00684B63">
              <w:t>rep No 38, 2024</w:t>
            </w:r>
          </w:p>
        </w:tc>
      </w:tr>
      <w:tr w:rsidR="00E81AFF" w:rsidRPr="00684B63" w14:paraId="57A58782" w14:textId="77777777" w:rsidTr="00554AC4">
        <w:trPr>
          <w:cantSplit/>
        </w:trPr>
        <w:tc>
          <w:tcPr>
            <w:tcW w:w="2551" w:type="dxa"/>
          </w:tcPr>
          <w:p w14:paraId="7B9BA01D" w14:textId="77777777" w:rsidR="00E81AFF" w:rsidRPr="00684B63" w:rsidRDefault="00E81AFF" w:rsidP="00E81AFF">
            <w:pPr>
              <w:pStyle w:val="ENoteTableText"/>
              <w:tabs>
                <w:tab w:val="center" w:leader="dot" w:pos="2268"/>
              </w:tabs>
            </w:pPr>
            <w:r w:rsidRPr="00684B63">
              <w:t>s 320</w:t>
            </w:r>
            <w:r w:rsidRPr="00684B63">
              <w:tab/>
            </w:r>
          </w:p>
        </w:tc>
        <w:tc>
          <w:tcPr>
            <w:tcW w:w="4763" w:type="dxa"/>
          </w:tcPr>
          <w:p w14:paraId="1C5A84CE" w14:textId="77777777" w:rsidR="00E81AFF" w:rsidRPr="00684B63" w:rsidRDefault="00E81AFF" w:rsidP="00E81AFF">
            <w:pPr>
              <w:pStyle w:val="ENoteTableText"/>
            </w:pPr>
            <w:r w:rsidRPr="00684B63">
              <w:t>ad No 183, 1994</w:t>
            </w:r>
          </w:p>
        </w:tc>
      </w:tr>
      <w:tr w:rsidR="00E81AFF" w:rsidRPr="00684B63" w14:paraId="060C5E69" w14:textId="77777777" w:rsidTr="00554AC4">
        <w:trPr>
          <w:cantSplit/>
        </w:trPr>
        <w:tc>
          <w:tcPr>
            <w:tcW w:w="2551" w:type="dxa"/>
          </w:tcPr>
          <w:p w14:paraId="044C7AAB" w14:textId="77777777" w:rsidR="00E81AFF" w:rsidRPr="00684B63" w:rsidRDefault="00E81AFF" w:rsidP="00E81AFF">
            <w:pPr>
              <w:pStyle w:val="ENoteTableText"/>
            </w:pPr>
          </w:p>
        </w:tc>
        <w:tc>
          <w:tcPr>
            <w:tcW w:w="4763" w:type="dxa"/>
          </w:tcPr>
          <w:p w14:paraId="050AAFF1" w14:textId="77777777" w:rsidR="00E81AFF" w:rsidRPr="00684B63" w:rsidRDefault="00E81AFF" w:rsidP="00E81AFF">
            <w:pPr>
              <w:pStyle w:val="ENoteTableText"/>
            </w:pPr>
            <w:r w:rsidRPr="00684B63">
              <w:t>am No 45, 1998</w:t>
            </w:r>
          </w:p>
        </w:tc>
      </w:tr>
      <w:tr w:rsidR="00E81AFF" w:rsidRPr="00684B63" w14:paraId="70FA2887" w14:textId="77777777" w:rsidTr="00554AC4">
        <w:trPr>
          <w:cantSplit/>
        </w:trPr>
        <w:tc>
          <w:tcPr>
            <w:tcW w:w="2551" w:type="dxa"/>
          </w:tcPr>
          <w:p w14:paraId="238E9BEB" w14:textId="77777777" w:rsidR="00E81AFF" w:rsidRPr="00684B63" w:rsidRDefault="00E81AFF" w:rsidP="00E81AFF">
            <w:pPr>
              <w:pStyle w:val="ENoteTableText"/>
            </w:pPr>
          </w:p>
        </w:tc>
        <w:tc>
          <w:tcPr>
            <w:tcW w:w="4763" w:type="dxa"/>
          </w:tcPr>
          <w:p w14:paraId="31003B92" w14:textId="77777777" w:rsidR="00E81AFF" w:rsidRPr="00684B63" w:rsidRDefault="00E81AFF" w:rsidP="00E81AFF">
            <w:pPr>
              <w:pStyle w:val="ENoteTableText"/>
            </w:pPr>
            <w:r w:rsidRPr="00684B63">
              <w:t>rs No 60, 2015</w:t>
            </w:r>
          </w:p>
        </w:tc>
      </w:tr>
      <w:tr w:rsidR="00E81AFF" w:rsidRPr="00684B63" w14:paraId="50DD3158" w14:textId="77777777" w:rsidTr="00554AC4">
        <w:trPr>
          <w:cantSplit/>
        </w:trPr>
        <w:tc>
          <w:tcPr>
            <w:tcW w:w="2551" w:type="dxa"/>
          </w:tcPr>
          <w:p w14:paraId="47F1B0BD" w14:textId="77777777" w:rsidR="00E81AFF" w:rsidRPr="00684B63" w:rsidRDefault="00E81AFF" w:rsidP="00E81AFF">
            <w:pPr>
              <w:pStyle w:val="ENoteTableText"/>
            </w:pPr>
          </w:p>
        </w:tc>
        <w:tc>
          <w:tcPr>
            <w:tcW w:w="4763" w:type="dxa"/>
          </w:tcPr>
          <w:p w14:paraId="1E161981" w14:textId="77777777" w:rsidR="00E81AFF" w:rsidRPr="00684B63" w:rsidRDefault="00E81AFF" w:rsidP="00E81AFF">
            <w:pPr>
              <w:pStyle w:val="ENoteTableText"/>
            </w:pPr>
            <w:r w:rsidRPr="00684B63">
              <w:t>rep No 38, 2024</w:t>
            </w:r>
          </w:p>
        </w:tc>
      </w:tr>
      <w:tr w:rsidR="00E81AFF" w:rsidRPr="00684B63" w14:paraId="5CB76C70" w14:textId="77777777" w:rsidTr="00554AC4">
        <w:trPr>
          <w:cantSplit/>
        </w:trPr>
        <w:tc>
          <w:tcPr>
            <w:tcW w:w="2551" w:type="dxa"/>
          </w:tcPr>
          <w:p w14:paraId="50BAE1BF" w14:textId="77777777" w:rsidR="00E81AFF" w:rsidRPr="00684B63" w:rsidRDefault="00E81AFF" w:rsidP="00E81AFF">
            <w:pPr>
              <w:pStyle w:val="ENoteTableText"/>
              <w:tabs>
                <w:tab w:val="center" w:leader="dot" w:pos="2268"/>
              </w:tabs>
            </w:pPr>
            <w:r w:rsidRPr="00684B63">
              <w:t>s 321</w:t>
            </w:r>
            <w:r w:rsidRPr="00684B63">
              <w:tab/>
            </w:r>
          </w:p>
        </w:tc>
        <w:tc>
          <w:tcPr>
            <w:tcW w:w="4763" w:type="dxa"/>
          </w:tcPr>
          <w:p w14:paraId="2C7341FE" w14:textId="77777777" w:rsidR="00E81AFF" w:rsidRPr="00684B63" w:rsidRDefault="00E81AFF" w:rsidP="00E81AFF">
            <w:pPr>
              <w:pStyle w:val="ENoteTableText"/>
            </w:pPr>
            <w:r w:rsidRPr="00684B63">
              <w:t>ad No 183, 1994</w:t>
            </w:r>
          </w:p>
        </w:tc>
      </w:tr>
      <w:tr w:rsidR="00E81AFF" w:rsidRPr="00684B63" w14:paraId="2A18FEFC" w14:textId="77777777" w:rsidTr="00554AC4">
        <w:trPr>
          <w:cantSplit/>
        </w:trPr>
        <w:tc>
          <w:tcPr>
            <w:tcW w:w="2551" w:type="dxa"/>
          </w:tcPr>
          <w:p w14:paraId="03C7E340" w14:textId="77777777" w:rsidR="00E81AFF" w:rsidRPr="00684B63" w:rsidRDefault="00E81AFF" w:rsidP="00E81AFF">
            <w:pPr>
              <w:pStyle w:val="ENoteTableText"/>
              <w:tabs>
                <w:tab w:val="center" w:leader="dot" w:pos="2268"/>
              </w:tabs>
            </w:pPr>
          </w:p>
        </w:tc>
        <w:tc>
          <w:tcPr>
            <w:tcW w:w="4763" w:type="dxa"/>
          </w:tcPr>
          <w:p w14:paraId="2665CA92" w14:textId="77777777" w:rsidR="00E81AFF" w:rsidRPr="00684B63" w:rsidRDefault="00E81AFF" w:rsidP="00E81AFF">
            <w:pPr>
              <w:pStyle w:val="ENoteTableText"/>
            </w:pPr>
            <w:r w:rsidRPr="00684B63">
              <w:t>am No 98, 2014</w:t>
            </w:r>
          </w:p>
        </w:tc>
      </w:tr>
      <w:tr w:rsidR="00E81AFF" w:rsidRPr="00684B63" w14:paraId="7CBC9316" w14:textId="77777777" w:rsidTr="00554AC4">
        <w:trPr>
          <w:cantSplit/>
        </w:trPr>
        <w:tc>
          <w:tcPr>
            <w:tcW w:w="2551" w:type="dxa"/>
          </w:tcPr>
          <w:p w14:paraId="1BFAC903" w14:textId="77777777" w:rsidR="00E81AFF" w:rsidRPr="00684B63" w:rsidRDefault="00E81AFF" w:rsidP="00E81AFF">
            <w:pPr>
              <w:pStyle w:val="ENoteTableText"/>
              <w:tabs>
                <w:tab w:val="center" w:leader="dot" w:pos="2268"/>
              </w:tabs>
            </w:pPr>
          </w:p>
        </w:tc>
        <w:tc>
          <w:tcPr>
            <w:tcW w:w="4763" w:type="dxa"/>
          </w:tcPr>
          <w:p w14:paraId="7EFE4C28" w14:textId="77777777" w:rsidR="00E81AFF" w:rsidRPr="00684B63" w:rsidRDefault="00E81AFF" w:rsidP="00E81AFF">
            <w:pPr>
              <w:pStyle w:val="ENoteTableText"/>
            </w:pPr>
            <w:r w:rsidRPr="00684B63">
              <w:t>rs No 60, 2015</w:t>
            </w:r>
          </w:p>
        </w:tc>
      </w:tr>
      <w:tr w:rsidR="00E81AFF" w:rsidRPr="00684B63" w14:paraId="1594765B" w14:textId="77777777" w:rsidTr="00554AC4">
        <w:trPr>
          <w:cantSplit/>
        </w:trPr>
        <w:tc>
          <w:tcPr>
            <w:tcW w:w="2551" w:type="dxa"/>
          </w:tcPr>
          <w:p w14:paraId="6963BD3C" w14:textId="77777777" w:rsidR="00E81AFF" w:rsidRPr="00684B63" w:rsidRDefault="00E81AFF" w:rsidP="00E81AFF">
            <w:pPr>
              <w:pStyle w:val="ENoteTableText"/>
              <w:tabs>
                <w:tab w:val="center" w:leader="dot" w:pos="2268"/>
              </w:tabs>
            </w:pPr>
          </w:p>
        </w:tc>
        <w:tc>
          <w:tcPr>
            <w:tcW w:w="4763" w:type="dxa"/>
          </w:tcPr>
          <w:p w14:paraId="325F8595" w14:textId="77777777" w:rsidR="00E81AFF" w:rsidRPr="00684B63" w:rsidRDefault="00E81AFF" w:rsidP="00E81AFF">
            <w:pPr>
              <w:pStyle w:val="ENoteTableText"/>
            </w:pPr>
            <w:r w:rsidRPr="00684B63">
              <w:t>rep No 132, 2015</w:t>
            </w:r>
          </w:p>
        </w:tc>
      </w:tr>
      <w:tr w:rsidR="00E81AFF" w:rsidRPr="00684B63" w14:paraId="10656F47" w14:textId="77777777" w:rsidTr="00554AC4">
        <w:trPr>
          <w:cantSplit/>
        </w:trPr>
        <w:tc>
          <w:tcPr>
            <w:tcW w:w="2551" w:type="dxa"/>
          </w:tcPr>
          <w:p w14:paraId="7B8D30A2" w14:textId="77777777" w:rsidR="00E81AFF" w:rsidRPr="00684B63" w:rsidRDefault="00E81AFF" w:rsidP="00E81AFF">
            <w:pPr>
              <w:pStyle w:val="ENoteTableText"/>
              <w:tabs>
                <w:tab w:val="center" w:leader="dot" w:pos="2268"/>
              </w:tabs>
            </w:pPr>
            <w:r w:rsidRPr="00684B63">
              <w:t>s 322</w:t>
            </w:r>
            <w:r w:rsidRPr="00684B63">
              <w:tab/>
            </w:r>
          </w:p>
        </w:tc>
        <w:tc>
          <w:tcPr>
            <w:tcW w:w="4763" w:type="dxa"/>
          </w:tcPr>
          <w:p w14:paraId="728FC42A" w14:textId="77777777" w:rsidR="00E81AFF" w:rsidRPr="00684B63" w:rsidRDefault="00E81AFF" w:rsidP="00E81AFF">
            <w:pPr>
              <w:pStyle w:val="ENoteTableText"/>
            </w:pPr>
            <w:r w:rsidRPr="00684B63">
              <w:t>ad No 183, 1994</w:t>
            </w:r>
          </w:p>
        </w:tc>
      </w:tr>
      <w:tr w:rsidR="00E81AFF" w:rsidRPr="00684B63" w14:paraId="2FE1A700" w14:textId="77777777" w:rsidTr="00554AC4">
        <w:trPr>
          <w:cantSplit/>
        </w:trPr>
        <w:tc>
          <w:tcPr>
            <w:tcW w:w="2551" w:type="dxa"/>
          </w:tcPr>
          <w:p w14:paraId="1E6ABF8D" w14:textId="77777777" w:rsidR="00E81AFF" w:rsidRPr="00684B63" w:rsidRDefault="00E81AFF" w:rsidP="00E81AFF">
            <w:pPr>
              <w:pStyle w:val="ENoteTableText"/>
            </w:pPr>
          </w:p>
        </w:tc>
        <w:tc>
          <w:tcPr>
            <w:tcW w:w="4763" w:type="dxa"/>
          </w:tcPr>
          <w:p w14:paraId="00434604" w14:textId="77777777" w:rsidR="00E81AFF" w:rsidRPr="00684B63" w:rsidRDefault="00E81AFF" w:rsidP="00E81AFF">
            <w:pPr>
              <w:pStyle w:val="ENoteTableText"/>
            </w:pPr>
            <w:r w:rsidRPr="00684B63">
              <w:t>am No 45, 1998; No 98, 2014</w:t>
            </w:r>
          </w:p>
        </w:tc>
      </w:tr>
      <w:tr w:rsidR="00E81AFF" w:rsidRPr="00684B63" w14:paraId="6EA6638E" w14:textId="77777777" w:rsidTr="00554AC4">
        <w:trPr>
          <w:cantSplit/>
        </w:trPr>
        <w:tc>
          <w:tcPr>
            <w:tcW w:w="2551" w:type="dxa"/>
          </w:tcPr>
          <w:p w14:paraId="7ED07088" w14:textId="77777777" w:rsidR="00E81AFF" w:rsidRPr="00684B63" w:rsidRDefault="00E81AFF" w:rsidP="00E81AFF">
            <w:pPr>
              <w:pStyle w:val="ENoteTableText"/>
            </w:pPr>
          </w:p>
        </w:tc>
        <w:tc>
          <w:tcPr>
            <w:tcW w:w="4763" w:type="dxa"/>
          </w:tcPr>
          <w:p w14:paraId="1D7A0F37" w14:textId="77777777" w:rsidR="00E81AFF" w:rsidRPr="00684B63" w:rsidRDefault="00E81AFF" w:rsidP="00E81AFF">
            <w:pPr>
              <w:pStyle w:val="ENoteTableText"/>
            </w:pPr>
            <w:r w:rsidRPr="00684B63">
              <w:t>rs No 60, 2015</w:t>
            </w:r>
          </w:p>
        </w:tc>
      </w:tr>
      <w:tr w:rsidR="00E81AFF" w:rsidRPr="00684B63" w14:paraId="1EC99732" w14:textId="77777777" w:rsidTr="00554AC4">
        <w:trPr>
          <w:cantSplit/>
        </w:trPr>
        <w:tc>
          <w:tcPr>
            <w:tcW w:w="2551" w:type="dxa"/>
          </w:tcPr>
          <w:p w14:paraId="00462FBB" w14:textId="77777777" w:rsidR="00E81AFF" w:rsidRPr="00684B63" w:rsidRDefault="00E81AFF" w:rsidP="00E81AFF">
            <w:pPr>
              <w:pStyle w:val="ENoteTableText"/>
            </w:pPr>
          </w:p>
        </w:tc>
        <w:tc>
          <w:tcPr>
            <w:tcW w:w="4763" w:type="dxa"/>
          </w:tcPr>
          <w:p w14:paraId="1FA1D734" w14:textId="77777777" w:rsidR="00E81AFF" w:rsidRPr="00684B63" w:rsidRDefault="00E81AFF" w:rsidP="00E81AFF">
            <w:pPr>
              <w:pStyle w:val="ENoteTableText"/>
            </w:pPr>
            <w:r w:rsidRPr="00684B63">
              <w:t>rep No 38, 2024</w:t>
            </w:r>
          </w:p>
        </w:tc>
      </w:tr>
      <w:tr w:rsidR="00E81AFF" w:rsidRPr="00684B63" w14:paraId="1592FF91" w14:textId="77777777" w:rsidTr="00554AC4">
        <w:trPr>
          <w:cantSplit/>
        </w:trPr>
        <w:tc>
          <w:tcPr>
            <w:tcW w:w="2551" w:type="dxa"/>
          </w:tcPr>
          <w:p w14:paraId="36BA2EF5" w14:textId="77777777" w:rsidR="00E81AFF" w:rsidRPr="00684B63" w:rsidRDefault="00E81AFF" w:rsidP="00E81AFF">
            <w:pPr>
              <w:pStyle w:val="ENoteTableText"/>
              <w:tabs>
                <w:tab w:val="center" w:leader="dot" w:pos="2268"/>
              </w:tabs>
            </w:pPr>
            <w:r w:rsidRPr="00684B63">
              <w:t>s 322A</w:t>
            </w:r>
            <w:r w:rsidRPr="00684B63">
              <w:tab/>
            </w:r>
          </w:p>
        </w:tc>
        <w:tc>
          <w:tcPr>
            <w:tcW w:w="4763" w:type="dxa"/>
          </w:tcPr>
          <w:p w14:paraId="1FA84605" w14:textId="77777777" w:rsidR="00E81AFF" w:rsidRPr="00684B63" w:rsidRDefault="00E81AFF" w:rsidP="00E81AFF">
            <w:pPr>
              <w:pStyle w:val="ENoteTableText"/>
              <w:tabs>
                <w:tab w:val="center" w:leader="dot" w:pos="2268"/>
              </w:tabs>
            </w:pPr>
            <w:r w:rsidRPr="00684B63">
              <w:t>ad No 98, 2014</w:t>
            </w:r>
          </w:p>
        </w:tc>
      </w:tr>
      <w:tr w:rsidR="00E81AFF" w:rsidRPr="00684B63" w14:paraId="6B4DCBFB" w14:textId="77777777" w:rsidTr="00554AC4">
        <w:trPr>
          <w:cantSplit/>
        </w:trPr>
        <w:tc>
          <w:tcPr>
            <w:tcW w:w="2551" w:type="dxa"/>
          </w:tcPr>
          <w:p w14:paraId="436317AC" w14:textId="77777777" w:rsidR="00E81AFF" w:rsidRPr="00684B63" w:rsidRDefault="00E81AFF" w:rsidP="00E81AFF">
            <w:pPr>
              <w:pStyle w:val="ENoteTableText"/>
              <w:tabs>
                <w:tab w:val="center" w:leader="dot" w:pos="2268"/>
              </w:tabs>
            </w:pPr>
          </w:p>
        </w:tc>
        <w:tc>
          <w:tcPr>
            <w:tcW w:w="4763" w:type="dxa"/>
          </w:tcPr>
          <w:p w14:paraId="4B8FEB97" w14:textId="77777777" w:rsidR="00E81AFF" w:rsidRPr="00684B63" w:rsidRDefault="00E81AFF" w:rsidP="00E81AFF">
            <w:pPr>
              <w:pStyle w:val="ENoteTableText"/>
              <w:tabs>
                <w:tab w:val="center" w:leader="dot" w:pos="2268"/>
              </w:tabs>
            </w:pPr>
            <w:r w:rsidRPr="00684B63">
              <w:t>rep No 60, 2015</w:t>
            </w:r>
          </w:p>
        </w:tc>
      </w:tr>
      <w:tr w:rsidR="00E81AFF" w:rsidRPr="00684B63" w14:paraId="2AF116D8" w14:textId="77777777" w:rsidTr="00554AC4">
        <w:trPr>
          <w:cantSplit/>
        </w:trPr>
        <w:tc>
          <w:tcPr>
            <w:tcW w:w="2551" w:type="dxa"/>
          </w:tcPr>
          <w:p w14:paraId="22974B01" w14:textId="77777777" w:rsidR="00E81AFF" w:rsidRPr="00684B63" w:rsidRDefault="00E81AFF" w:rsidP="00E81AFF">
            <w:pPr>
              <w:pStyle w:val="ENoteTableText"/>
              <w:tabs>
                <w:tab w:val="center" w:leader="dot" w:pos="2268"/>
              </w:tabs>
            </w:pPr>
            <w:r w:rsidRPr="00684B63">
              <w:t>s 322B</w:t>
            </w:r>
            <w:r w:rsidRPr="00684B63">
              <w:tab/>
            </w:r>
          </w:p>
        </w:tc>
        <w:tc>
          <w:tcPr>
            <w:tcW w:w="4763" w:type="dxa"/>
          </w:tcPr>
          <w:p w14:paraId="212531B8" w14:textId="77777777" w:rsidR="00E81AFF" w:rsidRPr="00684B63" w:rsidRDefault="00E81AFF" w:rsidP="00E81AFF">
            <w:pPr>
              <w:pStyle w:val="ENoteTableText"/>
              <w:tabs>
                <w:tab w:val="center" w:leader="dot" w:pos="2268"/>
              </w:tabs>
            </w:pPr>
            <w:r w:rsidRPr="00684B63">
              <w:t>ad No 98, 2014</w:t>
            </w:r>
          </w:p>
        </w:tc>
      </w:tr>
      <w:tr w:rsidR="00E81AFF" w:rsidRPr="00684B63" w14:paraId="639365BB" w14:textId="77777777" w:rsidTr="00554AC4">
        <w:trPr>
          <w:cantSplit/>
        </w:trPr>
        <w:tc>
          <w:tcPr>
            <w:tcW w:w="2551" w:type="dxa"/>
          </w:tcPr>
          <w:p w14:paraId="7E061C61" w14:textId="77777777" w:rsidR="00E81AFF" w:rsidRPr="00684B63" w:rsidRDefault="00E81AFF" w:rsidP="00E81AFF">
            <w:pPr>
              <w:pStyle w:val="ENoteTableText"/>
              <w:tabs>
                <w:tab w:val="center" w:leader="dot" w:pos="2268"/>
              </w:tabs>
            </w:pPr>
          </w:p>
        </w:tc>
        <w:tc>
          <w:tcPr>
            <w:tcW w:w="4763" w:type="dxa"/>
          </w:tcPr>
          <w:p w14:paraId="4B7BB31E" w14:textId="77777777" w:rsidR="00E81AFF" w:rsidRPr="00684B63" w:rsidRDefault="00E81AFF" w:rsidP="00E81AFF">
            <w:pPr>
              <w:pStyle w:val="ENoteTableText"/>
              <w:tabs>
                <w:tab w:val="center" w:leader="dot" w:pos="2268"/>
              </w:tabs>
            </w:pPr>
            <w:r w:rsidRPr="00684B63">
              <w:t>rep No 60, 2015</w:t>
            </w:r>
          </w:p>
        </w:tc>
      </w:tr>
      <w:tr w:rsidR="00E81AFF" w:rsidRPr="00684B63" w14:paraId="3779D284" w14:textId="77777777" w:rsidTr="00554AC4">
        <w:trPr>
          <w:cantSplit/>
        </w:trPr>
        <w:tc>
          <w:tcPr>
            <w:tcW w:w="2551" w:type="dxa"/>
          </w:tcPr>
          <w:p w14:paraId="28B29CFD" w14:textId="77777777" w:rsidR="00E81AFF" w:rsidRPr="00684B63" w:rsidRDefault="00E81AFF" w:rsidP="00E81AFF">
            <w:pPr>
              <w:pStyle w:val="ENoteTableText"/>
              <w:tabs>
                <w:tab w:val="center" w:leader="dot" w:pos="2268"/>
              </w:tabs>
            </w:pPr>
            <w:r w:rsidRPr="00684B63">
              <w:t>s 322C</w:t>
            </w:r>
            <w:r w:rsidRPr="00684B63">
              <w:tab/>
            </w:r>
          </w:p>
        </w:tc>
        <w:tc>
          <w:tcPr>
            <w:tcW w:w="4763" w:type="dxa"/>
          </w:tcPr>
          <w:p w14:paraId="673D5885" w14:textId="77777777" w:rsidR="00E81AFF" w:rsidRPr="00684B63" w:rsidRDefault="00E81AFF" w:rsidP="00E81AFF">
            <w:pPr>
              <w:pStyle w:val="ENoteTableText"/>
              <w:tabs>
                <w:tab w:val="center" w:leader="dot" w:pos="2268"/>
              </w:tabs>
            </w:pPr>
            <w:r w:rsidRPr="00684B63">
              <w:t>ad No 98, 2014</w:t>
            </w:r>
          </w:p>
        </w:tc>
      </w:tr>
      <w:tr w:rsidR="00E81AFF" w:rsidRPr="00684B63" w14:paraId="72ADFE0E" w14:textId="77777777" w:rsidTr="00554AC4">
        <w:trPr>
          <w:cantSplit/>
        </w:trPr>
        <w:tc>
          <w:tcPr>
            <w:tcW w:w="2551" w:type="dxa"/>
          </w:tcPr>
          <w:p w14:paraId="578DD084" w14:textId="77777777" w:rsidR="00E81AFF" w:rsidRPr="00684B63" w:rsidRDefault="00E81AFF" w:rsidP="00E81AFF">
            <w:pPr>
              <w:pStyle w:val="ENoteTableText"/>
              <w:tabs>
                <w:tab w:val="center" w:leader="dot" w:pos="2268"/>
              </w:tabs>
            </w:pPr>
          </w:p>
        </w:tc>
        <w:tc>
          <w:tcPr>
            <w:tcW w:w="4763" w:type="dxa"/>
          </w:tcPr>
          <w:p w14:paraId="76854B7D" w14:textId="77777777" w:rsidR="00E81AFF" w:rsidRPr="00684B63" w:rsidRDefault="00E81AFF" w:rsidP="00E81AFF">
            <w:pPr>
              <w:pStyle w:val="ENoteTableText"/>
              <w:tabs>
                <w:tab w:val="center" w:leader="dot" w:pos="2268"/>
              </w:tabs>
            </w:pPr>
            <w:r w:rsidRPr="00684B63">
              <w:t>rep No 60, 2015</w:t>
            </w:r>
          </w:p>
        </w:tc>
      </w:tr>
      <w:tr w:rsidR="00E81AFF" w:rsidRPr="00684B63" w14:paraId="70C47BC1" w14:textId="77777777" w:rsidTr="00554AC4">
        <w:trPr>
          <w:cantSplit/>
        </w:trPr>
        <w:tc>
          <w:tcPr>
            <w:tcW w:w="2551" w:type="dxa"/>
          </w:tcPr>
          <w:p w14:paraId="17F864D6" w14:textId="77777777" w:rsidR="00E81AFF" w:rsidRPr="00684B63" w:rsidRDefault="00E81AFF" w:rsidP="00E81AFF">
            <w:pPr>
              <w:pStyle w:val="ENoteTableText"/>
              <w:tabs>
                <w:tab w:val="center" w:leader="dot" w:pos="2268"/>
              </w:tabs>
            </w:pPr>
            <w:r w:rsidRPr="00684B63">
              <w:t>Division 3</w:t>
            </w:r>
            <w:r w:rsidRPr="00684B63">
              <w:tab/>
            </w:r>
          </w:p>
        </w:tc>
        <w:tc>
          <w:tcPr>
            <w:tcW w:w="4763" w:type="dxa"/>
          </w:tcPr>
          <w:p w14:paraId="2F412210" w14:textId="77777777" w:rsidR="00E81AFF" w:rsidRPr="00684B63" w:rsidRDefault="00E81AFF" w:rsidP="00E81AFF">
            <w:pPr>
              <w:pStyle w:val="ENoteTableText"/>
            </w:pPr>
            <w:r w:rsidRPr="00684B63">
              <w:t>rep No 60, 2015</w:t>
            </w:r>
          </w:p>
        </w:tc>
      </w:tr>
      <w:tr w:rsidR="00E81AFF" w:rsidRPr="00684B63" w14:paraId="76C592D3" w14:textId="77777777" w:rsidTr="00554AC4">
        <w:trPr>
          <w:cantSplit/>
        </w:trPr>
        <w:tc>
          <w:tcPr>
            <w:tcW w:w="2551" w:type="dxa"/>
          </w:tcPr>
          <w:p w14:paraId="3CCC80F1" w14:textId="77777777" w:rsidR="00E81AFF" w:rsidRPr="00684B63" w:rsidRDefault="00E81AFF" w:rsidP="00E81AFF">
            <w:pPr>
              <w:pStyle w:val="ENoteTableText"/>
              <w:tabs>
                <w:tab w:val="center" w:leader="dot" w:pos="2268"/>
              </w:tabs>
            </w:pPr>
            <w:r w:rsidRPr="00684B63">
              <w:t>s 323</w:t>
            </w:r>
            <w:r w:rsidRPr="00684B63">
              <w:tab/>
            </w:r>
          </w:p>
        </w:tc>
        <w:tc>
          <w:tcPr>
            <w:tcW w:w="4763" w:type="dxa"/>
          </w:tcPr>
          <w:p w14:paraId="0C7B71B3" w14:textId="77777777" w:rsidR="00E81AFF" w:rsidRPr="00684B63" w:rsidRDefault="00E81AFF" w:rsidP="00E81AFF">
            <w:pPr>
              <w:pStyle w:val="ENoteTableText"/>
            </w:pPr>
            <w:r w:rsidRPr="00684B63">
              <w:t>ad No 183, 1994</w:t>
            </w:r>
          </w:p>
        </w:tc>
      </w:tr>
      <w:tr w:rsidR="00E81AFF" w:rsidRPr="00684B63" w14:paraId="04ECF32B" w14:textId="77777777" w:rsidTr="00554AC4">
        <w:trPr>
          <w:cantSplit/>
        </w:trPr>
        <w:tc>
          <w:tcPr>
            <w:tcW w:w="2551" w:type="dxa"/>
          </w:tcPr>
          <w:p w14:paraId="149EAEB4" w14:textId="77777777" w:rsidR="00E81AFF" w:rsidRPr="00684B63" w:rsidRDefault="00E81AFF" w:rsidP="00E81AFF">
            <w:pPr>
              <w:pStyle w:val="ENoteTableText"/>
            </w:pPr>
          </w:p>
        </w:tc>
        <w:tc>
          <w:tcPr>
            <w:tcW w:w="4763" w:type="dxa"/>
          </w:tcPr>
          <w:p w14:paraId="26A0E138" w14:textId="77777777" w:rsidR="00E81AFF" w:rsidRPr="00684B63" w:rsidRDefault="00E81AFF" w:rsidP="00E81AFF">
            <w:pPr>
              <w:pStyle w:val="ENoteTableText"/>
            </w:pPr>
            <w:r w:rsidRPr="00684B63">
              <w:t>am No 45, 1998</w:t>
            </w:r>
          </w:p>
        </w:tc>
      </w:tr>
      <w:tr w:rsidR="00E81AFF" w:rsidRPr="00684B63" w14:paraId="6DE255D2" w14:textId="77777777" w:rsidTr="00554AC4">
        <w:trPr>
          <w:cantSplit/>
        </w:trPr>
        <w:tc>
          <w:tcPr>
            <w:tcW w:w="2551" w:type="dxa"/>
          </w:tcPr>
          <w:p w14:paraId="11397996" w14:textId="77777777" w:rsidR="00E81AFF" w:rsidRPr="00684B63" w:rsidRDefault="00E81AFF" w:rsidP="00E81AFF">
            <w:pPr>
              <w:pStyle w:val="ENoteTableText"/>
            </w:pPr>
          </w:p>
        </w:tc>
        <w:tc>
          <w:tcPr>
            <w:tcW w:w="4763" w:type="dxa"/>
          </w:tcPr>
          <w:p w14:paraId="64FA3579" w14:textId="77777777" w:rsidR="00E81AFF" w:rsidRPr="00684B63" w:rsidRDefault="00E81AFF" w:rsidP="00E81AFF">
            <w:pPr>
              <w:pStyle w:val="ENoteTableText"/>
            </w:pPr>
            <w:r w:rsidRPr="00684B63">
              <w:t>rs No 60, 2015</w:t>
            </w:r>
          </w:p>
        </w:tc>
      </w:tr>
      <w:tr w:rsidR="00E81AFF" w:rsidRPr="00684B63" w14:paraId="34CC6F4F" w14:textId="77777777" w:rsidTr="00554AC4">
        <w:trPr>
          <w:cantSplit/>
        </w:trPr>
        <w:tc>
          <w:tcPr>
            <w:tcW w:w="2551" w:type="dxa"/>
          </w:tcPr>
          <w:p w14:paraId="1F034497" w14:textId="77777777" w:rsidR="00E81AFF" w:rsidRPr="00684B63" w:rsidRDefault="00E81AFF" w:rsidP="00E81AFF">
            <w:pPr>
              <w:pStyle w:val="ENoteTableText"/>
            </w:pPr>
          </w:p>
        </w:tc>
        <w:tc>
          <w:tcPr>
            <w:tcW w:w="4763" w:type="dxa"/>
          </w:tcPr>
          <w:p w14:paraId="5B6B0C87" w14:textId="77777777" w:rsidR="00E81AFF" w:rsidRPr="00684B63" w:rsidRDefault="00E81AFF" w:rsidP="00E81AFF">
            <w:pPr>
              <w:pStyle w:val="ENoteTableText"/>
            </w:pPr>
            <w:r w:rsidRPr="00684B63">
              <w:t>rep No 38, 2024</w:t>
            </w:r>
          </w:p>
        </w:tc>
      </w:tr>
      <w:tr w:rsidR="00E81AFF" w:rsidRPr="00684B63" w14:paraId="735F6BC1" w14:textId="77777777" w:rsidTr="00554AC4">
        <w:trPr>
          <w:cantSplit/>
        </w:trPr>
        <w:tc>
          <w:tcPr>
            <w:tcW w:w="2551" w:type="dxa"/>
          </w:tcPr>
          <w:p w14:paraId="21D7027E" w14:textId="77777777" w:rsidR="00E81AFF" w:rsidRPr="00684B63" w:rsidRDefault="00E81AFF" w:rsidP="00E81AFF">
            <w:pPr>
              <w:pStyle w:val="ENoteTableText"/>
              <w:tabs>
                <w:tab w:val="center" w:leader="dot" w:pos="2268"/>
              </w:tabs>
            </w:pPr>
            <w:r w:rsidRPr="00684B63">
              <w:t>s 324</w:t>
            </w:r>
            <w:r w:rsidRPr="00684B63">
              <w:tab/>
            </w:r>
          </w:p>
        </w:tc>
        <w:tc>
          <w:tcPr>
            <w:tcW w:w="4763" w:type="dxa"/>
          </w:tcPr>
          <w:p w14:paraId="5087589D" w14:textId="77777777" w:rsidR="00E81AFF" w:rsidRPr="00684B63" w:rsidRDefault="00E81AFF" w:rsidP="00E81AFF">
            <w:pPr>
              <w:pStyle w:val="ENoteTableText"/>
            </w:pPr>
            <w:r w:rsidRPr="00684B63">
              <w:t>ad No 183, 1994</w:t>
            </w:r>
          </w:p>
        </w:tc>
      </w:tr>
      <w:tr w:rsidR="00E81AFF" w:rsidRPr="00684B63" w14:paraId="143DAAD1" w14:textId="77777777" w:rsidTr="00554AC4">
        <w:trPr>
          <w:cantSplit/>
        </w:trPr>
        <w:tc>
          <w:tcPr>
            <w:tcW w:w="2551" w:type="dxa"/>
          </w:tcPr>
          <w:p w14:paraId="2EB5BA75" w14:textId="77777777" w:rsidR="00E81AFF" w:rsidRPr="00684B63" w:rsidRDefault="00E81AFF" w:rsidP="00E81AFF">
            <w:pPr>
              <w:pStyle w:val="ENoteTableText"/>
              <w:tabs>
                <w:tab w:val="center" w:leader="dot" w:pos="2268"/>
              </w:tabs>
            </w:pPr>
          </w:p>
        </w:tc>
        <w:tc>
          <w:tcPr>
            <w:tcW w:w="4763" w:type="dxa"/>
          </w:tcPr>
          <w:p w14:paraId="0CBEF159" w14:textId="77777777" w:rsidR="00E81AFF" w:rsidRPr="00684B63" w:rsidRDefault="00E81AFF" w:rsidP="00E81AFF">
            <w:pPr>
              <w:pStyle w:val="ENoteTableText"/>
            </w:pPr>
            <w:r w:rsidRPr="00684B63">
              <w:t>rs No 60, 2015</w:t>
            </w:r>
          </w:p>
        </w:tc>
      </w:tr>
      <w:tr w:rsidR="00E81AFF" w:rsidRPr="00684B63" w14:paraId="4A678BC8" w14:textId="77777777" w:rsidTr="00554AC4">
        <w:trPr>
          <w:cantSplit/>
        </w:trPr>
        <w:tc>
          <w:tcPr>
            <w:tcW w:w="2551" w:type="dxa"/>
          </w:tcPr>
          <w:p w14:paraId="1CCED258" w14:textId="77777777" w:rsidR="00E81AFF" w:rsidRPr="00684B63" w:rsidRDefault="00E81AFF" w:rsidP="00E81AFF">
            <w:pPr>
              <w:pStyle w:val="ENoteTableText"/>
              <w:tabs>
                <w:tab w:val="center" w:leader="dot" w:pos="2268"/>
              </w:tabs>
            </w:pPr>
          </w:p>
        </w:tc>
        <w:tc>
          <w:tcPr>
            <w:tcW w:w="4763" w:type="dxa"/>
          </w:tcPr>
          <w:p w14:paraId="45683935" w14:textId="77777777" w:rsidR="00E81AFF" w:rsidRPr="00684B63" w:rsidRDefault="00E81AFF" w:rsidP="00E81AFF">
            <w:pPr>
              <w:pStyle w:val="ENoteTableText"/>
            </w:pPr>
            <w:r w:rsidRPr="00684B63">
              <w:t>rep No 38, 2024</w:t>
            </w:r>
          </w:p>
        </w:tc>
      </w:tr>
      <w:tr w:rsidR="00E81AFF" w:rsidRPr="00684B63" w14:paraId="5C8E5BB3" w14:textId="77777777" w:rsidTr="00554AC4">
        <w:trPr>
          <w:cantSplit/>
        </w:trPr>
        <w:tc>
          <w:tcPr>
            <w:tcW w:w="2551" w:type="dxa"/>
          </w:tcPr>
          <w:p w14:paraId="016A5638" w14:textId="77777777" w:rsidR="00E81AFF" w:rsidRPr="00684B63" w:rsidRDefault="00E81AFF" w:rsidP="00E81AFF">
            <w:pPr>
              <w:pStyle w:val="ENoteTableText"/>
              <w:tabs>
                <w:tab w:val="center" w:leader="dot" w:pos="2268"/>
              </w:tabs>
            </w:pPr>
            <w:r w:rsidRPr="00684B63">
              <w:t>s 325</w:t>
            </w:r>
            <w:r w:rsidRPr="00684B63">
              <w:tab/>
            </w:r>
          </w:p>
        </w:tc>
        <w:tc>
          <w:tcPr>
            <w:tcW w:w="4763" w:type="dxa"/>
          </w:tcPr>
          <w:p w14:paraId="677A5EA9" w14:textId="77777777" w:rsidR="00E81AFF" w:rsidRPr="00684B63" w:rsidRDefault="00E81AFF" w:rsidP="00E81AFF">
            <w:pPr>
              <w:pStyle w:val="ENoteTableText"/>
            </w:pPr>
            <w:r w:rsidRPr="00684B63">
              <w:t>ad No 183, 1994</w:t>
            </w:r>
          </w:p>
        </w:tc>
      </w:tr>
      <w:tr w:rsidR="00E81AFF" w:rsidRPr="00684B63" w14:paraId="1D346BF5" w14:textId="77777777" w:rsidTr="00554AC4">
        <w:trPr>
          <w:cantSplit/>
        </w:trPr>
        <w:tc>
          <w:tcPr>
            <w:tcW w:w="2551" w:type="dxa"/>
          </w:tcPr>
          <w:p w14:paraId="5C60D351" w14:textId="77777777" w:rsidR="00E81AFF" w:rsidRPr="00684B63" w:rsidRDefault="00E81AFF" w:rsidP="00E81AFF">
            <w:pPr>
              <w:pStyle w:val="ENoteTableText"/>
              <w:tabs>
                <w:tab w:val="center" w:leader="dot" w:pos="2268"/>
              </w:tabs>
            </w:pPr>
          </w:p>
        </w:tc>
        <w:tc>
          <w:tcPr>
            <w:tcW w:w="4763" w:type="dxa"/>
          </w:tcPr>
          <w:p w14:paraId="0997BCD8" w14:textId="77777777" w:rsidR="00E81AFF" w:rsidRPr="00684B63" w:rsidRDefault="00E81AFF" w:rsidP="00E81AFF">
            <w:pPr>
              <w:pStyle w:val="ENoteTableText"/>
            </w:pPr>
            <w:r w:rsidRPr="00684B63">
              <w:t>rs No 60, 2015</w:t>
            </w:r>
          </w:p>
        </w:tc>
      </w:tr>
      <w:tr w:rsidR="00E81AFF" w:rsidRPr="00684B63" w14:paraId="00CCB740" w14:textId="77777777" w:rsidTr="00554AC4">
        <w:trPr>
          <w:cantSplit/>
        </w:trPr>
        <w:tc>
          <w:tcPr>
            <w:tcW w:w="2551" w:type="dxa"/>
          </w:tcPr>
          <w:p w14:paraId="7F1E6666" w14:textId="77777777" w:rsidR="00E81AFF" w:rsidRPr="00684B63" w:rsidRDefault="00E81AFF" w:rsidP="00E81AFF">
            <w:pPr>
              <w:pStyle w:val="ENoteTableText"/>
              <w:tabs>
                <w:tab w:val="center" w:leader="dot" w:pos="2268"/>
              </w:tabs>
            </w:pPr>
          </w:p>
        </w:tc>
        <w:tc>
          <w:tcPr>
            <w:tcW w:w="4763" w:type="dxa"/>
          </w:tcPr>
          <w:p w14:paraId="4C4B536F" w14:textId="77777777" w:rsidR="00E81AFF" w:rsidRPr="00684B63" w:rsidRDefault="00E81AFF" w:rsidP="00E81AFF">
            <w:pPr>
              <w:pStyle w:val="ENoteTableText"/>
            </w:pPr>
            <w:r w:rsidRPr="00684B63">
              <w:t>rep No 38, 2024</w:t>
            </w:r>
          </w:p>
        </w:tc>
      </w:tr>
      <w:tr w:rsidR="00E81AFF" w:rsidRPr="00684B63" w14:paraId="21273D3A" w14:textId="77777777" w:rsidTr="00554AC4">
        <w:trPr>
          <w:cantSplit/>
        </w:trPr>
        <w:tc>
          <w:tcPr>
            <w:tcW w:w="2551" w:type="dxa"/>
          </w:tcPr>
          <w:p w14:paraId="489EB145" w14:textId="77777777" w:rsidR="00E81AFF" w:rsidRPr="00684B63" w:rsidRDefault="00E81AFF" w:rsidP="00E81AFF">
            <w:pPr>
              <w:pStyle w:val="ENoteTableText"/>
              <w:tabs>
                <w:tab w:val="center" w:leader="dot" w:pos="2268"/>
              </w:tabs>
            </w:pPr>
            <w:r w:rsidRPr="00684B63">
              <w:t>s 326</w:t>
            </w:r>
            <w:r w:rsidRPr="00684B63">
              <w:tab/>
            </w:r>
          </w:p>
        </w:tc>
        <w:tc>
          <w:tcPr>
            <w:tcW w:w="4763" w:type="dxa"/>
          </w:tcPr>
          <w:p w14:paraId="0B03858E" w14:textId="77777777" w:rsidR="00E81AFF" w:rsidRPr="00684B63" w:rsidRDefault="00E81AFF" w:rsidP="00E81AFF">
            <w:pPr>
              <w:pStyle w:val="ENoteTableText"/>
            </w:pPr>
            <w:r w:rsidRPr="00684B63">
              <w:t xml:space="preserve">ad No 183, 1994 </w:t>
            </w:r>
          </w:p>
        </w:tc>
      </w:tr>
      <w:tr w:rsidR="00E81AFF" w:rsidRPr="00684B63" w14:paraId="13882FD8" w14:textId="77777777" w:rsidTr="00554AC4">
        <w:trPr>
          <w:cantSplit/>
        </w:trPr>
        <w:tc>
          <w:tcPr>
            <w:tcW w:w="2551" w:type="dxa"/>
          </w:tcPr>
          <w:p w14:paraId="7964AD16" w14:textId="77777777" w:rsidR="00E81AFF" w:rsidRPr="00684B63" w:rsidRDefault="00E81AFF" w:rsidP="00E81AFF">
            <w:pPr>
              <w:pStyle w:val="ENoteTableText"/>
            </w:pPr>
          </w:p>
        </w:tc>
        <w:tc>
          <w:tcPr>
            <w:tcW w:w="4763" w:type="dxa"/>
          </w:tcPr>
          <w:p w14:paraId="26512F16" w14:textId="77777777" w:rsidR="00E81AFF" w:rsidRPr="00684B63" w:rsidRDefault="00E81AFF" w:rsidP="00E81AFF">
            <w:pPr>
              <w:pStyle w:val="ENoteTableText"/>
            </w:pPr>
            <w:r w:rsidRPr="00684B63">
              <w:t xml:space="preserve">am No 43, 1996 </w:t>
            </w:r>
          </w:p>
        </w:tc>
      </w:tr>
      <w:tr w:rsidR="00E81AFF" w:rsidRPr="00684B63" w14:paraId="6C06276D" w14:textId="77777777" w:rsidTr="00554AC4">
        <w:trPr>
          <w:cantSplit/>
        </w:trPr>
        <w:tc>
          <w:tcPr>
            <w:tcW w:w="2551" w:type="dxa"/>
          </w:tcPr>
          <w:p w14:paraId="6AA02491" w14:textId="77777777" w:rsidR="00E81AFF" w:rsidRPr="00684B63" w:rsidRDefault="00E81AFF" w:rsidP="00E81AFF">
            <w:pPr>
              <w:pStyle w:val="ENoteTableText"/>
            </w:pPr>
          </w:p>
        </w:tc>
        <w:tc>
          <w:tcPr>
            <w:tcW w:w="4763" w:type="dxa"/>
          </w:tcPr>
          <w:p w14:paraId="1CA7CA3C" w14:textId="77777777" w:rsidR="00E81AFF" w:rsidRPr="00684B63" w:rsidRDefault="00E81AFF" w:rsidP="00E81AFF">
            <w:pPr>
              <w:pStyle w:val="ENoteTableText"/>
            </w:pPr>
            <w:r w:rsidRPr="00684B63">
              <w:t>rep No 45, 1998</w:t>
            </w:r>
          </w:p>
        </w:tc>
      </w:tr>
      <w:tr w:rsidR="00E81AFF" w:rsidRPr="00684B63" w14:paraId="533F7262" w14:textId="77777777" w:rsidTr="00554AC4">
        <w:trPr>
          <w:cantSplit/>
        </w:trPr>
        <w:tc>
          <w:tcPr>
            <w:tcW w:w="2551" w:type="dxa"/>
          </w:tcPr>
          <w:p w14:paraId="43237350" w14:textId="77777777" w:rsidR="00E81AFF" w:rsidRPr="00684B63" w:rsidRDefault="00E81AFF" w:rsidP="00E81AFF">
            <w:pPr>
              <w:pStyle w:val="ENoteTableText"/>
            </w:pPr>
          </w:p>
        </w:tc>
        <w:tc>
          <w:tcPr>
            <w:tcW w:w="4763" w:type="dxa"/>
          </w:tcPr>
          <w:p w14:paraId="420BA180" w14:textId="77777777" w:rsidR="00E81AFF" w:rsidRPr="00684B63" w:rsidRDefault="00E81AFF" w:rsidP="00E81AFF">
            <w:pPr>
              <w:pStyle w:val="ENoteTableText"/>
            </w:pPr>
            <w:r w:rsidRPr="00684B63">
              <w:t>ad No 60, 2015</w:t>
            </w:r>
          </w:p>
        </w:tc>
      </w:tr>
      <w:tr w:rsidR="00E81AFF" w:rsidRPr="00684B63" w14:paraId="4EE08B00" w14:textId="77777777" w:rsidTr="00554AC4">
        <w:trPr>
          <w:cantSplit/>
        </w:trPr>
        <w:tc>
          <w:tcPr>
            <w:tcW w:w="2551" w:type="dxa"/>
          </w:tcPr>
          <w:p w14:paraId="4413ECFF" w14:textId="77777777" w:rsidR="00E81AFF" w:rsidRPr="00684B63" w:rsidRDefault="00E81AFF" w:rsidP="00E81AFF">
            <w:pPr>
              <w:pStyle w:val="ENoteTableText"/>
            </w:pPr>
          </w:p>
        </w:tc>
        <w:tc>
          <w:tcPr>
            <w:tcW w:w="4763" w:type="dxa"/>
          </w:tcPr>
          <w:p w14:paraId="4B77D2D8" w14:textId="77777777" w:rsidR="00E81AFF" w:rsidRPr="00684B63" w:rsidRDefault="00E81AFF" w:rsidP="00E81AFF">
            <w:pPr>
              <w:pStyle w:val="ENoteTableText"/>
            </w:pPr>
            <w:r w:rsidRPr="00684B63">
              <w:t>rep No 38, 2024</w:t>
            </w:r>
          </w:p>
        </w:tc>
      </w:tr>
      <w:tr w:rsidR="00E81AFF" w:rsidRPr="00684B63" w14:paraId="600ED6AA" w14:textId="77777777" w:rsidTr="00554AC4">
        <w:trPr>
          <w:cantSplit/>
        </w:trPr>
        <w:tc>
          <w:tcPr>
            <w:tcW w:w="2551" w:type="dxa"/>
          </w:tcPr>
          <w:p w14:paraId="1741535F" w14:textId="77777777" w:rsidR="00E81AFF" w:rsidRPr="00684B63" w:rsidRDefault="00E81AFF" w:rsidP="00E81AFF">
            <w:pPr>
              <w:pStyle w:val="ENoteTableText"/>
              <w:tabs>
                <w:tab w:val="center" w:leader="dot" w:pos="2268"/>
              </w:tabs>
            </w:pPr>
            <w:r w:rsidRPr="00684B63">
              <w:t>s 326A</w:t>
            </w:r>
            <w:r w:rsidRPr="00684B63">
              <w:tab/>
            </w:r>
          </w:p>
        </w:tc>
        <w:tc>
          <w:tcPr>
            <w:tcW w:w="4763" w:type="dxa"/>
          </w:tcPr>
          <w:p w14:paraId="40282B38" w14:textId="77777777" w:rsidR="00E81AFF" w:rsidRPr="00684B63" w:rsidRDefault="00E81AFF" w:rsidP="00E81AFF">
            <w:pPr>
              <w:pStyle w:val="ENoteTableText"/>
            </w:pPr>
            <w:r w:rsidRPr="00684B63">
              <w:t>ad No 155, 1995</w:t>
            </w:r>
          </w:p>
        </w:tc>
      </w:tr>
      <w:tr w:rsidR="00E81AFF" w:rsidRPr="00684B63" w14:paraId="361203E1" w14:textId="77777777" w:rsidTr="00554AC4">
        <w:trPr>
          <w:cantSplit/>
        </w:trPr>
        <w:tc>
          <w:tcPr>
            <w:tcW w:w="2551" w:type="dxa"/>
          </w:tcPr>
          <w:p w14:paraId="344E1100" w14:textId="77777777" w:rsidR="00E81AFF" w:rsidRPr="00684B63" w:rsidRDefault="00E81AFF" w:rsidP="00E81AFF">
            <w:pPr>
              <w:pStyle w:val="ENoteTableText"/>
              <w:tabs>
                <w:tab w:val="center" w:leader="dot" w:pos="2268"/>
              </w:tabs>
            </w:pPr>
          </w:p>
        </w:tc>
        <w:tc>
          <w:tcPr>
            <w:tcW w:w="4763" w:type="dxa"/>
          </w:tcPr>
          <w:p w14:paraId="31EEED4A" w14:textId="77777777" w:rsidR="00E81AFF" w:rsidRPr="00684B63" w:rsidRDefault="00E81AFF" w:rsidP="00E81AFF">
            <w:pPr>
              <w:pStyle w:val="ENoteTableText"/>
            </w:pPr>
            <w:r w:rsidRPr="00684B63">
              <w:t>rep No 60, 2015</w:t>
            </w:r>
          </w:p>
        </w:tc>
      </w:tr>
      <w:tr w:rsidR="00E81AFF" w:rsidRPr="00684B63" w14:paraId="2A5A8479" w14:textId="77777777" w:rsidTr="00554AC4">
        <w:trPr>
          <w:cantSplit/>
        </w:trPr>
        <w:tc>
          <w:tcPr>
            <w:tcW w:w="2551" w:type="dxa"/>
          </w:tcPr>
          <w:p w14:paraId="6C2B99F7" w14:textId="77777777" w:rsidR="00E81AFF" w:rsidRPr="00684B63" w:rsidRDefault="00E81AFF" w:rsidP="00E81AFF">
            <w:pPr>
              <w:pStyle w:val="ENoteTableText"/>
              <w:tabs>
                <w:tab w:val="center" w:leader="dot" w:pos="2268"/>
              </w:tabs>
            </w:pPr>
            <w:r w:rsidRPr="00684B63">
              <w:t>Division 4</w:t>
            </w:r>
            <w:r w:rsidRPr="00684B63">
              <w:tab/>
            </w:r>
          </w:p>
        </w:tc>
        <w:tc>
          <w:tcPr>
            <w:tcW w:w="4763" w:type="dxa"/>
          </w:tcPr>
          <w:p w14:paraId="5FBE80A8" w14:textId="77777777" w:rsidR="00E81AFF" w:rsidRPr="00684B63" w:rsidRDefault="00E81AFF" w:rsidP="00E81AFF">
            <w:pPr>
              <w:pStyle w:val="ENoteTableText"/>
            </w:pPr>
            <w:r w:rsidRPr="00684B63">
              <w:t>rep No 60, 2015</w:t>
            </w:r>
          </w:p>
        </w:tc>
      </w:tr>
      <w:tr w:rsidR="00E81AFF" w:rsidRPr="00684B63" w14:paraId="17930F8B" w14:textId="77777777" w:rsidTr="00554AC4">
        <w:trPr>
          <w:cantSplit/>
        </w:trPr>
        <w:tc>
          <w:tcPr>
            <w:tcW w:w="2551" w:type="dxa"/>
          </w:tcPr>
          <w:p w14:paraId="6D98EED2" w14:textId="77777777" w:rsidR="00E81AFF" w:rsidRPr="00684B63" w:rsidRDefault="00E81AFF" w:rsidP="00E81AFF">
            <w:pPr>
              <w:pStyle w:val="ENoteTableText"/>
              <w:keepNext/>
              <w:rPr>
                <w:b/>
              </w:rPr>
            </w:pPr>
            <w:r w:rsidRPr="00684B63">
              <w:rPr>
                <w:b/>
              </w:rPr>
              <w:t>Subdivision D</w:t>
            </w:r>
          </w:p>
        </w:tc>
        <w:tc>
          <w:tcPr>
            <w:tcW w:w="4763" w:type="dxa"/>
          </w:tcPr>
          <w:p w14:paraId="1F0ED877" w14:textId="77777777" w:rsidR="00E81AFF" w:rsidRPr="00684B63" w:rsidRDefault="00E81AFF" w:rsidP="00E81AFF">
            <w:pPr>
              <w:pStyle w:val="ENoteTableText"/>
              <w:keepNext/>
            </w:pPr>
          </w:p>
        </w:tc>
      </w:tr>
      <w:tr w:rsidR="00E81AFF" w:rsidRPr="00684B63" w14:paraId="42CEAF5C" w14:textId="77777777" w:rsidTr="00554AC4">
        <w:trPr>
          <w:cantSplit/>
        </w:trPr>
        <w:tc>
          <w:tcPr>
            <w:tcW w:w="2551" w:type="dxa"/>
          </w:tcPr>
          <w:p w14:paraId="7FC817D1" w14:textId="77777777" w:rsidR="00E81AFF" w:rsidRPr="00684B63" w:rsidRDefault="009B0577" w:rsidP="00207F15">
            <w:pPr>
              <w:pStyle w:val="ENoteTableText"/>
              <w:tabs>
                <w:tab w:val="center" w:leader="dot" w:pos="2268"/>
              </w:tabs>
            </w:pPr>
            <w:r w:rsidRPr="00684B63">
              <w:t>Subdivision</w:t>
            </w:r>
            <w:r w:rsidR="001A4B98" w:rsidRPr="00684B63">
              <w:t xml:space="preserve"> D</w:t>
            </w:r>
            <w:r w:rsidRPr="00684B63">
              <w:t xml:space="preserve"> </w:t>
            </w:r>
            <w:r w:rsidR="00E81AFF" w:rsidRPr="00684B63">
              <w:t>heading</w:t>
            </w:r>
            <w:r w:rsidR="00E81AFF" w:rsidRPr="00684B63">
              <w:tab/>
            </w:r>
          </w:p>
        </w:tc>
        <w:tc>
          <w:tcPr>
            <w:tcW w:w="4763" w:type="dxa"/>
          </w:tcPr>
          <w:p w14:paraId="3A46A257" w14:textId="77777777" w:rsidR="00E81AFF" w:rsidRPr="00684B63" w:rsidRDefault="00E81AFF" w:rsidP="00207F15">
            <w:pPr>
              <w:pStyle w:val="ENoteTableText"/>
              <w:tabs>
                <w:tab w:val="center" w:leader="dot" w:pos="2268"/>
              </w:tabs>
            </w:pPr>
            <w:r w:rsidRPr="00684B63">
              <w:t>am No 38, 2024</w:t>
            </w:r>
          </w:p>
        </w:tc>
      </w:tr>
      <w:tr w:rsidR="00E81AFF" w:rsidRPr="00684B63" w14:paraId="392318B5" w14:textId="77777777" w:rsidTr="00554AC4">
        <w:trPr>
          <w:cantSplit/>
        </w:trPr>
        <w:tc>
          <w:tcPr>
            <w:tcW w:w="2551" w:type="dxa"/>
          </w:tcPr>
          <w:p w14:paraId="0E2A2867" w14:textId="77777777" w:rsidR="00E81AFF" w:rsidRPr="00684B63" w:rsidRDefault="00E81AFF" w:rsidP="00E81AFF">
            <w:pPr>
              <w:pStyle w:val="ENoteTableText"/>
              <w:tabs>
                <w:tab w:val="center" w:leader="dot" w:pos="2268"/>
              </w:tabs>
            </w:pPr>
            <w:r w:rsidRPr="00684B63">
              <w:t>s 327</w:t>
            </w:r>
            <w:r w:rsidRPr="00684B63">
              <w:tab/>
            </w:r>
          </w:p>
        </w:tc>
        <w:tc>
          <w:tcPr>
            <w:tcW w:w="4763" w:type="dxa"/>
          </w:tcPr>
          <w:p w14:paraId="025CB1F1" w14:textId="77777777" w:rsidR="00E81AFF" w:rsidRPr="00684B63" w:rsidRDefault="00E81AFF" w:rsidP="00E81AFF">
            <w:pPr>
              <w:pStyle w:val="ENoteTableText"/>
            </w:pPr>
            <w:r w:rsidRPr="00684B63">
              <w:t>ad No 183, 1994</w:t>
            </w:r>
          </w:p>
        </w:tc>
      </w:tr>
      <w:tr w:rsidR="00E81AFF" w:rsidRPr="00684B63" w14:paraId="105F83A4" w14:textId="77777777" w:rsidTr="00554AC4">
        <w:trPr>
          <w:cantSplit/>
        </w:trPr>
        <w:tc>
          <w:tcPr>
            <w:tcW w:w="2551" w:type="dxa"/>
          </w:tcPr>
          <w:p w14:paraId="1277AD67" w14:textId="77777777" w:rsidR="00E81AFF" w:rsidRPr="00684B63" w:rsidRDefault="00E81AFF" w:rsidP="00E81AFF">
            <w:pPr>
              <w:pStyle w:val="ENoteTableText"/>
              <w:tabs>
                <w:tab w:val="center" w:leader="dot" w:pos="2268"/>
              </w:tabs>
            </w:pPr>
          </w:p>
        </w:tc>
        <w:tc>
          <w:tcPr>
            <w:tcW w:w="4763" w:type="dxa"/>
          </w:tcPr>
          <w:p w14:paraId="14440424" w14:textId="77777777" w:rsidR="00E81AFF" w:rsidRPr="00684B63" w:rsidRDefault="00E81AFF" w:rsidP="00E81AFF">
            <w:pPr>
              <w:pStyle w:val="ENoteTableText"/>
            </w:pPr>
            <w:r w:rsidRPr="00684B63">
              <w:t>rs No 60, 2015</w:t>
            </w:r>
          </w:p>
        </w:tc>
      </w:tr>
      <w:tr w:rsidR="00E81AFF" w:rsidRPr="00684B63" w14:paraId="466AA23F" w14:textId="77777777" w:rsidTr="00554AC4">
        <w:trPr>
          <w:cantSplit/>
        </w:trPr>
        <w:tc>
          <w:tcPr>
            <w:tcW w:w="2551" w:type="dxa"/>
          </w:tcPr>
          <w:p w14:paraId="3B49E4A6" w14:textId="77777777" w:rsidR="00E81AFF" w:rsidRPr="00684B63" w:rsidRDefault="00E81AFF" w:rsidP="00E81AFF">
            <w:pPr>
              <w:pStyle w:val="ENoteTableText"/>
              <w:tabs>
                <w:tab w:val="center" w:leader="dot" w:pos="2268"/>
              </w:tabs>
            </w:pPr>
          </w:p>
        </w:tc>
        <w:tc>
          <w:tcPr>
            <w:tcW w:w="4763" w:type="dxa"/>
          </w:tcPr>
          <w:p w14:paraId="1CD58561" w14:textId="77777777" w:rsidR="00E81AFF" w:rsidRPr="00684B63" w:rsidRDefault="00E81AFF" w:rsidP="00E81AFF">
            <w:pPr>
              <w:pStyle w:val="ENoteTableText"/>
            </w:pPr>
            <w:r w:rsidRPr="00684B63">
              <w:t>am No 38, 2024</w:t>
            </w:r>
          </w:p>
        </w:tc>
      </w:tr>
      <w:tr w:rsidR="00E81AFF" w:rsidRPr="00684B63" w14:paraId="5E7BCFBB" w14:textId="77777777" w:rsidTr="00554AC4">
        <w:trPr>
          <w:cantSplit/>
        </w:trPr>
        <w:tc>
          <w:tcPr>
            <w:tcW w:w="2551" w:type="dxa"/>
          </w:tcPr>
          <w:p w14:paraId="03DF13B9" w14:textId="77777777" w:rsidR="00E81AFF" w:rsidRPr="00684B63" w:rsidRDefault="00E81AFF" w:rsidP="00E81AFF">
            <w:pPr>
              <w:pStyle w:val="ENoteTableText"/>
              <w:tabs>
                <w:tab w:val="center" w:leader="dot" w:pos="2268"/>
              </w:tabs>
            </w:pPr>
            <w:r w:rsidRPr="00684B63">
              <w:t>s 328</w:t>
            </w:r>
            <w:r w:rsidRPr="00684B63">
              <w:tab/>
            </w:r>
          </w:p>
        </w:tc>
        <w:tc>
          <w:tcPr>
            <w:tcW w:w="4763" w:type="dxa"/>
          </w:tcPr>
          <w:p w14:paraId="2004429A" w14:textId="77777777" w:rsidR="00E81AFF" w:rsidRPr="00684B63" w:rsidRDefault="00E81AFF" w:rsidP="00E81AFF">
            <w:pPr>
              <w:pStyle w:val="ENoteTableText"/>
            </w:pPr>
            <w:r w:rsidRPr="00684B63">
              <w:t xml:space="preserve">ad No 183, 1994 </w:t>
            </w:r>
          </w:p>
        </w:tc>
      </w:tr>
      <w:tr w:rsidR="00E81AFF" w:rsidRPr="00684B63" w14:paraId="4FA83970" w14:textId="77777777" w:rsidTr="00554AC4">
        <w:trPr>
          <w:cantSplit/>
        </w:trPr>
        <w:tc>
          <w:tcPr>
            <w:tcW w:w="2551" w:type="dxa"/>
          </w:tcPr>
          <w:p w14:paraId="4EDD2534" w14:textId="77777777" w:rsidR="00E81AFF" w:rsidRPr="00684B63" w:rsidRDefault="00E81AFF" w:rsidP="00E81AFF">
            <w:pPr>
              <w:pStyle w:val="ENoteTableText"/>
              <w:tabs>
                <w:tab w:val="center" w:leader="dot" w:pos="2268"/>
              </w:tabs>
            </w:pPr>
          </w:p>
        </w:tc>
        <w:tc>
          <w:tcPr>
            <w:tcW w:w="4763" w:type="dxa"/>
          </w:tcPr>
          <w:p w14:paraId="14E927CA" w14:textId="77777777" w:rsidR="00E81AFF" w:rsidRPr="00684B63" w:rsidRDefault="00E81AFF" w:rsidP="00E81AFF">
            <w:pPr>
              <w:pStyle w:val="ENoteTableText"/>
            </w:pPr>
            <w:r w:rsidRPr="00684B63">
              <w:t>rep No 98, 2014</w:t>
            </w:r>
          </w:p>
        </w:tc>
      </w:tr>
      <w:tr w:rsidR="00E81AFF" w:rsidRPr="00684B63" w14:paraId="54A8094B" w14:textId="77777777" w:rsidTr="00554AC4">
        <w:trPr>
          <w:cantSplit/>
        </w:trPr>
        <w:tc>
          <w:tcPr>
            <w:tcW w:w="2551" w:type="dxa"/>
          </w:tcPr>
          <w:p w14:paraId="03B05B5A" w14:textId="77777777" w:rsidR="00E81AFF" w:rsidRPr="00684B63" w:rsidRDefault="00E81AFF" w:rsidP="00E81AFF">
            <w:pPr>
              <w:pStyle w:val="ENoteTableText"/>
              <w:tabs>
                <w:tab w:val="center" w:leader="dot" w:pos="2268"/>
              </w:tabs>
            </w:pPr>
            <w:r w:rsidRPr="00684B63">
              <w:t>s 329</w:t>
            </w:r>
            <w:r w:rsidRPr="00684B63">
              <w:tab/>
            </w:r>
          </w:p>
        </w:tc>
        <w:tc>
          <w:tcPr>
            <w:tcW w:w="4763" w:type="dxa"/>
          </w:tcPr>
          <w:p w14:paraId="1FAD411F" w14:textId="77777777" w:rsidR="00E81AFF" w:rsidRPr="00684B63" w:rsidRDefault="00E81AFF" w:rsidP="00E81AFF">
            <w:pPr>
              <w:pStyle w:val="ENoteTableText"/>
            </w:pPr>
            <w:r w:rsidRPr="00684B63">
              <w:t xml:space="preserve">ad No 183, 1994 </w:t>
            </w:r>
          </w:p>
        </w:tc>
      </w:tr>
      <w:tr w:rsidR="00E81AFF" w:rsidRPr="00684B63" w14:paraId="79057536" w14:textId="77777777" w:rsidTr="00554AC4">
        <w:trPr>
          <w:cantSplit/>
        </w:trPr>
        <w:tc>
          <w:tcPr>
            <w:tcW w:w="2551" w:type="dxa"/>
          </w:tcPr>
          <w:p w14:paraId="4D796394" w14:textId="77777777" w:rsidR="00E81AFF" w:rsidRPr="00684B63" w:rsidRDefault="00E81AFF" w:rsidP="00E81AFF">
            <w:pPr>
              <w:pStyle w:val="ENoteTableText"/>
              <w:tabs>
                <w:tab w:val="center" w:leader="dot" w:pos="2268"/>
              </w:tabs>
            </w:pPr>
          </w:p>
        </w:tc>
        <w:tc>
          <w:tcPr>
            <w:tcW w:w="4763" w:type="dxa"/>
          </w:tcPr>
          <w:p w14:paraId="44EDFCBB" w14:textId="77777777" w:rsidR="00E81AFF" w:rsidRPr="00684B63" w:rsidRDefault="00E81AFF" w:rsidP="00E81AFF">
            <w:pPr>
              <w:pStyle w:val="ENoteTableText"/>
            </w:pPr>
            <w:r w:rsidRPr="00684B63">
              <w:t>rep No 60, 2015</w:t>
            </w:r>
          </w:p>
        </w:tc>
      </w:tr>
      <w:tr w:rsidR="00E81AFF" w:rsidRPr="00684B63" w14:paraId="2B3C8004" w14:textId="77777777" w:rsidTr="00554AC4">
        <w:trPr>
          <w:cantSplit/>
        </w:trPr>
        <w:tc>
          <w:tcPr>
            <w:tcW w:w="2551" w:type="dxa"/>
          </w:tcPr>
          <w:p w14:paraId="616E8C4E" w14:textId="77777777" w:rsidR="00E81AFF" w:rsidRPr="00684B63" w:rsidRDefault="00E81AFF" w:rsidP="00E81AFF">
            <w:pPr>
              <w:pStyle w:val="ENoteTableText"/>
              <w:tabs>
                <w:tab w:val="center" w:leader="dot" w:pos="2268"/>
              </w:tabs>
            </w:pPr>
            <w:r w:rsidRPr="00684B63">
              <w:t>s 330</w:t>
            </w:r>
            <w:r w:rsidRPr="00684B63">
              <w:tab/>
            </w:r>
          </w:p>
        </w:tc>
        <w:tc>
          <w:tcPr>
            <w:tcW w:w="4763" w:type="dxa"/>
          </w:tcPr>
          <w:p w14:paraId="6909778E" w14:textId="77777777" w:rsidR="00E81AFF" w:rsidRPr="00684B63" w:rsidRDefault="00E81AFF" w:rsidP="00E81AFF">
            <w:pPr>
              <w:pStyle w:val="ENoteTableText"/>
            </w:pPr>
            <w:r w:rsidRPr="00684B63">
              <w:t xml:space="preserve">ad No 183, 1994 </w:t>
            </w:r>
          </w:p>
        </w:tc>
      </w:tr>
      <w:tr w:rsidR="00E81AFF" w:rsidRPr="00684B63" w14:paraId="3F00020B" w14:textId="77777777" w:rsidTr="00554AC4">
        <w:trPr>
          <w:cantSplit/>
        </w:trPr>
        <w:tc>
          <w:tcPr>
            <w:tcW w:w="2551" w:type="dxa"/>
          </w:tcPr>
          <w:p w14:paraId="4B07F5D7" w14:textId="77777777" w:rsidR="00E81AFF" w:rsidRPr="00684B63" w:rsidRDefault="00E81AFF" w:rsidP="00E81AFF">
            <w:pPr>
              <w:pStyle w:val="ENoteTableText"/>
              <w:tabs>
                <w:tab w:val="center" w:leader="dot" w:pos="2268"/>
              </w:tabs>
            </w:pPr>
          </w:p>
        </w:tc>
        <w:tc>
          <w:tcPr>
            <w:tcW w:w="4763" w:type="dxa"/>
          </w:tcPr>
          <w:p w14:paraId="0B6F1186" w14:textId="77777777" w:rsidR="00E81AFF" w:rsidRPr="00684B63" w:rsidRDefault="00E81AFF" w:rsidP="00E81AFF">
            <w:pPr>
              <w:pStyle w:val="ENoteTableText"/>
            </w:pPr>
            <w:r w:rsidRPr="00684B63">
              <w:t>rep No 60, 2015</w:t>
            </w:r>
          </w:p>
        </w:tc>
      </w:tr>
      <w:tr w:rsidR="00E81AFF" w:rsidRPr="00684B63" w14:paraId="2FF22855" w14:textId="77777777" w:rsidTr="00554AC4">
        <w:trPr>
          <w:cantSplit/>
        </w:trPr>
        <w:tc>
          <w:tcPr>
            <w:tcW w:w="2551" w:type="dxa"/>
          </w:tcPr>
          <w:p w14:paraId="7E5B3AF5" w14:textId="77777777" w:rsidR="00E81AFF" w:rsidRPr="00684B63" w:rsidRDefault="00E81AFF" w:rsidP="00E81AFF">
            <w:pPr>
              <w:pStyle w:val="ENoteTableText"/>
              <w:tabs>
                <w:tab w:val="center" w:leader="dot" w:pos="2268"/>
              </w:tabs>
            </w:pPr>
            <w:r w:rsidRPr="00684B63">
              <w:t>s 331</w:t>
            </w:r>
            <w:r w:rsidRPr="00684B63">
              <w:tab/>
            </w:r>
          </w:p>
        </w:tc>
        <w:tc>
          <w:tcPr>
            <w:tcW w:w="4763" w:type="dxa"/>
          </w:tcPr>
          <w:p w14:paraId="0CF1B67A" w14:textId="77777777" w:rsidR="00E81AFF" w:rsidRPr="00684B63" w:rsidRDefault="00E81AFF" w:rsidP="00E81AFF">
            <w:pPr>
              <w:pStyle w:val="ENoteTableText"/>
            </w:pPr>
            <w:r w:rsidRPr="00684B63">
              <w:t xml:space="preserve">ad No 183, 1994 </w:t>
            </w:r>
          </w:p>
        </w:tc>
      </w:tr>
      <w:tr w:rsidR="00E81AFF" w:rsidRPr="00684B63" w14:paraId="3D07E3FF" w14:textId="77777777" w:rsidTr="00554AC4">
        <w:trPr>
          <w:cantSplit/>
        </w:trPr>
        <w:tc>
          <w:tcPr>
            <w:tcW w:w="2551" w:type="dxa"/>
          </w:tcPr>
          <w:p w14:paraId="78021FB0" w14:textId="77777777" w:rsidR="00E81AFF" w:rsidRPr="00684B63" w:rsidRDefault="00E81AFF" w:rsidP="00E81AFF">
            <w:pPr>
              <w:pStyle w:val="ENoteTableText"/>
            </w:pPr>
          </w:p>
        </w:tc>
        <w:tc>
          <w:tcPr>
            <w:tcW w:w="4763" w:type="dxa"/>
          </w:tcPr>
          <w:p w14:paraId="0486A8D7" w14:textId="77777777" w:rsidR="00E81AFF" w:rsidRPr="00684B63" w:rsidRDefault="00E81AFF" w:rsidP="00E81AFF">
            <w:pPr>
              <w:pStyle w:val="ENoteTableText"/>
            </w:pPr>
            <w:r w:rsidRPr="00684B63">
              <w:t>am No 45, 1998; No 98, 2014</w:t>
            </w:r>
          </w:p>
        </w:tc>
      </w:tr>
      <w:tr w:rsidR="00E81AFF" w:rsidRPr="00684B63" w14:paraId="4F6F3B69" w14:textId="77777777" w:rsidTr="00554AC4">
        <w:trPr>
          <w:cantSplit/>
        </w:trPr>
        <w:tc>
          <w:tcPr>
            <w:tcW w:w="2551" w:type="dxa"/>
          </w:tcPr>
          <w:p w14:paraId="72C287B3" w14:textId="77777777" w:rsidR="00E81AFF" w:rsidRPr="00684B63" w:rsidRDefault="00E81AFF" w:rsidP="00E81AFF">
            <w:pPr>
              <w:pStyle w:val="ENoteTableText"/>
            </w:pPr>
          </w:p>
        </w:tc>
        <w:tc>
          <w:tcPr>
            <w:tcW w:w="4763" w:type="dxa"/>
          </w:tcPr>
          <w:p w14:paraId="2BDCC49B" w14:textId="77777777" w:rsidR="00E81AFF" w:rsidRPr="00684B63" w:rsidRDefault="00E81AFF" w:rsidP="00E81AFF">
            <w:pPr>
              <w:pStyle w:val="ENoteTableText"/>
            </w:pPr>
            <w:r w:rsidRPr="00684B63">
              <w:t>rep No 60, 2015</w:t>
            </w:r>
          </w:p>
        </w:tc>
      </w:tr>
      <w:tr w:rsidR="00E81AFF" w:rsidRPr="00684B63" w14:paraId="625C11F2" w14:textId="77777777" w:rsidTr="00554AC4">
        <w:trPr>
          <w:cantSplit/>
        </w:trPr>
        <w:tc>
          <w:tcPr>
            <w:tcW w:w="2551" w:type="dxa"/>
          </w:tcPr>
          <w:p w14:paraId="79470175" w14:textId="77777777" w:rsidR="00E81AFF" w:rsidRPr="00684B63" w:rsidRDefault="00E81AFF" w:rsidP="00E81AFF">
            <w:pPr>
              <w:pStyle w:val="ENoteTableText"/>
              <w:tabs>
                <w:tab w:val="center" w:leader="dot" w:pos="2268"/>
              </w:tabs>
            </w:pPr>
            <w:r w:rsidRPr="00684B63">
              <w:t>s 332</w:t>
            </w:r>
            <w:r w:rsidRPr="00684B63">
              <w:tab/>
            </w:r>
          </w:p>
        </w:tc>
        <w:tc>
          <w:tcPr>
            <w:tcW w:w="4763" w:type="dxa"/>
          </w:tcPr>
          <w:p w14:paraId="340FEF4C" w14:textId="77777777" w:rsidR="00E81AFF" w:rsidRPr="00684B63" w:rsidRDefault="00E81AFF" w:rsidP="00E81AFF">
            <w:pPr>
              <w:pStyle w:val="ENoteTableText"/>
              <w:tabs>
                <w:tab w:val="center" w:leader="dot" w:pos="2268"/>
              </w:tabs>
            </w:pPr>
            <w:r w:rsidRPr="00684B63">
              <w:t xml:space="preserve">ad No 183, 1994 </w:t>
            </w:r>
          </w:p>
        </w:tc>
      </w:tr>
      <w:tr w:rsidR="00E81AFF" w:rsidRPr="00684B63" w14:paraId="6392A9E7" w14:textId="77777777" w:rsidTr="00554AC4">
        <w:trPr>
          <w:cantSplit/>
        </w:trPr>
        <w:tc>
          <w:tcPr>
            <w:tcW w:w="2551" w:type="dxa"/>
          </w:tcPr>
          <w:p w14:paraId="01295ADE" w14:textId="77777777" w:rsidR="00E81AFF" w:rsidRPr="00684B63" w:rsidRDefault="00E81AFF" w:rsidP="00E81AFF">
            <w:pPr>
              <w:pStyle w:val="ENoteTableText"/>
              <w:tabs>
                <w:tab w:val="center" w:leader="dot" w:pos="2268"/>
              </w:tabs>
            </w:pPr>
          </w:p>
        </w:tc>
        <w:tc>
          <w:tcPr>
            <w:tcW w:w="4763" w:type="dxa"/>
          </w:tcPr>
          <w:p w14:paraId="2A8FA3FB" w14:textId="77777777" w:rsidR="00E81AFF" w:rsidRPr="00684B63" w:rsidRDefault="00E81AFF" w:rsidP="00E81AFF">
            <w:pPr>
              <w:pStyle w:val="ENoteTableText"/>
              <w:tabs>
                <w:tab w:val="center" w:leader="dot" w:pos="2268"/>
              </w:tabs>
            </w:pPr>
            <w:r w:rsidRPr="00684B63">
              <w:t>am No 98, 2014</w:t>
            </w:r>
          </w:p>
        </w:tc>
      </w:tr>
      <w:tr w:rsidR="00E81AFF" w:rsidRPr="00684B63" w14:paraId="00C604B9" w14:textId="77777777" w:rsidTr="00554AC4">
        <w:trPr>
          <w:cantSplit/>
        </w:trPr>
        <w:tc>
          <w:tcPr>
            <w:tcW w:w="2551" w:type="dxa"/>
          </w:tcPr>
          <w:p w14:paraId="0C8CE078" w14:textId="77777777" w:rsidR="00E81AFF" w:rsidRPr="00684B63" w:rsidRDefault="00E81AFF" w:rsidP="00E81AFF">
            <w:pPr>
              <w:pStyle w:val="ENoteTableText"/>
              <w:tabs>
                <w:tab w:val="center" w:leader="dot" w:pos="2268"/>
              </w:tabs>
            </w:pPr>
          </w:p>
        </w:tc>
        <w:tc>
          <w:tcPr>
            <w:tcW w:w="4763" w:type="dxa"/>
          </w:tcPr>
          <w:p w14:paraId="138C19CA" w14:textId="77777777" w:rsidR="00E81AFF" w:rsidRPr="00684B63" w:rsidRDefault="00E81AFF" w:rsidP="00E81AFF">
            <w:pPr>
              <w:pStyle w:val="ENoteTableText"/>
              <w:tabs>
                <w:tab w:val="center" w:leader="dot" w:pos="2268"/>
              </w:tabs>
            </w:pPr>
            <w:r w:rsidRPr="00684B63">
              <w:t>rep No 60, 2015</w:t>
            </w:r>
          </w:p>
        </w:tc>
      </w:tr>
      <w:tr w:rsidR="00E81AFF" w:rsidRPr="00684B63" w14:paraId="3ED533A0" w14:textId="77777777" w:rsidTr="00554AC4">
        <w:trPr>
          <w:cantSplit/>
        </w:trPr>
        <w:tc>
          <w:tcPr>
            <w:tcW w:w="2551" w:type="dxa"/>
          </w:tcPr>
          <w:p w14:paraId="47AFD25F" w14:textId="77777777" w:rsidR="00E81AFF" w:rsidRPr="00684B63" w:rsidRDefault="00E81AFF" w:rsidP="00E81AFF">
            <w:pPr>
              <w:pStyle w:val="ENoteTableText"/>
              <w:tabs>
                <w:tab w:val="center" w:leader="dot" w:pos="2268"/>
              </w:tabs>
            </w:pPr>
            <w:r w:rsidRPr="00684B63">
              <w:t>s 333</w:t>
            </w:r>
            <w:r w:rsidRPr="00684B63">
              <w:tab/>
            </w:r>
          </w:p>
        </w:tc>
        <w:tc>
          <w:tcPr>
            <w:tcW w:w="4763" w:type="dxa"/>
          </w:tcPr>
          <w:p w14:paraId="3F2663F3" w14:textId="77777777" w:rsidR="00E81AFF" w:rsidRPr="00684B63" w:rsidRDefault="00E81AFF" w:rsidP="00E81AFF">
            <w:pPr>
              <w:pStyle w:val="ENoteTableText"/>
              <w:tabs>
                <w:tab w:val="center" w:leader="dot" w:pos="2268"/>
              </w:tabs>
            </w:pPr>
            <w:r w:rsidRPr="00684B63">
              <w:t xml:space="preserve">ad No 183, 1994 </w:t>
            </w:r>
          </w:p>
        </w:tc>
      </w:tr>
      <w:tr w:rsidR="00E81AFF" w:rsidRPr="00684B63" w14:paraId="7E717EE8" w14:textId="77777777" w:rsidTr="00554AC4">
        <w:trPr>
          <w:cantSplit/>
        </w:trPr>
        <w:tc>
          <w:tcPr>
            <w:tcW w:w="2551" w:type="dxa"/>
          </w:tcPr>
          <w:p w14:paraId="142A4C82" w14:textId="77777777" w:rsidR="00E81AFF" w:rsidRPr="00684B63" w:rsidRDefault="00E81AFF" w:rsidP="00E81AFF">
            <w:pPr>
              <w:pStyle w:val="ENoteTableText"/>
              <w:tabs>
                <w:tab w:val="center" w:leader="dot" w:pos="2268"/>
              </w:tabs>
            </w:pPr>
          </w:p>
        </w:tc>
        <w:tc>
          <w:tcPr>
            <w:tcW w:w="4763" w:type="dxa"/>
          </w:tcPr>
          <w:p w14:paraId="35C5C05D" w14:textId="77777777" w:rsidR="00E81AFF" w:rsidRPr="00684B63" w:rsidRDefault="00E81AFF" w:rsidP="00E81AFF">
            <w:pPr>
              <w:pStyle w:val="ENoteTableText"/>
              <w:tabs>
                <w:tab w:val="center" w:leader="dot" w:pos="2268"/>
              </w:tabs>
            </w:pPr>
            <w:r w:rsidRPr="00684B63">
              <w:t>rep No 60, 2015</w:t>
            </w:r>
          </w:p>
        </w:tc>
      </w:tr>
      <w:tr w:rsidR="00E81AFF" w:rsidRPr="00684B63" w14:paraId="192BFE9A" w14:textId="77777777" w:rsidTr="00554AC4">
        <w:trPr>
          <w:cantSplit/>
        </w:trPr>
        <w:tc>
          <w:tcPr>
            <w:tcW w:w="2551" w:type="dxa"/>
          </w:tcPr>
          <w:p w14:paraId="631E834A" w14:textId="77777777" w:rsidR="00E81AFF" w:rsidRPr="00684B63" w:rsidRDefault="00E81AFF" w:rsidP="00E81AFF">
            <w:pPr>
              <w:pStyle w:val="ENoteTableText"/>
              <w:tabs>
                <w:tab w:val="center" w:leader="dot" w:pos="2268"/>
              </w:tabs>
            </w:pPr>
            <w:r w:rsidRPr="00684B63">
              <w:t>s 334</w:t>
            </w:r>
            <w:r w:rsidRPr="00684B63">
              <w:tab/>
            </w:r>
          </w:p>
        </w:tc>
        <w:tc>
          <w:tcPr>
            <w:tcW w:w="4763" w:type="dxa"/>
          </w:tcPr>
          <w:p w14:paraId="249F9536" w14:textId="77777777" w:rsidR="00E81AFF" w:rsidRPr="00684B63" w:rsidRDefault="00E81AFF" w:rsidP="00E81AFF">
            <w:pPr>
              <w:pStyle w:val="ENoteTableText"/>
            </w:pPr>
            <w:r w:rsidRPr="00684B63">
              <w:t>ad No 183, 1994</w:t>
            </w:r>
          </w:p>
        </w:tc>
      </w:tr>
      <w:tr w:rsidR="00E81AFF" w:rsidRPr="00684B63" w14:paraId="0AE4FA28" w14:textId="77777777" w:rsidTr="00554AC4">
        <w:trPr>
          <w:cantSplit/>
        </w:trPr>
        <w:tc>
          <w:tcPr>
            <w:tcW w:w="2551" w:type="dxa"/>
          </w:tcPr>
          <w:p w14:paraId="47D32672" w14:textId="77777777" w:rsidR="00E81AFF" w:rsidRPr="00684B63" w:rsidRDefault="00E81AFF" w:rsidP="00E81AFF">
            <w:pPr>
              <w:pStyle w:val="ENoteTableText"/>
            </w:pPr>
          </w:p>
        </w:tc>
        <w:tc>
          <w:tcPr>
            <w:tcW w:w="4763" w:type="dxa"/>
          </w:tcPr>
          <w:p w14:paraId="0A76CEB7" w14:textId="77777777" w:rsidR="00E81AFF" w:rsidRPr="00684B63" w:rsidRDefault="00E81AFF" w:rsidP="00E81AFF">
            <w:pPr>
              <w:pStyle w:val="ENoteTableText"/>
            </w:pPr>
            <w:r w:rsidRPr="00684B63">
              <w:t>am No 45, 1998</w:t>
            </w:r>
          </w:p>
        </w:tc>
      </w:tr>
      <w:tr w:rsidR="00E81AFF" w:rsidRPr="00684B63" w14:paraId="5A6DFCBD" w14:textId="77777777" w:rsidTr="00554AC4">
        <w:trPr>
          <w:cantSplit/>
        </w:trPr>
        <w:tc>
          <w:tcPr>
            <w:tcW w:w="2551" w:type="dxa"/>
          </w:tcPr>
          <w:p w14:paraId="0D5D8270" w14:textId="77777777" w:rsidR="00E81AFF" w:rsidRPr="00684B63" w:rsidRDefault="00E81AFF" w:rsidP="00E81AFF">
            <w:pPr>
              <w:pStyle w:val="ENoteTableText"/>
            </w:pPr>
          </w:p>
        </w:tc>
        <w:tc>
          <w:tcPr>
            <w:tcW w:w="4763" w:type="dxa"/>
          </w:tcPr>
          <w:p w14:paraId="5761B51D" w14:textId="77777777" w:rsidR="00E81AFF" w:rsidRPr="00684B63" w:rsidRDefault="00E81AFF" w:rsidP="00E81AFF">
            <w:pPr>
              <w:pStyle w:val="ENoteTableText"/>
            </w:pPr>
            <w:r w:rsidRPr="00684B63">
              <w:t>rep No 60, 2015</w:t>
            </w:r>
          </w:p>
        </w:tc>
      </w:tr>
      <w:tr w:rsidR="00E81AFF" w:rsidRPr="00684B63" w14:paraId="34D925D2" w14:textId="77777777" w:rsidTr="00554AC4">
        <w:trPr>
          <w:cantSplit/>
        </w:trPr>
        <w:tc>
          <w:tcPr>
            <w:tcW w:w="2551" w:type="dxa"/>
          </w:tcPr>
          <w:p w14:paraId="4885CB62" w14:textId="77777777" w:rsidR="00E81AFF" w:rsidRPr="00684B63" w:rsidRDefault="00E81AFF" w:rsidP="00E81AFF">
            <w:pPr>
              <w:pStyle w:val="ENoteTableText"/>
            </w:pPr>
            <w:r w:rsidRPr="00684B63">
              <w:rPr>
                <w:b/>
              </w:rPr>
              <w:t>Part 10</w:t>
            </w:r>
          </w:p>
        </w:tc>
        <w:tc>
          <w:tcPr>
            <w:tcW w:w="4763" w:type="dxa"/>
          </w:tcPr>
          <w:p w14:paraId="4FD83795" w14:textId="77777777" w:rsidR="00E81AFF" w:rsidRPr="00684B63" w:rsidRDefault="00E81AFF" w:rsidP="00E81AFF">
            <w:pPr>
              <w:pStyle w:val="ENoteTableText"/>
            </w:pPr>
          </w:p>
        </w:tc>
      </w:tr>
      <w:tr w:rsidR="00E81AFF" w:rsidRPr="00684B63" w14:paraId="604F9FED" w14:textId="77777777" w:rsidTr="00554AC4">
        <w:trPr>
          <w:cantSplit/>
        </w:trPr>
        <w:tc>
          <w:tcPr>
            <w:tcW w:w="2551" w:type="dxa"/>
          </w:tcPr>
          <w:p w14:paraId="098CC933" w14:textId="77777777" w:rsidR="00E81AFF" w:rsidRPr="00684B63" w:rsidRDefault="00E81AFF" w:rsidP="00E81AFF">
            <w:pPr>
              <w:pStyle w:val="ENoteTableText"/>
              <w:tabs>
                <w:tab w:val="center" w:leader="dot" w:pos="2268"/>
              </w:tabs>
            </w:pPr>
            <w:r w:rsidRPr="00684B63">
              <w:t>Part 10</w:t>
            </w:r>
            <w:r w:rsidRPr="00684B63">
              <w:tab/>
            </w:r>
          </w:p>
        </w:tc>
        <w:tc>
          <w:tcPr>
            <w:tcW w:w="4763" w:type="dxa"/>
          </w:tcPr>
          <w:p w14:paraId="790F702E" w14:textId="77777777" w:rsidR="00E81AFF" w:rsidRPr="00684B63" w:rsidRDefault="00E81AFF" w:rsidP="00E81AFF">
            <w:pPr>
              <w:pStyle w:val="ENoteTableText"/>
            </w:pPr>
            <w:r w:rsidRPr="00684B63">
              <w:t>ad No 183, 1994</w:t>
            </w:r>
          </w:p>
        </w:tc>
      </w:tr>
      <w:tr w:rsidR="00E81AFF" w:rsidRPr="00684B63" w14:paraId="5A4ED5C2" w14:textId="77777777" w:rsidTr="00554AC4">
        <w:trPr>
          <w:cantSplit/>
        </w:trPr>
        <w:tc>
          <w:tcPr>
            <w:tcW w:w="2551" w:type="dxa"/>
          </w:tcPr>
          <w:p w14:paraId="69B733D1" w14:textId="77777777" w:rsidR="00E81AFF" w:rsidRPr="00684B63" w:rsidRDefault="00E81AFF" w:rsidP="00E81AFF">
            <w:pPr>
              <w:pStyle w:val="ENoteTableText"/>
              <w:keepNext/>
            </w:pPr>
            <w:r w:rsidRPr="00684B63">
              <w:rPr>
                <w:b/>
              </w:rPr>
              <w:t>Division 1</w:t>
            </w:r>
          </w:p>
        </w:tc>
        <w:tc>
          <w:tcPr>
            <w:tcW w:w="4763" w:type="dxa"/>
          </w:tcPr>
          <w:p w14:paraId="344BC845" w14:textId="77777777" w:rsidR="00E81AFF" w:rsidRPr="00684B63" w:rsidRDefault="00E81AFF" w:rsidP="00E81AFF">
            <w:pPr>
              <w:pStyle w:val="ENoteTableText"/>
              <w:keepNext/>
            </w:pPr>
          </w:p>
        </w:tc>
      </w:tr>
      <w:tr w:rsidR="00E81AFF" w:rsidRPr="00684B63" w14:paraId="4FDF8F9D" w14:textId="77777777" w:rsidTr="00554AC4">
        <w:trPr>
          <w:cantSplit/>
        </w:trPr>
        <w:tc>
          <w:tcPr>
            <w:tcW w:w="2551" w:type="dxa"/>
          </w:tcPr>
          <w:p w14:paraId="1D6B5363" w14:textId="77777777" w:rsidR="00E81AFF" w:rsidRPr="00684B63" w:rsidRDefault="00E81AFF" w:rsidP="00E81AFF">
            <w:pPr>
              <w:pStyle w:val="ENoteTableText"/>
              <w:tabs>
                <w:tab w:val="center" w:leader="dot" w:pos="2268"/>
              </w:tabs>
            </w:pPr>
            <w:r w:rsidRPr="00684B63">
              <w:t>s 335</w:t>
            </w:r>
            <w:r w:rsidRPr="00684B63">
              <w:tab/>
            </w:r>
          </w:p>
        </w:tc>
        <w:tc>
          <w:tcPr>
            <w:tcW w:w="4763" w:type="dxa"/>
          </w:tcPr>
          <w:p w14:paraId="396AC39F" w14:textId="77777777" w:rsidR="00E81AFF" w:rsidRPr="00684B63" w:rsidRDefault="00E81AFF" w:rsidP="00E81AFF">
            <w:pPr>
              <w:pStyle w:val="ENoteTableText"/>
            </w:pPr>
            <w:r w:rsidRPr="00684B63">
              <w:t xml:space="preserve">ad No 183, 1994 </w:t>
            </w:r>
          </w:p>
        </w:tc>
      </w:tr>
      <w:tr w:rsidR="00E81AFF" w:rsidRPr="00684B63" w14:paraId="6CE3306A" w14:textId="77777777" w:rsidTr="00554AC4">
        <w:trPr>
          <w:cantSplit/>
        </w:trPr>
        <w:tc>
          <w:tcPr>
            <w:tcW w:w="2551" w:type="dxa"/>
          </w:tcPr>
          <w:p w14:paraId="4E95669B" w14:textId="77777777" w:rsidR="00E81AFF" w:rsidRPr="00684B63" w:rsidRDefault="00E81AFF" w:rsidP="00E81AFF">
            <w:pPr>
              <w:pStyle w:val="ENoteTableText"/>
            </w:pPr>
          </w:p>
        </w:tc>
        <w:tc>
          <w:tcPr>
            <w:tcW w:w="4763" w:type="dxa"/>
          </w:tcPr>
          <w:p w14:paraId="548E29B7" w14:textId="77777777" w:rsidR="00E81AFF" w:rsidRPr="00684B63" w:rsidRDefault="00E81AFF" w:rsidP="00E81AFF">
            <w:pPr>
              <w:pStyle w:val="ENoteTableText"/>
            </w:pPr>
            <w:r w:rsidRPr="00684B63">
              <w:t>am No 45, 1998; No 98, 2014</w:t>
            </w:r>
          </w:p>
        </w:tc>
      </w:tr>
      <w:tr w:rsidR="00E81AFF" w:rsidRPr="00684B63" w14:paraId="5D5631BB" w14:textId="77777777" w:rsidTr="00554AC4">
        <w:trPr>
          <w:cantSplit/>
        </w:trPr>
        <w:tc>
          <w:tcPr>
            <w:tcW w:w="2551" w:type="dxa"/>
          </w:tcPr>
          <w:p w14:paraId="62C531AA" w14:textId="77777777" w:rsidR="00E81AFF" w:rsidRPr="00684B63" w:rsidRDefault="00E81AFF" w:rsidP="00E81AFF">
            <w:pPr>
              <w:pStyle w:val="ENoteTableText"/>
            </w:pPr>
          </w:p>
        </w:tc>
        <w:tc>
          <w:tcPr>
            <w:tcW w:w="4763" w:type="dxa"/>
          </w:tcPr>
          <w:p w14:paraId="420F3AF9" w14:textId="77777777" w:rsidR="00E81AFF" w:rsidRPr="00684B63" w:rsidRDefault="00E81AFF" w:rsidP="00E81AFF">
            <w:pPr>
              <w:pStyle w:val="ENoteTableText"/>
            </w:pPr>
            <w:r w:rsidRPr="00684B63">
              <w:t>rep No 60, 2015</w:t>
            </w:r>
          </w:p>
        </w:tc>
      </w:tr>
      <w:tr w:rsidR="00E81AFF" w:rsidRPr="00684B63" w14:paraId="79939C7E" w14:textId="77777777" w:rsidTr="00554AC4">
        <w:trPr>
          <w:cantSplit/>
        </w:trPr>
        <w:tc>
          <w:tcPr>
            <w:tcW w:w="2551" w:type="dxa"/>
          </w:tcPr>
          <w:p w14:paraId="4EBEB384" w14:textId="77777777" w:rsidR="00E81AFF" w:rsidRPr="00684B63" w:rsidRDefault="00E81AFF" w:rsidP="00E81AFF">
            <w:pPr>
              <w:pStyle w:val="ENoteTableText"/>
              <w:tabs>
                <w:tab w:val="center" w:leader="dot" w:pos="2268"/>
              </w:tabs>
            </w:pPr>
            <w:r w:rsidRPr="00684B63">
              <w:t>s 336</w:t>
            </w:r>
            <w:r w:rsidRPr="00684B63">
              <w:tab/>
            </w:r>
          </w:p>
        </w:tc>
        <w:tc>
          <w:tcPr>
            <w:tcW w:w="4763" w:type="dxa"/>
          </w:tcPr>
          <w:p w14:paraId="04F9ADF7" w14:textId="77777777" w:rsidR="00E81AFF" w:rsidRPr="00684B63" w:rsidRDefault="00E81AFF" w:rsidP="00E81AFF">
            <w:pPr>
              <w:pStyle w:val="ENoteTableText"/>
            </w:pPr>
            <w:r w:rsidRPr="00684B63">
              <w:t xml:space="preserve">ad No 183, 1994 </w:t>
            </w:r>
          </w:p>
        </w:tc>
      </w:tr>
      <w:tr w:rsidR="00E81AFF" w:rsidRPr="00684B63" w14:paraId="735095A1" w14:textId="77777777" w:rsidTr="00554AC4">
        <w:trPr>
          <w:cantSplit/>
        </w:trPr>
        <w:tc>
          <w:tcPr>
            <w:tcW w:w="2551" w:type="dxa"/>
          </w:tcPr>
          <w:p w14:paraId="2EE77DB8" w14:textId="77777777" w:rsidR="00E81AFF" w:rsidRPr="00684B63" w:rsidRDefault="00E81AFF" w:rsidP="00E81AFF">
            <w:pPr>
              <w:pStyle w:val="ENoteTableText"/>
              <w:tabs>
                <w:tab w:val="center" w:leader="dot" w:pos="2268"/>
              </w:tabs>
            </w:pPr>
          </w:p>
        </w:tc>
        <w:tc>
          <w:tcPr>
            <w:tcW w:w="4763" w:type="dxa"/>
          </w:tcPr>
          <w:p w14:paraId="01CEBDB6" w14:textId="77777777" w:rsidR="00E81AFF" w:rsidRPr="00684B63" w:rsidRDefault="00E81AFF" w:rsidP="00E81AFF">
            <w:pPr>
              <w:pStyle w:val="ENoteTableText"/>
            </w:pPr>
            <w:r w:rsidRPr="00684B63">
              <w:t>am No 98, 2014</w:t>
            </w:r>
          </w:p>
        </w:tc>
      </w:tr>
      <w:tr w:rsidR="00E81AFF" w:rsidRPr="00684B63" w14:paraId="01EF6DDE" w14:textId="77777777" w:rsidTr="00554AC4">
        <w:trPr>
          <w:cantSplit/>
        </w:trPr>
        <w:tc>
          <w:tcPr>
            <w:tcW w:w="2551" w:type="dxa"/>
          </w:tcPr>
          <w:p w14:paraId="75892943" w14:textId="77777777" w:rsidR="00E81AFF" w:rsidRPr="00684B63" w:rsidRDefault="00E81AFF" w:rsidP="00E81AFF">
            <w:pPr>
              <w:pStyle w:val="ENoteTableText"/>
              <w:tabs>
                <w:tab w:val="center" w:leader="dot" w:pos="2268"/>
              </w:tabs>
            </w:pPr>
          </w:p>
        </w:tc>
        <w:tc>
          <w:tcPr>
            <w:tcW w:w="4763" w:type="dxa"/>
          </w:tcPr>
          <w:p w14:paraId="2A00F623" w14:textId="77777777" w:rsidR="00E81AFF" w:rsidRPr="00684B63" w:rsidRDefault="00E81AFF" w:rsidP="00E81AFF">
            <w:pPr>
              <w:pStyle w:val="ENoteTableText"/>
            </w:pPr>
            <w:r w:rsidRPr="00684B63">
              <w:t>rep No 60, 2015</w:t>
            </w:r>
          </w:p>
        </w:tc>
      </w:tr>
      <w:tr w:rsidR="00E81AFF" w:rsidRPr="00684B63" w14:paraId="54EF3BDB" w14:textId="77777777" w:rsidTr="00554AC4">
        <w:trPr>
          <w:cantSplit/>
        </w:trPr>
        <w:tc>
          <w:tcPr>
            <w:tcW w:w="2551" w:type="dxa"/>
          </w:tcPr>
          <w:p w14:paraId="59568642" w14:textId="77777777" w:rsidR="00E81AFF" w:rsidRPr="00684B63" w:rsidRDefault="00E81AFF" w:rsidP="00E81AFF">
            <w:pPr>
              <w:pStyle w:val="ENoteTableText"/>
              <w:tabs>
                <w:tab w:val="center" w:leader="dot" w:pos="2268"/>
              </w:tabs>
            </w:pPr>
            <w:r w:rsidRPr="00684B63">
              <w:t>s 337</w:t>
            </w:r>
            <w:r w:rsidRPr="00684B63">
              <w:tab/>
            </w:r>
          </w:p>
        </w:tc>
        <w:tc>
          <w:tcPr>
            <w:tcW w:w="4763" w:type="dxa"/>
          </w:tcPr>
          <w:p w14:paraId="67697D0D" w14:textId="77777777" w:rsidR="00E81AFF" w:rsidRPr="00684B63" w:rsidRDefault="00E81AFF" w:rsidP="00E81AFF">
            <w:pPr>
              <w:pStyle w:val="ENoteTableText"/>
            </w:pPr>
            <w:r w:rsidRPr="00684B63">
              <w:t xml:space="preserve">ad No 183, 1994 </w:t>
            </w:r>
          </w:p>
        </w:tc>
      </w:tr>
      <w:tr w:rsidR="00E81AFF" w:rsidRPr="00684B63" w14:paraId="5B6C1885" w14:textId="77777777" w:rsidTr="00554AC4">
        <w:trPr>
          <w:cantSplit/>
        </w:trPr>
        <w:tc>
          <w:tcPr>
            <w:tcW w:w="2551" w:type="dxa"/>
          </w:tcPr>
          <w:p w14:paraId="78D81C1E" w14:textId="77777777" w:rsidR="00E81AFF" w:rsidRPr="00684B63" w:rsidRDefault="00E81AFF" w:rsidP="00E81AFF">
            <w:pPr>
              <w:pStyle w:val="ENoteTableText"/>
            </w:pPr>
          </w:p>
        </w:tc>
        <w:tc>
          <w:tcPr>
            <w:tcW w:w="4763" w:type="dxa"/>
          </w:tcPr>
          <w:p w14:paraId="15BBA9C1" w14:textId="77777777" w:rsidR="00E81AFF" w:rsidRPr="00684B63" w:rsidRDefault="00E81AFF" w:rsidP="00E81AFF">
            <w:pPr>
              <w:pStyle w:val="ENoteTableText"/>
            </w:pPr>
            <w:r w:rsidRPr="00684B63">
              <w:t>rep No 45, 1998</w:t>
            </w:r>
          </w:p>
        </w:tc>
      </w:tr>
      <w:tr w:rsidR="00E81AFF" w:rsidRPr="00684B63" w14:paraId="4C9FA07C" w14:textId="77777777" w:rsidTr="00554AC4">
        <w:trPr>
          <w:cantSplit/>
        </w:trPr>
        <w:tc>
          <w:tcPr>
            <w:tcW w:w="2551" w:type="dxa"/>
          </w:tcPr>
          <w:p w14:paraId="5CF58420" w14:textId="77777777" w:rsidR="00E81AFF" w:rsidRPr="00684B63" w:rsidRDefault="00E81AFF" w:rsidP="00E81AFF">
            <w:pPr>
              <w:pStyle w:val="ENoteTableText"/>
              <w:tabs>
                <w:tab w:val="center" w:leader="dot" w:pos="2268"/>
              </w:tabs>
            </w:pPr>
            <w:r w:rsidRPr="00684B63">
              <w:t>s 338</w:t>
            </w:r>
            <w:r w:rsidRPr="00684B63">
              <w:tab/>
            </w:r>
          </w:p>
        </w:tc>
        <w:tc>
          <w:tcPr>
            <w:tcW w:w="4763" w:type="dxa"/>
          </w:tcPr>
          <w:p w14:paraId="51DAA959" w14:textId="77777777" w:rsidR="00E81AFF" w:rsidRPr="00684B63" w:rsidRDefault="00E81AFF" w:rsidP="00E81AFF">
            <w:pPr>
              <w:pStyle w:val="ENoteTableText"/>
            </w:pPr>
            <w:r w:rsidRPr="00684B63">
              <w:t>ad No 183, 1994</w:t>
            </w:r>
          </w:p>
        </w:tc>
      </w:tr>
      <w:tr w:rsidR="00E81AFF" w:rsidRPr="00684B63" w14:paraId="771CD413" w14:textId="77777777" w:rsidTr="00554AC4">
        <w:trPr>
          <w:cantSplit/>
        </w:trPr>
        <w:tc>
          <w:tcPr>
            <w:tcW w:w="2551" w:type="dxa"/>
          </w:tcPr>
          <w:p w14:paraId="22DC9721" w14:textId="77777777" w:rsidR="00E81AFF" w:rsidRPr="00684B63" w:rsidRDefault="00E81AFF" w:rsidP="00E81AFF">
            <w:pPr>
              <w:pStyle w:val="ENoteTableText"/>
            </w:pPr>
          </w:p>
        </w:tc>
        <w:tc>
          <w:tcPr>
            <w:tcW w:w="4763" w:type="dxa"/>
          </w:tcPr>
          <w:p w14:paraId="039E9DEA" w14:textId="77777777" w:rsidR="00E81AFF" w:rsidRPr="00684B63" w:rsidRDefault="00E81AFF" w:rsidP="00E81AFF">
            <w:pPr>
              <w:pStyle w:val="ENoteTableText"/>
            </w:pPr>
            <w:r w:rsidRPr="00684B63">
              <w:t>am No 29, 1997; No 45, 1998; No 32, 2011</w:t>
            </w:r>
          </w:p>
        </w:tc>
      </w:tr>
      <w:tr w:rsidR="00E81AFF" w:rsidRPr="00684B63" w14:paraId="79BB709B" w14:textId="77777777" w:rsidTr="00554AC4">
        <w:trPr>
          <w:cantSplit/>
        </w:trPr>
        <w:tc>
          <w:tcPr>
            <w:tcW w:w="2551" w:type="dxa"/>
          </w:tcPr>
          <w:p w14:paraId="2800D457" w14:textId="77777777" w:rsidR="00E81AFF" w:rsidRPr="00684B63" w:rsidRDefault="00E81AFF" w:rsidP="00E81AFF">
            <w:pPr>
              <w:pStyle w:val="ENoteTableText"/>
              <w:tabs>
                <w:tab w:val="center" w:leader="dot" w:pos="2268"/>
              </w:tabs>
            </w:pPr>
            <w:r w:rsidRPr="00684B63">
              <w:t>s 338A</w:t>
            </w:r>
            <w:r w:rsidRPr="00684B63">
              <w:tab/>
            </w:r>
          </w:p>
        </w:tc>
        <w:tc>
          <w:tcPr>
            <w:tcW w:w="4763" w:type="dxa"/>
          </w:tcPr>
          <w:p w14:paraId="42DED5C3" w14:textId="77777777" w:rsidR="00E81AFF" w:rsidRPr="00684B63" w:rsidRDefault="00E81AFF" w:rsidP="00E81AFF">
            <w:pPr>
              <w:pStyle w:val="ENoteTableText"/>
            </w:pPr>
            <w:r w:rsidRPr="00684B63">
              <w:t>ad No 29, 1997</w:t>
            </w:r>
          </w:p>
        </w:tc>
      </w:tr>
      <w:tr w:rsidR="00E81AFF" w:rsidRPr="00684B63" w14:paraId="226A758F" w14:textId="77777777" w:rsidTr="00554AC4">
        <w:trPr>
          <w:cantSplit/>
        </w:trPr>
        <w:tc>
          <w:tcPr>
            <w:tcW w:w="2551" w:type="dxa"/>
          </w:tcPr>
          <w:p w14:paraId="26DBD130" w14:textId="77777777" w:rsidR="00E81AFF" w:rsidRPr="00684B63" w:rsidRDefault="00E81AFF" w:rsidP="00E81AFF">
            <w:pPr>
              <w:pStyle w:val="ENoteTableText"/>
            </w:pPr>
          </w:p>
        </w:tc>
        <w:tc>
          <w:tcPr>
            <w:tcW w:w="4763" w:type="dxa"/>
          </w:tcPr>
          <w:p w14:paraId="59F4E10C" w14:textId="77777777" w:rsidR="00E81AFF" w:rsidRPr="00684B63" w:rsidRDefault="00E81AFF" w:rsidP="00E81AFF">
            <w:pPr>
              <w:pStyle w:val="ENoteTableText"/>
            </w:pPr>
            <w:r w:rsidRPr="00684B63">
              <w:t>rep No 45, 1998</w:t>
            </w:r>
          </w:p>
        </w:tc>
      </w:tr>
      <w:tr w:rsidR="00E81AFF" w:rsidRPr="00684B63" w14:paraId="6ED2C545" w14:textId="77777777" w:rsidTr="00554AC4">
        <w:trPr>
          <w:cantSplit/>
        </w:trPr>
        <w:tc>
          <w:tcPr>
            <w:tcW w:w="2551" w:type="dxa"/>
          </w:tcPr>
          <w:p w14:paraId="692CAD83" w14:textId="77777777" w:rsidR="00E81AFF" w:rsidRPr="00684B63" w:rsidRDefault="00E81AFF" w:rsidP="00E81AFF">
            <w:pPr>
              <w:pStyle w:val="ENoteTableText"/>
              <w:tabs>
                <w:tab w:val="center" w:leader="dot" w:pos="2268"/>
              </w:tabs>
            </w:pPr>
            <w:r w:rsidRPr="00684B63">
              <w:t>s 339</w:t>
            </w:r>
            <w:r w:rsidRPr="00684B63">
              <w:tab/>
            </w:r>
          </w:p>
        </w:tc>
        <w:tc>
          <w:tcPr>
            <w:tcW w:w="4763" w:type="dxa"/>
          </w:tcPr>
          <w:p w14:paraId="72096E20" w14:textId="77777777" w:rsidR="00E81AFF" w:rsidRPr="00684B63" w:rsidRDefault="00E81AFF" w:rsidP="00E81AFF">
            <w:pPr>
              <w:pStyle w:val="ENoteTableText"/>
            </w:pPr>
            <w:r w:rsidRPr="00684B63">
              <w:t xml:space="preserve">ad No 183, 1994 </w:t>
            </w:r>
          </w:p>
        </w:tc>
      </w:tr>
      <w:tr w:rsidR="00E81AFF" w:rsidRPr="00684B63" w14:paraId="5F7457D4" w14:textId="77777777" w:rsidTr="00554AC4">
        <w:trPr>
          <w:cantSplit/>
        </w:trPr>
        <w:tc>
          <w:tcPr>
            <w:tcW w:w="2551" w:type="dxa"/>
          </w:tcPr>
          <w:p w14:paraId="26E6EDD1" w14:textId="77777777" w:rsidR="00E81AFF" w:rsidRPr="00684B63" w:rsidRDefault="00E81AFF" w:rsidP="00E81AFF">
            <w:pPr>
              <w:pStyle w:val="ENoteTableText"/>
            </w:pPr>
          </w:p>
        </w:tc>
        <w:tc>
          <w:tcPr>
            <w:tcW w:w="4763" w:type="dxa"/>
          </w:tcPr>
          <w:p w14:paraId="043E273F" w14:textId="77777777" w:rsidR="00E81AFF" w:rsidRPr="00684B63" w:rsidRDefault="00E81AFF" w:rsidP="00E81AFF">
            <w:pPr>
              <w:pStyle w:val="ENoteTableText"/>
            </w:pPr>
            <w:r w:rsidRPr="00684B63">
              <w:t>am No 45, 1998</w:t>
            </w:r>
          </w:p>
        </w:tc>
      </w:tr>
      <w:tr w:rsidR="00E81AFF" w:rsidRPr="00684B63" w14:paraId="4BC9D754" w14:textId="77777777" w:rsidTr="00554AC4">
        <w:trPr>
          <w:cantSplit/>
        </w:trPr>
        <w:tc>
          <w:tcPr>
            <w:tcW w:w="2551" w:type="dxa"/>
          </w:tcPr>
          <w:p w14:paraId="0D5A45D9" w14:textId="77777777" w:rsidR="00E81AFF" w:rsidRPr="00684B63" w:rsidRDefault="00E81AFF" w:rsidP="00E81AFF">
            <w:pPr>
              <w:pStyle w:val="ENoteTableText"/>
              <w:tabs>
                <w:tab w:val="center" w:leader="dot" w:pos="2268"/>
              </w:tabs>
            </w:pPr>
            <w:r w:rsidRPr="00684B63">
              <w:t>s 340</w:t>
            </w:r>
            <w:r w:rsidRPr="00684B63">
              <w:tab/>
            </w:r>
          </w:p>
        </w:tc>
        <w:tc>
          <w:tcPr>
            <w:tcW w:w="4763" w:type="dxa"/>
          </w:tcPr>
          <w:p w14:paraId="5B364389" w14:textId="77777777" w:rsidR="00E81AFF" w:rsidRPr="00684B63" w:rsidRDefault="00E81AFF" w:rsidP="00E81AFF">
            <w:pPr>
              <w:pStyle w:val="ENoteTableText"/>
            </w:pPr>
            <w:r w:rsidRPr="00684B63">
              <w:t xml:space="preserve">ad No 183, 1994 </w:t>
            </w:r>
          </w:p>
        </w:tc>
      </w:tr>
      <w:tr w:rsidR="00E81AFF" w:rsidRPr="00684B63" w14:paraId="2A2429C8" w14:textId="77777777" w:rsidTr="00554AC4">
        <w:trPr>
          <w:cantSplit/>
        </w:trPr>
        <w:tc>
          <w:tcPr>
            <w:tcW w:w="2551" w:type="dxa"/>
          </w:tcPr>
          <w:p w14:paraId="19569553" w14:textId="77777777" w:rsidR="00E81AFF" w:rsidRPr="00684B63" w:rsidRDefault="00E81AFF" w:rsidP="00E81AFF">
            <w:pPr>
              <w:pStyle w:val="ENoteTableText"/>
              <w:tabs>
                <w:tab w:val="center" w:leader="dot" w:pos="2268"/>
              </w:tabs>
            </w:pPr>
            <w:r w:rsidRPr="00684B63">
              <w:t>s 341</w:t>
            </w:r>
            <w:r w:rsidRPr="00684B63">
              <w:tab/>
            </w:r>
          </w:p>
        </w:tc>
        <w:tc>
          <w:tcPr>
            <w:tcW w:w="4763" w:type="dxa"/>
          </w:tcPr>
          <w:p w14:paraId="29AB4288" w14:textId="77777777" w:rsidR="00E81AFF" w:rsidRPr="00684B63" w:rsidRDefault="00E81AFF" w:rsidP="00E81AFF">
            <w:pPr>
              <w:pStyle w:val="ENoteTableText"/>
            </w:pPr>
            <w:r w:rsidRPr="00684B63">
              <w:t xml:space="preserve">ad No 183, 1994 </w:t>
            </w:r>
          </w:p>
        </w:tc>
      </w:tr>
      <w:tr w:rsidR="00E81AFF" w:rsidRPr="00684B63" w14:paraId="50CC8ECF" w14:textId="77777777" w:rsidTr="00554AC4">
        <w:trPr>
          <w:cantSplit/>
        </w:trPr>
        <w:tc>
          <w:tcPr>
            <w:tcW w:w="2551" w:type="dxa"/>
          </w:tcPr>
          <w:p w14:paraId="4863B758" w14:textId="77777777" w:rsidR="00E81AFF" w:rsidRPr="00684B63" w:rsidRDefault="00E81AFF" w:rsidP="00E81AFF">
            <w:pPr>
              <w:pStyle w:val="ENoteTableText"/>
            </w:pPr>
          </w:p>
        </w:tc>
        <w:tc>
          <w:tcPr>
            <w:tcW w:w="4763" w:type="dxa"/>
          </w:tcPr>
          <w:p w14:paraId="347D9511" w14:textId="77777777" w:rsidR="00E81AFF" w:rsidRPr="00684B63" w:rsidRDefault="00E81AFF" w:rsidP="00E81AFF">
            <w:pPr>
              <w:pStyle w:val="ENoteTableText"/>
            </w:pPr>
            <w:r w:rsidRPr="00684B63">
              <w:t>am No 45, 1998</w:t>
            </w:r>
          </w:p>
        </w:tc>
      </w:tr>
      <w:tr w:rsidR="00E81AFF" w:rsidRPr="00684B63" w14:paraId="02F393C5" w14:textId="77777777" w:rsidTr="00554AC4">
        <w:trPr>
          <w:cantSplit/>
        </w:trPr>
        <w:tc>
          <w:tcPr>
            <w:tcW w:w="2551" w:type="dxa"/>
          </w:tcPr>
          <w:p w14:paraId="528F68AD" w14:textId="0B549F59" w:rsidR="00E81AFF" w:rsidRPr="00684B63" w:rsidRDefault="00913452" w:rsidP="00E81AFF">
            <w:pPr>
              <w:pStyle w:val="ENoteTableText"/>
            </w:pPr>
            <w:r w:rsidRPr="00684B63">
              <w:rPr>
                <w:b/>
              </w:rPr>
              <w:t>Division 2</w:t>
            </w:r>
          </w:p>
        </w:tc>
        <w:tc>
          <w:tcPr>
            <w:tcW w:w="4763" w:type="dxa"/>
          </w:tcPr>
          <w:p w14:paraId="62AF87A4" w14:textId="77777777" w:rsidR="00E81AFF" w:rsidRPr="00684B63" w:rsidRDefault="00E81AFF" w:rsidP="00E81AFF">
            <w:pPr>
              <w:pStyle w:val="ENoteTableText"/>
            </w:pPr>
          </w:p>
        </w:tc>
      </w:tr>
      <w:tr w:rsidR="00E81AFF" w:rsidRPr="00684B63" w14:paraId="13019EB5" w14:textId="77777777" w:rsidTr="00554AC4">
        <w:trPr>
          <w:cantSplit/>
        </w:trPr>
        <w:tc>
          <w:tcPr>
            <w:tcW w:w="2551" w:type="dxa"/>
          </w:tcPr>
          <w:p w14:paraId="5578A357" w14:textId="77777777" w:rsidR="00E81AFF" w:rsidRPr="00684B63" w:rsidRDefault="00E81AFF" w:rsidP="00E81AFF">
            <w:pPr>
              <w:pStyle w:val="ENoteTableText"/>
              <w:tabs>
                <w:tab w:val="center" w:leader="dot" w:pos="2268"/>
              </w:tabs>
            </w:pPr>
            <w:r w:rsidRPr="00684B63">
              <w:t>s 342</w:t>
            </w:r>
            <w:r w:rsidRPr="00684B63">
              <w:tab/>
            </w:r>
          </w:p>
        </w:tc>
        <w:tc>
          <w:tcPr>
            <w:tcW w:w="4763" w:type="dxa"/>
          </w:tcPr>
          <w:p w14:paraId="101F11FC" w14:textId="77777777" w:rsidR="00E81AFF" w:rsidRPr="00684B63" w:rsidRDefault="00E81AFF" w:rsidP="00E81AFF">
            <w:pPr>
              <w:pStyle w:val="ENoteTableText"/>
            </w:pPr>
            <w:r w:rsidRPr="00684B63">
              <w:t>ad No 183, 1994</w:t>
            </w:r>
          </w:p>
        </w:tc>
      </w:tr>
      <w:tr w:rsidR="00E81AFF" w:rsidRPr="00684B63" w14:paraId="0C21E153" w14:textId="77777777" w:rsidTr="00554AC4">
        <w:trPr>
          <w:cantSplit/>
        </w:trPr>
        <w:tc>
          <w:tcPr>
            <w:tcW w:w="2551" w:type="dxa"/>
          </w:tcPr>
          <w:p w14:paraId="40323509" w14:textId="77777777" w:rsidR="00E81AFF" w:rsidRPr="00684B63" w:rsidRDefault="00E81AFF" w:rsidP="00E81AFF">
            <w:pPr>
              <w:pStyle w:val="ENoteTableText"/>
              <w:tabs>
                <w:tab w:val="center" w:leader="dot" w:pos="2268"/>
              </w:tabs>
            </w:pPr>
          </w:p>
        </w:tc>
        <w:tc>
          <w:tcPr>
            <w:tcW w:w="4763" w:type="dxa"/>
          </w:tcPr>
          <w:p w14:paraId="61296559" w14:textId="77777777" w:rsidR="00E81AFF" w:rsidRPr="00684B63" w:rsidRDefault="00E81AFF" w:rsidP="00E81AFF">
            <w:pPr>
              <w:pStyle w:val="ENoteTableText"/>
            </w:pPr>
            <w:r w:rsidRPr="00684B63">
              <w:t>am No 26, 2018</w:t>
            </w:r>
          </w:p>
        </w:tc>
      </w:tr>
      <w:tr w:rsidR="00E81AFF" w:rsidRPr="00684B63" w14:paraId="389DA1DE" w14:textId="77777777" w:rsidTr="00554AC4">
        <w:trPr>
          <w:cantSplit/>
        </w:trPr>
        <w:tc>
          <w:tcPr>
            <w:tcW w:w="2551" w:type="dxa"/>
          </w:tcPr>
          <w:p w14:paraId="0ACDE667" w14:textId="77777777" w:rsidR="00E81AFF" w:rsidRPr="00684B63" w:rsidRDefault="00E81AFF" w:rsidP="00E81AFF">
            <w:pPr>
              <w:pStyle w:val="ENoteTableText"/>
              <w:tabs>
                <w:tab w:val="center" w:leader="dot" w:pos="2268"/>
              </w:tabs>
            </w:pPr>
            <w:r w:rsidRPr="00684B63">
              <w:t>s 342A</w:t>
            </w:r>
            <w:r w:rsidRPr="00684B63">
              <w:tab/>
            </w:r>
          </w:p>
        </w:tc>
        <w:tc>
          <w:tcPr>
            <w:tcW w:w="4763" w:type="dxa"/>
          </w:tcPr>
          <w:p w14:paraId="180CA834" w14:textId="77777777" w:rsidR="00E81AFF" w:rsidRPr="00684B63" w:rsidRDefault="00E81AFF" w:rsidP="00E81AFF">
            <w:pPr>
              <w:pStyle w:val="ENoteTableText"/>
            </w:pPr>
            <w:r w:rsidRPr="00684B63">
              <w:t>ad No 26, 2018</w:t>
            </w:r>
          </w:p>
        </w:tc>
      </w:tr>
      <w:tr w:rsidR="00E81AFF" w:rsidRPr="00684B63" w14:paraId="641B45D9" w14:textId="77777777" w:rsidTr="00554AC4">
        <w:trPr>
          <w:cantSplit/>
        </w:trPr>
        <w:tc>
          <w:tcPr>
            <w:tcW w:w="2551" w:type="dxa"/>
          </w:tcPr>
          <w:p w14:paraId="1257865C" w14:textId="77777777" w:rsidR="00E81AFF" w:rsidRPr="00684B63" w:rsidRDefault="00E81AFF" w:rsidP="00E81AFF">
            <w:pPr>
              <w:pStyle w:val="ENoteTableText"/>
              <w:tabs>
                <w:tab w:val="center" w:leader="dot" w:pos="2268"/>
              </w:tabs>
            </w:pPr>
            <w:r w:rsidRPr="00684B63">
              <w:t>s 343</w:t>
            </w:r>
            <w:r w:rsidRPr="00684B63">
              <w:tab/>
            </w:r>
          </w:p>
        </w:tc>
        <w:tc>
          <w:tcPr>
            <w:tcW w:w="4763" w:type="dxa"/>
          </w:tcPr>
          <w:p w14:paraId="42CA408D" w14:textId="77777777" w:rsidR="00E81AFF" w:rsidRPr="00684B63" w:rsidRDefault="00E81AFF" w:rsidP="00E81AFF">
            <w:pPr>
              <w:pStyle w:val="ENoteTableText"/>
            </w:pPr>
            <w:r w:rsidRPr="00684B63">
              <w:t>ad No 183, 1994</w:t>
            </w:r>
          </w:p>
        </w:tc>
      </w:tr>
      <w:tr w:rsidR="00E81AFF" w:rsidRPr="00684B63" w14:paraId="59F7001C" w14:textId="77777777" w:rsidTr="00554AC4">
        <w:trPr>
          <w:cantSplit/>
        </w:trPr>
        <w:tc>
          <w:tcPr>
            <w:tcW w:w="2551" w:type="dxa"/>
          </w:tcPr>
          <w:p w14:paraId="055393DE" w14:textId="77777777" w:rsidR="00E81AFF" w:rsidRPr="00684B63" w:rsidRDefault="00E81AFF" w:rsidP="00E81AFF">
            <w:pPr>
              <w:pStyle w:val="ENoteTableText"/>
            </w:pPr>
          </w:p>
        </w:tc>
        <w:tc>
          <w:tcPr>
            <w:tcW w:w="4763" w:type="dxa"/>
          </w:tcPr>
          <w:p w14:paraId="725C4CB0" w14:textId="77777777" w:rsidR="00E81AFF" w:rsidRPr="00684B63" w:rsidRDefault="00E81AFF" w:rsidP="00E81AFF">
            <w:pPr>
              <w:pStyle w:val="ENoteTableText"/>
            </w:pPr>
            <w:r w:rsidRPr="00684B63">
              <w:t>am No 45, 1998; No 149, 2008; No 46, 2011; No 26, 2018; No 42 2021</w:t>
            </w:r>
          </w:p>
        </w:tc>
      </w:tr>
      <w:tr w:rsidR="00E81AFF" w:rsidRPr="00684B63" w14:paraId="3D74E333" w14:textId="77777777" w:rsidTr="00554AC4">
        <w:trPr>
          <w:cantSplit/>
        </w:trPr>
        <w:tc>
          <w:tcPr>
            <w:tcW w:w="2551" w:type="dxa"/>
          </w:tcPr>
          <w:p w14:paraId="73CC1BE5" w14:textId="77777777" w:rsidR="00E81AFF" w:rsidRPr="00684B63" w:rsidRDefault="00E81AFF" w:rsidP="00E81AFF">
            <w:pPr>
              <w:pStyle w:val="ENoteTableText"/>
              <w:tabs>
                <w:tab w:val="center" w:leader="dot" w:pos="2268"/>
              </w:tabs>
            </w:pPr>
            <w:r w:rsidRPr="00684B63">
              <w:t>s 344</w:t>
            </w:r>
            <w:r w:rsidRPr="00684B63">
              <w:tab/>
            </w:r>
          </w:p>
        </w:tc>
        <w:tc>
          <w:tcPr>
            <w:tcW w:w="4763" w:type="dxa"/>
          </w:tcPr>
          <w:p w14:paraId="78570557" w14:textId="77777777" w:rsidR="00E81AFF" w:rsidRPr="00684B63" w:rsidRDefault="00E81AFF" w:rsidP="00E81AFF">
            <w:pPr>
              <w:pStyle w:val="ENoteTableText"/>
            </w:pPr>
            <w:r w:rsidRPr="00684B63">
              <w:t>ad No 183, 1994</w:t>
            </w:r>
          </w:p>
        </w:tc>
      </w:tr>
      <w:tr w:rsidR="00E81AFF" w:rsidRPr="00684B63" w14:paraId="40ADBA3E" w14:textId="77777777" w:rsidTr="00554AC4">
        <w:trPr>
          <w:cantSplit/>
        </w:trPr>
        <w:tc>
          <w:tcPr>
            <w:tcW w:w="2551" w:type="dxa"/>
          </w:tcPr>
          <w:p w14:paraId="483CFA76" w14:textId="77777777" w:rsidR="00E81AFF" w:rsidRPr="00684B63" w:rsidRDefault="00E81AFF" w:rsidP="00E81AFF">
            <w:pPr>
              <w:pStyle w:val="ENoteTableText"/>
            </w:pPr>
          </w:p>
        </w:tc>
        <w:tc>
          <w:tcPr>
            <w:tcW w:w="4763" w:type="dxa"/>
          </w:tcPr>
          <w:p w14:paraId="66616006" w14:textId="77777777" w:rsidR="00E81AFF" w:rsidRPr="00684B63" w:rsidRDefault="00E81AFF" w:rsidP="00E81AFF">
            <w:pPr>
              <w:pStyle w:val="ENoteTableText"/>
            </w:pPr>
            <w:r w:rsidRPr="00684B63">
              <w:t>am No 45, 1998; No 46, 2011; No 26, 2018</w:t>
            </w:r>
          </w:p>
        </w:tc>
      </w:tr>
      <w:tr w:rsidR="00E81AFF" w:rsidRPr="00684B63" w14:paraId="6109EAAA" w14:textId="77777777" w:rsidTr="00554AC4">
        <w:trPr>
          <w:cantSplit/>
        </w:trPr>
        <w:tc>
          <w:tcPr>
            <w:tcW w:w="2551" w:type="dxa"/>
          </w:tcPr>
          <w:p w14:paraId="63CEC439" w14:textId="77777777" w:rsidR="00E81AFF" w:rsidRPr="00684B63" w:rsidRDefault="00E81AFF" w:rsidP="00E81AFF">
            <w:pPr>
              <w:pStyle w:val="ENoteTableText"/>
              <w:tabs>
                <w:tab w:val="center" w:leader="dot" w:pos="2268"/>
              </w:tabs>
            </w:pPr>
            <w:r w:rsidRPr="00684B63">
              <w:t>s 345</w:t>
            </w:r>
            <w:r w:rsidRPr="00684B63">
              <w:tab/>
            </w:r>
          </w:p>
        </w:tc>
        <w:tc>
          <w:tcPr>
            <w:tcW w:w="4763" w:type="dxa"/>
          </w:tcPr>
          <w:p w14:paraId="0E4AA789" w14:textId="77777777" w:rsidR="00E81AFF" w:rsidRPr="00684B63" w:rsidRDefault="00E81AFF" w:rsidP="00E81AFF">
            <w:pPr>
              <w:pStyle w:val="ENoteTableText"/>
            </w:pPr>
            <w:r w:rsidRPr="00684B63">
              <w:t>ad No 183, 1994</w:t>
            </w:r>
          </w:p>
        </w:tc>
      </w:tr>
      <w:tr w:rsidR="00E81AFF" w:rsidRPr="00684B63" w14:paraId="73C36ECA" w14:textId="77777777" w:rsidTr="00554AC4">
        <w:trPr>
          <w:cantSplit/>
        </w:trPr>
        <w:tc>
          <w:tcPr>
            <w:tcW w:w="2551" w:type="dxa"/>
          </w:tcPr>
          <w:p w14:paraId="547C68ED" w14:textId="77777777" w:rsidR="00E81AFF" w:rsidRPr="00684B63" w:rsidRDefault="00E81AFF" w:rsidP="00E81AFF">
            <w:pPr>
              <w:pStyle w:val="ENoteTableText"/>
            </w:pPr>
          </w:p>
        </w:tc>
        <w:tc>
          <w:tcPr>
            <w:tcW w:w="4763" w:type="dxa"/>
          </w:tcPr>
          <w:p w14:paraId="43D23EE3" w14:textId="77777777" w:rsidR="00E81AFF" w:rsidRPr="00684B63" w:rsidRDefault="00E81AFF" w:rsidP="00E81AFF">
            <w:pPr>
              <w:pStyle w:val="ENoteTableText"/>
            </w:pPr>
            <w:r w:rsidRPr="00684B63">
              <w:t>am No 45, 1998; No 46, 2011</w:t>
            </w:r>
          </w:p>
        </w:tc>
      </w:tr>
      <w:tr w:rsidR="00E81AFF" w:rsidRPr="00684B63" w14:paraId="6166BD40" w14:textId="77777777" w:rsidTr="00554AC4">
        <w:trPr>
          <w:cantSplit/>
        </w:trPr>
        <w:tc>
          <w:tcPr>
            <w:tcW w:w="2551" w:type="dxa"/>
          </w:tcPr>
          <w:p w14:paraId="2B7E43E7" w14:textId="77777777" w:rsidR="00E81AFF" w:rsidRPr="00684B63" w:rsidRDefault="00E81AFF" w:rsidP="00E81AFF">
            <w:pPr>
              <w:pStyle w:val="ENoteTableText"/>
            </w:pPr>
          </w:p>
        </w:tc>
        <w:tc>
          <w:tcPr>
            <w:tcW w:w="4763" w:type="dxa"/>
          </w:tcPr>
          <w:p w14:paraId="25FFCCF6" w14:textId="77777777" w:rsidR="00E81AFF" w:rsidRPr="00684B63" w:rsidRDefault="00E81AFF" w:rsidP="00E81AFF">
            <w:pPr>
              <w:pStyle w:val="ENoteTableText"/>
            </w:pPr>
            <w:r w:rsidRPr="00684B63">
              <w:t>rs No 26, 2018</w:t>
            </w:r>
          </w:p>
        </w:tc>
      </w:tr>
      <w:tr w:rsidR="00E81AFF" w:rsidRPr="00684B63" w14:paraId="5C87F839" w14:textId="77777777" w:rsidTr="00554AC4">
        <w:trPr>
          <w:cantSplit/>
        </w:trPr>
        <w:tc>
          <w:tcPr>
            <w:tcW w:w="2551" w:type="dxa"/>
          </w:tcPr>
          <w:p w14:paraId="3D772FD2" w14:textId="77777777" w:rsidR="00E81AFF" w:rsidRPr="00684B63" w:rsidRDefault="00E81AFF" w:rsidP="00E81AFF">
            <w:pPr>
              <w:pStyle w:val="ENoteTableText"/>
              <w:tabs>
                <w:tab w:val="center" w:leader="dot" w:pos="2268"/>
              </w:tabs>
            </w:pPr>
            <w:r w:rsidRPr="00684B63">
              <w:t>s 346</w:t>
            </w:r>
            <w:r w:rsidRPr="00684B63">
              <w:tab/>
            </w:r>
          </w:p>
        </w:tc>
        <w:tc>
          <w:tcPr>
            <w:tcW w:w="4763" w:type="dxa"/>
          </w:tcPr>
          <w:p w14:paraId="20725086" w14:textId="77777777" w:rsidR="00E81AFF" w:rsidRPr="00684B63" w:rsidRDefault="00E81AFF" w:rsidP="00E81AFF">
            <w:pPr>
              <w:pStyle w:val="ENoteTableText"/>
            </w:pPr>
            <w:r w:rsidRPr="00684B63">
              <w:t xml:space="preserve">ad No 183, 1994 </w:t>
            </w:r>
          </w:p>
        </w:tc>
      </w:tr>
      <w:tr w:rsidR="00E81AFF" w:rsidRPr="00684B63" w14:paraId="5241CB2A" w14:textId="77777777" w:rsidTr="00554AC4">
        <w:trPr>
          <w:cantSplit/>
        </w:trPr>
        <w:tc>
          <w:tcPr>
            <w:tcW w:w="2551" w:type="dxa"/>
          </w:tcPr>
          <w:p w14:paraId="674A90D9" w14:textId="77777777" w:rsidR="00E81AFF" w:rsidRPr="00684B63" w:rsidRDefault="00E81AFF" w:rsidP="00E81AFF">
            <w:pPr>
              <w:pStyle w:val="ENoteTableText"/>
            </w:pPr>
          </w:p>
        </w:tc>
        <w:tc>
          <w:tcPr>
            <w:tcW w:w="4763" w:type="dxa"/>
          </w:tcPr>
          <w:p w14:paraId="32A3D57C" w14:textId="77777777" w:rsidR="00E81AFF" w:rsidRPr="00684B63" w:rsidRDefault="00E81AFF" w:rsidP="00E81AFF">
            <w:pPr>
              <w:pStyle w:val="ENoteTableText"/>
            </w:pPr>
            <w:r w:rsidRPr="00684B63">
              <w:t>am No 5, 1997</w:t>
            </w:r>
          </w:p>
        </w:tc>
      </w:tr>
      <w:tr w:rsidR="00E81AFF" w:rsidRPr="00684B63" w14:paraId="0830E643" w14:textId="77777777" w:rsidTr="00554AC4">
        <w:trPr>
          <w:cantSplit/>
        </w:trPr>
        <w:tc>
          <w:tcPr>
            <w:tcW w:w="2551" w:type="dxa"/>
          </w:tcPr>
          <w:p w14:paraId="411BF149" w14:textId="77777777" w:rsidR="00E81AFF" w:rsidRPr="00684B63" w:rsidRDefault="00E81AFF" w:rsidP="00E81AFF">
            <w:pPr>
              <w:pStyle w:val="ENoteTableText"/>
            </w:pPr>
          </w:p>
        </w:tc>
        <w:tc>
          <w:tcPr>
            <w:tcW w:w="4763" w:type="dxa"/>
          </w:tcPr>
          <w:p w14:paraId="68044DFE" w14:textId="77777777" w:rsidR="00E81AFF" w:rsidRPr="00684B63" w:rsidRDefault="00E81AFF" w:rsidP="00E81AFF">
            <w:pPr>
              <w:pStyle w:val="ENoteTableText"/>
            </w:pPr>
            <w:r w:rsidRPr="00684B63">
              <w:t>rep No 45, 1998</w:t>
            </w:r>
          </w:p>
        </w:tc>
      </w:tr>
      <w:tr w:rsidR="00E81AFF" w:rsidRPr="00684B63" w14:paraId="47FC7BAF" w14:textId="77777777" w:rsidTr="00554AC4">
        <w:trPr>
          <w:cantSplit/>
        </w:trPr>
        <w:tc>
          <w:tcPr>
            <w:tcW w:w="2551" w:type="dxa"/>
          </w:tcPr>
          <w:p w14:paraId="56FE5BC6" w14:textId="77777777" w:rsidR="00E81AFF" w:rsidRPr="00684B63" w:rsidRDefault="00E81AFF" w:rsidP="00E81AFF">
            <w:pPr>
              <w:pStyle w:val="ENoteTableText"/>
              <w:tabs>
                <w:tab w:val="center" w:leader="dot" w:pos="2268"/>
              </w:tabs>
            </w:pPr>
            <w:r w:rsidRPr="00684B63">
              <w:t>s 347</w:t>
            </w:r>
            <w:r w:rsidRPr="00684B63">
              <w:tab/>
            </w:r>
          </w:p>
        </w:tc>
        <w:tc>
          <w:tcPr>
            <w:tcW w:w="4763" w:type="dxa"/>
          </w:tcPr>
          <w:p w14:paraId="7713A70C" w14:textId="77777777" w:rsidR="00E81AFF" w:rsidRPr="00684B63" w:rsidRDefault="00E81AFF" w:rsidP="00E81AFF">
            <w:pPr>
              <w:pStyle w:val="ENoteTableText"/>
            </w:pPr>
            <w:r w:rsidRPr="00684B63">
              <w:t xml:space="preserve">ad No 183, 1994 </w:t>
            </w:r>
          </w:p>
        </w:tc>
      </w:tr>
      <w:tr w:rsidR="00E81AFF" w:rsidRPr="00684B63" w14:paraId="59262058" w14:textId="77777777" w:rsidTr="00554AC4">
        <w:trPr>
          <w:cantSplit/>
        </w:trPr>
        <w:tc>
          <w:tcPr>
            <w:tcW w:w="2551" w:type="dxa"/>
          </w:tcPr>
          <w:p w14:paraId="3C21BA06" w14:textId="77777777" w:rsidR="00E81AFF" w:rsidRPr="00684B63" w:rsidRDefault="00E81AFF" w:rsidP="00E81AFF">
            <w:pPr>
              <w:pStyle w:val="ENoteTableText"/>
            </w:pPr>
          </w:p>
        </w:tc>
        <w:tc>
          <w:tcPr>
            <w:tcW w:w="4763" w:type="dxa"/>
          </w:tcPr>
          <w:p w14:paraId="74EA3CA9" w14:textId="77777777" w:rsidR="00E81AFF" w:rsidRPr="00684B63" w:rsidRDefault="00E81AFF" w:rsidP="00E81AFF">
            <w:pPr>
              <w:pStyle w:val="ENoteTableText"/>
            </w:pPr>
            <w:r w:rsidRPr="00684B63">
              <w:t>am No 155, 1995; No 45, 1998; No 147, 2001; No 184, 2007; No 26, 2018</w:t>
            </w:r>
          </w:p>
        </w:tc>
      </w:tr>
      <w:tr w:rsidR="00E81AFF" w:rsidRPr="00684B63" w14:paraId="22F7ED82" w14:textId="77777777" w:rsidTr="00554AC4">
        <w:trPr>
          <w:cantSplit/>
        </w:trPr>
        <w:tc>
          <w:tcPr>
            <w:tcW w:w="2551" w:type="dxa"/>
          </w:tcPr>
          <w:p w14:paraId="26B3C10A" w14:textId="77777777" w:rsidR="00E81AFF" w:rsidRPr="00684B63" w:rsidRDefault="00E81AFF" w:rsidP="00E81AFF">
            <w:pPr>
              <w:pStyle w:val="ENoteTableText"/>
              <w:tabs>
                <w:tab w:val="center" w:leader="dot" w:pos="2268"/>
              </w:tabs>
            </w:pPr>
            <w:r w:rsidRPr="00684B63">
              <w:t>s 347A</w:t>
            </w:r>
            <w:r w:rsidRPr="00684B63">
              <w:tab/>
            </w:r>
          </w:p>
        </w:tc>
        <w:tc>
          <w:tcPr>
            <w:tcW w:w="4763" w:type="dxa"/>
          </w:tcPr>
          <w:p w14:paraId="590153C7" w14:textId="77777777" w:rsidR="00E81AFF" w:rsidRPr="00684B63" w:rsidRDefault="00E81AFF" w:rsidP="00E81AFF">
            <w:pPr>
              <w:pStyle w:val="ENoteTableText"/>
            </w:pPr>
            <w:r w:rsidRPr="00684B63">
              <w:t>ad No 26, 2018</w:t>
            </w:r>
          </w:p>
        </w:tc>
      </w:tr>
      <w:tr w:rsidR="00E81AFF" w:rsidRPr="00684B63" w14:paraId="47EB32A3" w14:textId="77777777" w:rsidTr="00554AC4">
        <w:trPr>
          <w:cantSplit/>
        </w:trPr>
        <w:tc>
          <w:tcPr>
            <w:tcW w:w="2551" w:type="dxa"/>
          </w:tcPr>
          <w:p w14:paraId="1C5F6381" w14:textId="77777777" w:rsidR="00E81AFF" w:rsidRPr="00684B63" w:rsidRDefault="00E81AFF" w:rsidP="00E81AFF">
            <w:pPr>
              <w:pStyle w:val="ENoteTableText"/>
              <w:tabs>
                <w:tab w:val="center" w:leader="dot" w:pos="2268"/>
              </w:tabs>
            </w:pPr>
            <w:r w:rsidRPr="00684B63">
              <w:t>s 347B</w:t>
            </w:r>
            <w:r w:rsidRPr="00684B63">
              <w:tab/>
            </w:r>
          </w:p>
        </w:tc>
        <w:tc>
          <w:tcPr>
            <w:tcW w:w="4763" w:type="dxa"/>
          </w:tcPr>
          <w:p w14:paraId="12790616" w14:textId="77777777" w:rsidR="00E81AFF" w:rsidRPr="00684B63" w:rsidRDefault="00E81AFF" w:rsidP="00E81AFF">
            <w:pPr>
              <w:pStyle w:val="ENoteTableText"/>
            </w:pPr>
            <w:r w:rsidRPr="00684B63">
              <w:t>ad No 26, 2018</w:t>
            </w:r>
          </w:p>
        </w:tc>
      </w:tr>
      <w:tr w:rsidR="00E81AFF" w:rsidRPr="00684B63" w14:paraId="76C47CEF" w14:textId="77777777" w:rsidTr="00554AC4">
        <w:trPr>
          <w:cantSplit/>
        </w:trPr>
        <w:tc>
          <w:tcPr>
            <w:tcW w:w="2551" w:type="dxa"/>
          </w:tcPr>
          <w:p w14:paraId="25027D58" w14:textId="77777777" w:rsidR="00E81AFF" w:rsidRPr="00684B63" w:rsidRDefault="00E81AFF" w:rsidP="00E81AFF">
            <w:pPr>
              <w:pStyle w:val="ENoteTableText"/>
              <w:tabs>
                <w:tab w:val="center" w:leader="dot" w:pos="2268"/>
              </w:tabs>
            </w:pPr>
            <w:r w:rsidRPr="00684B63">
              <w:t>s 348</w:t>
            </w:r>
            <w:r w:rsidRPr="00684B63">
              <w:tab/>
            </w:r>
          </w:p>
        </w:tc>
        <w:tc>
          <w:tcPr>
            <w:tcW w:w="4763" w:type="dxa"/>
          </w:tcPr>
          <w:p w14:paraId="6B8F628C" w14:textId="77777777" w:rsidR="00E81AFF" w:rsidRPr="00684B63" w:rsidRDefault="00E81AFF" w:rsidP="00E81AFF">
            <w:pPr>
              <w:pStyle w:val="ENoteTableText"/>
            </w:pPr>
            <w:r w:rsidRPr="00684B63">
              <w:t>ad No 183, 1994</w:t>
            </w:r>
          </w:p>
        </w:tc>
      </w:tr>
      <w:tr w:rsidR="00E81AFF" w:rsidRPr="00684B63" w14:paraId="20F50D76" w14:textId="77777777" w:rsidTr="00554AC4">
        <w:trPr>
          <w:cantSplit/>
        </w:trPr>
        <w:tc>
          <w:tcPr>
            <w:tcW w:w="2551" w:type="dxa"/>
          </w:tcPr>
          <w:p w14:paraId="6AF9C233" w14:textId="77777777" w:rsidR="00E81AFF" w:rsidRPr="00684B63" w:rsidRDefault="00E81AFF" w:rsidP="00E81AFF">
            <w:pPr>
              <w:pStyle w:val="ENoteTableText"/>
            </w:pPr>
          </w:p>
        </w:tc>
        <w:tc>
          <w:tcPr>
            <w:tcW w:w="4763" w:type="dxa"/>
          </w:tcPr>
          <w:p w14:paraId="0A9C1598" w14:textId="77777777" w:rsidR="00E81AFF" w:rsidRPr="00684B63" w:rsidRDefault="00E81AFF" w:rsidP="00E81AFF">
            <w:pPr>
              <w:pStyle w:val="ENoteTableText"/>
            </w:pPr>
            <w:r w:rsidRPr="00684B63">
              <w:t>am No 45, 1998; No 149, 2008; No 26, 2018; No 42 2021</w:t>
            </w:r>
          </w:p>
        </w:tc>
      </w:tr>
      <w:tr w:rsidR="00E81AFF" w:rsidRPr="00684B63" w14:paraId="31AC4FA1" w14:textId="77777777" w:rsidTr="00554AC4">
        <w:trPr>
          <w:cantSplit/>
        </w:trPr>
        <w:tc>
          <w:tcPr>
            <w:tcW w:w="2551" w:type="dxa"/>
          </w:tcPr>
          <w:p w14:paraId="741225E8" w14:textId="77777777" w:rsidR="00E81AFF" w:rsidRPr="00684B63" w:rsidRDefault="00E81AFF" w:rsidP="00E81AFF">
            <w:pPr>
              <w:pStyle w:val="ENoteTableText"/>
              <w:tabs>
                <w:tab w:val="center" w:leader="dot" w:pos="2268"/>
              </w:tabs>
            </w:pPr>
            <w:r w:rsidRPr="00684B63">
              <w:t>s 349</w:t>
            </w:r>
            <w:r w:rsidRPr="00684B63">
              <w:tab/>
            </w:r>
          </w:p>
        </w:tc>
        <w:tc>
          <w:tcPr>
            <w:tcW w:w="4763" w:type="dxa"/>
          </w:tcPr>
          <w:p w14:paraId="77451E67" w14:textId="77777777" w:rsidR="00E81AFF" w:rsidRPr="00684B63" w:rsidRDefault="00E81AFF" w:rsidP="00E81AFF">
            <w:pPr>
              <w:pStyle w:val="ENoteTableText"/>
            </w:pPr>
            <w:r w:rsidRPr="00684B63">
              <w:t>ad No 183, 1994</w:t>
            </w:r>
          </w:p>
        </w:tc>
      </w:tr>
      <w:tr w:rsidR="00E81AFF" w:rsidRPr="00684B63" w14:paraId="5DE97960" w14:textId="77777777" w:rsidTr="00554AC4">
        <w:trPr>
          <w:cantSplit/>
        </w:trPr>
        <w:tc>
          <w:tcPr>
            <w:tcW w:w="2551" w:type="dxa"/>
          </w:tcPr>
          <w:p w14:paraId="3A7790DB" w14:textId="77777777" w:rsidR="00E81AFF" w:rsidRPr="00684B63" w:rsidRDefault="00E81AFF" w:rsidP="00E81AFF">
            <w:pPr>
              <w:pStyle w:val="ENoteTableText"/>
            </w:pPr>
          </w:p>
        </w:tc>
        <w:tc>
          <w:tcPr>
            <w:tcW w:w="4763" w:type="dxa"/>
          </w:tcPr>
          <w:p w14:paraId="17FCF256" w14:textId="77777777" w:rsidR="00E81AFF" w:rsidRPr="00684B63" w:rsidRDefault="00E81AFF" w:rsidP="00E81AFF">
            <w:pPr>
              <w:pStyle w:val="ENoteTableText"/>
            </w:pPr>
            <w:r w:rsidRPr="00684B63">
              <w:t xml:space="preserve">am No 155, 1995 </w:t>
            </w:r>
          </w:p>
        </w:tc>
      </w:tr>
      <w:tr w:rsidR="00E81AFF" w:rsidRPr="00684B63" w14:paraId="0CBDCB54" w14:textId="77777777" w:rsidTr="00554AC4">
        <w:trPr>
          <w:cantSplit/>
        </w:trPr>
        <w:tc>
          <w:tcPr>
            <w:tcW w:w="2551" w:type="dxa"/>
          </w:tcPr>
          <w:p w14:paraId="60E23130" w14:textId="77777777" w:rsidR="00E81AFF" w:rsidRPr="00684B63" w:rsidRDefault="00E81AFF" w:rsidP="00E81AFF">
            <w:pPr>
              <w:pStyle w:val="ENoteTableText"/>
            </w:pPr>
          </w:p>
        </w:tc>
        <w:tc>
          <w:tcPr>
            <w:tcW w:w="4763" w:type="dxa"/>
          </w:tcPr>
          <w:p w14:paraId="6085EC0E" w14:textId="77777777" w:rsidR="00E81AFF" w:rsidRPr="00684B63" w:rsidRDefault="00E81AFF" w:rsidP="00E81AFF">
            <w:pPr>
              <w:pStyle w:val="ENoteTableText"/>
            </w:pPr>
            <w:r w:rsidRPr="00684B63">
              <w:t>rep No 45, 1998</w:t>
            </w:r>
          </w:p>
        </w:tc>
      </w:tr>
      <w:tr w:rsidR="00E81AFF" w:rsidRPr="00684B63" w14:paraId="71DC8B13" w14:textId="77777777" w:rsidTr="00554AC4">
        <w:trPr>
          <w:cantSplit/>
        </w:trPr>
        <w:tc>
          <w:tcPr>
            <w:tcW w:w="2551" w:type="dxa"/>
          </w:tcPr>
          <w:p w14:paraId="682DFAC1" w14:textId="77777777" w:rsidR="00E81AFF" w:rsidRPr="00684B63" w:rsidRDefault="00E81AFF" w:rsidP="00E81AFF">
            <w:pPr>
              <w:pStyle w:val="ENoteTableText"/>
            </w:pPr>
            <w:r w:rsidRPr="00684B63">
              <w:rPr>
                <w:b/>
              </w:rPr>
              <w:t>Division 3</w:t>
            </w:r>
          </w:p>
        </w:tc>
        <w:tc>
          <w:tcPr>
            <w:tcW w:w="4763" w:type="dxa"/>
          </w:tcPr>
          <w:p w14:paraId="46F9A284" w14:textId="77777777" w:rsidR="00E81AFF" w:rsidRPr="00684B63" w:rsidRDefault="00E81AFF" w:rsidP="00E81AFF">
            <w:pPr>
              <w:pStyle w:val="ENoteTableText"/>
            </w:pPr>
          </w:p>
        </w:tc>
      </w:tr>
      <w:tr w:rsidR="00E81AFF" w:rsidRPr="00684B63" w14:paraId="7D58E7AB" w14:textId="77777777" w:rsidTr="00554AC4">
        <w:trPr>
          <w:cantSplit/>
        </w:trPr>
        <w:tc>
          <w:tcPr>
            <w:tcW w:w="2551" w:type="dxa"/>
          </w:tcPr>
          <w:p w14:paraId="34D05209" w14:textId="77777777" w:rsidR="00E81AFF" w:rsidRPr="00684B63" w:rsidRDefault="00E81AFF" w:rsidP="00E81AFF">
            <w:pPr>
              <w:pStyle w:val="ENoteTableText"/>
              <w:tabs>
                <w:tab w:val="center" w:leader="dot" w:pos="2268"/>
              </w:tabs>
            </w:pPr>
            <w:r w:rsidRPr="00684B63">
              <w:t>s 350</w:t>
            </w:r>
            <w:r w:rsidRPr="00684B63">
              <w:tab/>
            </w:r>
          </w:p>
        </w:tc>
        <w:tc>
          <w:tcPr>
            <w:tcW w:w="4763" w:type="dxa"/>
          </w:tcPr>
          <w:p w14:paraId="36E8001B" w14:textId="77777777" w:rsidR="00E81AFF" w:rsidRPr="00684B63" w:rsidRDefault="00E81AFF" w:rsidP="00E81AFF">
            <w:pPr>
              <w:pStyle w:val="ENoteTableText"/>
            </w:pPr>
            <w:r w:rsidRPr="00684B63">
              <w:t>ad No 183, 1994</w:t>
            </w:r>
          </w:p>
        </w:tc>
      </w:tr>
      <w:tr w:rsidR="00E81AFF" w:rsidRPr="00684B63" w14:paraId="2534BD31" w14:textId="77777777" w:rsidTr="00554AC4">
        <w:trPr>
          <w:cantSplit/>
        </w:trPr>
        <w:tc>
          <w:tcPr>
            <w:tcW w:w="2551" w:type="dxa"/>
          </w:tcPr>
          <w:p w14:paraId="56BC7F7C" w14:textId="77777777" w:rsidR="00E81AFF" w:rsidRPr="00684B63" w:rsidRDefault="00E81AFF" w:rsidP="00E81AFF">
            <w:pPr>
              <w:pStyle w:val="ENoteTableText"/>
              <w:tabs>
                <w:tab w:val="center" w:leader="dot" w:pos="2268"/>
              </w:tabs>
            </w:pPr>
          </w:p>
        </w:tc>
        <w:tc>
          <w:tcPr>
            <w:tcW w:w="4763" w:type="dxa"/>
          </w:tcPr>
          <w:p w14:paraId="18739556" w14:textId="77777777" w:rsidR="00E81AFF" w:rsidRPr="00684B63" w:rsidRDefault="00E81AFF" w:rsidP="00E81AFF">
            <w:pPr>
              <w:pStyle w:val="ENoteTableText"/>
            </w:pPr>
            <w:r w:rsidRPr="00684B63">
              <w:t>am No 38, 2024</w:t>
            </w:r>
          </w:p>
        </w:tc>
      </w:tr>
      <w:tr w:rsidR="00E81AFF" w:rsidRPr="00684B63" w14:paraId="3D277125" w14:textId="77777777" w:rsidTr="00554AC4">
        <w:trPr>
          <w:cantSplit/>
        </w:trPr>
        <w:tc>
          <w:tcPr>
            <w:tcW w:w="2551" w:type="dxa"/>
          </w:tcPr>
          <w:p w14:paraId="734AB612" w14:textId="77777777" w:rsidR="00E81AFF" w:rsidRPr="00684B63" w:rsidRDefault="00E81AFF" w:rsidP="00E81AFF">
            <w:pPr>
              <w:pStyle w:val="ENoteTableText"/>
              <w:tabs>
                <w:tab w:val="center" w:leader="dot" w:pos="2268"/>
              </w:tabs>
            </w:pPr>
            <w:r w:rsidRPr="00684B63">
              <w:t>s 350A</w:t>
            </w:r>
            <w:r w:rsidRPr="00684B63">
              <w:tab/>
            </w:r>
          </w:p>
        </w:tc>
        <w:tc>
          <w:tcPr>
            <w:tcW w:w="4763" w:type="dxa"/>
          </w:tcPr>
          <w:p w14:paraId="1437D65D" w14:textId="77777777" w:rsidR="00E81AFF" w:rsidRPr="00684B63" w:rsidRDefault="00E81AFF" w:rsidP="00E81AFF">
            <w:pPr>
              <w:pStyle w:val="ENoteTableText"/>
            </w:pPr>
            <w:r w:rsidRPr="00684B63">
              <w:t>ad No 17, 2020</w:t>
            </w:r>
          </w:p>
        </w:tc>
      </w:tr>
      <w:tr w:rsidR="00E81AFF" w:rsidRPr="00684B63" w14:paraId="5559E4E5" w14:textId="77777777" w:rsidTr="00554AC4">
        <w:trPr>
          <w:cantSplit/>
        </w:trPr>
        <w:tc>
          <w:tcPr>
            <w:tcW w:w="2551" w:type="dxa"/>
          </w:tcPr>
          <w:p w14:paraId="2D2C7D99" w14:textId="77777777" w:rsidR="00E81AFF" w:rsidRPr="00684B63" w:rsidRDefault="00E81AFF" w:rsidP="00E81AFF">
            <w:pPr>
              <w:pStyle w:val="ENoteTableText"/>
              <w:tabs>
                <w:tab w:val="center" w:leader="dot" w:pos="2268"/>
              </w:tabs>
            </w:pPr>
            <w:r w:rsidRPr="00684B63">
              <w:t>s 351</w:t>
            </w:r>
            <w:r w:rsidRPr="00684B63">
              <w:tab/>
            </w:r>
          </w:p>
        </w:tc>
        <w:tc>
          <w:tcPr>
            <w:tcW w:w="4763" w:type="dxa"/>
          </w:tcPr>
          <w:p w14:paraId="1EDB124D" w14:textId="77777777" w:rsidR="00E81AFF" w:rsidRPr="00684B63" w:rsidRDefault="00E81AFF" w:rsidP="00E81AFF">
            <w:pPr>
              <w:pStyle w:val="ENoteTableText"/>
            </w:pPr>
            <w:r w:rsidRPr="00684B63">
              <w:t>ad No 183, 1994</w:t>
            </w:r>
          </w:p>
        </w:tc>
      </w:tr>
      <w:tr w:rsidR="00E81AFF" w:rsidRPr="00684B63" w14:paraId="7CB018AE" w14:textId="77777777" w:rsidTr="00554AC4">
        <w:trPr>
          <w:cantSplit/>
        </w:trPr>
        <w:tc>
          <w:tcPr>
            <w:tcW w:w="2551" w:type="dxa"/>
          </w:tcPr>
          <w:p w14:paraId="74AF059F" w14:textId="77777777" w:rsidR="00E81AFF" w:rsidRPr="00684B63" w:rsidRDefault="00E81AFF" w:rsidP="00E81AFF">
            <w:pPr>
              <w:pStyle w:val="ENoteTableText"/>
            </w:pPr>
          </w:p>
        </w:tc>
        <w:tc>
          <w:tcPr>
            <w:tcW w:w="4763" w:type="dxa"/>
          </w:tcPr>
          <w:p w14:paraId="79779C32" w14:textId="77777777" w:rsidR="00E81AFF" w:rsidRPr="00684B63" w:rsidRDefault="00E81AFF" w:rsidP="00E81AFF">
            <w:pPr>
              <w:pStyle w:val="ENoteTableText"/>
            </w:pPr>
            <w:r w:rsidRPr="00684B63">
              <w:t>am No 155, 1995; No 29, 1997; No 45, 1998; No 42, 2008; No 149, 2008; No 32, 2011; No 47, 2016; No 17, 2020; No 42 2021</w:t>
            </w:r>
          </w:p>
        </w:tc>
      </w:tr>
      <w:tr w:rsidR="00E81AFF" w:rsidRPr="00684B63" w14:paraId="1E20D959" w14:textId="77777777" w:rsidTr="00554AC4">
        <w:trPr>
          <w:cantSplit/>
        </w:trPr>
        <w:tc>
          <w:tcPr>
            <w:tcW w:w="2551" w:type="dxa"/>
          </w:tcPr>
          <w:p w14:paraId="0AAFC86B" w14:textId="77777777" w:rsidR="00E81AFF" w:rsidRPr="00684B63" w:rsidRDefault="00E81AFF" w:rsidP="00E81AFF">
            <w:pPr>
              <w:pStyle w:val="ENoteTableText"/>
              <w:tabs>
                <w:tab w:val="center" w:leader="dot" w:pos="2268"/>
              </w:tabs>
            </w:pPr>
            <w:r w:rsidRPr="00684B63">
              <w:t>s 351A</w:t>
            </w:r>
            <w:r w:rsidRPr="00684B63">
              <w:tab/>
            </w:r>
          </w:p>
        </w:tc>
        <w:tc>
          <w:tcPr>
            <w:tcW w:w="4763" w:type="dxa"/>
          </w:tcPr>
          <w:p w14:paraId="14A8786E" w14:textId="77777777" w:rsidR="00E81AFF" w:rsidRPr="00684B63" w:rsidRDefault="00E81AFF" w:rsidP="00E81AFF">
            <w:pPr>
              <w:pStyle w:val="ENoteTableText"/>
            </w:pPr>
            <w:r w:rsidRPr="00684B63">
              <w:t>ad No 17, 2020</w:t>
            </w:r>
          </w:p>
        </w:tc>
      </w:tr>
      <w:tr w:rsidR="00E81AFF" w:rsidRPr="00684B63" w14:paraId="3E2F8140" w14:textId="77777777" w:rsidTr="00554AC4">
        <w:trPr>
          <w:cantSplit/>
        </w:trPr>
        <w:tc>
          <w:tcPr>
            <w:tcW w:w="2551" w:type="dxa"/>
          </w:tcPr>
          <w:p w14:paraId="6D3EE673" w14:textId="77777777" w:rsidR="00E81AFF" w:rsidRPr="00684B63" w:rsidRDefault="00E81AFF" w:rsidP="00E81AFF">
            <w:pPr>
              <w:pStyle w:val="ENoteTableText"/>
              <w:tabs>
                <w:tab w:val="center" w:leader="dot" w:pos="2268"/>
              </w:tabs>
            </w:pPr>
          </w:p>
        </w:tc>
        <w:tc>
          <w:tcPr>
            <w:tcW w:w="4763" w:type="dxa"/>
          </w:tcPr>
          <w:p w14:paraId="211BAFAF" w14:textId="77777777" w:rsidR="00E81AFF" w:rsidRPr="00684B63" w:rsidRDefault="00E81AFF" w:rsidP="00E81AFF">
            <w:pPr>
              <w:pStyle w:val="ENoteTableText"/>
            </w:pPr>
            <w:r w:rsidRPr="00684B63">
              <w:t>am No 42 2021</w:t>
            </w:r>
          </w:p>
        </w:tc>
      </w:tr>
      <w:tr w:rsidR="00E81AFF" w:rsidRPr="00684B63" w14:paraId="04A0E71A" w14:textId="77777777" w:rsidTr="00554AC4">
        <w:trPr>
          <w:cantSplit/>
        </w:trPr>
        <w:tc>
          <w:tcPr>
            <w:tcW w:w="2551" w:type="dxa"/>
          </w:tcPr>
          <w:p w14:paraId="3F7E4253" w14:textId="77777777" w:rsidR="00E81AFF" w:rsidRPr="00684B63" w:rsidRDefault="00E81AFF" w:rsidP="00E81AFF">
            <w:pPr>
              <w:pStyle w:val="ENoteTableText"/>
              <w:tabs>
                <w:tab w:val="center" w:leader="dot" w:pos="2268"/>
              </w:tabs>
            </w:pPr>
            <w:r w:rsidRPr="00684B63">
              <w:t>s 351B</w:t>
            </w:r>
            <w:r w:rsidRPr="00684B63">
              <w:tab/>
            </w:r>
          </w:p>
        </w:tc>
        <w:tc>
          <w:tcPr>
            <w:tcW w:w="4763" w:type="dxa"/>
          </w:tcPr>
          <w:p w14:paraId="69C34E54" w14:textId="77777777" w:rsidR="00E81AFF" w:rsidRPr="00684B63" w:rsidRDefault="00E81AFF" w:rsidP="00E81AFF">
            <w:pPr>
              <w:pStyle w:val="ENoteTableText"/>
            </w:pPr>
            <w:r w:rsidRPr="00684B63">
              <w:t>ad No 17, 2020</w:t>
            </w:r>
          </w:p>
        </w:tc>
      </w:tr>
      <w:tr w:rsidR="00E81AFF" w:rsidRPr="00684B63" w14:paraId="6A8E1BFC" w14:textId="77777777" w:rsidTr="00554AC4">
        <w:trPr>
          <w:cantSplit/>
        </w:trPr>
        <w:tc>
          <w:tcPr>
            <w:tcW w:w="2551" w:type="dxa"/>
          </w:tcPr>
          <w:p w14:paraId="2BCE8A37" w14:textId="77777777" w:rsidR="00E81AFF" w:rsidRPr="00684B63" w:rsidRDefault="00E81AFF" w:rsidP="00E81AFF">
            <w:pPr>
              <w:pStyle w:val="ENoteTableText"/>
              <w:tabs>
                <w:tab w:val="center" w:leader="dot" w:pos="2268"/>
              </w:tabs>
            </w:pPr>
            <w:r w:rsidRPr="00684B63">
              <w:t>s 352</w:t>
            </w:r>
            <w:r w:rsidRPr="00684B63">
              <w:tab/>
            </w:r>
          </w:p>
        </w:tc>
        <w:tc>
          <w:tcPr>
            <w:tcW w:w="4763" w:type="dxa"/>
          </w:tcPr>
          <w:p w14:paraId="2D993B8B" w14:textId="77777777" w:rsidR="00E81AFF" w:rsidRPr="00684B63" w:rsidRDefault="00E81AFF" w:rsidP="00E81AFF">
            <w:pPr>
              <w:pStyle w:val="ENoteTableText"/>
            </w:pPr>
            <w:r w:rsidRPr="00684B63">
              <w:t>ad No 183, 1994</w:t>
            </w:r>
          </w:p>
        </w:tc>
      </w:tr>
      <w:tr w:rsidR="00E81AFF" w:rsidRPr="00684B63" w14:paraId="6C635AA1" w14:textId="77777777" w:rsidTr="00554AC4">
        <w:trPr>
          <w:cantSplit/>
        </w:trPr>
        <w:tc>
          <w:tcPr>
            <w:tcW w:w="2551" w:type="dxa"/>
          </w:tcPr>
          <w:p w14:paraId="68D4803D" w14:textId="77777777" w:rsidR="00E81AFF" w:rsidRPr="00684B63" w:rsidRDefault="00E81AFF" w:rsidP="00E81AFF">
            <w:pPr>
              <w:pStyle w:val="ENoteTableText"/>
            </w:pPr>
          </w:p>
        </w:tc>
        <w:tc>
          <w:tcPr>
            <w:tcW w:w="4763" w:type="dxa"/>
          </w:tcPr>
          <w:p w14:paraId="3B48A15E" w14:textId="77777777" w:rsidR="00E81AFF" w:rsidRPr="00684B63" w:rsidRDefault="00E81AFF" w:rsidP="00E81AFF">
            <w:pPr>
              <w:pStyle w:val="ENoteTableText"/>
            </w:pPr>
            <w:r w:rsidRPr="00684B63">
              <w:t>am No 155, 1995; No 29, 1997; No 45, 1998; No 147, 2001; No 31, 2014; No 4, 2016; No 17, 2020</w:t>
            </w:r>
          </w:p>
        </w:tc>
      </w:tr>
      <w:tr w:rsidR="00E81AFF" w:rsidRPr="00684B63" w14:paraId="29C522BC" w14:textId="77777777" w:rsidTr="00554AC4">
        <w:trPr>
          <w:cantSplit/>
        </w:trPr>
        <w:tc>
          <w:tcPr>
            <w:tcW w:w="2551" w:type="dxa"/>
          </w:tcPr>
          <w:p w14:paraId="3A98B744" w14:textId="77777777" w:rsidR="00E81AFF" w:rsidRPr="00684B63" w:rsidRDefault="00E81AFF" w:rsidP="00E81AFF">
            <w:pPr>
              <w:pStyle w:val="ENoteTableText"/>
              <w:tabs>
                <w:tab w:val="center" w:leader="dot" w:pos="2268"/>
              </w:tabs>
            </w:pPr>
            <w:r w:rsidRPr="00684B63">
              <w:t>s 353</w:t>
            </w:r>
            <w:r w:rsidRPr="00684B63">
              <w:tab/>
            </w:r>
          </w:p>
        </w:tc>
        <w:tc>
          <w:tcPr>
            <w:tcW w:w="4763" w:type="dxa"/>
          </w:tcPr>
          <w:p w14:paraId="0FBB9162" w14:textId="77777777" w:rsidR="00E81AFF" w:rsidRPr="00684B63" w:rsidRDefault="00E81AFF" w:rsidP="00E81AFF">
            <w:pPr>
              <w:pStyle w:val="ENoteTableText"/>
            </w:pPr>
            <w:r w:rsidRPr="00684B63">
              <w:t>ad No 183, 1994</w:t>
            </w:r>
          </w:p>
        </w:tc>
      </w:tr>
      <w:tr w:rsidR="00E81AFF" w:rsidRPr="00684B63" w14:paraId="014C2E7C" w14:textId="77777777" w:rsidTr="00554AC4">
        <w:trPr>
          <w:cantSplit/>
        </w:trPr>
        <w:tc>
          <w:tcPr>
            <w:tcW w:w="2551" w:type="dxa"/>
          </w:tcPr>
          <w:p w14:paraId="0AD260BD" w14:textId="77777777" w:rsidR="00E81AFF" w:rsidRPr="00684B63" w:rsidRDefault="00E81AFF" w:rsidP="00E81AFF">
            <w:pPr>
              <w:pStyle w:val="ENoteTableText"/>
            </w:pPr>
          </w:p>
        </w:tc>
        <w:tc>
          <w:tcPr>
            <w:tcW w:w="4763" w:type="dxa"/>
          </w:tcPr>
          <w:p w14:paraId="43D5EF5A" w14:textId="77777777" w:rsidR="00E81AFF" w:rsidRPr="00684B63" w:rsidRDefault="00E81AFF" w:rsidP="00E81AFF">
            <w:pPr>
              <w:pStyle w:val="ENoteTableText"/>
            </w:pPr>
            <w:r w:rsidRPr="00684B63">
              <w:t>am No 155, 1995; No 29, 1997; No 45, 1998; No 147, 2001; No 4, 2016; No 17, 2020</w:t>
            </w:r>
          </w:p>
        </w:tc>
      </w:tr>
      <w:tr w:rsidR="00E81AFF" w:rsidRPr="00684B63" w14:paraId="5EB4CC1F" w14:textId="77777777" w:rsidTr="00554AC4">
        <w:trPr>
          <w:cantSplit/>
        </w:trPr>
        <w:tc>
          <w:tcPr>
            <w:tcW w:w="2551" w:type="dxa"/>
          </w:tcPr>
          <w:p w14:paraId="629FF5E7" w14:textId="77777777" w:rsidR="00E81AFF" w:rsidRPr="00684B63" w:rsidRDefault="00E81AFF" w:rsidP="00E81AFF">
            <w:pPr>
              <w:pStyle w:val="ENoteTableText"/>
              <w:tabs>
                <w:tab w:val="center" w:leader="dot" w:pos="2268"/>
              </w:tabs>
            </w:pPr>
            <w:r w:rsidRPr="00684B63">
              <w:t>s 354</w:t>
            </w:r>
            <w:r w:rsidRPr="00684B63">
              <w:tab/>
            </w:r>
          </w:p>
        </w:tc>
        <w:tc>
          <w:tcPr>
            <w:tcW w:w="4763" w:type="dxa"/>
          </w:tcPr>
          <w:p w14:paraId="2DA99B3A" w14:textId="77777777" w:rsidR="00E81AFF" w:rsidRPr="00684B63" w:rsidRDefault="00E81AFF" w:rsidP="00E81AFF">
            <w:pPr>
              <w:pStyle w:val="ENoteTableText"/>
            </w:pPr>
            <w:r w:rsidRPr="00684B63">
              <w:t>ad No 183, 1994</w:t>
            </w:r>
          </w:p>
        </w:tc>
      </w:tr>
      <w:tr w:rsidR="00E81AFF" w:rsidRPr="00684B63" w14:paraId="2224DFD8" w14:textId="77777777" w:rsidTr="00554AC4">
        <w:trPr>
          <w:cantSplit/>
        </w:trPr>
        <w:tc>
          <w:tcPr>
            <w:tcW w:w="2551" w:type="dxa"/>
          </w:tcPr>
          <w:p w14:paraId="5907A91C" w14:textId="77777777" w:rsidR="00E81AFF" w:rsidRPr="00684B63" w:rsidRDefault="00E81AFF" w:rsidP="00E81AFF">
            <w:pPr>
              <w:pStyle w:val="ENoteTableText"/>
            </w:pPr>
          </w:p>
        </w:tc>
        <w:tc>
          <w:tcPr>
            <w:tcW w:w="4763" w:type="dxa"/>
          </w:tcPr>
          <w:p w14:paraId="15EF8DF0" w14:textId="77777777" w:rsidR="00E81AFF" w:rsidRPr="00684B63" w:rsidRDefault="00E81AFF" w:rsidP="00E81AFF">
            <w:pPr>
              <w:pStyle w:val="ENoteTableText"/>
            </w:pPr>
            <w:r w:rsidRPr="00684B63">
              <w:t>am No 29, 1997; No 45, 1998</w:t>
            </w:r>
          </w:p>
        </w:tc>
      </w:tr>
      <w:tr w:rsidR="00E81AFF" w:rsidRPr="00684B63" w14:paraId="47AC83BB" w14:textId="77777777" w:rsidTr="00554AC4">
        <w:trPr>
          <w:cantSplit/>
        </w:trPr>
        <w:tc>
          <w:tcPr>
            <w:tcW w:w="2551" w:type="dxa"/>
          </w:tcPr>
          <w:p w14:paraId="7BAC2906" w14:textId="77777777" w:rsidR="00E81AFF" w:rsidRPr="00684B63" w:rsidRDefault="00E81AFF" w:rsidP="00E81AFF">
            <w:pPr>
              <w:pStyle w:val="ENoteTableText"/>
              <w:tabs>
                <w:tab w:val="center" w:leader="dot" w:pos="2268"/>
              </w:tabs>
            </w:pPr>
            <w:r w:rsidRPr="00684B63">
              <w:t>s 355</w:t>
            </w:r>
            <w:r w:rsidRPr="00684B63">
              <w:tab/>
            </w:r>
          </w:p>
        </w:tc>
        <w:tc>
          <w:tcPr>
            <w:tcW w:w="4763" w:type="dxa"/>
          </w:tcPr>
          <w:p w14:paraId="16AEB6EE" w14:textId="77777777" w:rsidR="00E81AFF" w:rsidRPr="00684B63" w:rsidRDefault="00E81AFF" w:rsidP="00E81AFF">
            <w:pPr>
              <w:pStyle w:val="ENoteTableText"/>
            </w:pPr>
            <w:r w:rsidRPr="00684B63">
              <w:t>ad No 183, 1994</w:t>
            </w:r>
          </w:p>
        </w:tc>
      </w:tr>
      <w:tr w:rsidR="00E81AFF" w:rsidRPr="00684B63" w14:paraId="3B2FBC60" w14:textId="77777777" w:rsidTr="00554AC4">
        <w:trPr>
          <w:cantSplit/>
        </w:trPr>
        <w:tc>
          <w:tcPr>
            <w:tcW w:w="2551" w:type="dxa"/>
          </w:tcPr>
          <w:p w14:paraId="40466A69" w14:textId="77777777" w:rsidR="00E81AFF" w:rsidRPr="00684B63" w:rsidRDefault="00E81AFF" w:rsidP="00E81AFF">
            <w:pPr>
              <w:pStyle w:val="ENoteTableText"/>
            </w:pPr>
          </w:p>
        </w:tc>
        <w:tc>
          <w:tcPr>
            <w:tcW w:w="4763" w:type="dxa"/>
          </w:tcPr>
          <w:p w14:paraId="686D10F0" w14:textId="77777777" w:rsidR="00E81AFF" w:rsidRPr="00684B63" w:rsidRDefault="00E81AFF" w:rsidP="00E81AFF">
            <w:pPr>
              <w:pStyle w:val="ENoteTableText"/>
            </w:pPr>
            <w:r w:rsidRPr="00684B63">
              <w:t>am No 29, 1997; No 45, 1998; No 5, 2011; No 32, 2011; No 79, 2011</w:t>
            </w:r>
          </w:p>
        </w:tc>
      </w:tr>
      <w:tr w:rsidR="00E81AFF" w:rsidRPr="00684B63" w14:paraId="747C32BE" w14:textId="77777777" w:rsidTr="00554AC4">
        <w:trPr>
          <w:cantSplit/>
        </w:trPr>
        <w:tc>
          <w:tcPr>
            <w:tcW w:w="2551" w:type="dxa"/>
          </w:tcPr>
          <w:p w14:paraId="315A8C03" w14:textId="77777777" w:rsidR="00E81AFF" w:rsidRPr="00684B63" w:rsidRDefault="00E81AFF" w:rsidP="00E81AFF">
            <w:pPr>
              <w:pStyle w:val="ENoteTableText"/>
              <w:tabs>
                <w:tab w:val="center" w:leader="dot" w:pos="2268"/>
              </w:tabs>
            </w:pPr>
            <w:r w:rsidRPr="00684B63">
              <w:t>s 356</w:t>
            </w:r>
            <w:r w:rsidRPr="00684B63">
              <w:tab/>
            </w:r>
          </w:p>
        </w:tc>
        <w:tc>
          <w:tcPr>
            <w:tcW w:w="4763" w:type="dxa"/>
          </w:tcPr>
          <w:p w14:paraId="79BA2075" w14:textId="77777777" w:rsidR="00E81AFF" w:rsidRPr="00684B63" w:rsidRDefault="00E81AFF" w:rsidP="00E81AFF">
            <w:pPr>
              <w:pStyle w:val="ENoteTableText"/>
            </w:pPr>
            <w:r w:rsidRPr="00684B63">
              <w:t>ad No 183, 1994</w:t>
            </w:r>
          </w:p>
        </w:tc>
      </w:tr>
      <w:tr w:rsidR="00E81AFF" w:rsidRPr="00684B63" w14:paraId="4DD1B411" w14:textId="77777777" w:rsidTr="00554AC4">
        <w:trPr>
          <w:cantSplit/>
        </w:trPr>
        <w:tc>
          <w:tcPr>
            <w:tcW w:w="2551" w:type="dxa"/>
          </w:tcPr>
          <w:p w14:paraId="5BB3A82B" w14:textId="77777777" w:rsidR="00E81AFF" w:rsidRPr="00684B63" w:rsidRDefault="00E81AFF" w:rsidP="00E81AFF">
            <w:pPr>
              <w:pStyle w:val="ENoteTableText"/>
            </w:pPr>
          </w:p>
        </w:tc>
        <w:tc>
          <w:tcPr>
            <w:tcW w:w="4763" w:type="dxa"/>
          </w:tcPr>
          <w:p w14:paraId="16477149" w14:textId="77777777" w:rsidR="00E81AFF" w:rsidRPr="00684B63" w:rsidRDefault="00E81AFF" w:rsidP="00E81AFF">
            <w:pPr>
              <w:pStyle w:val="ENoteTableText"/>
            </w:pPr>
            <w:r w:rsidRPr="00684B63">
              <w:t>rs No 79, 2011</w:t>
            </w:r>
          </w:p>
        </w:tc>
      </w:tr>
      <w:tr w:rsidR="00E81AFF" w:rsidRPr="00684B63" w14:paraId="0AF2C0E6" w14:textId="77777777" w:rsidTr="00554AC4">
        <w:trPr>
          <w:cantSplit/>
        </w:trPr>
        <w:tc>
          <w:tcPr>
            <w:tcW w:w="2551" w:type="dxa"/>
          </w:tcPr>
          <w:p w14:paraId="00F5D303" w14:textId="77777777" w:rsidR="00E81AFF" w:rsidRPr="00684B63" w:rsidRDefault="00E81AFF" w:rsidP="00E81AFF">
            <w:pPr>
              <w:pStyle w:val="ENoteTableText"/>
              <w:tabs>
                <w:tab w:val="center" w:leader="dot" w:pos="2268"/>
              </w:tabs>
            </w:pPr>
            <w:r w:rsidRPr="00684B63">
              <w:t>s 356A</w:t>
            </w:r>
            <w:r w:rsidRPr="00684B63">
              <w:tab/>
            </w:r>
          </w:p>
        </w:tc>
        <w:tc>
          <w:tcPr>
            <w:tcW w:w="4763" w:type="dxa"/>
          </w:tcPr>
          <w:p w14:paraId="71ACBD9A" w14:textId="77777777" w:rsidR="00E81AFF" w:rsidRPr="00684B63" w:rsidRDefault="00E81AFF" w:rsidP="00E81AFF">
            <w:pPr>
              <w:pStyle w:val="ENoteTableText"/>
            </w:pPr>
            <w:r w:rsidRPr="00684B63">
              <w:t>ad No 141, 2008</w:t>
            </w:r>
          </w:p>
        </w:tc>
      </w:tr>
      <w:tr w:rsidR="00E81AFF" w:rsidRPr="00684B63" w14:paraId="488C6489" w14:textId="77777777" w:rsidTr="00554AC4">
        <w:trPr>
          <w:cantSplit/>
        </w:trPr>
        <w:tc>
          <w:tcPr>
            <w:tcW w:w="2551" w:type="dxa"/>
          </w:tcPr>
          <w:p w14:paraId="1DDEF1A0" w14:textId="77777777" w:rsidR="00E81AFF" w:rsidRPr="00684B63" w:rsidRDefault="00E81AFF" w:rsidP="00E81AFF">
            <w:pPr>
              <w:pStyle w:val="ENoteTableText"/>
              <w:tabs>
                <w:tab w:val="center" w:leader="dot" w:pos="2268"/>
              </w:tabs>
            </w:pPr>
          </w:p>
        </w:tc>
        <w:tc>
          <w:tcPr>
            <w:tcW w:w="4763" w:type="dxa"/>
          </w:tcPr>
          <w:p w14:paraId="0CE85833" w14:textId="77777777" w:rsidR="00E81AFF" w:rsidRPr="00684B63" w:rsidRDefault="00E81AFF" w:rsidP="00E81AFF">
            <w:pPr>
              <w:pStyle w:val="ENoteTableText"/>
            </w:pPr>
            <w:r w:rsidRPr="00684B63">
              <w:t>rep No 109, 2014</w:t>
            </w:r>
          </w:p>
        </w:tc>
      </w:tr>
      <w:tr w:rsidR="00E81AFF" w:rsidRPr="00684B63" w14:paraId="63EC6B2D" w14:textId="77777777" w:rsidTr="00554AC4">
        <w:trPr>
          <w:cantSplit/>
        </w:trPr>
        <w:tc>
          <w:tcPr>
            <w:tcW w:w="2551" w:type="dxa"/>
          </w:tcPr>
          <w:p w14:paraId="4CF9A499" w14:textId="77777777" w:rsidR="00E81AFF" w:rsidRPr="00684B63" w:rsidRDefault="00E81AFF" w:rsidP="00E81AFF">
            <w:pPr>
              <w:pStyle w:val="ENoteTableText"/>
              <w:tabs>
                <w:tab w:val="center" w:leader="dot" w:pos="2268"/>
              </w:tabs>
            </w:pPr>
            <w:r w:rsidRPr="00684B63">
              <w:t>s 357</w:t>
            </w:r>
            <w:r w:rsidRPr="00684B63">
              <w:tab/>
            </w:r>
          </w:p>
        </w:tc>
        <w:tc>
          <w:tcPr>
            <w:tcW w:w="4763" w:type="dxa"/>
          </w:tcPr>
          <w:p w14:paraId="202C70B4" w14:textId="77777777" w:rsidR="00E81AFF" w:rsidRPr="00684B63" w:rsidRDefault="00E81AFF" w:rsidP="00E81AFF">
            <w:pPr>
              <w:pStyle w:val="ENoteTableText"/>
            </w:pPr>
            <w:r w:rsidRPr="00684B63">
              <w:t>ad No 183, 1994</w:t>
            </w:r>
          </w:p>
        </w:tc>
      </w:tr>
      <w:tr w:rsidR="00E81AFF" w:rsidRPr="00684B63" w14:paraId="5B4252AA" w14:textId="77777777" w:rsidTr="00554AC4">
        <w:trPr>
          <w:cantSplit/>
        </w:trPr>
        <w:tc>
          <w:tcPr>
            <w:tcW w:w="2551" w:type="dxa"/>
          </w:tcPr>
          <w:p w14:paraId="7FD8899E" w14:textId="77777777" w:rsidR="00E81AFF" w:rsidRPr="00684B63" w:rsidRDefault="00E81AFF" w:rsidP="00E81AFF">
            <w:pPr>
              <w:pStyle w:val="ENoteTableText"/>
              <w:tabs>
                <w:tab w:val="center" w:leader="dot" w:pos="2268"/>
              </w:tabs>
            </w:pPr>
          </w:p>
        </w:tc>
        <w:tc>
          <w:tcPr>
            <w:tcW w:w="4763" w:type="dxa"/>
          </w:tcPr>
          <w:p w14:paraId="31245E4C" w14:textId="77777777" w:rsidR="00E81AFF" w:rsidRPr="00684B63" w:rsidRDefault="00E81AFF" w:rsidP="00E81AFF">
            <w:pPr>
              <w:pStyle w:val="ENoteTableText"/>
            </w:pPr>
            <w:r w:rsidRPr="00684B63">
              <w:t>am No 155, 1995; No 147, 2001; No 31, 2014; No 4, 2016</w:t>
            </w:r>
          </w:p>
        </w:tc>
      </w:tr>
      <w:tr w:rsidR="00E81AFF" w:rsidRPr="00684B63" w14:paraId="752DD76C" w14:textId="77777777" w:rsidTr="00554AC4">
        <w:trPr>
          <w:cantSplit/>
        </w:trPr>
        <w:tc>
          <w:tcPr>
            <w:tcW w:w="2551" w:type="dxa"/>
          </w:tcPr>
          <w:p w14:paraId="1A6A216C" w14:textId="77777777" w:rsidR="00E81AFF" w:rsidRPr="00684B63" w:rsidRDefault="00E81AFF" w:rsidP="00E81AFF">
            <w:pPr>
              <w:pStyle w:val="ENoteTableText"/>
              <w:tabs>
                <w:tab w:val="center" w:leader="dot" w:pos="2268"/>
              </w:tabs>
            </w:pPr>
            <w:r w:rsidRPr="00684B63">
              <w:t>s 358</w:t>
            </w:r>
            <w:r w:rsidRPr="00684B63">
              <w:tab/>
            </w:r>
          </w:p>
        </w:tc>
        <w:tc>
          <w:tcPr>
            <w:tcW w:w="4763" w:type="dxa"/>
          </w:tcPr>
          <w:p w14:paraId="7490E1A8" w14:textId="77777777" w:rsidR="00E81AFF" w:rsidRPr="00684B63" w:rsidRDefault="00E81AFF" w:rsidP="00E81AFF">
            <w:pPr>
              <w:pStyle w:val="ENoteTableText"/>
            </w:pPr>
            <w:r w:rsidRPr="00684B63">
              <w:t>ad No 183, 1994</w:t>
            </w:r>
          </w:p>
        </w:tc>
      </w:tr>
      <w:tr w:rsidR="00E81AFF" w:rsidRPr="00684B63" w14:paraId="22B5EBD3" w14:textId="77777777" w:rsidTr="00554AC4">
        <w:trPr>
          <w:cantSplit/>
        </w:trPr>
        <w:tc>
          <w:tcPr>
            <w:tcW w:w="2551" w:type="dxa"/>
          </w:tcPr>
          <w:p w14:paraId="7AAE51ED" w14:textId="77777777" w:rsidR="00E81AFF" w:rsidRPr="00684B63" w:rsidRDefault="00E81AFF" w:rsidP="00E81AFF">
            <w:pPr>
              <w:pStyle w:val="ENoteTableText"/>
            </w:pPr>
          </w:p>
        </w:tc>
        <w:tc>
          <w:tcPr>
            <w:tcW w:w="4763" w:type="dxa"/>
          </w:tcPr>
          <w:p w14:paraId="0C89EF81" w14:textId="77777777" w:rsidR="00E81AFF" w:rsidRPr="00684B63" w:rsidRDefault="00E81AFF" w:rsidP="00E81AFF">
            <w:pPr>
              <w:pStyle w:val="ENoteTableText"/>
            </w:pPr>
            <w:r w:rsidRPr="00684B63">
              <w:t>am No 155, 1995; No 45, 1998; No 147, 2001; No 4, 2016</w:t>
            </w:r>
          </w:p>
        </w:tc>
      </w:tr>
      <w:tr w:rsidR="00E81AFF" w:rsidRPr="00684B63" w14:paraId="496068E8" w14:textId="77777777" w:rsidTr="00554AC4">
        <w:trPr>
          <w:cantSplit/>
        </w:trPr>
        <w:tc>
          <w:tcPr>
            <w:tcW w:w="2551" w:type="dxa"/>
          </w:tcPr>
          <w:p w14:paraId="3824CDD4" w14:textId="77777777" w:rsidR="00E81AFF" w:rsidRPr="00684B63" w:rsidRDefault="00E81AFF" w:rsidP="00E81AFF">
            <w:pPr>
              <w:pStyle w:val="ENoteTableText"/>
              <w:tabs>
                <w:tab w:val="center" w:leader="dot" w:pos="2268"/>
              </w:tabs>
            </w:pPr>
            <w:r w:rsidRPr="00684B63">
              <w:t>s 359</w:t>
            </w:r>
            <w:r w:rsidRPr="00684B63">
              <w:tab/>
            </w:r>
          </w:p>
        </w:tc>
        <w:tc>
          <w:tcPr>
            <w:tcW w:w="4763" w:type="dxa"/>
          </w:tcPr>
          <w:p w14:paraId="76F8FF20" w14:textId="77777777" w:rsidR="00E81AFF" w:rsidRPr="00684B63" w:rsidRDefault="00E81AFF" w:rsidP="00E81AFF">
            <w:pPr>
              <w:pStyle w:val="ENoteTableText"/>
            </w:pPr>
            <w:r w:rsidRPr="00684B63">
              <w:t>ad No 183, 1994</w:t>
            </w:r>
          </w:p>
        </w:tc>
      </w:tr>
      <w:tr w:rsidR="00E81AFF" w:rsidRPr="00684B63" w14:paraId="5FD445B8" w14:textId="77777777" w:rsidTr="00554AC4">
        <w:trPr>
          <w:cantSplit/>
        </w:trPr>
        <w:tc>
          <w:tcPr>
            <w:tcW w:w="2551" w:type="dxa"/>
          </w:tcPr>
          <w:p w14:paraId="12A576E8" w14:textId="77777777" w:rsidR="00E81AFF" w:rsidRPr="00684B63" w:rsidRDefault="00E81AFF" w:rsidP="00E81AFF">
            <w:pPr>
              <w:pStyle w:val="ENoteTableText"/>
            </w:pPr>
          </w:p>
        </w:tc>
        <w:tc>
          <w:tcPr>
            <w:tcW w:w="4763" w:type="dxa"/>
          </w:tcPr>
          <w:p w14:paraId="70CF67F6" w14:textId="77777777" w:rsidR="00E81AFF" w:rsidRPr="00684B63" w:rsidRDefault="00E81AFF" w:rsidP="00E81AFF">
            <w:pPr>
              <w:pStyle w:val="ENoteTableText"/>
            </w:pPr>
            <w:r w:rsidRPr="00684B63">
              <w:t>am No 155, 1995; No 29, 1997; No 45, 1998; No 4, 2016</w:t>
            </w:r>
          </w:p>
        </w:tc>
      </w:tr>
      <w:tr w:rsidR="00E81AFF" w:rsidRPr="00684B63" w14:paraId="274D38A4" w14:textId="77777777" w:rsidTr="00554AC4">
        <w:trPr>
          <w:cantSplit/>
        </w:trPr>
        <w:tc>
          <w:tcPr>
            <w:tcW w:w="2551" w:type="dxa"/>
          </w:tcPr>
          <w:p w14:paraId="6D839FB3" w14:textId="77777777" w:rsidR="00E81AFF" w:rsidRPr="00684B63" w:rsidRDefault="00E81AFF" w:rsidP="00E81AFF">
            <w:pPr>
              <w:pStyle w:val="ENoteTableText"/>
              <w:tabs>
                <w:tab w:val="center" w:leader="dot" w:pos="2268"/>
              </w:tabs>
            </w:pPr>
            <w:r w:rsidRPr="00684B63">
              <w:t>s 360</w:t>
            </w:r>
            <w:r w:rsidRPr="00684B63">
              <w:tab/>
            </w:r>
          </w:p>
        </w:tc>
        <w:tc>
          <w:tcPr>
            <w:tcW w:w="4763" w:type="dxa"/>
          </w:tcPr>
          <w:p w14:paraId="6D927988" w14:textId="77777777" w:rsidR="00E81AFF" w:rsidRPr="00684B63" w:rsidRDefault="00E81AFF" w:rsidP="00E81AFF">
            <w:pPr>
              <w:pStyle w:val="ENoteTableText"/>
            </w:pPr>
            <w:r w:rsidRPr="00684B63">
              <w:t>ad No 183, 1994</w:t>
            </w:r>
          </w:p>
        </w:tc>
      </w:tr>
      <w:tr w:rsidR="00E81AFF" w:rsidRPr="00684B63" w14:paraId="7FF6E56D" w14:textId="77777777" w:rsidTr="00554AC4">
        <w:trPr>
          <w:cantSplit/>
        </w:trPr>
        <w:tc>
          <w:tcPr>
            <w:tcW w:w="2551" w:type="dxa"/>
          </w:tcPr>
          <w:p w14:paraId="5882A426" w14:textId="77777777" w:rsidR="00E81AFF" w:rsidRPr="00684B63" w:rsidRDefault="00E81AFF" w:rsidP="00E81AFF">
            <w:pPr>
              <w:pStyle w:val="ENoteTableText"/>
              <w:tabs>
                <w:tab w:val="center" w:leader="dot" w:pos="2268"/>
              </w:tabs>
            </w:pPr>
            <w:r w:rsidRPr="00684B63">
              <w:t>s 361</w:t>
            </w:r>
            <w:r w:rsidRPr="00684B63">
              <w:tab/>
            </w:r>
          </w:p>
        </w:tc>
        <w:tc>
          <w:tcPr>
            <w:tcW w:w="4763" w:type="dxa"/>
          </w:tcPr>
          <w:p w14:paraId="26E024F7" w14:textId="77777777" w:rsidR="00E81AFF" w:rsidRPr="00684B63" w:rsidRDefault="00E81AFF" w:rsidP="00E81AFF">
            <w:pPr>
              <w:pStyle w:val="ENoteTableText"/>
            </w:pPr>
            <w:r w:rsidRPr="00684B63">
              <w:t>ad No 183, 1994</w:t>
            </w:r>
          </w:p>
        </w:tc>
      </w:tr>
      <w:tr w:rsidR="00E81AFF" w:rsidRPr="00684B63" w14:paraId="1FC5429B" w14:textId="77777777" w:rsidTr="00554AC4">
        <w:trPr>
          <w:cantSplit/>
        </w:trPr>
        <w:tc>
          <w:tcPr>
            <w:tcW w:w="2551" w:type="dxa"/>
          </w:tcPr>
          <w:p w14:paraId="3DCC94AA" w14:textId="77777777" w:rsidR="00E81AFF" w:rsidRPr="00684B63" w:rsidRDefault="00E81AFF" w:rsidP="00E81AFF">
            <w:pPr>
              <w:pStyle w:val="ENoteTableText"/>
              <w:tabs>
                <w:tab w:val="center" w:leader="dot" w:pos="2268"/>
              </w:tabs>
            </w:pPr>
            <w:r w:rsidRPr="00684B63">
              <w:t>Schedule 1</w:t>
            </w:r>
            <w:r w:rsidRPr="00684B63">
              <w:tab/>
            </w:r>
          </w:p>
        </w:tc>
        <w:tc>
          <w:tcPr>
            <w:tcW w:w="4763" w:type="dxa"/>
          </w:tcPr>
          <w:p w14:paraId="6C700038" w14:textId="77777777" w:rsidR="00E81AFF" w:rsidRPr="00684B63" w:rsidRDefault="00E81AFF" w:rsidP="00E81AFF">
            <w:pPr>
              <w:pStyle w:val="ENoteTableText"/>
            </w:pPr>
            <w:r w:rsidRPr="00684B63">
              <w:t>ad No 183, 1994</w:t>
            </w:r>
          </w:p>
        </w:tc>
      </w:tr>
      <w:tr w:rsidR="00E81AFF" w:rsidRPr="00684B63" w14:paraId="217C7A6A" w14:textId="77777777" w:rsidTr="00554AC4">
        <w:trPr>
          <w:cantSplit/>
        </w:trPr>
        <w:tc>
          <w:tcPr>
            <w:tcW w:w="2551" w:type="dxa"/>
          </w:tcPr>
          <w:p w14:paraId="6D98FB43" w14:textId="77777777" w:rsidR="00E81AFF" w:rsidRPr="00684B63" w:rsidRDefault="00E81AFF" w:rsidP="00E81AFF">
            <w:pPr>
              <w:pStyle w:val="ENoteTableText"/>
            </w:pPr>
          </w:p>
        </w:tc>
        <w:tc>
          <w:tcPr>
            <w:tcW w:w="4763" w:type="dxa"/>
          </w:tcPr>
          <w:p w14:paraId="20EC3A12" w14:textId="77777777" w:rsidR="00E81AFF" w:rsidRPr="00684B63" w:rsidRDefault="00E81AFF" w:rsidP="00E81AFF">
            <w:pPr>
              <w:pStyle w:val="ENoteTableText"/>
            </w:pPr>
            <w:r w:rsidRPr="00684B63">
              <w:t xml:space="preserve">am No 104, 1995; No 156, 1995; No 83, 1996; No 84, 1996; No 39, 1997; No 114, 1997; No 197, 1997; No 202, 1997 </w:t>
            </w:r>
          </w:p>
        </w:tc>
      </w:tr>
      <w:tr w:rsidR="00E81AFF" w:rsidRPr="00684B63" w14:paraId="4034BA2B" w14:textId="77777777" w:rsidTr="00554AC4">
        <w:trPr>
          <w:cantSplit/>
        </w:trPr>
        <w:tc>
          <w:tcPr>
            <w:tcW w:w="2551" w:type="dxa"/>
          </w:tcPr>
          <w:p w14:paraId="3F70FEFD" w14:textId="77777777" w:rsidR="00E81AFF" w:rsidRPr="00684B63" w:rsidRDefault="00E81AFF" w:rsidP="00E81AFF">
            <w:pPr>
              <w:pStyle w:val="ENoteTableText"/>
            </w:pPr>
          </w:p>
        </w:tc>
        <w:tc>
          <w:tcPr>
            <w:tcW w:w="4763" w:type="dxa"/>
          </w:tcPr>
          <w:p w14:paraId="6CF2F883" w14:textId="77777777" w:rsidR="00E81AFF" w:rsidRPr="00684B63" w:rsidRDefault="00E81AFF" w:rsidP="00E81AFF">
            <w:pPr>
              <w:pStyle w:val="ENoteTableText"/>
            </w:pPr>
            <w:r w:rsidRPr="00684B63">
              <w:t>rep No 45, 1998</w:t>
            </w:r>
          </w:p>
        </w:tc>
      </w:tr>
      <w:tr w:rsidR="00E81AFF" w:rsidRPr="00684B63" w14:paraId="7F2A0593" w14:textId="77777777" w:rsidTr="00554AC4">
        <w:trPr>
          <w:cantSplit/>
        </w:trPr>
        <w:tc>
          <w:tcPr>
            <w:tcW w:w="2551" w:type="dxa"/>
          </w:tcPr>
          <w:p w14:paraId="41D6D1C6" w14:textId="3E54932A" w:rsidR="00E81AFF" w:rsidRPr="00684B63" w:rsidRDefault="00451747" w:rsidP="00E81AFF">
            <w:pPr>
              <w:pStyle w:val="ENoteTableText"/>
              <w:tabs>
                <w:tab w:val="center" w:leader="dot" w:pos="2268"/>
              </w:tabs>
            </w:pPr>
            <w:r>
              <w:t>Schedule 2</w:t>
            </w:r>
            <w:r w:rsidR="00E81AFF" w:rsidRPr="00684B63">
              <w:tab/>
            </w:r>
          </w:p>
        </w:tc>
        <w:tc>
          <w:tcPr>
            <w:tcW w:w="4763" w:type="dxa"/>
          </w:tcPr>
          <w:p w14:paraId="693A5DB6" w14:textId="77777777" w:rsidR="00E81AFF" w:rsidRPr="00684B63" w:rsidRDefault="00E81AFF" w:rsidP="00E81AFF">
            <w:pPr>
              <w:pStyle w:val="ENoteTableText"/>
            </w:pPr>
            <w:r w:rsidRPr="00684B63">
              <w:t xml:space="preserve">ad No 183, 1994 </w:t>
            </w:r>
          </w:p>
        </w:tc>
      </w:tr>
      <w:tr w:rsidR="00E81AFF" w:rsidRPr="00684B63" w14:paraId="79CCDDD7" w14:textId="77777777" w:rsidTr="00554AC4">
        <w:trPr>
          <w:cantSplit/>
        </w:trPr>
        <w:tc>
          <w:tcPr>
            <w:tcW w:w="2551" w:type="dxa"/>
          </w:tcPr>
          <w:p w14:paraId="0A24DF47" w14:textId="77777777" w:rsidR="00E81AFF" w:rsidRPr="00684B63" w:rsidRDefault="00E81AFF" w:rsidP="00E81AFF">
            <w:pPr>
              <w:pStyle w:val="ENoteTableText"/>
            </w:pPr>
          </w:p>
        </w:tc>
        <w:tc>
          <w:tcPr>
            <w:tcW w:w="4763" w:type="dxa"/>
          </w:tcPr>
          <w:p w14:paraId="43965878" w14:textId="75407FFC" w:rsidR="00E81AFF" w:rsidRPr="00684B63" w:rsidRDefault="00E81AFF" w:rsidP="00E81AFF">
            <w:pPr>
              <w:pStyle w:val="ENoteTableText"/>
            </w:pPr>
            <w:r w:rsidRPr="00684B63">
              <w:t>am No 84, 1996; No 197, 1997</w:t>
            </w:r>
          </w:p>
        </w:tc>
      </w:tr>
      <w:tr w:rsidR="00E81AFF" w:rsidRPr="00684B63" w14:paraId="1074730C" w14:textId="77777777" w:rsidTr="00554AC4">
        <w:trPr>
          <w:cantSplit/>
        </w:trPr>
        <w:tc>
          <w:tcPr>
            <w:tcW w:w="2551" w:type="dxa"/>
          </w:tcPr>
          <w:p w14:paraId="436770AC" w14:textId="77777777" w:rsidR="00E81AFF" w:rsidRPr="00684B63" w:rsidRDefault="00E81AFF" w:rsidP="00E81AFF">
            <w:pPr>
              <w:pStyle w:val="ENoteTableText"/>
            </w:pPr>
          </w:p>
        </w:tc>
        <w:tc>
          <w:tcPr>
            <w:tcW w:w="4763" w:type="dxa"/>
          </w:tcPr>
          <w:p w14:paraId="725A6227" w14:textId="77777777" w:rsidR="00E81AFF" w:rsidRPr="00684B63" w:rsidRDefault="00E81AFF" w:rsidP="00E81AFF">
            <w:pPr>
              <w:pStyle w:val="ENoteTableText"/>
            </w:pPr>
            <w:r w:rsidRPr="00684B63">
              <w:t>rep No 45, 1998</w:t>
            </w:r>
          </w:p>
        </w:tc>
      </w:tr>
      <w:tr w:rsidR="00E81AFF" w:rsidRPr="00684B63" w14:paraId="77C98147" w14:textId="77777777" w:rsidTr="00554AC4">
        <w:trPr>
          <w:cantSplit/>
        </w:trPr>
        <w:tc>
          <w:tcPr>
            <w:tcW w:w="2551" w:type="dxa"/>
          </w:tcPr>
          <w:p w14:paraId="5E6E5705" w14:textId="77777777" w:rsidR="00E81AFF" w:rsidRPr="00684B63" w:rsidRDefault="00E81AFF" w:rsidP="00E81AFF">
            <w:pPr>
              <w:pStyle w:val="ENoteTableText"/>
              <w:tabs>
                <w:tab w:val="center" w:leader="dot" w:pos="2268"/>
              </w:tabs>
            </w:pPr>
            <w:r w:rsidRPr="00684B63">
              <w:t>Schedule 3</w:t>
            </w:r>
            <w:r w:rsidRPr="00684B63">
              <w:tab/>
            </w:r>
          </w:p>
        </w:tc>
        <w:tc>
          <w:tcPr>
            <w:tcW w:w="4763" w:type="dxa"/>
          </w:tcPr>
          <w:p w14:paraId="4A0D357B" w14:textId="77777777" w:rsidR="00E81AFF" w:rsidRPr="00684B63" w:rsidRDefault="00E81AFF" w:rsidP="00E81AFF">
            <w:pPr>
              <w:pStyle w:val="ENoteTableText"/>
            </w:pPr>
            <w:r w:rsidRPr="00684B63">
              <w:t>ad No 183, 1994</w:t>
            </w:r>
          </w:p>
        </w:tc>
      </w:tr>
      <w:tr w:rsidR="00E81AFF" w:rsidRPr="00684B63" w14:paraId="573524E9" w14:textId="77777777" w:rsidTr="00554AC4">
        <w:trPr>
          <w:cantSplit/>
        </w:trPr>
        <w:tc>
          <w:tcPr>
            <w:tcW w:w="2551" w:type="dxa"/>
          </w:tcPr>
          <w:p w14:paraId="08717995" w14:textId="77777777" w:rsidR="00E81AFF" w:rsidRPr="00684B63" w:rsidRDefault="00E81AFF" w:rsidP="00E81AFF">
            <w:pPr>
              <w:pStyle w:val="ENoteTableText"/>
            </w:pPr>
          </w:p>
        </w:tc>
        <w:tc>
          <w:tcPr>
            <w:tcW w:w="4763" w:type="dxa"/>
          </w:tcPr>
          <w:p w14:paraId="0451F51E" w14:textId="77777777" w:rsidR="00E81AFF" w:rsidRPr="00684B63" w:rsidRDefault="00E81AFF" w:rsidP="00E81AFF">
            <w:pPr>
              <w:pStyle w:val="ENoteTableText"/>
            </w:pPr>
            <w:r w:rsidRPr="00684B63">
              <w:t>rep No 45, 1998</w:t>
            </w:r>
          </w:p>
        </w:tc>
      </w:tr>
      <w:tr w:rsidR="00E81AFF" w:rsidRPr="00684B63" w14:paraId="75F1C557" w14:textId="77777777" w:rsidTr="00554AC4">
        <w:trPr>
          <w:cantSplit/>
        </w:trPr>
        <w:tc>
          <w:tcPr>
            <w:tcW w:w="2551" w:type="dxa"/>
          </w:tcPr>
          <w:p w14:paraId="2CD5F482" w14:textId="77777777" w:rsidR="00E81AFF" w:rsidRPr="00684B63" w:rsidRDefault="00E81AFF" w:rsidP="00E81AFF">
            <w:pPr>
              <w:pStyle w:val="ENoteTableText"/>
              <w:tabs>
                <w:tab w:val="center" w:leader="dot" w:pos="2268"/>
              </w:tabs>
            </w:pPr>
            <w:r w:rsidRPr="00684B63">
              <w:t>Schedule 4</w:t>
            </w:r>
            <w:r w:rsidRPr="00684B63">
              <w:tab/>
            </w:r>
          </w:p>
        </w:tc>
        <w:tc>
          <w:tcPr>
            <w:tcW w:w="4763" w:type="dxa"/>
          </w:tcPr>
          <w:p w14:paraId="2711EE5A" w14:textId="77777777" w:rsidR="00E81AFF" w:rsidRPr="00684B63" w:rsidRDefault="00E81AFF" w:rsidP="00E81AFF">
            <w:pPr>
              <w:pStyle w:val="ENoteTableText"/>
            </w:pPr>
            <w:r w:rsidRPr="00684B63">
              <w:t xml:space="preserve">ad No 183, 1994 </w:t>
            </w:r>
          </w:p>
        </w:tc>
      </w:tr>
      <w:tr w:rsidR="00E81AFF" w:rsidRPr="00684B63" w14:paraId="5003EE8D" w14:textId="77777777" w:rsidTr="00554AC4">
        <w:trPr>
          <w:cantSplit/>
        </w:trPr>
        <w:tc>
          <w:tcPr>
            <w:tcW w:w="2551" w:type="dxa"/>
          </w:tcPr>
          <w:p w14:paraId="572C81DB" w14:textId="77777777" w:rsidR="00E81AFF" w:rsidRPr="00684B63" w:rsidRDefault="00E81AFF" w:rsidP="00E81AFF">
            <w:pPr>
              <w:pStyle w:val="ENoteTableText"/>
            </w:pPr>
          </w:p>
        </w:tc>
        <w:tc>
          <w:tcPr>
            <w:tcW w:w="4763" w:type="dxa"/>
          </w:tcPr>
          <w:p w14:paraId="617E9416" w14:textId="77777777" w:rsidR="00E81AFF" w:rsidRPr="00684B63" w:rsidRDefault="00E81AFF" w:rsidP="00E81AFF">
            <w:pPr>
              <w:pStyle w:val="ENoteTableText"/>
            </w:pPr>
            <w:r w:rsidRPr="00684B63">
              <w:t xml:space="preserve">am No 104, 1995; No156, 1995 </w:t>
            </w:r>
          </w:p>
        </w:tc>
      </w:tr>
      <w:tr w:rsidR="00E81AFF" w:rsidRPr="00684B63" w14:paraId="7B45F188" w14:textId="77777777" w:rsidTr="00554AC4">
        <w:trPr>
          <w:cantSplit/>
        </w:trPr>
        <w:tc>
          <w:tcPr>
            <w:tcW w:w="2551" w:type="dxa"/>
          </w:tcPr>
          <w:p w14:paraId="41E379E7" w14:textId="77777777" w:rsidR="00E81AFF" w:rsidRPr="00684B63" w:rsidRDefault="00E81AFF" w:rsidP="00E81AFF">
            <w:pPr>
              <w:pStyle w:val="ENoteTableText"/>
            </w:pPr>
          </w:p>
        </w:tc>
        <w:tc>
          <w:tcPr>
            <w:tcW w:w="4763" w:type="dxa"/>
          </w:tcPr>
          <w:p w14:paraId="4EC87539" w14:textId="77777777" w:rsidR="00E81AFF" w:rsidRPr="00684B63" w:rsidRDefault="00E81AFF" w:rsidP="00E81AFF">
            <w:pPr>
              <w:pStyle w:val="ENoteTableText"/>
            </w:pPr>
            <w:r w:rsidRPr="00684B63">
              <w:t>rep No 84, 1996</w:t>
            </w:r>
          </w:p>
        </w:tc>
      </w:tr>
      <w:tr w:rsidR="00E81AFF" w:rsidRPr="00684B63" w14:paraId="2BFBF785" w14:textId="77777777" w:rsidTr="00554AC4">
        <w:trPr>
          <w:cantSplit/>
        </w:trPr>
        <w:tc>
          <w:tcPr>
            <w:tcW w:w="2551" w:type="dxa"/>
          </w:tcPr>
          <w:p w14:paraId="454FE8D7" w14:textId="77777777" w:rsidR="00E81AFF" w:rsidRPr="00684B63" w:rsidRDefault="00E81AFF" w:rsidP="00E81AFF">
            <w:pPr>
              <w:pStyle w:val="ENoteTableText"/>
              <w:keepNext/>
              <w:keepLines/>
              <w:tabs>
                <w:tab w:val="center" w:leader="dot" w:pos="2268"/>
              </w:tabs>
            </w:pPr>
            <w:r w:rsidRPr="00684B63">
              <w:t>Schedule 5</w:t>
            </w:r>
            <w:r w:rsidRPr="00684B63">
              <w:tab/>
            </w:r>
          </w:p>
        </w:tc>
        <w:tc>
          <w:tcPr>
            <w:tcW w:w="4763" w:type="dxa"/>
          </w:tcPr>
          <w:p w14:paraId="25A45274" w14:textId="77777777" w:rsidR="00E81AFF" w:rsidRPr="00684B63" w:rsidRDefault="00E81AFF" w:rsidP="00E81AFF">
            <w:pPr>
              <w:pStyle w:val="ENoteTableText"/>
              <w:keepNext/>
              <w:keepLines/>
            </w:pPr>
            <w:r w:rsidRPr="00684B63">
              <w:t>ad No 84, 1996</w:t>
            </w:r>
          </w:p>
        </w:tc>
      </w:tr>
      <w:tr w:rsidR="00E81AFF" w:rsidRPr="00684B63" w14:paraId="4C1DFA5E" w14:textId="77777777" w:rsidTr="00554AC4">
        <w:trPr>
          <w:cantSplit/>
        </w:trPr>
        <w:tc>
          <w:tcPr>
            <w:tcW w:w="2551" w:type="dxa"/>
          </w:tcPr>
          <w:p w14:paraId="7C5378D0" w14:textId="77777777" w:rsidR="00E81AFF" w:rsidRPr="00684B63" w:rsidRDefault="00E81AFF" w:rsidP="00E81AFF">
            <w:pPr>
              <w:pStyle w:val="ENoteTableText"/>
            </w:pPr>
          </w:p>
        </w:tc>
        <w:tc>
          <w:tcPr>
            <w:tcW w:w="4763" w:type="dxa"/>
          </w:tcPr>
          <w:p w14:paraId="294EB90D" w14:textId="77777777" w:rsidR="00E81AFF" w:rsidRPr="00684B63" w:rsidRDefault="00E81AFF" w:rsidP="00E81AFF">
            <w:pPr>
              <w:pStyle w:val="ENoteTableText"/>
            </w:pPr>
            <w:r w:rsidRPr="00684B63">
              <w:t>am No 84, 1996; No 106, 1997</w:t>
            </w:r>
          </w:p>
        </w:tc>
      </w:tr>
      <w:tr w:rsidR="00E81AFF" w:rsidRPr="00684B63" w14:paraId="110DAFF3" w14:textId="77777777" w:rsidTr="00554AC4">
        <w:trPr>
          <w:cantSplit/>
        </w:trPr>
        <w:tc>
          <w:tcPr>
            <w:tcW w:w="2551" w:type="dxa"/>
            <w:tcBorders>
              <w:bottom w:val="single" w:sz="12" w:space="0" w:color="auto"/>
            </w:tcBorders>
          </w:tcPr>
          <w:p w14:paraId="351ACF67" w14:textId="77777777" w:rsidR="00E81AFF" w:rsidRPr="00684B63" w:rsidRDefault="00E81AFF" w:rsidP="00E81AFF">
            <w:pPr>
              <w:pStyle w:val="ENoteTableText"/>
            </w:pPr>
          </w:p>
        </w:tc>
        <w:tc>
          <w:tcPr>
            <w:tcW w:w="4763" w:type="dxa"/>
            <w:tcBorders>
              <w:bottom w:val="single" w:sz="12" w:space="0" w:color="auto"/>
            </w:tcBorders>
          </w:tcPr>
          <w:p w14:paraId="6093616E" w14:textId="77777777" w:rsidR="00E81AFF" w:rsidRPr="00684B63" w:rsidRDefault="00E81AFF" w:rsidP="00E81AFF">
            <w:pPr>
              <w:pStyle w:val="ENoteTableText"/>
            </w:pPr>
            <w:r w:rsidRPr="00684B63">
              <w:t>rep No 45, 1998</w:t>
            </w:r>
          </w:p>
        </w:tc>
      </w:tr>
    </w:tbl>
    <w:p w14:paraId="25BA9E60" w14:textId="77777777" w:rsidR="00382B07" w:rsidRPr="00684B63" w:rsidRDefault="00382B07" w:rsidP="00715392">
      <w:pPr>
        <w:pStyle w:val="Tabletext"/>
      </w:pPr>
    </w:p>
    <w:p w14:paraId="56E0A1A2" w14:textId="1F088A9E" w:rsidR="00382B07" w:rsidRPr="00684B63" w:rsidRDefault="00382B07" w:rsidP="004235EE">
      <w:pPr>
        <w:pStyle w:val="ENotesHeading2"/>
        <w:pageBreakBefore/>
      </w:pPr>
      <w:bookmarkStart w:id="280" w:name="_Toc191628876"/>
      <w:r w:rsidRPr="00684B63">
        <w:lastRenderedPageBreak/>
        <w:t>Endnote 5—Editorial changes</w:t>
      </w:r>
      <w:bookmarkEnd w:id="280"/>
    </w:p>
    <w:p w14:paraId="02A5B3E0" w14:textId="77777777" w:rsidR="00382B07" w:rsidRPr="00684B63" w:rsidRDefault="00382B07" w:rsidP="00046550">
      <w:pPr>
        <w:spacing w:after="240"/>
      </w:pPr>
      <w:r w:rsidRPr="00684B63">
        <w:t xml:space="preserve">In preparing this compilation for registration, the following kinds of editorial change(s) were made under the </w:t>
      </w:r>
      <w:r w:rsidRPr="00684B63">
        <w:rPr>
          <w:i/>
        </w:rPr>
        <w:t>Legislation Act 2003</w:t>
      </w:r>
      <w:r w:rsidRPr="00684B63">
        <w:t>.</w:t>
      </w:r>
    </w:p>
    <w:p w14:paraId="29F23AB2" w14:textId="07D80727" w:rsidR="00382B07" w:rsidRPr="00684B63" w:rsidRDefault="00451747" w:rsidP="00046550">
      <w:pPr>
        <w:spacing w:after="240"/>
        <w:rPr>
          <w:b/>
          <w:sz w:val="24"/>
          <w:szCs w:val="24"/>
        </w:rPr>
      </w:pPr>
      <w:r>
        <w:rPr>
          <w:b/>
          <w:sz w:val="24"/>
          <w:szCs w:val="24"/>
        </w:rPr>
        <w:t>Subsection 3</w:t>
      </w:r>
      <w:r w:rsidR="00382B07" w:rsidRPr="00684B63">
        <w:rPr>
          <w:b/>
          <w:sz w:val="24"/>
          <w:szCs w:val="24"/>
        </w:rPr>
        <w:t>04(5)</w:t>
      </w:r>
    </w:p>
    <w:p w14:paraId="4CC2797C" w14:textId="77777777" w:rsidR="00382B07" w:rsidRPr="00684B63" w:rsidRDefault="00382B07" w:rsidP="00046550">
      <w:pPr>
        <w:spacing w:after="240"/>
        <w:rPr>
          <w:b/>
        </w:rPr>
      </w:pPr>
      <w:r w:rsidRPr="00684B63">
        <w:rPr>
          <w:b/>
        </w:rPr>
        <w:t>Kind of editorial change</w:t>
      </w:r>
    </w:p>
    <w:p w14:paraId="5BBB6B14" w14:textId="78178700" w:rsidR="00382B07" w:rsidRPr="00684B63" w:rsidRDefault="00382B07" w:rsidP="00046550">
      <w:pPr>
        <w:spacing w:after="240"/>
      </w:pPr>
      <w:r w:rsidRPr="00684B63">
        <w:t>Give effect to the misdescribed amendment as intended</w:t>
      </w:r>
    </w:p>
    <w:p w14:paraId="4007C0B9" w14:textId="77777777" w:rsidR="00382B07" w:rsidRPr="00684B63" w:rsidRDefault="00382B07" w:rsidP="00046550">
      <w:pPr>
        <w:spacing w:after="240"/>
        <w:rPr>
          <w:b/>
        </w:rPr>
      </w:pPr>
      <w:r w:rsidRPr="00684B63">
        <w:rPr>
          <w:b/>
        </w:rPr>
        <w:t>Details of editorial change</w:t>
      </w:r>
    </w:p>
    <w:p w14:paraId="63D400BE" w14:textId="2DB8388C" w:rsidR="00382B07" w:rsidRPr="00684B63" w:rsidRDefault="00451747" w:rsidP="00046550">
      <w:pPr>
        <w:spacing w:after="240"/>
      </w:pPr>
      <w:r>
        <w:t>Schedule 2</w:t>
      </w:r>
      <w:r w:rsidR="00382B07" w:rsidRPr="00684B63">
        <w:t xml:space="preserve"> </w:t>
      </w:r>
      <w:r>
        <w:t>item 1</w:t>
      </w:r>
      <w:r w:rsidR="00382B07" w:rsidRPr="00684B63">
        <w:t xml:space="preserve">07 of the </w:t>
      </w:r>
      <w:r w:rsidR="00382B07" w:rsidRPr="00684B63">
        <w:rPr>
          <w:i/>
          <w:iCs/>
        </w:rPr>
        <w:t>Administrative Review Tribunal (Miscellaneous Measures) Act 2025</w:t>
      </w:r>
      <w:r w:rsidR="00382B07" w:rsidRPr="00684B63">
        <w:t xml:space="preserve"> provides as follows:</w:t>
      </w:r>
    </w:p>
    <w:p w14:paraId="311D61C5" w14:textId="0E6F5F16" w:rsidR="00382B07" w:rsidRPr="00684B63" w:rsidRDefault="00382B07" w:rsidP="00382B07">
      <w:pPr>
        <w:pStyle w:val="ItemHead"/>
      </w:pPr>
      <w:r w:rsidRPr="00684B63">
        <w:t xml:space="preserve">107  </w:t>
      </w:r>
      <w:r w:rsidR="00451747">
        <w:t>Subsection 3</w:t>
      </w:r>
      <w:r w:rsidRPr="00684B63">
        <w:t>04(5)</w:t>
      </w:r>
    </w:p>
    <w:p w14:paraId="4F3C7FC8" w14:textId="7705A297" w:rsidR="00382B07" w:rsidRPr="00684B63" w:rsidRDefault="00382B07" w:rsidP="00382B07">
      <w:pPr>
        <w:pStyle w:val="Item"/>
      </w:pPr>
      <w:r w:rsidRPr="00684B63">
        <w:t>Omit “, if the application to the AAT is made within any applicable time limit under subsection (2),”.</w:t>
      </w:r>
    </w:p>
    <w:p w14:paraId="6F783C24" w14:textId="175D20D7" w:rsidR="00382B07" w:rsidRPr="00684B63" w:rsidRDefault="00382B07" w:rsidP="002D2590">
      <w:pPr>
        <w:spacing w:before="240"/>
      </w:pPr>
      <w:r w:rsidRPr="00684B63">
        <w:t xml:space="preserve">The </w:t>
      </w:r>
      <w:r w:rsidR="00182255" w:rsidRPr="00684B63">
        <w:t>text</w:t>
      </w:r>
      <w:r w:rsidRPr="00684B63">
        <w:t xml:space="preserve"> “</w:t>
      </w:r>
      <w:r w:rsidR="00182255" w:rsidRPr="00684B63">
        <w:t>, if the application to the AAT is made within any applicable time limit under subsection (2),</w:t>
      </w:r>
      <w:r w:rsidRPr="00684B63">
        <w:t xml:space="preserve">” does not appear in </w:t>
      </w:r>
      <w:r w:rsidR="00451747">
        <w:t>subsection 3</w:t>
      </w:r>
      <w:r w:rsidR="00AA6A99" w:rsidRPr="00684B63">
        <w:t>04(5)</w:t>
      </w:r>
      <w:r w:rsidRPr="00684B63">
        <w:t xml:space="preserve">. However, the </w:t>
      </w:r>
      <w:r w:rsidR="00182255" w:rsidRPr="00684B63">
        <w:t>text</w:t>
      </w:r>
      <w:r w:rsidRPr="00684B63">
        <w:t xml:space="preserve"> “</w:t>
      </w:r>
      <w:r w:rsidR="00182255" w:rsidRPr="00684B63">
        <w:t>, if the application to the ART is made within any applicable time limit under subsection (2),</w:t>
      </w:r>
      <w:r w:rsidRPr="00684B63">
        <w:t>” does appear.</w:t>
      </w:r>
    </w:p>
    <w:p w14:paraId="2D43AECB" w14:textId="21985C53" w:rsidR="00382B07" w:rsidRPr="00684B63" w:rsidRDefault="00382B07" w:rsidP="00D6270D">
      <w:pPr>
        <w:spacing w:before="240"/>
      </w:pPr>
      <w:r w:rsidRPr="00684B63">
        <w:t>This compilation was editorially changed</w:t>
      </w:r>
      <w:r w:rsidR="00182255" w:rsidRPr="00684B63">
        <w:t xml:space="preserve"> to omit “, if the application to the ART is made within any applicable time limit under subsection (2),” </w:t>
      </w:r>
      <w:r w:rsidR="002D2590" w:rsidRPr="00684B63">
        <w:t>from</w:t>
      </w:r>
      <w:r w:rsidR="00182255" w:rsidRPr="00684B63">
        <w:t xml:space="preserve"> </w:t>
      </w:r>
      <w:r w:rsidR="00451747">
        <w:t>subsection 3</w:t>
      </w:r>
      <w:r w:rsidR="00182255" w:rsidRPr="00684B63">
        <w:t>04(5) to give effect to the misdescribed amendment as intended.</w:t>
      </w:r>
    </w:p>
    <w:p w14:paraId="5523C1D6" w14:textId="7DC3AD69" w:rsidR="00360842" w:rsidRPr="00684B63" w:rsidRDefault="00360842" w:rsidP="00360842">
      <w:pPr>
        <w:pStyle w:val="Tabletext"/>
      </w:pPr>
    </w:p>
    <w:p w14:paraId="57D0104C" w14:textId="347048EF" w:rsidR="005E64B9" w:rsidRPr="00684B63" w:rsidRDefault="009A57EB" w:rsidP="007926BF">
      <w:pPr>
        <w:pStyle w:val="ENotesHeading2"/>
        <w:pageBreakBefore/>
      </w:pPr>
      <w:bookmarkStart w:id="281" w:name="_Toc191628877"/>
      <w:r w:rsidRPr="00684B63">
        <w:lastRenderedPageBreak/>
        <w:t xml:space="preserve">Endnote </w:t>
      </w:r>
      <w:r w:rsidR="00382B07" w:rsidRPr="00684B63">
        <w:t>6</w:t>
      </w:r>
      <w:r w:rsidR="005E64B9" w:rsidRPr="00684B63">
        <w:t>—</w:t>
      </w:r>
      <w:r w:rsidR="007D6A9A" w:rsidRPr="00684B63">
        <w:t>Repeal table</w:t>
      </w:r>
      <w:bookmarkEnd w:id="281"/>
    </w:p>
    <w:p w14:paraId="0D00E59B" w14:textId="79CCC224" w:rsidR="005E64B9" w:rsidRPr="00684B63" w:rsidRDefault="005E64B9" w:rsidP="005E64B9">
      <w:pPr>
        <w:pStyle w:val="ENotesText"/>
      </w:pPr>
      <w:r w:rsidRPr="00684B63">
        <w:t xml:space="preserve">The amendment history of the repealed provisions of the </w:t>
      </w:r>
      <w:r w:rsidRPr="00684B63">
        <w:rPr>
          <w:i/>
        </w:rPr>
        <w:fldChar w:fldCharType="begin"/>
      </w:r>
      <w:r w:rsidRPr="00684B63">
        <w:rPr>
          <w:i/>
        </w:rPr>
        <w:instrText xml:space="preserve"> DOCPROPERTY  ShortT </w:instrText>
      </w:r>
      <w:r w:rsidRPr="00684B63">
        <w:rPr>
          <w:i/>
        </w:rPr>
        <w:fldChar w:fldCharType="separate"/>
      </w:r>
      <w:r w:rsidR="00DE07B2" w:rsidRPr="00684B63">
        <w:rPr>
          <w:i/>
        </w:rPr>
        <w:t>Student Assistance Act 1973</w:t>
      </w:r>
      <w:r w:rsidRPr="00684B63">
        <w:rPr>
          <w:i/>
        </w:rPr>
        <w:fldChar w:fldCharType="end"/>
      </w:r>
      <w:r w:rsidRPr="00684B63">
        <w:rPr>
          <w:i/>
        </w:rPr>
        <w:t xml:space="preserve"> </w:t>
      </w:r>
      <w:r w:rsidRPr="00684B63">
        <w:t xml:space="preserve">up to and including the </w:t>
      </w:r>
      <w:r w:rsidRPr="00684B63">
        <w:rPr>
          <w:i/>
        </w:rPr>
        <w:t>Student Assistance Amendment Act (No.</w:t>
      </w:r>
      <w:r w:rsidR="009C75DC" w:rsidRPr="00684B63">
        <w:rPr>
          <w:i/>
        </w:rPr>
        <w:t> </w:t>
      </w:r>
      <w:r w:rsidRPr="00684B63">
        <w:rPr>
          <w:i/>
        </w:rPr>
        <w:t xml:space="preserve">2) 1989 </w:t>
      </w:r>
      <w:r w:rsidRPr="00684B63">
        <w:t>(No.</w:t>
      </w:r>
      <w:r w:rsidR="009C75DC" w:rsidRPr="00684B63">
        <w:t> </w:t>
      </w:r>
      <w:r w:rsidRPr="00684B63">
        <w:t>171, 1989) appears in the table below.</w:t>
      </w:r>
    </w:p>
    <w:p w14:paraId="76751364" w14:textId="77777777" w:rsidR="00BC0A05" w:rsidRPr="00684B63" w:rsidRDefault="00BC0A05" w:rsidP="00BC0A05">
      <w:pPr>
        <w:rPr>
          <w:lang w:eastAsia="en-AU"/>
        </w:rPr>
      </w:pPr>
    </w:p>
    <w:tbl>
      <w:tblPr>
        <w:tblW w:w="7513" w:type="dxa"/>
        <w:tblInd w:w="108" w:type="dxa"/>
        <w:tblLayout w:type="fixed"/>
        <w:tblLook w:val="0000" w:firstRow="0" w:lastRow="0" w:firstColumn="0" w:lastColumn="0" w:noHBand="0" w:noVBand="0"/>
      </w:tblPr>
      <w:tblGrid>
        <w:gridCol w:w="2551"/>
        <w:gridCol w:w="4962"/>
      </w:tblGrid>
      <w:tr w:rsidR="00BC0A05" w:rsidRPr="00684B63" w14:paraId="7CE4FE72" w14:textId="77777777" w:rsidTr="00554AC4">
        <w:trPr>
          <w:cantSplit/>
          <w:tblHeader/>
        </w:trPr>
        <w:tc>
          <w:tcPr>
            <w:tcW w:w="2551" w:type="dxa"/>
            <w:tcBorders>
              <w:top w:val="single" w:sz="12" w:space="0" w:color="auto"/>
              <w:bottom w:val="single" w:sz="12" w:space="0" w:color="auto"/>
            </w:tcBorders>
          </w:tcPr>
          <w:p w14:paraId="0475EA5A" w14:textId="77777777" w:rsidR="00BC0A05" w:rsidRPr="00684B63" w:rsidRDefault="00BC0A05" w:rsidP="0077411C">
            <w:pPr>
              <w:pStyle w:val="ENoteTableHeading"/>
              <w:rPr>
                <w:rFonts w:eastAsiaTheme="minorHAnsi" w:cstheme="minorBidi"/>
                <w:lang w:eastAsia="en-US"/>
              </w:rPr>
            </w:pPr>
            <w:r w:rsidRPr="00684B63">
              <w:t>Provision affected</w:t>
            </w:r>
          </w:p>
        </w:tc>
        <w:tc>
          <w:tcPr>
            <w:tcW w:w="4962" w:type="dxa"/>
            <w:tcBorders>
              <w:top w:val="single" w:sz="12" w:space="0" w:color="auto"/>
              <w:bottom w:val="single" w:sz="12" w:space="0" w:color="auto"/>
            </w:tcBorders>
          </w:tcPr>
          <w:p w14:paraId="3AAC3E76" w14:textId="77777777" w:rsidR="00BC0A05" w:rsidRPr="00684B63" w:rsidRDefault="00BC0A05" w:rsidP="0077411C">
            <w:pPr>
              <w:pStyle w:val="ENoteTableHeading"/>
            </w:pPr>
            <w:r w:rsidRPr="00684B63">
              <w:t>How affected</w:t>
            </w:r>
          </w:p>
        </w:tc>
      </w:tr>
      <w:tr w:rsidR="00BC0A05" w:rsidRPr="00684B63" w14:paraId="09A5D116" w14:textId="77777777" w:rsidTr="00554AC4">
        <w:trPr>
          <w:cantSplit/>
        </w:trPr>
        <w:tc>
          <w:tcPr>
            <w:tcW w:w="2551" w:type="dxa"/>
            <w:tcBorders>
              <w:top w:val="single" w:sz="12" w:space="0" w:color="auto"/>
            </w:tcBorders>
          </w:tcPr>
          <w:p w14:paraId="7802437D" w14:textId="77777777" w:rsidR="00BC0A05" w:rsidRPr="00684B63" w:rsidRDefault="00EA0F63" w:rsidP="0077411C">
            <w:pPr>
              <w:pStyle w:val="ENoteTableText"/>
              <w:tabs>
                <w:tab w:val="center" w:leader="dot" w:pos="2268"/>
              </w:tabs>
            </w:pPr>
            <w:r w:rsidRPr="00684B63">
              <w:t>s. 4</w:t>
            </w:r>
            <w:r w:rsidR="00BC0A05" w:rsidRPr="00684B63">
              <w:tab/>
            </w:r>
          </w:p>
        </w:tc>
        <w:tc>
          <w:tcPr>
            <w:tcW w:w="4962" w:type="dxa"/>
            <w:tcBorders>
              <w:top w:val="single" w:sz="12" w:space="0" w:color="auto"/>
            </w:tcBorders>
          </w:tcPr>
          <w:p w14:paraId="09E3F7CB" w14:textId="77777777" w:rsidR="00BC0A05" w:rsidRPr="00684B63" w:rsidRDefault="00BC0A05" w:rsidP="0077411C">
            <w:pPr>
              <w:pStyle w:val="ENoteTableText"/>
            </w:pPr>
            <w:r w:rsidRPr="00684B63">
              <w:t>am. No.</w:t>
            </w:r>
            <w:r w:rsidR="009C75DC" w:rsidRPr="00684B63">
              <w:t> </w:t>
            </w:r>
            <w:r w:rsidRPr="00684B63">
              <w:t>26, 1982; No.</w:t>
            </w:r>
            <w:r w:rsidR="009C75DC" w:rsidRPr="00684B63">
              <w:t> </w:t>
            </w:r>
            <w:r w:rsidRPr="00684B63">
              <w:t>114, 1986; No.</w:t>
            </w:r>
            <w:r w:rsidR="009C75DC" w:rsidRPr="00684B63">
              <w:t> </w:t>
            </w:r>
            <w:r w:rsidRPr="00684B63">
              <w:t xml:space="preserve">76, 1989 </w:t>
            </w:r>
          </w:p>
        </w:tc>
      </w:tr>
      <w:tr w:rsidR="00BC0A05" w:rsidRPr="00684B63" w14:paraId="0F83CDFB" w14:textId="77777777" w:rsidTr="00554AC4">
        <w:trPr>
          <w:cantSplit/>
        </w:trPr>
        <w:tc>
          <w:tcPr>
            <w:tcW w:w="2551" w:type="dxa"/>
          </w:tcPr>
          <w:p w14:paraId="3952DE28" w14:textId="77777777" w:rsidR="00BC0A05" w:rsidRPr="00684B63" w:rsidRDefault="00BC0A05" w:rsidP="0077411C">
            <w:pPr>
              <w:pStyle w:val="ENoteTableText"/>
            </w:pPr>
          </w:p>
        </w:tc>
        <w:tc>
          <w:tcPr>
            <w:tcW w:w="4962" w:type="dxa"/>
          </w:tcPr>
          <w:p w14:paraId="3B2181F8" w14:textId="77777777" w:rsidR="00BC0A05" w:rsidRPr="00684B63" w:rsidRDefault="00BC0A05" w:rsidP="0077411C">
            <w:pPr>
              <w:pStyle w:val="ENoteTableText"/>
            </w:pPr>
            <w:r w:rsidRPr="00684B63">
              <w:t>rep. No.</w:t>
            </w:r>
            <w:r w:rsidR="009C75DC" w:rsidRPr="00684B63">
              <w:t> </w:t>
            </w:r>
            <w:r w:rsidRPr="00684B63">
              <w:t xml:space="preserve">171, 1989 </w:t>
            </w:r>
          </w:p>
        </w:tc>
      </w:tr>
      <w:tr w:rsidR="00BC0A05" w:rsidRPr="00684B63" w14:paraId="020D14F9" w14:textId="77777777" w:rsidTr="00554AC4">
        <w:trPr>
          <w:cantSplit/>
        </w:trPr>
        <w:tc>
          <w:tcPr>
            <w:tcW w:w="2551" w:type="dxa"/>
          </w:tcPr>
          <w:p w14:paraId="4E81C337" w14:textId="77777777" w:rsidR="00BC0A05" w:rsidRPr="00684B63" w:rsidRDefault="00EA0F63" w:rsidP="0077411C">
            <w:pPr>
              <w:pStyle w:val="ENoteTableText"/>
              <w:tabs>
                <w:tab w:val="center" w:leader="dot" w:pos="2268"/>
              </w:tabs>
            </w:pPr>
            <w:r w:rsidRPr="00684B63">
              <w:t>s. 6</w:t>
            </w:r>
            <w:r w:rsidR="00BC0A05" w:rsidRPr="00684B63">
              <w:tab/>
            </w:r>
          </w:p>
        </w:tc>
        <w:tc>
          <w:tcPr>
            <w:tcW w:w="4962" w:type="dxa"/>
          </w:tcPr>
          <w:p w14:paraId="632AF530" w14:textId="77777777" w:rsidR="00BC0A05" w:rsidRPr="00684B63" w:rsidRDefault="00BC0A05" w:rsidP="0077411C">
            <w:pPr>
              <w:pStyle w:val="ENoteTableText"/>
            </w:pPr>
            <w:r w:rsidRPr="00684B63">
              <w:t>rs. No.</w:t>
            </w:r>
            <w:r w:rsidR="009C75DC" w:rsidRPr="00684B63">
              <w:t> </w:t>
            </w:r>
            <w:r w:rsidRPr="00684B63">
              <w:t xml:space="preserve">72, 1984 </w:t>
            </w:r>
          </w:p>
        </w:tc>
      </w:tr>
      <w:tr w:rsidR="00BC0A05" w:rsidRPr="00684B63" w14:paraId="031F5F84" w14:textId="77777777" w:rsidTr="00554AC4">
        <w:trPr>
          <w:cantSplit/>
        </w:trPr>
        <w:tc>
          <w:tcPr>
            <w:tcW w:w="2551" w:type="dxa"/>
          </w:tcPr>
          <w:p w14:paraId="4AEA4276" w14:textId="77777777" w:rsidR="00BC0A05" w:rsidRPr="00684B63" w:rsidRDefault="00BC0A05" w:rsidP="0077411C">
            <w:pPr>
              <w:pStyle w:val="ENoteTableText"/>
            </w:pPr>
          </w:p>
        </w:tc>
        <w:tc>
          <w:tcPr>
            <w:tcW w:w="4962" w:type="dxa"/>
          </w:tcPr>
          <w:p w14:paraId="180496F1" w14:textId="77777777" w:rsidR="00BC0A05" w:rsidRPr="00684B63" w:rsidRDefault="00BC0A05" w:rsidP="0077411C">
            <w:pPr>
              <w:pStyle w:val="ENoteTableText"/>
            </w:pPr>
            <w:r w:rsidRPr="00684B63">
              <w:t>rep. No.</w:t>
            </w:r>
            <w:r w:rsidR="009C75DC" w:rsidRPr="00684B63">
              <w:t> </w:t>
            </w:r>
            <w:r w:rsidRPr="00684B63">
              <w:t xml:space="preserve">76, 1989 </w:t>
            </w:r>
          </w:p>
        </w:tc>
      </w:tr>
      <w:tr w:rsidR="00BC0A05" w:rsidRPr="00684B63" w14:paraId="27E1425A" w14:textId="77777777" w:rsidTr="00554AC4">
        <w:trPr>
          <w:cantSplit/>
        </w:trPr>
        <w:tc>
          <w:tcPr>
            <w:tcW w:w="2551" w:type="dxa"/>
          </w:tcPr>
          <w:p w14:paraId="659FF4C3" w14:textId="77777777" w:rsidR="00BC0A05" w:rsidRPr="00684B63" w:rsidRDefault="00BC0A05" w:rsidP="0077411C">
            <w:pPr>
              <w:pStyle w:val="ENoteTableText"/>
              <w:tabs>
                <w:tab w:val="center" w:leader="dot" w:pos="2268"/>
              </w:tabs>
            </w:pPr>
            <w:r w:rsidRPr="00684B63">
              <w:t>Part II (ss.</w:t>
            </w:r>
            <w:r w:rsidR="009C75DC" w:rsidRPr="00684B63">
              <w:t> </w:t>
            </w:r>
            <w:r w:rsidR="00EA0F63" w:rsidRPr="00684B63">
              <w:t>7–9)</w:t>
            </w:r>
            <w:r w:rsidRPr="00684B63">
              <w:tab/>
            </w:r>
          </w:p>
        </w:tc>
        <w:tc>
          <w:tcPr>
            <w:tcW w:w="4962" w:type="dxa"/>
          </w:tcPr>
          <w:p w14:paraId="447DC451" w14:textId="77777777" w:rsidR="00BC0A05" w:rsidRPr="00684B63" w:rsidRDefault="00BC0A05" w:rsidP="0077411C">
            <w:pPr>
              <w:pStyle w:val="ENoteTableText"/>
            </w:pPr>
            <w:r w:rsidRPr="00684B63">
              <w:t>rep. No.</w:t>
            </w:r>
            <w:r w:rsidR="009C75DC" w:rsidRPr="00684B63">
              <w:t> </w:t>
            </w:r>
            <w:r w:rsidRPr="00684B63">
              <w:t xml:space="preserve">26, 1982 </w:t>
            </w:r>
          </w:p>
        </w:tc>
      </w:tr>
      <w:tr w:rsidR="00BC0A05" w:rsidRPr="00684B63" w14:paraId="4713C029" w14:textId="77777777" w:rsidTr="00554AC4">
        <w:trPr>
          <w:cantSplit/>
        </w:trPr>
        <w:tc>
          <w:tcPr>
            <w:tcW w:w="2551" w:type="dxa"/>
          </w:tcPr>
          <w:p w14:paraId="07BB31E4" w14:textId="77777777" w:rsidR="00BC0A05" w:rsidRPr="00684B63" w:rsidRDefault="00BC0A05" w:rsidP="0077411C">
            <w:pPr>
              <w:pStyle w:val="ENoteTableText"/>
              <w:tabs>
                <w:tab w:val="center" w:leader="dot" w:pos="2268"/>
              </w:tabs>
            </w:pPr>
            <w:r w:rsidRPr="00684B63">
              <w:t>ss.</w:t>
            </w:r>
            <w:r w:rsidR="009C75DC" w:rsidRPr="00684B63">
              <w:t> </w:t>
            </w:r>
            <w:r w:rsidR="00EA0F63" w:rsidRPr="00684B63">
              <w:t>7–9</w:t>
            </w:r>
            <w:r w:rsidRPr="00684B63">
              <w:tab/>
            </w:r>
          </w:p>
        </w:tc>
        <w:tc>
          <w:tcPr>
            <w:tcW w:w="4962" w:type="dxa"/>
          </w:tcPr>
          <w:p w14:paraId="3375BE56" w14:textId="77777777" w:rsidR="00BC0A05" w:rsidRPr="00684B63" w:rsidRDefault="00BC0A05" w:rsidP="0077411C">
            <w:pPr>
              <w:pStyle w:val="ENoteTableText"/>
            </w:pPr>
            <w:r w:rsidRPr="00684B63">
              <w:t>rep. No.</w:t>
            </w:r>
            <w:r w:rsidR="009C75DC" w:rsidRPr="00684B63">
              <w:t> </w:t>
            </w:r>
            <w:r w:rsidRPr="00684B63">
              <w:t xml:space="preserve">26, 1982 </w:t>
            </w:r>
          </w:p>
        </w:tc>
      </w:tr>
      <w:tr w:rsidR="00BC0A05" w:rsidRPr="00684B63" w14:paraId="6FA73B1A" w14:textId="77777777" w:rsidTr="00554AC4">
        <w:trPr>
          <w:cantSplit/>
        </w:trPr>
        <w:tc>
          <w:tcPr>
            <w:tcW w:w="2551" w:type="dxa"/>
          </w:tcPr>
          <w:p w14:paraId="5BBFB358" w14:textId="77777777" w:rsidR="00BC0A05" w:rsidRPr="00684B63" w:rsidRDefault="00EA0F63" w:rsidP="0077411C">
            <w:pPr>
              <w:pStyle w:val="ENoteTableText"/>
              <w:tabs>
                <w:tab w:val="center" w:leader="dot" w:pos="2268"/>
              </w:tabs>
            </w:pPr>
            <w:r w:rsidRPr="00684B63">
              <w:t>s. 11</w:t>
            </w:r>
            <w:r w:rsidR="00BC0A05" w:rsidRPr="00684B63">
              <w:tab/>
            </w:r>
          </w:p>
        </w:tc>
        <w:tc>
          <w:tcPr>
            <w:tcW w:w="4962" w:type="dxa"/>
          </w:tcPr>
          <w:p w14:paraId="645017A0" w14:textId="77777777" w:rsidR="00BC0A05" w:rsidRPr="00684B63" w:rsidRDefault="00BC0A05" w:rsidP="0077411C">
            <w:pPr>
              <w:pStyle w:val="ENoteTableText"/>
            </w:pPr>
            <w:r w:rsidRPr="00684B63">
              <w:t>am. No.</w:t>
            </w:r>
            <w:r w:rsidR="009C75DC" w:rsidRPr="00684B63">
              <w:t> </w:t>
            </w:r>
            <w:r w:rsidRPr="00684B63">
              <w:t>26, 1982; No.</w:t>
            </w:r>
            <w:r w:rsidR="009C75DC" w:rsidRPr="00684B63">
              <w:t> </w:t>
            </w:r>
            <w:r w:rsidRPr="00684B63">
              <w:t xml:space="preserve">72, 1984 </w:t>
            </w:r>
          </w:p>
        </w:tc>
      </w:tr>
      <w:tr w:rsidR="00BC0A05" w:rsidRPr="00684B63" w14:paraId="0101DF5A" w14:textId="77777777" w:rsidTr="00554AC4">
        <w:trPr>
          <w:cantSplit/>
        </w:trPr>
        <w:tc>
          <w:tcPr>
            <w:tcW w:w="2551" w:type="dxa"/>
          </w:tcPr>
          <w:p w14:paraId="7D933673" w14:textId="77777777" w:rsidR="00BC0A05" w:rsidRPr="00684B63" w:rsidRDefault="00BC0A05" w:rsidP="0077411C">
            <w:pPr>
              <w:pStyle w:val="ENoteTableText"/>
            </w:pPr>
          </w:p>
        </w:tc>
        <w:tc>
          <w:tcPr>
            <w:tcW w:w="4962" w:type="dxa"/>
          </w:tcPr>
          <w:p w14:paraId="139CCA19" w14:textId="77777777" w:rsidR="00BC0A05" w:rsidRPr="00684B63" w:rsidRDefault="00BC0A05" w:rsidP="0077411C">
            <w:pPr>
              <w:pStyle w:val="ENoteTableText"/>
            </w:pPr>
            <w:r w:rsidRPr="00684B63">
              <w:t>rs. No.</w:t>
            </w:r>
            <w:r w:rsidR="009C75DC" w:rsidRPr="00684B63">
              <w:t> </w:t>
            </w:r>
            <w:r w:rsidRPr="00684B63">
              <w:t xml:space="preserve">114, 1986 </w:t>
            </w:r>
          </w:p>
        </w:tc>
      </w:tr>
      <w:tr w:rsidR="00BC0A05" w:rsidRPr="00684B63" w14:paraId="0A10430F" w14:textId="77777777" w:rsidTr="00554AC4">
        <w:trPr>
          <w:cantSplit/>
        </w:trPr>
        <w:tc>
          <w:tcPr>
            <w:tcW w:w="2551" w:type="dxa"/>
          </w:tcPr>
          <w:p w14:paraId="3FE23100" w14:textId="77777777" w:rsidR="00BC0A05" w:rsidRPr="00684B63" w:rsidRDefault="00BC0A05" w:rsidP="0077411C">
            <w:pPr>
              <w:pStyle w:val="ENoteTableText"/>
            </w:pPr>
          </w:p>
        </w:tc>
        <w:tc>
          <w:tcPr>
            <w:tcW w:w="4962" w:type="dxa"/>
          </w:tcPr>
          <w:p w14:paraId="637E9468" w14:textId="77777777" w:rsidR="00BC0A05" w:rsidRPr="00684B63" w:rsidRDefault="00BC0A05" w:rsidP="0077411C">
            <w:pPr>
              <w:pStyle w:val="ENoteTableText"/>
            </w:pPr>
            <w:r w:rsidRPr="00684B63">
              <w:t>rep. No.</w:t>
            </w:r>
            <w:r w:rsidR="009C75DC" w:rsidRPr="00684B63">
              <w:t> </w:t>
            </w:r>
            <w:r w:rsidRPr="00684B63">
              <w:t xml:space="preserve">76, 1989 </w:t>
            </w:r>
          </w:p>
        </w:tc>
      </w:tr>
      <w:tr w:rsidR="00BC0A05" w:rsidRPr="00684B63" w14:paraId="5847FF79" w14:textId="77777777" w:rsidTr="00554AC4">
        <w:trPr>
          <w:cantSplit/>
        </w:trPr>
        <w:tc>
          <w:tcPr>
            <w:tcW w:w="2551" w:type="dxa"/>
          </w:tcPr>
          <w:p w14:paraId="2CE951CB" w14:textId="77777777" w:rsidR="00BC0A05" w:rsidRPr="00684B63" w:rsidRDefault="00BC0A05" w:rsidP="0077411C">
            <w:pPr>
              <w:pStyle w:val="ENoteTableText"/>
              <w:tabs>
                <w:tab w:val="center" w:leader="dot" w:pos="2268"/>
              </w:tabs>
            </w:pPr>
            <w:r w:rsidRPr="00684B63">
              <w:t>ss.</w:t>
            </w:r>
            <w:r w:rsidR="009C75DC" w:rsidRPr="00684B63">
              <w:t> </w:t>
            </w:r>
            <w:r w:rsidR="00EA0F63" w:rsidRPr="00684B63">
              <w:t>12, 13</w:t>
            </w:r>
            <w:r w:rsidRPr="00684B63">
              <w:tab/>
            </w:r>
          </w:p>
        </w:tc>
        <w:tc>
          <w:tcPr>
            <w:tcW w:w="4962" w:type="dxa"/>
          </w:tcPr>
          <w:p w14:paraId="0DF3AD32" w14:textId="77777777" w:rsidR="00BC0A05" w:rsidRPr="00684B63" w:rsidRDefault="00BC0A05" w:rsidP="0077411C">
            <w:pPr>
              <w:pStyle w:val="ENoteTableText"/>
            </w:pPr>
            <w:r w:rsidRPr="00684B63">
              <w:t>rep. No.</w:t>
            </w:r>
            <w:r w:rsidR="009C75DC" w:rsidRPr="00684B63">
              <w:t> </w:t>
            </w:r>
            <w:r w:rsidRPr="00684B63">
              <w:t xml:space="preserve">26, 1982 </w:t>
            </w:r>
          </w:p>
        </w:tc>
      </w:tr>
      <w:tr w:rsidR="00BC0A05" w:rsidRPr="00684B63" w14:paraId="61A6E297" w14:textId="77777777" w:rsidTr="00554AC4">
        <w:trPr>
          <w:cantSplit/>
        </w:trPr>
        <w:tc>
          <w:tcPr>
            <w:tcW w:w="2551" w:type="dxa"/>
          </w:tcPr>
          <w:p w14:paraId="5D20BA85" w14:textId="77777777" w:rsidR="00BC0A05" w:rsidRPr="00684B63" w:rsidRDefault="00EA0F63" w:rsidP="0077411C">
            <w:pPr>
              <w:pStyle w:val="ENoteTableText"/>
              <w:tabs>
                <w:tab w:val="center" w:leader="dot" w:pos="2268"/>
              </w:tabs>
            </w:pPr>
            <w:r w:rsidRPr="00684B63">
              <w:t>Heading to Div. 4 of Part V</w:t>
            </w:r>
            <w:r w:rsidR="00BC0A05" w:rsidRPr="00684B63">
              <w:tab/>
            </w:r>
          </w:p>
        </w:tc>
        <w:tc>
          <w:tcPr>
            <w:tcW w:w="4962" w:type="dxa"/>
          </w:tcPr>
          <w:p w14:paraId="4BA059EE" w14:textId="77777777" w:rsidR="00BC0A05" w:rsidRPr="00684B63" w:rsidRDefault="00BC0A05" w:rsidP="0077411C">
            <w:pPr>
              <w:pStyle w:val="ENoteTableText"/>
            </w:pPr>
            <w:r w:rsidRPr="00684B63">
              <w:t>rep. No.</w:t>
            </w:r>
            <w:r w:rsidR="009C75DC" w:rsidRPr="00684B63">
              <w:t> </w:t>
            </w:r>
            <w:r w:rsidRPr="00684B63">
              <w:t xml:space="preserve">72, 1984 </w:t>
            </w:r>
          </w:p>
        </w:tc>
      </w:tr>
      <w:tr w:rsidR="00BC0A05" w:rsidRPr="00684B63" w14:paraId="67A17B3F" w14:textId="77777777" w:rsidTr="00554AC4">
        <w:trPr>
          <w:cantSplit/>
        </w:trPr>
        <w:tc>
          <w:tcPr>
            <w:tcW w:w="2551" w:type="dxa"/>
          </w:tcPr>
          <w:p w14:paraId="5A4FA09B" w14:textId="77777777" w:rsidR="00BC0A05" w:rsidRPr="00684B63" w:rsidRDefault="00EA0F63" w:rsidP="0077411C">
            <w:pPr>
              <w:pStyle w:val="ENoteTableText"/>
              <w:tabs>
                <w:tab w:val="center" w:leader="dot" w:pos="2268"/>
              </w:tabs>
            </w:pPr>
            <w:r w:rsidRPr="00684B63">
              <w:t>s. 30A</w:t>
            </w:r>
            <w:r w:rsidR="00BC0A05" w:rsidRPr="00684B63">
              <w:tab/>
            </w:r>
          </w:p>
        </w:tc>
        <w:tc>
          <w:tcPr>
            <w:tcW w:w="4962" w:type="dxa"/>
          </w:tcPr>
          <w:p w14:paraId="3BD14DC6" w14:textId="77777777" w:rsidR="00BC0A05" w:rsidRPr="00684B63" w:rsidRDefault="00BC0A05" w:rsidP="0077411C">
            <w:pPr>
              <w:pStyle w:val="ENoteTableText"/>
            </w:pPr>
            <w:r w:rsidRPr="00684B63">
              <w:t>ad. No.</w:t>
            </w:r>
            <w:r w:rsidR="009C75DC" w:rsidRPr="00684B63">
              <w:t> </w:t>
            </w:r>
            <w:r w:rsidRPr="00684B63">
              <w:t xml:space="preserve">26, 1982 </w:t>
            </w:r>
          </w:p>
        </w:tc>
      </w:tr>
      <w:tr w:rsidR="00BC0A05" w:rsidRPr="00684B63" w14:paraId="24BAE3EB" w14:textId="77777777" w:rsidTr="00554AC4">
        <w:trPr>
          <w:cantSplit/>
        </w:trPr>
        <w:tc>
          <w:tcPr>
            <w:tcW w:w="2551" w:type="dxa"/>
          </w:tcPr>
          <w:p w14:paraId="39020351" w14:textId="77777777" w:rsidR="00BC0A05" w:rsidRPr="00684B63" w:rsidRDefault="00BC0A05" w:rsidP="0077411C">
            <w:pPr>
              <w:pStyle w:val="ENoteTableText"/>
            </w:pPr>
          </w:p>
        </w:tc>
        <w:tc>
          <w:tcPr>
            <w:tcW w:w="4962" w:type="dxa"/>
          </w:tcPr>
          <w:p w14:paraId="1D4615B1" w14:textId="77777777" w:rsidR="00BC0A05" w:rsidRPr="00684B63" w:rsidRDefault="00BC0A05" w:rsidP="0077411C">
            <w:pPr>
              <w:pStyle w:val="ENoteTableText"/>
            </w:pPr>
            <w:r w:rsidRPr="00684B63">
              <w:t>rep. No.</w:t>
            </w:r>
            <w:r w:rsidR="009C75DC" w:rsidRPr="00684B63">
              <w:t> </w:t>
            </w:r>
            <w:r w:rsidRPr="00684B63">
              <w:t xml:space="preserve">72, 1984 </w:t>
            </w:r>
          </w:p>
        </w:tc>
      </w:tr>
      <w:tr w:rsidR="00BC0A05" w:rsidRPr="00684B63" w14:paraId="4122323A" w14:textId="77777777" w:rsidTr="00554AC4">
        <w:trPr>
          <w:cantSplit/>
        </w:trPr>
        <w:tc>
          <w:tcPr>
            <w:tcW w:w="2551" w:type="dxa"/>
          </w:tcPr>
          <w:p w14:paraId="30C68630" w14:textId="77777777" w:rsidR="00BC0A05" w:rsidRPr="00684B63" w:rsidRDefault="00EA0F63" w:rsidP="0077411C">
            <w:pPr>
              <w:pStyle w:val="ENoteTableText"/>
              <w:tabs>
                <w:tab w:val="center" w:leader="dot" w:pos="2268"/>
              </w:tabs>
            </w:pPr>
            <w:r w:rsidRPr="00684B63">
              <w:t>s. 31</w:t>
            </w:r>
            <w:r w:rsidR="00BC0A05" w:rsidRPr="00684B63">
              <w:tab/>
            </w:r>
          </w:p>
        </w:tc>
        <w:tc>
          <w:tcPr>
            <w:tcW w:w="4962" w:type="dxa"/>
          </w:tcPr>
          <w:p w14:paraId="4B16B4C8" w14:textId="77777777" w:rsidR="00BC0A05" w:rsidRPr="00684B63" w:rsidRDefault="00BC0A05" w:rsidP="0077411C">
            <w:pPr>
              <w:pStyle w:val="ENoteTableText"/>
            </w:pPr>
            <w:r w:rsidRPr="00684B63">
              <w:t>am. No.</w:t>
            </w:r>
            <w:r w:rsidR="009C75DC" w:rsidRPr="00684B63">
              <w:t> </w:t>
            </w:r>
            <w:r w:rsidRPr="00684B63">
              <w:t xml:space="preserve">72, 1984 </w:t>
            </w:r>
          </w:p>
        </w:tc>
      </w:tr>
      <w:tr w:rsidR="00BC0A05" w:rsidRPr="00684B63" w14:paraId="791AA885" w14:textId="77777777" w:rsidTr="00554AC4">
        <w:trPr>
          <w:cantSplit/>
        </w:trPr>
        <w:tc>
          <w:tcPr>
            <w:tcW w:w="2551" w:type="dxa"/>
          </w:tcPr>
          <w:p w14:paraId="57ED9F2E" w14:textId="77777777" w:rsidR="00BC0A05" w:rsidRPr="00684B63" w:rsidRDefault="00BC0A05" w:rsidP="0077411C">
            <w:pPr>
              <w:pStyle w:val="ENoteTableText"/>
            </w:pPr>
          </w:p>
        </w:tc>
        <w:tc>
          <w:tcPr>
            <w:tcW w:w="4962" w:type="dxa"/>
          </w:tcPr>
          <w:p w14:paraId="520085D2" w14:textId="77777777" w:rsidR="00BC0A05" w:rsidRPr="00684B63" w:rsidRDefault="00BC0A05" w:rsidP="0077411C">
            <w:pPr>
              <w:pStyle w:val="ENoteTableText"/>
            </w:pPr>
            <w:r w:rsidRPr="00684B63">
              <w:t>rep. No.</w:t>
            </w:r>
            <w:r w:rsidR="009C75DC" w:rsidRPr="00684B63">
              <w:t> </w:t>
            </w:r>
            <w:r w:rsidRPr="00684B63">
              <w:t xml:space="preserve">171, 1989 </w:t>
            </w:r>
          </w:p>
        </w:tc>
      </w:tr>
      <w:tr w:rsidR="00BC0A05" w:rsidRPr="00684B63" w14:paraId="70D38195" w14:textId="77777777" w:rsidTr="00554AC4">
        <w:trPr>
          <w:cantSplit/>
        </w:trPr>
        <w:tc>
          <w:tcPr>
            <w:tcW w:w="2551" w:type="dxa"/>
          </w:tcPr>
          <w:p w14:paraId="0EBFF15A" w14:textId="77777777" w:rsidR="00BC0A05" w:rsidRPr="00684B63" w:rsidRDefault="00EA0F63" w:rsidP="0077411C">
            <w:pPr>
              <w:pStyle w:val="ENoteTableText"/>
              <w:tabs>
                <w:tab w:val="center" w:leader="dot" w:pos="2268"/>
              </w:tabs>
            </w:pPr>
            <w:r w:rsidRPr="00684B63">
              <w:t>s. 31A</w:t>
            </w:r>
            <w:r w:rsidR="00BC0A05" w:rsidRPr="00684B63">
              <w:tab/>
            </w:r>
          </w:p>
        </w:tc>
        <w:tc>
          <w:tcPr>
            <w:tcW w:w="4962" w:type="dxa"/>
          </w:tcPr>
          <w:p w14:paraId="749AC70F" w14:textId="77777777" w:rsidR="00BC0A05" w:rsidRPr="00684B63" w:rsidRDefault="00BC0A05" w:rsidP="0077411C">
            <w:pPr>
              <w:pStyle w:val="ENoteTableText"/>
            </w:pPr>
            <w:r w:rsidRPr="00684B63">
              <w:t>ad. No.</w:t>
            </w:r>
            <w:r w:rsidR="009C75DC" w:rsidRPr="00684B63">
              <w:t> </w:t>
            </w:r>
            <w:r w:rsidRPr="00684B63">
              <w:t xml:space="preserve">114, 1986 </w:t>
            </w:r>
          </w:p>
        </w:tc>
      </w:tr>
      <w:tr w:rsidR="00BC0A05" w:rsidRPr="00684B63" w14:paraId="37C4340E" w14:textId="77777777" w:rsidTr="00554AC4">
        <w:trPr>
          <w:cantSplit/>
        </w:trPr>
        <w:tc>
          <w:tcPr>
            <w:tcW w:w="2551" w:type="dxa"/>
          </w:tcPr>
          <w:p w14:paraId="7D1F2A22" w14:textId="77777777" w:rsidR="00BC0A05" w:rsidRPr="00684B63" w:rsidRDefault="00BC0A05" w:rsidP="0077411C">
            <w:pPr>
              <w:pStyle w:val="ENoteTableText"/>
            </w:pPr>
          </w:p>
        </w:tc>
        <w:tc>
          <w:tcPr>
            <w:tcW w:w="4962" w:type="dxa"/>
          </w:tcPr>
          <w:p w14:paraId="2FA0680B" w14:textId="77777777" w:rsidR="00BC0A05" w:rsidRPr="00684B63" w:rsidRDefault="00BC0A05" w:rsidP="0077411C">
            <w:pPr>
              <w:pStyle w:val="ENoteTableText"/>
            </w:pPr>
            <w:r w:rsidRPr="00684B63">
              <w:t xml:space="preserve">am. Nos. 130 and 141, 1987 </w:t>
            </w:r>
          </w:p>
        </w:tc>
      </w:tr>
      <w:tr w:rsidR="00BC0A05" w:rsidRPr="00684B63" w14:paraId="1BD11D54" w14:textId="77777777" w:rsidTr="00554AC4">
        <w:trPr>
          <w:cantSplit/>
        </w:trPr>
        <w:tc>
          <w:tcPr>
            <w:tcW w:w="2551" w:type="dxa"/>
          </w:tcPr>
          <w:p w14:paraId="7D0DD08D" w14:textId="77777777" w:rsidR="00BC0A05" w:rsidRPr="00684B63" w:rsidRDefault="00BC0A05" w:rsidP="0077411C">
            <w:pPr>
              <w:pStyle w:val="ENoteTableText"/>
            </w:pPr>
          </w:p>
        </w:tc>
        <w:tc>
          <w:tcPr>
            <w:tcW w:w="4962" w:type="dxa"/>
          </w:tcPr>
          <w:p w14:paraId="1606BEC4" w14:textId="77777777" w:rsidR="00BC0A05" w:rsidRPr="00684B63" w:rsidRDefault="00BC0A05" w:rsidP="0077411C">
            <w:pPr>
              <w:pStyle w:val="ENoteTableText"/>
            </w:pPr>
            <w:r w:rsidRPr="00684B63">
              <w:t>rs. No.</w:t>
            </w:r>
            <w:r w:rsidR="009C75DC" w:rsidRPr="00684B63">
              <w:t> </w:t>
            </w:r>
            <w:r w:rsidRPr="00684B63">
              <w:t xml:space="preserve">35, 1988 </w:t>
            </w:r>
          </w:p>
        </w:tc>
      </w:tr>
      <w:tr w:rsidR="00BC0A05" w:rsidRPr="00684B63" w14:paraId="08701393" w14:textId="77777777" w:rsidTr="00554AC4">
        <w:trPr>
          <w:cantSplit/>
        </w:trPr>
        <w:tc>
          <w:tcPr>
            <w:tcW w:w="2551" w:type="dxa"/>
          </w:tcPr>
          <w:p w14:paraId="405ED4DD" w14:textId="77777777" w:rsidR="00BC0A05" w:rsidRPr="00684B63" w:rsidRDefault="00BC0A05" w:rsidP="0077411C">
            <w:pPr>
              <w:pStyle w:val="ENoteTableText"/>
            </w:pPr>
          </w:p>
        </w:tc>
        <w:tc>
          <w:tcPr>
            <w:tcW w:w="4962" w:type="dxa"/>
          </w:tcPr>
          <w:p w14:paraId="111908B7" w14:textId="77777777" w:rsidR="00BC0A05" w:rsidRPr="00684B63" w:rsidRDefault="00BC0A05" w:rsidP="0077411C">
            <w:pPr>
              <w:pStyle w:val="ENoteTableText"/>
            </w:pPr>
            <w:r w:rsidRPr="00684B63">
              <w:t>rep. No.</w:t>
            </w:r>
            <w:r w:rsidR="009C75DC" w:rsidRPr="00684B63">
              <w:t> </w:t>
            </w:r>
            <w:r w:rsidRPr="00684B63">
              <w:t xml:space="preserve">171, 1989 </w:t>
            </w:r>
          </w:p>
        </w:tc>
      </w:tr>
      <w:tr w:rsidR="00BC0A05" w:rsidRPr="00684B63" w14:paraId="10B85AD1" w14:textId="77777777" w:rsidTr="00554AC4">
        <w:trPr>
          <w:cantSplit/>
        </w:trPr>
        <w:tc>
          <w:tcPr>
            <w:tcW w:w="2551" w:type="dxa"/>
          </w:tcPr>
          <w:p w14:paraId="4EAB9FA1" w14:textId="77777777" w:rsidR="00BC0A05" w:rsidRPr="00684B63" w:rsidRDefault="00BC0A05" w:rsidP="0077411C">
            <w:pPr>
              <w:pStyle w:val="ENoteTableText"/>
              <w:tabs>
                <w:tab w:val="center" w:leader="dot" w:pos="2268"/>
              </w:tabs>
            </w:pPr>
            <w:r w:rsidRPr="00684B63">
              <w:t>ss.</w:t>
            </w:r>
            <w:r w:rsidR="009C75DC" w:rsidRPr="00684B63">
              <w:t> </w:t>
            </w:r>
            <w:r w:rsidR="00EA0F63" w:rsidRPr="00684B63">
              <w:t>31B, 31C</w:t>
            </w:r>
            <w:r w:rsidRPr="00684B63">
              <w:tab/>
            </w:r>
          </w:p>
        </w:tc>
        <w:tc>
          <w:tcPr>
            <w:tcW w:w="4962" w:type="dxa"/>
          </w:tcPr>
          <w:p w14:paraId="2917CA4B" w14:textId="77777777" w:rsidR="00BC0A05" w:rsidRPr="00684B63" w:rsidRDefault="00BC0A05" w:rsidP="0077411C">
            <w:pPr>
              <w:pStyle w:val="ENoteTableText"/>
            </w:pPr>
            <w:r w:rsidRPr="00684B63">
              <w:t>ad. No.</w:t>
            </w:r>
            <w:r w:rsidR="009C75DC" w:rsidRPr="00684B63">
              <w:t> </w:t>
            </w:r>
            <w:r w:rsidRPr="00684B63">
              <w:t xml:space="preserve">35, 1988 </w:t>
            </w:r>
          </w:p>
        </w:tc>
      </w:tr>
      <w:tr w:rsidR="00BC0A05" w:rsidRPr="00684B63" w14:paraId="6914371C" w14:textId="77777777" w:rsidTr="00554AC4">
        <w:trPr>
          <w:cantSplit/>
        </w:trPr>
        <w:tc>
          <w:tcPr>
            <w:tcW w:w="2551" w:type="dxa"/>
          </w:tcPr>
          <w:p w14:paraId="0B80C6EA" w14:textId="77777777" w:rsidR="00BC0A05" w:rsidRPr="00684B63" w:rsidRDefault="00BC0A05" w:rsidP="0077411C">
            <w:pPr>
              <w:pStyle w:val="ENoteTableText"/>
            </w:pPr>
          </w:p>
        </w:tc>
        <w:tc>
          <w:tcPr>
            <w:tcW w:w="4962" w:type="dxa"/>
          </w:tcPr>
          <w:p w14:paraId="665BC151" w14:textId="77777777" w:rsidR="00BC0A05" w:rsidRPr="00684B63" w:rsidRDefault="00BC0A05" w:rsidP="0077411C">
            <w:pPr>
              <w:pStyle w:val="ENoteTableText"/>
            </w:pPr>
            <w:r w:rsidRPr="00684B63">
              <w:t>am. No.</w:t>
            </w:r>
            <w:r w:rsidR="009C75DC" w:rsidRPr="00684B63">
              <w:t> </w:t>
            </w:r>
            <w:r w:rsidRPr="00684B63">
              <w:t xml:space="preserve">76, 1989 </w:t>
            </w:r>
          </w:p>
        </w:tc>
      </w:tr>
      <w:tr w:rsidR="00BC0A05" w:rsidRPr="00684B63" w14:paraId="63E77CFE" w14:textId="77777777" w:rsidTr="00554AC4">
        <w:trPr>
          <w:cantSplit/>
        </w:trPr>
        <w:tc>
          <w:tcPr>
            <w:tcW w:w="2551" w:type="dxa"/>
          </w:tcPr>
          <w:p w14:paraId="47932296" w14:textId="77777777" w:rsidR="00BC0A05" w:rsidRPr="00684B63" w:rsidRDefault="00BC0A05" w:rsidP="0077411C">
            <w:pPr>
              <w:pStyle w:val="ENoteTableText"/>
            </w:pPr>
          </w:p>
        </w:tc>
        <w:tc>
          <w:tcPr>
            <w:tcW w:w="4962" w:type="dxa"/>
          </w:tcPr>
          <w:p w14:paraId="72A2A02B" w14:textId="77777777" w:rsidR="00BC0A05" w:rsidRPr="00684B63" w:rsidRDefault="00BC0A05" w:rsidP="0077411C">
            <w:pPr>
              <w:pStyle w:val="ENoteTableText"/>
            </w:pPr>
            <w:r w:rsidRPr="00684B63">
              <w:t>rep. No.</w:t>
            </w:r>
            <w:r w:rsidR="009C75DC" w:rsidRPr="00684B63">
              <w:t> </w:t>
            </w:r>
            <w:r w:rsidRPr="00684B63">
              <w:t xml:space="preserve">171, 1989 </w:t>
            </w:r>
          </w:p>
        </w:tc>
      </w:tr>
      <w:tr w:rsidR="00BC0A05" w:rsidRPr="00684B63" w14:paraId="21F03E3F" w14:textId="77777777" w:rsidTr="00554AC4">
        <w:trPr>
          <w:cantSplit/>
        </w:trPr>
        <w:tc>
          <w:tcPr>
            <w:tcW w:w="2551" w:type="dxa"/>
          </w:tcPr>
          <w:p w14:paraId="42B3015A" w14:textId="77777777" w:rsidR="00BC0A05" w:rsidRPr="00684B63" w:rsidRDefault="00EA0F63" w:rsidP="0077411C">
            <w:pPr>
              <w:pStyle w:val="ENoteTableText"/>
              <w:tabs>
                <w:tab w:val="center" w:leader="dot" w:pos="2268"/>
              </w:tabs>
            </w:pPr>
            <w:r w:rsidRPr="00684B63">
              <w:t>s. 31H</w:t>
            </w:r>
            <w:r w:rsidR="00BC0A05" w:rsidRPr="00684B63">
              <w:tab/>
            </w:r>
          </w:p>
        </w:tc>
        <w:tc>
          <w:tcPr>
            <w:tcW w:w="4962" w:type="dxa"/>
          </w:tcPr>
          <w:p w14:paraId="6847B4CE" w14:textId="77777777" w:rsidR="00BC0A05" w:rsidRPr="00684B63" w:rsidRDefault="00BC0A05" w:rsidP="0077411C">
            <w:pPr>
              <w:pStyle w:val="ENoteTableText"/>
            </w:pPr>
            <w:r w:rsidRPr="00684B63">
              <w:t>ad. No.</w:t>
            </w:r>
            <w:r w:rsidR="009C75DC" w:rsidRPr="00684B63">
              <w:t> </w:t>
            </w:r>
            <w:r w:rsidRPr="00684B63">
              <w:t xml:space="preserve">35, 1988 </w:t>
            </w:r>
          </w:p>
        </w:tc>
      </w:tr>
      <w:tr w:rsidR="00BC0A05" w:rsidRPr="00684B63" w14:paraId="1A684DD2" w14:textId="77777777" w:rsidTr="00554AC4">
        <w:trPr>
          <w:cantSplit/>
        </w:trPr>
        <w:tc>
          <w:tcPr>
            <w:tcW w:w="2551" w:type="dxa"/>
          </w:tcPr>
          <w:p w14:paraId="1890B096" w14:textId="77777777" w:rsidR="00BC0A05" w:rsidRPr="00684B63" w:rsidRDefault="00BC0A05" w:rsidP="0077411C">
            <w:pPr>
              <w:pStyle w:val="ENoteTableText"/>
            </w:pPr>
          </w:p>
        </w:tc>
        <w:tc>
          <w:tcPr>
            <w:tcW w:w="4962" w:type="dxa"/>
          </w:tcPr>
          <w:p w14:paraId="01D318BA" w14:textId="77777777" w:rsidR="00BC0A05" w:rsidRPr="00684B63" w:rsidRDefault="00BC0A05" w:rsidP="0077411C">
            <w:pPr>
              <w:pStyle w:val="ENoteTableText"/>
            </w:pPr>
            <w:r w:rsidRPr="00684B63">
              <w:t>rep. No.</w:t>
            </w:r>
            <w:r w:rsidR="009C75DC" w:rsidRPr="00684B63">
              <w:t> </w:t>
            </w:r>
            <w:r w:rsidRPr="00684B63">
              <w:t xml:space="preserve">171, 1989 </w:t>
            </w:r>
          </w:p>
        </w:tc>
      </w:tr>
      <w:tr w:rsidR="00BC0A05" w:rsidRPr="00684B63" w14:paraId="3D3622A2" w14:textId="77777777" w:rsidTr="00554AC4">
        <w:trPr>
          <w:cantSplit/>
        </w:trPr>
        <w:tc>
          <w:tcPr>
            <w:tcW w:w="2551" w:type="dxa"/>
          </w:tcPr>
          <w:p w14:paraId="2E7E3840" w14:textId="77777777" w:rsidR="00BC0A05" w:rsidRPr="00684B63" w:rsidRDefault="00EA0F63" w:rsidP="0077411C">
            <w:pPr>
              <w:pStyle w:val="ENoteTableText"/>
              <w:tabs>
                <w:tab w:val="center" w:leader="dot" w:pos="2268"/>
              </w:tabs>
            </w:pPr>
            <w:r w:rsidRPr="00684B63">
              <w:t>s. 32</w:t>
            </w:r>
            <w:r w:rsidR="00BC0A05" w:rsidRPr="00684B63">
              <w:tab/>
            </w:r>
          </w:p>
        </w:tc>
        <w:tc>
          <w:tcPr>
            <w:tcW w:w="4962" w:type="dxa"/>
          </w:tcPr>
          <w:p w14:paraId="3B40BA41" w14:textId="77777777" w:rsidR="00BC0A05" w:rsidRPr="00684B63" w:rsidRDefault="00BC0A05" w:rsidP="0077411C">
            <w:pPr>
              <w:pStyle w:val="ENoteTableText"/>
            </w:pPr>
            <w:r w:rsidRPr="00684B63">
              <w:t>am. No.</w:t>
            </w:r>
            <w:r w:rsidR="009C75DC" w:rsidRPr="00684B63">
              <w:t> </w:t>
            </w:r>
            <w:r w:rsidRPr="00684B63">
              <w:t>72, 1984; No.</w:t>
            </w:r>
            <w:r w:rsidR="009C75DC" w:rsidRPr="00684B63">
              <w:t> </w:t>
            </w:r>
            <w:r w:rsidRPr="00684B63">
              <w:t xml:space="preserve">141, 1987 </w:t>
            </w:r>
          </w:p>
        </w:tc>
      </w:tr>
      <w:tr w:rsidR="00BC0A05" w:rsidRPr="00684B63" w14:paraId="471A286A" w14:textId="77777777" w:rsidTr="00554AC4">
        <w:trPr>
          <w:cantSplit/>
        </w:trPr>
        <w:tc>
          <w:tcPr>
            <w:tcW w:w="2551" w:type="dxa"/>
          </w:tcPr>
          <w:p w14:paraId="60DB8494" w14:textId="77777777" w:rsidR="00BC0A05" w:rsidRPr="00684B63" w:rsidRDefault="00BC0A05" w:rsidP="0077411C">
            <w:pPr>
              <w:pStyle w:val="ENoteTableText"/>
            </w:pPr>
          </w:p>
        </w:tc>
        <w:tc>
          <w:tcPr>
            <w:tcW w:w="4962" w:type="dxa"/>
          </w:tcPr>
          <w:p w14:paraId="607A18E6" w14:textId="77777777" w:rsidR="00BC0A05" w:rsidRPr="00684B63" w:rsidRDefault="00BC0A05" w:rsidP="0077411C">
            <w:pPr>
              <w:pStyle w:val="ENoteTableText"/>
            </w:pPr>
            <w:r w:rsidRPr="00684B63">
              <w:t>rep. No.</w:t>
            </w:r>
            <w:r w:rsidR="009C75DC" w:rsidRPr="00684B63">
              <w:t> </w:t>
            </w:r>
            <w:r w:rsidRPr="00684B63">
              <w:t xml:space="preserve">171, 1989 </w:t>
            </w:r>
          </w:p>
        </w:tc>
      </w:tr>
      <w:tr w:rsidR="00BC0A05" w:rsidRPr="00684B63" w14:paraId="60AF0684" w14:textId="77777777" w:rsidTr="00554AC4">
        <w:trPr>
          <w:cantSplit/>
        </w:trPr>
        <w:tc>
          <w:tcPr>
            <w:tcW w:w="2551" w:type="dxa"/>
          </w:tcPr>
          <w:p w14:paraId="518D43D2" w14:textId="77777777" w:rsidR="00BC0A05" w:rsidRPr="00684B63" w:rsidRDefault="00EA0F63" w:rsidP="0077411C">
            <w:pPr>
              <w:pStyle w:val="ENoteTableText"/>
              <w:tabs>
                <w:tab w:val="center" w:leader="dot" w:pos="2268"/>
              </w:tabs>
            </w:pPr>
            <w:r w:rsidRPr="00684B63">
              <w:lastRenderedPageBreak/>
              <w:t>s. 33</w:t>
            </w:r>
            <w:r w:rsidR="00BC0A05" w:rsidRPr="00684B63">
              <w:tab/>
            </w:r>
          </w:p>
        </w:tc>
        <w:tc>
          <w:tcPr>
            <w:tcW w:w="4962" w:type="dxa"/>
          </w:tcPr>
          <w:p w14:paraId="336FBCE9" w14:textId="77777777" w:rsidR="00BC0A05" w:rsidRPr="00684B63" w:rsidRDefault="00BC0A05" w:rsidP="0077411C">
            <w:pPr>
              <w:pStyle w:val="ENoteTableText"/>
            </w:pPr>
            <w:r w:rsidRPr="00684B63">
              <w:t>am. No.</w:t>
            </w:r>
            <w:r w:rsidR="009C75DC" w:rsidRPr="00684B63">
              <w:t> </w:t>
            </w:r>
            <w:r w:rsidRPr="00684B63">
              <w:t xml:space="preserve">72, 1984 </w:t>
            </w:r>
          </w:p>
        </w:tc>
      </w:tr>
      <w:tr w:rsidR="00BC0A05" w:rsidRPr="00684B63" w14:paraId="2E07C30E" w14:textId="77777777" w:rsidTr="00554AC4">
        <w:trPr>
          <w:cantSplit/>
        </w:trPr>
        <w:tc>
          <w:tcPr>
            <w:tcW w:w="2551" w:type="dxa"/>
            <w:tcBorders>
              <w:bottom w:val="single" w:sz="12" w:space="0" w:color="auto"/>
            </w:tcBorders>
            <w:shd w:val="clear" w:color="auto" w:fill="auto"/>
          </w:tcPr>
          <w:p w14:paraId="3599E7EC" w14:textId="77777777" w:rsidR="00BC0A05" w:rsidRPr="00684B63" w:rsidRDefault="00BC0A05" w:rsidP="0077411C">
            <w:pPr>
              <w:pStyle w:val="ENoteTableText"/>
            </w:pPr>
          </w:p>
        </w:tc>
        <w:tc>
          <w:tcPr>
            <w:tcW w:w="4962" w:type="dxa"/>
            <w:tcBorders>
              <w:bottom w:val="single" w:sz="12" w:space="0" w:color="auto"/>
            </w:tcBorders>
            <w:shd w:val="clear" w:color="auto" w:fill="auto"/>
          </w:tcPr>
          <w:p w14:paraId="6C6306C6" w14:textId="77777777" w:rsidR="00BC0A05" w:rsidRPr="00684B63" w:rsidRDefault="00BC0A05" w:rsidP="0077411C">
            <w:pPr>
              <w:pStyle w:val="ENoteTableText"/>
            </w:pPr>
            <w:r w:rsidRPr="00684B63">
              <w:t>rep. No.</w:t>
            </w:r>
            <w:r w:rsidR="009C75DC" w:rsidRPr="00684B63">
              <w:t> </w:t>
            </w:r>
            <w:r w:rsidRPr="00684B63">
              <w:t xml:space="preserve">171, 1989 </w:t>
            </w:r>
          </w:p>
        </w:tc>
      </w:tr>
    </w:tbl>
    <w:p w14:paraId="7AD2C3ED" w14:textId="77777777" w:rsidR="00360842" w:rsidRPr="00684B63" w:rsidRDefault="00360842" w:rsidP="00360842">
      <w:pPr>
        <w:pStyle w:val="Tabletext"/>
      </w:pPr>
    </w:p>
    <w:p w14:paraId="059C5870" w14:textId="0BD858CC" w:rsidR="000108C6" w:rsidRPr="00684B63" w:rsidRDefault="000108C6" w:rsidP="00E241FE">
      <w:pPr>
        <w:pStyle w:val="ENotesHeading2"/>
        <w:pageBreakBefore/>
      </w:pPr>
      <w:bookmarkStart w:id="282" w:name="_Toc191628878"/>
      <w:r w:rsidRPr="00684B63">
        <w:lastRenderedPageBreak/>
        <w:t>Endnote 7—</w:t>
      </w:r>
      <w:r w:rsidR="007D6A9A" w:rsidRPr="00684B63">
        <w:t>Renumbering table</w:t>
      </w:r>
      <w:bookmarkEnd w:id="282"/>
    </w:p>
    <w:p w14:paraId="373AF9DB" w14:textId="38384E17" w:rsidR="005E64B9" w:rsidRPr="00684B63" w:rsidRDefault="005E64B9" w:rsidP="005E64B9">
      <w:pPr>
        <w:pStyle w:val="ENotesText"/>
      </w:pPr>
      <w:r w:rsidRPr="00684B63">
        <w:t xml:space="preserve">The renumbering of provisions of the </w:t>
      </w:r>
      <w:r w:rsidRPr="00684B63">
        <w:rPr>
          <w:i/>
        </w:rPr>
        <w:fldChar w:fldCharType="begin"/>
      </w:r>
      <w:r w:rsidRPr="00684B63">
        <w:rPr>
          <w:i/>
        </w:rPr>
        <w:instrText xml:space="preserve"> DOCPROPERTY  ShortT </w:instrText>
      </w:r>
      <w:r w:rsidRPr="00684B63">
        <w:rPr>
          <w:i/>
        </w:rPr>
        <w:fldChar w:fldCharType="separate"/>
      </w:r>
      <w:r w:rsidR="00DE07B2" w:rsidRPr="00684B63">
        <w:rPr>
          <w:i/>
        </w:rPr>
        <w:t>Student Assistance Act 1973</w:t>
      </w:r>
      <w:r w:rsidRPr="00684B63">
        <w:rPr>
          <w:i/>
        </w:rPr>
        <w:fldChar w:fldCharType="end"/>
      </w:r>
      <w:r w:rsidRPr="00684B63">
        <w:t xml:space="preserve">, made by the </w:t>
      </w:r>
      <w:r w:rsidRPr="00684B63">
        <w:rPr>
          <w:i/>
        </w:rPr>
        <w:t>Student Assistance Amendment Act (No.</w:t>
      </w:r>
      <w:r w:rsidR="009C75DC" w:rsidRPr="00684B63">
        <w:rPr>
          <w:i/>
        </w:rPr>
        <w:t> </w:t>
      </w:r>
      <w:r w:rsidRPr="00684B63">
        <w:rPr>
          <w:i/>
        </w:rPr>
        <w:t>2) 1989</w:t>
      </w:r>
      <w:r w:rsidRPr="00684B63">
        <w:rPr>
          <w:szCs w:val="22"/>
        </w:rPr>
        <w:t xml:space="preserve"> (No.</w:t>
      </w:r>
      <w:r w:rsidR="009C75DC" w:rsidRPr="00684B63">
        <w:rPr>
          <w:szCs w:val="22"/>
        </w:rPr>
        <w:t> </w:t>
      </w:r>
      <w:r w:rsidR="00FB7D79" w:rsidRPr="00684B63">
        <w:t>171, 1989</w:t>
      </w:r>
      <w:r w:rsidRPr="00684B63">
        <w:rPr>
          <w:szCs w:val="22"/>
        </w:rPr>
        <w:t>)</w:t>
      </w:r>
      <w:r w:rsidRPr="00684B63">
        <w:t xml:space="preserve"> appears in the table below.</w:t>
      </w:r>
    </w:p>
    <w:p w14:paraId="6C9004C0" w14:textId="77777777" w:rsidR="00943778" w:rsidRPr="00684B63" w:rsidRDefault="00943778" w:rsidP="00943778"/>
    <w:p w14:paraId="6C132173" w14:textId="77777777" w:rsidR="00943778" w:rsidRPr="00684B63" w:rsidRDefault="00943778" w:rsidP="00F62D38">
      <w:pPr>
        <w:sectPr w:rsidR="00943778" w:rsidRPr="00684B63" w:rsidSect="0052627F">
          <w:headerReference w:type="even" r:id="rId47"/>
          <w:headerReference w:type="default" r:id="rId48"/>
          <w:footerReference w:type="even" r:id="rId49"/>
          <w:footerReference w:type="default" r:id="rId50"/>
          <w:footerReference w:type="first" r:id="rId51"/>
          <w:pgSz w:w="11907" w:h="16839"/>
          <w:pgMar w:top="2381" w:right="2410" w:bottom="4253" w:left="2410" w:header="720" w:footer="3402" w:gutter="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418"/>
        <w:gridCol w:w="1559"/>
      </w:tblGrid>
      <w:tr w:rsidR="00943778" w:rsidRPr="00684B63" w14:paraId="75786AEE" w14:textId="77777777" w:rsidTr="00F57C73">
        <w:trPr>
          <w:cantSplit/>
          <w:tblHeader/>
        </w:trPr>
        <w:tc>
          <w:tcPr>
            <w:tcW w:w="1418" w:type="dxa"/>
            <w:tcBorders>
              <w:top w:val="single" w:sz="12" w:space="0" w:color="auto"/>
              <w:bottom w:val="single" w:sz="12" w:space="0" w:color="auto"/>
            </w:tcBorders>
          </w:tcPr>
          <w:p w14:paraId="34F7219A" w14:textId="77777777" w:rsidR="00943778" w:rsidRPr="00684B63" w:rsidRDefault="00943778" w:rsidP="00F57C73">
            <w:pPr>
              <w:pStyle w:val="ENoteTableHeading"/>
            </w:pPr>
            <w:r w:rsidRPr="00684B63">
              <w:t>Old number</w:t>
            </w:r>
          </w:p>
        </w:tc>
        <w:tc>
          <w:tcPr>
            <w:tcW w:w="1559" w:type="dxa"/>
            <w:tcBorders>
              <w:top w:val="single" w:sz="12" w:space="0" w:color="auto"/>
              <w:bottom w:val="single" w:sz="12" w:space="0" w:color="auto"/>
            </w:tcBorders>
          </w:tcPr>
          <w:p w14:paraId="07D0EF49" w14:textId="77777777" w:rsidR="00943778" w:rsidRPr="00684B63" w:rsidRDefault="00943778" w:rsidP="00F57C73">
            <w:pPr>
              <w:pStyle w:val="ENoteTableHeading"/>
            </w:pPr>
            <w:r w:rsidRPr="00684B63">
              <w:t>New number</w:t>
            </w:r>
          </w:p>
        </w:tc>
      </w:tr>
      <w:tr w:rsidR="00943778" w:rsidRPr="00684B63" w14:paraId="33B035CF" w14:textId="77777777" w:rsidTr="005A3D37">
        <w:trPr>
          <w:cantSplit/>
          <w:trHeight w:hRule="exact" w:val="240"/>
        </w:trPr>
        <w:tc>
          <w:tcPr>
            <w:tcW w:w="1418" w:type="dxa"/>
            <w:tcBorders>
              <w:top w:val="single" w:sz="12" w:space="0" w:color="auto"/>
            </w:tcBorders>
          </w:tcPr>
          <w:p w14:paraId="27AB1B22"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 I</w:t>
            </w:r>
          </w:p>
        </w:tc>
        <w:tc>
          <w:tcPr>
            <w:tcW w:w="1559" w:type="dxa"/>
            <w:tcBorders>
              <w:top w:val="single" w:sz="12" w:space="0" w:color="auto"/>
            </w:tcBorders>
          </w:tcPr>
          <w:p w14:paraId="6A3CA5C4"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w:t>
            </w:r>
            <w:r w:rsidR="009C75DC" w:rsidRPr="00684B63">
              <w:rPr>
                <w:rFonts w:ascii="Arial" w:hAnsi="Arial" w:cs="Arial"/>
                <w:sz w:val="16"/>
              </w:rPr>
              <w:t> </w:t>
            </w:r>
            <w:r w:rsidRPr="00684B63">
              <w:rPr>
                <w:rFonts w:ascii="Arial" w:hAnsi="Arial" w:cs="Arial"/>
                <w:sz w:val="16"/>
              </w:rPr>
              <w:t>1</w:t>
            </w:r>
          </w:p>
        </w:tc>
      </w:tr>
      <w:tr w:rsidR="00943778" w:rsidRPr="00684B63" w14:paraId="2A54D5A7" w14:textId="77777777" w:rsidTr="005A3D37">
        <w:trPr>
          <w:cantSplit/>
          <w:trHeight w:hRule="exact" w:val="240"/>
        </w:trPr>
        <w:tc>
          <w:tcPr>
            <w:tcW w:w="1418" w:type="dxa"/>
          </w:tcPr>
          <w:p w14:paraId="0A0D055E"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30939F5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71A0EB91" w14:textId="77777777" w:rsidTr="005A3D37">
        <w:trPr>
          <w:cantSplit/>
          <w:trHeight w:hRule="exact" w:val="240"/>
        </w:trPr>
        <w:tc>
          <w:tcPr>
            <w:tcW w:w="1418" w:type="dxa"/>
          </w:tcPr>
          <w:p w14:paraId="1395239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w:t>
            </w:r>
          </w:p>
        </w:tc>
        <w:tc>
          <w:tcPr>
            <w:tcW w:w="1559" w:type="dxa"/>
          </w:tcPr>
          <w:p w14:paraId="5B83FD80"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w:t>
            </w:r>
          </w:p>
        </w:tc>
      </w:tr>
      <w:tr w:rsidR="00943778" w:rsidRPr="00684B63" w14:paraId="4BA1AA8E" w14:textId="77777777" w:rsidTr="005A3D37">
        <w:trPr>
          <w:cantSplit/>
          <w:trHeight w:hRule="exact" w:val="240"/>
        </w:trPr>
        <w:tc>
          <w:tcPr>
            <w:tcW w:w="1418" w:type="dxa"/>
          </w:tcPr>
          <w:p w14:paraId="457A123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w:t>
            </w:r>
          </w:p>
        </w:tc>
        <w:tc>
          <w:tcPr>
            <w:tcW w:w="1559" w:type="dxa"/>
          </w:tcPr>
          <w:p w14:paraId="771A6BA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w:t>
            </w:r>
          </w:p>
        </w:tc>
      </w:tr>
      <w:tr w:rsidR="00943778" w:rsidRPr="00684B63" w14:paraId="40375538" w14:textId="77777777" w:rsidTr="005A3D37">
        <w:trPr>
          <w:cantSplit/>
          <w:trHeight w:hRule="exact" w:val="240"/>
        </w:trPr>
        <w:tc>
          <w:tcPr>
            <w:tcW w:w="1418" w:type="dxa"/>
          </w:tcPr>
          <w:p w14:paraId="1418FA35"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5</w:t>
            </w:r>
          </w:p>
        </w:tc>
        <w:tc>
          <w:tcPr>
            <w:tcW w:w="1559" w:type="dxa"/>
          </w:tcPr>
          <w:p w14:paraId="1D4376F5"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w:t>
            </w:r>
          </w:p>
        </w:tc>
      </w:tr>
      <w:tr w:rsidR="00943778" w:rsidRPr="00684B63" w14:paraId="79F00078" w14:textId="77777777" w:rsidTr="005A3D37">
        <w:trPr>
          <w:cantSplit/>
          <w:trHeight w:hRule="exact" w:val="240"/>
        </w:trPr>
        <w:tc>
          <w:tcPr>
            <w:tcW w:w="1418" w:type="dxa"/>
          </w:tcPr>
          <w:p w14:paraId="25CD125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7</w:t>
            </w:r>
          </w:p>
        </w:tc>
        <w:tc>
          <w:tcPr>
            <w:tcW w:w="1559" w:type="dxa"/>
          </w:tcPr>
          <w:p w14:paraId="474695D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4</w:t>
            </w:r>
          </w:p>
        </w:tc>
      </w:tr>
      <w:tr w:rsidR="00943778" w:rsidRPr="00684B63" w14:paraId="43CE8663" w14:textId="77777777" w:rsidTr="005A3D37">
        <w:trPr>
          <w:cantSplit/>
          <w:trHeight w:hRule="exact" w:val="240"/>
        </w:trPr>
        <w:tc>
          <w:tcPr>
            <w:tcW w:w="1418" w:type="dxa"/>
          </w:tcPr>
          <w:p w14:paraId="074EFCD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8</w:t>
            </w:r>
          </w:p>
        </w:tc>
        <w:tc>
          <w:tcPr>
            <w:tcW w:w="1559" w:type="dxa"/>
          </w:tcPr>
          <w:p w14:paraId="7C46D10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5</w:t>
            </w:r>
          </w:p>
        </w:tc>
      </w:tr>
      <w:tr w:rsidR="00943778" w:rsidRPr="00684B63" w14:paraId="0F4560ED" w14:textId="77777777" w:rsidTr="005A3D37">
        <w:trPr>
          <w:cantSplit/>
          <w:trHeight w:hRule="exact" w:val="240"/>
        </w:trPr>
        <w:tc>
          <w:tcPr>
            <w:tcW w:w="1418" w:type="dxa"/>
          </w:tcPr>
          <w:p w14:paraId="65065350"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 III</w:t>
            </w:r>
          </w:p>
        </w:tc>
        <w:tc>
          <w:tcPr>
            <w:tcW w:w="1559" w:type="dxa"/>
          </w:tcPr>
          <w:p w14:paraId="3EB70B9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w:t>
            </w:r>
            <w:r w:rsidR="009C75DC" w:rsidRPr="00684B63">
              <w:rPr>
                <w:rFonts w:ascii="Arial" w:hAnsi="Arial" w:cs="Arial"/>
                <w:sz w:val="16"/>
              </w:rPr>
              <w:t> </w:t>
            </w:r>
            <w:r w:rsidRPr="00684B63">
              <w:rPr>
                <w:rFonts w:ascii="Arial" w:hAnsi="Arial" w:cs="Arial"/>
                <w:sz w:val="16"/>
              </w:rPr>
              <w:t>2</w:t>
            </w:r>
          </w:p>
        </w:tc>
      </w:tr>
      <w:tr w:rsidR="00943778" w:rsidRPr="00684B63" w14:paraId="093B7DE4" w14:textId="77777777" w:rsidTr="005A3D37">
        <w:trPr>
          <w:cantSplit/>
          <w:trHeight w:hRule="exact" w:val="240"/>
        </w:trPr>
        <w:tc>
          <w:tcPr>
            <w:tcW w:w="1418" w:type="dxa"/>
          </w:tcPr>
          <w:p w14:paraId="73A4243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7B0EFE37"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0394A161" w14:textId="77777777" w:rsidTr="005A3D37">
        <w:trPr>
          <w:cantSplit/>
          <w:trHeight w:hRule="exact" w:val="240"/>
        </w:trPr>
        <w:tc>
          <w:tcPr>
            <w:tcW w:w="1418" w:type="dxa"/>
          </w:tcPr>
          <w:p w14:paraId="4A595BA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9</w:t>
            </w:r>
          </w:p>
        </w:tc>
        <w:tc>
          <w:tcPr>
            <w:tcW w:w="1559" w:type="dxa"/>
          </w:tcPr>
          <w:p w14:paraId="611F29D4"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6</w:t>
            </w:r>
          </w:p>
        </w:tc>
      </w:tr>
      <w:tr w:rsidR="00943778" w:rsidRPr="00684B63" w14:paraId="740B56D7" w14:textId="77777777" w:rsidTr="005A3D37">
        <w:trPr>
          <w:cantSplit/>
          <w:trHeight w:hRule="exact" w:val="240"/>
        </w:trPr>
        <w:tc>
          <w:tcPr>
            <w:tcW w:w="1418" w:type="dxa"/>
          </w:tcPr>
          <w:p w14:paraId="77FFC746"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10</w:t>
            </w:r>
          </w:p>
        </w:tc>
        <w:tc>
          <w:tcPr>
            <w:tcW w:w="1559" w:type="dxa"/>
          </w:tcPr>
          <w:p w14:paraId="2A8CBBB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7</w:t>
            </w:r>
          </w:p>
        </w:tc>
      </w:tr>
      <w:tr w:rsidR="00943778" w:rsidRPr="00684B63" w14:paraId="267EA582" w14:textId="77777777" w:rsidTr="005A3D37">
        <w:trPr>
          <w:cantSplit/>
          <w:trHeight w:hRule="exact" w:val="240"/>
        </w:trPr>
        <w:tc>
          <w:tcPr>
            <w:tcW w:w="1418" w:type="dxa"/>
          </w:tcPr>
          <w:p w14:paraId="720F68BE"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 IV</w:t>
            </w:r>
          </w:p>
        </w:tc>
        <w:tc>
          <w:tcPr>
            <w:tcW w:w="1559" w:type="dxa"/>
          </w:tcPr>
          <w:p w14:paraId="54323DEE"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w:t>
            </w:r>
            <w:r w:rsidR="009C75DC" w:rsidRPr="00684B63">
              <w:rPr>
                <w:rFonts w:ascii="Arial" w:hAnsi="Arial" w:cs="Arial"/>
                <w:sz w:val="16"/>
              </w:rPr>
              <w:t> </w:t>
            </w:r>
            <w:r w:rsidRPr="00684B63">
              <w:rPr>
                <w:rFonts w:ascii="Arial" w:hAnsi="Arial" w:cs="Arial"/>
                <w:sz w:val="16"/>
              </w:rPr>
              <w:t>3</w:t>
            </w:r>
          </w:p>
        </w:tc>
      </w:tr>
      <w:tr w:rsidR="00943778" w:rsidRPr="00684B63" w14:paraId="29813105" w14:textId="77777777" w:rsidTr="005A3D37">
        <w:trPr>
          <w:cantSplit/>
          <w:trHeight w:hRule="exact" w:val="240"/>
        </w:trPr>
        <w:tc>
          <w:tcPr>
            <w:tcW w:w="1418" w:type="dxa"/>
          </w:tcPr>
          <w:p w14:paraId="63A0421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161472B4"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3F9374B4" w14:textId="77777777" w:rsidTr="005A3D37">
        <w:trPr>
          <w:cantSplit/>
          <w:trHeight w:hRule="exact" w:val="240"/>
        </w:trPr>
        <w:tc>
          <w:tcPr>
            <w:tcW w:w="1418" w:type="dxa"/>
          </w:tcPr>
          <w:p w14:paraId="5C42472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14</w:t>
            </w:r>
          </w:p>
        </w:tc>
        <w:tc>
          <w:tcPr>
            <w:tcW w:w="1559" w:type="dxa"/>
          </w:tcPr>
          <w:p w14:paraId="75B1C304"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8</w:t>
            </w:r>
          </w:p>
        </w:tc>
      </w:tr>
      <w:tr w:rsidR="00943778" w:rsidRPr="00684B63" w14:paraId="1EE903B9" w14:textId="77777777" w:rsidTr="005A3D37">
        <w:trPr>
          <w:cantSplit/>
          <w:trHeight w:hRule="exact" w:val="240"/>
        </w:trPr>
        <w:tc>
          <w:tcPr>
            <w:tcW w:w="1418" w:type="dxa"/>
          </w:tcPr>
          <w:p w14:paraId="16F0E7C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15</w:t>
            </w:r>
          </w:p>
        </w:tc>
        <w:tc>
          <w:tcPr>
            <w:tcW w:w="1559" w:type="dxa"/>
          </w:tcPr>
          <w:p w14:paraId="32F93EB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9</w:t>
            </w:r>
          </w:p>
        </w:tc>
      </w:tr>
      <w:tr w:rsidR="00943778" w:rsidRPr="00684B63" w14:paraId="52D053F9" w14:textId="77777777" w:rsidTr="005A3D37">
        <w:trPr>
          <w:cantSplit/>
          <w:trHeight w:hRule="exact" w:val="240"/>
        </w:trPr>
        <w:tc>
          <w:tcPr>
            <w:tcW w:w="1418" w:type="dxa"/>
          </w:tcPr>
          <w:p w14:paraId="6C409DF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 IVA</w:t>
            </w:r>
          </w:p>
        </w:tc>
        <w:tc>
          <w:tcPr>
            <w:tcW w:w="1559" w:type="dxa"/>
          </w:tcPr>
          <w:p w14:paraId="05F994D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w:t>
            </w:r>
            <w:r w:rsidR="009C75DC" w:rsidRPr="00684B63">
              <w:rPr>
                <w:rFonts w:ascii="Arial" w:hAnsi="Arial" w:cs="Arial"/>
                <w:sz w:val="16"/>
              </w:rPr>
              <w:t> </w:t>
            </w:r>
            <w:r w:rsidRPr="00684B63">
              <w:rPr>
                <w:rFonts w:ascii="Arial" w:hAnsi="Arial" w:cs="Arial"/>
                <w:sz w:val="16"/>
              </w:rPr>
              <w:t>4</w:t>
            </w:r>
          </w:p>
        </w:tc>
      </w:tr>
      <w:tr w:rsidR="00943778" w:rsidRPr="00684B63" w14:paraId="2D3E6E62" w14:textId="77777777" w:rsidTr="005A3D37">
        <w:trPr>
          <w:cantSplit/>
          <w:trHeight w:hRule="exact" w:val="240"/>
        </w:trPr>
        <w:tc>
          <w:tcPr>
            <w:tcW w:w="1418" w:type="dxa"/>
          </w:tcPr>
          <w:p w14:paraId="1D325D10"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3028EDFA"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4D0410AD" w14:textId="77777777" w:rsidTr="005A3D37">
        <w:trPr>
          <w:cantSplit/>
          <w:trHeight w:hRule="exact" w:val="240"/>
        </w:trPr>
        <w:tc>
          <w:tcPr>
            <w:tcW w:w="1418" w:type="dxa"/>
          </w:tcPr>
          <w:p w14:paraId="4F1D61E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16</w:t>
            </w:r>
          </w:p>
        </w:tc>
        <w:tc>
          <w:tcPr>
            <w:tcW w:w="1559" w:type="dxa"/>
          </w:tcPr>
          <w:p w14:paraId="354256AE"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10</w:t>
            </w:r>
          </w:p>
        </w:tc>
      </w:tr>
      <w:tr w:rsidR="00943778" w:rsidRPr="00684B63" w14:paraId="27ACF37B" w14:textId="77777777" w:rsidTr="005A3D37">
        <w:trPr>
          <w:cantSplit/>
          <w:trHeight w:hRule="exact" w:val="240"/>
        </w:trPr>
        <w:tc>
          <w:tcPr>
            <w:tcW w:w="1418" w:type="dxa"/>
          </w:tcPr>
          <w:p w14:paraId="300090E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16A</w:t>
            </w:r>
          </w:p>
        </w:tc>
        <w:tc>
          <w:tcPr>
            <w:tcW w:w="1559" w:type="dxa"/>
          </w:tcPr>
          <w:p w14:paraId="20C45992"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11</w:t>
            </w:r>
          </w:p>
        </w:tc>
      </w:tr>
      <w:tr w:rsidR="00943778" w:rsidRPr="00684B63" w14:paraId="116E9626" w14:textId="77777777" w:rsidTr="005A3D37">
        <w:trPr>
          <w:cantSplit/>
          <w:trHeight w:hRule="exact" w:val="240"/>
        </w:trPr>
        <w:tc>
          <w:tcPr>
            <w:tcW w:w="1418" w:type="dxa"/>
          </w:tcPr>
          <w:p w14:paraId="31058D6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16B</w:t>
            </w:r>
          </w:p>
        </w:tc>
        <w:tc>
          <w:tcPr>
            <w:tcW w:w="1559" w:type="dxa"/>
          </w:tcPr>
          <w:p w14:paraId="3D0F5CF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12</w:t>
            </w:r>
          </w:p>
        </w:tc>
      </w:tr>
      <w:tr w:rsidR="00943778" w:rsidRPr="00684B63" w14:paraId="7CCCEAAD" w14:textId="77777777" w:rsidTr="005A3D37">
        <w:trPr>
          <w:cantSplit/>
          <w:trHeight w:hRule="exact" w:val="240"/>
        </w:trPr>
        <w:tc>
          <w:tcPr>
            <w:tcW w:w="1418" w:type="dxa"/>
          </w:tcPr>
          <w:p w14:paraId="5A82F38A"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 V</w:t>
            </w:r>
          </w:p>
        </w:tc>
        <w:tc>
          <w:tcPr>
            <w:tcW w:w="1559" w:type="dxa"/>
          </w:tcPr>
          <w:p w14:paraId="6CC5D6C3"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Part</w:t>
            </w:r>
            <w:r w:rsidR="009C75DC" w:rsidRPr="00684B63">
              <w:rPr>
                <w:rFonts w:ascii="Arial" w:hAnsi="Arial" w:cs="Arial"/>
                <w:sz w:val="16"/>
              </w:rPr>
              <w:t> </w:t>
            </w:r>
            <w:r w:rsidRPr="00684B63">
              <w:rPr>
                <w:rFonts w:ascii="Arial" w:hAnsi="Arial" w:cs="Arial"/>
                <w:sz w:val="16"/>
              </w:rPr>
              <w:t>5</w:t>
            </w:r>
          </w:p>
        </w:tc>
      </w:tr>
      <w:tr w:rsidR="00943778" w:rsidRPr="00684B63" w14:paraId="459FA903" w14:textId="77777777" w:rsidTr="005A3D37">
        <w:trPr>
          <w:cantSplit/>
          <w:trHeight w:hRule="exact" w:val="240"/>
        </w:trPr>
        <w:tc>
          <w:tcPr>
            <w:tcW w:w="1418" w:type="dxa"/>
          </w:tcPr>
          <w:p w14:paraId="5C53E828" w14:textId="77777777" w:rsidR="00943778" w:rsidRPr="00684B63" w:rsidRDefault="009F7D2F" w:rsidP="005A3D37">
            <w:pPr>
              <w:spacing w:before="40" w:after="40" w:line="180" w:lineRule="atLeast"/>
              <w:rPr>
                <w:rFonts w:ascii="Helvetica" w:hAnsi="Helvetica"/>
                <w:sz w:val="16"/>
              </w:rPr>
            </w:pPr>
            <w:r w:rsidRPr="00684B63">
              <w:rPr>
                <w:rFonts w:ascii="Arial" w:hAnsi="Arial" w:cs="Arial"/>
                <w:sz w:val="16"/>
              </w:rPr>
              <w:t>Division 1</w:t>
            </w:r>
          </w:p>
        </w:tc>
        <w:tc>
          <w:tcPr>
            <w:tcW w:w="1559" w:type="dxa"/>
          </w:tcPr>
          <w:p w14:paraId="19FE235F" w14:textId="77777777" w:rsidR="00943778" w:rsidRPr="00684B63" w:rsidRDefault="009F7D2F" w:rsidP="005A3D37">
            <w:pPr>
              <w:spacing w:before="40" w:after="40" w:line="180" w:lineRule="atLeast"/>
              <w:rPr>
                <w:rFonts w:ascii="Helvetica" w:hAnsi="Helvetica"/>
                <w:sz w:val="16"/>
              </w:rPr>
            </w:pPr>
            <w:r w:rsidRPr="00684B63">
              <w:rPr>
                <w:rFonts w:ascii="Arial" w:hAnsi="Arial" w:cs="Arial"/>
                <w:sz w:val="16"/>
              </w:rPr>
              <w:t>Division 1</w:t>
            </w:r>
          </w:p>
        </w:tc>
      </w:tr>
      <w:tr w:rsidR="00943778" w:rsidRPr="00684B63" w14:paraId="44549C04" w14:textId="77777777" w:rsidTr="005A3D37">
        <w:trPr>
          <w:cantSplit/>
          <w:trHeight w:hRule="exact" w:val="240"/>
        </w:trPr>
        <w:tc>
          <w:tcPr>
            <w:tcW w:w="1418" w:type="dxa"/>
          </w:tcPr>
          <w:p w14:paraId="1923A61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07A79D92"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08B92B34" w14:textId="77777777" w:rsidTr="005A3D37">
        <w:trPr>
          <w:cantSplit/>
          <w:trHeight w:hRule="exact" w:val="240"/>
        </w:trPr>
        <w:tc>
          <w:tcPr>
            <w:tcW w:w="1418" w:type="dxa"/>
          </w:tcPr>
          <w:p w14:paraId="7CF22535"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17</w:t>
            </w:r>
          </w:p>
        </w:tc>
        <w:tc>
          <w:tcPr>
            <w:tcW w:w="1559" w:type="dxa"/>
          </w:tcPr>
          <w:p w14:paraId="708A67B3"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13</w:t>
            </w:r>
          </w:p>
        </w:tc>
      </w:tr>
      <w:tr w:rsidR="00943778" w:rsidRPr="00684B63" w14:paraId="71996123" w14:textId="77777777" w:rsidTr="005A3D37">
        <w:trPr>
          <w:cantSplit/>
          <w:trHeight w:hRule="exact" w:val="240"/>
        </w:trPr>
        <w:tc>
          <w:tcPr>
            <w:tcW w:w="1418" w:type="dxa"/>
          </w:tcPr>
          <w:p w14:paraId="42BB1007"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17A</w:t>
            </w:r>
          </w:p>
        </w:tc>
        <w:tc>
          <w:tcPr>
            <w:tcW w:w="1559" w:type="dxa"/>
          </w:tcPr>
          <w:p w14:paraId="1D62C7D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14</w:t>
            </w:r>
          </w:p>
        </w:tc>
      </w:tr>
      <w:tr w:rsidR="00943778" w:rsidRPr="00684B63" w14:paraId="0AF6676D" w14:textId="77777777" w:rsidTr="005A3D37">
        <w:trPr>
          <w:cantSplit/>
          <w:trHeight w:hRule="exact" w:val="240"/>
        </w:trPr>
        <w:tc>
          <w:tcPr>
            <w:tcW w:w="1418" w:type="dxa"/>
          </w:tcPr>
          <w:p w14:paraId="24307A58" w14:textId="5393D2CC" w:rsidR="00943778" w:rsidRPr="00684B63" w:rsidRDefault="00913452" w:rsidP="005A3D37">
            <w:pPr>
              <w:keepNext/>
              <w:spacing w:before="40" w:after="40" w:line="180" w:lineRule="atLeast"/>
              <w:rPr>
                <w:rFonts w:ascii="Helvetica" w:hAnsi="Helvetica"/>
                <w:sz w:val="16"/>
              </w:rPr>
            </w:pPr>
            <w:r w:rsidRPr="00684B63">
              <w:rPr>
                <w:rFonts w:ascii="Arial" w:hAnsi="Arial" w:cs="Arial"/>
                <w:sz w:val="16"/>
              </w:rPr>
              <w:t>Division 2</w:t>
            </w:r>
          </w:p>
        </w:tc>
        <w:tc>
          <w:tcPr>
            <w:tcW w:w="1559" w:type="dxa"/>
          </w:tcPr>
          <w:p w14:paraId="72D25AE8" w14:textId="5CF2A5EE" w:rsidR="00943778" w:rsidRPr="00684B63" w:rsidRDefault="00913452" w:rsidP="005A3D37">
            <w:pPr>
              <w:keepNext/>
              <w:spacing w:before="40" w:after="40" w:line="180" w:lineRule="atLeast"/>
              <w:rPr>
                <w:rFonts w:ascii="Helvetica" w:hAnsi="Helvetica"/>
                <w:sz w:val="16"/>
              </w:rPr>
            </w:pPr>
            <w:r w:rsidRPr="00684B63">
              <w:rPr>
                <w:rFonts w:ascii="Arial" w:hAnsi="Arial" w:cs="Arial"/>
                <w:sz w:val="16"/>
              </w:rPr>
              <w:t>Division 2</w:t>
            </w:r>
          </w:p>
        </w:tc>
      </w:tr>
      <w:tr w:rsidR="00943778" w:rsidRPr="00684B63" w14:paraId="5764470C" w14:textId="77777777" w:rsidTr="005A3D37">
        <w:trPr>
          <w:cantSplit/>
          <w:trHeight w:hRule="exact" w:val="240"/>
        </w:trPr>
        <w:tc>
          <w:tcPr>
            <w:tcW w:w="1418" w:type="dxa"/>
          </w:tcPr>
          <w:p w14:paraId="29EA7EDD"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c>
          <w:tcPr>
            <w:tcW w:w="1559" w:type="dxa"/>
          </w:tcPr>
          <w:p w14:paraId="2411BBF4"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r>
      <w:tr w:rsidR="00943778" w:rsidRPr="00684B63" w14:paraId="4A17011F" w14:textId="77777777" w:rsidTr="005A3D37">
        <w:trPr>
          <w:cantSplit/>
          <w:trHeight w:hRule="exact" w:val="240"/>
        </w:trPr>
        <w:tc>
          <w:tcPr>
            <w:tcW w:w="1418" w:type="dxa"/>
          </w:tcPr>
          <w:p w14:paraId="3D06752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18</w:t>
            </w:r>
          </w:p>
        </w:tc>
        <w:tc>
          <w:tcPr>
            <w:tcW w:w="1559" w:type="dxa"/>
          </w:tcPr>
          <w:p w14:paraId="3BC9DC5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15</w:t>
            </w:r>
          </w:p>
        </w:tc>
      </w:tr>
      <w:tr w:rsidR="00943778" w:rsidRPr="00684B63" w14:paraId="784A0F42" w14:textId="77777777" w:rsidTr="005A3D37">
        <w:trPr>
          <w:cantSplit/>
          <w:trHeight w:hRule="exact" w:val="240"/>
        </w:trPr>
        <w:tc>
          <w:tcPr>
            <w:tcW w:w="1418" w:type="dxa"/>
          </w:tcPr>
          <w:p w14:paraId="6F92E457"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c>
          <w:tcPr>
            <w:tcW w:w="1559" w:type="dxa"/>
          </w:tcPr>
          <w:p w14:paraId="714ED4E3"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r>
      <w:tr w:rsidR="00943778" w:rsidRPr="00684B63" w14:paraId="3FDADA8C" w14:textId="77777777" w:rsidTr="005A3D37">
        <w:trPr>
          <w:cantSplit/>
          <w:trHeight w:hRule="exact" w:val="240"/>
        </w:trPr>
        <w:tc>
          <w:tcPr>
            <w:tcW w:w="1418" w:type="dxa"/>
          </w:tcPr>
          <w:p w14:paraId="4C384E7D"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19</w:t>
            </w:r>
          </w:p>
        </w:tc>
        <w:tc>
          <w:tcPr>
            <w:tcW w:w="1559" w:type="dxa"/>
          </w:tcPr>
          <w:p w14:paraId="2727E076"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16</w:t>
            </w:r>
          </w:p>
        </w:tc>
      </w:tr>
      <w:tr w:rsidR="00943778" w:rsidRPr="00684B63" w14:paraId="7518F8CF" w14:textId="77777777" w:rsidTr="005A3D37">
        <w:trPr>
          <w:cantSplit/>
          <w:trHeight w:hRule="exact" w:val="240"/>
        </w:trPr>
        <w:tc>
          <w:tcPr>
            <w:tcW w:w="1418" w:type="dxa"/>
          </w:tcPr>
          <w:p w14:paraId="49FEF1DE"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20</w:t>
            </w:r>
          </w:p>
        </w:tc>
        <w:tc>
          <w:tcPr>
            <w:tcW w:w="1559" w:type="dxa"/>
          </w:tcPr>
          <w:p w14:paraId="5491B6A7"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17</w:t>
            </w:r>
          </w:p>
        </w:tc>
      </w:tr>
      <w:tr w:rsidR="00943778" w:rsidRPr="00684B63" w14:paraId="0903B479" w14:textId="77777777" w:rsidTr="005A3D37">
        <w:trPr>
          <w:cantSplit/>
          <w:trHeight w:hRule="exact" w:val="240"/>
        </w:trPr>
        <w:tc>
          <w:tcPr>
            <w:tcW w:w="1418" w:type="dxa"/>
          </w:tcPr>
          <w:p w14:paraId="5A0E1CBA"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21</w:t>
            </w:r>
          </w:p>
        </w:tc>
        <w:tc>
          <w:tcPr>
            <w:tcW w:w="1559" w:type="dxa"/>
          </w:tcPr>
          <w:p w14:paraId="6A70EB67"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18</w:t>
            </w:r>
          </w:p>
        </w:tc>
      </w:tr>
      <w:tr w:rsidR="00943778" w:rsidRPr="00684B63" w14:paraId="3EB025F1" w14:textId="77777777" w:rsidTr="005A3D37">
        <w:trPr>
          <w:cantSplit/>
          <w:trHeight w:hRule="exact" w:val="240"/>
        </w:trPr>
        <w:tc>
          <w:tcPr>
            <w:tcW w:w="1418" w:type="dxa"/>
          </w:tcPr>
          <w:p w14:paraId="6E2F4891"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21A</w:t>
            </w:r>
          </w:p>
        </w:tc>
        <w:tc>
          <w:tcPr>
            <w:tcW w:w="1559" w:type="dxa"/>
          </w:tcPr>
          <w:p w14:paraId="26FFCEE0"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19</w:t>
            </w:r>
          </w:p>
        </w:tc>
      </w:tr>
      <w:tr w:rsidR="00943778" w:rsidRPr="00684B63" w14:paraId="66646FDE" w14:textId="77777777" w:rsidTr="005A3D37">
        <w:trPr>
          <w:cantSplit/>
          <w:trHeight w:hRule="exact" w:val="240"/>
        </w:trPr>
        <w:tc>
          <w:tcPr>
            <w:tcW w:w="1418" w:type="dxa"/>
          </w:tcPr>
          <w:p w14:paraId="06AC5BB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3</w:t>
            </w:r>
          </w:p>
        </w:tc>
        <w:tc>
          <w:tcPr>
            <w:tcW w:w="1559" w:type="dxa"/>
          </w:tcPr>
          <w:p w14:paraId="1D47CBD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3</w:t>
            </w:r>
          </w:p>
        </w:tc>
      </w:tr>
      <w:tr w:rsidR="00943778" w:rsidRPr="00684B63" w14:paraId="3417DE65" w14:textId="77777777" w:rsidTr="005A3D37">
        <w:trPr>
          <w:cantSplit/>
          <w:trHeight w:hRule="exact" w:val="240"/>
        </w:trPr>
        <w:tc>
          <w:tcPr>
            <w:tcW w:w="1418" w:type="dxa"/>
          </w:tcPr>
          <w:p w14:paraId="3624734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2F6796F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69FD177B" w14:textId="77777777" w:rsidTr="005A3D37">
        <w:trPr>
          <w:cantSplit/>
          <w:trHeight w:hRule="exact" w:val="240"/>
        </w:trPr>
        <w:tc>
          <w:tcPr>
            <w:tcW w:w="1418" w:type="dxa"/>
          </w:tcPr>
          <w:p w14:paraId="12BB9FE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22</w:t>
            </w:r>
          </w:p>
        </w:tc>
        <w:tc>
          <w:tcPr>
            <w:tcW w:w="1559" w:type="dxa"/>
          </w:tcPr>
          <w:p w14:paraId="42F2719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20</w:t>
            </w:r>
          </w:p>
        </w:tc>
      </w:tr>
      <w:tr w:rsidR="00943778" w:rsidRPr="00684B63" w14:paraId="1AE22730" w14:textId="77777777" w:rsidTr="005A3D37">
        <w:trPr>
          <w:cantSplit/>
          <w:trHeight w:hRule="exact" w:val="240"/>
        </w:trPr>
        <w:tc>
          <w:tcPr>
            <w:tcW w:w="1418" w:type="dxa"/>
          </w:tcPr>
          <w:p w14:paraId="2D7AB12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3A</w:t>
            </w:r>
          </w:p>
        </w:tc>
        <w:tc>
          <w:tcPr>
            <w:tcW w:w="1559" w:type="dxa"/>
          </w:tcPr>
          <w:p w14:paraId="56EB45D0"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4</w:t>
            </w:r>
          </w:p>
        </w:tc>
      </w:tr>
      <w:tr w:rsidR="00943778" w:rsidRPr="00684B63" w14:paraId="2BC3511C" w14:textId="77777777" w:rsidTr="005A3D37">
        <w:trPr>
          <w:cantSplit/>
          <w:trHeight w:hRule="exact" w:val="240"/>
        </w:trPr>
        <w:tc>
          <w:tcPr>
            <w:tcW w:w="1418" w:type="dxa"/>
          </w:tcPr>
          <w:p w14:paraId="7106221E"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1357D642"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6B125B2E" w14:textId="77777777" w:rsidTr="005A3D37">
        <w:trPr>
          <w:cantSplit/>
          <w:trHeight w:hRule="exact" w:val="240"/>
        </w:trPr>
        <w:tc>
          <w:tcPr>
            <w:tcW w:w="1418" w:type="dxa"/>
          </w:tcPr>
          <w:p w14:paraId="7F0B5C4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23</w:t>
            </w:r>
          </w:p>
        </w:tc>
        <w:tc>
          <w:tcPr>
            <w:tcW w:w="1559" w:type="dxa"/>
          </w:tcPr>
          <w:p w14:paraId="71E14B4A"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21</w:t>
            </w:r>
          </w:p>
        </w:tc>
      </w:tr>
      <w:tr w:rsidR="00943778" w:rsidRPr="00684B63" w14:paraId="0B7AB195" w14:textId="77777777" w:rsidTr="005A3D37">
        <w:trPr>
          <w:cantSplit/>
          <w:trHeight w:hRule="exact" w:val="240"/>
        </w:trPr>
        <w:tc>
          <w:tcPr>
            <w:tcW w:w="1418" w:type="dxa"/>
          </w:tcPr>
          <w:p w14:paraId="3A40D2F2"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24</w:t>
            </w:r>
          </w:p>
        </w:tc>
        <w:tc>
          <w:tcPr>
            <w:tcW w:w="1559" w:type="dxa"/>
          </w:tcPr>
          <w:p w14:paraId="63E962A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22</w:t>
            </w:r>
          </w:p>
        </w:tc>
      </w:tr>
      <w:tr w:rsidR="00943778" w:rsidRPr="00684B63" w14:paraId="4887752C" w14:textId="77777777" w:rsidTr="005A3D37">
        <w:trPr>
          <w:cantSplit/>
          <w:trHeight w:hRule="exact" w:val="240"/>
        </w:trPr>
        <w:tc>
          <w:tcPr>
            <w:tcW w:w="1418" w:type="dxa"/>
          </w:tcPr>
          <w:p w14:paraId="7CFB5FD7"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24A</w:t>
            </w:r>
          </w:p>
        </w:tc>
        <w:tc>
          <w:tcPr>
            <w:tcW w:w="1559" w:type="dxa"/>
          </w:tcPr>
          <w:p w14:paraId="5298BC95"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23</w:t>
            </w:r>
          </w:p>
        </w:tc>
      </w:tr>
      <w:tr w:rsidR="00943778" w:rsidRPr="00684B63" w14:paraId="6C705077" w14:textId="77777777" w:rsidTr="005A3D37">
        <w:trPr>
          <w:cantSplit/>
          <w:trHeight w:hRule="exact" w:val="240"/>
        </w:trPr>
        <w:tc>
          <w:tcPr>
            <w:tcW w:w="1418" w:type="dxa"/>
          </w:tcPr>
          <w:p w14:paraId="0FA6F90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25</w:t>
            </w:r>
          </w:p>
        </w:tc>
        <w:tc>
          <w:tcPr>
            <w:tcW w:w="1559" w:type="dxa"/>
          </w:tcPr>
          <w:p w14:paraId="13ACEF9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24</w:t>
            </w:r>
          </w:p>
        </w:tc>
      </w:tr>
      <w:tr w:rsidR="00943778" w:rsidRPr="00684B63" w14:paraId="0CD24774" w14:textId="77777777" w:rsidTr="005A3D37">
        <w:trPr>
          <w:cantSplit/>
          <w:trHeight w:hRule="exact" w:val="240"/>
        </w:trPr>
        <w:tc>
          <w:tcPr>
            <w:tcW w:w="1418" w:type="dxa"/>
          </w:tcPr>
          <w:p w14:paraId="2BCBD28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4</w:t>
            </w:r>
          </w:p>
        </w:tc>
        <w:tc>
          <w:tcPr>
            <w:tcW w:w="1559" w:type="dxa"/>
          </w:tcPr>
          <w:p w14:paraId="455945A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5</w:t>
            </w:r>
          </w:p>
        </w:tc>
      </w:tr>
      <w:tr w:rsidR="00943778" w:rsidRPr="00684B63" w14:paraId="0805DBB7" w14:textId="77777777" w:rsidTr="005A3D37">
        <w:trPr>
          <w:cantSplit/>
          <w:trHeight w:hRule="exact" w:val="240"/>
        </w:trPr>
        <w:tc>
          <w:tcPr>
            <w:tcW w:w="1418" w:type="dxa"/>
          </w:tcPr>
          <w:p w14:paraId="7A0BE58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c>
          <w:tcPr>
            <w:tcW w:w="1559" w:type="dxa"/>
          </w:tcPr>
          <w:p w14:paraId="3572968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Section</w:t>
            </w:r>
          </w:p>
        </w:tc>
      </w:tr>
      <w:tr w:rsidR="00943778" w:rsidRPr="00684B63" w14:paraId="07102F1B" w14:textId="77777777" w:rsidTr="005A3D37">
        <w:trPr>
          <w:cantSplit/>
          <w:trHeight w:hRule="exact" w:val="240"/>
        </w:trPr>
        <w:tc>
          <w:tcPr>
            <w:tcW w:w="1418" w:type="dxa"/>
          </w:tcPr>
          <w:p w14:paraId="63CABC11"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25A</w:t>
            </w:r>
          </w:p>
        </w:tc>
        <w:tc>
          <w:tcPr>
            <w:tcW w:w="1559" w:type="dxa"/>
          </w:tcPr>
          <w:p w14:paraId="739DC80A"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25</w:t>
            </w:r>
          </w:p>
        </w:tc>
      </w:tr>
      <w:tr w:rsidR="00943778" w:rsidRPr="00684B63" w14:paraId="35E99673" w14:textId="77777777" w:rsidTr="005A3D37">
        <w:trPr>
          <w:cantSplit/>
          <w:trHeight w:hRule="exact" w:val="240"/>
        </w:trPr>
        <w:tc>
          <w:tcPr>
            <w:tcW w:w="1418" w:type="dxa"/>
          </w:tcPr>
          <w:p w14:paraId="12EBE1D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25B</w:t>
            </w:r>
          </w:p>
        </w:tc>
        <w:tc>
          <w:tcPr>
            <w:tcW w:w="1559" w:type="dxa"/>
          </w:tcPr>
          <w:p w14:paraId="7E44F14A"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26</w:t>
            </w:r>
          </w:p>
        </w:tc>
      </w:tr>
      <w:tr w:rsidR="00943778" w:rsidRPr="00684B63" w14:paraId="48160504" w14:textId="77777777" w:rsidTr="005A3D37">
        <w:trPr>
          <w:cantSplit/>
          <w:trHeight w:hRule="exact" w:val="240"/>
        </w:trPr>
        <w:tc>
          <w:tcPr>
            <w:tcW w:w="1418" w:type="dxa"/>
          </w:tcPr>
          <w:p w14:paraId="5D3D8946"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25C</w:t>
            </w:r>
          </w:p>
        </w:tc>
        <w:tc>
          <w:tcPr>
            <w:tcW w:w="1559" w:type="dxa"/>
          </w:tcPr>
          <w:p w14:paraId="1CC837E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27</w:t>
            </w:r>
          </w:p>
        </w:tc>
      </w:tr>
      <w:tr w:rsidR="00943778" w:rsidRPr="00684B63" w14:paraId="54099530" w14:textId="77777777" w:rsidTr="005A3D37">
        <w:trPr>
          <w:cantSplit/>
          <w:trHeight w:hRule="exact" w:val="240"/>
        </w:trPr>
        <w:tc>
          <w:tcPr>
            <w:tcW w:w="1418" w:type="dxa"/>
          </w:tcPr>
          <w:p w14:paraId="0FCB51B5"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26</w:t>
            </w:r>
          </w:p>
        </w:tc>
        <w:tc>
          <w:tcPr>
            <w:tcW w:w="1559" w:type="dxa"/>
          </w:tcPr>
          <w:p w14:paraId="060A4BC6"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28</w:t>
            </w:r>
          </w:p>
        </w:tc>
      </w:tr>
      <w:tr w:rsidR="00943778" w:rsidRPr="00684B63" w14:paraId="582C0AB1" w14:textId="77777777" w:rsidTr="005A3D37">
        <w:trPr>
          <w:cantSplit/>
          <w:trHeight w:hRule="exact" w:val="240"/>
        </w:trPr>
        <w:tc>
          <w:tcPr>
            <w:tcW w:w="1418" w:type="dxa"/>
          </w:tcPr>
          <w:p w14:paraId="0EAD3D5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27</w:t>
            </w:r>
          </w:p>
        </w:tc>
        <w:tc>
          <w:tcPr>
            <w:tcW w:w="1559" w:type="dxa"/>
          </w:tcPr>
          <w:p w14:paraId="2717D3F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29</w:t>
            </w:r>
          </w:p>
        </w:tc>
      </w:tr>
      <w:tr w:rsidR="00943778" w:rsidRPr="00684B63" w14:paraId="3A87AD67" w14:textId="77777777" w:rsidTr="005A3D37">
        <w:trPr>
          <w:cantSplit/>
          <w:trHeight w:hRule="exact" w:val="240"/>
        </w:trPr>
        <w:tc>
          <w:tcPr>
            <w:tcW w:w="1418" w:type="dxa"/>
          </w:tcPr>
          <w:p w14:paraId="2CA2FF3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28</w:t>
            </w:r>
          </w:p>
        </w:tc>
        <w:tc>
          <w:tcPr>
            <w:tcW w:w="1559" w:type="dxa"/>
          </w:tcPr>
          <w:p w14:paraId="0425D5C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w:t>
            </w:r>
          </w:p>
        </w:tc>
      </w:tr>
      <w:tr w:rsidR="00943778" w:rsidRPr="00684B63" w14:paraId="76BB2EFB" w14:textId="77777777" w:rsidTr="005A3D37">
        <w:trPr>
          <w:cantSplit/>
          <w:trHeight w:hRule="exact" w:val="240"/>
        </w:trPr>
        <w:tc>
          <w:tcPr>
            <w:tcW w:w="1418" w:type="dxa"/>
          </w:tcPr>
          <w:p w14:paraId="02142E66"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29</w:t>
            </w:r>
          </w:p>
        </w:tc>
        <w:tc>
          <w:tcPr>
            <w:tcW w:w="1559" w:type="dxa"/>
          </w:tcPr>
          <w:p w14:paraId="5B44BAB2"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31</w:t>
            </w:r>
          </w:p>
        </w:tc>
      </w:tr>
      <w:tr w:rsidR="00943778" w:rsidRPr="00684B63" w14:paraId="2D2E5741" w14:textId="77777777" w:rsidTr="005A3D37">
        <w:trPr>
          <w:cantSplit/>
          <w:trHeight w:hRule="exact" w:val="240"/>
        </w:trPr>
        <w:tc>
          <w:tcPr>
            <w:tcW w:w="1418" w:type="dxa"/>
          </w:tcPr>
          <w:p w14:paraId="06064EB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29A</w:t>
            </w:r>
          </w:p>
        </w:tc>
        <w:tc>
          <w:tcPr>
            <w:tcW w:w="1559" w:type="dxa"/>
          </w:tcPr>
          <w:p w14:paraId="3B0796B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32</w:t>
            </w:r>
          </w:p>
        </w:tc>
      </w:tr>
      <w:tr w:rsidR="00943778" w:rsidRPr="00684B63" w14:paraId="649A7ED3" w14:textId="77777777" w:rsidTr="005A3D37">
        <w:trPr>
          <w:cantSplit/>
          <w:trHeight w:hRule="exact" w:val="240"/>
        </w:trPr>
        <w:tc>
          <w:tcPr>
            <w:tcW w:w="1418" w:type="dxa"/>
          </w:tcPr>
          <w:p w14:paraId="65D631DA"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29B</w:t>
            </w:r>
          </w:p>
        </w:tc>
        <w:tc>
          <w:tcPr>
            <w:tcW w:w="1559" w:type="dxa"/>
          </w:tcPr>
          <w:p w14:paraId="65435ED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33</w:t>
            </w:r>
          </w:p>
        </w:tc>
      </w:tr>
      <w:tr w:rsidR="00943778" w:rsidRPr="00684B63" w14:paraId="6D5BC324" w14:textId="77777777" w:rsidTr="005A3D37">
        <w:trPr>
          <w:cantSplit/>
          <w:trHeight w:hRule="exact" w:val="240"/>
        </w:trPr>
        <w:tc>
          <w:tcPr>
            <w:tcW w:w="1418" w:type="dxa"/>
          </w:tcPr>
          <w:p w14:paraId="1600563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w:t>
            </w:r>
          </w:p>
        </w:tc>
        <w:tc>
          <w:tcPr>
            <w:tcW w:w="1559" w:type="dxa"/>
          </w:tcPr>
          <w:p w14:paraId="25F97073"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34</w:t>
            </w:r>
          </w:p>
        </w:tc>
      </w:tr>
      <w:tr w:rsidR="00943778" w:rsidRPr="00684B63" w14:paraId="07C210F2" w14:textId="77777777" w:rsidTr="005A3D37">
        <w:trPr>
          <w:cantSplit/>
          <w:trHeight w:hRule="exact" w:val="240"/>
        </w:trPr>
        <w:tc>
          <w:tcPr>
            <w:tcW w:w="1418" w:type="dxa"/>
          </w:tcPr>
          <w:p w14:paraId="745A3456"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5</w:t>
            </w:r>
          </w:p>
        </w:tc>
        <w:tc>
          <w:tcPr>
            <w:tcW w:w="1559" w:type="dxa"/>
          </w:tcPr>
          <w:p w14:paraId="4396B59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Division</w:t>
            </w:r>
            <w:r w:rsidR="009C75DC" w:rsidRPr="00684B63">
              <w:rPr>
                <w:rFonts w:ascii="Arial" w:hAnsi="Arial" w:cs="Arial"/>
                <w:sz w:val="16"/>
              </w:rPr>
              <w:t> </w:t>
            </w:r>
            <w:r w:rsidRPr="00684B63">
              <w:rPr>
                <w:rFonts w:ascii="Arial" w:hAnsi="Arial" w:cs="Arial"/>
                <w:sz w:val="16"/>
              </w:rPr>
              <w:t>6</w:t>
            </w:r>
          </w:p>
        </w:tc>
      </w:tr>
      <w:tr w:rsidR="00943778" w:rsidRPr="00684B63" w14:paraId="29B01727" w14:textId="77777777" w:rsidTr="005A3D37">
        <w:trPr>
          <w:cantSplit/>
          <w:trHeight w:hRule="exact" w:val="240"/>
        </w:trPr>
        <w:tc>
          <w:tcPr>
            <w:tcW w:w="1418" w:type="dxa"/>
          </w:tcPr>
          <w:p w14:paraId="3B10BD46"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c>
          <w:tcPr>
            <w:tcW w:w="1559" w:type="dxa"/>
          </w:tcPr>
          <w:p w14:paraId="0C3A0A76"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r>
      <w:tr w:rsidR="00943778" w:rsidRPr="00684B63" w14:paraId="1A5CB437" w14:textId="77777777" w:rsidTr="005A3D37">
        <w:trPr>
          <w:cantSplit/>
          <w:trHeight w:hRule="exact" w:val="240"/>
        </w:trPr>
        <w:tc>
          <w:tcPr>
            <w:tcW w:w="1418" w:type="dxa"/>
          </w:tcPr>
          <w:p w14:paraId="6374F52E"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30AA</w:t>
            </w:r>
          </w:p>
        </w:tc>
        <w:tc>
          <w:tcPr>
            <w:tcW w:w="1559" w:type="dxa"/>
          </w:tcPr>
          <w:p w14:paraId="18EEC087"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35</w:t>
            </w:r>
          </w:p>
        </w:tc>
      </w:tr>
      <w:tr w:rsidR="00943778" w:rsidRPr="00684B63" w14:paraId="509B5BAF" w14:textId="77777777" w:rsidTr="005A3D37">
        <w:trPr>
          <w:cantSplit/>
          <w:trHeight w:hRule="exact" w:val="240"/>
        </w:trPr>
        <w:tc>
          <w:tcPr>
            <w:tcW w:w="1418" w:type="dxa"/>
          </w:tcPr>
          <w:p w14:paraId="717A6C2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30AB</w:t>
            </w:r>
          </w:p>
        </w:tc>
        <w:tc>
          <w:tcPr>
            <w:tcW w:w="1559" w:type="dxa"/>
          </w:tcPr>
          <w:p w14:paraId="009433F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36</w:t>
            </w:r>
          </w:p>
        </w:tc>
      </w:tr>
      <w:tr w:rsidR="00943778" w:rsidRPr="00684B63" w14:paraId="42F24B63" w14:textId="77777777" w:rsidTr="005A3D37">
        <w:trPr>
          <w:cantSplit/>
          <w:trHeight w:hRule="exact" w:val="240"/>
        </w:trPr>
        <w:tc>
          <w:tcPr>
            <w:tcW w:w="1418" w:type="dxa"/>
          </w:tcPr>
          <w:p w14:paraId="73191C31"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30AC</w:t>
            </w:r>
          </w:p>
        </w:tc>
        <w:tc>
          <w:tcPr>
            <w:tcW w:w="1559" w:type="dxa"/>
          </w:tcPr>
          <w:p w14:paraId="255B8461"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37</w:t>
            </w:r>
          </w:p>
        </w:tc>
      </w:tr>
      <w:tr w:rsidR="00943778" w:rsidRPr="00684B63" w14:paraId="2BEBAF5C" w14:textId="77777777" w:rsidTr="005A3D37">
        <w:trPr>
          <w:cantSplit/>
          <w:trHeight w:hRule="exact" w:val="240"/>
        </w:trPr>
        <w:tc>
          <w:tcPr>
            <w:tcW w:w="1418" w:type="dxa"/>
          </w:tcPr>
          <w:p w14:paraId="6443001C"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lastRenderedPageBreak/>
              <w:t>Part VA</w:t>
            </w:r>
          </w:p>
        </w:tc>
        <w:tc>
          <w:tcPr>
            <w:tcW w:w="1559" w:type="dxa"/>
          </w:tcPr>
          <w:p w14:paraId="796828A1"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Part</w:t>
            </w:r>
            <w:r w:rsidR="009C75DC" w:rsidRPr="00684B63">
              <w:rPr>
                <w:rFonts w:ascii="Arial" w:hAnsi="Arial" w:cs="Arial"/>
                <w:sz w:val="16"/>
              </w:rPr>
              <w:t> </w:t>
            </w:r>
            <w:r w:rsidRPr="00684B63">
              <w:rPr>
                <w:rFonts w:ascii="Arial" w:hAnsi="Arial" w:cs="Arial"/>
                <w:sz w:val="16"/>
              </w:rPr>
              <w:t>6</w:t>
            </w:r>
          </w:p>
        </w:tc>
      </w:tr>
      <w:tr w:rsidR="00943778" w:rsidRPr="00684B63" w14:paraId="48FCB11A" w14:textId="77777777" w:rsidTr="005A3D37">
        <w:trPr>
          <w:cantSplit/>
          <w:trHeight w:hRule="exact" w:val="240"/>
        </w:trPr>
        <w:tc>
          <w:tcPr>
            <w:tcW w:w="1418" w:type="dxa"/>
          </w:tcPr>
          <w:p w14:paraId="0BB33477"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c>
          <w:tcPr>
            <w:tcW w:w="1559" w:type="dxa"/>
          </w:tcPr>
          <w:p w14:paraId="74F07D1D"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Section</w:t>
            </w:r>
          </w:p>
        </w:tc>
      </w:tr>
      <w:tr w:rsidR="00943778" w:rsidRPr="00684B63" w14:paraId="5758892B" w14:textId="77777777" w:rsidTr="005A3D37">
        <w:trPr>
          <w:cantSplit/>
          <w:trHeight w:hRule="exact" w:val="240"/>
        </w:trPr>
        <w:tc>
          <w:tcPr>
            <w:tcW w:w="1418" w:type="dxa"/>
          </w:tcPr>
          <w:p w14:paraId="21231E1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30B</w:t>
            </w:r>
          </w:p>
        </w:tc>
        <w:tc>
          <w:tcPr>
            <w:tcW w:w="1559" w:type="dxa"/>
          </w:tcPr>
          <w:p w14:paraId="5B473F69"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38</w:t>
            </w:r>
          </w:p>
        </w:tc>
      </w:tr>
      <w:tr w:rsidR="00943778" w:rsidRPr="00684B63" w14:paraId="79842464" w14:textId="77777777" w:rsidTr="005A3D37">
        <w:trPr>
          <w:cantSplit/>
          <w:trHeight w:hRule="exact" w:val="240"/>
        </w:trPr>
        <w:tc>
          <w:tcPr>
            <w:tcW w:w="1418" w:type="dxa"/>
          </w:tcPr>
          <w:p w14:paraId="7A93114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30C</w:t>
            </w:r>
          </w:p>
        </w:tc>
        <w:tc>
          <w:tcPr>
            <w:tcW w:w="1559" w:type="dxa"/>
          </w:tcPr>
          <w:p w14:paraId="770AEF1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39</w:t>
            </w:r>
          </w:p>
        </w:tc>
      </w:tr>
      <w:tr w:rsidR="00943778" w:rsidRPr="00684B63" w14:paraId="0BC7542F" w14:textId="77777777" w:rsidTr="005A3D37">
        <w:trPr>
          <w:cantSplit/>
          <w:trHeight w:hRule="exact" w:val="240"/>
        </w:trPr>
        <w:tc>
          <w:tcPr>
            <w:tcW w:w="1418" w:type="dxa"/>
          </w:tcPr>
          <w:p w14:paraId="5D751014"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30D</w:t>
            </w:r>
          </w:p>
        </w:tc>
        <w:tc>
          <w:tcPr>
            <w:tcW w:w="1559" w:type="dxa"/>
          </w:tcPr>
          <w:p w14:paraId="6EF6C3E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40</w:t>
            </w:r>
          </w:p>
        </w:tc>
      </w:tr>
      <w:tr w:rsidR="00943778" w:rsidRPr="00684B63" w14:paraId="738B68FD" w14:textId="77777777" w:rsidTr="005A3D37">
        <w:trPr>
          <w:cantSplit/>
          <w:trHeight w:hRule="exact" w:val="240"/>
        </w:trPr>
        <w:tc>
          <w:tcPr>
            <w:tcW w:w="1418" w:type="dxa"/>
          </w:tcPr>
          <w:p w14:paraId="78F556E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w:t>
            </w:r>
          </w:p>
        </w:tc>
        <w:tc>
          <w:tcPr>
            <w:tcW w:w="1559" w:type="dxa"/>
          </w:tcPr>
          <w:p w14:paraId="7714C9B7"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41</w:t>
            </w:r>
          </w:p>
        </w:tc>
      </w:tr>
      <w:tr w:rsidR="00943778" w:rsidRPr="00684B63" w14:paraId="5FA91E42" w14:textId="77777777" w:rsidTr="005A3D37">
        <w:trPr>
          <w:cantSplit/>
          <w:trHeight w:hRule="exact" w:val="240"/>
        </w:trPr>
        <w:tc>
          <w:tcPr>
            <w:tcW w:w="1418" w:type="dxa"/>
          </w:tcPr>
          <w:p w14:paraId="4647A753"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30F</w:t>
            </w:r>
          </w:p>
        </w:tc>
        <w:tc>
          <w:tcPr>
            <w:tcW w:w="1559" w:type="dxa"/>
          </w:tcPr>
          <w:p w14:paraId="45EAE6E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42</w:t>
            </w:r>
          </w:p>
        </w:tc>
      </w:tr>
      <w:tr w:rsidR="00943778" w:rsidRPr="00684B63" w14:paraId="4E5A5AB1" w14:textId="77777777" w:rsidTr="005A3D37">
        <w:trPr>
          <w:cantSplit/>
          <w:trHeight w:hRule="exact" w:val="240"/>
        </w:trPr>
        <w:tc>
          <w:tcPr>
            <w:tcW w:w="1418" w:type="dxa"/>
          </w:tcPr>
          <w:p w14:paraId="75FAAADB"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30G</w:t>
            </w:r>
          </w:p>
        </w:tc>
        <w:tc>
          <w:tcPr>
            <w:tcW w:w="1559" w:type="dxa"/>
          </w:tcPr>
          <w:p w14:paraId="2C798E71"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43</w:t>
            </w:r>
          </w:p>
        </w:tc>
      </w:tr>
      <w:tr w:rsidR="00943778" w:rsidRPr="00684B63" w14:paraId="254DAAC6" w14:textId="77777777" w:rsidTr="005A3D37">
        <w:trPr>
          <w:cantSplit/>
          <w:trHeight w:hRule="exact" w:val="240"/>
        </w:trPr>
        <w:tc>
          <w:tcPr>
            <w:tcW w:w="1418" w:type="dxa"/>
          </w:tcPr>
          <w:p w14:paraId="7B5629B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30H</w:t>
            </w:r>
          </w:p>
        </w:tc>
        <w:tc>
          <w:tcPr>
            <w:tcW w:w="1559" w:type="dxa"/>
          </w:tcPr>
          <w:p w14:paraId="338C3803"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44</w:t>
            </w:r>
          </w:p>
        </w:tc>
      </w:tr>
      <w:tr w:rsidR="00943778" w:rsidRPr="00684B63" w14:paraId="52F5D410" w14:textId="77777777" w:rsidTr="005A3D37">
        <w:trPr>
          <w:cantSplit/>
          <w:trHeight w:hRule="exact" w:val="240"/>
        </w:trPr>
        <w:tc>
          <w:tcPr>
            <w:tcW w:w="1418" w:type="dxa"/>
          </w:tcPr>
          <w:p w14:paraId="2F9D460C"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Part VI</w:t>
            </w:r>
          </w:p>
        </w:tc>
        <w:tc>
          <w:tcPr>
            <w:tcW w:w="1559" w:type="dxa"/>
          </w:tcPr>
          <w:p w14:paraId="3F950537"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Part</w:t>
            </w:r>
            <w:r w:rsidR="009C75DC" w:rsidRPr="00684B63">
              <w:rPr>
                <w:rFonts w:ascii="Arial" w:hAnsi="Arial" w:cs="Arial"/>
                <w:sz w:val="16"/>
              </w:rPr>
              <w:t> </w:t>
            </w:r>
            <w:r w:rsidRPr="00684B63">
              <w:rPr>
                <w:rFonts w:ascii="Arial" w:hAnsi="Arial" w:cs="Arial"/>
                <w:sz w:val="16"/>
              </w:rPr>
              <w:t>7</w:t>
            </w:r>
          </w:p>
        </w:tc>
      </w:tr>
      <w:tr w:rsidR="00943778" w:rsidRPr="00684B63" w14:paraId="3E620F89" w14:textId="77777777" w:rsidTr="005A3D37">
        <w:trPr>
          <w:cantSplit/>
          <w:trHeight w:hRule="exact" w:val="240"/>
        </w:trPr>
        <w:tc>
          <w:tcPr>
            <w:tcW w:w="1418" w:type="dxa"/>
          </w:tcPr>
          <w:p w14:paraId="3BD555C9"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Section</w:t>
            </w:r>
          </w:p>
        </w:tc>
        <w:tc>
          <w:tcPr>
            <w:tcW w:w="1559" w:type="dxa"/>
          </w:tcPr>
          <w:p w14:paraId="0248D00C"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Section</w:t>
            </w:r>
          </w:p>
        </w:tc>
      </w:tr>
      <w:tr w:rsidR="00943778" w:rsidRPr="00684B63" w14:paraId="3619F244" w14:textId="77777777" w:rsidTr="005A3D37">
        <w:trPr>
          <w:cantSplit/>
          <w:trHeight w:hRule="exact" w:val="240"/>
        </w:trPr>
        <w:tc>
          <w:tcPr>
            <w:tcW w:w="1418" w:type="dxa"/>
          </w:tcPr>
          <w:p w14:paraId="52FAD6EF"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31D</w:t>
            </w:r>
          </w:p>
        </w:tc>
        <w:tc>
          <w:tcPr>
            <w:tcW w:w="1559" w:type="dxa"/>
          </w:tcPr>
          <w:p w14:paraId="7C146956"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45</w:t>
            </w:r>
          </w:p>
        </w:tc>
      </w:tr>
      <w:tr w:rsidR="00943778" w:rsidRPr="00684B63" w14:paraId="274823B3" w14:textId="77777777" w:rsidTr="005A3D37">
        <w:trPr>
          <w:cantSplit/>
          <w:trHeight w:hRule="exact" w:val="240"/>
        </w:trPr>
        <w:tc>
          <w:tcPr>
            <w:tcW w:w="1418" w:type="dxa"/>
          </w:tcPr>
          <w:p w14:paraId="1C6FF572"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31E</w:t>
            </w:r>
          </w:p>
        </w:tc>
        <w:tc>
          <w:tcPr>
            <w:tcW w:w="1559" w:type="dxa"/>
          </w:tcPr>
          <w:p w14:paraId="0E27C89F"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46</w:t>
            </w:r>
          </w:p>
        </w:tc>
      </w:tr>
      <w:tr w:rsidR="00943778" w:rsidRPr="00684B63" w14:paraId="4EDC9091" w14:textId="77777777" w:rsidTr="005A3D37">
        <w:trPr>
          <w:cantSplit/>
          <w:trHeight w:hRule="exact" w:val="240"/>
        </w:trPr>
        <w:tc>
          <w:tcPr>
            <w:tcW w:w="1418" w:type="dxa"/>
          </w:tcPr>
          <w:p w14:paraId="158E5CC0"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31F</w:t>
            </w:r>
          </w:p>
        </w:tc>
        <w:tc>
          <w:tcPr>
            <w:tcW w:w="1559" w:type="dxa"/>
          </w:tcPr>
          <w:p w14:paraId="1188F99C" w14:textId="77777777" w:rsidR="00943778" w:rsidRPr="00684B63" w:rsidRDefault="00943778" w:rsidP="0077411C">
            <w:pPr>
              <w:keepNext/>
              <w:spacing w:before="40" w:after="40" w:line="180" w:lineRule="atLeast"/>
              <w:rPr>
                <w:rFonts w:ascii="Helvetica" w:hAnsi="Helvetica"/>
                <w:sz w:val="16"/>
              </w:rPr>
            </w:pPr>
            <w:r w:rsidRPr="00684B63">
              <w:rPr>
                <w:rFonts w:ascii="Arial" w:hAnsi="Arial" w:cs="Arial"/>
                <w:sz w:val="16"/>
              </w:rPr>
              <w:t>47</w:t>
            </w:r>
          </w:p>
        </w:tc>
      </w:tr>
      <w:tr w:rsidR="00943778" w:rsidRPr="00684B63" w14:paraId="44769D6B" w14:textId="77777777" w:rsidTr="005A3D37">
        <w:trPr>
          <w:cantSplit/>
          <w:trHeight w:hRule="exact" w:val="240"/>
        </w:trPr>
        <w:tc>
          <w:tcPr>
            <w:tcW w:w="1418" w:type="dxa"/>
          </w:tcPr>
          <w:p w14:paraId="7EA2DBAB" w14:textId="77777777" w:rsidR="00943778" w:rsidRPr="00684B63" w:rsidRDefault="00943778" w:rsidP="00F16EC7">
            <w:pPr>
              <w:keepNext/>
              <w:spacing w:before="40" w:after="40" w:line="180" w:lineRule="atLeast"/>
              <w:rPr>
                <w:rFonts w:ascii="Helvetica" w:hAnsi="Helvetica"/>
                <w:sz w:val="16"/>
              </w:rPr>
            </w:pPr>
            <w:r w:rsidRPr="00684B63">
              <w:rPr>
                <w:rFonts w:ascii="Arial" w:hAnsi="Arial" w:cs="Arial"/>
                <w:sz w:val="16"/>
              </w:rPr>
              <w:t>31FA</w:t>
            </w:r>
          </w:p>
        </w:tc>
        <w:tc>
          <w:tcPr>
            <w:tcW w:w="1559" w:type="dxa"/>
          </w:tcPr>
          <w:p w14:paraId="48D23CE3" w14:textId="77777777" w:rsidR="00943778" w:rsidRPr="00684B63" w:rsidRDefault="00943778" w:rsidP="00F16EC7">
            <w:pPr>
              <w:keepNext/>
              <w:spacing w:before="40" w:after="40" w:line="180" w:lineRule="atLeast"/>
              <w:rPr>
                <w:rFonts w:ascii="Helvetica" w:hAnsi="Helvetica"/>
                <w:sz w:val="16"/>
              </w:rPr>
            </w:pPr>
            <w:r w:rsidRPr="00684B63">
              <w:rPr>
                <w:rFonts w:ascii="Arial" w:hAnsi="Arial" w:cs="Arial"/>
                <w:sz w:val="16"/>
              </w:rPr>
              <w:t>48</w:t>
            </w:r>
          </w:p>
        </w:tc>
      </w:tr>
      <w:tr w:rsidR="00943778" w:rsidRPr="00684B63" w14:paraId="308F9C40" w14:textId="77777777" w:rsidTr="005A3D37">
        <w:trPr>
          <w:cantSplit/>
          <w:trHeight w:hRule="exact" w:val="240"/>
        </w:trPr>
        <w:tc>
          <w:tcPr>
            <w:tcW w:w="1418" w:type="dxa"/>
          </w:tcPr>
          <w:p w14:paraId="1581DA41"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31G</w:t>
            </w:r>
          </w:p>
        </w:tc>
        <w:tc>
          <w:tcPr>
            <w:tcW w:w="1559" w:type="dxa"/>
          </w:tcPr>
          <w:p w14:paraId="319EB4EC"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49</w:t>
            </w:r>
          </w:p>
        </w:tc>
      </w:tr>
      <w:tr w:rsidR="00943778" w:rsidRPr="00684B63" w14:paraId="365DEF4C" w14:textId="77777777" w:rsidTr="005A3D37">
        <w:trPr>
          <w:cantSplit/>
          <w:trHeight w:hRule="exact" w:val="240"/>
        </w:trPr>
        <w:tc>
          <w:tcPr>
            <w:tcW w:w="1418" w:type="dxa"/>
          </w:tcPr>
          <w:p w14:paraId="106A06EA"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31J</w:t>
            </w:r>
          </w:p>
        </w:tc>
        <w:tc>
          <w:tcPr>
            <w:tcW w:w="1559" w:type="dxa"/>
          </w:tcPr>
          <w:p w14:paraId="4E97F34F"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50</w:t>
            </w:r>
          </w:p>
        </w:tc>
      </w:tr>
      <w:tr w:rsidR="00943778" w:rsidRPr="00684B63" w14:paraId="635A6AFD" w14:textId="77777777" w:rsidTr="005A3D37">
        <w:trPr>
          <w:cantSplit/>
          <w:trHeight w:hRule="exact" w:val="240"/>
        </w:trPr>
        <w:tc>
          <w:tcPr>
            <w:tcW w:w="1418" w:type="dxa"/>
          </w:tcPr>
          <w:p w14:paraId="4CB20908"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31K</w:t>
            </w:r>
          </w:p>
        </w:tc>
        <w:tc>
          <w:tcPr>
            <w:tcW w:w="1559" w:type="dxa"/>
          </w:tcPr>
          <w:p w14:paraId="65114A40"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51</w:t>
            </w:r>
          </w:p>
        </w:tc>
      </w:tr>
      <w:tr w:rsidR="00943778" w:rsidRPr="00684B63" w14:paraId="03E7C3BC" w14:textId="77777777" w:rsidTr="005A3D37">
        <w:trPr>
          <w:cantSplit/>
          <w:trHeight w:hRule="exact" w:val="240"/>
        </w:trPr>
        <w:tc>
          <w:tcPr>
            <w:tcW w:w="1418" w:type="dxa"/>
          </w:tcPr>
          <w:p w14:paraId="1EC761C6"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34</w:t>
            </w:r>
          </w:p>
        </w:tc>
        <w:tc>
          <w:tcPr>
            <w:tcW w:w="1559" w:type="dxa"/>
          </w:tcPr>
          <w:p w14:paraId="61FEB80D" w14:textId="77777777" w:rsidR="00943778" w:rsidRPr="00684B63" w:rsidRDefault="00943778" w:rsidP="005A3D37">
            <w:pPr>
              <w:spacing w:before="40" w:after="40" w:line="180" w:lineRule="atLeast"/>
              <w:rPr>
                <w:rFonts w:ascii="Helvetica" w:hAnsi="Helvetica"/>
                <w:sz w:val="16"/>
              </w:rPr>
            </w:pPr>
            <w:r w:rsidRPr="00684B63">
              <w:rPr>
                <w:rFonts w:ascii="Arial" w:hAnsi="Arial" w:cs="Arial"/>
                <w:sz w:val="16"/>
              </w:rPr>
              <w:t>52</w:t>
            </w:r>
          </w:p>
        </w:tc>
      </w:tr>
      <w:tr w:rsidR="00943778" w:rsidRPr="00684B63" w14:paraId="20F646D7" w14:textId="77777777" w:rsidTr="005A3D37">
        <w:trPr>
          <w:cantSplit/>
          <w:trHeight w:hRule="exact" w:val="240"/>
        </w:trPr>
        <w:tc>
          <w:tcPr>
            <w:tcW w:w="1418" w:type="dxa"/>
          </w:tcPr>
          <w:p w14:paraId="6D4CC42F"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34A</w:t>
            </w:r>
          </w:p>
        </w:tc>
        <w:tc>
          <w:tcPr>
            <w:tcW w:w="1559" w:type="dxa"/>
          </w:tcPr>
          <w:p w14:paraId="350F2474"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53</w:t>
            </w:r>
          </w:p>
        </w:tc>
      </w:tr>
      <w:tr w:rsidR="00943778" w:rsidRPr="00684B63" w14:paraId="06FBAAC5" w14:textId="77777777" w:rsidTr="005A3D37">
        <w:trPr>
          <w:cantSplit/>
          <w:trHeight w:hRule="exact" w:val="240"/>
        </w:trPr>
        <w:tc>
          <w:tcPr>
            <w:tcW w:w="1418" w:type="dxa"/>
          </w:tcPr>
          <w:p w14:paraId="230871A3"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35</w:t>
            </w:r>
          </w:p>
        </w:tc>
        <w:tc>
          <w:tcPr>
            <w:tcW w:w="1559" w:type="dxa"/>
          </w:tcPr>
          <w:p w14:paraId="15FC314A"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54</w:t>
            </w:r>
          </w:p>
        </w:tc>
      </w:tr>
      <w:tr w:rsidR="00943778" w:rsidRPr="00684B63" w14:paraId="6E6034E9" w14:textId="77777777" w:rsidTr="005A3D37">
        <w:trPr>
          <w:cantSplit/>
          <w:trHeight w:hRule="exact" w:val="240"/>
        </w:trPr>
        <w:tc>
          <w:tcPr>
            <w:tcW w:w="1418" w:type="dxa"/>
          </w:tcPr>
          <w:p w14:paraId="7FD2F498"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35A</w:t>
            </w:r>
          </w:p>
        </w:tc>
        <w:tc>
          <w:tcPr>
            <w:tcW w:w="1559" w:type="dxa"/>
          </w:tcPr>
          <w:p w14:paraId="5AFE71CA"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55</w:t>
            </w:r>
          </w:p>
        </w:tc>
      </w:tr>
      <w:tr w:rsidR="00943778" w:rsidRPr="00684B63" w14:paraId="3E2FB80D" w14:textId="77777777" w:rsidTr="005A3D37">
        <w:trPr>
          <w:cantSplit/>
          <w:trHeight w:hRule="exact" w:val="240"/>
        </w:trPr>
        <w:tc>
          <w:tcPr>
            <w:tcW w:w="1418" w:type="dxa"/>
            <w:tcBorders>
              <w:bottom w:val="single" w:sz="12" w:space="0" w:color="auto"/>
            </w:tcBorders>
          </w:tcPr>
          <w:p w14:paraId="7BDAC960" w14:textId="77777777" w:rsidR="00943778" w:rsidRPr="00684B63" w:rsidRDefault="00943778" w:rsidP="005A3D37">
            <w:pPr>
              <w:keepNext/>
              <w:spacing w:before="40" w:after="40" w:line="180" w:lineRule="atLeast"/>
              <w:rPr>
                <w:rFonts w:ascii="Helvetica" w:hAnsi="Helvetica"/>
                <w:sz w:val="16"/>
              </w:rPr>
            </w:pPr>
            <w:r w:rsidRPr="00684B63">
              <w:rPr>
                <w:rFonts w:ascii="Arial" w:hAnsi="Arial" w:cs="Arial"/>
                <w:sz w:val="16"/>
              </w:rPr>
              <w:t>36</w:t>
            </w:r>
          </w:p>
        </w:tc>
        <w:tc>
          <w:tcPr>
            <w:tcW w:w="1559" w:type="dxa"/>
            <w:tcBorders>
              <w:bottom w:val="single" w:sz="12" w:space="0" w:color="auto"/>
            </w:tcBorders>
          </w:tcPr>
          <w:p w14:paraId="136C5619" w14:textId="77777777" w:rsidR="00943778" w:rsidRPr="00684B63" w:rsidRDefault="00943778" w:rsidP="005A3D37">
            <w:pPr>
              <w:keepNext/>
              <w:spacing w:before="40" w:after="40" w:line="180" w:lineRule="atLeast"/>
              <w:rPr>
                <w:rFonts w:ascii="Arial" w:hAnsi="Arial" w:cs="Arial"/>
                <w:sz w:val="16"/>
              </w:rPr>
            </w:pPr>
            <w:r w:rsidRPr="00684B63">
              <w:rPr>
                <w:rFonts w:ascii="Arial" w:hAnsi="Arial" w:cs="Arial"/>
                <w:sz w:val="16"/>
              </w:rPr>
              <w:t xml:space="preserve">56 </w:t>
            </w:r>
          </w:p>
        </w:tc>
      </w:tr>
    </w:tbl>
    <w:p w14:paraId="47B4A2B0" w14:textId="77777777" w:rsidR="00FB7D79" w:rsidRPr="00684B63" w:rsidRDefault="00FB7D79" w:rsidP="00AD20F7"/>
    <w:p w14:paraId="77D21D37" w14:textId="77777777" w:rsidR="00C335CA" w:rsidRPr="00684B63" w:rsidRDefault="00C335CA" w:rsidP="00AD20F7">
      <w:pPr>
        <w:sectPr w:rsidR="00C335CA" w:rsidRPr="00684B63" w:rsidSect="0052627F">
          <w:headerReference w:type="even" r:id="rId52"/>
          <w:headerReference w:type="default" r:id="rId53"/>
          <w:footerReference w:type="even" r:id="rId54"/>
          <w:footerReference w:type="default" r:id="rId55"/>
          <w:footerReference w:type="first" r:id="rId56"/>
          <w:type w:val="continuous"/>
          <w:pgSz w:w="11907" w:h="16839"/>
          <w:pgMar w:top="2381" w:right="2410" w:bottom="4253" w:left="2410" w:header="720" w:footer="3402" w:gutter="0"/>
          <w:cols w:num="2" w:space="708"/>
          <w:docGrid w:linePitch="360"/>
        </w:sectPr>
      </w:pPr>
    </w:p>
    <w:p w14:paraId="52B7BAAB" w14:textId="77777777" w:rsidR="00C335CA" w:rsidRPr="00684B63" w:rsidRDefault="00C335CA" w:rsidP="00AD20F7"/>
    <w:p w14:paraId="6D811D57" w14:textId="77777777" w:rsidR="00C335CA" w:rsidRPr="00684B63" w:rsidRDefault="00C335CA" w:rsidP="00AD20F7">
      <w:pPr>
        <w:sectPr w:rsidR="00C335CA" w:rsidRPr="00684B63" w:rsidSect="0052627F">
          <w:type w:val="continuous"/>
          <w:pgSz w:w="11907" w:h="16839"/>
          <w:pgMar w:top="2381" w:right="2410" w:bottom="4252" w:left="2410" w:header="720" w:footer="3402" w:gutter="0"/>
          <w:cols w:space="708"/>
          <w:docGrid w:linePitch="360"/>
        </w:sectPr>
      </w:pPr>
    </w:p>
    <w:p w14:paraId="0D4F900A" w14:textId="77777777" w:rsidR="00C335CA" w:rsidRPr="00684B63" w:rsidRDefault="00C335CA" w:rsidP="0055689B"/>
    <w:sectPr w:rsidR="00C335CA" w:rsidRPr="00684B63" w:rsidSect="0052627F">
      <w:headerReference w:type="even" r:id="rId57"/>
      <w:headerReference w:type="default" r:id="rId58"/>
      <w:footerReference w:type="even" r:id="rId59"/>
      <w:footerReference w:type="default" r:id="rId60"/>
      <w:headerReference w:type="first" r:id="rId61"/>
      <w:footerReference w:type="first" r:id="rId62"/>
      <w:type w:val="continuous"/>
      <w:pgSz w:w="11907" w:h="16839"/>
      <w:pgMar w:top="2381" w:right="2410" w:bottom="4252" w:left="2410" w:header="720" w:footer="340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9884" w14:textId="77777777" w:rsidR="00673D8C" w:rsidRPr="00BA1639" w:rsidRDefault="00673D8C" w:rsidP="00291DA0">
      <w:pPr>
        <w:spacing w:line="240" w:lineRule="auto"/>
        <w:rPr>
          <w:sz w:val="16"/>
        </w:rPr>
      </w:pPr>
      <w:r>
        <w:separator/>
      </w:r>
    </w:p>
  </w:endnote>
  <w:endnote w:type="continuationSeparator" w:id="0">
    <w:p w14:paraId="4C15E19F" w14:textId="77777777" w:rsidR="00673D8C" w:rsidRPr="00BA1639" w:rsidRDefault="00673D8C" w:rsidP="00291DA0">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AD0" w14:textId="77777777" w:rsidR="00673D8C" w:rsidRDefault="00673D8C">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6D19"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49B9" w:rsidRPr="007B3B51" w14:paraId="19650BAA" w14:textId="77777777" w:rsidTr="00BE49B9">
      <w:tc>
        <w:tcPr>
          <w:tcW w:w="854" w:type="pct"/>
        </w:tcPr>
        <w:p w14:paraId="39F151D7" w14:textId="77777777" w:rsidR="00BE49B9" w:rsidRPr="007B3B51" w:rsidRDefault="00BE49B9" w:rsidP="00C94853">
          <w:pPr>
            <w:rPr>
              <w:i/>
              <w:sz w:val="16"/>
              <w:szCs w:val="16"/>
            </w:rPr>
          </w:pPr>
        </w:p>
      </w:tc>
      <w:tc>
        <w:tcPr>
          <w:tcW w:w="3688" w:type="pct"/>
          <w:gridSpan w:val="3"/>
        </w:tcPr>
        <w:p w14:paraId="79DD854F" w14:textId="210B389F"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627F">
            <w:rPr>
              <w:i/>
              <w:noProof/>
              <w:sz w:val="16"/>
              <w:szCs w:val="16"/>
            </w:rPr>
            <w:t>Student Assistance Act 1973</w:t>
          </w:r>
          <w:r w:rsidRPr="007B3B51">
            <w:rPr>
              <w:i/>
              <w:sz w:val="16"/>
              <w:szCs w:val="16"/>
            </w:rPr>
            <w:fldChar w:fldCharType="end"/>
          </w:r>
        </w:p>
      </w:tc>
      <w:tc>
        <w:tcPr>
          <w:tcW w:w="458" w:type="pct"/>
        </w:tcPr>
        <w:p w14:paraId="42503098" w14:textId="77777777" w:rsidR="00BE49B9" w:rsidRPr="007B3B51" w:rsidRDefault="00BE49B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49B9" w:rsidRPr="00130F37" w14:paraId="39D7B260" w14:textId="77777777" w:rsidTr="00BE49B9">
      <w:tc>
        <w:tcPr>
          <w:tcW w:w="1499" w:type="pct"/>
          <w:gridSpan w:val="2"/>
        </w:tcPr>
        <w:p w14:paraId="547D476E" w14:textId="65213369" w:rsidR="00BE49B9" w:rsidRPr="00130F37" w:rsidRDefault="00BE49B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521AB">
            <w:rPr>
              <w:rFonts w:cs="Times New Roman"/>
              <w:sz w:val="16"/>
              <w:szCs w:val="16"/>
            </w:rPr>
            <w:t>65</w:t>
          </w:r>
          <w:r w:rsidRPr="00A02D20">
            <w:rPr>
              <w:sz w:val="16"/>
              <w:szCs w:val="16"/>
            </w:rPr>
            <w:fldChar w:fldCharType="end"/>
          </w:r>
        </w:p>
      </w:tc>
      <w:tc>
        <w:tcPr>
          <w:tcW w:w="1703" w:type="pct"/>
        </w:tcPr>
        <w:p w14:paraId="652A3C85" w14:textId="77777777" w:rsidR="00BE49B9" w:rsidRPr="00130F37" w:rsidRDefault="00BE49B9" w:rsidP="006D2C4C">
          <w:pPr>
            <w:spacing w:before="120"/>
            <w:rPr>
              <w:sz w:val="16"/>
              <w:szCs w:val="16"/>
            </w:rPr>
          </w:pPr>
        </w:p>
      </w:tc>
      <w:tc>
        <w:tcPr>
          <w:tcW w:w="1798" w:type="pct"/>
          <w:gridSpan w:val="2"/>
        </w:tcPr>
        <w:p w14:paraId="2060BA4C" w14:textId="7851076F" w:rsidR="00BE49B9" w:rsidRPr="00130F37" w:rsidRDefault="00BE49B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521AB">
            <w:rPr>
              <w:rFonts w:cs="Times New Roman"/>
              <w:sz w:val="16"/>
              <w:szCs w:val="16"/>
            </w:rPr>
            <w:t>21/02/2025</w:t>
          </w:r>
          <w:r w:rsidRPr="00A02D20">
            <w:rPr>
              <w:sz w:val="16"/>
              <w:szCs w:val="16"/>
            </w:rPr>
            <w:fldChar w:fldCharType="end"/>
          </w:r>
        </w:p>
      </w:tc>
    </w:tr>
  </w:tbl>
  <w:p w14:paraId="5926DB56" w14:textId="36976B98" w:rsidR="00673D8C" w:rsidRPr="000841B6" w:rsidRDefault="00673D8C" w:rsidP="000841B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D5AF" w14:textId="77777777" w:rsidR="00673D8C" w:rsidRPr="007A1328" w:rsidRDefault="00673D8C" w:rsidP="00721A4B">
    <w:pPr>
      <w:pBdr>
        <w:top w:val="single" w:sz="6" w:space="1" w:color="auto"/>
      </w:pBdr>
      <w:spacing w:before="120"/>
      <w:rPr>
        <w:sz w:val="18"/>
      </w:rPr>
    </w:pPr>
  </w:p>
  <w:p w14:paraId="58248353" w14:textId="5EA61B2F" w:rsidR="00673D8C" w:rsidRPr="007A1328" w:rsidRDefault="00673D8C" w:rsidP="00721A4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521AB">
      <w:rPr>
        <w:i/>
        <w:noProof/>
        <w:sz w:val="18"/>
      </w:rPr>
      <w:t>Student Assistance Act 1973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225</w:t>
    </w:r>
    <w:r w:rsidRPr="007A1328">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587"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49B9" w:rsidRPr="007B3B51" w14:paraId="04C2ECBE" w14:textId="77777777" w:rsidTr="00BE49B9">
      <w:tc>
        <w:tcPr>
          <w:tcW w:w="854" w:type="pct"/>
        </w:tcPr>
        <w:p w14:paraId="62ADEDDE" w14:textId="77777777" w:rsidR="00BE49B9" w:rsidRPr="007B3B51" w:rsidRDefault="00BE49B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58B55D5" w14:textId="462DF312"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627F">
            <w:rPr>
              <w:i/>
              <w:noProof/>
              <w:sz w:val="16"/>
              <w:szCs w:val="16"/>
            </w:rPr>
            <w:t>Student Assistance Act 1973</w:t>
          </w:r>
          <w:r w:rsidRPr="007B3B51">
            <w:rPr>
              <w:i/>
              <w:sz w:val="16"/>
              <w:szCs w:val="16"/>
            </w:rPr>
            <w:fldChar w:fldCharType="end"/>
          </w:r>
        </w:p>
      </w:tc>
      <w:tc>
        <w:tcPr>
          <w:tcW w:w="458" w:type="pct"/>
        </w:tcPr>
        <w:p w14:paraId="0D68B3B5" w14:textId="77777777" w:rsidR="00BE49B9" w:rsidRPr="007B3B51" w:rsidRDefault="00BE49B9" w:rsidP="00C94853">
          <w:pPr>
            <w:jc w:val="right"/>
            <w:rPr>
              <w:sz w:val="16"/>
              <w:szCs w:val="16"/>
            </w:rPr>
          </w:pPr>
        </w:p>
      </w:tc>
    </w:tr>
    <w:tr w:rsidR="00BE49B9" w:rsidRPr="0055472E" w14:paraId="3B460202" w14:textId="77777777" w:rsidTr="00BE49B9">
      <w:tc>
        <w:tcPr>
          <w:tcW w:w="1498" w:type="pct"/>
          <w:gridSpan w:val="2"/>
        </w:tcPr>
        <w:p w14:paraId="4500DB29" w14:textId="010DAB10" w:rsidR="00BE49B9" w:rsidRPr="0055472E" w:rsidRDefault="00BE49B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521AB">
            <w:rPr>
              <w:sz w:val="16"/>
              <w:szCs w:val="16"/>
            </w:rPr>
            <w:t>65</w:t>
          </w:r>
          <w:r w:rsidRPr="0055472E">
            <w:rPr>
              <w:sz w:val="16"/>
              <w:szCs w:val="16"/>
            </w:rPr>
            <w:fldChar w:fldCharType="end"/>
          </w:r>
        </w:p>
      </w:tc>
      <w:tc>
        <w:tcPr>
          <w:tcW w:w="1703" w:type="pct"/>
        </w:tcPr>
        <w:p w14:paraId="4CE49F31" w14:textId="77777777" w:rsidR="00BE49B9" w:rsidRPr="0055472E" w:rsidRDefault="00BE49B9" w:rsidP="006D2C4C">
          <w:pPr>
            <w:spacing w:before="120"/>
            <w:rPr>
              <w:sz w:val="16"/>
              <w:szCs w:val="16"/>
            </w:rPr>
          </w:pPr>
        </w:p>
      </w:tc>
      <w:tc>
        <w:tcPr>
          <w:tcW w:w="1799" w:type="pct"/>
          <w:gridSpan w:val="2"/>
        </w:tcPr>
        <w:p w14:paraId="79BBF8D5" w14:textId="1A0A979F" w:rsidR="00BE49B9" w:rsidRPr="0055472E" w:rsidRDefault="00BE49B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521AB">
            <w:rPr>
              <w:sz w:val="16"/>
              <w:szCs w:val="16"/>
            </w:rPr>
            <w:t>21/02/2025</w:t>
          </w:r>
          <w:r w:rsidRPr="0055472E">
            <w:rPr>
              <w:sz w:val="16"/>
              <w:szCs w:val="16"/>
            </w:rPr>
            <w:fldChar w:fldCharType="end"/>
          </w:r>
        </w:p>
      </w:tc>
    </w:tr>
  </w:tbl>
  <w:p w14:paraId="0375578B" w14:textId="7A9081C2" w:rsidR="00673D8C" w:rsidRPr="009A57EB" w:rsidRDefault="00673D8C" w:rsidP="009A57E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EE0A"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49B9" w:rsidRPr="007B3B51" w14:paraId="5DBE141E" w14:textId="77777777" w:rsidTr="00BE49B9">
      <w:tc>
        <w:tcPr>
          <w:tcW w:w="854" w:type="pct"/>
        </w:tcPr>
        <w:p w14:paraId="6EF4F2C3" w14:textId="77777777" w:rsidR="00BE49B9" w:rsidRPr="007B3B51" w:rsidRDefault="00BE49B9" w:rsidP="00C94853">
          <w:pPr>
            <w:rPr>
              <w:i/>
              <w:sz w:val="16"/>
              <w:szCs w:val="16"/>
            </w:rPr>
          </w:pPr>
        </w:p>
      </w:tc>
      <w:tc>
        <w:tcPr>
          <w:tcW w:w="3688" w:type="pct"/>
          <w:gridSpan w:val="3"/>
        </w:tcPr>
        <w:p w14:paraId="461209DE" w14:textId="5113A59D"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21AB">
            <w:rPr>
              <w:i/>
              <w:noProof/>
              <w:sz w:val="16"/>
              <w:szCs w:val="16"/>
            </w:rPr>
            <w:t>Student Assistance Act 1973</w:t>
          </w:r>
          <w:r w:rsidRPr="007B3B51">
            <w:rPr>
              <w:i/>
              <w:sz w:val="16"/>
              <w:szCs w:val="16"/>
            </w:rPr>
            <w:fldChar w:fldCharType="end"/>
          </w:r>
        </w:p>
      </w:tc>
      <w:tc>
        <w:tcPr>
          <w:tcW w:w="458" w:type="pct"/>
        </w:tcPr>
        <w:p w14:paraId="3D115A32" w14:textId="77777777" w:rsidR="00BE49B9" w:rsidRPr="007B3B51" w:rsidRDefault="00BE49B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49B9" w:rsidRPr="00130F37" w14:paraId="75F27353" w14:textId="77777777" w:rsidTr="00BE49B9">
      <w:tc>
        <w:tcPr>
          <w:tcW w:w="1499" w:type="pct"/>
          <w:gridSpan w:val="2"/>
        </w:tcPr>
        <w:p w14:paraId="6016A893" w14:textId="24C58ED0" w:rsidR="00BE49B9" w:rsidRPr="00130F37" w:rsidRDefault="00BE49B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521AB">
            <w:rPr>
              <w:rFonts w:cs="Times New Roman"/>
              <w:sz w:val="16"/>
              <w:szCs w:val="16"/>
            </w:rPr>
            <w:t>65</w:t>
          </w:r>
          <w:r w:rsidRPr="00A02D20">
            <w:rPr>
              <w:sz w:val="16"/>
              <w:szCs w:val="16"/>
            </w:rPr>
            <w:fldChar w:fldCharType="end"/>
          </w:r>
        </w:p>
      </w:tc>
      <w:tc>
        <w:tcPr>
          <w:tcW w:w="1703" w:type="pct"/>
        </w:tcPr>
        <w:p w14:paraId="604DFBE6" w14:textId="77777777" w:rsidR="00BE49B9" w:rsidRPr="00130F37" w:rsidRDefault="00BE49B9" w:rsidP="006D2C4C">
          <w:pPr>
            <w:spacing w:before="120"/>
            <w:rPr>
              <w:sz w:val="16"/>
              <w:szCs w:val="16"/>
            </w:rPr>
          </w:pPr>
        </w:p>
      </w:tc>
      <w:tc>
        <w:tcPr>
          <w:tcW w:w="1798" w:type="pct"/>
          <w:gridSpan w:val="2"/>
        </w:tcPr>
        <w:p w14:paraId="2AC580FF" w14:textId="2E86E0ED" w:rsidR="00BE49B9" w:rsidRPr="00130F37" w:rsidRDefault="00BE49B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521AB">
            <w:rPr>
              <w:rFonts w:cs="Times New Roman"/>
              <w:sz w:val="16"/>
              <w:szCs w:val="16"/>
            </w:rPr>
            <w:t>21/02/2025</w:t>
          </w:r>
          <w:r w:rsidRPr="00A02D20">
            <w:rPr>
              <w:sz w:val="16"/>
              <w:szCs w:val="16"/>
            </w:rPr>
            <w:fldChar w:fldCharType="end"/>
          </w:r>
        </w:p>
      </w:tc>
    </w:tr>
  </w:tbl>
  <w:p w14:paraId="0265F7F4" w14:textId="643C393E" w:rsidR="00673D8C" w:rsidRPr="009A57EB" w:rsidRDefault="00673D8C" w:rsidP="009A57E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2E9A" w14:textId="77777777" w:rsidR="00673D8C" w:rsidRPr="002A5BF5" w:rsidRDefault="00673D8C" w:rsidP="00C335CA">
    <w:pPr>
      <w:pBdr>
        <w:top w:val="single" w:sz="6" w:space="1" w:color="auto"/>
      </w:pBdr>
      <w:rPr>
        <w:sz w:val="18"/>
        <w:szCs w:val="18"/>
      </w:rPr>
    </w:pPr>
  </w:p>
  <w:p w14:paraId="39A8A549" w14:textId="636C5928" w:rsidR="00673D8C" w:rsidRDefault="00673D8C" w:rsidP="00C335CA">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1521AB">
      <w:rPr>
        <w:i/>
        <w:noProof/>
        <w:szCs w:val="22"/>
      </w:rPr>
      <w:t>Student Assistance Act 1973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225</w:t>
    </w:r>
    <w:r w:rsidRPr="002A5BF5">
      <w:rPr>
        <w:i/>
      </w:rPr>
      <w:fldChar w:fldCharType="end"/>
    </w:r>
  </w:p>
  <w:p w14:paraId="15D9A51C" w14:textId="77777777" w:rsidR="00673D8C" w:rsidRPr="00C335CA" w:rsidRDefault="00673D8C" w:rsidP="00C335C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5709"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49B9" w:rsidRPr="007B3B51" w14:paraId="5F115113" w14:textId="77777777" w:rsidTr="00BE49B9">
      <w:tc>
        <w:tcPr>
          <w:tcW w:w="854" w:type="pct"/>
        </w:tcPr>
        <w:p w14:paraId="2762BBFA" w14:textId="77777777" w:rsidR="00BE49B9" w:rsidRPr="007B3B51" w:rsidRDefault="00BE49B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1D23925" w14:textId="3370F42C"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21AB">
            <w:rPr>
              <w:i/>
              <w:noProof/>
              <w:sz w:val="16"/>
              <w:szCs w:val="16"/>
            </w:rPr>
            <w:t>Student Assistance Act 1973</w:t>
          </w:r>
          <w:r w:rsidRPr="007B3B51">
            <w:rPr>
              <w:i/>
              <w:sz w:val="16"/>
              <w:szCs w:val="16"/>
            </w:rPr>
            <w:fldChar w:fldCharType="end"/>
          </w:r>
        </w:p>
      </w:tc>
      <w:tc>
        <w:tcPr>
          <w:tcW w:w="458" w:type="pct"/>
        </w:tcPr>
        <w:p w14:paraId="48E6F351" w14:textId="77777777" w:rsidR="00BE49B9" w:rsidRPr="007B3B51" w:rsidRDefault="00BE49B9" w:rsidP="00C94853">
          <w:pPr>
            <w:jc w:val="right"/>
            <w:rPr>
              <w:sz w:val="16"/>
              <w:szCs w:val="16"/>
            </w:rPr>
          </w:pPr>
        </w:p>
      </w:tc>
    </w:tr>
    <w:tr w:rsidR="00BE49B9" w:rsidRPr="0055472E" w14:paraId="27D44250" w14:textId="77777777" w:rsidTr="00BE49B9">
      <w:tc>
        <w:tcPr>
          <w:tcW w:w="1498" w:type="pct"/>
          <w:gridSpan w:val="2"/>
        </w:tcPr>
        <w:p w14:paraId="36604043" w14:textId="28F86444" w:rsidR="00BE49B9" w:rsidRPr="0055472E" w:rsidRDefault="00BE49B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521AB">
            <w:rPr>
              <w:sz w:val="16"/>
              <w:szCs w:val="16"/>
            </w:rPr>
            <w:t>65</w:t>
          </w:r>
          <w:r w:rsidRPr="0055472E">
            <w:rPr>
              <w:sz w:val="16"/>
              <w:szCs w:val="16"/>
            </w:rPr>
            <w:fldChar w:fldCharType="end"/>
          </w:r>
        </w:p>
      </w:tc>
      <w:tc>
        <w:tcPr>
          <w:tcW w:w="1703" w:type="pct"/>
        </w:tcPr>
        <w:p w14:paraId="258E1592" w14:textId="77777777" w:rsidR="00BE49B9" w:rsidRPr="0055472E" w:rsidRDefault="00BE49B9" w:rsidP="006D2C4C">
          <w:pPr>
            <w:spacing w:before="120"/>
            <w:rPr>
              <w:sz w:val="16"/>
              <w:szCs w:val="16"/>
            </w:rPr>
          </w:pPr>
        </w:p>
      </w:tc>
      <w:tc>
        <w:tcPr>
          <w:tcW w:w="1799" w:type="pct"/>
          <w:gridSpan w:val="2"/>
        </w:tcPr>
        <w:p w14:paraId="56DE439A" w14:textId="63B3983D" w:rsidR="00BE49B9" w:rsidRPr="0055472E" w:rsidRDefault="00BE49B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521AB">
            <w:rPr>
              <w:sz w:val="16"/>
              <w:szCs w:val="16"/>
            </w:rPr>
            <w:t>21/02/2025</w:t>
          </w:r>
          <w:r w:rsidRPr="0055472E">
            <w:rPr>
              <w:sz w:val="16"/>
              <w:szCs w:val="16"/>
            </w:rPr>
            <w:fldChar w:fldCharType="end"/>
          </w:r>
        </w:p>
      </w:tc>
    </w:tr>
  </w:tbl>
  <w:p w14:paraId="66B7034C" w14:textId="758BDDC2" w:rsidR="00673D8C" w:rsidRPr="009A57EB" w:rsidRDefault="00673D8C" w:rsidP="009A57E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4064"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49B9" w:rsidRPr="007B3B51" w14:paraId="6F22CD43" w14:textId="77777777" w:rsidTr="00BE49B9">
      <w:tc>
        <w:tcPr>
          <w:tcW w:w="854" w:type="pct"/>
        </w:tcPr>
        <w:p w14:paraId="1BC54380" w14:textId="77777777" w:rsidR="00BE49B9" w:rsidRPr="007B3B51" w:rsidRDefault="00BE49B9" w:rsidP="00C94853">
          <w:pPr>
            <w:rPr>
              <w:i/>
              <w:sz w:val="16"/>
              <w:szCs w:val="16"/>
            </w:rPr>
          </w:pPr>
        </w:p>
      </w:tc>
      <w:tc>
        <w:tcPr>
          <w:tcW w:w="3688" w:type="pct"/>
          <w:gridSpan w:val="3"/>
        </w:tcPr>
        <w:p w14:paraId="79BB530C" w14:textId="7DCD2619"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21AB">
            <w:rPr>
              <w:i/>
              <w:noProof/>
              <w:sz w:val="16"/>
              <w:szCs w:val="16"/>
            </w:rPr>
            <w:t>Student Assistance Act 1973</w:t>
          </w:r>
          <w:r w:rsidRPr="007B3B51">
            <w:rPr>
              <w:i/>
              <w:sz w:val="16"/>
              <w:szCs w:val="16"/>
            </w:rPr>
            <w:fldChar w:fldCharType="end"/>
          </w:r>
        </w:p>
      </w:tc>
      <w:tc>
        <w:tcPr>
          <w:tcW w:w="458" w:type="pct"/>
        </w:tcPr>
        <w:p w14:paraId="226DF37D" w14:textId="77777777" w:rsidR="00BE49B9" w:rsidRPr="007B3B51" w:rsidRDefault="00BE49B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49B9" w:rsidRPr="00130F37" w14:paraId="394C70EE" w14:textId="77777777" w:rsidTr="00BE49B9">
      <w:tc>
        <w:tcPr>
          <w:tcW w:w="1499" w:type="pct"/>
          <w:gridSpan w:val="2"/>
        </w:tcPr>
        <w:p w14:paraId="25296ECA" w14:textId="01E178AF" w:rsidR="00BE49B9" w:rsidRPr="00130F37" w:rsidRDefault="00BE49B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521AB">
            <w:rPr>
              <w:rFonts w:cs="Times New Roman"/>
              <w:sz w:val="16"/>
              <w:szCs w:val="16"/>
            </w:rPr>
            <w:t>65</w:t>
          </w:r>
          <w:r w:rsidRPr="00A02D20">
            <w:rPr>
              <w:sz w:val="16"/>
              <w:szCs w:val="16"/>
            </w:rPr>
            <w:fldChar w:fldCharType="end"/>
          </w:r>
        </w:p>
      </w:tc>
      <w:tc>
        <w:tcPr>
          <w:tcW w:w="1703" w:type="pct"/>
        </w:tcPr>
        <w:p w14:paraId="418C0124" w14:textId="77777777" w:rsidR="00BE49B9" w:rsidRPr="00130F37" w:rsidRDefault="00BE49B9" w:rsidP="006D2C4C">
          <w:pPr>
            <w:spacing w:before="120"/>
            <w:rPr>
              <w:sz w:val="16"/>
              <w:szCs w:val="16"/>
            </w:rPr>
          </w:pPr>
        </w:p>
      </w:tc>
      <w:tc>
        <w:tcPr>
          <w:tcW w:w="1798" w:type="pct"/>
          <w:gridSpan w:val="2"/>
        </w:tcPr>
        <w:p w14:paraId="3314A00A" w14:textId="4BBEBC42" w:rsidR="00BE49B9" w:rsidRPr="00130F37" w:rsidRDefault="00BE49B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521AB">
            <w:rPr>
              <w:rFonts w:cs="Times New Roman"/>
              <w:sz w:val="16"/>
              <w:szCs w:val="16"/>
            </w:rPr>
            <w:t>21/02/2025</w:t>
          </w:r>
          <w:r w:rsidRPr="00A02D20">
            <w:rPr>
              <w:sz w:val="16"/>
              <w:szCs w:val="16"/>
            </w:rPr>
            <w:fldChar w:fldCharType="end"/>
          </w:r>
        </w:p>
      </w:tc>
    </w:tr>
  </w:tbl>
  <w:p w14:paraId="7D8D8CA5" w14:textId="07E1D879" w:rsidR="00673D8C" w:rsidRPr="009A57EB" w:rsidRDefault="00673D8C" w:rsidP="009A57E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E8B7" w14:textId="77777777" w:rsidR="00673D8C" w:rsidRDefault="00673D8C">
    <w:pPr>
      <w:pBdr>
        <w:top w:val="single" w:sz="6" w:space="1" w:color="auto"/>
      </w:pBdr>
      <w:rPr>
        <w:sz w:val="18"/>
      </w:rPr>
    </w:pPr>
  </w:p>
  <w:p w14:paraId="0DB76663" w14:textId="1A7D6F1A" w:rsidR="00673D8C" w:rsidRDefault="00673D8C">
    <w:pPr>
      <w:jc w:val="right"/>
      <w:rPr>
        <w:i/>
        <w:sz w:val="18"/>
      </w:rPr>
    </w:pPr>
    <w:r>
      <w:rPr>
        <w:i/>
        <w:sz w:val="18"/>
      </w:rPr>
      <w:fldChar w:fldCharType="begin"/>
    </w:r>
    <w:r>
      <w:rPr>
        <w:i/>
        <w:sz w:val="18"/>
      </w:rPr>
      <w:instrText xml:space="preserve"> STYLEREF ShortT </w:instrText>
    </w:r>
    <w:r>
      <w:rPr>
        <w:i/>
        <w:sz w:val="18"/>
      </w:rPr>
      <w:fldChar w:fldCharType="separate"/>
    </w:r>
    <w:r w:rsidR="001521AB">
      <w:rPr>
        <w:i/>
        <w:noProof/>
        <w:sz w:val="18"/>
      </w:rPr>
      <w:t>Student Assistance Act 1973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521A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225</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2B22" w14:textId="77777777" w:rsidR="00673D8C" w:rsidRDefault="00673D8C" w:rsidP="001A630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721D" w14:textId="77777777" w:rsidR="00673D8C" w:rsidRPr="00ED79B6" w:rsidRDefault="00673D8C" w:rsidP="001A630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96A8"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49B9" w:rsidRPr="007B3B51" w14:paraId="4AB361D1" w14:textId="77777777" w:rsidTr="00BE49B9">
      <w:tc>
        <w:tcPr>
          <w:tcW w:w="854" w:type="pct"/>
        </w:tcPr>
        <w:p w14:paraId="0B908121" w14:textId="77777777" w:rsidR="00BE49B9" w:rsidRPr="007B3B51" w:rsidRDefault="00BE49B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1B67726" w14:textId="34B65078"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627F">
            <w:rPr>
              <w:i/>
              <w:noProof/>
              <w:sz w:val="16"/>
              <w:szCs w:val="16"/>
            </w:rPr>
            <w:t>Student Assistance Act 1973</w:t>
          </w:r>
          <w:r w:rsidRPr="007B3B51">
            <w:rPr>
              <w:i/>
              <w:sz w:val="16"/>
              <w:szCs w:val="16"/>
            </w:rPr>
            <w:fldChar w:fldCharType="end"/>
          </w:r>
        </w:p>
      </w:tc>
      <w:tc>
        <w:tcPr>
          <w:tcW w:w="458" w:type="pct"/>
        </w:tcPr>
        <w:p w14:paraId="1005D46F" w14:textId="77777777" w:rsidR="00BE49B9" w:rsidRPr="007B3B51" w:rsidRDefault="00BE49B9" w:rsidP="00C94853">
          <w:pPr>
            <w:jc w:val="right"/>
            <w:rPr>
              <w:sz w:val="16"/>
              <w:szCs w:val="16"/>
            </w:rPr>
          </w:pPr>
        </w:p>
      </w:tc>
    </w:tr>
    <w:tr w:rsidR="00BE49B9" w:rsidRPr="0055472E" w14:paraId="633C1E9E" w14:textId="77777777" w:rsidTr="00BE49B9">
      <w:tc>
        <w:tcPr>
          <w:tcW w:w="1498" w:type="pct"/>
          <w:gridSpan w:val="2"/>
        </w:tcPr>
        <w:p w14:paraId="5EBC714E" w14:textId="48D8CAD6" w:rsidR="00BE49B9" w:rsidRPr="0055472E" w:rsidRDefault="00BE49B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521AB">
            <w:rPr>
              <w:sz w:val="16"/>
              <w:szCs w:val="16"/>
            </w:rPr>
            <w:t>65</w:t>
          </w:r>
          <w:r w:rsidRPr="0055472E">
            <w:rPr>
              <w:sz w:val="16"/>
              <w:szCs w:val="16"/>
            </w:rPr>
            <w:fldChar w:fldCharType="end"/>
          </w:r>
        </w:p>
      </w:tc>
      <w:tc>
        <w:tcPr>
          <w:tcW w:w="1703" w:type="pct"/>
        </w:tcPr>
        <w:p w14:paraId="7E53AA21" w14:textId="77777777" w:rsidR="00BE49B9" w:rsidRPr="0055472E" w:rsidRDefault="00BE49B9" w:rsidP="006D2C4C">
          <w:pPr>
            <w:spacing w:before="120"/>
            <w:rPr>
              <w:sz w:val="16"/>
              <w:szCs w:val="16"/>
            </w:rPr>
          </w:pPr>
        </w:p>
      </w:tc>
      <w:tc>
        <w:tcPr>
          <w:tcW w:w="1799" w:type="pct"/>
          <w:gridSpan w:val="2"/>
        </w:tcPr>
        <w:p w14:paraId="6AB2AA4C" w14:textId="3D69FD22" w:rsidR="00BE49B9" w:rsidRPr="0055472E" w:rsidRDefault="00BE49B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521AB">
            <w:rPr>
              <w:sz w:val="16"/>
              <w:szCs w:val="16"/>
            </w:rPr>
            <w:t>21/02/2025</w:t>
          </w:r>
          <w:r w:rsidRPr="0055472E">
            <w:rPr>
              <w:sz w:val="16"/>
              <w:szCs w:val="16"/>
            </w:rPr>
            <w:fldChar w:fldCharType="end"/>
          </w:r>
        </w:p>
      </w:tc>
    </w:tr>
  </w:tbl>
  <w:p w14:paraId="331C28CF" w14:textId="1B0FA819" w:rsidR="00673D8C" w:rsidRPr="009A57EB" w:rsidRDefault="00673D8C" w:rsidP="009A5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D0C0"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49B9" w:rsidRPr="007B3B51" w14:paraId="55D34B93" w14:textId="77777777" w:rsidTr="00BE49B9">
      <w:tc>
        <w:tcPr>
          <w:tcW w:w="854" w:type="pct"/>
        </w:tcPr>
        <w:p w14:paraId="157B0FD3" w14:textId="77777777" w:rsidR="00BE49B9" w:rsidRPr="007B3B51" w:rsidRDefault="00BE49B9" w:rsidP="00C94853">
          <w:pPr>
            <w:rPr>
              <w:i/>
              <w:sz w:val="16"/>
              <w:szCs w:val="16"/>
            </w:rPr>
          </w:pPr>
        </w:p>
      </w:tc>
      <w:tc>
        <w:tcPr>
          <w:tcW w:w="3688" w:type="pct"/>
          <w:gridSpan w:val="3"/>
        </w:tcPr>
        <w:p w14:paraId="2D1ABC5D" w14:textId="33F2F2B5"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627F">
            <w:rPr>
              <w:i/>
              <w:noProof/>
              <w:sz w:val="16"/>
              <w:szCs w:val="16"/>
            </w:rPr>
            <w:t>Student Assistance Act 1973</w:t>
          </w:r>
          <w:r w:rsidRPr="007B3B51">
            <w:rPr>
              <w:i/>
              <w:sz w:val="16"/>
              <w:szCs w:val="16"/>
            </w:rPr>
            <w:fldChar w:fldCharType="end"/>
          </w:r>
        </w:p>
      </w:tc>
      <w:tc>
        <w:tcPr>
          <w:tcW w:w="458" w:type="pct"/>
        </w:tcPr>
        <w:p w14:paraId="75B903CA" w14:textId="77777777" w:rsidR="00BE49B9" w:rsidRPr="007B3B51" w:rsidRDefault="00BE49B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49B9" w:rsidRPr="00130F37" w14:paraId="49444679" w14:textId="77777777" w:rsidTr="00BE49B9">
      <w:tc>
        <w:tcPr>
          <w:tcW w:w="1499" w:type="pct"/>
          <w:gridSpan w:val="2"/>
        </w:tcPr>
        <w:p w14:paraId="26073586" w14:textId="7834802E" w:rsidR="00BE49B9" w:rsidRPr="00130F37" w:rsidRDefault="00BE49B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521AB">
            <w:rPr>
              <w:rFonts w:cs="Times New Roman"/>
              <w:sz w:val="16"/>
              <w:szCs w:val="16"/>
            </w:rPr>
            <w:t>65</w:t>
          </w:r>
          <w:r w:rsidRPr="00A02D20">
            <w:rPr>
              <w:sz w:val="16"/>
              <w:szCs w:val="16"/>
            </w:rPr>
            <w:fldChar w:fldCharType="end"/>
          </w:r>
        </w:p>
      </w:tc>
      <w:tc>
        <w:tcPr>
          <w:tcW w:w="1703" w:type="pct"/>
        </w:tcPr>
        <w:p w14:paraId="7D9D1777" w14:textId="77777777" w:rsidR="00BE49B9" w:rsidRPr="00130F37" w:rsidRDefault="00BE49B9" w:rsidP="006D2C4C">
          <w:pPr>
            <w:spacing w:before="120"/>
            <w:rPr>
              <w:sz w:val="16"/>
              <w:szCs w:val="16"/>
            </w:rPr>
          </w:pPr>
        </w:p>
      </w:tc>
      <w:tc>
        <w:tcPr>
          <w:tcW w:w="1798" w:type="pct"/>
          <w:gridSpan w:val="2"/>
        </w:tcPr>
        <w:p w14:paraId="0E9A1C81" w14:textId="1E409F6C" w:rsidR="00BE49B9" w:rsidRPr="00130F37" w:rsidRDefault="00BE49B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521AB">
            <w:rPr>
              <w:rFonts w:cs="Times New Roman"/>
              <w:sz w:val="16"/>
              <w:szCs w:val="16"/>
            </w:rPr>
            <w:t>21/02/2025</w:t>
          </w:r>
          <w:r w:rsidRPr="00A02D20">
            <w:rPr>
              <w:sz w:val="16"/>
              <w:szCs w:val="16"/>
            </w:rPr>
            <w:fldChar w:fldCharType="end"/>
          </w:r>
        </w:p>
      </w:tc>
    </w:tr>
  </w:tbl>
  <w:p w14:paraId="035897D0" w14:textId="1FC5FBEF" w:rsidR="00673D8C" w:rsidRPr="009A57EB" w:rsidRDefault="00673D8C" w:rsidP="009A5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D60C"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49B9" w:rsidRPr="007B3B51" w14:paraId="53AA096D" w14:textId="77777777" w:rsidTr="00BE49B9">
      <w:tc>
        <w:tcPr>
          <w:tcW w:w="854" w:type="pct"/>
        </w:tcPr>
        <w:p w14:paraId="0D7C6A6C" w14:textId="77777777" w:rsidR="00BE49B9" w:rsidRPr="007B3B51" w:rsidRDefault="00BE49B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90B5F76" w14:textId="0AFA5B8D"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627F">
            <w:rPr>
              <w:i/>
              <w:noProof/>
              <w:sz w:val="16"/>
              <w:szCs w:val="16"/>
            </w:rPr>
            <w:t>Student Assistance Act 1973</w:t>
          </w:r>
          <w:r w:rsidRPr="007B3B51">
            <w:rPr>
              <w:i/>
              <w:sz w:val="16"/>
              <w:szCs w:val="16"/>
            </w:rPr>
            <w:fldChar w:fldCharType="end"/>
          </w:r>
        </w:p>
      </w:tc>
      <w:tc>
        <w:tcPr>
          <w:tcW w:w="458" w:type="pct"/>
        </w:tcPr>
        <w:p w14:paraId="445A34D8" w14:textId="77777777" w:rsidR="00BE49B9" w:rsidRPr="007B3B51" w:rsidRDefault="00BE49B9" w:rsidP="00C94853">
          <w:pPr>
            <w:jc w:val="right"/>
            <w:rPr>
              <w:sz w:val="16"/>
              <w:szCs w:val="16"/>
            </w:rPr>
          </w:pPr>
        </w:p>
      </w:tc>
    </w:tr>
    <w:tr w:rsidR="00BE49B9" w:rsidRPr="0055472E" w14:paraId="72A53334" w14:textId="77777777" w:rsidTr="00BE49B9">
      <w:tc>
        <w:tcPr>
          <w:tcW w:w="1498" w:type="pct"/>
          <w:gridSpan w:val="2"/>
        </w:tcPr>
        <w:p w14:paraId="3D3874F6" w14:textId="203992F1" w:rsidR="00BE49B9" w:rsidRPr="0055472E" w:rsidRDefault="00BE49B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521AB">
            <w:rPr>
              <w:sz w:val="16"/>
              <w:szCs w:val="16"/>
            </w:rPr>
            <w:t>65</w:t>
          </w:r>
          <w:r w:rsidRPr="0055472E">
            <w:rPr>
              <w:sz w:val="16"/>
              <w:szCs w:val="16"/>
            </w:rPr>
            <w:fldChar w:fldCharType="end"/>
          </w:r>
        </w:p>
      </w:tc>
      <w:tc>
        <w:tcPr>
          <w:tcW w:w="1703" w:type="pct"/>
        </w:tcPr>
        <w:p w14:paraId="39EBDD74" w14:textId="77777777" w:rsidR="00BE49B9" w:rsidRPr="0055472E" w:rsidRDefault="00BE49B9" w:rsidP="006D2C4C">
          <w:pPr>
            <w:spacing w:before="120"/>
            <w:rPr>
              <w:sz w:val="16"/>
              <w:szCs w:val="16"/>
            </w:rPr>
          </w:pPr>
        </w:p>
      </w:tc>
      <w:tc>
        <w:tcPr>
          <w:tcW w:w="1799" w:type="pct"/>
          <w:gridSpan w:val="2"/>
        </w:tcPr>
        <w:p w14:paraId="289B8E0C" w14:textId="38D91AAE" w:rsidR="00BE49B9" w:rsidRPr="0055472E" w:rsidRDefault="00BE49B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521AB">
            <w:rPr>
              <w:sz w:val="16"/>
              <w:szCs w:val="16"/>
            </w:rPr>
            <w:t>21/02/2025</w:t>
          </w:r>
          <w:r w:rsidRPr="0055472E">
            <w:rPr>
              <w:sz w:val="16"/>
              <w:szCs w:val="16"/>
            </w:rPr>
            <w:fldChar w:fldCharType="end"/>
          </w:r>
        </w:p>
      </w:tc>
    </w:tr>
  </w:tbl>
  <w:p w14:paraId="35FD5BFB" w14:textId="34BFD2F5" w:rsidR="00673D8C" w:rsidRPr="009A57EB" w:rsidRDefault="00673D8C" w:rsidP="009A57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F3F8"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49B9" w:rsidRPr="007B3B51" w14:paraId="571032C4" w14:textId="77777777" w:rsidTr="00BE49B9">
      <w:tc>
        <w:tcPr>
          <w:tcW w:w="854" w:type="pct"/>
        </w:tcPr>
        <w:p w14:paraId="6EF63354" w14:textId="77777777" w:rsidR="00BE49B9" w:rsidRPr="007B3B51" w:rsidRDefault="00BE49B9" w:rsidP="00C94853">
          <w:pPr>
            <w:rPr>
              <w:i/>
              <w:sz w:val="16"/>
              <w:szCs w:val="16"/>
            </w:rPr>
          </w:pPr>
        </w:p>
      </w:tc>
      <w:tc>
        <w:tcPr>
          <w:tcW w:w="3688" w:type="pct"/>
          <w:gridSpan w:val="3"/>
        </w:tcPr>
        <w:p w14:paraId="761C0D3C" w14:textId="546ADE8B"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627F">
            <w:rPr>
              <w:i/>
              <w:noProof/>
              <w:sz w:val="16"/>
              <w:szCs w:val="16"/>
            </w:rPr>
            <w:t>Student Assistance Act 1973</w:t>
          </w:r>
          <w:r w:rsidRPr="007B3B51">
            <w:rPr>
              <w:i/>
              <w:sz w:val="16"/>
              <w:szCs w:val="16"/>
            </w:rPr>
            <w:fldChar w:fldCharType="end"/>
          </w:r>
        </w:p>
      </w:tc>
      <w:tc>
        <w:tcPr>
          <w:tcW w:w="458" w:type="pct"/>
        </w:tcPr>
        <w:p w14:paraId="2D34A0F9" w14:textId="77777777" w:rsidR="00BE49B9" w:rsidRPr="007B3B51" w:rsidRDefault="00BE49B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49B9" w:rsidRPr="00130F37" w14:paraId="30BD60E2" w14:textId="77777777" w:rsidTr="00BE49B9">
      <w:tc>
        <w:tcPr>
          <w:tcW w:w="1499" w:type="pct"/>
          <w:gridSpan w:val="2"/>
        </w:tcPr>
        <w:p w14:paraId="23787FE4" w14:textId="2F397D7E" w:rsidR="00BE49B9" w:rsidRPr="00130F37" w:rsidRDefault="00BE49B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521AB">
            <w:rPr>
              <w:rFonts w:cs="Times New Roman"/>
              <w:sz w:val="16"/>
              <w:szCs w:val="16"/>
            </w:rPr>
            <w:t>65</w:t>
          </w:r>
          <w:r w:rsidRPr="00A02D20">
            <w:rPr>
              <w:sz w:val="16"/>
              <w:szCs w:val="16"/>
            </w:rPr>
            <w:fldChar w:fldCharType="end"/>
          </w:r>
        </w:p>
      </w:tc>
      <w:tc>
        <w:tcPr>
          <w:tcW w:w="1703" w:type="pct"/>
        </w:tcPr>
        <w:p w14:paraId="60CF1CE0" w14:textId="77777777" w:rsidR="00BE49B9" w:rsidRPr="00130F37" w:rsidRDefault="00BE49B9" w:rsidP="006D2C4C">
          <w:pPr>
            <w:spacing w:before="120"/>
            <w:rPr>
              <w:sz w:val="16"/>
              <w:szCs w:val="16"/>
            </w:rPr>
          </w:pPr>
        </w:p>
      </w:tc>
      <w:tc>
        <w:tcPr>
          <w:tcW w:w="1798" w:type="pct"/>
          <w:gridSpan w:val="2"/>
        </w:tcPr>
        <w:p w14:paraId="0493AF6B" w14:textId="1143A86E" w:rsidR="00BE49B9" w:rsidRPr="00130F37" w:rsidRDefault="00BE49B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521AB">
            <w:rPr>
              <w:rFonts w:cs="Times New Roman"/>
              <w:sz w:val="16"/>
              <w:szCs w:val="16"/>
            </w:rPr>
            <w:t>21/02/2025</w:t>
          </w:r>
          <w:r w:rsidRPr="00A02D20">
            <w:rPr>
              <w:sz w:val="16"/>
              <w:szCs w:val="16"/>
            </w:rPr>
            <w:fldChar w:fldCharType="end"/>
          </w:r>
        </w:p>
      </w:tc>
    </w:tr>
  </w:tbl>
  <w:p w14:paraId="09B651AE" w14:textId="0FF69E48" w:rsidR="00673D8C" w:rsidRPr="009A57EB" w:rsidRDefault="00673D8C" w:rsidP="009A57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6358" w14:textId="77777777" w:rsidR="00673D8C" w:rsidRPr="007A1328" w:rsidRDefault="00673D8C" w:rsidP="00AD20F7">
    <w:pPr>
      <w:pBdr>
        <w:top w:val="single" w:sz="6" w:space="1" w:color="auto"/>
      </w:pBdr>
      <w:spacing w:before="120"/>
      <w:rPr>
        <w:sz w:val="18"/>
      </w:rPr>
    </w:pPr>
  </w:p>
  <w:p w14:paraId="45CD1D48" w14:textId="384F974B" w:rsidR="00673D8C" w:rsidRPr="007A1328" w:rsidRDefault="00673D8C" w:rsidP="00AD20F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521AB">
      <w:rPr>
        <w:i/>
        <w:noProof/>
        <w:sz w:val="18"/>
      </w:rPr>
      <w:t>Student Assistance Act 1973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1521A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225</w:t>
    </w:r>
    <w:r w:rsidRPr="007A1328">
      <w:rPr>
        <w:i/>
        <w:sz w:val="18"/>
      </w:rPr>
      <w:fldChar w:fldCharType="end"/>
    </w:r>
  </w:p>
  <w:p w14:paraId="68E925CD" w14:textId="77777777" w:rsidR="00673D8C" w:rsidRPr="007A1328" w:rsidRDefault="00673D8C" w:rsidP="00AD20F7">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7D35" w14:textId="77777777"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49B9" w:rsidRPr="007B3B51" w14:paraId="0B875EC3" w14:textId="77777777" w:rsidTr="00BE49B9">
      <w:tc>
        <w:tcPr>
          <w:tcW w:w="854" w:type="pct"/>
        </w:tcPr>
        <w:p w14:paraId="2E48160C" w14:textId="77777777" w:rsidR="00BE49B9" w:rsidRPr="007B3B51" w:rsidRDefault="00BE49B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E82A241" w14:textId="5CBC3BC8"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627F">
            <w:rPr>
              <w:i/>
              <w:noProof/>
              <w:sz w:val="16"/>
              <w:szCs w:val="16"/>
            </w:rPr>
            <w:t>Student Assistance Act 1973</w:t>
          </w:r>
          <w:r w:rsidRPr="007B3B51">
            <w:rPr>
              <w:i/>
              <w:sz w:val="16"/>
              <w:szCs w:val="16"/>
            </w:rPr>
            <w:fldChar w:fldCharType="end"/>
          </w:r>
        </w:p>
      </w:tc>
      <w:tc>
        <w:tcPr>
          <w:tcW w:w="458" w:type="pct"/>
        </w:tcPr>
        <w:p w14:paraId="14974D91" w14:textId="77777777" w:rsidR="00BE49B9" w:rsidRPr="007B3B51" w:rsidRDefault="00BE49B9" w:rsidP="00C94853">
          <w:pPr>
            <w:jc w:val="right"/>
            <w:rPr>
              <w:sz w:val="16"/>
              <w:szCs w:val="16"/>
            </w:rPr>
          </w:pPr>
        </w:p>
      </w:tc>
    </w:tr>
    <w:tr w:rsidR="00BE49B9" w:rsidRPr="0055472E" w14:paraId="3E61FD36" w14:textId="77777777" w:rsidTr="00BE49B9">
      <w:tc>
        <w:tcPr>
          <w:tcW w:w="1498" w:type="pct"/>
          <w:gridSpan w:val="2"/>
        </w:tcPr>
        <w:p w14:paraId="634B2353" w14:textId="246F9A66" w:rsidR="00BE49B9" w:rsidRPr="0055472E" w:rsidRDefault="00BE49B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521AB">
            <w:rPr>
              <w:sz w:val="16"/>
              <w:szCs w:val="16"/>
            </w:rPr>
            <w:t>65</w:t>
          </w:r>
          <w:r w:rsidRPr="0055472E">
            <w:rPr>
              <w:sz w:val="16"/>
              <w:szCs w:val="16"/>
            </w:rPr>
            <w:fldChar w:fldCharType="end"/>
          </w:r>
        </w:p>
      </w:tc>
      <w:tc>
        <w:tcPr>
          <w:tcW w:w="1703" w:type="pct"/>
        </w:tcPr>
        <w:p w14:paraId="549701BD" w14:textId="77777777" w:rsidR="00BE49B9" w:rsidRPr="0055472E" w:rsidRDefault="00BE49B9" w:rsidP="006D2C4C">
          <w:pPr>
            <w:spacing w:before="120"/>
            <w:rPr>
              <w:sz w:val="16"/>
              <w:szCs w:val="16"/>
            </w:rPr>
          </w:pPr>
        </w:p>
      </w:tc>
      <w:tc>
        <w:tcPr>
          <w:tcW w:w="1799" w:type="pct"/>
          <w:gridSpan w:val="2"/>
        </w:tcPr>
        <w:p w14:paraId="402AA0A7" w14:textId="3E70DF7F" w:rsidR="00BE49B9" w:rsidRPr="0055472E" w:rsidRDefault="00BE49B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521AB">
            <w:rPr>
              <w:sz w:val="16"/>
              <w:szCs w:val="16"/>
            </w:rPr>
            <w:t>21/02/2025</w:t>
          </w:r>
          <w:r w:rsidRPr="0055472E">
            <w:rPr>
              <w:sz w:val="16"/>
              <w:szCs w:val="16"/>
            </w:rPr>
            <w:fldChar w:fldCharType="end"/>
          </w:r>
        </w:p>
      </w:tc>
    </w:tr>
  </w:tbl>
  <w:p w14:paraId="2348D571" w14:textId="3DB2AE60" w:rsidR="00673D8C" w:rsidRPr="009A57EB" w:rsidRDefault="00673D8C" w:rsidP="009A5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D830" w14:textId="46F4C559"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E49B9" w:rsidRPr="007B3B51" w14:paraId="3B34B963" w14:textId="77777777" w:rsidTr="00BE49B9">
        <w:tc>
          <w:tcPr>
            <w:tcW w:w="854" w:type="pct"/>
          </w:tcPr>
          <w:p w14:paraId="1E6B6DA0" w14:textId="77777777" w:rsidR="00BE49B9" w:rsidRPr="007B3B51" w:rsidRDefault="00BE49B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A5951D8" w14:textId="50960418"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21AB">
              <w:rPr>
                <w:i/>
                <w:noProof/>
                <w:sz w:val="16"/>
                <w:szCs w:val="16"/>
              </w:rPr>
              <w:t>Student Assistance Act 1973</w:t>
            </w:r>
            <w:r w:rsidRPr="007B3B51">
              <w:rPr>
                <w:i/>
                <w:sz w:val="16"/>
                <w:szCs w:val="16"/>
              </w:rPr>
              <w:fldChar w:fldCharType="end"/>
            </w:r>
          </w:p>
        </w:tc>
        <w:tc>
          <w:tcPr>
            <w:tcW w:w="458" w:type="pct"/>
          </w:tcPr>
          <w:p w14:paraId="6FA58037" w14:textId="77777777" w:rsidR="00BE49B9" w:rsidRPr="007B3B51" w:rsidRDefault="00BE49B9" w:rsidP="00C94853">
            <w:pPr>
              <w:jc w:val="right"/>
              <w:rPr>
                <w:sz w:val="16"/>
                <w:szCs w:val="16"/>
              </w:rPr>
            </w:pPr>
          </w:p>
        </w:tc>
      </w:tr>
      <w:tr w:rsidR="00BE49B9" w:rsidRPr="0055472E" w14:paraId="4F64B466" w14:textId="77777777" w:rsidTr="00BE49B9">
        <w:tc>
          <w:tcPr>
            <w:tcW w:w="1498" w:type="pct"/>
            <w:gridSpan w:val="2"/>
          </w:tcPr>
          <w:p w14:paraId="70B8EB18" w14:textId="621E40A1" w:rsidR="00BE49B9" w:rsidRPr="0055472E" w:rsidRDefault="00BE49B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521AB">
              <w:rPr>
                <w:sz w:val="16"/>
                <w:szCs w:val="16"/>
              </w:rPr>
              <w:t>65</w:t>
            </w:r>
            <w:r w:rsidRPr="0055472E">
              <w:rPr>
                <w:sz w:val="16"/>
                <w:szCs w:val="16"/>
              </w:rPr>
              <w:fldChar w:fldCharType="end"/>
            </w:r>
          </w:p>
        </w:tc>
        <w:tc>
          <w:tcPr>
            <w:tcW w:w="1703" w:type="pct"/>
          </w:tcPr>
          <w:p w14:paraId="011FF9A6" w14:textId="77777777" w:rsidR="00BE49B9" w:rsidRPr="0055472E" w:rsidRDefault="00BE49B9" w:rsidP="006D2C4C">
            <w:pPr>
              <w:spacing w:before="120"/>
              <w:rPr>
                <w:sz w:val="16"/>
                <w:szCs w:val="16"/>
              </w:rPr>
            </w:pPr>
          </w:p>
        </w:tc>
        <w:tc>
          <w:tcPr>
            <w:tcW w:w="1799" w:type="pct"/>
            <w:gridSpan w:val="2"/>
          </w:tcPr>
          <w:p w14:paraId="42B90795" w14:textId="131037D2" w:rsidR="00BE49B9" w:rsidRPr="0055472E" w:rsidRDefault="00BE49B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521AB">
              <w:rPr>
                <w:sz w:val="16"/>
                <w:szCs w:val="16"/>
              </w:rPr>
              <w:t>21/02/2025</w:t>
            </w:r>
            <w:r w:rsidRPr="0055472E">
              <w:rPr>
                <w:sz w:val="16"/>
                <w:szCs w:val="16"/>
              </w:rPr>
              <w:fldChar w:fldCharType="end"/>
            </w:r>
          </w:p>
        </w:tc>
      </w:tr>
    </w:tbl>
    <w:p w14:paraId="6569871E" w14:textId="77777777" w:rsidR="00673D8C" w:rsidRPr="009A57EB" w:rsidRDefault="00673D8C" w:rsidP="009A57EB">
      <w:pPr>
        <w:pStyle w:val="Footer"/>
      </w:pPr>
    </w:p>
    <w:p w14:paraId="4181D825" w14:textId="1C71707A" w:rsidR="003A078C" w:rsidRDefault="003A078C">
      <w:pPr>
        <w:pStyle w:val="Footer"/>
      </w:pPr>
    </w:p>
    <w:p w14:paraId="75726B0D" w14:textId="77777777" w:rsidR="006E07D1" w:rsidRDefault="006E07D1"/>
    <w:p w14:paraId="79E771A9" w14:textId="1854F4EB" w:rsidR="00BE49B9" w:rsidRPr="007B3B51" w:rsidRDefault="00BE49B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E49B9" w:rsidRPr="007B3B51" w14:paraId="69835B36" w14:textId="77777777" w:rsidTr="00BE49B9">
        <w:tc>
          <w:tcPr>
            <w:tcW w:w="854" w:type="pct"/>
          </w:tcPr>
          <w:p w14:paraId="3F00567B" w14:textId="77777777" w:rsidR="00BE49B9" w:rsidRPr="007B3B51" w:rsidRDefault="00BE49B9" w:rsidP="00C94853">
            <w:pPr>
              <w:rPr>
                <w:i/>
                <w:sz w:val="16"/>
                <w:szCs w:val="16"/>
              </w:rPr>
            </w:pPr>
          </w:p>
        </w:tc>
        <w:tc>
          <w:tcPr>
            <w:tcW w:w="3688" w:type="pct"/>
            <w:gridSpan w:val="3"/>
          </w:tcPr>
          <w:p w14:paraId="0B0290B7" w14:textId="04DF1CFF" w:rsidR="00BE49B9" w:rsidRPr="007B3B51" w:rsidRDefault="00BE49B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21AB">
              <w:rPr>
                <w:i/>
                <w:noProof/>
                <w:sz w:val="16"/>
                <w:szCs w:val="16"/>
              </w:rPr>
              <w:t>Student Assistance Act 1973</w:t>
            </w:r>
            <w:r w:rsidRPr="007B3B51">
              <w:rPr>
                <w:i/>
                <w:sz w:val="16"/>
                <w:szCs w:val="16"/>
              </w:rPr>
              <w:fldChar w:fldCharType="end"/>
            </w:r>
          </w:p>
        </w:tc>
        <w:tc>
          <w:tcPr>
            <w:tcW w:w="458" w:type="pct"/>
          </w:tcPr>
          <w:p w14:paraId="7C7682C3" w14:textId="77777777" w:rsidR="00BE49B9" w:rsidRPr="007B3B51" w:rsidRDefault="00BE49B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49B9" w:rsidRPr="00130F37" w14:paraId="5E4F708A" w14:textId="77777777" w:rsidTr="00BE49B9">
        <w:tc>
          <w:tcPr>
            <w:tcW w:w="1499" w:type="pct"/>
            <w:gridSpan w:val="2"/>
          </w:tcPr>
          <w:p w14:paraId="6F4F27DE" w14:textId="793F328D" w:rsidR="00BE49B9" w:rsidRPr="00130F37" w:rsidRDefault="00BE49B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521AB">
              <w:rPr>
                <w:rFonts w:cs="Times New Roman"/>
                <w:sz w:val="16"/>
                <w:szCs w:val="16"/>
              </w:rPr>
              <w:t>65</w:t>
            </w:r>
            <w:r w:rsidRPr="00A02D20">
              <w:rPr>
                <w:sz w:val="16"/>
                <w:szCs w:val="16"/>
              </w:rPr>
              <w:fldChar w:fldCharType="end"/>
            </w:r>
          </w:p>
        </w:tc>
        <w:tc>
          <w:tcPr>
            <w:tcW w:w="1703" w:type="pct"/>
          </w:tcPr>
          <w:p w14:paraId="4AB95626" w14:textId="77777777" w:rsidR="00BE49B9" w:rsidRPr="00130F37" w:rsidRDefault="00BE49B9" w:rsidP="006D2C4C">
            <w:pPr>
              <w:spacing w:before="120"/>
              <w:rPr>
                <w:sz w:val="16"/>
                <w:szCs w:val="16"/>
              </w:rPr>
            </w:pPr>
          </w:p>
        </w:tc>
        <w:tc>
          <w:tcPr>
            <w:tcW w:w="1798" w:type="pct"/>
            <w:gridSpan w:val="2"/>
          </w:tcPr>
          <w:p w14:paraId="432ADC3A" w14:textId="2D54441F" w:rsidR="00BE49B9" w:rsidRPr="00130F37" w:rsidRDefault="00BE49B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521AB">
              <w:rPr>
                <w:rFonts w:cs="Times New Roman"/>
                <w:sz w:val="16"/>
                <w:szCs w:val="16"/>
              </w:rPr>
              <w:t>21/02/2025</w:t>
            </w:r>
            <w:r w:rsidRPr="00A02D20">
              <w:rPr>
                <w:sz w:val="16"/>
                <w:szCs w:val="16"/>
              </w:rPr>
              <w:fldChar w:fldCharType="end"/>
            </w:r>
          </w:p>
        </w:tc>
      </w:tr>
    </w:tbl>
    <w:p w14:paraId="289D4550" w14:textId="77777777" w:rsidR="00673D8C" w:rsidRPr="009A57EB" w:rsidRDefault="00673D8C" w:rsidP="009A57EB">
      <w:pPr>
        <w:pStyle w:val="Footer"/>
      </w:pPr>
    </w:p>
    <w:p w14:paraId="4374FBAA" w14:textId="3478C61C" w:rsidR="003A078C" w:rsidRDefault="003A078C">
      <w:pPr>
        <w:pStyle w:val="Footer"/>
      </w:pPr>
    </w:p>
    <w:p w14:paraId="222368B7" w14:textId="77777777" w:rsidR="006E07D1" w:rsidRDefault="006E07D1"/>
    <w:p w14:paraId="31DDD23C" w14:textId="11CAD49E" w:rsidR="00673D8C" w:rsidRDefault="00673D8C">
      <w:pPr>
        <w:pBdr>
          <w:top w:val="single" w:sz="6" w:space="1" w:color="auto"/>
        </w:pBdr>
        <w:rPr>
          <w:sz w:val="18"/>
        </w:rPr>
      </w:pPr>
    </w:p>
    <w:p w14:paraId="25D71E7E" w14:textId="5C23C8B7" w:rsidR="00673D8C" w:rsidRDefault="00673D8C">
      <w:pPr>
        <w:jc w:val="right"/>
        <w:rPr>
          <w:i/>
          <w:sz w:val="18"/>
        </w:rPr>
      </w:pPr>
      <w:r>
        <w:rPr>
          <w:i/>
          <w:sz w:val="18"/>
        </w:rPr>
        <w:fldChar w:fldCharType="begin"/>
      </w:r>
      <w:r>
        <w:rPr>
          <w:i/>
          <w:sz w:val="18"/>
        </w:rPr>
        <w:instrText xml:space="preserve"> STYLEREF ShortT </w:instrText>
      </w:r>
      <w:r>
        <w:rPr>
          <w:i/>
          <w:sz w:val="18"/>
        </w:rPr>
        <w:fldChar w:fldCharType="separate"/>
      </w:r>
      <w:r w:rsidR="001521AB">
        <w:rPr>
          <w:i/>
          <w:noProof/>
          <w:sz w:val="18"/>
        </w:rPr>
        <w:t>Student Assistance Act 1973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521A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225</w:t>
      </w:r>
      <w:r>
        <w:rPr>
          <w:i/>
          <w:sz w:val="18"/>
        </w:rPr>
        <w:fldChar w:fldCharType="end"/>
      </w:r>
    </w:p>
    <w:p w14:paraId="002BF836" w14:textId="48B98FB4" w:rsidR="003A078C" w:rsidRDefault="003A078C">
      <w:pPr>
        <w:pStyle w:val="Footer"/>
      </w:pPr>
    </w:p>
    <w:p w14:paraId="5F9C09AC" w14:textId="77777777" w:rsidR="006E07D1" w:rsidRDefault="006E07D1"/>
    <w:p w14:paraId="50211775" w14:textId="77777777" w:rsidR="00673D8C" w:rsidRPr="00BA1639" w:rsidRDefault="00673D8C" w:rsidP="00291DA0">
      <w:pPr>
        <w:spacing w:line="240" w:lineRule="auto"/>
        <w:rPr>
          <w:sz w:val="16"/>
        </w:rPr>
      </w:pPr>
      <w:r>
        <w:separator/>
      </w:r>
    </w:p>
  </w:footnote>
  <w:footnote w:type="continuationSeparator" w:id="0">
    <w:p w14:paraId="7BDEA585" w14:textId="77777777" w:rsidR="00673D8C" w:rsidRPr="00BA1639" w:rsidRDefault="00673D8C" w:rsidP="00291DA0">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BA8F" w14:textId="77777777" w:rsidR="00673D8C" w:rsidRDefault="00673D8C" w:rsidP="001A630F">
    <w:pPr>
      <w:pStyle w:val="Header"/>
      <w:pBdr>
        <w:bottom w:val="single" w:sz="6" w:space="1" w:color="auto"/>
      </w:pBdr>
    </w:pPr>
  </w:p>
  <w:p w14:paraId="4AAEB8D2" w14:textId="77777777" w:rsidR="00673D8C" w:rsidRDefault="00673D8C" w:rsidP="001A630F">
    <w:pPr>
      <w:pStyle w:val="Header"/>
      <w:pBdr>
        <w:bottom w:val="single" w:sz="6" w:space="1" w:color="auto"/>
      </w:pBdr>
    </w:pPr>
  </w:p>
  <w:p w14:paraId="2BF524F6" w14:textId="77777777" w:rsidR="00673D8C" w:rsidRPr="001E77D2" w:rsidRDefault="00673D8C" w:rsidP="001A630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6E97" w14:textId="77777777" w:rsidR="00673D8C" w:rsidRPr="007E528B" w:rsidRDefault="00673D8C" w:rsidP="00721A4B">
    <w:pPr>
      <w:rPr>
        <w:sz w:val="26"/>
        <w:szCs w:val="26"/>
      </w:rPr>
    </w:pPr>
  </w:p>
  <w:p w14:paraId="5B71411D" w14:textId="77777777" w:rsidR="00673D8C" w:rsidRPr="00750516" w:rsidRDefault="00673D8C" w:rsidP="00721A4B">
    <w:pPr>
      <w:rPr>
        <w:b/>
        <w:sz w:val="20"/>
      </w:rPr>
    </w:pPr>
    <w:r w:rsidRPr="00750516">
      <w:rPr>
        <w:b/>
        <w:sz w:val="20"/>
      </w:rPr>
      <w:t>Endnotes</w:t>
    </w:r>
  </w:p>
  <w:p w14:paraId="22DBE076" w14:textId="77777777" w:rsidR="00673D8C" w:rsidRPr="007A1328" w:rsidRDefault="00673D8C" w:rsidP="00721A4B">
    <w:pPr>
      <w:rPr>
        <w:sz w:val="20"/>
      </w:rPr>
    </w:pPr>
  </w:p>
  <w:p w14:paraId="683ECA0F" w14:textId="77777777" w:rsidR="00673D8C" w:rsidRPr="007A1328" w:rsidRDefault="00673D8C" w:rsidP="00721A4B">
    <w:pPr>
      <w:rPr>
        <w:b/>
        <w:sz w:val="24"/>
      </w:rPr>
    </w:pPr>
  </w:p>
  <w:p w14:paraId="4BDA8E52" w14:textId="47FDA1A3" w:rsidR="00673D8C" w:rsidRPr="007E528B" w:rsidRDefault="00673D8C" w:rsidP="00721A4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2627F">
      <w:rPr>
        <w:noProof/>
        <w:szCs w:val="22"/>
      </w:rPr>
      <w:t>Endnote 6—Repeal table</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0C35" w14:textId="77777777" w:rsidR="00673D8C" w:rsidRPr="007E528B" w:rsidRDefault="00673D8C" w:rsidP="00721A4B">
    <w:pPr>
      <w:jc w:val="right"/>
      <w:rPr>
        <w:sz w:val="26"/>
        <w:szCs w:val="26"/>
      </w:rPr>
    </w:pPr>
  </w:p>
  <w:p w14:paraId="5D79078C" w14:textId="77777777" w:rsidR="00673D8C" w:rsidRPr="00750516" w:rsidRDefault="00673D8C" w:rsidP="00721A4B">
    <w:pPr>
      <w:jc w:val="right"/>
      <w:rPr>
        <w:b/>
        <w:sz w:val="20"/>
      </w:rPr>
    </w:pPr>
    <w:r w:rsidRPr="00750516">
      <w:rPr>
        <w:b/>
        <w:sz w:val="20"/>
      </w:rPr>
      <w:t>Endnotes</w:t>
    </w:r>
  </w:p>
  <w:p w14:paraId="07236BD7" w14:textId="77777777" w:rsidR="00673D8C" w:rsidRPr="007A1328" w:rsidRDefault="00673D8C" w:rsidP="00721A4B">
    <w:pPr>
      <w:jc w:val="right"/>
      <w:rPr>
        <w:sz w:val="20"/>
      </w:rPr>
    </w:pPr>
  </w:p>
  <w:p w14:paraId="74ECD2BF" w14:textId="77777777" w:rsidR="00673D8C" w:rsidRPr="007A1328" w:rsidRDefault="00673D8C" w:rsidP="00721A4B">
    <w:pPr>
      <w:jc w:val="right"/>
      <w:rPr>
        <w:b/>
        <w:sz w:val="24"/>
      </w:rPr>
    </w:pPr>
  </w:p>
  <w:p w14:paraId="3C5DD9B4" w14:textId="632475C7" w:rsidR="00673D8C" w:rsidRPr="007E528B" w:rsidRDefault="00673D8C" w:rsidP="00721A4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2627F">
      <w:rPr>
        <w:noProof/>
        <w:szCs w:val="22"/>
      </w:rPr>
      <w:t>Endnote 7—Renumbering table</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658" w14:textId="77777777" w:rsidR="00673D8C" w:rsidRPr="007E528B" w:rsidRDefault="00673D8C" w:rsidP="00AD20F7">
    <w:pPr>
      <w:rPr>
        <w:sz w:val="26"/>
        <w:szCs w:val="26"/>
      </w:rPr>
    </w:pPr>
  </w:p>
  <w:p w14:paraId="0586AA06" w14:textId="77777777" w:rsidR="00673D8C" w:rsidRPr="00750516" w:rsidRDefault="00673D8C" w:rsidP="00AD20F7">
    <w:pPr>
      <w:rPr>
        <w:b/>
        <w:sz w:val="20"/>
      </w:rPr>
    </w:pPr>
    <w:r w:rsidRPr="00750516">
      <w:rPr>
        <w:b/>
        <w:sz w:val="20"/>
      </w:rPr>
      <w:t>Endnotes</w:t>
    </w:r>
  </w:p>
  <w:p w14:paraId="1A3569AB" w14:textId="77777777" w:rsidR="00673D8C" w:rsidRPr="007A1328" w:rsidRDefault="00673D8C" w:rsidP="00AD20F7">
    <w:pPr>
      <w:rPr>
        <w:sz w:val="20"/>
      </w:rPr>
    </w:pPr>
  </w:p>
  <w:p w14:paraId="0E239586" w14:textId="77777777" w:rsidR="00673D8C" w:rsidRPr="007A1328" w:rsidRDefault="00673D8C" w:rsidP="00AD20F7">
    <w:pPr>
      <w:rPr>
        <w:b/>
        <w:sz w:val="24"/>
      </w:rPr>
    </w:pPr>
  </w:p>
  <w:p w14:paraId="062BE557" w14:textId="6E3648F9" w:rsidR="00673D8C" w:rsidRPr="007E528B" w:rsidRDefault="00673D8C" w:rsidP="00C335C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2627F">
      <w:rPr>
        <w:noProof/>
        <w:szCs w:val="22"/>
      </w:rPr>
      <w:t>Endnote 7—Renumbering table</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0CDB" w14:textId="77777777" w:rsidR="00673D8C" w:rsidRPr="007E528B" w:rsidRDefault="00673D8C" w:rsidP="00AD20F7">
    <w:pPr>
      <w:jc w:val="right"/>
      <w:rPr>
        <w:sz w:val="26"/>
        <w:szCs w:val="26"/>
      </w:rPr>
    </w:pPr>
  </w:p>
  <w:p w14:paraId="26F40F0B" w14:textId="77777777" w:rsidR="00673D8C" w:rsidRPr="00750516" w:rsidRDefault="00673D8C" w:rsidP="00AD20F7">
    <w:pPr>
      <w:jc w:val="right"/>
      <w:rPr>
        <w:b/>
        <w:sz w:val="20"/>
      </w:rPr>
    </w:pPr>
    <w:r w:rsidRPr="00750516">
      <w:rPr>
        <w:b/>
        <w:sz w:val="20"/>
      </w:rPr>
      <w:t>Endnotes</w:t>
    </w:r>
  </w:p>
  <w:p w14:paraId="7BF1D888" w14:textId="77777777" w:rsidR="00673D8C" w:rsidRPr="007A1328" w:rsidRDefault="00673D8C" w:rsidP="00AD20F7">
    <w:pPr>
      <w:jc w:val="right"/>
      <w:rPr>
        <w:sz w:val="20"/>
      </w:rPr>
    </w:pPr>
  </w:p>
  <w:p w14:paraId="080CDAD0" w14:textId="77777777" w:rsidR="00673D8C" w:rsidRPr="007A1328" w:rsidRDefault="00673D8C" w:rsidP="00AD20F7">
    <w:pPr>
      <w:jc w:val="right"/>
      <w:rPr>
        <w:b/>
        <w:sz w:val="24"/>
      </w:rPr>
    </w:pPr>
  </w:p>
  <w:p w14:paraId="70330559" w14:textId="69E484D4" w:rsidR="00673D8C" w:rsidRPr="007E528B" w:rsidRDefault="00673D8C" w:rsidP="00C335C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1521AB">
      <w:rPr>
        <w:noProof/>
        <w:szCs w:val="22"/>
      </w:rPr>
      <w:t>Endnote 7—Renumbering table</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BA94" w14:textId="77777777" w:rsidR="00673D8C" w:rsidRDefault="00673D8C">
    <w:pPr>
      <w:jc w:val="right"/>
    </w:pPr>
  </w:p>
  <w:p w14:paraId="4718B82D" w14:textId="77777777" w:rsidR="00673D8C" w:rsidRDefault="00673D8C">
    <w:pPr>
      <w:jc w:val="right"/>
      <w:rPr>
        <w:i/>
      </w:rPr>
    </w:pPr>
  </w:p>
  <w:p w14:paraId="1A5E6C38" w14:textId="77777777" w:rsidR="00673D8C" w:rsidRDefault="00673D8C">
    <w:pPr>
      <w:jc w:val="right"/>
    </w:pPr>
  </w:p>
  <w:p w14:paraId="336A59F7" w14:textId="77777777" w:rsidR="00673D8C" w:rsidRDefault="00673D8C">
    <w:pPr>
      <w:jc w:val="right"/>
      <w:rPr>
        <w:sz w:val="24"/>
      </w:rPr>
    </w:pPr>
  </w:p>
  <w:p w14:paraId="120A265C" w14:textId="77777777" w:rsidR="00673D8C" w:rsidRDefault="00673D8C">
    <w:pPr>
      <w:pBdr>
        <w:bottom w:val="single" w:sz="12" w:space="1" w:color="auto"/>
      </w:pBdr>
      <w:jc w:val="right"/>
      <w:rPr>
        <w:i/>
        <w:sz w:val="24"/>
      </w:rPr>
    </w:pPr>
  </w:p>
  <w:p w14:paraId="2A6E51CB" w14:textId="77777777" w:rsidR="00673D8C" w:rsidRDefault="00673D8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3767" w14:textId="77777777" w:rsidR="00673D8C" w:rsidRDefault="00673D8C">
    <w:pPr>
      <w:jc w:val="right"/>
      <w:rPr>
        <w:b/>
      </w:rPr>
    </w:pPr>
  </w:p>
  <w:p w14:paraId="07D734C0" w14:textId="77777777" w:rsidR="00673D8C" w:rsidRDefault="00673D8C">
    <w:pPr>
      <w:jc w:val="right"/>
      <w:rPr>
        <w:b/>
        <w:i/>
      </w:rPr>
    </w:pPr>
  </w:p>
  <w:p w14:paraId="660F646B" w14:textId="77777777" w:rsidR="00673D8C" w:rsidRDefault="00673D8C">
    <w:pPr>
      <w:jc w:val="right"/>
    </w:pPr>
  </w:p>
  <w:p w14:paraId="778C3F53" w14:textId="77777777" w:rsidR="00673D8C" w:rsidRDefault="00673D8C">
    <w:pPr>
      <w:jc w:val="right"/>
      <w:rPr>
        <w:b/>
        <w:sz w:val="24"/>
      </w:rPr>
    </w:pPr>
  </w:p>
  <w:p w14:paraId="5A6646EA" w14:textId="77777777" w:rsidR="00673D8C" w:rsidRDefault="00673D8C">
    <w:pPr>
      <w:pBdr>
        <w:bottom w:val="single" w:sz="12" w:space="1" w:color="auto"/>
      </w:pBdr>
      <w:jc w:val="right"/>
      <w:rPr>
        <w:b/>
        <w:i/>
        <w:sz w:val="24"/>
      </w:rPr>
    </w:pPr>
  </w:p>
  <w:p w14:paraId="20BB7147" w14:textId="77777777" w:rsidR="00673D8C" w:rsidRDefault="00673D8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BC0A" w14:textId="77777777" w:rsidR="00673D8C" w:rsidRDefault="00673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7354" w14:textId="77777777" w:rsidR="00673D8C" w:rsidRDefault="00673D8C" w:rsidP="001A630F">
    <w:pPr>
      <w:pStyle w:val="Header"/>
      <w:pBdr>
        <w:bottom w:val="single" w:sz="4" w:space="1" w:color="auto"/>
      </w:pBdr>
    </w:pPr>
  </w:p>
  <w:p w14:paraId="1C823842" w14:textId="77777777" w:rsidR="00673D8C" w:rsidRDefault="00673D8C" w:rsidP="001A630F">
    <w:pPr>
      <w:pStyle w:val="Header"/>
      <w:pBdr>
        <w:bottom w:val="single" w:sz="4" w:space="1" w:color="auto"/>
      </w:pBdr>
    </w:pPr>
  </w:p>
  <w:p w14:paraId="4AB4EE2E" w14:textId="77777777" w:rsidR="00673D8C" w:rsidRPr="001E77D2" w:rsidRDefault="00673D8C" w:rsidP="001A630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E7F4" w14:textId="77777777" w:rsidR="00673D8C" w:rsidRPr="005F1388" w:rsidRDefault="00673D8C" w:rsidP="001A630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E290" w14:textId="77777777" w:rsidR="00673D8C" w:rsidRPr="00ED79B6" w:rsidRDefault="00673D8C" w:rsidP="00AD20F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E425" w14:textId="77777777" w:rsidR="00673D8C" w:rsidRPr="00ED79B6" w:rsidRDefault="00673D8C" w:rsidP="00AD20F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C224" w14:textId="77777777" w:rsidR="00673D8C" w:rsidRPr="00ED79B6" w:rsidRDefault="00673D8C" w:rsidP="00AD20F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5F7E" w14:textId="3A8D2CAF" w:rsidR="00673D8C" w:rsidRDefault="00673D8C" w:rsidP="00AD20F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FF83313" w14:textId="049F997C" w:rsidR="00673D8C" w:rsidRDefault="00673D8C" w:rsidP="00AD20F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627F">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627F">
      <w:rPr>
        <w:noProof/>
        <w:sz w:val="20"/>
      </w:rPr>
      <w:t>Preliminary</w:t>
    </w:r>
    <w:r>
      <w:rPr>
        <w:sz w:val="20"/>
      </w:rPr>
      <w:fldChar w:fldCharType="end"/>
    </w:r>
  </w:p>
  <w:p w14:paraId="2FCC32A0" w14:textId="3A4F9A89" w:rsidR="00673D8C" w:rsidRPr="007A1328" w:rsidRDefault="00673D8C" w:rsidP="00AD20F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7BEEBFB" w14:textId="77777777" w:rsidR="00673D8C" w:rsidRPr="007A1328" w:rsidRDefault="00673D8C" w:rsidP="00AD20F7">
    <w:pPr>
      <w:rPr>
        <w:b/>
        <w:sz w:val="24"/>
      </w:rPr>
    </w:pPr>
  </w:p>
  <w:p w14:paraId="026FDD72" w14:textId="5D805D7B" w:rsidR="00673D8C" w:rsidRPr="007A1328" w:rsidRDefault="00673D8C" w:rsidP="00BC421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2627F">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F8C3" w14:textId="47178F6C" w:rsidR="00673D8C" w:rsidRPr="007A1328" w:rsidRDefault="00673D8C" w:rsidP="00AD20F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70634CC" w14:textId="506E38A2" w:rsidR="00673D8C" w:rsidRPr="007A1328" w:rsidRDefault="00673D8C" w:rsidP="00AD20F7">
    <w:pPr>
      <w:jc w:val="right"/>
      <w:rPr>
        <w:sz w:val="20"/>
      </w:rPr>
    </w:pPr>
    <w:r w:rsidRPr="007A1328">
      <w:rPr>
        <w:sz w:val="20"/>
      </w:rPr>
      <w:fldChar w:fldCharType="begin"/>
    </w:r>
    <w:r w:rsidRPr="007A1328">
      <w:rPr>
        <w:sz w:val="20"/>
      </w:rPr>
      <w:instrText xml:space="preserve"> STYLEREF CharPartText </w:instrText>
    </w:r>
    <w:r w:rsidR="0052627F">
      <w:rPr>
        <w:sz w:val="20"/>
      </w:rPr>
      <w:fldChar w:fldCharType="separate"/>
    </w:r>
    <w:r w:rsidR="0052627F">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2627F">
      <w:rPr>
        <w:b/>
        <w:sz w:val="20"/>
      </w:rPr>
      <w:fldChar w:fldCharType="separate"/>
    </w:r>
    <w:r w:rsidR="0052627F">
      <w:rPr>
        <w:b/>
        <w:noProof/>
        <w:sz w:val="20"/>
      </w:rPr>
      <w:t>Part 1</w:t>
    </w:r>
    <w:r>
      <w:rPr>
        <w:b/>
        <w:sz w:val="20"/>
      </w:rPr>
      <w:fldChar w:fldCharType="end"/>
    </w:r>
  </w:p>
  <w:p w14:paraId="0424356E" w14:textId="0936ACE3" w:rsidR="00673D8C" w:rsidRPr="007A1328" w:rsidRDefault="00673D8C" w:rsidP="00AD20F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C225CBA" w14:textId="77777777" w:rsidR="00673D8C" w:rsidRPr="007A1328" w:rsidRDefault="00673D8C" w:rsidP="00AD20F7">
    <w:pPr>
      <w:jc w:val="right"/>
      <w:rPr>
        <w:b/>
        <w:sz w:val="24"/>
      </w:rPr>
    </w:pPr>
  </w:p>
  <w:p w14:paraId="4D4C4C5F" w14:textId="5695BDB9" w:rsidR="00673D8C" w:rsidRPr="007A1328" w:rsidRDefault="00673D8C" w:rsidP="00BC421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2627F">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A0D0" w14:textId="77777777" w:rsidR="00673D8C" w:rsidRPr="007A1328" w:rsidRDefault="00673D8C" w:rsidP="00AD20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9F04A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DCC02B2"/>
    <w:multiLevelType w:val="hybridMultilevel"/>
    <w:tmpl w:val="4DA6356E"/>
    <w:lvl w:ilvl="0" w:tplc="0FD250FE">
      <w:start w:val="1"/>
      <w:numFmt w:val="bullet"/>
      <w:pStyle w:val="note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E02F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3926969">
    <w:abstractNumId w:val="16"/>
  </w:num>
  <w:num w:numId="2" w16cid:durableId="496042377">
    <w:abstractNumId w:val="11"/>
  </w:num>
  <w:num w:numId="3" w16cid:durableId="1719628673">
    <w:abstractNumId w:val="12"/>
  </w:num>
  <w:num w:numId="4" w16cid:durableId="1019235429">
    <w:abstractNumId w:val="9"/>
  </w:num>
  <w:num w:numId="5" w16cid:durableId="1408335450">
    <w:abstractNumId w:val="7"/>
  </w:num>
  <w:num w:numId="6" w16cid:durableId="752051623">
    <w:abstractNumId w:val="6"/>
  </w:num>
  <w:num w:numId="7" w16cid:durableId="1068924068">
    <w:abstractNumId w:val="5"/>
  </w:num>
  <w:num w:numId="8" w16cid:durableId="2070105066">
    <w:abstractNumId w:val="4"/>
  </w:num>
  <w:num w:numId="9" w16cid:durableId="579174385">
    <w:abstractNumId w:val="8"/>
  </w:num>
  <w:num w:numId="10" w16cid:durableId="1529370782">
    <w:abstractNumId w:val="3"/>
  </w:num>
  <w:num w:numId="11" w16cid:durableId="185027800">
    <w:abstractNumId w:val="2"/>
  </w:num>
  <w:num w:numId="12" w16cid:durableId="669716242">
    <w:abstractNumId w:val="1"/>
  </w:num>
  <w:num w:numId="13" w16cid:durableId="108401535">
    <w:abstractNumId w:val="0"/>
  </w:num>
  <w:num w:numId="14" w16cid:durableId="342703339">
    <w:abstractNumId w:val="15"/>
  </w:num>
  <w:num w:numId="15" w16cid:durableId="992298223">
    <w:abstractNumId w:val="13"/>
  </w:num>
  <w:num w:numId="16" w16cid:durableId="1470129525">
    <w:abstractNumId w:val="14"/>
  </w:num>
  <w:num w:numId="17" w16cid:durableId="1079212368">
    <w:abstractNumId w:val="10"/>
  </w:num>
  <w:num w:numId="18" w16cid:durableId="20633648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D4C"/>
    <w:rsid w:val="0000463B"/>
    <w:rsid w:val="00004E68"/>
    <w:rsid w:val="00006244"/>
    <w:rsid w:val="000108C6"/>
    <w:rsid w:val="00011B0A"/>
    <w:rsid w:val="000152C2"/>
    <w:rsid w:val="00017363"/>
    <w:rsid w:val="0002078E"/>
    <w:rsid w:val="00023FB7"/>
    <w:rsid w:val="00025D8F"/>
    <w:rsid w:val="000270D4"/>
    <w:rsid w:val="00030348"/>
    <w:rsid w:val="00030D32"/>
    <w:rsid w:val="00030F93"/>
    <w:rsid w:val="000328A3"/>
    <w:rsid w:val="00034E1D"/>
    <w:rsid w:val="00037EC6"/>
    <w:rsid w:val="00041585"/>
    <w:rsid w:val="00042558"/>
    <w:rsid w:val="00042DDC"/>
    <w:rsid w:val="00043914"/>
    <w:rsid w:val="00045742"/>
    <w:rsid w:val="000457F8"/>
    <w:rsid w:val="00047575"/>
    <w:rsid w:val="00050A4F"/>
    <w:rsid w:val="0005199E"/>
    <w:rsid w:val="0005455E"/>
    <w:rsid w:val="000548E8"/>
    <w:rsid w:val="0005672D"/>
    <w:rsid w:val="00057792"/>
    <w:rsid w:val="000611CD"/>
    <w:rsid w:val="00063031"/>
    <w:rsid w:val="000638BD"/>
    <w:rsid w:val="000662C9"/>
    <w:rsid w:val="00071994"/>
    <w:rsid w:val="00071F4F"/>
    <w:rsid w:val="00073EED"/>
    <w:rsid w:val="00074CBE"/>
    <w:rsid w:val="000754CD"/>
    <w:rsid w:val="000757A7"/>
    <w:rsid w:val="00076959"/>
    <w:rsid w:val="0008082B"/>
    <w:rsid w:val="000816EE"/>
    <w:rsid w:val="000841B6"/>
    <w:rsid w:val="0008523E"/>
    <w:rsid w:val="0008527F"/>
    <w:rsid w:val="00086D86"/>
    <w:rsid w:val="0009098C"/>
    <w:rsid w:val="00095673"/>
    <w:rsid w:val="000964B2"/>
    <w:rsid w:val="0009717E"/>
    <w:rsid w:val="000A1053"/>
    <w:rsid w:val="000A3B16"/>
    <w:rsid w:val="000A3DD3"/>
    <w:rsid w:val="000A65B2"/>
    <w:rsid w:val="000A7775"/>
    <w:rsid w:val="000B008A"/>
    <w:rsid w:val="000B0889"/>
    <w:rsid w:val="000B09B2"/>
    <w:rsid w:val="000B176D"/>
    <w:rsid w:val="000B1994"/>
    <w:rsid w:val="000B2543"/>
    <w:rsid w:val="000B276C"/>
    <w:rsid w:val="000B3504"/>
    <w:rsid w:val="000B3CD3"/>
    <w:rsid w:val="000B6CFE"/>
    <w:rsid w:val="000B742A"/>
    <w:rsid w:val="000C2ADA"/>
    <w:rsid w:val="000C43F8"/>
    <w:rsid w:val="000C6CE3"/>
    <w:rsid w:val="000C7A67"/>
    <w:rsid w:val="000D3D87"/>
    <w:rsid w:val="000E0F0A"/>
    <w:rsid w:val="000E1BAF"/>
    <w:rsid w:val="000E2DF1"/>
    <w:rsid w:val="000E677B"/>
    <w:rsid w:val="000E6E46"/>
    <w:rsid w:val="000E7F9B"/>
    <w:rsid w:val="000F0239"/>
    <w:rsid w:val="000F28CD"/>
    <w:rsid w:val="000F342A"/>
    <w:rsid w:val="000F37BB"/>
    <w:rsid w:val="000F384C"/>
    <w:rsid w:val="000F3F0F"/>
    <w:rsid w:val="000F5296"/>
    <w:rsid w:val="000F75BD"/>
    <w:rsid w:val="000F76C7"/>
    <w:rsid w:val="000F7B72"/>
    <w:rsid w:val="001007C1"/>
    <w:rsid w:val="0010082E"/>
    <w:rsid w:val="001025E7"/>
    <w:rsid w:val="00102AA4"/>
    <w:rsid w:val="001031E4"/>
    <w:rsid w:val="00104AA4"/>
    <w:rsid w:val="00106CB5"/>
    <w:rsid w:val="00106EF9"/>
    <w:rsid w:val="00110C15"/>
    <w:rsid w:val="00110FC4"/>
    <w:rsid w:val="00112C48"/>
    <w:rsid w:val="00113A9E"/>
    <w:rsid w:val="00114C16"/>
    <w:rsid w:val="00114D88"/>
    <w:rsid w:val="00120486"/>
    <w:rsid w:val="00122675"/>
    <w:rsid w:val="00123598"/>
    <w:rsid w:val="001254DD"/>
    <w:rsid w:val="00126C51"/>
    <w:rsid w:val="0013120B"/>
    <w:rsid w:val="0013173E"/>
    <w:rsid w:val="001413F0"/>
    <w:rsid w:val="001435D2"/>
    <w:rsid w:val="0014600D"/>
    <w:rsid w:val="00146064"/>
    <w:rsid w:val="001460C8"/>
    <w:rsid w:val="00146E87"/>
    <w:rsid w:val="001477F3"/>
    <w:rsid w:val="0015022B"/>
    <w:rsid w:val="001510A5"/>
    <w:rsid w:val="001516A0"/>
    <w:rsid w:val="001521AB"/>
    <w:rsid w:val="00153A9A"/>
    <w:rsid w:val="0015614B"/>
    <w:rsid w:val="00156B69"/>
    <w:rsid w:val="00157699"/>
    <w:rsid w:val="001612D4"/>
    <w:rsid w:val="00161563"/>
    <w:rsid w:val="00164808"/>
    <w:rsid w:val="00164A11"/>
    <w:rsid w:val="00164AB2"/>
    <w:rsid w:val="001674AD"/>
    <w:rsid w:val="001675C1"/>
    <w:rsid w:val="0017165C"/>
    <w:rsid w:val="00172AB7"/>
    <w:rsid w:val="00172C04"/>
    <w:rsid w:val="001801AE"/>
    <w:rsid w:val="00182255"/>
    <w:rsid w:val="00182450"/>
    <w:rsid w:val="00182E26"/>
    <w:rsid w:val="00186163"/>
    <w:rsid w:val="0018663E"/>
    <w:rsid w:val="00190827"/>
    <w:rsid w:val="0019143F"/>
    <w:rsid w:val="001945AA"/>
    <w:rsid w:val="00195D77"/>
    <w:rsid w:val="001974E0"/>
    <w:rsid w:val="001976DA"/>
    <w:rsid w:val="001A4B98"/>
    <w:rsid w:val="001A4C93"/>
    <w:rsid w:val="001A5139"/>
    <w:rsid w:val="001A5A57"/>
    <w:rsid w:val="001A630F"/>
    <w:rsid w:val="001A6769"/>
    <w:rsid w:val="001A6875"/>
    <w:rsid w:val="001A6C7E"/>
    <w:rsid w:val="001B350A"/>
    <w:rsid w:val="001B369F"/>
    <w:rsid w:val="001B51E2"/>
    <w:rsid w:val="001B5697"/>
    <w:rsid w:val="001B5915"/>
    <w:rsid w:val="001B611D"/>
    <w:rsid w:val="001C3FD8"/>
    <w:rsid w:val="001D3823"/>
    <w:rsid w:val="001D3948"/>
    <w:rsid w:val="001D45BD"/>
    <w:rsid w:val="001D48E0"/>
    <w:rsid w:val="001D4E45"/>
    <w:rsid w:val="001D6C21"/>
    <w:rsid w:val="001E0015"/>
    <w:rsid w:val="001E14E0"/>
    <w:rsid w:val="001E20A3"/>
    <w:rsid w:val="001E22EA"/>
    <w:rsid w:val="001E68FA"/>
    <w:rsid w:val="001E72AA"/>
    <w:rsid w:val="001E7B64"/>
    <w:rsid w:val="001F10E7"/>
    <w:rsid w:val="001F140F"/>
    <w:rsid w:val="001F1787"/>
    <w:rsid w:val="001F54A1"/>
    <w:rsid w:val="001F573A"/>
    <w:rsid w:val="001F6025"/>
    <w:rsid w:val="001F6BFD"/>
    <w:rsid w:val="001F757F"/>
    <w:rsid w:val="001F7C7D"/>
    <w:rsid w:val="002012CD"/>
    <w:rsid w:val="00201BEF"/>
    <w:rsid w:val="00201FE3"/>
    <w:rsid w:val="00202D04"/>
    <w:rsid w:val="00202DAE"/>
    <w:rsid w:val="00205BCB"/>
    <w:rsid w:val="00206ADA"/>
    <w:rsid w:val="002076D4"/>
    <w:rsid w:val="002078AE"/>
    <w:rsid w:val="00207F15"/>
    <w:rsid w:val="00210938"/>
    <w:rsid w:val="00213F8F"/>
    <w:rsid w:val="00216128"/>
    <w:rsid w:val="00217AB1"/>
    <w:rsid w:val="002220DE"/>
    <w:rsid w:val="0022369A"/>
    <w:rsid w:val="00223B3B"/>
    <w:rsid w:val="00224588"/>
    <w:rsid w:val="00224B1F"/>
    <w:rsid w:val="00226239"/>
    <w:rsid w:val="00230929"/>
    <w:rsid w:val="00230999"/>
    <w:rsid w:val="0023127E"/>
    <w:rsid w:val="0023140F"/>
    <w:rsid w:val="00231500"/>
    <w:rsid w:val="0023302C"/>
    <w:rsid w:val="002330A6"/>
    <w:rsid w:val="00235990"/>
    <w:rsid w:val="00235CB9"/>
    <w:rsid w:val="00236412"/>
    <w:rsid w:val="002371A5"/>
    <w:rsid w:val="00241482"/>
    <w:rsid w:val="00241638"/>
    <w:rsid w:val="00242551"/>
    <w:rsid w:val="00242AB6"/>
    <w:rsid w:val="00243CD2"/>
    <w:rsid w:val="00244909"/>
    <w:rsid w:val="002462D2"/>
    <w:rsid w:val="00247755"/>
    <w:rsid w:val="00247BD4"/>
    <w:rsid w:val="00247C83"/>
    <w:rsid w:val="002505D8"/>
    <w:rsid w:val="002522CC"/>
    <w:rsid w:val="00253FDE"/>
    <w:rsid w:val="00255D37"/>
    <w:rsid w:val="00262FC5"/>
    <w:rsid w:val="002634D0"/>
    <w:rsid w:val="00264B55"/>
    <w:rsid w:val="00266184"/>
    <w:rsid w:val="002676DF"/>
    <w:rsid w:val="00272560"/>
    <w:rsid w:val="00274B9D"/>
    <w:rsid w:val="00275D6F"/>
    <w:rsid w:val="002778CF"/>
    <w:rsid w:val="00277B49"/>
    <w:rsid w:val="00280B58"/>
    <w:rsid w:val="00280D88"/>
    <w:rsid w:val="0028192C"/>
    <w:rsid w:val="00282488"/>
    <w:rsid w:val="0028439E"/>
    <w:rsid w:val="00284458"/>
    <w:rsid w:val="00285D4B"/>
    <w:rsid w:val="0028605B"/>
    <w:rsid w:val="002863A2"/>
    <w:rsid w:val="00286DDA"/>
    <w:rsid w:val="002876FC"/>
    <w:rsid w:val="002908DA"/>
    <w:rsid w:val="00291DA0"/>
    <w:rsid w:val="0029201C"/>
    <w:rsid w:val="00295100"/>
    <w:rsid w:val="00295F77"/>
    <w:rsid w:val="0029628A"/>
    <w:rsid w:val="002978DB"/>
    <w:rsid w:val="002A0005"/>
    <w:rsid w:val="002A42AF"/>
    <w:rsid w:val="002A53DF"/>
    <w:rsid w:val="002A612C"/>
    <w:rsid w:val="002A6835"/>
    <w:rsid w:val="002B1A7A"/>
    <w:rsid w:val="002B22EC"/>
    <w:rsid w:val="002B388E"/>
    <w:rsid w:val="002B4484"/>
    <w:rsid w:val="002B63E2"/>
    <w:rsid w:val="002B6A9B"/>
    <w:rsid w:val="002B7490"/>
    <w:rsid w:val="002B7B48"/>
    <w:rsid w:val="002C00D6"/>
    <w:rsid w:val="002C0758"/>
    <w:rsid w:val="002C0E23"/>
    <w:rsid w:val="002C1F1C"/>
    <w:rsid w:val="002C20D6"/>
    <w:rsid w:val="002C7855"/>
    <w:rsid w:val="002D03FB"/>
    <w:rsid w:val="002D0D33"/>
    <w:rsid w:val="002D1E07"/>
    <w:rsid w:val="002D2478"/>
    <w:rsid w:val="002D2590"/>
    <w:rsid w:val="002D54F0"/>
    <w:rsid w:val="002D581D"/>
    <w:rsid w:val="002E0DB3"/>
    <w:rsid w:val="002E3299"/>
    <w:rsid w:val="002E4C66"/>
    <w:rsid w:val="002E4C84"/>
    <w:rsid w:val="002E4EF4"/>
    <w:rsid w:val="002E5374"/>
    <w:rsid w:val="002E6008"/>
    <w:rsid w:val="002E6351"/>
    <w:rsid w:val="002E6476"/>
    <w:rsid w:val="002E7827"/>
    <w:rsid w:val="002F18A9"/>
    <w:rsid w:val="002F4B2C"/>
    <w:rsid w:val="002F5B83"/>
    <w:rsid w:val="002F7D43"/>
    <w:rsid w:val="00302F69"/>
    <w:rsid w:val="00303010"/>
    <w:rsid w:val="0030380A"/>
    <w:rsid w:val="00303E36"/>
    <w:rsid w:val="00310408"/>
    <w:rsid w:val="0031063A"/>
    <w:rsid w:val="00313BFE"/>
    <w:rsid w:val="00315388"/>
    <w:rsid w:val="003166BE"/>
    <w:rsid w:val="003176EB"/>
    <w:rsid w:val="00320363"/>
    <w:rsid w:val="003226BC"/>
    <w:rsid w:val="003227A2"/>
    <w:rsid w:val="00324854"/>
    <w:rsid w:val="00324954"/>
    <w:rsid w:val="00326572"/>
    <w:rsid w:val="00327646"/>
    <w:rsid w:val="00331050"/>
    <w:rsid w:val="00334FF8"/>
    <w:rsid w:val="0033503B"/>
    <w:rsid w:val="00335B5F"/>
    <w:rsid w:val="003372E8"/>
    <w:rsid w:val="00340394"/>
    <w:rsid w:val="00341561"/>
    <w:rsid w:val="00341E2A"/>
    <w:rsid w:val="003436D6"/>
    <w:rsid w:val="003449AC"/>
    <w:rsid w:val="00345055"/>
    <w:rsid w:val="00346F21"/>
    <w:rsid w:val="003504C8"/>
    <w:rsid w:val="00352806"/>
    <w:rsid w:val="00352BCF"/>
    <w:rsid w:val="00354B47"/>
    <w:rsid w:val="00355369"/>
    <w:rsid w:val="00356058"/>
    <w:rsid w:val="00360842"/>
    <w:rsid w:val="00361107"/>
    <w:rsid w:val="00361872"/>
    <w:rsid w:val="0036225D"/>
    <w:rsid w:val="003640F1"/>
    <w:rsid w:val="00364460"/>
    <w:rsid w:val="00370313"/>
    <w:rsid w:val="003706A7"/>
    <w:rsid w:val="003707C4"/>
    <w:rsid w:val="003723C0"/>
    <w:rsid w:val="00373F76"/>
    <w:rsid w:val="003811A9"/>
    <w:rsid w:val="00381AB0"/>
    <w:rsid w:val="00382295"/>
    <w:rsid w:val="003824E2"/>
    <w:rsid w:val="00382B07"/>
    <w:rsid w:val="00382C4F"/>
    <w:rsid w:val="00383098"/>
    <w:rsid w:val="0038463E"/>
    <w:rsid w:val="00385014"/>
    <w:rsid w:val="00387009"/>
    <w:rsid w:val="00391FD6"/>
    <w:rsid w:val="00392525"/>
    <w:rsid w:val="003949FF"/>
    <w:rsid w:val="00394B40"/>
    <w:rsid w:val="003970EE"/>
    <w:rsid w:val="003A0484"/>
    <w:rsid w:val="003A078C"/>
    <w:rsid w:val="003A0794"/>
    <w:rsid w:val="003A080E"/>
    <w:rsid w:val="003A2011"/>
    <w:rsid w:val="003A67D9"/>
    <w:rsid w:val="003B00AA"/>
    <w:rsid w:val="003B034F"/>
    <w:rsid w:val="003B0BBA"/>
    <w:rsid w:val="003B1CD4"/>
    <w:rsid w:val="003B4682"/>
    <w:rsid w:val="003B476D"/>
    <w:rsid w:val="003C30C6"/>
    <w:rsid w:val="003C3907"/>
    <w:rsid w:val="003C4AD0"/>
    <w:rsid w:val="003C4DB2"/>
    <w:rsid w:val="003C554A"/>
    <w:rsid w:val="003C717D"/>
    <w:rsid w:val="003C7807"/>
    <w:rsid w:val="003D0DAA"/>
    <w:rsid w:val="003D1B17"/>
    <w:rsid w:val="003D4524"/>
    <w:rsid w:val="003D46C4"/>
    <w:rsid w:val="003D54A4"/>
    <w:rsid w:val="003D6A8E"/>
    <w:rsid w:val="003D6CBA"/>
    <w:rsid w:val="003E1A50"/>
    <w:rsid w:val="003E1B39"/>
    <w:rsid w:val="003E1F77"/>
    <w:rsid w:val="003E2C6C"/>
    <w:rsid w:val="003E348F"/>
    <w:rsid w:val="003E4E99"/>
    <w:rsid w:val="003E552A"/>
    <w:rsid w:val="003E5727"/>
    <w:rsid w:val="003E72AA"/>
    <w:rsid w:val="003F1B87"/>
    <w:rsid w:val="003F1F90"/>
    <w:rsid w:val="003F2CF3"/>
    <w:rsid w:val="003F75EE"/>
    <w:rsid w:val="004012F7"/>
    <w:rsid w:val="00403175"/>
    <w:rsid w:val="00403340"/>
    <w:rsid w:val="00410CB8"/>
    <w:rsid w:val="004114AE"/>
    <w:rsid w:val="004116F5"/>
    <w:rsid w:val="0041188C"/>
    <w:rsid w:val="00414B47"/>
    <w:rsid w:val="00414C96"/>
    <w:rsid w:val="0041506E"/>
    <w:rsid w:val="00417541"/>
    <w:rsid w:val="004209F4"/>
    <w:rsid w:val="0042300F"/>
    <w:rsid w:val="004233F7"/>
    <w:rsid w:val="004235EE"/>
    <w:rsid w:val="00423827"/>
    <w:rsid w:val="00424795"/>
    <w:rsid w:val="00424812"/>
    <w:rsid w:val="0042531E"/>
    <w:rsid w:val="004272E1"/>
    <w:rsid w:val="00427880"/>
    <w:rsid w:val="00427F18"/>
    <w:rsid w:val="004311B5"/>
    <w:rsid w:val="00431FE2"/>
    <w:rsid w:val="004320E1"/>
    <w:rsid w:val="00432AAA"/>
    <w:rsid w:val="00435B0F"/>
    <w:rsid w:val="00436D96"/>
    <w:rsid w:val="004426CB"/>
    <w:rsid w:val="004429F0"/>
    <w:rsid w:val="00442DB7"/>
    <w:rsid w:val="00443689"/>
    <w:rsid w:val="004441C9"/>
    <w:rsid w:val="00446515"/>
    <w:rsid w:val="00447883"/>
    <w:rsid w:val="00451747"/>
    <w:rsid w:val="004520B8"/>
    <w:rsid w:val="0045256D"/>
    <w:rsid w:val="00453725"/>
    <w:rsid w:val="004553A7"/>
    <w:rsid w:val="00455B02"/>
    <w:rsid w:val="00461A93"/>
    <w:rsid w:val="00464368"/>
    <w:rsid w:val="00464AEA"/>
    <w:rsid w:val="00465F6E"/>
    <w:rsid w:val="0046799B"/>
    <w:rsid w:val="00470C3C"/>
    <w:rsid w:val="004810AA"/>
    <w:rsid w:val="00481ADE"/>
    <w:rsid w:val="004838A2"/>
    <w:rsid w:val="0048398F"/>
    <w:rsid w:val="0049059E"/>
    <w:rsid w:val="004918A6"/>
    <w:rsid w:val="00492783"/>
    <w:rsid w:val="00493D90"/>
    <w:rsid w:val="00493E4C"/>
    <w:rsid w:val="0049595A"/>
    <w:rsid w:val="00496AAC"/>
    <w:rsid w:val="00497A18"/>
    <w:rsid w:val="004A1317"/>
    <w:rsid w:val="004A1AB4"/>
    <w:rsid w:val="004A2213"/>
    <w:rsid w:val="004A3421"/>
    <w:rsid w:val="004A342B"/>
    <w:rsid w:val="004A457C"/>
    <w:rsid w:val="004A4F98"/>
    <w:rsid w:val="004B060A"/>
    <w:rsid w:val="004B0E29"/>
    <w:rsid w:val="004B17FD"/>
    <w:rsid w:val="004B3FE2"/>
    <w:rsid w:val="004B4468"/>
    <w:rsid w:val="004B550F"/>
    <w:rsid w:val="004B6A46"/>
    <w:rsid w:val="004C1154"/>
    <w:rsid w:val="004C15D7"/>
    <w:rsid w:val="004C593A"/>
    <w:rsid w:val="004D013C"/>
    <w:rsid w:val="004D1109"/>
    <w:rsid w:val="004D367C"/>
    <w:rsid w:val="004E09FC"/>
    <w:rsid w:val="004E3819"/>
    <w:rsid w:val="004E58DE"/>
    <w:rsid w:val="004E67AF"/>
    <w:rsid w:val="004E7E58"/>
    <w:rsid w:val="004F071B"/>
    <w:rsid w:val="004F0D9A"/>
    <w:rsid w:val="004F403B"/>
    <w:rsid w:val="004F4BEC"/>
    <w:rsid w:val="004F567A"/>
    <w:rsid w:val="004F57D4"/>
    <w:rsid w:val="004F5B0B"/>
    <w:rsid w:val="00501408"/>
    <w:rsid w:val="0050386A"/>
    <w:rsid w:val="00504B04"/>
    <w:rsid w:val="005116CF"/>
    <w:rsid w:val="00511F51"/>
    <w:rsid w:val="00512768"/>
    <w:rsid w:val="00512852"/>
    <w:rsid w:val="005133EB"/>
    <w:rsid w:val="00513755"/>
    <w:rsid w:val="005141B9"/>
    <w:rsid w:val="00517C12"/>
    <w:rsid w:val="0052019F"/>
    <w:rsid w:val="005250E8"/>
    <w:rsid w:val="0052627F"/>
    <w:rsid w:val="0053043A"/>
    <w:rsid w:val="0053131F"/>
    <w:rsid w:val="00531975"/>
    <w:rsid w:val="00534263"/>
    <w:rsid w:val="00534C8D"/>
    <w:rsid w:val="00535547"/>
    <w:rsid w:val="005358E1"/>
    <w:rsid w:val="00535A57"/>
    <w:rsid w:val="00535CBD"/>
    <w:rsid w:val="0053615E"/>
    <w:rsid w:val="00536182"/>
    <w:rsid w:val="00536FF8"/>
    <w:rsid w:val="005404A7"/>
    <w:rsid w:val="005406EE"/>
    <w:rsid w:val="005411E5"/>
    <w:rsid w:val="00542AE4"/>
    <w:rsid w:val="00545578"/>
    <w:rsid w:val="00551B22"/>
    <w:rsid w:val="00552F8E"/>
    <w:rsid w:val="005548F9"/>
    <w:rsid w:val="00554AC4"/>
    <w:rsid w:val="00554C5A"/>
    <w:rsid w:val="0055572F"/>
    <w:rsid w:val="00555BDE"/>
    <w:rsid w:val="005562D9"/>
    <w:rsid w:val="0055689B"/>
    <w:rsid w:val="005610CB"/>
    <w:rsid w:val="0056250D"/>
    <w:rsid w:val="00563448"/>
    <w:rsid w:val="00563D2B"/>
    <w:rsid w:val="00563D78"/>
    <w:rsid w:val="005640C9"/>
    <w:rsid w:val="0056423B"/>
    <w:rsid w:val="00567715"/>
    <w:rsid w:val="00570010"/>
    <w:rsid w:val="0057114E"/>
    <w:rsid w:val="0057418D"/>
    <w:rsid w:val="00574772"/>
    <w:rsid w:val="0057548C"/>
    <w:rsid w:val="00576263"/>
    <w:rsid w:val="00580551"/>
    <w:rsid w:val="00582A36"/>
    <w:rsid w:val="00584908"/>
    <w:rsid w:val="00584E23"/>
    <w:rsid w:val="00584F3E"/>
    <w:rsid w:val="0058533F"/>
    <w:rsid w:val="005862DA"/>
    <w:rsid w:val="005929AE"/>
    <w:rsid w:val="00593434"/>
    <w:rsid w:val="005958C3"/>
    <w:rsid w:val="00595E24"/>
    <w:rsid w:val="005A0057"/>
    <w:rsid w:val="005A2682"/>
    <w:rsid w:val="005A3D37"/>
    <w:rsid w:val="005A3EEA"/>
    <w:rsid w:val="005A6610"/>
    <w:rsid w:val="005B144C"/>
    <w:rsid w:val="005B1C77"/>
    <w:rsid w:val="005B3310"/>
    <w:rsid w:val="005B39C0"/>
    <w:rsid w:val="005B3BDB"/>
    <w:rsid w:val="005B3CB5"/>
    <w:rsid w:val="005B4FB0"/>
    <w:rsid w:val="005B6C63"/>
    <w:rsid w:val="005B77D2"/>
    <w:rsid w:val="005B7E00"/>
    <w:rsid w:val="005C22A9"/>
    <w:rsid w:val="005C3C03"/>
    <w:rsid w:val="005D0CE0"/>
    <w:rsid w:val="005D20D9"/>
    <w:rsid w:val="005D2AE6"/>
    <w:rsid w:val="005D2BCB"/>
    <w:rsid w:val="005D3CB6"/>
    <w:rsid w:val="005D6B6B"/>
    <w:rsid w:val="005D760E"/>
    <w:rsid w:val="005E161F"/>
    <w:rsid w:val="005E47C2"/>
    <w:rsid w:val="005E64B9"/>
    <w:rsid w:val="005E6625"/>
    <w:rsid w:val="005F061B"/>
    <w:rsid w:val="005F28FD"/>
    <w:rsid w:val="005F2F38"/>
    <w:rsid w:val="005F360D"/>
    <w:rsid w:val="005F3CD2"/>
    <w:rsid w:val="005F5A04"/>
    <w:rsid w:val="005F6EE5"/>
    <w:rsid w:val="00600723"/>
    <w:rsid w:val="00602021"/>
    <w:rsid w:val="00604306"/>
    <w:rsid w:val="00605373"/>
    <w:rsid w:val="00606044"/>
    <w:rsid w:val="006071E3"/>
    <w:rsid w:val="0060756A"/>
    <w:rsid w:val="006117FE"/>
    <w:rsid w:val="0061380B"/>
    <w:rsid w:val="00615DAD"/>
    <w:rsid w:val="00615DE5"/>
    <w:rsid w:val="00616857"/>
    <w:rsid w:val="00621CDB"/>
    <w:rsid w:val="006238B0"/>
    <w:rsid w:val="00625195"/>
    <w:rsid w:val="00627811"/>
    <w:rsid w:val="00627BD8"/>
    <w:rsid w:val="00630990"/>
    <w:rsid w:val="006333BA"/>
    <w:rsid w:val="006334EA"/>
    <w:rsid w:val="006341AB"/>
    <w:rsid w:val="00634599"/>
    <w:rsid w:val="0064050E"/>
    <w:rsid w:val="00642654"/>
    <w:rsid w:val="00642D1B"/>
    <w:rsid w:val="006434F8"/>
    <w:rsid w:val="00645597"/>
    <w:rsid w:val="0064598E"/>
    <w:rsid w:val="006460D7"/>
    <w:rsid w:val="00647D88"/>
    <w:rsid w:val="00647F2D"/>
    <w:rsid w:val="00651E26"/>
    <w:rsid w:val="006527C3"/>
    <w:rsid w:val="006530DA"/>
    <w:rsid w:val="0065422B"/>
    <w:rsid w:val="00655F4A"/>
    <w:rsid w:val="00657BB0"/>
    <w:rsid w:val="006624CC"/>
    <w:rsid w:val="006639FD"/>
    <w:rsid w:val="0066472B"/>
    <w:rsid w:val="00664EEB"/>
    <w:rsid w:val="00665A92"/>
    <w:rsid w:val="00666335"/>
    <w:rsid w:val="0066666C"/>
    <w:rsid w:val="00670886"/>
    <w:rsid w:val="0067110F"/>
    <w:rsid w:val="00672007"/>
    <w:rsid w:val="00672FD4"/>
    <w:rsid w:val="00673D8C"/>
    <w:rsid w:val="006752E0"/>
    <w:rsid w:val="006753F5"/>
    <w:rsid w:val="00675694"/>
    <w:rsid w:val="00676BE3"/>
    <w:rsid w:val="00677B4A"/>
    <w:rsid w:val="00680F1B"/>
    <w:rsid w:val="006817AD"/>
    <w:rsid w:val="0068267A"/>
    <w:rsid w:val="00682A52"/>
    <w:rsid w:val="00684B63"/>
    <w:rsid w:val="00685791"/>
    <w:rsid w:val="00686CB7"/>
    <w:rsid w:val="00687BC0"/>
    <w:rsid w:val="00690884"/>
    <w:rsid w:val="00690B51"/>
    <w:rsid w:val="00690C8A"/>
    <w:rsid w:val="006915AB"/>
    <w:rsid w:val="00692226"/>
    <w:rsid w:val="006924D5"/>
    <w:rsid w:val="00695CB9"/>
    <w:rsid w:val="006966D9"/>
    <w:rsid w:val="006A0591"/>
    <w:rsid w:val="006A091E"/>
    <w:rsid w:val="006A49E8"/>
    <w:rsid w:val="006A5342"/>
    <w:rsid w:val="006A6577"/>
    <w:rsid w:val="006A6674"/>
    <w:rsid w:val="006A7178"/>
    <w:rsid w:val="006B2EC2"/>
    <w:rsid w:val="006B324C"/>
    <w:rsid w:val="006B3C04"/>
    <w:rsid w:val="006B574F"/>
    <w:rsid w:val="006B5C73"/>
    <w:rsid w:val="006C1803"/>
    <w:rsid w:val="006C1C3F"/>
    <w:rsid w:val="006C38BB"/>
    <w:rsid w:val="006C49E5"/>
    <w:rsid w:val="006C70BF"/>
    <w:rsid w:val="006C7C5F"/>
    <w:rsid w:val="006D014C"/>
    <w:rsid w:val="006D045F"/>
    <w:rsid w:val="006D0AFA"/>
    <w:rsid w:val="006D0DFF"/>
    <w:rsid w:val="006D1818"/>
    <w:rsid w:val="006D26ED"/>
    <w:rsid w:val="006D43A2"/>
    <w:rsid w:val="006D49F5"/>
    <w:rsid w:val="006D51AD"/>
    <w:rsid w:val="006D58B1"/>
    <w:rsid w:val="006D5F8B"/>
    <w:rsid w:val="006E02E1"/>
    <w:rsid w:val="006E07D1"/>
    <w:rsid w:val="006E1790"/>
    <w:rsid w:val="006E1AC9"/>
    <w:rsid w:val="006E1D2E"/>
    <w:rsid w:val="006E3021"/>
    <w:rsid w:val="006E3698"/>
    <w:rsid w:val="006E453A"/>
    <w:rsid w:val="006E47D6"/>
    <w:rsid w:val="006E7045"/>
    <w:rsid w:val="006E7125"/>
    <w:rsid w:val="006F0B42"/>
    <w:rsid w:val="006F1F39"/>
    <w:rsid w:val="006F3A35"/>
    <w:rsid w:val="006F6370"/>
    <w:rsid w:val="006F7A22"/>
    <w:rsid w:val="006F7C23"/>
    <w:rsid w:val="00700982"/>
    <w:rsid w:val="007018C4"/>
    <w:rsid w:val="00703485"/>
    <w:rsid w:val="0070581B"/>
    <w:rsid w:val="00706B12"/>
    <w:rsid w:val="007112B0"/>
    <w:rsid w:val="0071150D"/>
    <w:rsid w:val="00711CE5"/>
    <w:rsid w:val="00714D47"/>
    <w:rsid w:val="00714D74"/>
    <w:rsid w:val="00715392"/>
    <w:rsid w:val="00715E83"/>
    <w:rsid w:val="00716302"/>
    <w:rsid w:val="00721A4B"/>
    <w:rsid w:val="00730A34"/>
    <w:rsid w:val="00732E7D"/>
    <w:rsid w:val="00733B46"/>
    <w:rsid w:val="007341A3"/>
    <w:rsid w:val="00734EF0"/>
    <w:rsid w:val="007353F3"/>
    <w:rsid w:val="00737B14"/>
    <w:rsid w:val="00740609"/>
    <w:rsid w:val="00741B98"/>
    <w:rsid w:val="007427A4"/>
    <w:rsid w:val="00743162"/>
    <w:rsid w:val="00746642"/>
    <w:rsid w:val="00750B36"/>
    <w:rsid w:val="007511A3"/>
    <w:rsid w:val="007526BC"/>
    <w:rsid w:val="00752BF8"/>
    <w:rsid w:val="00757578"/>
    <w:rsid w:val="00757AA4"/>
    <w:rsid w:val="0076121E"/>
    <w:rsid w:val="007613B4"/>
    <w:rsid w:val="00761F99"/>
    <w:rsid w:val="0076265D"/>
    <w:rsid w:val="00763047"/>
    <w:rsid w:val="00764FFF"/>
    <w:rsid w:val="007652DB"/>
    <w:rsid w:val="00766390"/>
    <w:rsid w:val="0076774B"/>
    <w:rsid w:val="0077034D"/>
    <w:rsid w:val="0077207E"/>
    <w:rsid w:val="00772288"/>
    <w:rsid w:val="007735F4"/>
    <w:rsid w:val="0077411C"/>
    <w:rsid w:val="0077622B"/>
    <w:rsid w:val="00777298"/>
    <w:rsid w:val="00785871"/>
    <w:rsid w:val="00790CF7"/>
    <w:rsid w:val="00791395"/>
    <w:rsid w:val="00791964"/>
    <w:rsid w:val="007926BF"/>
    <w:rsid w:val="00793D8D"/>
    <w:rsid w:val="00794A7D"/>
    <w:rsid w:val="00794D8C"/>
    <w:rsid w:val="00796D70"/>
    <w:rsid w:val="007A0BFD"/>
    <w:rsid w:val="007A31D6"/>
    <w:rsid w:val="007A444D"/>
    <w:rsid w:val="007A508C"/>
    <w:rsid w:val="007A667D"/>
    <w:rsid w:val="007A696C"/>
    <w:rsid w:val="007A6C57"/>
    <w:rsid w:val="007B10FB"/>
    <w:rsid w:val="007B1423"/>
    <w:rsid w:val="007B195E"/>
    <w:rsid w:val="007B21CA"/>
    <w:rsid w:val="007B2945"/>
    <w:rsid w:val="007B3726"/>
    <w:rsid w:val="007B394D"/>
    <w:rsid w:val="007B4165"/>
    <w:rsid w:val="007B5521"/>
    <w:rsid w:val="007B7959"/>
    <w:rsid w:val="007B7D01"/>
    <w:rsid w:val="007C157A"/>
    <w:rsid w:val="007C1D7B"/>
    <w:rsid w:val="007C2F52"/>
    <w:rsid w:val="007C4B20"/>
    <w:rsid w:val="007C5A9F"/>
    <w:rsid w:val="007D166E"/>
    <w:rsid w:val="007D5ED4"/>
    <w:rsid w:val="007D629B"/>
    <w:rsid w:val="007D6A9A"/>
    <w:rsid w:val="007E667D"/>
    <w:rsid w:val="007E7A73"/>
    <w:rsid w:val="007F0709"/>
    <w:rsid w:val="007F5329"/>
    <w:rsid w:val="007F618C"/>
    <w:rsid w:val="007F6983"/>
    <w:rsid w:val="008000C7"/>
    <w:rsid w:val="00801112"/>
    <w:rsid w:val="00802878"/>
    <w:rsid w:val="0080343F"/>
    <w:rsid w:val="00803FFD"/>
    <w:rsid w:val="00804C29"/>
    <w:rsid w:val="00804FDA"/>
    <w:rsid w:val="00805711"/>
    <w:rsid w:val="00806036"/>
    <w:rsid w:val="008060D7"/>
    <w:rsid w:val="00807454"/>
    <w:rsid w:val="00811E64"/>
    <w:rsid w:val="0081307C"/>
    <w:rsid w:val="008162E4"/>
    <w:rsid w:val="008203DC"/>
    <w:rsid w:val="008217E2"/>
    <w:rsid w:val="00821EDA"/>
    <w:rsid w:val="00823156"/>
    <w:rsid w:val="00823312"/>
    <w:rsid w:val="0082783F"/>
    <w:rsid w:val="008339EF"/>
    <w:rsid w:val="00834CFA"/>
    <w:rsid w:val="0083691B"/>
    <w:rsid w:val="00836F3C"/>
    <w:rsid w:val="00837393"/>
    <w:rsid w:val="00837646"/>
    <w:rsid w:val="0083787C"/>
    <w:rsid w:val="00840EC9"/>
    <w:rsid w:val="00844090"/>
    <w:rsid w:val="00844C12"/>
    <w:rsid w:val="008451BC"/>
    <w:rsid w:val="00846754"/>
    <w:rsid w:val="00847348"/>
    <w:rsid w:val="00847F4F"/>
    <w:rsid w:val="00851288"/>
    <w:rsid w:val="0085152F"/>
    <w:rsid w:val="00854B30"/>
    <w:rsid w:val="00856886"/>
    <w:rsid w:val="0085734D"/>
    <w:rsid w:val="0085798E"/>
    <w:rsid w:val="0086040F"/>
    <w:rsid w:val="00864148"/>
    <w:rsid w:val="008641C0"/>
    <w:rsid w:val="00865515"/>
    <w:rsid w:val="00865DC8"/>
    <w:rsid w:val="0086696E"/>
    <w:rsid w:val="00870316"/>
    <w:rsid w:val="008711A7"/>
    <w:rsid w:val="00872522"/>
    <w:rsid w:val="008734BA"/>
    <w:rsid w:val="00873BA1"/>
    <w:rsid w:val="00873E0E"/>
    <w:rsid w:val="00874421"/>
    <w:rsid w:val="00874541"/>
    <w:rsid w:val="00875234"/>
    <w:rsid w:val="00876E1B"/>
    <w:rsid w:val="008777CC"/>
    <w:rsid w:val="0088341E"/>
    <w:rsid w:val="008841F9"/>
    <w:rsid w:val="00884EDD"/>
    <w:rsid w:val="00884F07"/>
    <w:rsid w:val="00885366"/>
    <w:rsid w:val="00885541"/>
    <w:rsid w:val="00885911"/>
    <w:rsid w:val="00886BC1"/>
    <w:rsid w:val="0089031B"/>
    <w:rsid w:val="008903CE"/>
    <w:rsid w:val="00890422"/>
    <w:rsid w:val="00890A2B"/>
    <w:rsid w:val="00891676"/>
    <w:rsid w:val="00891D2C"/>
    <w:rsid w:val="00892BE6"/>
    <w:rsid w:val="00893E52"/>
    <w:rsid w:val="0089523F"/>
    <w:rsid w:val="00897FF4"/>
    <w:rsid w:val="008A4967"/>
    <w:rsid w:val="008A59AF"/>
    <w:rsid w:val="008A68B3"/>
    <w:rsid w:val="008A7C8F"/>
    <w:rsid w:val="008B0462"/>
    <w:rsid w:val="008B09AA"/>
    <w:rsid w:val="008B17A8"/>
    <w:rsid w:val="008B1ABC"/>
    <w:rsid w:val="008B459C"/>
    <w:rsid w:val="008B4CDE"/>
    <w:rsid w:val="008B51A3"/>
    <w:rsid w:val="008B6C45"/>
    <w:rsid w:val="008C0298"/>
    <w:rsid w:val="008C07E0"/>
    <w:rsid w:val="008C2AB6"/>
    <w:rsid w:val="008C2D61"/>
    <w:rsid w:val="008C44EA"/>
    <w:rsid w:val="008C4AAD"/>
    <w:rsid w:val="008C4E80"/>
    <w:rsid w:val="008C6ADB"/>
    <w:rsid w:val="008D10AC"/>
    <w:rsid w:val="008D2E61"/>
    <w:rsid w:val="008D3BC6"/>
    <w:rsid w:val="008D78D5"/>
    <w:rsid w:val="008E2507"/>
    <w:rsid w:val="008E4372"/>
    <w:rsid w:val="008E62EA"/>
    <w:rsid w:val="008E6AC8"/>
    <w:rsid w:val="008F0C5A"/>
    <w:rsid w:val="008F18BB"/>
    <w:rsid w:val="008F24C3"/>
    <w:rsid w:val="008F260B"/>
    <w:rsid w:val="008F2FED"/>
    <w:rsid w:val="008F37EF"/>
    <w:rsid w:val="008F4AEE"/>
    <w:rsid w:val="008F5930"/>
    <w:rsid w:val="008F5F31"/>
    <w:rsid w:val="008F73C5"/>
    <w:rsid w:val="008F7F7E"/>
    <w:rsid w:val="00901348"/>
    <w:rsid w:val="009028FE"/>
    <w:rsid w:val="00904446"/>
    <w:rsid w:val="009046DB"/>
    <w:rsid w:val="009048E0"/>
    <w:rsid w:val="00904D5F"/>
    <w:rsid w:val="009056D0"/>
    <w:rsid w:val="009069F5"/>
    <w:rsid w:val="0090787B"/>
    <w:rsid w:val="009128E2"/>
    <w:rsid w:val="00913452"/>
    <w:rsid w:val="00914368"/>
    <w:rsid w:val="009151FD"/>
    <w:rsid w:val="00917C0A"/>
    <w:rsid w:val="0092017F"/>
    <w:rsid w:val="00920A94"/>
    <w:rsid w:val="00922925"/>
    <w:rsid w:val="0092461F"/>
    <w:rsid w:val="00925FE5"/>
    <w:rsid w:val="009279EC"/>
    <w:rsid w:val="00927A4F"/>
    <w:rsid w:val="009303C6"/>
    <w:rsid w:val="00931C80"/>
    <w:rsid w:val="00932427"/>
    <w:rsid w:val="009366F2"/>
    <w:rsid w:val="00940256"/>
    <w:rsid w:val="00940902"/>
    <w:rsid w:val="00942503"/>
    <w:rsid w:val="0094314F"/>
    <w:rsid w:val="00943720"/>
    <w:rsid w:val="00943778"/>
    <w:rsid w:val="00947060"/>
    <w:rsid w:val="00947F21"/>
    <w:rsid w:val="0095139C"/>
    <w:rsid w:val="00951CB1"/>
    <w:rsid w:val="00954680"/>
    <w:rsid w:val="009548DE"/>
    <w:rsid w:val="00954F2B"/>
    <w:rsid w:val="009610E0"/>
    <w:rsid w:val="00961499"/>
    <w:rsid w:val="009616AC"/>
    <w:rsid w:val="00964802"/>
    <w:rsid w:val="00964FBD"/>
    <w:rsid w:val="00966121"/>
    <w:rsid w:val="00972D9B"/>
    <w:rsid w:val="009733FA"/>
    <w:rsid w:val="0097346C"/>
    <w:rsid w:val="009743CE"/>
    <w:rsid w:val="00975F82"/>
    <w:rsid w:val="00976C77"/>
    <w:rsid w:val="009776D5"/>
    <w:rsid w:val="00981E86"/>
    <w:rsid w:val="00983A07"/>
    <w:rsid w:val="009843F7"/>
    <w:rsid w:val="009865EE"/>
    <w:rsid w:val="00990667"/>
    <w:rsid w:val="009913ED"/>
    <w:rsid w:val="009916C2"/>
    <w:rsid w:val="00993F45"/>
    <w:rsid w:val="009948CD"/>
    <w:rsid w:val="00995BC4"/>
    <w:rsid w:val="00997105"/>
    <w:rsid w:val="00997286"/>
    <w:rsid w:val="009A0D71"/>
    <w:rsid w:val="009A28DB"/>
    <w:rsid w:val="009A57EB"/>
    <w:rsid w:val="009A5F2C"/>
    <w:rsid w:val="009A6DD1"/>
    <w:rsid w:val="009A731F"/>
    <w:rsid w:val="009B0577"/>
    <w:rsid w:val="009B0921"/>
    <w:rsid w:val="009B2912"/>
    <w:rsid w:val="009B30BB"/>
    <w:rsid w:val="009B62B1"/>
    <w:rsid w:val="009B6D3A"/>
    <w:rsid w:val="009C1DAE"/>
    <w:rsid w:val="009C42E7"/>
    <w:rsid w:val="009C4656"/>
    <w:rsid w:val="009C47EE"/>
    <w:rsid w:val="009C5CF8"/>
    <w:rsid w:val="009C6061"/>
    <w:rsid w:val="009C75DC"/>
    <w:rsid w:val="009C793C"/>
    <w:rsid w:val="009D114F"/>
    <w:rsid w:val="009D3617"/>
    <w:rsid w:val="009D6983"/>
    <w:rsid w:val="009D76FA"/>
    <w:rsid w:val="009D79A9"/>
    <w:rsid w:val="009E09DD"/>
    <w:rsid w:val="009E2583"/>
    <w:rsid w:val="009E2EBA"/>
    <w:rsid w:val="009E323C"/>
    <w:rsid w:val="009E32C6"/>
    <w:rsid w:val="009E4BB3"/>
    <w:rsid w:val="009F2231"/>
    <w:rsid w:val="009F2C53"/>
    <w:rsid w:val="009F305F"/>
    <w:rsid w:val="009F5D39"/>
    <w:rsid w:val="009F623F"/>
    <w:rsid w:val="009F74B4"/>
    <w:rsid w:val="009F7D2F"/>
    <w:rsid w:val="00A00D0D"/>
    <w:rsid w:val="00A02053"/>
    <w:rsid w:val="00A03581"/>
    <w:rsid w:val="00A044D2"/>
    <w:rsid w:val="00A04610"/>
    <w:rsid w:val="00A04DE0"/>
    <w:rsid w:val="00A056F2"/>
    <w:rsid w:val="00A05ED1"/>
    <w:rsid w:val="00A0775B"/>
    <w:rsid w:val="00A1030F"/>
    <w:rsid w:val="00A113C0"/>
    <w:rsid w:val="00A115BD"/>
    <w:rsid w:val="00A12E27"/>
    <w:rsid w:val="00A13736"/>
    <w:rsid w:val="00A140B1"/>
    <w:rsid w:val="00A14936"/>
    <w:rsid w:val="00A15876"/>
    <w:rsid w:val="00A15D82"/>
    <w:rsid w:val="00A211F1"/>
    <w:rsid w:val="00A23100"/>
    <w:rsid w:val="00A240D6"/>
    <w:rsid w:val="00A30A7A"/>
    <w:rsid w:val="00A31BE7"/>
    <w:rsid w:val="00A338FA"/>
    <w:rsid w:val="00A347AC"/>
    <w:rsid w:val="00A37E8C"/>
    <w:rsid w:val="00A4073F"/>
    <w:rsid w:val="00A43C4B"/>
    <w:rsid w:val="00A4530D"/>
    <w:rsid w:val="00A45BB3"/>
    <w:rsid w:val="00A462A7"/>
    <w:rsid w:val="00A5048D"/>
    <w:rsid w:val="00A50FA6"/>
    <w:rsid w:val="00A54EAE"/>
    <w:rsid w:val="00A56D6E"/>
    <w:rsid w:val="00A61322"/>
    <w:rsid w:val="00A61F44"/>
    <w:rsid w:val="00A6551B"/>
    <w:rsid w:val="00A66C24"/>
    <w:rsid w:val="00A70E62"/>
    <w:rsid w:val="00A72FC1"/>
    <w:rsid w:val="00A7527C"/>
    <w:rsid w:val="00A757A1"/>
    <w:rsid w:val="00A76131"/>
    <w:rsid w:val="00A761D0"/>
    <w:rsid w:val="00A769F6"/>
    <w:rsid w:val="00A7720E"/>
    <w:rsid w:val="00A830BE"/>
    <w:rsid w:val="00A84839"/>
    <w:rsid w:val="00A856F3"/>
    <w:rsid w:val="00A86CD2"/>
    <w:rsid w:val="00A87BC4"/>
    <w:rsid w:val="00A87F6D"/>
    <w:rsid w:val="00A924B7"/>
    <w:rsid w:val="00A9330D"/>
    <w:rsid w:val="00A946EF"/>
    <w:rsid w:val="00A956E1"/>
    <w:rsid w:val="00AA01D4"/>
    <w:rsid w:val="00AA0BA7"/>
    <w:rsid w:val="00AA1162"/>
    <w:rsid w:val="00AA29B7"/>
    <w:rsid w:val="00AA4711"/>
    <w:rsid w:val="00AA689A"/>
    <w:rsid w:val="00AA6A99"/>
    <w:rsid w:val="00AB0542"/>
    <w:rsid w:val="00AB0884"/>
    <w:rsid w:val="00AB0CC7"/>
    <w:rsid w:val="00AB24A3"/>
    <w:rsid w:val="00AB3A69"/>
    <w:rsid w:val="00AB7153"/>
    <w:rsid w:val="00AC1BD6"/>
    <w:rsid w:val="00AC2037"/>
    <w:rsid w:val="00AC2F0C"/>
    <w:rsid w:val="00AC414E"/>
    <w:rsid w:val="00AC4813"/>
    <w:rsid w:val="00AC5DA8"/>
    <w:rsid w:val="00AC5EAC"/>
    <w:rsid w:val="00AC60A2"/>
    <w:rsid w:val="00AC6417"/>
    <w:rsid w:val="00AC699E"/>
    <w:rsid w:val="00AC71F7"/>
    <w:rsid w:val="00AD0305"/>
    <w:rsid w:val="00AD20F7"/>
    <w:rsid w:val="00AD34EF"/>
    <w:rsid w:val="00AD5136"/>
    <w:rsid w:val="00AD5296"/>
    <w:rsid w:val="00AD539B"/>
    <w:rsid w:val="00AD5D83"/>
    <w:rsid w:val="00AD6D1E"/>
    <w:rsid w:val="00AE052F"/>
    <w:rsid w:val="00AE05AE"/>
    <w:rsid w:val="00AE05CE"/>
    <w:rsid w:val="00AE1571"/>
    <w:rsid w:val="00AE453E"/>
    <w:rsid w:val="00AE7CAA"/>
    <w:rsid w:val="00AF1E16"/>
    <w:rsid w:val="00AF728F"/>
    <w:rsid w:val="00AF7A54"/>
    <w:rsid w:val="00AF7D65"/>
    <w:rsid w:val="00B00533"/>
    <w:rsid w:val="00B00E39"/>
    <w:rsid w:val="00B0141A"/>
    <w:rsid w:val="00B01EEA"/>
    <w:rsid w:val="00B04681"/>
    <w:rsid w:val="00B05208"/>
    <w:rsid w:val="00B05F64"/>
    <w:rsid w:val="00B060AE"/>
    <w:rsid w:val="00B0710C"/>
    <w:rsid w:val="00B07CE1"/>
    <w:rsid w:val="00B10E57"/>
    <w:rsid w:val="00B126CC"/>
    <w:rsid w:val="00B12C61"/>
    <w:rsid w:val="00B15B56"/>
    <w:rsid w:val="00B15D89"/>
    <w:rsid w:val="00B20E77"/>
    <w:rsid w:val="00B2178D"/>
    <w:rsid w:val="00B21F15"/>
    <w:rsid w:val="00B22991"/>
    <w:rsid w:val="00B23DD1"/>
    <w:rsid w:val="00B23E58"/>
    <w:rsid w:val="00B245DE"/>
    <w:rsid w:val="00B24E29"/>
    <w:rsid w:val="00B262D8"/>
    <w:rsid w:val="00B273D0"/>
    <w:rsid w:val="00B274BD"/>
    <w:rsid w:val="00B27C47"/>
    <w:rsid w:val="00B3285D"/>
    <w:rsid w:val="00B338DC"/>
    <w:rsid w:val="00B33CE6"/>
    <w:rsid w:val="00B35515"/>
    <w:rsid w:val="00B36201"/>
    <w:rsid w:val="00B365A3"/>
    <w:rsid w:val="00B37F02"/>
    <w:rsid w:val="00B43326"/>
    <w:rsid w:val="00B45093"/>
    <w:rsid w:val="00B457A3"/>
    <w:rsid w:val="00B45B86"/>
    <w:rsid w:val="00B46305"/>
    <w:rsid w:val="00B469A4"/>
    <w:rsid w:val="00B50005"/>
    <w:rsid w:val="00B50159"/>
    <w:rsid w:val="00B5325A"/>
    <w:rsid w:val="00B53BCD"/>
    <w:rsid w:val="00B5572B"/>
    <w:rsid w:val="00B56A03"/>
    <w:rsid w:val="00B5772F"/>
    <w:rsid w:val="00B6411E"/>
    <w:rsid w:val="00B6498D"/>
    <w:rsid w:val="00B64E39"/>
    <w:rsid w:val="00B660FC"/>
    <w:rsid w:val="00B66482"/>
    <w:rsid w:val="00B67328"/>
    <w:rsid w:val="00B71171"/>
    <w:rsid w:val="00B73CFA"/>
    <w:rsid w:val="00B7519C"/>
    <w:rsid w:val="00B75F16"/>
    <w:rsid w:val="00B761CA"/>
    <w:rsid w:val="00B80666"/>
    <w:rsid w:val="00B85BFD"/>
    <w:rsid w:val="00B904CF"/>
    <w:rsid w:val="00B9052B"/>
    <w:rsid w:val="00B90B9C"/>
    <w:rsid w:val="00B90EE8"/>
    <w:rsid w:val="00B91805"/>
    <w:rsid w:val="00B92B68"/>
    <w:rsid w:val="00B9488C"/>
    <w:rsid w:val="00B95439"/>
    <w:rsid w:val="00B97212"/>
    <w:rsid w:val="00B97404"/>
    <w:rsid w:val="00BA1EDC"/>
    <w:rsid w:val="00BA4436"/>
    <w:rsid w:val="00BA688C"/>
    <w:rsid w:val="00BB2EEE"/>
    <w:rsid w:val="00BB479A"/>
    <w:rsid w:val="00BB5B9B"/>
    <w:rsid w:val="00BB7CA2"/>
    <w:rsid w:val="00BC0A05"/>
    <w:rsid w:val="00BC12A6"/>
    <w:rsid w:val="00BC4215"/>
    <w:rsid w:val="00BC4815"/>
    <w:rsid w:val="00BD1789"/>
    <w:rsid w:val="00BD1C01"/>
    <w:rsid w:val="00BD2787"/>
    <w:rsid w:val="00BD3D97"/>
    <w:rsid w:val="00BD5645"/>
    <w:rsid w:val="00BE00B2"/>
    <w:rsid w:val="00BE0FB2"/>
    <w:rsid w:val="00BE24A9"/>
    <w:rsid w:val="00BE49B9"/>
    <w:rsid w:val="00BE4A42"/>
    <w:rsid w:val="00BE5BAE"/>
    <w:rsid w:val="00BE7518"/>
    <w:rsid w:val="00BF23D4"/>
    <w:rsid w:val="00BF3D0B"/>
    <w:rsid w:val="00BF42CB"/>
    <w:rsid w:val="00C02BD5"/>
    <w:rsid w:val="00C02E96"/>
    <w:rsid w:val="00C03657"/>
    <w:rsid w:val="00C03ABA"/>
    <w:rsid w:val="00C046CA"/>
    <w:rsid w:val="00C055D0"/>
    <w:rsid w:val="00C07C18"/>
    <w:rsid w:val="00C10973"/>
    <w:rsid w:val="00C10FEA"/>
    <w:rsid w:val="00C14FAC"/>
    <w:rsid w:val="00C15035"/>
    <w:rsid w:val="00C20960"/>
    <w:rsid w:val="00C22023"/>
    <w:rsid w:val="00C22F5E"/>
    <w:rsid w:val="00C23A72"/>
    <w:rsid w:val="00C23E76"/>
    <w:rsid w:val="00C24816"/>
    <w:rsid w:val="00C27339"/>
    <w:rsid w:val="00C27EAE"/>
    <w:rsid w:val="00C335CA"/>
    <w:rsid w:val="00C365A8"/>
    <w:rsid w:val="00C455F8"/>
    <w:rsid w:val="00C50F47"/>
    <w:rsid w:val="00C51C40"/>
    <w:rsid w:val="00C51CBB"/>
    <w:rsid w:val="00C52520"/>
    <w:rsid w:val="00C5485F"/>
    <w:rsid w:val="00C5569F"/>
    <w:rsid w:val="00C569B0"/>
    <w:rsid w:val="00C56EE9"/>
    <w:rsid w:val="00C62480"/>
    <w:rsid w:val="00C70EA5"/>
    <w:rsid w:val="00C71CB4"/>
    <w:rsid w:val="00C73EBA"/>
    <w:rsid w:val="00C74253"/>
    <w:rsid w:val="00C75494"/>
    <w:rsid w:val="00C7725C"/>
    <w:rsid w:val="00C77B90"/>
    <w:rsid w:val="00C83997"/>
    <w:rsid w:val="00C83C16"/>
    <w:rsid w:val="00C85125"/>
    <w:rsid w:val="00C86126"/>
    <w:rsid w:val="00C90426"/>
    <w:rsid w:val="00C926D3"/>
    <w:rsid w:val="00C93044"/>
    <w:rsid w:val="00C94F22"/>
    <w:rsid w:val="00C95DA6"/>
    <w:rsid w:val="00CA3629"/>
    <w:rsid w:val="00CA5174"/>
    <w:rsid w:val="00CA5731"/>
    <w:rsid w:val="00CA733C"/>
    <w:rsid w:val="00CB7524"/>
    <w:rsid w:val="00CC19E2"/>
    <w:rsid w:val="00CC2CC9"/>
    <w:rsid w:val="00CC2CDF"/>
    <w:rsid w:val="00CC7E06"/>
    <w:rsid w:val="00CD0FEC"/>
    <w:rsid w:val="00CD318B"/>
    <w:rsid w:val="00CD4373"/>
    <w:rsid w:val="00CD4CBA"/>
    <w:rsid w:val="00CD51DA"/>
    <w:rsid w:val="00CD6C39"/>
    <w:rsid w:val="00CD6EF7"/>
    <w:rsid w:val="00CD71BE"/>
    <w:rsid w:val="00CD7494"/>
    <w:rsid w:val="00CD7CEB"/>
    <w:rsid w:val="00CE04C3"/>
    <w:rsid w:val="00CE093C"/>
    <w:rsid w:val="00CE1849"/>
    <w:rsid w:val="00CE2696"/>
    <w:rsid w:val="00CE3646"/>
    <w:rsid w:val="00CE43B3"/>
    <w:rsid w:val="00CE687F"/>
    <w:rsid w:val="00CF04AA"/>
    <w:rsid w:val="00CF0BEB"/>
    <w:rsid w:val="00CF5852"/>
    <w:rsid w:val="00CF6FE8"/>
    <w:rsid w:val="00D01258"/>
    <w:rsid w:val="00D03E6A"/>
    <w:rsid w:val="00D05757"/>
    <w:rsid w:val="00D06263"/>
    <w:rsid w:val="00D0674D"/>
    <w:rsid w:val="00D06D27"/>
    <w:rsid w:val="00D07414"/>
    <w:rsid w:val="00D075CE"/>
    <w:rsid w:val="00D07DFA"/>
    <w:rsid w:val="00D11EF8"/>
    <w:rsid w:val="00D137DC"/>
    <w:rsid w:val="00D14C13"/>
    <w:rsid w:val="00D14D5C"/>
    <w:rsid w:val="00D15EF5"/>
    <w:rsid w:val="00D16773"/>
    <w:rsid w:val="00D16D04"/>
    <w:rsid w:val="00D2061E"/>
    <w:rsid w:val="00D2091E"/>
    <w:rsid w:val="00D2174A"/>
    <w:rsid w:val="00D22075"/>
    <w:rsid w:val="00D2276B"/>
    <w:rsid w:val="00D236EB"/>
    <w:rsid w:val="00D2396F"/>
    <w:rsid w:val="00D2415E"/>
    <w:rsid w:val="00D25912"/>
    <w:rsid w:val="00D25D6B"/>
    <w:rsid w:val="00D2636D"/>
    <w:rsid w:val="00D276F3"/>
    <w:rsid w:val="00D27BBD"/>
    <w:rsid w:val="00D31243"/>
    <w:rsid w:val="00D31382"/>
    <w:rsid w:val="00D324F1"/>
    <w:rsid w:val="00D3253F"/>
    <w:rsid w:val="00D3299B"/>
    <w:rsid w:val="00D33198"/>
    <w:rsid w:val="00D34C2E"/>
    <w:rsid w:val="00D3617E"/>
    <w:rsid w:val="00D404AD"/>
    <w:rsid w:val="00D47191"/>
    <w:rsid w:val="00D4785D"/>
    <w:rsid w:val="00D51E24"/>
    <w:rsid w:val="00D54E98"/>
    <w:rsid w:val="00D6270D"/>
    <w:rsid w:val="00D63593"/>
    <w:rsid w:val="00D650AA"/>
    <w:rsid w:val="00D65B27"/>
    <w:rsid w:val="00D6622C"/>
    <w:rsid w:val="00D66D7C"/>
    <w:rsid w:val="00D67CDC"/>
    <w:rsid w:val="00D7127C"/>
    <w:rsid w:val="00D730D1"/>
    <w:rsid w:val="00D73EFD"/>
    <w:rsid w:val="00D742CB"/>
    <w:rsid w:val="00D7445A"/>
    <w:rsid w:val="00D74DCD"/>
    <w:rsid w:val="00D75B73"/>
    <w:rsid w:val="00D81197"/>
    <w:rsid w:val="00D819B6"/>
    <w:rsid w:val="00D83229"/>
    <w:rsid w:val="00D83CBE"/>
    <w:rsid w:val="00D84C94"/>
    <w:rsid w:val="00D8516F"/>
    <w:rsid w:val="00D8550E"/>
    <w:rsid w:val="00D86AB1"/>
    <w:rsid w:val="00D91773"/>
    <w:rsid w:val="00D91944"/>
    <w:rsid w:val="00D91B08"/>
    <w:rsid w:val="00D92A35"/>
    <w:rsid w:val="00D942B1"/>
    <w:rsid w:val="00D95363"/>
    <w:rsid w:val="00D95730"/>
    <w:rsid w:val="00D95B47"/>
    <w:rsid w:val="00D96C34"/>
    <w:rsid w:val="00D96DDF"/>
    <w:rsid w:val="00D9730E"/>
    <w:rsid w:val="00D973C2"/>
    <w:rsid w:val="00DA023A"/>
    <w:rsid w:val="00DA1143"/>
    <w:rsid w:val="00DA6C5D"/>
    <w:rsid w:val="00DA7153"/>
    <w:rsid w:val="00DB2FA5"/>
    <w:rsid w:val="00DB2FC4"/>
    <w:rsid w:val="00DB78AD"/>
    <w:rsid w:val="00DB7922"/>
    <w:rsid w:val="00DC09A2"/>
    <w:rsid w:val="00DC09A6"/>
    <w:rsid w:val="00DC483C"/>
    <w:rsid w:val="00DC59AE"/>
    <w:rsid w:val="00DC5CC8"/>
    <w:rsid w:val="00DC692E"/>
    <w:rsid w:val="00DC79A2"/>
    <w:rsid w:val="00DD0985"/>
    <w:rsid w:val="00DD7E88"/>
    <w:rsid w:val="00DE07B2"/>
    <w:rsid w:val="00DE2F00"/>
    <w:rsid w:val="00DE3EAC"/>
    <w:rsid w:val="00DE3F18"/>
    <w:rsid w:val="00DE423B"/>
    <w:rsid w:val="00DE438D"/>
    <w:rsid w:val="00DE4C34"/>
    <w:rsid w:val="00DE4E53"/>
    <w:rsid w:val="00DE664D"/>
    <w:rsid w:val="00DE6841"/>
    <w:rsid w:val="00DE6873"/>
    <w:rsid w:val="00DE7ABE"/>
    <w:rsid w:val="00DF09A5"/>
    <w:rsid w:val="00DF2AF9"/>
    <w:rsid w:val="00DF38CB"/>
    <w:rsid w:val="00DF4A39"/>
    <w:rsid w:val="00DF4B10"/>
    <w:rsid w:val="00DF67F3"/>
    <w:rsid w:val="00E0019B"/>
    <w:rsid w:val="00E0407E"/>
    <w:rsid w:val="00E05001"/>
    <w:rsid w:val="00E06A4A"/>
    <w:rsid w:val="00E100E8"/>
    <w:rsid w:val="00E10D99"/>
    <w:rsid w:val="00E12BF1"/>
    <w:rsid w:val="00E13612"/>
    <w:rsid w:val="00E13A1D"/>
    <w:rsid w:val="00E17939"/>
    <w:rsid w:val="00E204B6"/>
    <w:rsid w:val="00E213AB"/>
    <w:rsid w:val="00E21712"/>
    <w:rsid w:val="00E221E9"/>
    <w:rsid w:val="00E24AAF"/>
    <w:rsid w:val="00E26B3B"/>
    <w:rsid w:val="00E30C04"/>
    <w:rsid w:val="00E31006"/>
    <w:rsid w:val="00E31EA6"/>
    <w:rsid w:val="00E32D7F"/>
    <w:rsid w:val="00E35DBA"/>
    <w:rsid w:val="00E3720B"/>
    <w:rsid w:val="00E4261F"/>
    <w:rsid w:val="00E42BA4"/>
    <w:rsid w:val="00E42DAF"/>
    <w:rsid w:val="00E4419A"/>
    <w:rsid w:val="00E47999"/>
    <w:rsid w:val="00E479B3"/>
    <w:rsid w:val="00E50672"/>
    <w:rsid w:val="00E50742"/>
    <w:rsid w:val="00E51643"/>
    <w:rsid w:val="00E528EF"/>
    <w:rsid w:val="00E5535C"/>
    <w:rsid w:val="00E57776"/>
    <w:rsid w:val="00E626FF"/>
    <w:rsid w:val="00E62DE9"/>
    <w:rsid w:val="00E644F6"/>
    <w:rsid w:val="00E64627"/>
    <w:rsid w:val="00E64FC0"/>
    <w:rsid w:val="00E7052B"/>
    <w:rsid w:val="00E70C8E"/>
    <w:rsid w:val="00E711BD"/>
    <w:rsid w:val="00E71267"/>
    <w:rsid w:val="00E72BDD"/>
    <w:rsid w:val="00E75E20"/>
    <w:rsid w:val="00E8054B"/>
    <w:rsid w:val="00E80D3A"/>
    <w:rsid w:val="00E81AFF"/>
    <w:rsid w:val="00E81B38"/>
    <w:rsid w:val="00E83C5E"/>
    <w:rsid w:val="00E843F5"/>
    <w:rsid w:val="00E848F1"/>
    <w:rsid w:val="00E8539E"/>
    <w:rsid w:val="00E8767A"/>
    <w:rsid w:val="00E92E0A"/>
    <w:rsid w:val="00E9400D"/>
    <w:rsid w:val="00EA0F63"/>
    <w:rsid w:val="00EA46B6"/>
    <w:rsid w:val="00EB4475"/>
    <w:rsid w:val="00EB6580"/>
    <w:rsid w:val="00EC10A5"/>
    <w:rsid w:val="00EC1C75"/>
    <w:rsid w:val="00EC26AC"/>
    <w:rsid w:val="00EC27D1"/>
    <w:rsid w:val="00EC5E56"/>
    <w:rsid w:val="00EC79CF"/>
    <w:rsid w:val="00ED188F"/>
    <w:rsid w:val="00ED1D83"/>
    <w:rsid w:val="00ED401F"/>
    <w:rsid w:val="00ED422A"/>
    <w:rsid w:val="00ED59FF"/>
    <w:rsid w:val="00EE527D"/>
    <w:rsid w:val="00EE5595"/>
    <w:rsid w:val="00EE631D"/>
    <w:rsid w:val="00EE74C9"/>
    <w:rsid w:val="00EE76D9"/>
    <w:rsid w:val="00EF093D"/>
    <w:rsid w:val="00EF3C53"/>
    <w:rsid w:val="00EF4968"/>
    <w:rsid w:val="00EF4DCF"/>
    <w:rsid w:val="00EF532F"/>
    <w:rsid w:val="00EF6299"/>
    <w:rsid w:val="00F01A7E"/>
    <w:rsid w:val="00F02A1B"/>
    <w:rsid w:val="00F052C9"/>
    <w:rsid w:val="00F1044C"/>
    <w:rsid w:val="00F1344C"/>
    <w:rsid w:val="00F14A86"/>
    <w:rsid w:val="00F14F9E"/>
    <w:rsid w:val="00F1604A"/>
    <w:rsid w:val="00F16EC7"/>
    <w:rsid w:val="00F20D11"/>
    <w:rsid w:val="00F220AB"/>
    <w:rsid w:val="00F25818"/>
    <w:rsid w:val="00F27025"/>
    <w:rsid w:val="00F34446"/>
    <w:rsid w:val="00F356EC"/>
    <w:rsid w:val="00F436B2"/>
    <w:rsid w:val="00F44545"/>
    <w:rsid w:val="00F46FC3"/>
    <w:rsid w:val="00F50041"/>
    <w:rsid w:val="00F51888"/>
    <w:rsid w:val="00F51EA3"/>
    <w:rsid w:val="00F52959"/>
    <w:rsid w:val="00F55943"/>
    <w:rsid w:val="00F57C73"/>
    <w:rsid w:val="00F62D38"/>
    <w:rsid w:val="00F64012"/>
    <w:rsid w:val="00F647A2"/>
    <w:rsid w:val="00F649F0"/>
    <w:rsid w:val="00F65AAF"/>
    <w:rsid w:val="00F71C0A"/>
    <w:rsid w:val="00F73EB0"/>
    <w:rsid w:val="00F762F3"/>
    <w:rsid w:val="00F80244"/>
    <w:rsid w:val="00F802FA"/>
    <w:rsid w:val="00F819EF"/>
    <w:rsid w:val="00F81A73"/>
    <w:rsid w:val="00F82C6D"/>
    <w:rsid w:val="00F83C34"/>
    <w:rsid w:val="00F83F16"/>
    <w:rsid w:val="00F83F2C"/>
    <w:rsid w:val="00F84703"/>
    <w:rsid w:val="00F85681"/>
    <w:rsid w:val="00F870DC"/>
    <w:rsid w:val="00F90A8D"/>
    <w:rsid w:val="00F93624"/>
    <w:rsid w:val="00F950DE"/>
    <w:rsid w:val="00F9522B"/>
    <w:rsid w:val="00FA00FC"/>
    <w:rsid w:val="00FA0993"/>
    <w:rsid w:val="00FA1C66"/>
    <w:rsid w:val="00FA357B"/>
    <w:rsid w:val="00FA3A09"/>
    <w:rsid w:val="00FA5A97"/>
    <w:rsid w:val="00FA699F"/>
    <w:rsid w:val="00FA79AF"/>
    <w:rsid w:val="00FB054C"/>
    <w:rsid w:val="00FB08FB"/>
    <w:rsid w:val="00FB0D38"/>
    <w:rsid w:val="00FB3203"/>
    <w:rsid w:val="00FB3F38"/>
    <w:rsid w:val="00FB6071"/>
    <w:rsid w:val="00FB69A9"/>
    <w:rsid w:val="00FB6EE1"/>
    <w:rsid w:val="00FB7D79"/>
    <w:rsid w:val="00FC0982"/>
    <w:rsid w:val="00FC5291"/>
    <w:rsid w:val="00FC6180"/>
    <w:rsid w:val="00FC7953"/>
    <w:rsid w:val="00FD44D7"/>
    <w:rsid w:val="00FD4B21"/>
    <w:rsid w:val="00FD4F59"/>
    <w:rsid w:val="00FD5133"/>
    <w:rsid w:val="00FD5704"/>
    <w:rsid w:val="00FD6231"/>
    <w:rsid w:val="00FD7313"/>
    <w:rsid w:val="00FE0476"/>
    <w:rsid w:val="00FE2984"/>
    <w:rsid w:val="00FE2A08"/>
    <w:rsid w:val="00FE3EDE"/>
    <w:rsid w:val="00FE5FFC"/>
    <w:rsid w:val="00FE65A4"/>
    <w:rsid w:val="00FE6B46"/>
    <w:rsid w:val="00FE7E76"/>
    <w:rsid w:val="00FE7F8E"/>
    <w:rsid w:val="00FF3B18"/>
    <w:rsid w:val="00FF40F0"/>
    <w:rsid w:val="00FF657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09"/>
    <o:shapelayout v:ext="edit">
      <o:idmap v:ext="edit" data="1"/>
    </o:shapelayout>
  </w:shapeDefaults>
  <w:decimalSymbol w:val="."/>
  <w:listSeparator w:val=","/>
  <w14:docId w14:val="03D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21AB"/>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521AB"/>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21AB"/>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21AB"/>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521A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521A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521A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521A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521A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521A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1521AB"/>
    <w:pPr>
      <w:numPr>
        <w:numId w:val="1"/>
      </w:numPr>
    </w:pPr>
  </w:style>
  <w:style w:type="numbering" w:styleId="1ai">
    <w:name w:val="Outline List 1"/>
    <w:basedOn w:val="NoList"/>
    <w:uiPriority w:val="99"/>
    <w:unhideWhenUsed/>
    <w:rsid w:val="001521AB"/>
    <w:pPr>
      <w:numPr>
        <w:numId w:val="2"/>
      </w:numPr>
    </w:pPr>
  </w:style>
  <w:style w:type="paragraph" w:customStyle="1" w:styleId="ActHead1">
    <w:name w:val="ActHead 1"/>
    <w:aliases w:val="c"/>
    <w:basedOn w:val="OPCParaBase"/>
    <w:next w:val="Normal"/>
    <w:qFormat/>
    <w:rsid w:val="001521A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21A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21A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1521A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21A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21A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21A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21A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21AB"/>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1521AB"/>
  </w:style>
  <w:style w:type="paragraph" w:customStyle="1" w:styleId="Actno">
    <w:name w:val="Actno"/>
    <w:basedOn w:val="ShortT"/>
    <w:next w:val="Normal"/>
    <w:qFormat/>
    <w:rsid w:val="001521AB"/>
  </w:style>
  <w:style w:type="character" w:customStyle="1" w:styleId="CharSubPartNoCASA">
    <w:name w:val="CharSubPartNo(CASA)"/>
    <w:basedOn w:val="OPCCharBase"/>
    <w:uiPriority w:val="1"/>
    <w:rsid w:val="001521AB"/>
  </w:style>
  <w:style w:type="paragraph" w:customStyle="1" w:styleId="ENoteTTIndentHeadingSub">
    <w:name w:val="ENoteTTIndentHeadingSub"/>
    <w:aliases w:val="enTTHis"/>
    <w:basedOn w:val="OPCParaBase"/>
    <w:rsid w:val="001521AB"/>
    <w:pPr>
      <w:keepNext/>
      <w:spacing w:before="60" w:line="240" w:lineRule="atLeast"/>
      <w:ind w:left="340"/>
    </w:pPr>
    <w:rPr>
      <w:b/>
      <w:sz w:val="16"/>
    </w:rPr>
  </w:style>
  <w:style w:type="paragraph" w:customStyle="1" w:styleId="ENoteTTiSub">
    <w:name w:val="ENoteTTiSub"/>
    <w:aliases w:val="enttis"/>
    <w:basedOn w:val="OPCParaBase"/>
    <w:rsid w:val="001521AB"/>
    <w:pPr>
      <w:keepNext/>
      <w:spacing w:before="60" w:line="240" w:lineRule="atLeast"/>
      <w:ind w:left="340"/>
    </w:pPr>
    <w:rPr>
      <w:sz w:val="16"/>
    </w:rPr>
  </w:style>
  <w:style w:type="paragraph" w:customStyle="1" w:styleId="SubDivisionMigration">
    <w:name w:val="SubDivisionMigration"/>
    <w:aliases w:val="sdm"/>
    <w:basedOn w:val="OPCParaBase"/>
    <w:rsid w:val="001521A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21AB"/>
    <w:pPr>
      <w:keepNext/>
      <w:keepLines/>
      <w:spacing w:before="240" w:line="240" w:lineRule="auto"/>
      <w:ind w:left="1134" w:hanging="1134"/>
    </w:pPr>
    <w:rPr>
      <w:b/>
      <w:sz w:val="28"/>
    </w:rPr>
  </w:style>
  <w:style w:type="numbering" w:styleId="ArticleSection">
    <w:name w:val="Outline List 3"/>
    <w:basedOn w:val="NoList"/>
    <w:uiPriority w:val="99"/>
    <w:unhideWhenUsed/>
    <w:rsid w:val="001521AB"/>
    <w:pPr>
      <w:numPr>
        <w:numId w:val="3"/>
      </w:numPr>
    </w:pPr>
  </w:style>
  <w:style w:type="paragraph" w:styleId="BalloonText">
    <w:name w:val="Balloon Text"/>
    <w:basedOn w:val="Normal"/>
    <w:link w:val="BalloonTextChar"/>
    <w:uiPriority w:val="99"/>
    <w:unhideWhenUsed/>
    <w:rsid w:val="001521AB"/>
    <w:pPr>
      <w:spacing w:line="240" w:lineRule="auto"/>
    </w:pPr>
    <w:rPr>
      <w:rFonts w:ascii="Segoe UI" w:hAnsi="Segoe UI" w:cs="Segoe UI"/>
      <w:sz w:val="18"/>
      <w:szCs w:val="18"/>
    </w:rPr>
  </w:style>
  <w:style w:type="paragraph" w:styleId="BlockText">
    <w:name w:val="Block Text"/>
    <w:basedOn w:val="Normal"/>
    <w:uiPriority w:val="99"/>
    <w:unhideWhenUsed/>
    <w:rsid w:val="001521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1521AB"/>
    <w:pPr>
      <w:spacing w:line="240" w:lineRule="auto"/>
    </w:pPr>
    <w:rPr>
      <w:sz w:val="24"/>
    </w:rPr>
  </w:style>
  <w:style w:type="paragraph" w:styleId="BodyText">
    <w:name w:val="Body Text"/>
    <w:basedOn w:val="Normal"/>
    <w:link w:val="BodyTextChar"/>
    <w:uiPriority w:val="99"/>
    <w:unhideWhenUsed/>
    <w:rsid w:val="001521AB"/>
    <w:pPr>
      <w:spacing w:after="120"/>
    </w:pPr>
  </w:style>
  <w:style w:type="paragraph" w:styleId="BodyText2">
    <w:name w:val="Body Text 2"/>
    <w:basedOn w:val="Normal"/>
    <w:link w:val="BodyText2Char"/>
    <w:uiPriority w:val="99"/>
    <w:unhideWhenUsed/>
    <w:rsid w:val="001521AB"/>
    <w:pPr>
      <w:spacing w:after="120" w:line="480" w:lineRule="auto"/>
    </w:pPr>
  </w:style>
  <w:style w:type="paragraph" w:styleId="BodyText3">
    <w:name w:val="Body Text 3"/>
    <w:basedOn w:val="Normal"/>
    <w:link w:val="BodyText3Char"/>
    <w:uiPriority w:val="99"/>
    <w:unhideWhenUsed/>
    <w:rsid w:val="001521AB"/>
    <w:pPr>
      <w:spacing w:after="120"/>
    </w:pPr>
    <w:rPr>
      <w:sz w:val="16"/>
      <w:szCs w:val="16"/>
    </w:rPr>
  </w:style>
  <w:style w:type="paragraph" w:styleId="BodyTextFirstIndent">
    <w:name w:val="Body Text First Indent"/>
    <w:basedOn w:val="BodyText"/>
    <w:link w:val="BodyTextFirstIndentChar"/>
    <w:uiPriority w:val="99"/>
    <w:unhideWhenUsed/>
    <w:rsid w:val="001521AB"/>
    <w:pPr>
      <w:spacing w:after="0"/>
      <w:ind w:firstLine="360"/>
    </w:pPr>
  </w:style>
  <w:style w:type="paragraph" w:styleId="BodyTextIndent">
    <w:name w:val="Body Text Indent"/>
    <w:basedOn w:val="Normal"/>
    <w:link w:val="BodyTextIndentChar"/>
    <w:uiPriority w:val="99"/>
    <w:unhideWhenUsed/>
    <w:rsid w:val="001521AB"/>
    <w:pPr>
      <w:spacing w:after="120"/>
      <w:ind w:left="283"/>
    </w:pPr>
  </w:style>
  <w:style w:type="paragraph" w:styleId="BodyTextFirstIndent2">
    <w:name w:val="Body Text First Indent 2"/>
    <w:basedOn w:val="BodyTextIndent"/>
    <w:link w:val="BodyTextFirstIndent2Char"/>
    <w:uiPriority w:val="99"/>
    <w:unhideWhenUsed/>
    <w:rsid w:val="001521AB"/>
    <w:pPr>
      <w:spacing w:after="0"/>
      <w:ind w:left="360" w:firstLine="360"/>
    </w:pPr>
  </w:style>
  <w:style w:type="paragraph" w:styleId="BodyTextIndent2">
    <w:name w:val="Body Text Indent 2"/>
    <w:basedOn w:val="Normal"/>
    <w:link w:val="BodyTextIndent2Char"/>
    <w:uiPriority w:val="99"/>
    <w:unhideWhenUsed/>
    <w:rsid w:val="001521AB"/>
    <w:pPr>
      <w:spacing w:after="120" w:line="480" w:lineRule="auto"/>
      <w:ind w:left="283"/>
    </w:pPr>
  </w:style>
  <w:style w:type="paragraph" w:styleId="BodyTextIndent3">
    <w:name w:val="Body Text Indent 3"/>
    <w:basedOn w:val="Normal"/>
    <w:link w:val="BodyTextIndent3Char"/>
    <w:uiPriority w:val="99"/>
    <w:unhideWhenUsed/>
    <w:rsid w:val="001521AB"/>
    <w:pPr>
      <w:spacing w:after="120"/>
      <w:ind w:left="283"/>
    </w:pPr>
    <w:rPr>
      <w:sz w:val="16"/>
      <w:szCs w:val="16"/>
    </w:rPr>
  </w:style>
  <w:style w:type="paragraph" w:customStyle="1" w:styleId="BoxText">
    <w:name w:val="BoxText"/>
    <w:aliases w:val="bt"/>
    <w:basedOn w:val="OPCParaBase"/>
    <w:qFormat/>
    <w:rsid w:val="001521A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21AB"/>
    <w:rPr>
      <w:b/>
    </w:rPr>
  </w:style>
  <w:style w:type="paragraph" w:customStyle="1" w:styleId="BoxHeadItalic">
    <w:name w:val="BoxHeadItalic"/>
    <w:aliases w:val="bhi"/>
    <w:basedOn w:val="BoxText"/>
    <w:next w:val="BoxStep"/>
    <w:qFormat/>
    <w:rsid w:val="001521AB"/>
    <w:rPr>
      <w:i/>
    </w:rPr>
  </w:style>
  <w:style w:type="paragraph" w:customStyle="1" w:styleId="BoxList">
    <w:name w:val="BoxList"/>
    <w:aliases w:val="bl"/>
    <w:basedOn w:val="BoxText"/>
    <w:qFormat/>
    <w:rsid w:val="001521AB"/>
    <w:pPr>
      <w:ind w:left="1559" w:hanging="425"/>
    </w:pPr>
  </w:style>
  <w:style w:type="paragraph" w:customStyle="1" w:styleId="BoxNote">
    <w:name w:val="BoxNote"/>
    <w:aliases w:val="bn"/>
    <w:basedOn w:val="BoxText"/>
    <w:qFormat/>
    <w:rsid w:val="001521AB"/>
    <w:pPr>
      <w:tabs>
        <w:tab w:val="left" w:pos="1985"/>
      </w:tabs>
      <w:spacing w:before="122" w:line="198" w:lineRule="exact"/>
      <w:ind w:left="2948" w:hanging="1814"/>
    </w:pPr>
    <w:rPr>
      <w:sz w:val="18"/>
    </w:rPr>
  </w:style>
  <w:style w:type="paragraph" w:customStyle="1" w:styleId="BoxPara">
    <w:name w:val="BoxPara"/>
    <w:aliases w:val="bp"/>
    <w:basedOn w:val="BoxText"/>
    <w:qFormat/>
    <w:rsid w:val="001521AB"/>
    <w:pPr>
      <w:tabs>
        <w:tab w:val="right" w:pos="2268"/>
      </w:tabs>
      <w:ind w:left="2552" w:hanging="1418"/>
    </w:pPr>
  </w:style>
  <w:style w:type="paragraph" w:customStyle="1" w:styleId="BoxStep">
    <w:name w:val="BoxStep"/>
    <w:aliases w:val="bs"/>
    <w:basedOn w:val="BoxText"/>
    <w:qFormat/>
    <w:rsid w:val="001521AB"/>
    <w:pPr>
      <w:ind w:left="1985" w:hanging="851"/>
    </w:pPr>
  </w:style>
  <w:style w:type="paragraph" w:styleId="Caption">
    <w:name w:val="caption"/>
    <w:basedOn w:val="Normal"/>
    <w:next w:val="Normal"/>
    <w:uiPriority w:val="35"/>
    <w:unhideWhenUsed/>
    <w:qFormat/>
    <w:rsid w:val="001521AB"/>
    <w:pPr>
      <w:spacing w:after="200" w:line="240" w:lineRule="auto"/>
    </w:pPr>
    <w:rPr>
      <w:i/>
      <w:iCs/>
      <w:color w:val="1F497D" w:themeColor="text2"/>
      <w:sz w:val="18"/>
      <w:szCs w:val="18"/>
    </w:rPr>
  </w:style>
  <w:style w:type="character" w:customStyle="1" w:styleId="CharAmPartNo">
    <w:name w:val="CharAmPartNo"/>
    <w:basedOn w:val="OPCCharBase"/>
    <w:qFormat/>
    <w:rsid w:val="001521AB"/>
  </w:style>
  <w:style w:type="character" w:customStyle="1" w:styleId="CharAmPartText">
    <w:name w:val="CharAmPartText"/>
    <w:basedOn w:val="OPCCharBase"/>
    <w:qFormat/>
    <w:rsid w:val="001521AB"/>
  </w:style>
  <w:style w:type="character" w:customStyle="1" w:styleId="CharAmSchNo">
    <w:name w:val="CharAmSchNo"/>
    <w:basedOn w:val="OPCCharBase"/>
    <w:qFormat/>
    <w:rsid w:val="001521AB"/>
  </w:style>
  <w:style w:type="character" w:customStyle="1" w:styleId="CharAmSchText">
    <w:name w:val="CharAmSchText"/>
    <w:basedOn w:val="OPCCharBase"/>
    <w:qFormat/>
    <w:rsid w:val="001521AB"/>
  </w:style>
  <w:style w:type="character" w:customStyle="1" w:styleId="CharBoldItalic">
    <w:name w:val="CharBoldItalic"/>
    <w:basedOn w:val="OPCCharBase"/>
    <w:uiPriority w:val="1"/>
    <w:qFormat/>
    <w:rsid w:val="001521AB"/>
    <w:rPr>
      <w:b/>
      <w:i/>
    </w:rPr>
  </w:style>
  <w:style w:type="character" w:customStyle="1" w:styleId="CharChapNo">
    <w:name w:val="CharChapNo"/>
    <w:basedOn w:val="OPCCharBase"/>
    <w:uiPriority w:val="1"/>
    <w:qFormat/>
    <w:rsid w:val="001521AB"/>
  </w:style>
  <w:style w:type="character" w:customStyle="1" w:styleId="CharChapText">
    <w:name w:val="CharChapText"/>
    <w:basedOn w:val="OPCCharBase"/>
    <w:uiPriority w:val="1"/>
    <w:qFormat/>
    <w:rsid w:val="001521AB"/>
  </w:style>
  <w:style w:type="character" w:customStyle="1" w:styleId="CharDivNo">
    <w:name w:val="CharDivNo"/>
    <w:basedOn w:val="OPCCharBase"/>
    <w:uiPriority w:val="1"/>
    <w:qFormat/>
    <w:rsid w:val="001521AB"/>
  </w:style>
  <w:style w:type="character" w:customStyle="1" w:styleId="CharDivText">
    <w:name w:val="CharDivText"/>
    <w:basedOn w:val="OPCCharBase"/>
    <w:uiPriority w:val="1"/>
    <w:qFormat/>
    <w:rsid w:val="001521AB"/>
  </w:style>
  <w:style w:type="character" w:customStyle="1" w:styleId="CharItalic">
    <w:name w:val="CharItalic"/>
    <w:basedOn w:val="OPCCharBase"/>
    <w:uiPriority w:val="1"/>
    <w:qFormat/>
    <w:rsid w:val="001521AB"/>
    <w:rPr>
      <w:i/>
    </w:rPr>
  </w:style>
  <w:style w:type="character" w:customStyle="1" w:styleId="CharPartNo">
    <w:name w:val="CharPartNo"/>
    <w:basedOn w:val="OPCCharBase"/>
    <w:uiPriority w:val="1"/>
    <w:qFormat/>
    <w:rsid w:val="001521AB"/>
  </w:style>
  <w:style w:type="character" w:customStyle="1" w:styleId="CharPartText">
    <w:name w:val="CharPartText"/>
    <w:basedOn w:val="OPCCharBase"/>
    <w:uiPriority w:val="1"/>
    <w:qFormat/>
    <w:rsid w:val="001521AB"/>
  </w:style>
  <w:style w:type="character" w:customStyle="1" w:styleId="CharSectno">
    <w:name w:val="CharSectno"/>
    <w:basedOn w:val="OPCCharBase"/>
    <w:qFormat/>
    <w:rsid w:val="001521AB"/>
  </w:style>
  <w:style w:type="character" w:customStyle="1" w:styleId="CharSubdNo">
    <w:name w:val="CharSubdNo"/>
    <w:basedOn w:val="OPCCharBase"/>
    <w:uiPriority w:val="1"/>
    <w:qFormat/>
    <w:rsid w:val="001521AB"/>
  </w:style>
  <w:style w:type="character" w:customStyle="1" w:styleId="CharSubdText">
    <w:name w:val="CharSubdText"/>
    <w:basedOn w:val="OPCCharBase"/>
    <w:uiPriority w:val="1"/>
    <w:qFormat/>
    <w:rsid w:val="001521AB"/>
  </w:style>
  <w:style w:type="paragraph" w:styleId="Closing">
    <w:name w:val="Closing"/>
    <w:basedOn w:val="Normal"/>
    <w:link w:val="ClosingChar"/>
    <w:uiPriority w:val="99"/>
    <w:unhideWhenUsed/>
    <w:rsid w:val="001521AB"/>
    <w:pPr>
      <w:spacing w:line="240" w:lineRule="auto"/>
      <w:ind w:left="4252"/>
    </w:pPr>
  </w:style>
  <w:style w:type="character" w:styleId="CommentReference">
    <w:name w:val="annotation reference"/>
    <w:basedOn w:val="DefaultParagraphFont"/>
    <w:uiPriority w:val="99"/>
    <w:unhideWhenUsed/>
    <w:rsid w:val="001521AB"/>
    <w:rPr>
      <w:sz w:val="16"/>
      <w:szCs w:val="16"/>
    </w:rPr>
  </w:style>
  <w:style w:type="paragraph" w:styleId="CommentText">
    <w:name w:val="annotation text"/>
    <w:basedOn w:val="Normal"/>
    <w:link w:val="CommentTextChar"/>
    <w:uiPriority w:val="99"/>
    <w:unhideWhenUsed/>
    <w:rsid w:val="001521AB"/>
    <w:pPr>
      <w:spacing w:line="240" w:lineRule="auto"/>
    </w:pPr>
    <w:rPr>
      <w:sz w:val="20"/>
    </w:rPr>
  </w:style>
  <w:style w:type="paragraph" w:styleId="CommentSubject">
    <w:name w:val="annotation subject"/>
    <w:basedOn w:val="CommentText"/>
    <w:next w:val="CommentText"/>
    <w:link w:val="CommentSubjectChar"/>
    <w:uiPriority w:val="99"/>
    <w:unhideWhenUsed/>
    <w:rsid w:val="001521AB"/>
    <w:rPr>
      <w:b/>
      <w:bCs/>
    </w:rPr>
  </w:style>
  <w:style w:type="paragraph" w:customStyle="1" w:styleId="notetext">
    <w:name w:val="note(text)"/>
    <w:aliases w:val="n"/>
    <w:basedOn w:val="OPCParaBase"/>
    <w:link w:val="notetextChar"/>
    <w:rsid w:val="001521AB"/>
    <w:pPr>
      <w:spacing w:before="122" w:line="240" w:lineRule="auto"/>
      <w:ind w:left="1985" w:hanging="851"/>
    </w:pPr>
    <w:rPr>
      <w:sz w:val="18"/>
    </w:rPr>
  </w:style>
  <w:style w:type="paragraph" w:customStyle="1" w:styleId="notemargin">
    <w:name w:val="note(margin)"/>
    <w:aliases w:val="nm"/>
    <w:basedOn w:val="OPCParaBase"/>
    <w:rsid w:val="001521AB"/>
    <w:pPr>
      <w:tabs>
        <w:tab w:val="left" w:pos="709"/>
      </w:tabs>
      <w:spacing w:before="122" w:line="198" w:lineRule="exact"/>
      <w:ind w:left="709" w:hanging="709"/>
    </w:pPr>
    <w:rPr>
      <w:sz w:val="18"/>
    </w:rPr>
  </w:style>
  <w:style w:type="paragraph" w:customStyle="1" w:styleId="CTA-">
    <w:name w:val="CTA -"/>
    <w:basedOn w:val="OPCParaBase"/>
    <w:rsid w:val="001521AB"/>
    <w:pPr>
      <w:spacing w:before="60" w:line="240" w:lineRule="atLeast"/>
      <w:ind w:left="85" w:hanging="85"/>
    </w:pPr>
    <w:rPr>
      <w:sz w:val="20"/>
    </w:rPr>
  </w:style>
  <w:style w:type="paragraph" w:customStyle="1" w:styleId="CTA--">
    <w:name w:val="CTA --"/>
    <w:basedOn w:val="OPCParaBase"/>
    <w:next w:val="Normal"/>
    <w:rsid w:val="001521AB"/>
    <w:pPr>
      <w:spacing w:before="60" w:line="240" w:lineRule="atLeast"/>
      <w:ind w:left="142" w:hanging="142"/>
    </w:pPr>
    <w:rPr>
      <w:sz w:val="20"/>
    </w:rPr>
  </w:style>
  <w:style w:type="paragraph" w:customStyle="1" w:styleId="CTA---">
    <w:name w:val="CTA ---"/>
    <w:basedOn w:val="OPCParaBase"/>
    <w:next w:val="Normal"/>
    <w:rsid w:val="001521AB"/>
    <w:pPr>
      <w:spacing w:before="60" w:line="240" w:lineRule="atLeast"/>
      <w:ind w:left="198" w:hanging="198"/>
    </w:pPr>
    <w:rPr>
      <w:sz w:val="20"/>
    </w:rPr>
  </w:style>
  <w:style w:type="paragraph" w:customStyle="1" w:styleId="CTA----">
    <w:name w:val="CTA ----"/>
    <w:basedOn w:val="OPCParaBase"/>
    <w:next w:val="Normal"/>
    <w:rsid w:val="001521AB"/>
    <w:pPr>
      <w:spacing w:before="60" w:line="240" w:lineRule="atLeast"/>
      <w:ind w:left="255" w:hanging="255"/>
    </w:pPr>
    <w:rPr>
      <w:sz w:val="20"/>
    </w:rPr>
  </w:style>
  <w:style w:type="paragraph" w:customStyle="1" w:styleId="CTA1a">
    <w:name w:val="CTA 1(a)"/>
    <w:basedOn w:val="OPCParaBase"/>
    <w:rsid w:val="001521AB"/>
    <w:pPr>
      <w:tabs>
        <w:tab w:val="right" w:pos="414"/>
      </w:tabs>
      <w:spacing w:before="40" w:line="240" w:lineRule="atLeast"/>
      <w:ind w:left="675" w:hanging="675"/>
    </w:pPr>
    <w:rPr>
      <w:sz w:val="20"/>
    </w:rPr>
  </w:style>
  <w:style w:type="paragraph" w:customStyle="1" w:styleId="CTA1ai">
    <w:name w:val="CTA 1(a)(i)"/>
    <w:basedOn w:val="OPCParaBase"/>
    <w:rsid w:val="001521AB"/>
    <w:pPr>
      <w:tabs>
        <w:tab w:val="right" w:pos="1004"/>
      </w:tabs>
      <w:spacing w:before="40" w:line="240" w:lineRule="atLeast"/>
      <w:ind w:left="1253" w:hanging="1253"/>
    </w:pPr>
    <w:rPr>
      <w:sz w:val="20"/>
    </w:rPr>
  </w:style>
  <w:style w:type="paragraph" w:customStyle="1" w:styleId="CTA2a">
    <w:name w:val="CTA 2(a)"/>
    <w:basedOn w:val="OPCParaBase"/>
    <w:rsid w:val="001521AB"/>
    <w:pPr>
      <w:tabs>
        <w:tab w:val="right" w:pos="482"/>
      </w:tabs>
      <w:spacing w:before="40" w:line="240" w:lineRule="atLeast"/>
      <w:ind w:left="748" w:hanging="748"/>
    </w:pPr>
    <w:rPr>
      <w:sz w:val="20"/>
    </w:rPr>
  </w:style>
  <w:style w:type="paragraph" w:customStyle="1" w:styleId="CTA2ai">
    <w:name w:val="CTA 2(a)(i)"/>
    <w:basedOn w:val="OPCParaBase"/>
    <w:rsid w:val="001521AB"/>
    <w:pPr>
      <w:tabs>
        <w:tab w:val="right" w:pos="1089"/>
      </w:tabs>
      <w:spacing w:before="40" w:line="240" w:lineRule="atLeast"/>
      <w:ind w:left="1327" w:hanging="1327"/>
    </w:pPr>
    <w:rPr>
      <w:sz w:val="20"/>
    </w:rPr>
  </w:style>
  <w:style w:type="paragraph" w:customStyle="1" w:styleId="CTA3a">
    <w:name w:val="CTA 3(a)"/>
    <w:basedOn w:val="OPCParaBase"/>
    <w:rsid w:val="001521AB"/>
    <w:pPr>
      <w:tabs>
        <w:tab w:val="right" w:pos="556"/>
      </w:tabs>
      <w:spacing w:before="40" w:line="240" w:lineRule="atLeast"/>
      <w:ind w:left="805" w:hanging="805"/>
    </w:pPr>
    <w:rPr>
      <w:sz w:val="20"/>
    </w:rPr>
  </w:style>
  <w:style w:type="paragraph" w:customStyle="1" w:styleId="CTA3ai">
    <w:name w:val="CTA 3(a)(i)"/>
    <w:basedOn w:val="OPCParaBase"/>
    <w:rsid w:val="001521AB"/>
    <w:pPr>
      <w:tabs>
        <w:tab w:val="right" w:pos="1140"/>
      </w:tabs>
      <w:spacing w:before="40" w:line="240" w:lineRule="atLeast"/>
      <w:ind w:left="1361" w:hanging="1361"/>
    </w:pPr>
    <w:rPr>
      <w:sz w:val="20"/>
    </w:rPr>
  </w:style>
  <w:style w:type="paragraph" w:customStyle="1" w:styleId="CTA4a">
    <w:name w:val="CTA 4(a)"/>
    <w:basedOn w:val="OPCParaBase"/>
    <w:rsid w:val="001521AB"/>
    <w:pPr>
      <w:tabs>
        <w:tab w:val="right" w:pos="624"/>
      </w:tabs>
      <w:spacing w:before="40" w:line="240" w:lineRule="atLeast"/>
      <w:ind w:left="873" w:hanging="873"/>
    </w:pPr>
    <w:rPr>
      <w:sz w:val="20"/>
    </w:rPr>
  </w:style>
  <w:style w:type="paragraph" w:customStyle="1" w:styleId="CTA4ai">
    <w:name w:val="CTA 4(a)(i)"/>
    <w:basedOn w:val="OPCParaBase"/>
    <w:rsid w:val="001521AB"/>
    <w:pPr>
      <w:tabs>
        <w:tab w:val="right" w:pos="1213"/>
      </w:tabs>
      <w:spacing w:before="40" w:line="240" w:lineRule="atLeast"/>
      <w:ind w:left="1452" w:hanging="1452"/>
    </w:pPr>
    <w:rPr>
      <w:sz w:val="20"/>
    </w:rPr>
  </w:style>
  <w:style w:type="paragraph" w:customStyle="1" w:styleId="CTACAPS">
    <w:name w:val="CTA CAPS"/>
    <w:basedOn w:val="OPCParaBase"/>
    <w:rsid w:val="001521AB"/>
    <w:pPr>
      <w:spacing w:before="60" w:line="240" w:lineRule="atLeast"/>
    </w:pPr>
    <w:rPr>
      <w:sz w:val="20"/>
    </w:rPr>
  </w:style>
  <w:style w:type="paragraph" w:customStyle="1" w:styleId="CTAright">
    <w:name w:val="CTA right"/>
    <w:basedOn w:val="OPCParaBase"/>
    <w:rsid w:val="001521AB"/>
    <w:pPr>
      <w:spacing w:before="60" w:line="240" w:lineRule="auto"/>
      <w:jc w:val="right"/>
    </w:pPr>
    <w:rPr>
      <w:sz w:val="20"/>
    </w:rPr>
  </w:style>
  <w:style w:type="paragraph" w:styleId="Date">
    <w:name w:val="Date"/>
    <w:basedOn w:val="Normal"/>
    <w:next w:val="Normal"/>
    <w:link w:val="DateChar"/>
    <w:uiPriority w:val="99"/>
    <w:unhideWhenUsed/>
    <w:rsid w:val="001521AB"/>
  </w:style>
  <w:style w:type="paragraph" w:customStyle="1" w:styleId="Subsection">
    <w:name w:val="Subsection"/>
    <w:aliases w:val="ss,subsection"/>
    <w:basedOn w:val="OPCParaBase"/>
    <w:link w:val="SubsectionChar"/>
    <w:rsid w:val="001521A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521AB"/>
    <w:pPr>
      <w:spacing w:before="180" w:line="240" w:lineRule="auto"/>
      <w:ind w:left="1134"/>
    </w:pPr>
  </w:style>
  <w:style w:type="paragraph" w:styleId="DocumentMap">
    <w:name w:val="Document Map"/>
    <w:basedOn w:val="Normal"/>
    <w:link w:val="DocumentMapChar"/>
    <w:uiPriority w:val="99"/>
    <w:unhideWhenUsed/>
    <w:rsid w:val="001521AB"/>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1521AB"/>
    <w:pPr>
      <w:spacing w:line="240" w:lineRule="auto"/>
    </w:pPr>
  </w:style>
  <w:style w:type="character" w:styleId="Emphasis">
    <w:name w:val="Emphasis"/>
    <w:basedOn w:val="DefaultParagraphFont"/>
    <w:uiPriority w:val="20"/>
    <w:qFormat/>
    <w:rsid w:val="001521AB"/>
    <w:rPr>
      <w:i/>
      <w:iCs/>
    </w:rPr>
  </w:style>
  <w:style w:type="character" w:styleId="EndnoteReference">
    <w:name w:val="endnote reference"/>
    <w:basedOn w:val="DefaultParagraphFont"/>
    <w:uiPriority w:val="99"/>
    <w:unhideWhenUsed/>
    <w:rsid w:val="001521AB"/>
    <w:rPr>
      <w:vertAlign w:val="superscript"/>
    </w:rPr>
  </w:style>
  <w:style w:type="paragraph" w:styleId="EndnoteText">
    <w:name w:val="endnote text"/>
    <w:basedOn w:val="Normal"/>
    <w:link w:val="EndnoteTextChar"/>
    <w:uiPriority w:val="99"/>
    <w:unhideWhenUsed/>
    <w:rsid w:val="001521AB"/>
    <w:pPr>
      <w:spacing w:line="240" w:lineRule="auto"/>
    </w:pPr>
    <w:rPr>
      <w:sz w:val="20"/>
    </w:rPr>
  </w:style>
  <w:style w:type="paragraph" w:styleId="EnvelopeAddress">
    <w:name w:val="envelope address"/>
    <w:basedOn w:val="Normal"/>
    <w:uiPriority w:val="99"/>
    <w:unhideWhenUsed/>
    <w:rsid w:val="001521A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521A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1521AB"/>
    <w:rPr>
      <w:color w:val="800080" w:themeColor="followedHyperlink"/>
      <w:u w:val="single"/>
    </w:rPr>
  </w:style>
  <w:style w:type="paragraph" w:styleId="Footer">
    <w:name w:val="footer"/>
    <w:link w:val="FooterChar"/>
    <w:rsid w:val="001521AB"/>
    <w:pPr>
      <w:tabs>
        <w:tab w:val="center" w:pos="4153"/>
        <w:tab w:val="right" w:pos="8306"/>
      </w:tabs>
    </w:pPr>
    <w:rPr>
      <w:sz w:val="22"/>
      <w:szCs w:val="24"/>
    </w:rPr>
  </w:style>
  <w:style w:type="character" w:styleId="FootnoteReference">
    <w:name w:val="footnote reference"/>
    <w:basedOn w:val="DefaultParagraphFont"/>
    <w:uiPriority w:val="99"/>
    <w:unhideWhenUsed/>
    <w:rsid w:val="001521AB"/>
    <w:rPr>
      <w:vertAlign w:val="superscript"/>
    </w:rPr>
  </w:style>
  <w:style w:type="paragraph" w:styleId="FootnoteText">
    <w:name w:val="footnote text"/>
    <w:basedOn w:val="Normal"/>
    <w:link w:val="FootnoteTextChar"/>
    <w:uiPriority w:val="99"/>
    <w:unhideWhenUsed/>
    <w:rsid w:val="001521AB"/>
    <w:pPr>
      <w:spacing w:line="240" w:lineRule="auto"/>
    </w:pPr>
    <w:rPr>
      <w:sz w:val="20"/>
    </w:rPr>
  </w:style>
  <w:style w:type="paragraph" w:customStyle="1" w:styleId="Formula">
    <w:name w:val="Formula"/>
    <w:basedOn w:val="OPCParaBase"/>
    <w:rsid w:val="001521AB"/>
    <w:pPr>
      <w:spacing w:line="240" w:lineRule="auto"/>
      <w:ind w:left="1134"/>
    </w:pPr>
    <w:rPr>
      <w:sz w:val="20"/>
    </w:rPr>
  </w:style>
  <w:style w:type="paragraph" w:styleId="Header">
    <w:name w:val="header"/>
    <w:basedOn w:val="OPCParaBase"/>
    <w:link w:val="HeaderChar"/>
    <w:unhideWhenUsed/>
    <w:rsid w:val="001521AB"/>
    <w:pPr>
      <w:keepNext/>
      <w:keepLines/>
      <w:tabs>
        <w:tab w:val="center" w:pos="4150"/>
        <w:tab w:val="right" w:pos="8307"/>
      </w:tabs>
      <w:spacing w:line="160" w:lineRule="exact"/>
    </w:pPr>
    <w:rPr>
      <w:sz w:val="16"/>
    </w:rPr>
  </w:style>
  <w:style w:type="paragraph" w:customStyle="1" w:styleId="House">
    <w:name w:val="House"/>
    <w:basedOn w:val="OPCParaBase"/>
    <w:rsid w:val="001521AB"/>
    <w:pPr>
      <w:spacing w:line="240" w:lineRule="auto"/>
    </w:pPr>
    <w:rPr>
      <w:sz w:val="28"/>
    </w:rPr>
  </w:style>
  <w:style w:type="character" w:styleId="HTMLAcronym">
    <w:name w:val="HTML Acronym"/>
    <w:basedOn w:val="DefaultParagraphFont"/>
    <w:uiPriority w:val="99"/>
    <w:unhideWhenUsed/>
    <w:rsid w:val="001521AB"/>
  </w:style>
  <w:style w:type="paragraph" w:styleId="HTMLAddress">
    <w:name w:val="HTML Address"/>
    <w:basedOn w:val="Normal"/>
    <w:link w:val="HTMLAddressChar"/>
    <w:uiPriority w:val="99"/>
    <w:unhideWhenUsed/>
    <w:rsid w:val="001521AB"/>
    <w:pPr>
      <w:spacing w:line="240" w:lineRule="auto"/>
    </w:pPr>
    <w:rPr>
      <w:i/>
      <w:iCs/>
    </w:rPr>
  </w:style>
  <w:style w:type="character" w:styleId="HTMLCite">
    <w:name w:val="HTML Cite"/>
    <w:basedOn w:val="DefaultParagraphFont"/>
    <w:uiPriority w:val="99"/>
    <w:unhideWhenUsed/>
    <w:rsid w:val="001521AB"/>
    <w:rPr>
      <w:i/>
      <w:iCs/>
    </w:rPr>
  </w:style>
  <w:style w:type="character" w:styleId="HTMLCode">
    <w:name w:val="HTML Code"/>
    <w:basedOn w:val="DefaultParagraphFont"/>
    <w:uiPriority w:val="99"/>
    <w:unhideWhenUsed/>
    <w:rsid w:val="001521AB"/>
    <w:rPr>
      <w:rFonts w:ascii="Consolas" w:hAnsi="Consolas"/>
      <w:sz w:val="20"/>
      <w:szCs w:val="20"/>
    </w:rPr>
  </w:style>
  <w:style w:type="character" w:styleId="HTMLDefinition">
    <w:name w:val="HTML Definition"/>
    <w:basedOn w:val="DefaultParagraphFont"/>
    <w:uiPriority w:val="99"/>
    <w:unhideWhenUsed/>
    <w:rsid w:val="001521AB"/>
    <w:rPr>
      <w:i/>
      <w:iCs/>
    </w:rPr>
  </w:style>
  <w:style w:type="character" w:styleId="HTMLKeyboard">
    <w:name w:val="HTML Keyboard"/>
    <w:basedOn w:val="DefaultParagraphFont"/>
    <w:uiPriority w:val="99"/>
    <w:unhideWhenUsed/>
    <w:rsid w:val="001521AB"/>
    <w:rPr>
      <w:rFonts w:ascii="Consolas" w:hAnsi="Consolas"/>
      <w:sz w:val="20"/>
      <w:szCs w:val="20"/>
    </w:rPr>
  </w:style>
  <w:style w:type="paragraph" w:styleId="HTMLPreformatted">
    <w:name w:val="HTML Preformatted"/>
    <w:basedOn w:val="Normal"/>
    <w:link w:val="HTMLPreformattedChar"/>
    <w:uiPriority w:val="99"/>
    <w:unhideWhenUsed/>
    <w:rsid w:val="001521AB"/>
    <w:pPr>
      <w:spacing w:line="240" w:lineRule="auto"/>
    </w:pPr>
    <w:rPr>
      <w:rFonts w:ascii="Consolas" w:hAnsi="Consolas"/>
      <w:sz w:val="20"/>
    </w:rPr>
  </w:style>
  <w:style w:type="character" w:styleId="HTMLSample">
    <w:name w:val="HTML Sample"/>
    <w:basedOn w:val="DefaultParagraphFont"/>
    <w:uiPriority w:val="99"/>
    <w:unhideWhenUsed/>
    <w:rsid w:val="001521AB"/>
    <w:rPr>
      <w:rFonts w:ascii="Consolas" w:hAnsi="Consolas"/>
      <w:sz w:val="24"/>
      <w:szCs w:val="24"/>
    </w:rPr>
  </w:style>
  <w:style w:type="character" w:styleId="HTMLTypewriter">
    <w:name w:val="HTML Typewriter"/>
    <w:basedOn w:val="DefaultParagraphFont"/>
    <w:uiPriority w:val="99"/>
    <w:unhideWhenUsed/>
    <w:rsid w:val="001521AB"/>
    <w:rPr>
      <w:rFonts w:ascii="Consolas" w:hAnsi="Consolas"/>
      <w:sz w:val="20"/>
      <w:szCs w:val="20"/>
    </w:rPr>
  </w:style>
  <w:style w:type="character" w:styleId="HTMLVariable">
    <w:name w:val="HTML Variable"/>
    <w:basedOn w:val="DefaultParagraphFont"/>
    <w:uiPriority w:val="99"/>
    <w:unhideWhenUsed/>
    <w:rsid w:val="001521AB"/>
    <w:rPr>
      <w:i/>
      <w:iCs/>
    </w:rPr>
  </w:style>
  <w:style w:type="character" w:styleId="Hyperlink">
    <w:name w:val="Hyperlink"/>
    <w:basedOn w:val="DefaultParagraphFont"/>
    <w:uiPriority w:val="99"/>
    <w:unhideWhenUsed/>
    <w:rsid w:val="001521AB"/>
    <w:rPr>
      <w:color w:val="0000FF" w:themeColor="hyperlink"/>
      <w:u w:val="single"/>
    </w:rPr>
  </w:style>
  <w:style w:type="paragraph" w:styleId="Index1">
    <w:name w:val="index 1"/>
    <w:basedOn w:val="Normal"/>
    <w:next w:val="Normal"/>
    <w:autoRedefine/>
    <w:uiPriority w:val="99"/>
    <w:unhideWhenUsed/>
    <w:rsid w:val="001521AB"/>
    <w:pPr>
      <w:spacing w:line="240" w:lineRule="auto"/>
      <w:ind w:left="220" w:hanging="220"/>
    </w:pPr>
  </w:style>
  <w:style w:type="paragraph" w:styleId="Index2">
    <w:name w:val="index 2"/>
    <w:basedOn w:val="Normal"/>
    <w:next w:val="Normal"/>
    <w:autoRedefine/>
    <w:uiPriority w:val="99"/>
    <w:unhideWhenUsed/>
    <w:rsid w:val="001521AB"/>
    <w:pPr>
      <w:spacing w:line="240" w:lineRule="auto"/>
      <w:ind w:left="440" w:hanging="220"/>
    </w:pPr>
  </w:style>
  <w:style w:type="paragraph" w:styleId="Index3">
    <w:name w:val="index 3"/>
    <w:basedOn w:val="Normal"/>
    <w:next w:val="Normal"/>
    <w:autoRedefine/>
    <w:uiPriority w:val="99"/>
    <w:unhideWhenUsed/>
    <w:rsid w:val="001521AB"/>
    <w:pPr>
      <w:spacing w:line="240" w:lineRule="auto"/>
      <w:ind w:left="660" w:hanging="220"/>
    </w:pPr>
  </w:style>
  <w:style w:type="paragraph" w:styleId="Index4">
    <w:name w:val="index 4"/>
    <w:basedOn w:val="Normal"/>
    <w:next w:val="Normal"/>
    <w:autoRedefine/>
    <w:uiPriority w:val="99"/>
    <w:unhideWhenUsed/>
    <w:rsid w:val="001521AB"/>
    <w:pPr>
      <w:spacing w:line="240" w:lineRule="auto"/>
      <w:ind w:left="880" w:hanging="220"/>
    </w:pPr>
  </w:style>
  <w:style w:type="paragraph" w:styleId="Index5">
    <w:name w:val="index 5"/>
    <w:basedOn w:val="Normal"/>
    <w:next w:val="Normal"/>
    <w:autoRedefine/>
    <w:uiPriority w:val="99"/>
    <w:unhideWhenUsed/>
    <w:rsid w:val="001521AB"/>
    <w:pPr>
      <w:spacing w:line="240" w:lineRule="auto"/>
      <w:ind w:left="1100" w:hanging="220"/>
    </w:pPr>
  </w:style>
  <w:style w:type="paragraph" w:styleId="Index6">
    <w:name w:val="index 6"/>
    <w:basedOn w:val="Normal"/>
    <w:next w:val="Normal"/>
    <w:autoRedefine/>
    <w:uiPriority w:val="99"/>
    <w:unhideWhenUsed/>
    <w:rsid w:val="001521AB"/>
    <w:pPr>
      <w:spacing w:line="240" w:lineRule="auto"/>
      <w:ind w:left="1320" w:hanging="220"/>
    </w:pPr>
  </w:style>
  <w:style w:type="paragraph" w:styleId="Index7">
    <w:name w:val="index 7"/>
    <w:basedOn w:val="Normal"/>
    <w:next w:val="Normal"/>
    <w:autoRedefine/>
    <w:uiPriority w:val="99"/>
    <w:unhideWhenUsed/>
    <w:rsid w:val="001521AB"/>
    <w:pPr>
      <w:spacing w:line="240" w:lineRule="auto"/>
      <w:ind w:left="1540" w:hanging="220"/>
    </w:pPr>
  </w:style>
  <w:style w:type="paragraph" w:styleId="Index8">
    <w:name w:val="index 8"/>
    <w:basedOn w:val="Normal"/>
    <w:next w:val="Normal"/>
    <w:autoRedefine/>
    <w:uiPriority w:val="99"/>
    <w:unhideWhenUsed/>
    <w:rsid w:val="001521AB"/>
    <w:pPr>
      <w:spacing w:line="240" w:lineRule="auto"/>
      <w:ind w:left="1760" w:hanging="220"/>
    </w:pPr>
  </w:style>
  <w:style w:type="paragraph" w:styleId="Index9">
    <w:name w:val="index 9"/>
    <w:basedOn w:val="Normal"/>
    <w:next w:val="Normal"/>
    <w:autoRedefine/>
    <w:uiPriority w:val="99"/>
    <w:unhideWhenUsed/>
    <w:rsid w:val="001521AB"/>
    <w:pPr>
      <w:spacing w:line="240" w:lineRule="auto"/>
      <w:ind w:left="1980" w:hanging="220"/>
    </w:pPr>
  </w:style>
  <w:style w:type="paragraph" w:styleId="IndexHeading">
    <w:name w:val="index heading"/>
    <w:basedOn w:val="Normal"/>
    <w:next w:val="Index1"/>
    <w:uiPriority w:val="99"/>
    <w:unhideWhenUsed/>
    <w:rsid w:val="001521AB"/>
    <w:rPr>
      <w:rFonts w:asciiTheme="majorHAnsi" w:eastAsiaTheme="majorEastAsia" w:hAnsiTheme="majorHAnsi" w:cstheme="majorBidi"/>
      <w:b/>
      <w:bCs/>
    </w:rPr>
  </w:style>
  <w:style w:type="paragraph" w:customStyle="1" w:styleId="Item">
    <w:name w:val="Item"/>
    <w:aliases w:val="i"/>
    <w:basedOn w:val="OPCParaBase"/>
    <w:next w:val="ItemHead"/>
    <w:rsid w:val="001521AB"/>
    <w:pPr>
      <w:keepLines/>
      <w:spacing w:before="80" w:line="240" w:lineRule="auto"/>
      <w:ind w:left="709"/>
    </w:pPr>
  </w:style>
  <w:style w:type="paragraph" w:customStyle="1" w:styleId="ItemHead">
    <w:name w:val="ItemHead"/>
    <w:aliases w:val="ih"/>
    <w:basedOn w:val="OPCParaBase"/>
    <w:next w:val="Item"/>
    <w:link w:val="ItemHeadChar"/>
    <w:rsid w:val="001521A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521AB"/>
    <w:rPr>
      <w:sz w:val="16"/>
    </w:rPr>
  </w:style>
  <w:style w:type="paragraph" w:styleId="List">
    <w:name w:val="List"/>
    <w:basedOn w:val="Normal"/>
    <w:uiPriority w:val="99"/>
    <w:unhideWhenUsed/>
    <w:rsid w:val="001521AB"/>
    <w:pPr>
      <w:ind w:left="283" w:hanging="283"/>
      <w:contextualSpacing/>
    </w:pPr>
  </w:style>
  <w:style w:type="paragraph" w:styleId="List2">
    <w:name w:val="List 2"/>
    <w:basedOn w:val="Normal"/>
    <w:uiPriority w:val="99"/>
    <w:unhideWhenUsed/>
    <w:rsid w:val="001521AB"/>
    <w:pPr>
      <w:ind w:left="566" w:hanging="283"/>
      <w:contextualSpacing/>
    </w:pPr>
  </w:style>
  <w:style w:type="paragraph" w:styleId="List3">
    <w:name w:val="List 3"/>
    <w:basedOn w:val="Normal"/>
    <w:uiPriority w:val="99"/>
    <w:unhideWhenUsed/>
    <w:rsid w:val="001521AB"/>
    <w:pPr>
      <w:ind w:left="849" w:hanging="283"/>
      <w:contextualSpacing/>
    </w:pPr>
  </w:style>
  <w:style w:type="paragraph" w:styleId="List4">
    <w:name w:val="List 4"/>
    <w:basedOn w:val="Normal"/>
    <w:uiPriority w:val="99"/>
    <w:unhideWhenUsed/>
    <w:rsid w:val="001521AB"/>
    <w:pPr>
      <w:ind w:left="1132" w:hanging="283"/>
      <w:contextualSpacing/>
    </w:pPr>
  </w:style>
  <w:style w:type="paragraph" w:styleId="List5">
    <w:name w:val="List 5"/>
    <w:basedOn w:val="Normal"/>
    <w:uiPriority w:val="99"/>
    <w:unhideWhenUsed/>
    <w:rsid w:val="001521AB"/>
    <w:pPr>
      <w:ind w:left="1415" w:hanging="283"/>
      <w:contextualSpacing/>
    </w:pPr>
  </w:style>
  <w:style w:type="paragraph" w:styleId="ListBullet">
    <w:name w:val="List Bullet"/>
    <w:basedOn w:val="Normal"/>
    <w:uiPriority w:val="99"/>
    <w:unhideWhenUsed/>
    <w:rsid w:val="001521AB"/>
    <w:pPr>
      <w:numPr>
        <w:numId w:val="4"/>
      </w:numPr>
      <w:contextualSpacing/>
    </w:pPr>
  </w:style>
  <w:style w:type="paragraph" w:styleId="ListBullet2">
    <w:name w:val="List Bullet 2"/>
    <w:basedOn w:val="Normal"/>
    <w:uiPriority w:val="99"/>
    <w:unhideWhenUsed/>
    <w:rsid w:val="001521AB"/>
    <w:pPr>
      <w:numPr>
        <w:numId w:val="5"/>
      </w:numPr>
      <w:contextualSpacing/>
    </w:pPr>
  </w:style>
  <w:style w:type="paragraph" w:styleId="ListBullet3">
    <w:name w:val="List Bullet 3"/>
    <w:basedOn w:val="Normal"/>
    <w:uiPriority w:val="99"/>
    <w:unhideWhenUsed/>
    <w:rsid w:val="001521AB"/>
    <w:pPr>
      <w:numPr>
        <w:numId w:val="6"/>
      </w:numPr>
      <w:contextualSpacing/>
    </w:pPr>
  </w:style>
  <w:style w:type="paragraph" w:styleId="ListBullet4">
    <w:name w:val="List Bullet 4"/>
    <w:basedOn w:val="Normal"/>
    <w:uiPriority w:val="99"/>
    <w:unhideWhenUsed/>
    <w:rsid w:val="001521AB"/>
    <w:pPr>
      <w:numPr>
        <w:numId w:val="7"/>
      </w:numPr>
      <w:contextualSpacing/>
    </w:pPr>
  </w:style>
  <w:style w:type="paragraph" w:styleId="ListBullet5">
    <w:name w:val="List Bullet 5"/>
    <w:basedOn w:val="Normal"/>
    <w:uiPriority w:val="99"/>
    <w:unhideWhenUsed/>
    <w:rsid w:val="001521AB"/>
    <w:pPr>
      <w:numPr>
        <w:numId w:val="8"/>
      </w:numPr>
      <w:contextualSpacing/>
    </w:pPr>
  </w:style>
  <w:style w:type="paragraph" w:styleId="ListContinue">
    <w:name w:val="List Continue"/>
    <w:basedOn w:val="Normal"/>
    <w:uiPriority w:val="99"/>
    <w:unhideWhenUsed/>
    <w:rsid w:val="001521AB"/>
    <w:pPr>
      <w:spacing w:after="120"/>
      <w:ind w:left="283"/>
      <w:contextualSpacing/>
    </w:pPr>
  </w:style>
  <w:style w:type="paragraph" w:styleId="ListContinue2">
    <w:name w:val="List Continue 2"/>
    <w:basedOn w:val="Normal"/>
    <w:uiPriority w:val="99"/>
    <w:unhideWhenUsed/>
    <w:rsid w:val="001521AB"/>
    <w:pPr>
      <w:spacing w:after="120"/>
      <w:ind w:left="566"/>
      <w:contextualSpacing/>
    </w:pPr>
  </w:style>
  <w:style w:type="paragraph" w:styleId="ListContinue3">
    <w:name w:val="List Continue 3"/>
    <w:basedOn w:val="Normal"/>
    <w:uiPriority w:val="99"/>
    <w:unhideWhenUsed/>
    <w:rsid w:val="001521AB"/>
    <w:pPr>
      <w:spacing w:after="120"/>
      <w:ind w:left="849"/>
      <w:contextualSpacing/>
    </w:pPr>
  </w:style>
  <w:style w:type="paragraph" w:styleId="ListContinue4">
    <w:name w:val="List Continue 4"/>
    <w:basedOn w:val="Normal"/>
    <w:uiPriority w:val="99"/>
    <w:unhideWhenUsed/>
    <w:rsid w:val="001521AB"/>
    <w:pPr>
      <w:spacing w:after="120"/>
      <w:ind w:left="1132"/>
      <w:contextualSpacing/>
    </w:pPr>
  </w:style>
  <w:style w:type="paragraph" w:styleId="ListContinue5">
    <w:name w:val="List Continue 5"/>
    <w:basedOn w:val="Normal"/>
    <w:uiPriority w:val="99"/>
    <w:unhideWhenUsed/>
    <w:rsid w:val="001521AB"/>
    <w:pPr>
      <w:spacing w:after="120"/>
      <w:ind w:left="1415"/>
      <w:contextualSpacing/>
    </w:pPr>
  </w:style>
  <w:style w:type="paragraph" w:styleId="ListNumber">
    <w:name w:val="List Number"/>
    <w:basedOn w:val="Normal"/>
    <w:uiPriority w:val="99"/>
    <w:unhideWhenUsed/>
    <w:rsid w:val="001521AB"/>
    <w:pPr>
      <w:numPr>
        <w:numId w:val="9"/>
      </w:numPr>
      <w:contextualSpacing/>
    </w:pPr>
  </w:style>
  <w:style w:type="paragraph" w:styleId="ListNumber2">
    <w:name w:val="List Number 2"/>
    <w:basedOn w:val="Normal"/>
    <w:uiPriority w:val="99"/>
    <w:unhideWhenUsed/>
    <w:rsid w:val="001521AB"/>
    <w:pPr>
      <w:numPr>
        <w:numId w:val="10"/>
      </w:numPr>
      <w:contextualSpacing/>
    </w:pPr>
  </w:style>
  <w:style w:type="paragraph" w:styleId="ListNumber3">
    <w:name w:val="List Number 3"/>
    <w:basedOn w:val="Normal"/>
    <w:uiPriority w:val="99"/>
    <w:unhideWhenUsed/>
    <w:rsid w:val="001521AB"/>
    <w:pPr>
      <w:numPr>
        <w:numId w:val="11"/>
      </w:numPr>
      <w:contextualSpacing/>
    </w:pPr>
  </w:style>
  <w:style w:type="paragraph" w:styleId="ListNumber4">
    <w:name w:val="List Number 4"/>
    <w:basedOn w:val="Normal"/>
    <w:uiPriority w:val="99"/>
    <w:unhideWhenUsed/>
    <w:rsid w:val="001521AB"/>
    <w:pPr>
      <w:numPr>
        <w:numId w:val="12"/>
      </w:numPr>
      <w:contextualSpacing/>
    </w:pPr>
  </w:style>
  <w:style w:type="paragraph" w:styleId="ListNumber5">
    <w:name w:val="List Number 5"/>
    <w:basedOn w:val="Normal"/>
    <w:uiPriority w:val="99"/>
    <w:unhideWhenUsed/>
    <w:rsid w:val="001521AB"/>
    <w:pPr>
      <w:numPr>
        <w:numId w:val="13"/>
      </w:numPr>
      <w:contextualSpacing/>
    </w:pPr>
  </w:style>
  <w:style w:type="paragraph" w:customStyle="1" w:styleId="LongT">
    <w:name w:val="LongT"/>
    <w:basedOn w:val="OPCParaBase"/>
    <w:rsid w:val="001521AB"/>
    <w:pPr>
      <w:spacing w:line="240" w:lineRule="auto"/>
    </w:pPr>
    <w:rPr>
      <w:b/>
      <w:sz w:val="32"/>
    </w:rPr>
  </w:style>
  <w:style w:type="paragraph" w:styleId="MacroText">
    <w:name w:val="macro"/>
    <w:link w:val="MacroTextChar"/>
    <w:uiPriority w:val="99"/>
    <w:unhideWhenUsed/>
    <w:rsid w:val="001521A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1521A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1521AB"/>
    <w:rPr>
      <w:rFonts w:cs="Times New Roman"/>
      <w:sz w:val="24"/>
      <w:szCs w:val="24"/>
    </w:rPr>
  </w:style>
  <w:style w:type="paragraph" w:styleId="NormalIndent">
    <w:name w:val="Normal Indent"/>
    <w:basedOn w:val="Normal"/>
    <w:uiPriority w:val="99"/>
    <w:unhideWhenUsed/>
    <w:rsid w:val="001521AB"/>
    <w:pPr>
      <w:ind w:left="720"/>
    </w:pPr>
  </w:style>
  <w:style w:type="paragraph" w:styleId="NoteHeading">
    <w:name w:val="Note Heading"/>
    <w:basedOn w:val="Normal"/>
    <w:next w:val="Normal"/>
    <w:link w:val="NoteHeadingChar"/>
    <w:uiPriority w:val="99"/>
    <w:unhideWhenUsed/>
    <w:rsid w:val="001521AB"/>
    <w:pPr>
      <w:spacing w:line="240" w:lineRule="auto"/>
    </w:pPr>
  </w:style>
  <w:style w:type="paragraph" w:customStyle="1" w:styleId="notedraft">
    <w:name w:val="note(draft)"/>
    <w:aliases w:val="nd"/>
    <w:basedOn w:val="OPCParaBase"/>
    <w:rsid w:val="001521AB"/>
    <w:pPr>
      <w:spacing w:before="240" w:line="240" w:lineRule="auto"/>
      <w:ind w:left="284" w:hanging="284"/>
    </w:pPr>
    <w:rPr>
      <w:i/>
      <w:sz w:val="24"/>
    </w:rPr>
  </w:style>
  <w:style w:type="paragraph" w:customStyle="1" w:styleId="notepara">
    <w:name w:val="note(para)"/>
    <w:aliases w:val="na"/>
    <w:basedOn w:val="OPCParaBase"/>
    <w:rsid w:val="001521AB"/>
    <w:pPr>
      <w:spacing w:before="40" w:line="198" w:lineRule="exact"/>
      <w:ind w:left="2354" w:hanging="369"/>
    </w:pPr>
    <w:rPr>
      <w:sz w:val="18"/>
    </w:rPr>
  </w:style>
  <w:style w:type="paragraph" w:customStyle="1" w:styleId="noteParlAmend">
    <w:name w:val="note(ParlAmend)"/>
    <w:aliases w:val="npp"/>
    <w:basedOn w:val="OPCParaBase"/>
    <w:next w:val="ParlAmend"/>
    <w:rsid w:val="001521AB"/>
    <w:pPr>
      <w:spacing w:line="240" w:lineRule="auto"/>
      <w:jc w:val="right"/>
    </w:pPr>
    <w:rPr>
      <w:rFonts w:ascii="Arial" w:hAnsi="Arial"/>
      <w:b/>
      <w:i/>
    </w:rPr>
  </w:style>
  <w:style w:type="character" w:styleId="PageNumber">
    <w:name w:val="page number"/>
    <w:basedOn w:val="DefaultParagraphFont"/>
    <w:uiPriority w:val="99"/>
    <w:unhideWhenUsed/>
    <w:rsid w:val="001521AB"/>
  </w:style>
  <w:style w:type="paragraph" w:customStyle="1" w:styleId="Page1">
    <w:name w:val="Page1"/>
    <w:basedOn w:val="OPCParaBase"/>
    <w:rsid w:val="001521AB"/>
    <w:pPr>
      <w:spacing w:before="5600" w:line="240" w:lineRule="auto"/>
    </w:pPr>
    <w:rPr>
      <w:b/>
      <w:sz w:val="32"/>
    </w:rPr>
  </w:style>
  <w:style w:type="paragraph" w:customStyle="1" w:styleId="PageBreak">
    <w:name w:val="PageBreak"/>
    <w:aliases w:val="pb"/>
    <w:basedOn w:val="OPCParaBase"/>
    <w:rsid w:val="001521AB"/>
    <w:pPr>
      <w:spacing w:line="240" w:lineRule="auto"/>
    </w:pPr>
    <w:rPr>
      <w:sz w:val="20"/>
    </w:rPr>
  </w:style>
  <w:style w:type="paragraph" w:customStyle="1" w:styleId="paragraph">
    <w:name w:val="paragraph"/>
    <w:aliases w:val="a"/>
    <w:basedOn w:val="OPCParaBase"/>
    <w:link w:val="paragraphChar"/>
    <w:rsid w:val="001521AB"/>
    <w:pPr>
      <w:tabs>
        <w:tab w:val="right" w:pos="1531"/>
      </w:tabs>
      <w:spacing w:before="40" w:line="240" w:lineRule="auto"/>
      <w:ind w:left="1644" w:hanging="1644"/>
    </w:pPr>
  </w:style>
  <w:style w:type="paragraph" w:customStyle="1" w:styleId="paragraphsub">
    <w:name w:val="paragraph(sub)"/>
    <w:aliases w:val="aa"/>
    <w:basedOn w:val="OPCParaBase"/>
    <w:rsid w:val="001521AB"/>
    <w:pPr>
      <w:tabs>
        <w:tab w:val="right" w:pos="1985"/>
      </w:tabs>
      <w:spacing w:before="40" w:line="240" w:lineRule="auto"/>
      <w:ind w:left="2098" w:hanging="2098"/>
    </w:pPr>
  </w:style>
  <w:style w:type="paragraph" w:customStyle="1" w:styleId="paragraphsub-sub">
    <w:name w:val="paragraph(sub-sub)"/>
    <w:aliases w:val="aaa"/>
    <w:basedOn w:val="OPCParaBase"/>
    <w:rsid w:val="001521AB"/>
    <w:pPr>
      <w:tabs>
        <w:tab w:val="right" w:pos="2722"/>
      </w:tabs>
      <w:spacing w:before="40" w:line="240" w:lineRule="auto"/>
      <w:ind w:left="2835" w:hanging="2835"/>
    </w:pPr>
  </w:style>
  <w:style w:type="paragraph" w:customStyle="1" w:styleId="ParlAmend">
    <w:name w:val="ParlAmend"/>
    <w:aliases w:val="pp"/>
    <w:basedOn w:val="OPCParaBase"/>
    <w:rsid w:val="001521AB"/>
    <w:pPr>
      <w:spacing w:before="240" w:line="240" w:lineRule="atLeast"/>
      <w:ind w:hanging="567"/>
    </w:pPr>
    <w:rPr>
      <w:sz w:val="24"/>
    </w:rPr>
  </w:style>
  <w:style w:type="paragraph" w:customStyle="1" w:styleId="Penalty">
    <w:name w:val="Penalty"/>
    <w:basedOn w:val="OPCParaBase"/>
    <w:rsid w:val="001521AB"/>
    <w:pPr>
      <w:tabs>
        <w:tab w:val="left" w:pos="2977"/>
      </w:tabs>
      <w:spacing w:before="180" w:line="240" w:lineRule="auto"/>
      <w:ind w:left="1985" w:hanging="851"/>
    </w:pPr>
  </w:style>
  <w:style w:type="paragraph" w:styleId="PlainText">
    <w:name w:val="Plain Text"/>
    <w:basedOn w:val="Normal"/>
    <w:link w:val="PlainTextChar"/>
    <w:uiPriority w:val="99"/>
    <w:unhideWhenUsed/>
    <w:rsid w:val="001521AB"/>
    <w:pPr>
      <w:spacing w:line="240" w:lineRule="auto"/>
    </w:pPr>
    <w:rPr>
      <w:rFonts w:ascii="Consolas" w:hAnsi="Consolas"/>
      <w:sz w:val="21"/>
      <w:szCs w:val="21"/>
    </w:rPr>
  </w:style>
  <w:style w:type="paragraph" w:customStyle="1" w:styleId="Portfolio">
    <w:name w:val="Portfolio"/>
    <w:basedOn w:val="OPCParaBase"/>
    <w:rsid w:val="001521AB"/>
    <w:pPr>
      <w:spacing w:line="240" w:lineRule="auto"/>
    </w:pPr>
    <w:rPr>
      <w:i/>
      <w:sz w:val="20"/>
    </w:rPr>
  </w:style>
  <w:style w:type="paragraph" w:customStyle="1" w:styleId="Preamble">
    <w:name w:val="Preamble"/>
    <w:basedOn w:val="OPCParaBase"/>
    <w:next w:val="Normal"/>
    <w:rsid w:val="001521A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21AB"/>
    <w:pPr>
      <w:spacing w:line="240" w:lineRule="auto"/>
    </w:pPr>
    <w:rPr>
      <w:i/>
      <w:sz w:val="20"/>
    </w:rPr>
  </w:style>
  <w:style w:type="paragraph" w:styleId="Salutation">
    <w:name w:val="Salutation"/>
    <w:basedOn w:val="Normal"/>
    <w:next w:val="Normal"/>
    <w:link w:val="SalutationChar"/>
    <w:uiPriority w:val="99"/>
    <w:unhideWhenUsed/>
    <w:rsid w:val="001521AB"/>
  </w:style>
  <w:style w:type="paragraph" w:customStyle="1" w:styleId="Session">
    <w:name w:val="Session"/>
    <w:basedOn w:val="OPCParaBase"/>
    <w:rsid w:val="001521AB"/>
    <w:pPr>
      <w:spacing w:line="240" w:lineRule="auto"/>
    </w:pPr>
    <w:rPr>
      <w:sz w:val="28"/>
    </w:rPr>
  </w:style>
  <w:style w:type="paragraph" w:customStyle="1" w:styleId="ShortT">
    <w:name w:val="ShortT"/>
    <w:basedOn w:val="OPCParaBase"/>
    <w:next w:val="Normal"/>
    <w:link w:val="ShortTChar"/>
    <w:qFormat/>
    <w:rsid w:val="001521AB"/>
    <w:pPr>
      <w:spacing w:line="240" w:lineRule="auto"/>
    </w:pPr>
    <w:rPr>
      <w:b/>
      <w:sz w:val="40"/>
    </w:rPr>
  </w:style>
  <w:style w:type="paragraph" w:styleId="Signature">
    <w:name w:val="Signature"/>
    <w:basedOn w:val="Normal"/>
    <w:link w:val="SignatureChar"/>
    <w:uiPriority w:val="99"/>
    <w:unhideWhenUsed/>
    <w:rsid w:val="001521AB"/>
    <w:pPr>
      <w:spacing w:line="240" w:lineRule="auto"/>
      <w:ind w:left="4252"/>
    </w:pPr>
  </w:style>
  <w:style w:type="paragraph" w:customStyle="1" w:styleId="Sponsor">
    <w:name w:val="Sponsor"/>
    <w:basedOn w:val="OPCParaBase"/>
    <w:rsid w:val="001521AB"/>
    <w:pPr>
      <w:spacing w:line="240" w:lineRule="auto"/>
    </w:pPr>
    <w:rPr>
      <w:i/>
    </w:rPr>
  </w:style>
  <w:style w:type="character" w:styleId="Strong">
    <w:name w:val="Strong"/>
    <w:basedOn w:val="DefaultParagraphFont"/>
    <w:uiPriority w:val="22"/>
    <w:qFormat/>
    <w:rsid w:val="001521AB"/>
    <w:rPr>
      <w:b/>
      <w:bCs/>
    </w:rPr>
  </w:style>
  <w:style w:type="paragraph" w:customStyle="1" w:styleId="Subitem">
    <w:name w:val="Subitem"/>
    <w:aliases w:val="iss"/>
    <w:basedOn w:val="OPCParaBase"/>
    <w:rsid w:val="001521AB"/>
    <w:pPr>
      <w:spacing w:before="180" w:line="240" w:lineRule="auto"/>
      <w:ind w:left="709" w:hanging="709"/>
    </w:pPr>
  </w:style>
  <w:style w:type="paragraph" w:customStyle="1" w:styleId="SubitemHead">
    <w:name w:val="SubitemHead"/>
    <w:aliases w:val="issh"/>
    <w:basedOn w:val="OPCParaBase"/>
    <w:rsid w:val="001521A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521AB"/>
    <w:pPr>
      <w:spacing w:before="40" w:line="240" w:lineRule="auto"/>
      <w:ind w:left="1134"/>
    </w:pPr>
  </w:style>
  <w:style w:type="paragraph" w:customStyle="1" w:styleId="SubsectionHead">
    <w:name w:val="SubsectionHead"/>
    <w:aliases w:val="ssh"/>
    <w:basedOn w:val="OPCParaBase"/>
    <w:next w:val="Subsection"/>
    <w:rsid w:val="001521AB"/>
    <w:pPr>
      <w:keepNext/>
      <w:keepLines/>
      <w:spacing w:before="240" w:line="240" w:lineRule="auto"/>
      <w:ind w:left="1134"/>
    </w:pPr>
    <w:rPr>
      <w:i/>
    </w:rPr>
  </w:style>
  <w:style w:type="paragraph" w:styleId="Subtitle">
    <w:name w:val="Subtitle"/>
    <w:basedOn w:val="Normal"/>
    <w:next w:val="Normal"/>
    <w:link w:val="SubtitleChar"/>
    <w:uiPriority w:val="11"/>
    <w:qFormat/>
    <w:rsid w:val="001521AB"/>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1521AB"/>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521AB"/>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521AB"/>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521A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521A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521AB"/>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521AB"/>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521AB"/>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521AB"/>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521AB"/>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521AB"/>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521AB"/>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521AB"/>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521AB"/>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521AB"/>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521AB"/>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521AB"/>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521A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1521A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521AB"/>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521AB"/>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521AB"/>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521A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521A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521AB"/>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521AB"/>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521AB"/>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521AB"/>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521AB"/>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521A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521A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521A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521AB"/>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521A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521AB"/>
    <w:pPr>
      <w:ind w:left="220" w:hanging="220"/>
    </w:pPr>
  </w:style>
  <w:style w:type="paragraph" w:styleId="TableofFigures">
    <w:name w:val="table of figures"/>
    <w:basedOn w:val="Normal"/>
    <w:next w:val="Normal"/>
    <w:uiPriority w:val="99"/>
    <w:unhideWhenUsed/>
    <w:rsid w:val="001521AB"/>
  </w:style>
  <w:style w:type="table" w:styleId="TableProfessional">
    <w:name w:val="Table Professional"/>
    <w:basedOn w:val="TableNormal"/>
    <w:uiPriority w:val="99"/>
    <w:unhideWhenUsed/>
    <w:rsid w:val="001521A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521AB"/>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521AB"/>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521A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521AB"/>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521AB"/>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521AB"/>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521AB"/>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521AB"/>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521AB"/>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521AB"/>
    <w:pPr>
      <w:spacing w:before="60" w:line="240" w:lineRule="auto"/>
      <w:ind w:left="284" w:hanging="284"/>
    </w:pPr>
    <w:rPr>
      <w:sz w:val="20"/>
    </w:rPr>
  </w:style>
  <w:style w:type="paragraph" w:customStyle="1" w:styleId="Tablei">
    <w:name w:val="Table(i)"/>
    <w:aliases w:val="taa"/>
    <w:basedOn w:val="OPCParaBase"/>
    <w:rsid w:val="001521A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521AB"/>
    <w:pPr>
      <w:tabs>
        <w:tab w:val="left" w:pos="-6543"/>
        <w:tab w:val="left" w:pos="-6260"/>
      </w:tabs>
      <w:spacing w:line="240" w:lineRule="exact"/>
      <w:ind w:left="1055" w:hanging="284"/>
    </w:pPr>
    <w:rPr>
      <w:sz w:val="20"/>
    </w:rPr>
  </w:style>
  <w:style w:type="paragraph" w:customStyle="1" w:styleId="notebullet">
    <w:name w:val="note(bullet)"/>
    <w:basedOn w:val="Normal"/>
    <w:rsid w:val="00113A9E"/>
    <w:pPr>
      <w:numPr>
        <w:numId w:val="14"/>
      </w:numPr>
    </w:pPr>
    <w:rPr>
      <w:sz w:val="18"/>
    </w:rPr>
  </w:style>
  <w:style w:type="paragraph" w:customStyle="1" w:styleId="Tabletext">
    <w:name w:val="Tabletext"/>
    <w:aliases w:val="tt"/>
    <w:basedOn w:val="OPCParaBase"/>
    <w:rsid w:val="001521AB"/>
    <w:pPr>
      <w:spacing w:before="60" w:line="240" w:lineRule="atLeast"/>
    </w:pPr>
    <w:rPr>
      <w:sz w:val="20"/>
    </w:rPr>
  </w:style>
  <w:style w:type="character" w:customStyle="1" w:styleId="SubsectionChar">
    <w:name w:val="Subsection Char"/>
    <w:aliases w:val="ss Char,subsection Char"/>
    <w:basedOn w:val="DefaultParagraphFont"/>
    <w:link w:val="Subsection"/>
    <w:rsid w:val="00EC1C75"/>
    <w:rPr>
      <w:sz w:val="22"/>
    </w:rPr>
  </w:style>
  <w:style w:type="paragraph" w:styleId="Title">
    <w:name w:val="Title"/>
    <w:basedOn w:val="Normal"/>
    <w:next w:val="Normal"/>
    <w:link w:val="TitleChar"/>
    <w:uiPriority w:val="10"/>
    <w:qFormat/>
    <w:rsid w:val="001521AB"/>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1521A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21AB"/>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21AB"/>
    <w:pPr>
      <w:spacing w:before="122" w:line="198" w:lineRule="exact"/>
      <w:ind w:left="1985" w:hanging="851"/>
      <w:jc w:val="right"/>
    </w:pPr>
    <w:rPr>
      <w:sz w:val="18"/>
    </w:rPr>
  </w:style>
  <w:style w:type="paragraph" w:customStyle="1" w:styleId="TLPTableBullet">
    <w:name w:val="TLPTableBullet"/>
    <w:aliases w:val="ttb"/>
    <w:basedOn w:val="OPCParaBase"/>
    <w:rsid w:val="001521AB"/>
    <w:pPr>
      <w:spacing w:line="240" w:lineRule="exact"/>
      <w:ind w:left="284" w:hanging="284"/>
    </w:pPr>
    <w:rPr>
      <w:sz w:val="20"/>
    </w:rPr>
  </w:style>
  <w:style w:type="paragraph" w:styleId="TOAHeading">
    <w:name w:val="toa heading"/>
    <w:basedOn w:val="Normal"/>
    <w:next w:val="Normal"/>
    <w:uiPriority w:val="99"/>
    <w:unhideWhenUsed/>
    <w:rsid w:val="001521AB"/>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1521A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21A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521A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521A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521A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521A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521A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521A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521A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21AB"/>
    <w:pPr>
      <w:keepLines/>
      <w:spacing w:before="240" w:after="120" w:line="240" w:lineRule="auto"/>
      <w:ind w:left="794"/>
    </w:pPr>
    <w:rPr>
      <w:b/>
      <w:kern w:val="28"/>
      <w:sz w:val="20"/>
    </w:rPr>
  </w:style>
  <w:style w:type="paragraph" w:customStyle="1" w:styleId="TofSectsHeading">
    <w:name w:val="TofSects(Heading)"/>
    <w:basedOn w:val="OPCParaBase"/>
    <w:rsid w:val="001521AB"/>
    <w:pPr>
      <w:spacing w:before="240" w:after="120" w:line="240" w:lineRule="auto"/>
    </w:pPr>
    <w:rPr>
      <w:b/>
      <w:sz w:val="24"/>
    </w:rPr>
  </w:style>
  <w:style w:type="paragraph" w:customStyle="1" w:styleId="TofSectsSection">
    <w:name w:val="TofSects(Section)"/>
    <w:basedOn w:val="OPCParaBase"/>
    <w:rsid w:val="001521AB"/>
    <w:pPr>
      <w:keepLines/>
      <w:spacing w:before="40" w:line="240" w:lineRule="auto"/>
      <w:ind w:left="1588" w:hanging="794"/>
    </w:pPr>
    <w:rPr>
      <w:kern w:val="28"/>
      <w:sz w:val="18"/>
    </w:rPr>
  </w:style>
  <w:style w:type="paragraph" w:customStyle="1" w:styleId="TofSectsSubdiv">
    <w:name w:val="TofSects(Subdiv)"/>
    <w:basedOn w:val="OPCParaBase"/>
    <w:rsid w:val="001521AB"/>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A70E62"/>
    <w:rPr>
      <w:rFonts w:ascii="Arial" w:hAnsi="Arial"/>
      <w:b/>
      <w:kern w:val="28"/>
      <w:sz w:val="24"/>
    </w:rPr>
  </w:style>
  <w:style w:type="character" w:customStyle="1" w:styleId="paragraphChar">
    <w:name w:val="paragraph Char"/>
    <w:aliases w:val="a Char"/>
    <w:basedOn w:val="DefaultParagraphFont"/>
    <w:link w:val="paragraph"/>
    <w:rsid w:val="00A70E62"/>
    <w:rPr>
      <w:sz w:val="22"/>
    </w:rPr>
  </w:style>
  <w:style w:type="character" w:customStyle="1" w:styleId="OPCCharBase">
    <w:name w:val="OPCCharBase"/>
    <w:uiPriority w:val="1"/>
    <w:qFormat/>
    <w:rsid w:val="001521AB"/>
  </w:style>
  <w:style w:type="paragraph" w:customStyle="1" w:styleId="OPCParaBase">
    <w:name w:val="OPCParaBase"/>
    <w:qFormat/>
    <w:rsid w:val="001521AB"/>
    <w:pPr>
      <w:spacing w:line="260" w:lineRule="atLeast"/>
    </w:pPr>
    <w:rPr>
      <w:sz w:val="22"/>
    </w:rPr>
  </w:style>
  <w:style w:type="character" w:customStyle="1" w:styleId="HeaderChar">
    <w:name w:val="Header Char"/>
    <w:basedOn w:val="DefaultParagraphFont"/>
    <w:link w:val="Header"/>
    <w:rsid w:val="001521AB"/>
    <w:rPr>
      <w:sz w:val="16"/>
    </w:rPr>
  </w:style>
  <w:style w:type="paragraph" w:customStyle="1" w:styleId="noteToPara">
    <w:name w:val="noteToPara"/>
    <w:aliases w:val="ntp"/>
    <w:basedOn w:val="OPCParaBase"/>
    <w:rsid w:val="001521AB"/>
    <w:pPr>
      <w:spacing w:before="122" w:line="198" w:lineRule="exact"/>
      <w:ind w:left="2353" w:hanging="709"/>
    </w:pPr>
    <w:rPr>
      <w:sz w:val="18"/>
    </w:rPr>
  </w:style>
  <w:style w:type="paragraph" w:customStyle="1" w:styleId="WRStyle">
    <w:name w:val="WR Style"/>
    <w:aliases w:val="WR"/>
    <w:basedOn w:val="OPCParaBase"/>
    <w:rsid w:val="001521AB"/>
    <w:pPr>
      <w:spacing w:before="240" w:line="240" w:lineRule="auto"/>
      <w:ind w:left="284" w:hanging="284"/>
    </w:pPr>
    <w:rPr>
      <w:b/>
      <w:i/>
      <w:kern w:val="28"/>
      <w:sz w:val="24"/>
    </w:rPr>
  </w:style>
  <w:style w:type="character" w:customStyle="1" w:styleId="FooterChar">
    <w:name w:val="Footer Char"/>
    <w:basedOn w:val="DefaultParagraphFont"/>
    <w:link w:val="Footer"/>
    <w:rsid w:val="001521AB"/>
    <w:rPr>
      <w:sz w:val="22"/>
      <w:szCs w:val="24"/>
    </w:rPr>
  </w:style>
  <w:style w:type="table" w:customStyle="1" w:styleId="CFlag">
    <w:name w:val="CFlag"/>
    <w:basedOn w:val="TableNormal"/>
    <w:uiPriority w:val="99"/>
    <w:rsid w:val="001521AB"/>
    <w:tblPr/>
  </w:style>
  <w:style w:type="paragraph" w:customStyle="1" w:styleId="SignCoverPageEnd">
    <w:name w:val="SignCoverPageEnd"/>
    <w:basedOn w:val="OPCParaBase"/>
    <w:next w:val="Normal"/>
    <w:rsid w:val="001521A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21AB"/>
    <w:pPr>
      <w:pBdr>
        <w:top w:val="single" w:sz="4" w:space="1" w:color="auto"/>
      </w:pBdr>
      <w:spacing w:before="360"/>
      <w:ind w:right="397"/>
      <w:jc w:val="both"/>
    </w:pPr>
  </w:style>
  <w:style w:type="paragraph" w:customStyle="1" w:styleId="ENotesHeading1">
    <w:name w:val="ENotesHeading 1"/>
    <w:aliases w:val="Enh1"/>
    <w:basedOn w:val="OPCParaBase"/>
    <w:next w:val="Normal"/>
    <w:rsid w:val="001521AB"/>
    <w:pPr>
      <w:spacing w:before="120"/>
      <w:outlineLvl w:val="1"/>
    </w:pPr>
    <w:rPr>
      <w:b/>
      <w:sz w:val="28"/>
      <w:szCs w:val="28"/>
    </w:rPr>
  </w:style>
  <w:style w:type="paragraph" w:customStyle="1" w:styleId="ENotesHeading2">
    <w:name w:val="ENotesHeading 2"/>
    <w:aliases w:val="Enh2,ENh2"/>
    <w:basedOn w:val="OPCParaBase"/>
    <w:next w:val="Normal"/>
    <w:rsid w:val="001521AB"/>
    <w:pPr>
      <w:spacing w:before="120" w:after="120"/>
      <w:outlineLvl w:val="2"/>
    </w:pPr>
    <w:rPr>
      <w:b/>
      <w:sz w:val="24"/>
      <w:szCs w:val="28"/>
    </w:rPr>
  </w:style>
  <w:style w:type="paragraph" w:customStyle="1" w:styleId="CompiledActNo">
    <w:name w:val="CompiledActNo"/>
    <w:basedOn w:val="OPCParaBase"/>
    <w:next w:val="Normal"/>
    <w:rsid w:val="001521AB"/>
    <w:rPr>
      <w:b/>
      <w:sz w:val="24"/>
      <w:szCs w:val="24"/>
    </w:rPr>
  </w:style>
  <w:style w:type="paragraph" w:customStyle="1" w:styleId="ENotesText">
    <w:name w:val="ENotesText"/>
    <w:aliases w:val="Ent"/>
    <w:basedOn w:val="OPCParaBase"/>
    <w:next w:val="Normal"/>
    <w:rsid w:val="001521AB"/>
    <w:pPr>
      <w:spacing w:before="120"/>
    </w:pPr>
  </w:style>
  <w:style w:type="paragraph" w:customStyle="1" w:styleId="CompiledMadeUnder">
    <w:name w:val="CompiledMadeUnder"/>
    <w:basedOn w:val="OPCParaBase"/>
    <w:next w:val="Normal"/>
    <w:rsid w:val="001521AB"/>
    <w:rPr>
      <w:i/>
      <w:sz w:val="24"/>
      <w:szCs w:val="24"/>
    </w:rPr>
  </w:style>
  <w:style w:type="paragraph" w:customStyle="1" w:styleId="Paragraphsub-sub-sub">
    <w:name w:val="Paragraph(sub-sub-sub)"/>
    <w:aliases w:val="aaaa"/>
    <w:basedOn w:val="OPCParaBase"/>
    <w:rsid w:val="001521A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21A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21A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21A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21A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21AB"/>
    <w:pPr>
      <w:spacing w:before="60" w:line="240" w:lineRule="auto"/>
    </w:pPr>
    <w:rPr>
      <w:rFonts w:cs="Arial"/>
      <w:sz w:val="20"/>
      <w:szCs w:val="22"/>
    </w:rPr>
  </w:style>
  <w:style w:type="paragraph" w:customStyle="1" w:styleId="ActHead10">
    <w:name w:val="ActHead 10"/>
    <w:aliases w:val="sp"/>
    <w:basedOn w:val="OPCParaBase"/>
    <w:next w:val="ActHead3"/>
    <w:rsid w:val="001521A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521AB"/>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1521AB"/>
    <w:pPr>
      <w:keepNext/>
      <w:spacing w:before="60" w:line="240" w:lineRule="atLeast"/>
    </w:pPr>
    <w:rPr>
      <w:b/>
      <w:sz w:val="20"/>
    </w:rPr>
  </w:style>
  <w:style w:type="paragraph" w:customStyle="1" w:styleId="NoteToSubpara">
    <w:name w:val="NoteToSubpara"/>
    <w:aliases w:val="nts"/>
    <w:basedOn w:val="OPCParaBase"/>
    <w:rsid w:val="001521AB"/>
    <w:pPr>
      <w:spacing w:before="40" w:line="198" w:lineRule="exact"/>
      <w:ind w:left="2835" w:hanging="709"/>
    </w:pPr>
    <w:rPr>
      <w:sz w:val="18"/>
    </w:rPr>
  </w:style>
  <w:style w:type="paragraph" w:customStyle="1" w:styleId="ENoteTableHeading">
    <w:name w:val="ENoteTableHeading"/>
    <w:aliases w:val="enth"/>
    <w:basedOn w:val="OPCParaBase"/>
    <w:rsid w:val="001521AB"/>
    <w:pPr>
      <w:keepNext/>
      <w:spacing w:before="60" w:line="240" w:lineRule="atLeast"/>
    </w:pPr>
    <w:rPr>
      <w:rFonts w:ascii="Arial" w:hAnsi="Arial"/>
      <w:b/>
      <w:sz w:val="16"/>
    </w:rPr>
  </w:style>
  <w:style w:type="paragraph" w:customStyle="1" w:styleId="ENoteTTi">
    <w:name w:val="ENoteTTi"/>
    <w:aliases w:val="entti"/>
    <w:basedOn w:val="OPCParaBase"/>
    <w:rsid w:val="001521AB"/>
    <w:pPr>
      <w:keepNext/>
      <w:spacing w:before="60" w:line="240" w:lineRule="atLeast"/>
      <w:ind w:left="170"/>
    </w:pPr>
    <w:rPr>
      <w:sz w:val="16"/>
    </w:rPr>
  </w:style>
  <w:style w:type="paragraph" w:customStyle="1" w:styleId="ENoteTTIndentHeading">
    <w:name w:val="ENoteTTIndentHeading"/>
    <w:aliases w:val="enTTHi"/>
    <w:basedOn w:val="OPCParaBase"/>
    <w:rsid w:val="001521A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21AB"/>
    <w:pPr>
      <w:spacing w:before="60" w:line="240" w:lineRule="atLeast"/>
    </w:pPr>
    <w:rPr>
      <w:sz w:val="16"/>
    </w:rPr>
  </w:style>
  <w:style w:type="paragraph" w:customStyle="1" w:styleId="MadeunderText">
    <w:name w:val="MadeunderText"/>
    <w:basedOn w:val="OPCParaBase"/>
    <w:next w:val="Normal"/>
    <w:rsid w:val="001521AB"/>
    <w:pPr>
      <w:spacing w:before="240"/>
    </w:pPr>
    <w:rPr>
      <w:sz w:val="24"/>
      <w:szCs w:val="24"/>
    </w:rPr>
  </w:style>
  <w:style w:type="paragraph" w:customStyle="1" w:styleId="ENotesHeading3">
    <w:name w:val="ENotesHeading 3"/>
    <w:aliases w:val="Enh3"/>
    <w:basedOn w:val="OPCParaBase"/>
    <w:next w:val="Normal"/>
    <w:rsid w:val="001521AB"/>
    <w:pPr>
      <w:keepNext/>
      <w:spacing w:before="120" w:line="240" w:lineRule="auto"/>
      <w:outlineLvl w:val="4"/>
    </w:pPr>
    <w:rPr>
      <w:b/>
      <w:szCs w:val="24"/>
    </w:rPr>
  </w:style>
  <w:style w:type="paragraph" w:customStyle="1" w:styleId="SubPartCASA">
    <w:name w:val="SubPart(CASA)"/>
    <w:aliases w:val="csp"/>
    <w:basedOn w:val="OPCParaBase"/>
    <w:next w:val="ActHead3"/>
    <w:rsid w:val="001521AB"/>
    <w:pPr>
      <w:keepNext/>
      <w:keepLines/>
      <w:spacing w:before="280"/>
      <w:ind w:left="1134" w:hanging="1134"/>
      <w:outlineLvl w:val="1"/>
    </w:pPr>
    <w:rPr>
      <w:b/>
      <w:kern w:val="28"/>
      <w:sz w:val="32"/>
    </w:rPr>
  </w:style>
  <w:style w:type="character" w:customStyle="1" w:styleId="notetextChar">
    <w:name w:val="note(text) Char"/>
    <w:aliases w:val="n Char"/>
    <w:link w:val="notetext"/>
    <w:rsid w:val="001025E7"/>
    <w:rPr>
      <w:sz w:val="18"/>
    </w:rPr>
  </w:style>
  <w:style w:type="character" w:customStyle="1" w:styleId="ActHead5Char">
    <w:name w:val="ActHead 5 Char"/>
    <w:aliases w:val="s Char"/>
    <w:link w:val="ActHead5"/>
    <w:rsid w:val="001025E7"/>
    <w:rPr>
      <w:b/>
      <w:kern w:val="28"/>
      <w:sz w:val="24"/>
    </w:rPr>
  </w:style>
  <w:style w:type="character" w:customStyle="1" w:styleId="ShortTChar">
    <w:name w:val="ShortT Char"/>
    <w:basedOn w:val="DefaultParagraphFont"/>
    <w:link w:val="ShortT"/>
    <w:rsid w:val="00837393"/>
    <w:rPr>
      <w:b/>
      <w:sz w:val="40"/>
    </w:rPr>
  </w:style>
  <w:style w:type="paragraph" w:customStyle="1" w:styleId="FreeForm">
    <w:name w:val="FreeForm"/>
    <w:rsid w:val="001521AB"/>
    <w:rPr>
      <w:rFonts w:ascii="Arial" w:eastAsiaTheme="minorHAnsi" w:hAnsi="Arial" w:cstheme="minorBidi"/>
      <w:sz w:val="22"/>
      <w:lang w:eastAsia="en-US"/>
    </w:rPr>
  </w:style>
  <w:style w:type="paragraph" w:customStyle="1" w:styleId="SOText">
    <w:name w:val="SO Text"/>
    <w:aliases w:val="sot"/>
    <w:link w:val="SOTextChar"/>
    <w:rsid w:val="001521A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521AB"/>
    <w:rPr>
      <w:rFonts w:eastAsiaTheme="minorHAnsi" w:cstheme="minorBidi"/>
      <w:sz w:val="22"/>
      <w:lang w:eastAsia="en-US"/>
    </w:rPr>
  </w:style>
  <w:style w:type="paragraph" w:customStyle="1" w:styleId="SOTextNote">
    <w:name w:val="SO TextNote"/>
    <w:aliases w:val="sont"/>
    <w:basedOn w:val="SOText"/>
    <w:qFormat/>
    <w:rsid w:val="001521AB"/>
    <w:pPr>
      <w:spacing w:before="122" w:line="198" w:lineRule="exact"/>
      <w:ind w:left="1843" w:hanging="709"/>
    </w:pPr>
    <w:rPr>
      <w:sz w:val="18"/>
    </w:rPr>
  </w:style>
  <w:style w:type="paragraph" w:customStyle="1" w:styleId="SOPara">
    <w:name w:val="SO Para"/>
    <w:aliases w:val="soa"/>
    <w:basedOn w:val="SOText"/>
    <w:link w:val="SOParaChar"/>
    <w:qFormat/>
    <w:rsid w:val="001521AB"/>
    <w:pPr>
      <w:tabs>
        <w:tab w:val="right" w:pos="1786"/>
      </w:tabs>
      <w:spacing w:before="40"/>
      <w:ind w:left="2070" w:hanging="936"/>
    </w:pPr>
  </w:style>
  <w:style w:type="character" w:customStyle="1" w:styleId="SOParaChar">
    <w:name w:val="SO Para Char"/>
    <w:aliases w:val="soa Char"/>
    <w:basedOn w:val="DefaultParagraphFont"/>
    <w:link w:val="SOPara"/>
    <w:rsid w:val="001521AB"/>
    <w:rPr>
      <w:rFonts w:eastAsiaTheme="minorHAnsi" w:cstheme="minorBidi"/>
      <w:sz w:val="22"/>
      <w:lang w:eastAsia="en-US"/>
    </w:rPr>
  </w:style>
  <w:style w:type="paragraph" w:customStyle="1" w:styleId="FileName">
    <w:name w:val="FileName"/>
    <w:basedOn w:val="Normal"/>
    <w:rsid w:val="001521AB"/>
  </w:style>
  <w:style w:type="paragraph" w:customStyle="1" w:styleId="SOHeadBold">
    <w:name w:val="SO HeadBold"/>
    <w:aliases w:val="sohb"/>
    <w:basedOn w:val="SOText"/>
    <w:next w:val="SOText"/>
    <w:link w:val="SOHeadBoldChar"/>
    <w:qFormat/>
    <w:rsid w:val="001521AB"/>
    <w:rPr>
      <w:b/>
    </w:rPr>
  </w:style>
  <w:style w:type="character" w:customStyle="1" w:styleId="SOHeadBoldChar">
    <w:name w:val="SO HeadBold Char"/>
    <w:aliases w:val="sohb Char"/>
    <w:basedOn w:val="DefaultParagraphFont"/>
    <w:link w:val="SOHeadBold"/>
    <w:rsid w:val="001521A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521AB"/>
    <w:rPr>
      <w:i/>
    </w:rPr>
  </w:style>
  <w:style w:type="character" w:customStyle="1" w:styleId="SOHeadItalicChar">
    <w:name w:val="SO HeadItalic Char"/>
    <w:aliases w:val="sohi Char"/>
    <w:basedOn w:val="DefaultParagraphFont"/>
    <w:link w:val="SOHeadItalic"/>
    <w:rsid w:val="001521AB"/>
    <w:rPr>
      <w:rFonts w:eastAsiaTheme="minorHAnsi" w:cstheme="minorBidi"/>
      <w:i/>
      <w:sz w:val="22"/>
      <w:lang w:eastAsia="en-US"/>
    </w:rPr>
  </w:style>
  <w:style w:type="paragraph" w:customStyle="1" w:styleId="SOBullet">
    <w:name w:val="SO Bullet"/>
    <w:aliases w:val="sotb"/>
    <w:basedOn w:val="SOText"/>
    <w:link w:val="SOBulletChar"/>
    <w:qFormat/>
    <w:rsid w:val="001521AB"/>
    <w:pPr>
      <w:ind w:left="1559" w:hanging="425"/>
    </w:pPr>
  </w:style>
  <w:style w:type="character" w:customStyle="1" w:styleId="SOBulletChar">
    <w:name w:val="SO Bullet Char"/>
    <w:aliases w:val="sotb Char"/>
    <w:basedOn w:val="DefaultParagraphFont"/>
    <w:link w:val="SOBullet"/>
    <w:rsid w:val="001521AB"/>
    <w:rPr>
      <w:rFonts w:eastAsiaTheme="minorHAnsi" w:cstheme="minorBidi"/>
      <w:sz w:val="22"/>
      <w:lang w:eastAsia="en-US"/>
    </w:rPr>
  </w:style>
  <w:style w:type="paragraph" w:customStyle="1" w:styleId="SOBulletNote">
    <w:name w:val="SO BulletNote"/>
    <w:aliases w:val="sonb"/>
    <w:basedOn w:val="SOTextNote"/>
    <w:link w:val="SOBulletNoteChar"/>
    <w:qFormat/>
    <w:rsid w:val="001521AB"/>
    <w:pPr>
      <w:tabs>
        <w:tab w:val="left" w:pos="1560"/>
      </w:tabs>
      <w:ind w:left="2268" w:hanging="1134"/>
    </w:pPr>
  </w:style>
  <w:style w:type="character" w:customStyle="1" w:styleId="SOBulletNoteChar">
    <w:name w:val="SO BulletNote Char"/>
    <w:aliases w:val="sonb Char"/>
    <w:basedOn w:val="DefaultParagraphFont"/>
    <w:link w:val="SOBulletNote"/>
    <w:rsid w:val="001521AB"/>
    <w:rPr>
      <w:rFonts w:eastAsiaTheme="minorHAnsi" w:cstheme="minorBidi"/>
      <w:sz w:val="18"/>
      <w:lang w:eastAsia="en-US"/>
    </w:rPr>
  </w:style>
  <w:style w:type="paragraph" w:customStyle="1" w:styleId="EnStatement">
    <w:name w:val="EnStatement"/>
    <w:basedOn w:val="Normal"/>
    <w:rsid w:val="001521AB"/>
    <w:pPr>
      <w:numPr>
        <w:numId w:val="18"/>
      </w:numPr>
    </w:pPr>
    <w:rPr>
      <w:rFonts w:eastAsia="Times New Roman" w:cs="Times New Roman"/>
      <w:lang w:eastAsia="en-AU"/>
    </w:rPr>
  </w:style>
  <w:style w:type="paragraph" w:customStyle="1" w:styleId="EnStatementHeading">
    <w:name w:val="EnStatementHeading"/>
    <w:basedOn w:val="Normal"/>
    <w:rsid w:val="001521AB"/>
    <w:rPr>
      <w:rFonts w:eastAsia="Times New Roman" w:cs="Times New Roman"/>
      <w:b/>
      <w:lang w:eastAsia="en-AU"/>
    </w:rPr>
  </w:style>
  <w:style w:type="paragraph" w:styleId="Revision">
    <w:name w:val="Revision"/>
    <w:hidden/>
    <w:uiPriority w:val="99"/>
    <w:semiHidden/>
    <w:rsid w:val="002F7D43"/>
    <w:rPr>
      <w:rFonts w:eastAsiaTheme="minorHAnsi" w:cstheme="minorBidi"/>
      <w:sz w:val="22"/>
      <w:lang w:eastAsia="en-US"/>
    </w:rPr>
  </w:style>
  <w:style w:type="character" w:customStyle="1" w:styleId="DefinitionChar">
    <w:name w:val="Definition Char"/>
    <w:aliases w:val="dd Char"/>
    <w:link w:val="Definition"/>
    <w:rsid w:val="007A31D6"/>
    <w:rPr>
      <w:sz w:val="22"/>
    </w:rPr>
  </w:style>
  <w:style w:type="character" w:customStyle="1" w:styleId="subsection2Char">
    <w:name w:val="subsection2 Char"/>
    <w:aliases w:val="ss2 Char"/>
    <w:link w:val="subsection2"/>
    <w:rsid w:val="003E72AA"/>
    <w:rPr>
      <w:sz w:val="22"/>
    </w:rPr>
  </w:style>
  <w:style w:type="character" w:customStyle="1" w:styleId="ActHead4Char">
    <w:name w:val="ActHead 4 Char"/>
    <w:aliases w:val="sd Char"/>
    <w:link w:val="ActHead4"/>
    <w:rsid w:val="003E72AA"/>
    <w:rPr>
      <w:b/>
      <w:kern w:val="28"/>
      <w:sz w:val="26"/>
    </w:rPr>
  </w:style>
  <w:style w:type="paragraph" w:customStyle="1" w:styleId="Transitional">
    <w:name w:val="Transitional"/>
    <w:aliases w:val="tr"/>
    <w:basedOn w:val="ItemHead"/>
    <w:next w:val="Item"/>
    <w:rsid w:val="001521AB"/>
  </w:style>
  <w:style w:type="character" w:customStyle="1" w:styleId="Heading1Char">
    <w:name w:val="Heading 1 Char"/>
    <w:basedOn w:val="DefaultParagraphFont"/>
    <w:link w:val="Heading1"/>
    <w:uiPriority w:val="9"/>
    <w:rsid w:val="001521A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521A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521AB"/>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521AB"/>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1521AB"/>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1521A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1521A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1521A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521AB"/>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1521AB"/>
  </w:style>
  <w:style w:type="character" w:customStyle="1" w:styleId="BodyTextChar">
    <w:name w:val="Body Text Char"/>
    <w:basedOn w:val="DefaultParagraphFont"/>
    <w:link w:val="BodyText"/>
    <w:uiPriority w:val="99"/>
    <w:rsid w:val="001521AB"/>
    <w:rPr>
      <w:rFonts w:eastAsiaTheme="minorHAnsi" w:cstheme="minorBidi"/>
      <w:sz w:val="22"/>
      <w:lang w:eastAsia="en-US"/>
    </w:rPr>
  </w:style>
  <w:style w:type="character" w:customStyle="1" w:styleId="BodyText2Char">
    <w:name w:val="Body Text 2 Char"/>
    <w:basedOn w:val="DefaultParagraphFont"/>
    <w:link w:val="BodyText2"/>
    <w:uiPriority w:val="99"/>
    <w:rsid w:val="001521AB"/>
    <w:rPr>
      <w:rFonts w:eastAsiaTheme="minorHAnsi" w:cstheme="minorBidi"/>
      <w:sz w:val="22"/>
      <w:lang w:eastAsia="en-US"/>
    </w:rPr>
  </w:style>
  <w:style w:type="character" w:customStyle="1" w:styleId="BodyText3Char">
    <w:name w:val="Body Text 3 Char"/>
    <w:basedOn w:val="DefaultParagraphFont"/>
    <w:link w:val="BodyText3"/>
    <w:uiPriority w:val="99"/>
    <w:rsid w:val="001521AB"/>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1521AB"/>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1521AB"/>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1521AB"/>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1521AB"/>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1521AB"/>
    <w:rPr>
      <w:rFonts w:eastAsiaTheme="minorHAnsi" w:cstheme="minorBidi"/>
      <w:sz w:val="16"/>
      <w:szCs w:val="16"/>
      <w:lang w:eastAsia="en-US"/>
    </w:rPr>
  </w:style>
  <w:style w:type="character" w:styleId="BookTitle">
    <w:name w:val="Book Title"/>
    <w:basedOn w:val="DefaultParagraphFont"/>
    <w:uiPriority w:val="33"/>
    <w:qFormat/>
    <w:rsid w:val="001521AB"/>
    <w:rPr>
      <w:b/>
      <w:bCs/>
      <w:i/>
      <w:iCs/>
      <w:spacing w:val="5"/>
    </w:rPr>
  </w:style>
  <w:style w:type="character" w:customStyle="1" w:styleId="ClosingChar">
    <w:name w:val="Closing Char"/>
    <w:basedOn w:val="DefaultParagraphFont"/>
    <w:link w:val="Closing"/>
    <w:uiPriority w:val="99"/>
    <w:rsid w:val="001521AB"/>
    <w:rPr>
      <w:rFonts w:eastAsiaTheme="minorHAnsi" w:cstheme="minorBidi"/>
      <w:sz w:val="22"/>
      <w:lang w:eastAsia="en-US"/>
    </w:rPr>
  </w:style>
  <w:style w:type="table" w:styleId="ColorfulGrid">
    <w:name w:val="Colorful Grid"/>
    <w:basedOn w:val="TableNormal"/>
    <w:uiPriority w:val="73"/>
    <w:semiHidden/>
    <w:unhideWhenUsed/>
    <w:rsid w:val="001521A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21A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521A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521A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521A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521A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521A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521AB"/>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21AB"/>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521AB"/>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521AB"/>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521AB"/>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521AB"/>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521AB"/>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521A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21A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21A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21AB"/>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521AB"/>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21AB"/>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521AB"/>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1521AB"/>
    <w:rPr>
      <w:rFonts w:eastAsiaTheme="minorHAnsi" w:cstheme="minorBidi"/>
      <w:lang w:eastAsia="en-US"/>
    </w:rPr>
  </w:style>
  <w:style w:type="character" w:customStyle="1" w:styleId="CommentSubjectChar">
    <w:name w:val="Comment Subject Char"/>
    <w:basedOn w:val="CommentTextChar"/>
    <w:link w:val="CommentSubject"/>
    <w:uiPriority w:val="99"/>
    <w:rsid w:val="001521AB"/>
    <w:rPr>
      <w:rFonts w:eastAsiaTheme="minorHAnsi" w:cstheme="minorBidi"/>
      <w:b/>
      <w:bCs/>
      <w:lang w:eastAsia="en-US"/>
    </w:rPr>
  </w:style>
  <w:style w:type="table" w:styleId="DarkList">
    <w:name w:val="Dark List"/>
    <w:basedOn w:val="TableNormal"/>
    <w:uiPriority w:val="70"/>
    <w:semiHidden/>
    <w:unhideWhenUsed/>
    <w:rsid w:val="001521AB"/>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21AB"/>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521AB"/>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521AB"/>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521AB"/>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521AB"/>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521AB"/>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1521AB"/>
    <w:rPr>
      <w:rFonts w:eastAsiaTheme="minorHAnsi" w:cstheme="minorBidi"/>
      <w:sz w:val="22"/>
      <w:lang w:eastAsia="en-US"/>
    </w:rPr>
  </w:style>
  <w:style w:type="character" w:customStyle="1" w:styleId="DocumentMapChar">
    <w:name w:val="Document Map Char"/>
    <w:basedOn w:val="DefaultParagraphFont"/>
    <w:link w:val="DocumentMap"/>
    <w:uiPriority w:val="99"/>
    <w:rsid w:val="001521AB"/>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1521AB"/>
    <w:rPr>
      <w:rFonts w:eastAsiaTheme="minorHAnsi" w:cstheme="minorBidi"/>
      <w:sz w:val="22"/>
      <w:lang w:eastAsia="en-US"/>
    </w:rPr>
  </w:style>
  <w:style w:type="character" w:customStyle="1" w:styleId="EndnoteTextChar">
    <w:name w:val="Endnote Text Char"/>
    <w:basedOn w:val="DefaultParagraphFont"/>
    <w:link w:val="EndnoteText"/>
    <w:uiPriority w:val="99"/>
    <w:rsid w:val="001521AB"/>
    <w:rPr>
      <w:rFonts w:eastAsiaTheme="minorHAnsi" w:cstheme="minorBidi"/>
      <w:lang w:eastAsia="en-US"/>
    </w:rPr>
  </w:style>
  <w:style w:type="character" w:customStyle="1" w:styleId="FootnoteTextChar">
    <w:name w:val="Footnote Text Char"/>
    <w:basedOn w:val="DefaultParagraphFont"/>
    <w:link w:val="FootnoteText"/>
    <w:uiPriority w:val="99"/>
    <w:rsid w:val="001521AB"/>
    <w:rPr>
      <w:rFonts w:eastAsiaTheme="minorHAnsi" w:cstheme="minorBidi"/>
      <w:lang w:eastAsia="en-US"/>
    </w:rPr>
  </w:style>
  <w:style w:type="table" w:styleId="GridTable1Light">
    <w:name w:val="Grid Table 1 Light"/>
    <w:basedOn w:val="TableNormal"/>
    <w:uiPriority w:val="46"/>
    <w:rsid w:val="001521AB"/>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21AB"/>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21AB"/>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21AB"/>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21AB"/>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21AB"/>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21AB"/>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21AB"/>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21AB"/>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521AB"/>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521AB"/>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521AB"/>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521AB"/>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521AB"/>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521A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21A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521A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521A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521A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521A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521A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521A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21A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521A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521A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521A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521A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521A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521A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21A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521A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521A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521A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521A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521A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521A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21A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521A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521A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521A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521A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521A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521A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21A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521A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521A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521A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521A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521A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521AB"/>
    <w:rPr>
      <w:color w:val="2B579A"/>
      <w:shd w:val="clear" w:color="auto" w:fill="E1DFDD"/>
    </w:rPr>
  </w:style>
  <w:style w:type="character" w:customStyle="1" w:styleId="HTMLAddressChar">
    <w:name w:val="HTML Address Char"/>
    <w:basedOn w:val="DefaultParagraphFont"/>
    <w:link w:val="HTMLAddress"/>
    <w:uiPriority w:val="99"/>
    <w:rsid w:val="001521AB"/>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1521AB"/>
    <w:rPr>
      <w:rFonts w:ascii="Consolas" w:eastAsiaTheme="minorHAnsi" w:hAnsi="Consolas" w:cstheme="minorBidi"/>
      <w:lang w:eastAsia="en-US"/>
    </w:rPr>
  </w:style>
  <w:style w:type="character" w:styleId="IntenseEmphasis">
    <w:name w:val="Intense Emphasis"/>
    <w:basedOn w:val="DefaultParagraphFont"/>
    <w:uiPriority w:val="21"/>
    <w:qFormat/>
    <w:rsid w:val="001521AB"/>
    <w:rPr>
      <w:i/>
      <w:iCs/>
      <w:color w:val="4F81BD" w:themeColor="accent1"/>
    </w:rPr>
  </w:style>
  <w:style w:type="paragraph" w:styleId="IntenseQuote">
    <w:name w:val="Intense Quote"/>
    <w:basedOn w:val="Normal"/>
    <w:next w:val="Normal"/>
    <w:link w:val="IntenseQuoteChar"/>
    <w:uiPriority w:val="30"/>
    <w:qFormat/>
    <w:rsid w:val="001521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521AB"/>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521AB"/>
    <w:rPr>
      <w:b/>
      <w:bCs/>
      <w:smallCaps/>
      <w:color w:val="4F81BD" w:themeColor="accent1"/>
      <w:spacing w:val="5"/>
    </w:rPr>
  </w:style>
  <w:style w:type="table" w:styleId="LightGrid">
    <w:name w:val="Light Grid"/>
    <w:basedOn w:val="TableNormal"/>
    <w:uiPriority w:val="62"/>
    <w:semiHidden/>
    <w:unhideWhenUsed/>
    <w:rsid w:val="001521A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521A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521A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521A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521A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521A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521A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521A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21A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521A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521A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521A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521A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521A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521AB"/>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21AB"/>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521AB"/>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521AB"/>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521AB"/>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521AB"/>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521AB"/>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521AB"/>
    <w:pPr>
      <w:ind w:left="720"/>
      <w:contextualSpacing/>
    </w:pPr>
  </w:style>
  <w:style w:type="table" w:styleId="ListTable1Light">
    <w:name w:val="List Table 1 Light"/>
    <w:basedOn w:val="TableNormal"/>
    <w:uiPriority w:val="46"/>
    <w:rsid w:val="001521AB"/>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21AB"/>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521AB"/>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521AB"/>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521AB"/>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521AB"/>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521AB"/>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521AB"/>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21AB"/>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521AB"/>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521AB"/>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521AB"/>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521AB"/>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521AB"/>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521AB"/>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21AB"/>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521AB"/>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521AB"/>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521AB"/>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521AB"/>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521AB"/>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521A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21A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521A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521A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521A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521A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521A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521AB"/>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21AB"/>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21AB"/>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21AB"/>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21AB"/>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21AB"/>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21AB"/>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21AB"/>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21AB"/>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521AB"/>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521AB"/>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521AB"/>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521AB"/>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521AB"/>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521AB"/>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21AB"/>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21AB"/>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21AB"/>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21AB"/>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21AB"/>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21AB"/>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1521AB"/>
    <w:rPr>
      <w:rFonts w:ascii="Consolas" w:eastAsiaTheme="minorHAnsi" w:hAnsi="Consolas" w:cstheme="minorBidi"/>
      <w:lang w:eastAsia="en-US"/>
    </w:rPr>
  </w:style>
  <w:style w:type="table" w:styleId="MediumGrid1">
    <w:name w:val="Medium Grid 1"/>
    <w:basedOn w:val="TableNormal"/>
    <w:uiPriority w:val="67"/>
    <w:semiHidden/>
    <w:unhideWhenUsed/>
    <w:rsid w:val="001521A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21A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521A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521A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521A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521A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521A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21A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21A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521A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521A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521A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521A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521A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521AB"/>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521AB"/>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521AB"/>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521AB"/>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521AB"/>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521AB"/>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521AB"/>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21A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21A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521A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21A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21A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21A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21A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21A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21A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521A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521A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521A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521A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521A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521A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521AB"/>
    <w:rPr>
      <w:color w:val="2B579A"/>
      <w:shd w:val="clear" w:color="auto" w:fill="E1DFDD"/>
    </w:rPr>
  </w:style>
  <w:style w:type="character" w:customStyle="1" w:styleId="MessageHeaderChar">
    <w:name w:val="Message Header Char"/>
    <w:basedOn w:val="DefaultParagraphFont"/>
    <w:link w:val="MessageHeader"/>
    <w:uiPriority w:val="99"/>
    <w:rsid w:val="001521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521AB"/>
    <w:rPr>
      <w:rFonts w:eastAsiaTheme="minorHAnsi" w:cstheme="minorBidi"/>
      <w:sz w:val="22"/>
      <w:lang w:eastAsia="en-US"/>
    </w:rPr>
  </w:style>
  <w:style w:type="character" w:customStyle="1" w:styleId="NoteHeadingChar">
    <w:name w:val="Note Heading Char"/>
    <w:basedOn w:val="DefaultParagraphFont"/>
    <w:link w:val="NoteHeading"/>
    <w:uiPriority w:val="99"/>
    <w:rsid w:val="001521AB"/>
    <w:rPr>
      <w:rFonts w:eastAsiaTheme="minorHAnsi" w:cstheme="minorBidi"/>
      <w:sz w:val="22"/>
      <w:lang w:eastAsia="en-US"/>
    </w:rPr>
  </w:style>
  <w:style w:type="character" w:styleId="PlaceholderText">
    <w:name w:val="Placeholder Text"/>
    <w:basedOn w:val="DefaultParagraphFont"/>
    <w:uiPriority w:val="99"/>
    <w:semiHidden/>
    <w:rsid w:val="001521AB"/>
    <w:rPr>
      <w:color w:val="808080"/>
    </w:rPr>
  </w:style>
  <w:style w:type="table" w:styleId="PlainTable1">
    <w:name w:val="Plain Table 1"/>
    <w:basedOn w:val="TableNormal"/>
    <w:uiPriority w:val="41"/>
    <w:rsid w:val="001521AB"/>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21AB"/>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21AB"/>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21AB"/>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21AB"/>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1521AB"/>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1521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21AB"/>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1521AB"/>
    <w:rPr>
      <w:rFonts w:eastAsiaTheme="minorHAnsi" w:cstheme="minorBidi"/>
      <w:sz w:val="22"/>
      <w:lang w:eastAsia="en-US"/>
    </w:rPr>
  </w:style>
  <w:style w:type="character" w:customStyle="1" w:styleId="SignatureChar">
    <w:name w:val="Signature Char"/>
    <w:basedOn w:val="DefaultParagraphFont"/>
    <w:link w:val="Signature"/>
    <w:uiPriority w:val="99"/>
    <w:rsid w:val="001521AB"/>
    <w:rPr>
      <w:rFonts w:eastAsiaTheme="minorHAnsi" w:cstheme="minorBidi"/>
      <w:sz w:val="22"/>
      <w:lang w:eastAsia="en-US"/>
    </w:rPr>
  </w:style>
  <w:style w:type="character" w:styleId="SmartHyperlink">
    <w:name w:val="Smart Hyperlink"/>
    <w:basedOn w:val="DefaultParagraphFont"/>
    <w:uiPriority w:val="99"/>
    <w:semiHidden/>
    <w:unhideWhenUsed/>
    <w:rsid w:val="001521AB"/>
    <w:rPr>
      <w:u w:val="dotted"/>
    </w:rPr>
  </w:style>
  <w:style w:type="character" w:customStyle="1" w:styleId="SubtitleChar">
    <w:name w:val="Subtitle Char"/>
    <w:basedOn w:val="DefaultParagraphFont"/>
    <w:link w:val="Subtitle"/>
    <w:uiPriority w:val="11"/>
    <w:rsid w:val="001521A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1521AB"/>
    <w:rPr>
      <w:i/>
      <w:iCs/>
      <w:color w:val="404040" w:themeColor="text1" w:themeTint="BF"/>
    </w:rPr>
  </w:style>
  <w:style w:type="character" w:styleId="SubtleReference">
    <w:name w:val="Subtle Reference"/>
    <w:basedOn w:val="DefaultParagraphFont"/>
    <w:uiPriority w:val="31"/>
    <w:qFormat/>
    <w:rsid w:val="001521AB"/>
    <w:rPr>
      <w:smallCaps/>
      <w:color w:val="5A5A5A" w:themeColor="text1" w:themeTint="A5"/>
    </w:rPr>
  </w:style>
  <w:style w:type="table" w:styleId="TableGridLight">
    <w:name w:val="Grid Table Light"/>
    <w:basedOn w:val="TableNormal"/>
    <w:uiPriority w:val="40"/>
    <w:rsid w:val="001521AB"/>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1521AB"/>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1521AB"/>
    <w:pPr>
      <w:numPr>
        <w:numId w:val="0"/>
      </w:numPr>
      <w:outlineLvl w:val="9"/>
    </w:pPr>
  </w:style>
  <w:style w:type="character" w:styleId="UnresolvedMention">
    <w:name w:val="Unresolved Mention"/>
    <w:basedOn w:val="DefaultParagraphFont"/>
    <w:uiPriority w:val="99"/>
    <w:semiHidden/>
    <w:unhideWhenUsed/>
    <w:rsid w:val="001521AB"/>
    <w:rPr>
      <w:color w:val="605E5C"/>
      <w:shd w:val="clear" w:color="auto" w:fill="E1DFDD"/>
    </w:rPr>
  </w:style>
  <w:style w:type="paragraph" w:customStyle="1" w:styleId="SOText2">
    <w:name w:val="SO Text2"/>
    <w:aliases w:val="sot2"/>
    <w:basedOn w:val="Normal"/>
    <w:next w:val="SOText"/>
    <w:link w:val="SOText2Char"/>
    <w:rsid w:val="001521A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21AB"/>
    <w:rPr>
      <w:rFonts w:eastAsiaTheme="minorHAnsi" w:cstheme="minorBidi"/>
      <w:sz w:val="22"/>
      <w:lang w:eastAsia="en-US"/>
    </w:rPr>
  </w:style>
  <w:style w:type="paragraph" w:customStyle="1" w:styleId="ETAsubitem">
    <w:name w:val="ETA(subitem)"/>
    <w:basedOn w:val="OPCParaBase"/>
    <w:rsid w:val="001521AB"/>
    <w:pPr>
      <w:tabs>
        <w:tab w:val="right" w:pos="340"/>
      </w:tabs>
      <w:spacing w:before="60" w:line="240" w:lineRule="auto"/>
      <w:ind w:left="454" w:hanging="454"/>
    </w:pPr>
    <w:rPr>
      <w:sz w:val="20"/>
    </w:rPr>
  </w:style>
  <w:style w:type="paragraph" w:customStyle="1" w:styleId="ETApara">
    <w:name w:val="ETA(para)"/>
    <w:basedOn w:val="OPCParaBase"/>
    <w:rsid w:val="001521AB"/>
    <w:pPr>
      <w:tabs>
        <w:tab w:val="right" w:pos="754"/>
      </w:tabs>
      <w:spacing w:before="60" w:line="240" w:lineRule="auto"/>
      <w:ind w:left="828" w:hanging="828"/>
    </w:pPr>
    <w:rPr>
      <w:sz w:val="20"/>
    </w:rPr>
  </w:style>
  <w:style w:type="paragraph" w:customStyle="1" w:styleId="ETAsubpara">
    <w:name w:val="ETA(subpara)"/>
    <w:basedOn w:val="OPCParaBase"/>
    <w:rsid w:val="001521AB"/>
    <w:pPr>
      <w:tabs>
        <w:tab w:val="right" w:pos="1083"/>
      </w:tabs>
      <w:spacing w:before="60" w:line="240" w:lineRule="auto"/>
      <w:ind w:left="1191" w:hanging="1191"/>
    </w:pPr>
    <w:rPr>
      <w:sz w:val="20"/>
    </w:rPr>
  </w:style>
  <w:style w:type="paragraph" w:customStyle="1" w:styleId="ETAsub-subpara">
    <w:name w:val="ETA(sub-subpara)"/>
    <w:basedOn w:val="OPCParaBase"/>
    <w:rsid w:val="001521A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521AB"/>
    <w:rPr>
      <w:b/>
      <w:sz w:val="28"/>
      <w:szCs w:val="28"/>
    </w:rPr>
  </w:style>
  <w:style w:type="paragraph" w:customStyle="1" w:styleId="NotesHeading2">
    <w:name w:val="NotesHeading 2"/>
    <w:basedOn w:val="OPCParaBase"/>
    <w:next w:val="Normal"/>
    <w:rsid w:val="001521A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image" Target="media/image2.wmf"/><Relationship Id="rId34" Type="http://schemas.openxmlformats.org/officeDocument/2006/relationships/image" Target="media/image15.emf"/><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footer" Target="footer10.xml"/><Relationship Id="rId55" Type="http://schemas.openxmlformats.org/officeDocument/2006/relationships/footer" Target="footer1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emf"/><Relationship Id="rId37" Type="http://schemas.openxmlformats.org/officeDocument/2006/relationships/image" Target="media/image18.wmf"/><Relationship Id="rId40" Type="http://schemas.openxmlformats.org/officeDocument/2006/relationships/image" Target="media/image21.emf"/><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header" Target="header15.xml"/><Relationship Id="rId5" Type="http://schemas.openxmlformats.org/officeDocument/2006/relationships/webSettings" Target="webSettings.xml"/><Relationship Id="rId61" Type="http://schemas.openxmlformats.org/officeDocument/2006/relationships/header" Target="header16.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footer" Target="footer6.xml"/><Relationship Id="rId48" Type="http://schemas.openxmlformats.org/officeDocument/2006/relationships/header" Target="header11.xml"/><Relationship Id="rId56" Type="http://schemas.openxmlformats.org/officeDocument/2006/relationships/footer" Target="footer14.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wmf"/><Relationship Id="rId46" Type="http://schemas.openxmlformats.org/officeDocument/2006/relationships/footer" Target="footer8.xml"/><Relationship Id="rId59" Type="http://schemas.openxmlformats.org/officeDocument/2006/relationships/footer" Target="footer15.xml"/><Relationship Id="rId20" Type="http://schemas.openxmlformats.org/officeDocument/2006/relationships/header" Target="header6.xml"/><Relationship Id="rId41" Type="http://schemas.openxmlformats.org/officeDocument/2006/relationships/header" Target="header7.xml"/><Relationship Id="rId54" Type="http://schemas.openxmlformats.org/officeDocument/2006/relationships/footer" Target="footer12.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footer" Target="footer9.xml"/><Relationship Id="rId57" Type="http://schemas.openxmlformats.org/officeDocument/2006/relationships/header" Target="header14.xml"/><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footer" Target="footer7.xml"/><Relationship Id="rId52" Type="http://schemas.openxmlformats.org/officeDocument/2006/relationships/header" Target="header12.xml"/><Relationship Id="rId60"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90CC2-DE35-4A70-9C6D-07F5249F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244</Pages>
  <Words>53626</Words>
  <Characters>245707</Characters>
  <Application>Microsoft Office Word</Application>
  <DocSecurity>0</DocSecurity>
  <PresentationFormat/>
  <Lines>9050</Lines>
  <Paragraphs>4996</Paragraphs>
  <ScaleCrop>false</ScaleCrop>
  <HeadingPairs>
    <vt:vector size="2" baseType="variant">
      <vt:variant>
        <vt:lpstr>Title</vt:lpstr>
      </vt:variant>
      <vt:variant>
        <vt:i4>1</vt:i4>
      </vt:variant>
    </vt:vector>
  </HeadingPairs>
  <TitlesOfParts>
    <vt:vector size="1" baseType="lpstr">
      <vt:lpstr>Student Assistance Act 1973</vt:lpstr>
    </vt:vector>
  </TitlesOfParts>
  <Manager/>
  <Company/>
  <LinksUpToDate>false</LinksUpToDate>
  <CharactersWithSpaces>296775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Assistance Act 1973</dc:title>
  <dc:subject/>
  <dc:creator/>
  <cp:keywords/>
  <dc:description/>
  <cp:lastModifiedBy/>
  <cp:revision>1</cp:revision>
  <cp:lastPrinted>2012-02-27T03:59:00Z</cp:lastPrinted>
  <dcterms:created xsi:type="dcterms:W3CDTF">2025-02-28T02:51:00Z</dcterms:created>
  <dcterms:modified xsi:type="dcterms:W3CDTF">2025-02-28T02:51:00Z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Student Assistance Act 1973</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65</vt:lpwstr>
  </property>
  <property fmtid="{D5CDD505-2E9C-101B-9397-08002B2CF9AE}" pid="14" name="StartDate">
    <vt:lpwstr>21 February 2025</vt:lpwstr>
  </property>
  <property fmtid="{D5CDD505-2E9C-101B-9397-08002B2CF9AE}" pid="15" name="PreparedDate">
    <vt:filetime>2016-04-27T14:00:00Z</vt:filetime>
  </property>
  <property fmtid="{D5CDD505-2E9C-101B-9397-08002B2CF9AE}" pid="16" name="RegisteredDate">
    <vt:lpwstr>1 January 1901</vt:lpwstr>
  </property>
  <property fmtid="{D5CDD505-2E9C-101B-9397-08002B2CF9AE}" pid="17" name="IncludesUpTo">
    <vt:lpwstr>Act No. 14, 2025</vt:lpwstr>
  </property>
</Properties>
</file>