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49" w:rsidRDefault="00077771">
      <w:r>
        <w:rPr>
          <w:noProof/>
          <w:sz w:val="20"/>
          <w:szCs w:val="20"/>
        </w:rPr>
        <w:drawing>
          <wp:inline distT="0" distB="0" distL="0" distR="0">
            <wp:extent cx="17589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E66EFB" w:rsidRDefault="00E66EFB" w:rsidP="00E66EFB"/>
    <w:p w:rsidR="00E66EFB" w:rsidRDefault="00E66EFB" w:rsidP="00E66EFB">
      <w:pPr>
        <w:spacing w:line="240" w:lineRule="auto"/>
      </w:pPr>
    </w:p>
    <w:p w:rsidR="00E66EFB" w:rsidRDefault="00E66EFB" w:rsidP="00E66EFB"/>
    <w:p w:rsidR="00E66EFB" w:rsidRDefault="00E66EFB" w:rsidP="00E66EFB"/>
    <w:p w:rsidR="00E66EFB" w:rsidRDefault="00E66EFB" w:rsidP="00E66EFB"/>
    <w:p w:rsidR="001E5F49" w:rsidRDefault="00E969D7" w:rsidP="004427D9">
      <w:pPr>
        <w:pStyle w:val="ShortT"/>
        <w:spacing w:before="0"/>
        <w:rPr>
          <w:color w:val="000000"/>
        </w:rPr>
      </w:pPr>
      <w:r>
        <w:rPr>
          <w:color w:val="000000"/>
        </w:rPr>
        <w:t>Papua New Guinea Loan Guarantee Act 1973</w:t>
      </w:r>
    </w:p>
    <w:p w:rsidR="004427D9" w:rsidRPr="004427D9" w:rsidRDefault="004427D9" w:rsidP="004427D9"/>
    <w:p w:rsidR="001E5F49" w:rsidRPr="00E66EFB" w:rsidRDefault="00E969D7" w:rsidP="00E66EFB">
      <w:pPr>
        <w:pStyle w:val="Actno"/>
        <w:spacing w:before="400"/>
        <w:rPr>
          <w:color w:val="000000"/>
          <w:sz w:val="40"/>
          <w:szCs w:val="40"/>
        </w:rPr>
      </w:pPr>
      <w:r w:rsidRPr="00E66EFB">
        <w:rPr>
          <w:sz w:val="40"/>
          <w:szCs w:val="40"/>
        </w:rPr>
        <w:t>No. 32</w:t>
      </w:r>
      <w:r w:rsidRPr="00E66EFB">
        <w:rPr>
          <w:color w:val="000000"/>
          <w:sz w:val="40"/>
          <w:szCs w:val="40"/>
        </w:rPr>
        <w:t xml:space="preserve"> of 1973</w:t>
      </w:r>
    </w:p>
    <w:p w:rsidR="00E66EFB" w:rsidRDefault="00E66EFB" w:rsidP="00E66EFB"/>
    <w:p w:rsidR="00E66EFB" w:rsidRDefault="00E66EFB" w:rsidP="00E66EFB">
      <w:pPr>
        <w:spacing w:line="240" w:lineRule="auto"/>
      </w:pPr>
    </w:p>
    <w:p w:rsidR="00E66EFB" w:rsidRDefault="00E66EFB" w:rsidP="00E66EFB"/>
    <w:p w:rsidR="00E66EFB" w:rsidRDefault="00E66EFB" w:rsidP="00E66EFB"/>
    <w:p w:rsidR="00E66EFB" w:rsidRDefault="00E66EFB" w:rsidP="00E66EFB"/>
    <w:p w:rsidR="00E66EFB" w:rsidRDefault="00E66EFB" w:rsidP="00E66EFB">
      <w:pPr>
        <w:pStyle w:val="LongT"/>
      </w:pPr>
      <w:r>
        <w:t>An Act to provide for the Giving of a Guarantee by the Commonwealth with respect to a Loan to be raised Overseas by the Administration of Papua New Guinea, and for purposes connected therewith</w:t>
      </w:r>
    </w:p>
    <w:p w:rsidR="001E5F49" w:rsidRDefault="00E969D7">
      <w:pPr>
        <w:pStyle w:val="Header"/>
      </w:pPr>
      <w:r>
        <w:rPr>
          <w:rStyle w:val="CharChapNo"/>
        </w:rPr>
        <w:t xml:space="preserve"> </w:t>
      </w:r>
      <w:r>
        <w:rPr>
          <w:rStyle w:val="CharChapText"/>
        </w:rPr>
        <w:t xml:space="preserve"> </w:t>
      </w:r>
    </w:p>
    <w:p w:rsidR="001E5F49" w:rsidRDefault="00E969D7">
      <w:pPr>
        <w:pStyle w:val="Header"/>
      </w:pPr>
      <w:r>
        <w:rPr>
          <w:rStyle w:val="CharPartNo"/>
        </w:rPr>
        <w:t xml:space="preserve"> </w:t>
      </w:r>
      <w:r>
        <w:rPr>
          <w:rStyle w:val="CharPartText"/>
        </w:rPr>
        <w:t xml:space="preserve"> </w:t>
      </w:r>
    </w:p>
    <w:p w:rsidR="001E5F49" w:rsidRDefault="00E969D7">
      <w:pPr>
        <w:pStyle w:val="Header"/>
      </w:pPr>
      <w:r>
        <w:rPr>
          <w:rStyle w:val="CharDivNo"/>
        </w:rPr>
        <w:t xml:space="preserve"> </w:t>
      </w:r>
      <w:r>
        <w:rPr>
          <w:rStyle w:val="CharDivText"/>
        </w:rPr>
        <w:t xml:space="preserve"> </w:t>
      </w:r>
    </w:p>
    <w:p w:rsidR="001E5F49" w:rsidRDefault="001E5F49">
      <w:pPr>
        <w:sectPr w:rsidR="001E5F49">
          <w:headerReference w:type="even" r:id="rId10"/>
          <w:headerReference w:type="default" r:id="rId11"/>
          <w:footerReference w:type="even" r:id="rId12"/>
          <w:footerReference w:type="default" r:id="rId13"/>
          <w:pgSz w:w="11906" w:h="16838" w:code="9"/>
          <w:pgMar w:top="2268" w:right="2410" w:bottom="3827" w:left="2410" w:header="567" w:footer="3118" w:gutter="0"/>
          <w:pgNumType w:start="1"/>
          <w:cols w:space="709"/>
          <w:titlePg/>
        </w:sectPr>
      </w:pPr>
    </w:p>
    <w:p w:rsidR="001E5F49" w:rsidRDefault="00E969D7">
      <w:pPr>
        <w:pStyle w:val="Contents"/>
      </w:pPr>
      <w:r>
        <w:lastRenderedPageBreak/>
        <w:t>Contents</w:t>
      </w:r>
    </w:p>
    <w:p w:rsidR="00E969D7" w:rsidRDefault="00E969D7">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167309" w:history="1">
        <w:r w:rsidRPr="00C95426">
          <w:rPr>
            <w:rStyle w:val="Hyperlink"/>
            <w:noProof/>
          </w:rPr>
          <w:t>1  Short title</w:t>
        </w:r>
        <w:r>
          <w:rPr>
            <w:noProof/>
            <w:webHidden/>
          </w:rPr>
          <w:tab/>
        </w:r>
        <w:r>
          <w:rPr>
            <w:noProof/>
            <w:webHidden/>
          </w:rPr>
          <w:fldChar w:fldCharType="begin"/>
        </w:r>
        <w:r>
          <w:rPr>
            <w:noProof/>
            <w:webHidden/>
          </w:rPr>
          <w:instrText xml:space="preserve"> PAGEREF _Toc425167309 \h </w:instrText>
        </w:r>
        <w:r>
          <w:rPr>
            <w:noProof/>
            <w:webHidden/>
          </w:rPr>
        </w:r>
        <w:r>
          <w:rPr>
            <w:noProof/>
            <w:webHidden/>
          </w:rPr>
          <w:fldChar w:fldCharType="separate"/>
        </w:r>
        <w:r>
          <w:rPr>
            <w:noProof/>
            <w:webHidden/>
          </w:rPr>
          <w:t>2</w:t>
        </w:r>
        <w:r>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0" w:history="1">
        <w:r w:rsidR="00E969D7" w:rsidRPr="00C95426">
          <w:rPr>
            <w:rStyle w:val="Hyperlink"/>
            <w:noProof/>
          </w:rPr>
          <w:t>2  Commencement</w:t>
        </w:r>
        <w:r w:rsidR="00E969D7">
          <w:rPr>
            <w:noProof/>
            <w:webHidden/>
          </w:rPr>
          <w:tab/>
        </w:r>
        <w:r w:rsidR="00E969D7">
          <w:rPr>
            <w:noProof/>
            <w:webHidden/>
          </w:rPr>
          <w:fldChar w:fldCharType="begin"/>
        </w:r>
        <w:r w:rsidR="00E969D7">
          <w:rPr>
            <w:noProof/>
            <w:webHidden/>
          </w:rPr>
          <w:instrText xml:space="preserve"> PAGEREF _Toc425167310 \h </w:instrText>
        </w:r>
        <w:r w:rsidR="00E969D7">
          <w:rPr>
            <w:noProof/>
            <w:webHidden/>
          </w:rPr>
        </w:r>
        <w:r w:rsidR="00E969D7">
          <w:rPr>
            <w:noProof/>
            <w:webHidden/>
          </w:rPr>
          <w:fldChar w:fldCharType="separate"/>
        </w:r>
        <w:r w:rsidR="00E969D7">
          <w:rPr>
            <w:noProof/>
            <w:webHidden/>
          </w:rPr>
          <w:t>2</w:t>
        </w:r>
        <w:r w:rsidR="00E969D7">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1" w:history="1">
        <w:r w:rsidR="00E969D7" w:rsidRPr="00C95426">
          <w:rPr>
            <w:rStyle w:val="Hyperlink"/>
            <w:noProof/>
          </w:rPr>
          <w:t>3  Application of Act</w:t>
        </w:r>
        <w:r w:rsidR="00E969D7">
          <w:rPr>
            <w:noProof/>
            <w:webHidden/>
          </w:rPr>
          <w:tab/>
        </w:r>
        <w:r w:rsidR="00E969D7">
          <w:rPr>
            <w:noProof/>
            <w:webHidden/>
          </w:rPr>
          <w:fldChar w:fldCharType="begin"/>
        </w:r>
        <w:r w:rsidR="00E969D7">
          <w:rPr>
            <w:noProof/>
            <w:webHidden/>
          </w:rPr>
          <w:instrText xml:space="preserve"> PAGEREF _Toc425167311 \h </w:instrText>
        </w:r>
        <w:r w:rsidR="00E969D7">
          <w:rPr>
            <w:noProof/>
            <w:webHidden/>
          </w:rPr>
        </w:r>
        <w:r w:rsidR="00E969D7">
          <w:rPr>
            <w:noProof/>
            <w:webHidden/>
          </w:rPr>
          <w:fldChar w:fldCharType="separate"/>
        </w:r>
        <w:r w:rsidR="00E969D7">
          <w:rPr>
            <w:noProof/>
            <w:webHidden/>
          </w:rPr>
          <w:t>2</w:t>
        </w:r>
        <w:r w:rsidR="00E969D7">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2" w:history="1">
        <w:r w:rsidR="00E969D7" w:rsidRPr="00C95426">
          <w:rPr>
            <w:rStyle w:val="Hyperlink"/>
            <w:noProof/>
          </w:rPr>
          <w:t>4  Interpretation</w:t>
        </w:r>
        <w:r w:rsidR="00E969D7">
          <w:rPr>
            <w:noProof/>
            <w:webHidden/>
          </w:rPr>
          <w:tab/>
        </w:r>
        <w:r w:rsidR="00E969D7">
          <w:rPr>
            <w:noProof/>
            <w:webHidden/>
          </w:rPr>
          <w:fldChar w:fldCharType="begin"/>
        </w:r>
        <w:r w:rsidR="00E969D7">
          <w:rPr>
            <w:noProof/>
            <w:webHidden/>
          </w:rPr>
          <w:instrText xml:space="preserve"> PAGEREF _Toc425167312 \h </w:instrText>
        </w:r>
        <w:r w:rsidR="00E969D7">
          <w:rPr>
            <w:noProof/>
            <w:webHidden/>
          </w:rPr>
        </w:r>
        <w:r w:rsidR="00E969D7">
          <w:rPr>
            <w:noProof/>
            <w:webHidden/>
          </w:rPr>
          <w:fldChar w:fldCharType="separate"/>
        </w:r>
        <w:r w:rsidR="00E969D7">
          <w:rPr>
            <w:noProof/>
            <w:webHidden/>
          </w:rPr>
          <w:t>2</w:t>
        </w:r>
        <w:r w:rsidR="00E969D7">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3" w:history="1">
        <w:r w:rsidR="00E969D7" w:rsidRPr="00C95426">
          <w:rPr>
            <w:rStyle w:val="Hyperlink"/>
            <w:noProof/>
          </w:rPr>
          <w:t>5  Approval of guarantee</w:t>
        </w:r>
        <w:r w:rsidR="00E969D7">
          <w:rPr>
            <w:noProof/>
            <w:webHidden/>
          </w:rPr>
          <w:tab/>
        </w:r>
        <w:r w:rsidR="00E969D7">
          <w:rPr>
            <w:noProof/>
            <w:webHidden/>
          </w:rPr>
          <w:fldChar w:fldCharType="begin"/>
        </w:r>
        <w:r w:rsidR="00E969D7">
          <w:rPr>
            <w:noProof/>
            <w:webHidden/>
          </w:rPr>
          <w:instrText xml:space="preserve"> PAGEREF _Toc425167313 \h </w:instrText>
        </w:r>
        <w:r w:rsidR="00E969D7">
          <w:rPr>
            <w:noProof/>
            <w:webHidden/>
          </w:rPr>
        </w:r>
        <w:r w:rsidR="00E969D7">
          <w:rPr>
            <w:noProof/>
            <w:webHidden/>
          </w:rPr>
          <w:fldChar w:fldCharType="separate"/>
        </w:r>
        <w:r w:rsidR="00E969D7">
          <w:rPr>
            <w:noProof/>
            <w:webHidden/>
          </w:rPr>
          <w:t>3</w:t>
        </w:r>
        <w:r w:rsidR="00E969D7">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4" w:history="1">
        <w:r w:rsidR="00E969D7" w:rsidRPr="00C95426">
          <w:rPr>
            <w:rStyle w:val="Hyperlink"/>
            <w:noProof/>
          </w:rPr>
          <w:t>6  Appropriation</w:t>
        </w:r>
        <w:r w:rsidR="00E969D7">
          <w:rPr>
            <w:noProof/>
            <w:webHidden/>
          </w:rPr>
          <w:tab/>
        </w:r>
        <w:r w:rsidR="00E969D7">
          <w:rPr>
            <w:noProof/>
            <w:webHidden/>
          </w:rPr>
          <w:fldChar w:fldCharType="begin"/>
        </w:r>
        <w:r w:rsidR="00E969D7">
          <w:rPr>
            <w:noProof/>
            <w:webHidden/>
          </w:rPr>
          <w:instrText xml:space="preserve"> PAGEREF _Toc425167314 \h </w:instrText>
        </w:r>
        <w:r w:rsidR="00E969D7">
          <w:rPr>
            <w:noProof/>
            <w:webHidden/>
          </w:rPr>
        </w:r>
        <w:r w:rsidR="00E969D7">
          <w:rPr>
            <w:noProof/>
            <w:webHidden/>
          </w:rPr>
          <w:fldChar w:fldCharType="separate"/>
        </w:r>
        <w:r w:rsidR="00E969D7">
          <w:rPr>
            <w:noProof/>
            <w:webHidden/>
          </w:rPr>
          <w:t>3</w:t>
        </w:r>
        <w:r w:rsidR="00E969D7">
          <w:rPr>
            <w:noProof/>
            <w:webHidden/>
          </w:rPr>
          <w:fldChar w:fldCharType="end"/>
        </w:r>
      </w:hyperlink>
    </w:p>
    <w:p w:rsidR="00E969D7" w:rsidRDefault="00694DA9">
      <w:pPr>
        <w:pStyle w:val="TOC5"/>
        <w:rPr>
          <w:rFonts w:asciiTheme="minorHAnsi" w:hAnsiTheme="minorHAnsi" w:cstheme="minorBidi"/>
          <w:noProof/>
          <w:kern w:val="0"/>
          <w:sz w:val="22"/>
          <w:szCs w:val="22"/>
        </w:rPr>
      </w:pPr>
      <w:hyperlink w:anchor="_Toc425167315" w:history="1">
        <w:r w:rsidR="00E969D7" w:rsidRPr="00C95426">
          <w:rPr>
            <w:rStyle w:val="Hyperlink"/>
            <w:noProof/>
          </w:rPr>
          <w:t>7  Moneys to be paid free of taxes etc.</w:t>
        </w:r>
        <w:r w:rsidR="00E969D7">
          <w:rPr>
            <w:noProof/>
            <w:webHidden/>
          </w:rPr>
          <w:tab/>
        </w:r>
        <w:r w:rsidR="00E969D7">
          <w:rPr>
            <w:noProof/>
            <w:webHidden/>
          </w:rPr>
          <w:fldChar w:fldCharType="begin"/>
        </w:r>
        <w:r w:rsidR="00E969D7">
          <w:rPr>
            <w:noProof/>
            <w:webHidden/>
          </w:rPr>
          <w:instrText xml:space="preserve"> PAGEREF _Toc425167315 \h </w:instrText>
        </w:r>
        <w:r w:rsidR="00E969D7">
          <w:rPr>
            <w:noProof/>
            <w:webHidden/>
          </w:rPr>
        </w:r>
        <w:r w:rsidR="00E969D7">
          <w:rPr>
            <w:noProof/>
            <w:webHidden/>
          </w:rPr>
          <w:fldChar w:fldCharType="separate"/>
        </w:r>
        <w:r w:rsidR="00E969D7">
          <w:rPr>
            <w:noProof/>
            <w:webHidden/>
          </w:rPr>
          <w:t>4</w:t>
        </w:r>
        <w:r w:rsidR="00E969D7">
          <w:rPr>
            <w:noProof/>
            <w:webHidden/>
          </w:rPr>
          <w:fldChar w:fldCharType="end"/>
        </w:r>
      </w:hyperlink>
    </w:p>
    <w:p w:rsidR="001E5F49" w:rsidRDefault="00E969D7">
      <w:r>
        <w:rPr>
          <w:kern w:val="28"/>
          <w:sz w:val="18"/>
          <w:szCs w:val="18"/>
        </w:rPr>
        <w:fldChar w:fldCharType="end"/>
      </w:r>
    </w:p>
    <w:p w:rsidR="001E5F49" w:rsidRDefault="001E5F49">
      <w:pPr>
        <w:sectPr w:rsidR="001E5F49" w:rsidSect="00E66EFB">
          <w:headerReference w:type="even" r:id="rId14"/>
          <w:headerReference w:type="default" r:id="rId15"/>
          <w:footerReference w:type="default" r:id="rId16"/>
          <w:pgSz w:w="11906" w:h="16838" w:code="9"/>
          <w:pgMar w:top="2268" w:right="2410" w:bottom="3827" w:left="2410" w:header="567" w:footer="3118" w:gutter="0"/>
          <w:pgNumType w:fmt="lowerRoman" w:start="1"/>
          <w:cols w:space="709"/>
        </w:sectPr>
      </w:pPr>
    </w:p>
    <w:p w:rsidR="00E66EFB" w:rsidRDefault="00E66EFB" w:rsidP="00E66EFB">
      <w:bookmarkStart w:id="0" w:name="_GoBack"/>
      <w:bookmarkEnd w:id="0"/>
      <w:r>
        <w:rPr>
          <w:noProof/>
          <w:sz w:val="20"/>
          <w:szCs w:val="20"/>
        </w:rPr>
        <w:lastRenderedPageBreak/>
        <w:drawing>
          <wp:inline distT="0" distB="0" distL="0" distR="0" wp14:anchorId="05B6E833" wp14:editId="54F69896">
            <wp:extent cx="17589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E66EFB" w:rsidRDefault="00E66EFB" w:rsidP="00E66EFB"/>
    <w:p w:rsidR="00E66EFB" w:rsidRDefault="00E66EFB" w:rsidP="00E66EFB">
      <w:pPr>
        <w:spacing w:line="240" w:lineRule="auto"/>
      </w:pPr>
    </w:p>
    <w:p w:rsidR="00E66EFB" w:rsidRDefault="00E66EFB" w:rsidP="00E66EFB">
      <w:pPr>
        <w:pStyle w:val="ShortT"/>
        <w:spacing w:before="800"/>
        <w:rPr>
          <w:color w:val="000000"/>
        </w:rPr>
      </w:pPr>
      <w:r>
        <w:rPr>
          <w:color w:val="000000"/>
        </w:rPr>
        <w:t>Papua New Guinea Loan Guarantee Act 1973</w:t>
      </w:r>
    </w:p>
    <w:p w:rsidR="00E66EFB" w:rsidRPr="00E66EFB" w:rsidRDefault="00E66EFB" w:rsidP="00E66EFB">
      <w:pPr>
        <w:pStyle w:val="Actno"/>
        <w:spacing w:before="800"/>
        <w:rPr>
          <w:color w:val="000000"/>
          <w:sz w:val="28"/>
          <w:szCs w:val="28"/>
        </w:rPr>
      </w:pPr>
      <w:r w:rsidRPr="00E66EFB">
        <w:rPr>
          <w:sz w:val="28"/>
          <w:szCs w:val="28"/>
        </w:rPr>
        <w:t>No. 32</w:t>
      </w:r>
      <w:r w:rsidRPr="00E66EFB">
        <w:rPr>
          <w:color w:val="000000"/>
          <w:sz w:val="28"/>
          <w:szCs w:val="28"/>
        </w:rPr>
        <w:t xml:space="preserve"> of 1973</w:t>
      </w:r>
    </w:p>
    <w:p w:rsidR="00E66EFB" w:rsidRPr="009A0728" w:rsidRDefault="00E66EFB" w:rsidP="00E66EFB">
      <w:pPr>
        <w:pBdr>
          <w:bottom w:val="single" w:sz="6" w:space="0" w:color="auto"/>
        </w:pBdr>
        <w:spacing w:before="400" w:line="240" w:lineRule="auto"/>
        <w:rPr>
          <w:rFonts w:eastAsia="Times New Roman"/>
          <w:b/>
          <w:sz w:val="28"/>
        </w:rPr>
      </w:pPr>
    </w:p>
    <w:p w:rsidR="00E66EFB" w:rsidRPr="009A0728" w:rsidRDefault="00E66EFB" w:rsidP="00E66EFB">
      <w:pPr>
        <w:spacing w:line="40" w:lineRule="exact"/>
        <w:rPr>
          <w:rFonts w:eastAsia="Calibri"/>
          <w:b/>
          <w:sz w:val="28"/>
        </w:rPr>
      </w:pPr>
    </w:p>
    <w:p w:rsidR="00E66EFB" w:rsidRPr="009A0728" w:rsidRDefault="00E66EFB" w:rsidP="00E66EFB">
      <w:pPr>
        <w:pBdr>
          <w:top w:val="single" w:sz="12" w:space="0" w:color="auto"/>
        </w:pBdr>
        <w:spacing w:line="240" w:lineRule="auto"/>
        <w:rPr>
          <w:rFonts w:eastAsia="Times New Roman"/>
          <w:b/>
          <w:sz w:val="28"/>
        </w:rPr>
      </w:pPr>
    </w:p>
    <w:p w:rsidR="001E5F49" w:rsidRDefault="00E969D7" w:rsidP="00E66EFB">
      <w:pPr>
        <w:pStyle w:val="LongT"/>
        <w:spacing w:before="400"/>
      </w:pPr>
      <w:r>
        <w:t>An Act to provide for the Giving of a Guarantee by the Commonwealth with respect to a Loan to be raised Overseas by the Administration of Papua New Guinea, and for purposes connected therewith</w:t>
      </w:r>
    </w:p>
    <w:p w:rsidR="00E66EFB" w:rsidRDefault="00E66EFB" w:rsidP="00E66EFB">
      <w:pPr>
        <w:pStyle w:val="AssentDt"/>
        <w:spacing w:before="240"/>
        <w:rPr>
          <w:sz w:val="24"/>
        </w:rPr>
      </w:pPr>
      <w:r>
        <w:rPr>
          <w:sz w:val="24"/>
        </w:rPr>
        <w:t>[</w:t>
      </w:r>
      <w:r>
        <w:rPr>
          <w:i/>
          <w:sz w:val="24"/>
        </w:rPr>
        <w:t>Assented to 24 May 1973</w:t>
      </w:r>
      <w:r>
        <w:rPr>
          <w:sz w:val="24"/>
        </w:rPr>
        <w:t>]</w:t>
      </w:r>
    </w:p>
    <w:p w:rsidR="00E66EFB" w:rsidRPr="00B15682" w:rsidRDefault="00E66EFB" w:rsidP="00E66EFB">
      <w:pPr>
        <w:spacing w:before="240" w:line="240" w:lineRule="auto"/>
        <w:rPr>
          <w:sz w:val="32"/>
        </w:rPr>
      </w:pPr>
      <w:r w:rsidRPr="00B15682">
        <w:rPr>
          <w:sz w:val="32"/>
        </w:rPr>
        <w:t>The Parliament of Australia enacts:</w:t>
      </w:r>
    </w:p>
    <w:p w:rsidR="001E5F49" w:rsidRDefault="00E969D7">
      <w:pPr>
        <w:pStyle w:val="Heading5"/>
      </w:pPr>
      <w:bookmarkStart w:id="1" w:name="_Toc425167309"/>
      <w:r>
        <w:rPr>
          <w:rStyle w:val="CharSectno"/>
        </w:rPr>
        <w:lastRenderedPageBreak/>
        <w:t>1</w:t>
      </w:r>
      <w:r>
        <w:t xml:space="preserve">  Short title</w:t>
      </w:r>
      <w:bookmarkEnd w:id="1"/>
    </w:p>
    <w:p w:rsidR="001E5F49" w:rsidRDefault="00E969D7">
      <w:pPr>
        <w:pStyle w:val="Subsection"/>
      </w:pPr>
      <w:r>
        <w:tab/>
      </w:r>
      <w:r>
        <w:tab/>
        <w:t xml:space="preserve">This Act may be cited as the </w:t>
      </w:r>
      <w:r>
        <w:rPr>
          <w:i/>
          <w:iCs/>
        </w:rPr>
        <w:t>Papua New Guinea Loan Guarantee Act 1973</w:t>
      </w:r>
      <w:r>
        <w:t>.</w:t>
      </w:r>
    </w:p>
    <w:p w:rsidR="001E5F49" w:rsidRDefault="00E969D7">
      <w:pPr>
        <w:pStyle w:val="Heading5"/>
      </w:pPr>
      <w:bookmarkStart w:id="2" w:name="_Toc425167310"/>
      <w:r>
        <w:rPr>
          <w:rStyle w:val="CharSectno"/>
        </w:rPr>
        <w:t>2</w:t>
      </w:r>
      <w:r>
        <w:t xml:space="preserve">  Commencement</w:t>
      </w:r>
      <w:bookmarkEnd w:id="2"/>
    </w:p>
    <w:p w:rsidR="001E5F49" w:rsidRDefault="00E969D7">
      <w:pPr>
        <w:pStyle w:val="Subsection"/>
      </w:pPr>
      <w:r>
        <w:tab/>
      </w:r>
      <w:r>
        <w:tab/>
        <w:t>This Act shall come into operation on the day on which it receives the Royal Assent.</w:t>
      </w:r>
    </w:p>
    <w:p w:rsidR="001E5F49" w:rsidRDefault="00E969D7">
      <w:pPr>
        <w:pStyle w:val="Heading5"/>
      </w:pPr>
      <w:bookmarkStart w:id="3" w:name="_Toc425167311"/>
      <w:r>
        <w:rPr>
          <w:rStyle w:val="CharSectno"/>
        </w:rPr>
        <w:t>3</w:t>
      </w:r>
      <w:r>
        <w:t xml:space="preserve">  Application of Act</w:t>
      </w:r>
      <w:bookmarkEnd w:id="3"/>
    </w:p>
    <w:p w:rsidR="001E5F49" w:rsidRDefault="00E969D7">
      <w:pPr>
        <w:pStyle w:val="Subsection"/>
      </w:pPr>
      <w:r>
        <w:tab/>
      </w:r>
      <w:r>
        <w:tab/>
        <w:t>This Act extends to Papua New Guinea.</w:t>
      </w:r>
    </w:p>
    <w:p w:rsidR="001E5F49" w:rsidRDefault="00E969D7">
      <w:pPr>
        <w:pStyle w:val="Heading5"/>
      </w:pPr>
      <w:bookmarkStart w:id="4" w:name="_Toc425167312"/>
      <w:r>
        <w:rPr>
          <w:rStyle w:val="CharSectno"/>
        </w:rPr>
        <w:t>4</w:t>
      </w:r>
      <w:r>
        <w:t xml:space="preserve">  Interpretation</w:t>
      </w:r>
      <w:bookmarkEnd w:id="4"/>
    </w:p>
    <w:p w:rsidR="001E5F49" w:rsidRDefault="00E969D7">
      <w:pPr>
        <w:pStyle w:val="Subsection"/>
      </w:pPr>
      <w:r>
        <w:tab/>
        <w:t>(1)</w:t>
      </w:r>
      <w:r>
        <w:tab/>
        <w:t>In this Act, unless the contrary intention appears:</w:t>
      </w:r>
    </w:p>
    <w:p w:rsidR="001E5F49" w:rsidRDefault="00E969D7">
      <w:pPr>
        <w:pStyle w:val="Definition"/>
      </w:pPr>
      <w:r>
        <w:rPr>
          <w:b/>
          <w:bCs/>
          <w:i/>
          <w:iCs/>
        </w:rPr>
        <w:t>Administration</w:t>
      </w:r>
      <w:r>
        <w:t xml:space="preserve"> means the Administration or Government of Papua New Guinea.</w:t>
      </w:r>
    </w:p>
    <w:p w:rsidR="001E5F49" w:rsidRDefault="00E969D7">
      <w:pPr>
        <w:pStyle w:val="Definition"/>
      </w:pPr>
      <w:r>
        <w:rPr>
          <w:b/>
          <w:bCs/>
          <w:i/>
          <w:iCs/>
        </w:rPr>
        <w:t>guarantee</w:t>
      </w:r>
      <w:r>
        <w:t xml:space="preserve"> means the guarantee by the Commonwealth under subsection 5(1), and includes any agreement entered into for the purposes of that guarantee.</w:t>
      </w:r>
    </w:p>
    <w:p w:rsidR="001E5F49" w:rsidRDefault="00E969D7">
      <w:pPr>
        <w:pStyle w:val="Definition"/>
      </w:pPr>
      <w:r>
        <w:rPr>
          <w:b/>
          <w:bCs/>
          <w:i/>
          <w:iCs/>
        </w:rPr>
        <w:t>loan agreement</w:t>
      </w:r>
      <w:r>
        <w:t xml:space="preserve"> means the agreement to which the guarantee relates.</w:t>
      </w:r>
    </w:p>
    <w:p w:rsidR="001E5F49" w:rsidRDefault="00E969D7">
      <w:pPr>
        <w:pStyle w:val="Subsection"/>
      </w:pPr>
      <w:r>
        <w:tab/>
        <w:t>(2)</w:t>
      </w:r>
      <w:r>
        <w:tab/>
        <w:t>For the purposes of this Act, an amount of foreign currency, other than the currency of the United States of America, is, at a specified time, equivalent to Twenty million dollars in the currency of the United States of America if, at that time, that first</w:t>
      </w:r>
      <w:r>
        <w:noBreakHyphen/>
        <w:t>mentioned amount is equivalent to an amount of Australian currency that, at that time, is equivalent to Twenty million dollars in the currency of the United States of America.</w:t>
      </w:r>
    </w:p>
    <w:p w:rsidR="001E5F49" w:rsidRDefault="00E969D7">
      <w:pPr>
        <w:pStyle w:val="Subsection"/>
      </w:pPr>
      <w:r>
        <w:tab/>
        <w:t>(3)</w:t>
      </w:r>
      <w:r>
        <w:tab/>
        <w:t xml:space="preserve">For the purposes of subsection (2), the amount in one currency that, at a specified time, is equivalent to an amount in another currency is the amount determined by the Reserve Bank of Australia, having regard to the exchange rates of that bank for Australian Government transactions, to be so equivalent. </w:t>
      </w:r>
    </w:p>
    <w:p w:rsidR="001E5F49" w:rsidRDefault="00E969D7">
      <w:pPr>
        <w:pStyle w:val="Heading5"/>
      </w:pPr>
      <w:bookmarkStart w:id="5" w:name="_Toc425167313"/>
      <w:r>
        <w:rPr>
          <w:rStyle w:val="CharSectno"/>
        </w:rPr>
        <w:lastRenderedPageBreak/>
        <w:t>5</w:t>
      </w:r>
      <w:r>
        <w:t xml:space="preserve">  Approval of guarantee</w:t>
      </w:r>
      <w:bookmarkEnd w:id="5"/>
    </w:p>
    <w:p w:rsidR="001E5F49" w:rsidRDefault="00E969D7">
      <w:pPr>
        <w:pStyle w:val="Subsection"/>
      </w:pPr>
      <w:r>
        <w:tab/>
        <w:t>(1)</w:t>
      </w:r>
      <w:r>
        <w:tab/>
        <w:t>Subject to this section, if the Administration enters into an agreement under which the Administration is to, or may, borrow, by way of the sale of bonds or otherwise, an amount in a foreign currency that does not exceed:</w:t>
      </w:r>
    </w:p>
    <w:p w:rsidR="001E5F49" w:rsidRDefault="00E969D7">
      <w:pPr>
        <w:pStyle w:val="indenta"/>
      </w:pPr>
      <w:r>
        <w:tab/>
        <w:t>(a)</w:t>
      </w:r>
      <w:r>
        <w:tab/>
        <w:t>where the foreign currency is the currency of the United States of America—Twenty million dollars in that currency; or</w:t>
      </w:r>
    </w:p>
    <w:p w:rsidR="001E5F49" w:rsidRDefault="00E969D7">
      <w:pPr>
        <w:pStyle w:val="indenta"/>
      </w:pPr>
      <w:r>
        <w:tab/>
        <w:t>(b)</w:t>
      </w:r>
      <w:r>
        <w:tab/>
        <w:t>where the foreign currency is not the currency of the United States of America—an amount in that foreign currency that is, when the agreement is entered into, equivalent to Twenty million dollars in the currency of the United States of America,</w:t>
      </w:r>
    </w:p>
    <w:p w:rsidR="001E5F49" w:rsidRDefault="00E969D7">
      <w:pPr>
        <w:pStyle w:val="subsection2"/>
      </w:pPr>
      <w:r>
        <w:t>the Treasurer, or a person authorized by him, may, on behalf of the Commonwealth, give a guarantee in respect of the payment of all moneys, including interest, payable by the Administration under the agreement and may, for the purposes of the guarantee, enter into an agreement containing such terms as are approved by the Treasurer and the Minister for External Territories.</w:t>
      </w:r>
    </w:p>
    <w:p w:rsidR="001E5F49" w:rsidRDefault="00E969D7">
      <w:pPr>
        <w:pStyle w:val="Subsection"/>
      </w:pPr>
      <w:r>
        <w:tab/>
        <w:t>(2)</w:t>
      </w:r>
      <w:r>
        <w:tab/>
        <w:t>For the purposes of subsection (1), any form of undertaking of liability to pay any moneys shall be deemed to be a guarantee in respect of the payment of those moneys.</w:t>
      </w:r>
    </w:p>
    <w:p w:rsidR="001E5F49" w:rsidRDefault="00E969D7">
      <w:pPr>
        <w:pStyle w:val="Subsection"/>
      </w:pPr>
      <w:r>
        <w:tab/>
        <w:t>(3)</w:t>
      </w:r>
      <w:r>
        <w:tab/>
        <w:t>The guarantee, when given, constitutes a valid and binding obligation of the Commonwealth in accordance with its terms.</w:t>
      </w:r>
    </w:p>
    <w:p w:rsidR="001E5F49" w:rsidRDefault="00E969D7">
      <w:pPr>
        <w:pStyle w:val="Subsection"/>
      </w:pPr>
      <w:r>
        <w:tab/>
        <w:t>(4)</w:t>
      </w:r>
      <w:r>
        <w:tab/>
        <w:t>The power conferred by subsection (1):</w:t>
      </w:r>
    </w:p>
    <w:p w:rsidR="001E5F49" w:rsidRDefault="00E969D7">
      <w:pPr>
        <w:pStyle w:val="indenta"/>
      </w:pPr>
      <w:r>
        <w:tab/>
        <w:t>(a)</w:t>
      </w:r>
      <w:r>
        <w:tab/>
        <w:t xml:space="preserve">is limited to the giving of a guarantee in respect of one agreement only; and </w:t>
      </w:r>
    </w:p>
    <w:p w:rsidR="001E5F49" w:rsidRDefault="00E969D7">
      <w:pPr>
        <w:pStyle w:val="indenta"/>
      </w:pPr>
      <w:r>
        <w:tab/>
        <w:t>(b)</w:t>
      </w:r>
      <w:r>
        <w:tab/>
        <w:t>shall not be exercised after the expiration of the period of four months commencing on the date of commencement of this Act.</w:t>
      </w:r>
    </w:p>
    <w:p w:rsidR="001E5F49" w:rsidRDefault="00E969D7">
      <w:pPr>
        <w:pStyle w:val="Heading5"/>
      </w:pPr>
      <w:bookmarkStart w:id="6" w:name="_Toc425167314"/>
      <w:r>
        <w:rPr>
          <w:rStyle w:val="CharSectno"/>
        </w:rPr>
        <w:t>6</w:t>
      </w:r>
      <w:r>
        <w:t xml:space="preserve">  Appropriation</w:t>
      </w:r>
      <w:bookmarkEnd w:id="6"/>
    </w:p>
    <w:p w:rsidR="001E5F49" w:rsidRDefault="00E969D7">
      <w:pPr>
        <w:pStyle w:val="Subsection"/>
      </w:pPr>
      <w:r>
        <w:tab/>
      </w:r>
      <w:r>
        <w:tab/>
        <w:t>Any payments by the Commonwealth under the guarantee are payable out of the Consolidated Revenue Fund, which is appropriated accordingly.</w:t>
      </w:r>
    </w:p>
    <w:p w:rsidR="001E5F49" w:rsidRDefault="00E969D7">
      <w:pPr>
        <w:pStyle w:val="Heading5"/>
      </w:pPr>
      <w:bookmarkStart w:id="7" w:name="_Toc425167315"/>
      <w:r>
        <w:rPr>
          <w:rStyle w:val="CharSectno"/>
        </w:rPr>
        <w:lastRenderedPageBreak/>
        <w:t>7</w:t>
      </w:r>
      <w:r>
        <w:t xml:space="preserve">  Moneys to be paid free of taxes etc.</w:t>
      </w:r>
      <w:bookmarkEnd w:id="7"/>
    </w:p>
    <w:p w:rsidR="001E5F49" w:rsidRDefault="00E969D7">
      <w:pPr>
        <w:pStyle w:val="Subsection"/>
      </w:pPr>
      <w:r>
        <w:tab/>
      </w:r>
      <w:r>
        <w:tab/>
        <w:t>A provision of the guarantee or of the loan agreement providing for:</w:t>
      </w:r>
    </w:p>
    <w:p w:rsidR="001E5F49" w:rsidRDefault="00E969D7">
      <w:pPr>
        <w:pStyle w:val="indenta"/>
      </w:pPr>
      <w:r>
        <w:tab/>
        <w:t>(a)</w:t>
      </w:r>
      <w:r>
        <w:tab/>
        <w:t>payments to be made without deduction for, or to be free from, taxes, imposts or duties;</w:t>
      </w:r>
    </w:p>
    <w:p w:rsidR="001E5F49" w:rsidRDefault="00E969D7">
      <w:pPr>
        <w:pStyle w:val="indenta"/>
      </w:pPr>
      <w:r>
        <w:tab/>
        <w:t>(b)</w:t>
      </w:r>
      <w:r>
        <w:tab/>
        <w:t>documents to be free from taxes or duties; or</w:t>
      </w:r>
    </w:p>
    <w:p w:rsidR="001E5F49" w:rsidRDefault="00E969D7">
      <w:pPr>
        <w:pStyle w:val="indenta"/>
      </w:pPr>
      <w:r>
        <w:tab/>
        <w:t>(c)</w:t>
      </w:r>
      <w:r>
        <w:tab/>
        <w:t>payments to be free from restrictions, regulations, controls or moratoria,</w:t>
      </w:r>
    </w:p>
    <w:p w:rsidR="001E5F49" w:rsidRDefault="00E969D7">
      <w:pPr>
        <w:pStyle w:val="subsection2"/>
      </w:pPr>
      <w:r>
        <w:t>has effect as if enacted by this Act and operates notwithstanding anything in any law of the Commonwealth or of a State or Territory, whether passed or made before or after the commencement of this Act.</w:t>
      </w:r>
    </w:p>
    <w:p w:rsidR="001E5F49" w:rsidRDefault="001E5F49">
      <w:pPr>
        <w:pStyle w:val="EndNote"/>
      </w:pPr>
    </w:p>
    <w:p w:rsidR="001E5F49" w:rsidRDefault="001E5F49">
      <w:pPr>
        <w:sectPr w:rsidR="001E5F49" w:rsidSect="00F44ED6">
          <w:headerReference w:type="even" r:id="rId17"/>
          <w:headerReference w:type="default" r:id="rId18"/>
          <w:footerReference w:type="even" r:id="rId19"/>
          <w:footerReference w:type="default" r:id="rId20"/>
          <w:headerReference w:type="first" r:id="rId21"/>
          <w:footerReference w:type="first" r:id="rId22"/>
          <w:pgSz w:w="11906" w:h="16838"/>
          <w:pgMar w:top="2268" w:right="2410" w:bottom="3827" w:left="2410" w:header="567" w:footer="3118" w:gutter="0"/>
          <w:pgNumType w:start="1"/>
          <w:cols w:space="709"/>
          <w:titlePg/>
        </w:sectPr>
      </w:pPr>
    </w:p>
    <w:p w:rsidR="001E5F49" w:rsidRDefault="001E5F49"/>
    <w:sectPr w:rsidR="001E5F49">
      <w:type w:val="continuous"/>
      <w:pgSz w:w="11906" w:h="16838"/>
      <w:pgMar w:top="2268" w:right="2410" w:bottom="3827" w:left="2410" w:header="567" w:footer="31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49" w:rsidRDefault="00E969D7">
      <w:pPr>
        <w:spacing w:line="240" w:lineRule="auto"/>
      </w:pPr>
      <w:r>
        <w:separator/>
      </w:r>
    </w:p>
  </w:endnote>
  <w:endnote w:type="continuationSeparator" w:id="0">
    <w:p w:rsidR="001E5F49" w:rsidRDefault="00E96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pBdr>
        <w:top w:val="single" w:sz="6" w:space="1" w:color="auto"/>
      </w:pBdr>
      <w:rPr>
        <w:sz w:val="18"/>
        <w:szCs w:val="18"/>
      </w:rPr>
    </w:pPr>
  </w:p>
  <w:p w:rsidR="001E5F49" w:rsidRPr="00F44ED6" w:rsidRDefault="00E969D7">
    <w:pPr>
      <w:rPr>
        <w:i/>
        <w:iCs/>
        <w:sz w:val="18"/>
        <w:szCs w:val="18"/>
      </w:rPr>
    </w:pPr>
    <w:r w:rsidRPr="00F44ED6">
      <w:rPr>
        <w:i/>
        <w:iCs/>
        <w:sz w:val="18"/>
        <w:szCs w:val="18"/>
      </w:rPr>
      <w:fldChar w:fldCharType="begin"/>
    </w:r>
    <w:r w:rsidRPr="00F44ED6">
      <w:rPr>
        <w:i/>
        <w:iCs/>
        <w:sz w:val="18"/>
        <w:szCs w:val="18"/>
      </w:rPr>
      <w:instrText xml:space="preserve"> PAGE </w:instrText>
    </w:r>
    <w:r w:rsidRPr="00F44ED6">
      <w:rPr>
        <w:i/>
        <w:iCs/>
        <w:sz w:val="18"/>
        <w:szCs w:val="18"/>
      </w:rPr>
      <w:fldChar w:fldCharType="separate"/>
    </w:r>
    <w:r w:rsidR="00F44ED6">
      <w:rPr>
        <w:i/>
        <w:iCs/>
        <w:noProof/>
        <w:sz w:val="18"/>
        <w:szCs w:val="18"/>
      </w:rPr>
      <w:t>2</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ShortT </w:instrText>
    </w:r>
    <w:r w:rsidRPr="00F44ED6">
      <w:rPr>
        <w:i/>
        <w:iCs/>
        <w:sz w:val="18"/>
        <w:szCs w:val="18"/>
      </w:rPr>
      <w:fldChar w:fldCharType="separate"/>
    </w:r>
    <w:r w:rsidR="00F44ED6">
      <w:rPr>
        <w:i/>
        <w:iCs/>
        <w:noProof/>
        <w:sz w:val="18"/>
        <w:szCs w:val="18"/>
      </w:rPr>
      <w:t>Papua New Guinea Loan Guarantee Act 1973</w:t>
    </w:r>
    <w:r w:rsidRPr="00F44ED6">
      <w:rPr>
        <w:i/>
        <w:iCs/>
        <w:sz w:val="18"/>
        <w:szCs w:val="18"/>
      </w:rPr>
      <w:fldChar w:fldCharType="end"/>
    </w:r>
    <w:r w:rsidRPr="00F44ED6">
      <w:rPr>
        <w:i/>
        <w:iCs/>
        <w:sz w:val="18"/>
        <w:szCs w:val="18"/>
      </w:rPr>
      <w:t xml:space="preserve">       </w:t>
    </w:r>
    <w:r w:rsidR="00F44ED6" w:rsidRPr="00F44ED6">
      <w:rPr>
        <w:i/>
        <w:iCs/>
        <w:sz w:val="18"/>
        <w:szCs w:val="18"/>
      </w:rPr>
      <w:fldChar w:fldCharType="begin"/>
    </w:r>
    <w:r w:rsidR="00F44ED6" w:rsidRPr="00F44ED6">
      <w:rPr>
        <w:i/>
        <w:iCs/>
        <w:sz w:val="18"/>
        <w:szCs w:val="18"/>
      </w:rPr>
      <w:instrText xml:space="preserve"> STYLEREF  Actno </w:instrText>
    </w:r>
    <w:r w:rsidR="00F44ED6" w:rsidRPr="00F44ED6">
      <w:rPr>
        <w:i/>
        <w:iCs/>
        <w:sz w:val="18"/>
        <w:szCs w:val="18"/>
      </w:rPr>
      <w:fldChar w:fldCharType="separate"/>
    </w:r>
    <w:r w:rsidR="00F44ED6">
      <w:rPr>
        <w:i/>
        <w:iCs/>
        <w:noProof/>
        <w:sz w:val="18"/>
        <w:szCs w:val="18"/>
      </w:rPr>
      <w:t>No. 32 of 1973</w:t>
    </w:r>
    <w:r w:rsidR="00F44ED6" w:rsidRPr="00F44ED6">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pBdr>
        <w:top w:val="single" w:sz="6" w:space="1" w:color="auto"/>
      </w:pBdr>
      <w:rPr>
        <w:sz w:val="18"/>
        <w:szCs w:val="18"/>
      </w:rPr>
    </w:pPr>
  </w:p>
  <w:p w:rsidR="001E5F49" w:rsidRPr="00E66EFB" w:rsidRDefault="00E66EFB">
    <w:pPr>
      <w:jc w:val="right"/>
      <w:rPr>
        <w:i/>
        <w:iCs/>
        <w:sz w:val="18"/>
        <w:szCs w:val="18"/>
      </w:rPr>
    </w:pPr>
    <w:r w:rsidRPr="00E66EFB">
      <w:rPr>
        <w:i/>
        <w:iCs/>
        <w:sz w:val="18"/>
        <w:szCs w:val="18"/>
      </w:rPr>
      <w:fldChar w:fldCharType="begin"/>
    </w:r>
    <w:r w:rsidRPr="00E66EFB">
      <w:rPr>
        <w:i/>
        <w:iCs/>
        <w:sz w:val="18"/>
        <w:szCs w:val="18"/>
      </w:rPr>
      <w:instrText xml:space="preserve"> STYLEREF  Actno </w:instrText>
    </w:r>
    <w:r w:rsidRPr="00E66EFB">
      <w:rPr>
        <w:i/>
        <w:iCs/>
        <w:sz w:val="18"/>
        <w:szCs w:val="18"/>
      </w:rPr>
      <w:fldChar w:fldCharType="separate"/>
    </w:r>
    <w:r>
      <w:rPr>
        <w:i/>
        <w:iCs/>
        <w:noProof/>
        <w:sz w:val="18"/>
        <w:szCs w:val="18"/>
      </w:rPr>
      <w:t>No. 32 of 1973</w:t>
    </w:r>
    <w:r w:rsidRPr="00E66EFB">
      <w:rPr>
        <w:i/>
        <w:iCs/>
        <w:sz w:val="18"/>
        <w:szCs w:val="18"/>
      </w:rPr>
      <w:fldChar w:fldCharType="end"/>
    </w:r>
    <w:r w:rsidRPr="00E66EFB">
      <w:rPr>
        <w:i/>
        <w:iCs/>
        <w:sz w:val="18"/>
        <w:szCs w:val="18"/>
      </w:rPr>
      <w:t xml:space="preserve">    </w:t>
    </w:r>
    <w:r w:rsidR="00E969D7" w:rsidRPr="00E66EFB">
      <w:rPr>
        <w:i/>
        <w:iCs/>
        <w:sz w:val="18"/>
        <w:szCs w:val="18"/>
      </w:rPr>
      <w:fldChar w:fldCharType="begin"/>
    </w:r>
    <w:r w:rsidR="00E969D7" w:rsidRPr="00E66EFB">
      <w:rPr>
        <w:i/>
        <w:iCs/>
        <w:sz w:val="18"/>
        <w:szCs w:val="18"/>
      </w:rPr>
      <w:instrText xml:space="preserve"> STYLEREF ShortT </w:instrText>
    </w:r>
    <w:r w:rsidR="00E969D7" w:rsidRPr="00E66EFB">
      <w:rPr>
        <w:i/>
        <w:iCs/>
        <w:sz w:val="18"/>
        <w:szCs w:val="18"/>
      </w:rPr>
      <w:fldChar w:fldCharType="separate"/>
    </w:r>
    <w:r>
      <w:rPr>
        <w:i/>
        <w:iCs/>
        <w:noProof/>
        <w:sz w:val="18"/>
        <w:szCs w:val="18"/>
      </w:rPr>
      <w:t>Papua New Guinea Loan Guarantee Act 1973</w:t>
    </w:r>
    <w:r w:rsidR="00E969D7" w:rsidRPr="00E66EFB">
      <w:rPr>
        <w:i/>
        <w:iCs/>
        <w:sz w:val="18"/>
        <w:szCs w:val="18"/>
      </w:rPr>
      <w:fldChar w:fldCharType="end"/>
    </w:r>
    <w:r w:rsidR="00E969D7" w:rsidRPr="00E66EFB">
      <w:rPr>
        <w:i/>
        <w:iCs/>
        <w:sz w:val="18"/>
        <w:szCs w:val="18"/>
      </w:rPr>
      <w:t xml:space="preserve">                   </w:t>
    </w:r>
    <w:r w:rsidR="00E969D7" w:rsidRPr="00E66EFB">
      <w:rPr>
        <w:i/>
        <w:iCs/>
        <w:sz w:val="18"/>
        <w:szCs w:val="18"/>
      </w:rPr>
      <w:fldChar w:fldCharType="begin"/>
    </w:r>
    <w:r w:rsidR="00E969D7" w:rsidRPr="00E66EFB">
      <w:rPr>
        <w:i/>
        <w:iCs/>
        <w:sz w:val="18"/>
        <w:szCs w:val="18"/>
      </w:rPr>
      <w:instrText xml:space="preserve"> PAGE </w:instrText>
    </w:r>
    <w:r w:rsidR="00E969D7" w:rsidRPr="00E66EFB">
      <w:rPr>
        <w:i/>
        <w:iCs/>
        <w:sz w:val="18"/>
        <w:szCs w:val="18"/>
      </w:rPr>
      <w:fldChar w:fldCharType="separate"/>
    </w:r>
    <w:r>
      <w:rPr>
        <w:i/>
        <w:iCs/>
        <w:noProof/>
        <w:sz w:val="18"/>
        <w:szCs w:val="18"/>
      </w:rPr>
      <w:t>i</w:t>
    </w:r>
    <w:r w:rsidR="00E969D7" w:rsidRPr="00E66EFB">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B" w:rsidRDefault="00E66EFB">
    <w:pPr>
      <w:pBdr>
        <w:top w:val="single" w:sz="6" w:space="1" w:color="auto"/>
      </w:pBdr>
      <w:rPr>
        <w:sz w:val="18"/>
        <w:szCs w:val="18"/>
      </w:rPr>
    </w:pPr>
  </w:p>
  <w:p w:rsidR="00E66EFB" w:rsidRPr="00E66EFB" w:rsidRDefault="00E66EFB">
    <w:pPr>
      <w:jc w:val="right"/>
      <w:rPr>
        <w:i/>
        <w:iCs/>
        <w:sz w:val="18"/>
        <w:szCs w:val="18"/>
      </w:rPr>
    </w:pPr>
    <w:r w:rsidRPr="00E66EFB">
      <w:rPr>
        <w:i/>
        <w:iCs/>
        <w:sz w:val="18"/>
        <w:szCs w:val="18"/>
      </w:rPr>
      <w:fldChar w:fldCharType="begin"/>
    </w:r>
    <w:r w:rsidRPr="00E66EFB">
      <w:rPr>
        <w:i/>
        <w:iCs/>
        <w:sz w:val="18"/>
        <w:szCs w:val="18"/>
      </w:rPr>
      <w:instrText xml:space="preserve"> STYLEREF  Actno </w:instrText>
    </w:r>
    <w:r w:rsidRPr="00E66EFB">
      <w:rPr>
        <w:i/>
        <w:iCs/>
        <w:sz w:val="18"/>
        <w:szCs w:val="18"/>
      </w:rPr>
      <w:fldChar w:fldCharType="separate"/>
    </w:r>
    <w:r w:rsidR="00694DA9">
      <w:rPr>
        <w:i/>
        <w:iCs/>
        <w:noProof/>
        <w:sz w:val="18"/>
        <w:szCs w:val="18"/>
      </w:rPr>
      <w:t>No. 32 of 1973</w:t>
    </w:r>
    <w:r w:rsidRPr="00E66EFB">
      <w:rPr>
        <w:i/>
        <w:iCs/>
        <w:sz w:val="18"/>
        <w:szCs w:val="18"/>
      </w:rPr>
      <w:fldChar w:fldCharType="end"/>
    </w:r>
    <w:r w:rsidRPr="00E66EFB">
      <w:rPr>
        <w:i/>
        <w:iCs/>
        <w:sz w:val="18"/>
        <w:szCs w:val="18"/>
      </w:rPr>
      <w:t xml:space="preserve">    </w:t>
    </w:r>
    <w:r w:rsidRPr="00E66EFB">
      <w:rPr>
        <w:i/>
        <w:iCs/>
        <w:sz w:val="18"/>
        <w:szCs w:val="18"/>
      </w:rPr>
      <w:fldChar w:fldCharType="begin"/>
    </w:r>
    <w:r w:rsidRPr="00E66EFB">
      <w:rPr>
        <w:i/>
        <w:iCs/>
        <w:sz w:val="18"/>
        <w:szCs w:val="18"/>
      </w:rPr>
      <w:instrText xml:space="preserve"> STYLEREF ShortT </w:instrText>
    </w:r>
    <w:r w:rsidRPr="00E66EFB">
      <w:rPr>
        <w:i/>
        <w:iCs/>
        <w:sz w:val="18"/>
        <w:szCs w:val="18"/>
      </w:rPr>
      <w:fldChar w:fldCharType="separate"/>
    </w:r>
    <w:r w:rsidR="00694DA9">
      <w:rPr>
        <w:i/>
        <w:iCs/>
        <w:noProof/>
        <w:sz w:val="18"/>
        <w:szCs w:val="18"/>
      </w:rPr>
      <w:t>Papua New Guinea Loan Guarantee Act 1973</w:t>
    </w:r>
    <w:r w:rsidRPr="00E66EFB">
      <w:rPr>
        <w:i/>
        <w:iCs/>
        <w:sz w:val="18"/>
        <w:szCs w:val="18"/>
      </w:rPr>
      <w:fldChar w:fldCharType="end"/>
    </w:r>
    <w:r w:rsidRPr="00E66EFB">
      <w:rPr>
        <w:i/>
        <w:iCs/>
        <w:sz w:val="18"/>
        <w:szCs w:val="18"/>
      </w:rPr>
      <w:t xml:space="preserve">                   </w:t>
    </w:r>
    <w:r w:rsidRPr="00E66EFB">
      <w:rPr>
        <w:i/>
        <w:iCs/>
        <w:sz w:val="18"/>
        <w:szCs w:val="18"/>
      </w:rPr>
      <w:fldChar w:fldCharType="begin"/>
    </w:r>
    <w:r w:rsidRPr="00E66EFB">
      <w:rPr>
        <w:i/>
        <w:iCs/>
        <w:sz w:val="18"/>
        <w:szCs w:val="18"/>
      </w:rPr>
      <w:instrText xml:space="preserve"> PAGE </w:instrText>
    </w:r>
    <w:r w:rsidRPr="00E66EFB">
      <w:rPr>
        <w:i/>
        <w:iCs/>
        <w:sz w:val="18"/>
        <w:szCs w:val="18"/>
      </w:rPr>
      <w:fldChar w:fldCharType="separate"/>
    </w:r>
    <w:r w:rsidR="00694DA9">
      <w:rPr>
        <w:i/>
        <w:iCs/>
        <w:noProof/>
        <w:sz w:val="18"/>
        <w:szCs w:val="18"/>
      </w:rPr>
      <w:t>i</w:t>
    </w:r>
    <w:r w:rsidRPr="00E66EFB">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D6" w:rsidRDefault="00F44ED6">
    <w:pPr>
      <w:pBdr>
        <w:top w:val="single" w:sz="6" w:space="1" w:color="auto"/>
      </w:pBdr>
      <w:rPr>
        <w:sz w:val="18"/>
        <w:szCs w:val="18"/>
      </w:rPr>
    </w:pPr>
  </w:p>
  <w:p w:rsidR="00F44ED6" w:rsidRPr="00F44ED6" w:rsidRDefault="00F44ED6">
    <w:pPr>
      <w:rPr>
        <w:i/>
        <w:iCs/>
        <w:sz w:val="18"/>
        <w:szCs w:val="18"/>
      </w:rPr>
    </w:pPr>
    <w:r w:rsidRPr="00F44ED6">
      <w:rPr>
        <w:i/>
        <w:iCs/>
        <w:sz w:val="18"/>
        <w:szCs w:val="18"/>
      </w:rPr>
      <w:fldChar w:fldCharType="begin"/>
    </w:r>
    <w:r w:rsidRPr="00F44ED6">
      <w:rPr>
        <w:i/>
        <w:iCs/>
        <w:sz w:val="18"/>
        <w:szCs w:val="18"/>
      </w:rPr>
      <w:instrText xml:space="preserve"> PAGE </w:instrText>
    </w:r>
    <w:r w:rsidRPr="00F44ED6">
      <w:rPr>
        <w:i/>
        <w:iCs/>
        <w:sz w:val="18"/>
        <w:szCs w:val="18"/>
      </w:rPr>
      <w:fldChar w:fldCharType="separate"/>
    </w:r>
    <w:r w:rsidR="00694DA9">
      <w:rPr>
        <w:i/>
        <w:iCs/>
        <w:noProof/>
        <w:sz w:val="18"/>
        <w:szCs w:val="18"/>
      </w:rPr>
      <w:t>4</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ShortT </w:instrText>
    </w:r>
    <w:r w:rsidRPr="00F44ED6">
      <w:rPr>
        <w:i/>
        <w:iCs/>
        <w:sz w:val="18"/>
        <w:szCs w:val="18"/>
      </w:rPr>
      <w:fldChar w:fldCharType="separate"/>
    </w:r>
    <w:r w:rsidR="00694DA9">
      <w:rPr>
        <w:i/>
        <w:iCs/>
        <w:noProof/>
        <w:sz w:val="18"/>
        <w:szCs w:val="18"/>
      </w:rPr>
      <w:t>Papua New Guinea Loan Guarantee Act 1973</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Actno </w:instrText>
    </w:r>
    <w:r w:rsidRPr="00F44ED6">
      <w:rPr>
        <w:i/>
        <w:iCs/>
        <w:sz w:val="18"/>
        <w:szCs w:val="18"/>
      </w:rPr>
      <w:fldChar w:fldCharType="separate"/>
    </w:r>
    <w:r w:rsidR="00694DA9">
      <w:rPr>
        <w:i/>
        <w:iCs/>
        <w:noProof/>
        <w:sz w:val="18"/>
        <w:szCs w:val="18"/>
      </w:rPr>
      <w:t>No. 32 of 1973</w:t>
    </w:r>
    <w:r w:rsidRPr="00F44ED6">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D6" w:rsidRDefault="00F44ED6">
    <w:pPr>
      <w:pBdr>
        <w:top w:val="single" w:sz="6" w:space="1" w:color="auto"/>
      </w:pBdr>
      <w:rPr>
        <w:sz w:val="18"/>
        <w:szCs w:val="18"/>
      </w:rPr>
    </w:pPr>
  </w:p>
  <w:p w:rsidR="00F44ED6" w:rsidRPr="00E66EFB" w:rsidRDefault="00F44ED6">
    <w:pPr>
      <w:jc w:val="right"/>
      <w:rPr>
        <w:i/>
        <w:iCs/>
        <w:sz w:val="18"/>
        <w:szCs w:val="18"/>
      </w:rPr>
    </w:pPr>
    <w:r w:rsidRPr="00E66EFB">
      <w:rPr>
        <w:i/>
        <w:iCs/>
        <w:sz w:val="18"/>
        <w:szCs w:val="18"/>
      </w:rPr>
      <w:fldChar w:fldCharType="begin"/>
    </w:r>
    <w:r w:rsidRPr="00E66EFB">
      <w:rPr>
        <w:i/>
        <w:iCs/>
        <w:sz w:val="18"/>
        <w:szCs w:val="18"/>
      </w:rPr>
      <w:instrText xml:space="preserve"> STYLEREF  Actno </w:instrText>
    </w:r>
    <w:r w:rsidRPr="00E66EFB">
      <w:rPr>
        <w:i/>
        <w:iCs/>
        <w:sz w:val="18"/>
        <w:szCs w:val="18"/>
      </w:rPr>
      <w:fldChar w:fldCharType="separate"/>
    </w:r>
    <w:r w:rsidR="00694DA9">
      <w:rPr>
        <w:i/>
        <w:iCs/>
        <w:noProof/>
        <w:sz w:val="18"/>
        <w:szCs w:val="18"/>
      </w:rPr>
      <w:t>No. 32 of 1973</w:t>
    </w:r>
    <w:r w:rsidRPr="00E66EFB">
      <w:rPr>
        <w:i/>
        <w:iCs/>
        <w:sz w:val="18"/>
        <w:szCs w:val="18"/>
      </w:rPr>
      <w:fldChar w:fldCharType="end"/>
    </w:r>
    <w:r w:rsidRPr="00E66EFB">
      <w:rPr>
        <w:i/>
        <w:iCs/>
        <w:sz w:val="18"/>
        <w:szCs w:val="18"/>
      </w:rPr>
      <w:t xml:space="preserve">    </w:t>
    </w:r>
    <w:r w:rsidRPr="00E66EFB">
      <w:rPr>
        <w:i/>
        <w:iCs/>
        <w:sz w:val="18"/>
        <w:szCs w:val="18"/>
      </w:rPr>
      <w:fldChar w:fldCharType="begin"/>
    </w:r>
    <w:r w:rsidRPr="00E66EFB">
      <w:rPr>
        <w:i/>
        <w:iCs/>
        <w:sz w:val="18"/>
        <w:szCs w:val="18"/>
      </w:rPr>
      <w:instrText xml:space="preserve"> STYLEREF ShortT </w:instrText>
    </w:r>
    <w:r w:rsidRPr="00E66EFB">
      <w:rPr>
        <w:i/>
        <w:iCs/>
        <w:sz w:val="18"/>
        <w:szCs w:val="18"/>
      </w:rPr>
      <w:fldChar w:fldCharType="separate"/>
    </w:r>
    <w:r w:rsidR="00694DA9">
      <w:rPr>
        <w:i/>
        <w:iCs/>
        <w:noProof/>
        <w:sz w:val="18"/>
        <w:szCs w:val="18"/>
      </w:rPr>
      <w:t>Papua New Guinea Loan Guarantee Act 1973</w:t>
    </w:r>
    <w:r w:rsidRPr="00E66EFB">
      <w:rPr>
        <w:i/>
        <w:iCs/>
        <w:sz w:val="18"/>
        <w:szCs w:val="18"/>
      </w:rPr>
      <w:fldChar w:fldCharType="end"/>
    </w:r>
    <w:r w:rsidRPr="00E66EFB">
      <w:rPr>
        <w:i/>
        <w:iCs/>
        <w:sz w:val="18"/>
        <w:szCs w:val="18"/>
      </w:rPr>
      <w:t xml:space="preserve">                   </w:t>
    </w:r>
    <w:r w:rsidRPr="00E66EFB">
      <w:rPr>
        <w:i/>
        <w:iCs/>
        <w:sz w:val="18"/>
        <w:szCs w:val="18"/>
      </w:rPr>
      <w:fldChar w:fldCharType="begin"/>
    </w:r>
    <w:r w:rsidRPr="00E66EFB">
      <w:rPr>
        <w:i/>
        <w:iCs/>
        <w:sz w:val="18"/>
        <w:szCs w:val="18"/>
      </w:rPr>
      <w:instrText xml:space="preserve"> PAGE </w:instrText>
    </w:r>
    <w:r w:rsidRPr="00E66EFB">
      <w:rPr>
        <w:i/>
        <w:iCs/>
        <w:sz w:val="18"/>
        <w:szCs w:val="18"/>
      </w:rPr>
      <w:fldChar w:fldCharType="separate"/>
    </w:r>
    <w:r w:rsidR="00694DA9">
      <w:rPr>
        <w:i/>
        <w:iCs/>
        <w:noProof/>
        <w:sz w:val="18"/>
        <w:szCs w:val="18"/>
      </w:rPr>
      <w:t>3</w:t>
    </w:r>
    <w:r w:rsidRPr="00E66EFB">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D6" w:rsidRDefault="00F44ED6">
    <w:pPr>
      <w:pBdr>
        <w:top w:val="single" w:sz="6" w:space="1" w:color="auto"/>
      </w:pBdr>
      <w:jc w:val="right"/>
      <w:rPr>
        <w:i/>
        <w:iCs/>
        <w:sz w:val="18"/>
        <w:szCs w:val="18"/>
      </w:rPr>
    </w:pPr>
  </w:p>
  <w:p w:rsidR="00F44ED6" w:rsidRPr="00F44ED6" w:rsidRDefault="00F44ED6">
    <w:pPr>
      <w:pBdr>
        <w:top w:val="single" w:sz="6" w:space="1" w:color="auto"/>
      </w:pBdr>
      <w:jc w:val="right"/>
      <w:rPr>
        <w:i/>
        <w:iCs/>
        <w:sz w:val="18"/>
        <w:szCs w:val="18"/>
      </w:rPr>
    </w:pPr>
    <w:r w:rsidRPr="00F44ED6">
      <w:rPr>
        <w:i/>
        <w:iCs/>
        <w:sz w:val="18"/>
        <w:szCs w:val="18"/>
      </w:rPr>
      <w:fldChar w:fldCharType="begin"/>
    </w:r>
    <w:r w:rsidRPr="00F44ED6">
      <w:rPr>
        <w:i/>
        <w:iCs/>
        <w:sz w:val="18"/>
        <w:szCs w:val="18"/>
      </w:rPr>
      <w:instrText xml:space="preserve"> STYLEREF ShortT </w:instrText>
    </w:r>
    <w:r w:rsidRPr="00F44ED6">
      <w:rPr>
        <w:i/>
        <w:iCs/>
        <w:sz w:val="18"/>
        <w:szCs w:val="18"/>
      </w:rPr>
      <w:fldChar w:fldCharType="separate"/>
    </w:r>
    <w:r w:rsidR="00694DA9">
      <w:rPr>
        <w:i/>
        <w:iCs/>
        <w:noProof/>
        <w:sz w:val="18"/>
        <w:szCs w:val="18"/>
      </w:rPr>
      <w:t>Papua New Guinea Loan Guarantee Act 1973</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Actno </w:instrText>
    </w:r>
    <w:r w:rsidRPr="00F44ED6">
      <w:rPr>
        <w:i/>
        <w:iCs/>
        <w:sz w:val="18"/>
        <w:szCs w:val="18"/>
      </w:rPr>
      <w:fldChar w:fldCharType="separate"/>
    </w:r>
    <w:r w:rsidR="00694DA9">
      <w:rPr>
        <w:i/>
        <w:iCs/>
        <w:noProof/>
        <w:sz w:val="18"/>
        <w:szCs w:val="18"/>
      </w:rPr>
      <w:t>No. 32 of 1973</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PAGE </w:instrText>
    </w:r>
    <w:r w:rsidRPr="00F44ED6">
      <w:rPr>
        <w:i/>
        <w:iCs/>
        <w:sz w:val="18"/>
        <w:szCs w:val="18"/>
      </w:rPr>
      <w:fldChar w:fldCharType="separate"/>
    </w:r>
    <w:r w:rsidR="00694DA9">
      <w:rPr>
        <w:i/>
        <w:iCs/>
        <w:noProof/>
        <w:sz w:val="18"/>
        <w:szCs w:val="18"/>
      </w:rPr>
      <w:t>1</w:t>
    </w:r>
    <w:r w:rsidRPr="00F44ED6">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49" w:rsidRDefault="00E969D7">
      <w:pPr>
        <w:spacing w:line="240" w:lineRule="auto"/>
      </w:pPr>
      <w:r>
        <w:separator/>
      </w:r>
    </w:p>
  </w:footnote>
  <w:footnote w:type="continuationSeparator" w:id="0">
    <w:p w:rsidR="001E5F49" w:rsidRDefault="00E969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jc w:val="right"/>
    </w:pPr>
  </w:p>
  <w:p w:rsidR="001E5F49" w:rsidRDefault="001E5F49">
    <w:pPr>
      <w:jc w:val="right"/>
      <w:rPr>
        <w:i/>
        <w:iCs/>
      </w:rPr>
    </w:pPr>
  </w:p>
  <w:p w:rsidR="001E5F49" w:rsidRDefault="001E5F49">
    <w:pPr>
      <w:jc w:val="right"/>
    </w:pPr>
  </w:p>
  <w:p w:rsidR="001E5F49" w:rsidRDefault="001E5F49">
    <w:pPr>
      <w:jc w:val="right"/>
    </w:pPr>
  </w:p>
  <w:p w:rsidR="001E5F49" w:rsidRDefault="001E5F49">
    <w:pPr>
      <w:pBdr>
        <w:bottom w:val="single" w:sz="12" w:space="1" w:color="auto"/>
      </w:pBdr>
      <w:jc w:val="right"/>
      <w:rPr>
        <w:i/>
        <w:iCs/>
      </w:rPr>
    </w:pPr>
  </w:p>
  <w:p w:rsidR="001E5F49" w:rsidRDefault="001E5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jc w:val="right"/>
    </w:pPr>
  </w:p>
  <w:p w:rsidR="001E5F49" w:rsidRDefault="001E5F49">
    <w:pPr>
      <w:jc w:val="right"/>
      <w:rPr>
        <w:i/>
        <w:iCs/>
      </w:rPr>
    </w:pPr>
  </w:p>
  <w:p w:rsidR="001E5F49" w:rsidRDefault="001E5F49">
    <w:pPr>
      <w:jc w:val="right"/>
    </w:pPr>
  </w:p>
  <w:p w:rsidR="001E5F49" w:rsidRDefault="001E5F49">
    <w:pPr>
      <w:jc w:val="right"/>
    </w:pPr>
  </w:p>
  <w:p w:rsidR="001E5F49" w:rsidRDefault="001E5F49">
    <w:pPr>
      <w:pBdr>
        <w:bottom w:val="single" w:sz="12" w:space="1" w:color="auto"/>
      </w:pBdr>
      <w:jc w:val="right"/>
      <w:rPr>
        <w:i/>
        <w:iCs/>
      </w:rPr>
    </w:pPr>
  </w:p>
  <w:p w:rsidR="001E5F49" w:rsidRDefault="001E5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jc w:val="right"/>
    </w:pPr>
  </w:p>
  <w:p w:rsidR="001E5F49" w:rsidRDefault="001E5F49">
    <w:pPr>
      <w:jc w:val="right"/>
      <w:rPr>
        <w:i/>
        <w:iCs/>
      </w:rPr>
    </w:pPr>
  </w:p>
  <w:p w:rsidR="001E5F49" w:rsidRDefault="001E5F49">
    <w:pPr>
      <w:jc w:val="right"/>
    </w:pPr>
  </w:p>
  <w:p w:rsidR="001E5F49" w:rsidRDefault="001E5F49">
    <w:pPr>
      <w:jc w:val="right"/>
    </w:pPr>
  </w:p>
  <w:p w:rsidR="001E5F49" w:rsidRDefault="001E5F49">
    <w:pPr>
      <w:pBdr>
        <w:bottom w:val="single" w:sz="12" w:space="1" w:color="auto"/>
      </w:pBdr>
      <w:jc w:val="right"/>
      <w:rPr>
        <w:i/>
        <w:iCs/>
      </w:rPr>
    </w:pPr>
  </w:p>
  <w:p w:rsidR="001E5F49" w:rsidRDefault="001E5F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Pr>
      <w:jc w:val="right"/>
    </w:pPr>
  </w:p>
  <w:p w:rsidR="001E5F49" w:rsidRDefault="001E5F49">
    <w:pPr>
      <w:jc w:val="right"/>
      <w:rPr>
        <w:i/>
        <w:iCs/>
      </w:rPr>
    </w:pPr>
  </w:p>
  <w:p w:rsidR="001E5F49" w:rsidRDefault="001E5F49">
    <w:pPr>
      <w:jc w:val="right"/>
    </w:pPr>
  </w:p>
  <w:p w:rsidR="001E5F49" w:rsidRDefault="001E5F49">
    <w:pPr>
      <w:jc w:val="right"/>
    </w:pPr>
  </w:p>
  <w:p w:rsidR="001E5F49" w:rsidRDefault="001E5F49">
    <w:pPr>
      <w:pBdr>
        <w:bottom w:val="single" w:sz="12" w:space="1" w:color="auto"/>
      </w:pBdr>
      <w:jc w:val="right"/>
      <w:rPr>
        <w:i/>
        <w:iCs/>
      </w:rPr>
    </w:pPr>
  </w:p>
  <w:p w:rsidR="001E5F49" w:rsidRDefault="001E5F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1E5F49"/>
  <w:p w:rsidR="00E969D7" w:rsidRDefault="00E969D7" w:rsidP="00E969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969D7" w:rsidRDefault="00E969D7" w:rsidP="00E969D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969D7" w:rsidRPr="007A1328" w:rsidRDefault="00E969D7" w:rsidP="00E969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969D7" w:rsidRPr="007A1328" w:rsidRDefault="00E969D7" w:rsidP="00E969D7">
    <w:pPr>
      <w:rPr>
        <w:b/>
        <w:sz w:val="24"/>
      </w:rPr>
    </w:pPr>
  </w:p>
  <w:p w:rsidR="00E969D7" w:rsidRPr="007A1328" w:rsidRDefault="00E969D7" w:rsidP="00E969D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4DA9">
      <w:rPr>
        <w:noProof/>
        <w:sz w:val="24"/>
      </w:rPr>
      <w:t>7</w:t>
    </w:r>
    <w:r w:rsidRPr="007A1328">
      <w:rPr>
        <w:sz w:val="24"/>
      </w:rPr>
      <w:fldChar w:fldCharType="end"/>
    </w:r>
  </w:p>
  <w:p w:rsidR="001E5F49" w:rsidRDefault="001E5F49" w:rsidP="00E969D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D7" w:rsidRPr="007A1328" w:rsidRDefault="00E969D7" w:rsidP="00E969D7">
    <w:pPr>
      <w:jc w:val="right"/>
      <w:rPr>
        <w:sz w:val="20"/>
      </w:rPr>
    </w:pPr>
    <w:bookmarkStart w:id="8" w:name="GetStyleTextBookmark"/>
    <w:bookmarkEnd w:id="8"/>
  </w:p>
  <w:p w:rsidR="00E969D7" w:rsidRPr="007A1328" w:rsidRDefault="00E969D7" w:rsidP="00E969D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969D7" w:rsidRPr="007A1328" w:rsidRDefault="00E969D7" w:rsidP="00E969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969D7" w:rsidRPr="007A1328" w:rsidRDefault="00E969D7" w:rsidP="00E969D7">
    <w:pPr>
      <w:jc w:val="right"/>
      <w:rPr>
        <w:b/>
        <w:sz w:val="24"/>
      </w:rPr>
    </w:pPr>
  </w:p>
  <w:p w:rsidR="00E969D7" w:rsidRPr="007A1328" w:rsidRDefault="00E969D7" w:rsidP="00E969D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4DA9">
      <w:rPr>
        <w:noProof/>
        <w:sz w:val="24"/>
      </w:rPr>
      <w:t>5</w:t>
    </w:r>
    <w:r w:rsidRPr="007A1328">
      <w:rPr>
        <w:sz w:val="24"/>
      </w:rPr>
      <w:fldChar w:fldCharType="end"/>
    </w:r>
  </w:p>
  <w:p w:rsidR="001E5F49" w:rsidRPr="00E969D7" w:rsidRDefault="001E5F49" w:rsidP="00E969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9" w:rsidRDefault="00E969D7" w:rsidP="00F44ED6">
    <w:pP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mirrorMargin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71"/>
    <w:rsid w:val="00077771"/>
    <w:rsid w:val="001E5F49"/>
    <w:rsid w:val="004427D9"/>
    <w:rsid w:val="005028D1"/>
    <w:rsid w:val="00694DA9"/>
    <w:rsid w:val="00E66EFB"/>
    <w:rsid w:val="00E969D7"/>
    <w:rsid w:val="00F44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E66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FB"/>
    <w:rPr>
      <w:rFonts w:ascii="Tahoma" w:hAnsi="Tahoma" w:cs="Tahoma"/>
      <w:sz w:val="16"/>
      <w:szCs w:val="16"/>
    </w:rPr>
  </w:style>
  <w:style w:type="paragraph" w:customStyle="1" w:styleId="AssentDt">
    <w:name w:val="AssentDt"/>
    <w:basedOn w:val="Normal"/>
    <w:rsid w:val="00E66EFB"/>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969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E66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FB"/>
    <w:rPr>
      <w:rFonts w:ascii="Tahoma" w:hAnsi="Tahoma" w:cs="Tahoma"/>
      <w:sz w:val="16"/>
      <w:szCs w:val="16"/>
    </w:rPr>
  </w:style>
  <w:style w:type="paragraph" w:customStyle="1" w:styleId="AssentDt">
    <w:name w:val="AssentDt"/>
    <w:basedOn w:val="Normal"/>
    <w:rsid w:val="00E66EFB"/>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96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4727-27AF-4AD7-B39A-E28D2A78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43</TotalTime>
  <Pages>8</Pages>
  <Words>743</Words>
  <Characters>4118</Characters>
  <Application>Microsoft Office Word</Application>
  <DocSecurity>0</DocSecurity>
  <Lines>588</Lines>
  <Paragraphs>347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Bloggs, Fred</dc:creator>
  <cp:lastModifiedBy>Coles, Deslyn</cp:lastModifiedBy>
  <cp:revision>5</cp:revision>
  <cp:lastPrinted>2001-01-30T00:46:00Z</cp:lastPrinted>
  <dcterms:created xsi:type="dcterms:W3CDTF">2015-07-20T04:25:00Z</dcterms:created>
  <dcterms:modified xsi:type="dcterms:W3CDTF">2015-07-20T07:00:00Z</dcterms:modified>
</cp:coreProperties>
</file>