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1A4B0" w14:textId="77777777" w:rsidR="007D499D" w:rsidRPr="004A3BF7" w:rsidRDefault="007D499D" w:rsidP="004A3BF7">
      <w:pPr>
        <w:autoSpaceDE w:val="0"/>
        <w:autoSpaceDN w:val="0"/>
        <w:adjustRightInd w:val="0"/>
        <w:spacing w:after="0" w:line="240" w:lineRule="auto"/>
        <w:jc w:val="center"/>
        <w:rPr>
          <w:rFonts w:ascii="Times New Roman" w:hAnsi="Times New Roman" w:cs="Times New Roman"/>
          <w:b/>
          <w:bCs/>
          <w:sz w:val="36"/>
          <w:szCs w:val="24"/>
        </w:rPr>
      </w:pPr>
      <w:r w:rsidRPr="004A3BF7">
        <w:rPr>
          <w:rFonts w:ascii="Times New Roman" w:hAnsi="Times New Roman" w:cs="Times New Roman"/>
          <w:b/>
          <w:bCs/>
          <w:sz w:val="36"/>
          <w:szCs w:val="24"/>
        </w:rPr>
        <w:t>Albury-Wodonga Development (Financial</w:t>
      </w:r>
    </w:p>
    <w:p w14:paraId="3757E2CB" w14:textId="77777777" w:rsidR="007D499D" w:rsidRDefault="007D499D" w:rsidP="004A3BF7">
      <w:pPr>
        <w:autoSpaceDE w:val="0"/>
        <w:autoSpaceDN w:val="0"/>
        <w:adjustRightInd w:val="0"/>
        <w:spacing w:after="0" w:line="240" w:lineRule="auto"/>
        <w:jc w:val="center"/>
        <w:rPr>
          <w:rFonts w:ascii="Times New Roman" w:hAnsi="Times New Roman" w:cs="Times New Roman"/>
          <w:b/>
          <w:bCs/>
          <w:sz w:val="36"/>
          <w:szCs w:val="24"/>
        </w:rPr>
      </w:pPr>
      <w:r w:rsidRPr="004A3BF7">
        <w:rPr>
          <w:rFonts w:ascii="Times New Roman" w:hAnsi="Times New Roman" w:cs="Times New Roman"/>
          <w:b/>
          <w:bCs/>
          <w:sz w:val="36"/>
          <w:szCs w:val="24"/>
        </w:rPr>
        <w:t>Assistance) Act 1973</w:t>
      </w:r>
    </w:p>
    <w:p w14:paraId="5B527F63" w14:textId="77777777" w:rsidR="004A3BF7" w:rsidRPr="004A3BF7" w:rsidRDefault="004A3BF7" w:rsidP="004A3BF7">
      <w:pPr>
        <w:autoSpaceDE w:val="0"/>
        <w:autoSpaceDN w:val="0"/>
        <w:adjustRightInd w:val="0"/>
        <w:spacing w:after="0" w:line="240" w:lineRule="auto"/>
        <w:jc w:val="center"/>
        <w:rPr>
          <w:rFonts w:ascii="Times New Roman" w:hAnsi="Times New Roman" w:cs="Times New Roman"/>
          <w:b/>
          <w:bCs/>
          <w:sz w:val="36"/>
          <w:szCs w:val="24"/>
        </w:rPr>
      </w:pPr>
    </w:p>
    <w:p w14:paraId="06EDCE50" w14:textId="77777777" w:rsidR="007D499D" w:rsidRDefault="007D499D" w:rsidP="004A3BF7">
      <w:pPr>
        <w:autoSpaceDE w:val="0"/>
        <w:autoSpaceDN w:val="0"/>
        <w:adjustRightInd w:val="0"/>
        <w:spacing w:after="0" w:line="240" w:lineRule="auto"/>
        <w:jc w:val="center"/>
        <w:rPr>
          <w:rFonts w:ascii="Times New Roman" w:hAnsi="Times New Roman" w:cs="Times New Roman"/>
          <w:b/>
          <w:bCs/>
          <w:sz w:val="28"/>
          <w:szCs w:val="24"/>
        </w:rPr>
      </w:pPr>
      <w:r w:rsidRPr="004A3BF7">
        <w:rPr>
          <w:rFonts w:ascii="Times New Roman" w:hAnsi="Times New Roman" w:cs="Times New Roman"/>
          <w:b/>
          <w:sz w:val="28"/>
          <w:szCs w:val="24"/>
        </w:rPr>
        <w:t xml:space="preserve">No. </w:t>
      </w:r>
      <w:r w:rsidRPr="004A3BF7">
        <w:rPr>
          <w:rFonts w:ascii="Times New Roman" w:hAnsi="Times New Roman" w:cs="Times New Roman"/>
          <w:b/>
          <w:bCs/>
          <w:sz w:val="28"/>
          <w:szCs w:val="24"/>
        </w:rPr>
        <w:t xml:space="preserve">190 </w:t>
      </w:r>
      <w:r w:rsidRPr="004A3BF7">
        <w:rPr>
          <w:rFonts w:ascii="Times New Roman" w:hAnsi="Times New Roman" w:cs="Times New Roman"/>
          <w:b/>
          <w:sz w:val="28"/>
          <w:szCs w:val="24"/>
        </w:rPr>
        <w:t xml:space="preserve">of </w:t>
      </w:r>
      <w:r w:rsidRPr="004A3BF7">
        <w:rPr>
          <w:rFonts w:ascii="Times New Roman" w:hAnsi="Times New Roman" w:cs="Times New Roman"/>
          <w:b/>
          <w:bCs/>
          <w:sz w:val="28"/>
          <w:szCs w:val="24"/>
        </w:rPr>
        <w:t>1973</w:t>
      </w:r>
    </w:p>
    <w:p w14:paraId="676A7D88" w14:textId="77777777" w:rsidR="004A3BF7" w:rsidRDefault="004A3BF7" w:rsidP="00724669">
      <w:pPr>
        <w:pBdr>
          <w:bottom w:val="thickThinSmallGap" w:sz="24" w:space="1" w:color="auto"/>
        </w:pBdr>
        <w:autoSpaceDE w:val="0"/>
        <w:autoSpaceDN w:val="0"/>
        <w:adjustRightInd w:val="0"/>
        <w:spacing w:after="0" w:line="240" w:lineRule="auto"/>
        <w:jc w:val="center"/>
        <w:rPr>
          <w:rFonts w:ascii="Times New Roman" w:hAnsi="Times New Roman" w:cs="Times New Roman"/>
          <w:b/>
          <w:bCs/>
          <w:sz w:val="28"/>
          <w:szCs w:val="24"/>
        </w:rPr>
      </w:pPr>
    </w:p>
    <w:p w14:paraId="7AAA2137" w14:textId="77777777" w:rsidR="004A3BF7" w:rsidRPr="004A3BF7" w:rsidRDefault="004A3BF7" w:rsidP="004A3BF7">
      <w:pPr>
        <w:autoSpaceDE w:val="0"/>
        <w:autoSpaceDN w:val="0"/>
        <w:adjustRightInd w:val="0"/>
        <w:spacing w:after="0" w:line="240" w:lineRule="auto"/>
        <w:jc w:val="center"/>
        <w:rPr>
          <w:rFonts w:ascii="Times New Roman" w:hAnsi="Times New Roman" w:cs="Times New Roman"/>
          <w:b/>
          <w:bCs/>
          <w:sz w:val="28"/>
          <w:szCs w:val="24"/>
        </w:rPr>
      </w:pPr>
    </w:p>
    <w:p w14:paraId="6BC9455F" w14:textId="77777777" w:rsidR="007D499D" w:rsidRPr="004A3BF7" w:rsidRDefault="007D499D" w:rsidP="004A3BF7">
      <w:pPr>
        <w:autoSpaceDE w:val="0"/>
        <w:autoSpaceDN w:val="0"/>
        <w:adjustRightInd w:val="0"/>
        <w:spacing w:after="0" w:line="240" w:lineRule="auto"/>
        <w:jc w:val="center"/>
        <w:rPr>
          <w:rFonts w:ascii="Times New Roman" w:hAnsi="Times New Roman" w:cs="Times New Roman"/>
          <w:b/>
          <w:bCs/>
          <w:sz w:val="36"/>
          <w:szCs w:val="24"/>
        </w:rPr>
      </w:pPr>
      <w:r w:rsidRPr="004A3BF7">
        <w:rPr>
          <w:rFonts w:ascii="Times New Roman" w:hAnsi="Times New Roman" w:cs="Times New Roman"/>
          <w:b/>
          <w:bCs/>
          <w:sz w:val="36"/>
          <w:szCs w:val="24"/>
        </w:rPr>
        <w:t>AN ACT</w:t>
      </w:r>
    </w:p>
    <w:p w14:paraId="23773A3C" w14:textId="77777777" w:rsidR="007D499D" w:rsidRDefault="007D499D" w:rsidP="004A3BF7">
      <w:pPr>
        <w:autoSpaceDE w:val="0"/>
        <w:autoSpaceDN w:val="0"/>
        <w:adjustRightInd w:val="0"/>
        <w:spacing w:after="0" w:line="240" w:lineRule="auto"/>
        <w:jc w:val="center"/>
        <w:rPr>
          <w:rFonts w:ascii="Times New Roman" w:hAnsi="Times New Roman" w:cs="Times New Roman"/>
          <w:sz w:val="28"/>
          <w:szCs w:val="24"/>
        </w:rPr>
      </w:pPr>
      <w:r w:rsidRPr="004A3BF7">
        <w:rPr>
          <w:rFonts w:ascii="Times New Roman" w:hAnsi="Times New Roman" w:cs="Times New Roman"/>
          <w:sz w:val="28"/>
          <w:szCs w:val="24"/>
        </w:rPr>
        <w:t>To provide Financial Assistance to the States of New</w:t>
      </w:r>
      <w:r w:rsidR="004A3BF7" w:rsidRPr="004A3BF7">
        <w:rPr>
          <w:rFonts w:ascii="Times New Roman" w:hAnsi="Times New Roman" w:cs="Times New Roman"/>
          <w:sz w:val="28"/>
          <w:szCs w:val="24"/>
        </w:rPr>
        <w:t xml:space="preserve"> </w:t>
      </w:r>
      <w:r w:rsidRPr="004A3BF7">
        <w:rPr>
          <w:rFonts w:ascii="Times New Roman" w:hAnsi="Times New Roman" w:cs="Times New Roman"/>
          <w:sz w:val="28"/>
          <w:szCs w:val="24"/>
        </w:rPr>
        <w:t>South Wales and Victoria for Purposes connected with the</w:t>
      </w:r>
      <w:r w:rsidR="004A3BF7" w:rsidRPr="004A3BF7">
        <w:rPr>
          <w:rFonts w:ascii="Times New Roman" w:hAnsi="Times New Roman" w:cs="Times New Roman"/>
          <w:sz w:val="28"/>
          <w:szCs w:val="24"/>
        </w:rPr>
        <w:t xml:space="preserve"> </w:t>
      </w:r>
      <w:r w:rsidRPr="004A3BF7">
        <w:rPr>
          <w:rFonts w:ascii="Times New Roman" w:hAnsi="Times New Roman" w:cs="Times New Roman"/>
          <w:sz w:val="28"/>
          <w:szCs w:val="24"/>
        </w:rPr>
        <w:t>Development of Albury-Wodonga.</w:t>
      </w:r>
    </w:p>
    <w:p w14:paraId="3001D8DA" w14:textId="77777777" w:rsidR="004A3BF7" w:rsidRPr="004A3BF7" w:rsidRDefault="004A3BF7" w:rsidP="004A3BF7">
      <w:pPr>
        <w:autoSpaceDE w:val="0"/>
        <w:autoSpaceDN w:val="0"/>
        <w:adjustRightInd w:val="0"/>
        <w:spacing w:after="0" w:line="240" w:lineRule="auto"/>
        <w:jc w:val="center"/>
        <w:rPr>
          <w:rFonts w:ascii="Times New Roman" w:hAnsi="Times New Roman" w:cs="Times New Roman"/>
          <w:sz w:val="28"/>
          <w:szCs w:val="24"/>
        </w:rPr>
      </w:pPr>
    </w:p>
    <w:p w14:paraId="51E900DB" w14:textId="77777777" w:rsidR="00086DAF" w:rsidRDefault="007D499D" w:rsidP="004A3BF7">
      <w:pPr>
        <w:ind w:firstLine="6570"/>
        <w:rPr>
          <w:rFonts w:ascii="Times New Roman" w:hAnsi="Times New Roman" w:cs="Times New Roman"/>
          <w:iCs/>
          <w:sz w:val="24"/>
          <w:szCs w:val="24"/>
        </w:rPr>
      </w:pPr>
      <w:r w:rsidRPr="004A3BF7">
        <w:rPr>
          <w:rFonts w:ascii="Times New Roman" w:hAnsi="Times New Roman" w:cs="Times New Roman"/>
          <w:iCs/>
          <w:sz w:val="24"/>
          <w:szCs w:val="24"/>
        </w:rPr>
        <w:t>[</w:t>
      </w:r>
      <w:r w:rsidRPr="00BA6174">
        <w:rPr>
          <w:rFonts w:ascii="Times New Roman" w:hAnsi="Times New Roman" w:cs="Times New Roman"/>
          <w:i/>
          <w:iCs/>
          <w:sz w:val="24"/>
          <w:szCs w:val="24"/>
        </w:rPr>
        <w:t>Assented to 17 December 1973</w:t>
      </w:r>
      <w:r w:rsidR="004A3BF7" w:rsidRPr="004A3BF7">
        <w:rPr>
          <w:rFonts w:ascii="Times New Roman" w:hAnsi="Times New Roman" w:cs="Times New Roman"/>
          <w:iCs/>
          <w:sz w:val="24"/>
          <w:szCs w:val="24"/>
        </w:rPr>
        <w:t>]</w:t>
      </w:r>
    </w:p>
    <w:p w14:paraId="72D2AD58" w14:textId="479E8CB1" w:rsidR="007D499D" w:rsidRPr="00BA6174" w:rsidRDefault="007D499D" w:rsidP="001435FF">
      <w:pPr>
        <w:autoSpaceDE w:val="0"/>
        <w:autoSpaceDN w:val="0"/>
        <w:adjustRightInd w:val="0"/>
        <w:spacing w:after="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t>BE IT ENACTED by the Queen, the Senate and the House of Representatives of Australia, as follows:</w:t>
      </w:r>
      <w:r w:rsidR="00E46C78" w:rsidRPr="00411DCB">
        <w:rPr>
          <w:rFonts w:ascii="Times New Roman" w:hAnsi="Times New Roman"/>
        </w:rPr>
        <w:t>—</w:t>
      </w:r>
    </w:p>
    <w:p w14:paraId="1750F65E" w14:textId="77777777" w:rsidR="007D499D" w:rsidRPr="004A3BF7" w:rsidRDefault="007D499D" w:rsidP="001435FF">
      <w:pPr>
        <w:autoSpaceDE w:val="0"/>
        <w:autoSpaceDN w:val="0"/>
        <w:adjustRightInd w:val="0"/>
        <w:spacing w:before="120" w:after="60" w:line="240" w:lineRule="auto"/>
        <w:jc w:val="both"/>
        <w:rPr>
          <w:rFonts w:ascii="Times New Roman" w:hAnsi="Times New Roman" w:cs="Times New Roman"/>
          <w:b/>
          <w:sz w:val="20"/>
          <w:szCs w:val="24"/>
        </w:rPr>
      </w:pPr>
      <w:r w:rsidRPr="004A3BF7">
        <w:rPr>
          <w:rFonts w:ascii="Times New Roman" w:hAnsi="Times New Roman" w:cs="Times New Roman"/>
          <w:b/>
          <w:bCs/>
          <w:sz w:val="20"/>
          <w:szCs w:val="24"/>
        </w:rPr>
        <w:t xml:space="preserve">Short </w:t>
      </w:r>
      <w:r w:rsidRPr="004A3BF7">
        <w:rPr>
          <w:rFonts w:ascii="Times New Roman" w:hAnsi="Times New Roman" w:cs="Times New Roman"/>
          <w:b/>
          <w:sz w:val="20"/>
          <w:szCs w:val="24"/>
        </w:rPr>
        <w:t>title.</w:t>
      </w:r>
    </w:p>
    <w:p w14:paraId="18082F1F" w14:textId="77516B87" w:rsidR="007D499D" w:rsidRPr="00BA6174" w:rsidRDefault="007D499D" w:rsidP="001435FF">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4A3BF7">
        <w:rPr>
          <w:rFonts w:ascii="Times New Roman" w:hAnsi="Times New Roman" w:cs="Times New Roman"/>
          <w:b/>
          <w:sz w:val="24"/>
          <w:szCs w:val="24"/>
        </w:rPr>
        <w:t>1.</w:t>
      </w:r>
      <w:r w:rsidR="004A3BF7">
        <w:rPr>
          <w:rFonts w:ascii="Times New Roman" w:hAnsi="Times New Roman" w:cs="Times New Roman"/>
          <w:sz w:val="24"/>
          <w:szCs w:val="24"/>
        </w:rPr>
        <w:tab/>
      </w:r>
      <w:r w:rsidRPr="00BA6174">
        <w:rPr>
          <w:rFonts w:ascii="Times New Roman" w:hAnsi="Times New Roman" w:cs="Times New Roman"/>
          <w:sz w:val="24"/>
          <w:szCs w:val="24"/>
        </w:rPr>
        <w:t xml:space="preserve">This Act may be cited as the </w:t>
      </w:r>
      <w:r w:rsidR="00E46C78">
        <w:rPr>
          <w:rFonts w:ascii="Times New Roman" w:hAnsi="Times New Roman" w:cs="Times New Roman"/>
          <w:i/>
          <w:iCs/>
          <w:sz w:val="24"/>
          <w:szCs w:val="24"/>
        </w:rPr>
        <w:t>Albury-</w:t>
      </w:r>
      <w:proofErr w:type="spellStart"/>
      <w:r w:rsidRPr="00BA6174">
        <w:rPr>
          <w:rFonts w:ascii="Times New Roman" w:hAnsi="Times New Roman" w:cs="Times New Roman"/>
          <w:i/>
          <w:iCs/>
          <w:sz w:val="24"/>
          <w:szCs w:val="24"/>
        </w:rPr>
        <w:t>Wodonga</w:t>
      </w:r>
      <w:proofErr w:type="spellEnd"/>
      <w:r w:rsidRPr="00BA6174">
        <w:rPr>
          <w:rFonts w:ascii="Times New Roman" w:hAnsi="Times New Roman" w:cs="Times New Roman"/>
          <w:i/>
          <w:iCs/>
          <w:sz w:val="24"/>
          <w:szCs w:val="24"/>
        </w:rPr>
        <w:t xml:space="preserve"> Development </w:t>
      </w:r>
      <w:r w:rsidRPr="00E46C78">
        <w:rPr>
          <w:rFonts w:ascii="Times New Roman" w:hAnsi="Times New Roman" w:cs="Times New Roman"/>
          <w:iCs/>
          <w:sz w:val="24"/>
          <w:szCs w:val="24"/>
        </w:rPr>
        <w:t>(</w:t>
      </w:r>
      <w:r w:rsidRPr="00BA6174">
        <w:rPr>
          <w:rFonts w:ascii="Times New Roman" w:hAnsi="Times New Roman" w:cs="Times New Roman"/>
          <w:i/>
          <w:iCs/>
          <w:sz w:val="24"/>
          <w:szCs w:val="24"/>
        </w:rPr>
        <w:t>Financial Assistance</w:t>
      </w:r>
      <w:r w:rsidRPr="00E46C78">
        <w:rPr>
          <w:rFonts w:ascii="Times New Roman" w:hAnsi="Times New Roman" w:cs="Times New Roman"/>
          <w:iCs/>
          <w:sz w:val="24"/>
          <w:szCs w:val="24"/>
        </w:rPr>
        <w:t>)</w:t>
      </w:r>
      <w:r w:rsidRPr="00BA6174">
        <w:rPr>
          <w:rFonts w:ascii="Times New Roman" w:hAnsi="Times New Roman" w:cs="Times New Roman"/>
          <w:i/>
          <w:iCs/>
          <w:sz w:val="24"/>
          <w:szCs w:val="24"/>
        </w:rPr>
        <w:t xml:space="preserve"> Act </w:t>
      </w:r>
      <w:r w:rsidRPr="00BA6174">
        <w:rPr>
          <w:rFonts w:ascii="Times New Roman" w:hAnsi="Times New Roman" w:cs="Times New Roman"/>
          <w:sz w:val="24"/>
          <w:szCs w:val="24"/>
        </w:rPr>
        <w:t>1973.</w:t>
      </w:r>
    </w:p>
    <w:p w14:paraId="0D0469DE" w14:textId="77777777" w:rsidR="007D499D" w:rsidRPr="004A3BF7" w:rsidRDefault="007D499D" w:rsidP="001435FF">
      <w:pPr>
        <w:autoSpaceDE w:val="0"/>
        <w:autoSpaceDN w:val="0"/>
        <w:adjustRightInd w:val="0"/>
        <w:spacing w:before="120" w:after="60" w:line="240" w:lineRule="auto"/>
        <w:jc w:val="both"/>
        <w:rPr>
          <w:rFonts w:ascii="Times New Roman" w:hAnsi="Times New Roman" w:cs="Times New Roman"/>
          <w:b/>
          <w:sz w:val="20"/>
          <w:szCs w:val="24"/>
        </w:rPr>
      </w:pPr>
      <w:r w:rsidRPr="004A3BF7">
        <w:rPr>
          <w:rFonts w:ascii="Times New Roman" w:hAnsi="Times New Roman" w:cs="Times New Roman"/>
          <w:b/>
          <w:bCs/>
          <w:sz w:val="20"/>
          <w:szCs w:val="24"/>
        </w:rPr>
        <w:t>Commence</w:t>
      </w:r>
      <w:r w:rsidRPr="004A3BF7">
        <w:rPr>
          <w:rFonts w:ascii="Times New Roman" w:hAnsi="Times New Roman" w:cs="Times New Roman"/>
          <w:b/>
          <w:sz w:val="20"/>
          <w:szCs w:val="24"/>
        </w:rPr>
        <w:t>ment.</w:t>
      </w:r>
    </w:p>
    <w:p w14:paraId="7D5E2690" w14:textId="77777777" w:rsidR="007D499D" w:rsidRPr="00BA6174" w:rsidRDefault="004A3BF7" w:rsidP="001435FF">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4A3BF7">
        <w:rPr>
          <w:rFonts w:ascii="Times New Roman" w:hAnsi="Times New Roman" w:cs="Times New Roman"/>
          <w:b/>
          <w:sz w:val="24"/>
          <w:szCs w:val="24"/>
        </w:rPr>
        <w:t>2.</w:t>
      </w:r>
      <w:r>
        <w:rPr>
          <w:rFonts w:ascii="Times New Roman" w:hAnsi="Times New Roman" w:cs="Times New Roman"/>
          <w:sz w:val="24"/>
          <w:szCs w:val="24"/>
        </w:rPr>
        <w:tab/>
      </w:r>
      <w:r w:rsidR="007D499D" w:rsidRPr="00BA6174">
        <w:rPr>
          <w:rFonts w:ascii="Times New Roman" w:hAnsi="Times New Roman" w:cs="Times New Roman"/>
          <w:sz w:val="24"/>
          <w:szCs w:val="24"/>
        </w:rPr>
        <w:t>This Act shall come into operation on the day on which it receives the Royal Assent.</w:t>
      </w:r>
    </w:p>
    <w:p w14:paraId="1FFA5601" w14:textId="77777777" w:rsidR="007D499D" w:rsidRPr="004A3BF7" w:rsidRDefault="007D499D" w:rsidP="001435FF">
      <w:pPr>
        <w:autoSpaceDE w:val="0"/>
        <w:autoSpaceDN w:val="0"/>
        <w:adjustRightInd w:val="0"/>
        <w:spacing w:before="120" w:after="60" w:line="240" w:lineRule="auto"/>
        <w:jc w:val="both"/>
        <w:rPr>
          <w:rFonts w:ascii="Times New Roman" w:hAnsi="Times New Roman" w:cs="Times New Roman"/>
          <w:b/>
          <w:sz w:val="20"/>
          <w:szCs w:val="24"/>
        </w:rPr>
      </w:pPr>
      <w:r w:rsidRPr="004A3BF7">
        <w:rPr>
          <w:rFonts w:ascii="Times New Roman" w:hAnsi="Times New Roman" w:cs="Times New Roman"/>
          <w:b/>
          <w:bCs/>
          <w:sz w:val="20"/>
          <w:szCs w:val="24"/>
        </w:rPr>
        <w:t>Inter</w:t>
      </w:r>
      <w:r w:rsidRPr="004A3BF7">
        <w:rPr>
          <w:rFonts w:ascii="Times New Roman" w:hAnsi="Times New Roman" w:cs="Times New Roman"/>
          <w:b/>
          <w:sz w:val="20"/>
          <w:szCs w:val="24"/>
        </w:rPr>
        <w:t>pretation.</w:t>
      </w:r>
    </w:p>
    <w:p w14:paraId="61C22938" w14:textId="0CC1CC66" w:rsidR="007D499D" w:rsidRPr="00BA6174" w:rsidRDefault="007D499D" w:rsidP="001435FF">
      <w:pPr>
        <w:autoSpaceDE w:val="0"/>
        <w:autoSpaceDN w:val="0"/>
        <w:adjustRightInd w:val="0"/>
        <w:spacing w:after="60" w:line="240" w:lineRule="auto"/>
        <w:ind w:firstLine="270"/>
        <w:jc w:val="both"/>
        <w:rPr>
          <w:rFonts w:ascii="Times New Roman" w:hAnsi="Times New Roman" w:cs="Times New Roman"/>
          <w:sz w:val="24"/>
          <w:szCs w:val="24"/>
        </w:rPr>
      </w:pPr>
      <w:r w:rsidRPr="004A3BF7">
        <w:rPr>
          <w:rFonts w:ascii="Times New Roman" w:hAnsi="Times New Roman" w:cs="Times New Roman"/>
          <w:b/>
          <w:sz w:val="24"/>
          <w:szCs w:val="24"/>
        </w:rPr>
        <w:t>3.</w:t>
      </w:r>
      <w:r w:rsidRPr="00BA6174">
        <w:rPr>
          <w:rFonts w:ascii="Times New Roman" w:hAnsi="Times New Roman" w:cs="Times New Roman"/>
          <w:sz w:val="24"/>
          <w:szCs w:val="24"/>
        </w:rPr>
        <w:t xml:space="preserve"> (1) In this Act, unless the contrary intention appears</w:t>
      </w:r>
      <w:r w:rsidR="00E46C78" w:rsidRPr="00411DCB">
        <w:rPr>
          <w:rFonts w:ascii="Times New Roman" w:hAnsi="Times New Roman"/>
        </w:rPr>
        <w:t>—</w:t>
      </w:r>
    </w:p>
    <w:p w14:paraId="70B446C5" w14:textId="0A887D95" w:rsidR="007D499D" w:rsidRPr="00BA6174" w:rsidRDefault="007D499D" w:rsidP="001435FF">
      <w:pPr>
        <w:autoSpaceDE w:val="0"/>
        <w:autoSpaceDN w:val="0"/>
        <w:adjustRightInd w:val="0"/>
        <w:spacing w:after="6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t>“agreed program” means the pro</w:t>
      </w:r>
      <w:r w:rsidR="00E46C78">
        <w:rPr>
          <w:rFonts w:ascii="Times New Roman" w:hAnsi="Times New Roman" w:cs="Times New Roman"/>
          <w:sz w:val="24"/>
          <w:szCs w:val="24"/>
        </w:rPr>
        <w:t>gram referred to in paragraph 4</w:t>
      </w:r>
      <w:r w:rsidRPr="00BA6174">
        <w:rPr>
          <w:rFonts w:ascii="Times New Roman" w:hAnsi="Times New Roman" w:cs="Times New Roman"/>
          <w:sz w:val="24"/>
          <w:szCs w:val="24"/>
        </w:rPr>
        <w:t>(a);</w:t>
      </w:r>
    </w:p>
    <w:p w14:paraId="4F0BF651" w14:textId="4F8F619C" w:rsidR="007D499D" w:rsidRPr="00BA6174" w:rsidRDefault="007D499D" w:rsidP="001435FF">
      <w:pPr>
        <w:autoSpaceDE w:val="0"/>
        <w:autoSpaceDN w:val="0"/>
        <w:adjustRightInd w:val="0"/>
        <w:spacing w:after="0" w:line="240" w:lineRule="auto"/>
        <w:ind w:left="630" w:hanging="360"/>
        <w:jc w:val="both"/>
        <w:rPr>
          <w:rFonts w:ascii="Times New Roman" w:hAnsi="Times New Roman" w:cs="Times New Roman"/>
          <w:sz w:val="24"/>
          <w:szCs w:val="24"/>
        </w:rPr>
      </w:pPr>
      <w:r w:rsidRPr="00BA6174">
        <w:rPr>
          <w:rFonts w:ascii="Times New Roman" w:hAnsi="Times New Roman" w:cs="Times New Roman"/>
          <w:sz w:val="24"/>
          <w:szCs w:val="24"/>
        </w:rPr>
        <w:t>“Agreement” means the agreement between Australia and the States of New South Wales and Victoria relating to the development of the Albury-Wodo</w:t>
      </w:r>
      <w:r w:rsidR="00E46C78">
        <w:rPr>
          <w:rFonts w:ascii="Times New Roman" w:hAnsi="Times New Roman" w:cs="Times New Roman"/>
          <w:sz w:val="24"/>
          <w:szCs w:val="24"/>
        </w:rPr>
        <w:t>nga area executed on 23 October</w:t>
      </w:r>
      <w:r w:rsidR="00E46C78">
        <w:t> </w:t>
      </w:r>
      <w:r w:rsidRPr="00BA6174">
        <w:rPr>
          <w:rFonts w:ascii="Times New Roman" w:hAnsi="Times New Roman" w:cs="Times New Roman"/>
          <w:sz w:val="24"/>
          <w:szCs w:val="24"/>
        </w:rPr>
        <w:t>1973;</w:t>
      </w:r>
    </w:p>
    <w:p w14:paraId="18F559EB" w14:textId="77777777" w:rsidR="007D499D" w:rsidRPr="00BA6174" w:rsidRDefault="007D499D">
      <w:pPr>
        <w:rPr>
          <w:rFonts w:ascii="Times New Roman" w:hAnsi="Times New Roman" w:cs="Times New Roman"/>
          <w:sz w:val="24"/>
          <w:szCs w:val="24"/>
        </w:rPr>
      </w:pPr>
      <w:r w:rsidRPr="00BA6174">
        <w:rPr>
          <w:rFonts w:ascii="Times New Roman" w:hAnsi="Times New Roman" w:cs="Times New Roman"/>
          <w:sz w:val="24"/>
          <w:szCs w:val="24"/>
        </w:rPr>
        <w:br w:type="page"/>
      </w:r>
    </w:p>
    <w:p w14:paraId="178753B5" w14:textId="16601B14" w:rsidR="007D499D" w:rsidRPr="00BA6174" w:rsidRDefault="007D499D" w:rsidP="001435FF">
      <w:pPr>
        <w:autoSpaceDE w:val="0"/>
        <w:autoSpaceDN w:val="0"/>
        <w:adjustRightInd w:val="0"/>
        <w:spacing w:after="6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lastRenderedPageBreak/>
        <w:t>“authority”, in relation to a State, means</w:t>
      </w:r>
      <w:r w:rsidR="00E46C78" w:rsidRPr="00411DCB">
        <w:rPr>
          <w:rFonts w:ascii="Times New Roman" w:hAnsi="Times New Roman"/>
        </w:rPr>
        <w:t>—</w:t>
      </w:r>
    </w:p>
    <w:p w14:paraId="3DA2F73C" w14:textId="77777777" w:rsidR="007D499D" w:rsidRPr="00BA6174" w:rsidRDefault="007D499D" w:rsidP="001435FF">
      <w:pPr>
        <w:autoSpaceDE w:val="0"/>
        <w:autoSpaceDN w:val="0"/>
        <w:adjustRightInd w:val="0"/>
        <w:spacing w:after="60" w:line="240" w:lineRule="auto"/>
        <w:ind w:firstLine="900"/>
        <w:jc w:val="both"/>
        <w:rPr>
          <w:rFonts w:ascii="Times New Roman" w:hAnsi="Times New Roman" w:cs="Times New Roman"/>
          <w:sz w:val="24"/>
          <w:szCs w:val="24"/>
        </w:rPr>
      </w:pPr>
      <w:r w:rsidRPr="00BA6174">
        <w:rPr>
          <w:rFonts w:ascii="Times New Roman" w:hAnsi="Times New Roman" w:cs="Times New Roman"/>
          <w:sz w:val="24"/>
          <w:szCs w:val="24"/>
        </w:rPr>
        <w:t>(a) the State Corporation established by that State;</w:t>
      </w:r>
    </w:p>
    <w:p w14:paraId="2FF38048" w14:textId="77777777" w:rsidR="007D499D" w:rsidRPr="00BA6174" w:rsidRDefault="007D499D" w:rsidP="001435FF">
      <w:pPr>
        <w:autoSpaceDE w:val="0"/>
        <w:autoSpaceDN w:val="0"/>
        <w:adjustRightInd w:val="0"/>
        <w:spacing w:after="60" w:line="240" w:lineRule="auto"/>
        <w:ind w:firstLine="900"/>
        <w:jc w:val="both"/>
        <w:rPr>
          <w:rFonts w:ascii="Times New Roman" w:hAnsi="Times New Roman" w:cs="Times New Roman"/>
          <w:sz w:val="24"/>
          <w:szCs w:val="24"/>
        </w:rPr>
      </w:pPr>
      <w:r w:rsidRPr="00BA6174">
        <w:rPr>
          <w:rFonts w:ascii="Times New Roman" w:hAnsi="Times New Roman" w:cs="Times New Roman"/>
          <w:sz w:val="24"/>
          <w:szCs w:val="24"/>
        </w:rPr>
        <w:t>(b) any other authority of that State; or</w:t>
      </w:r>
    </w:p>
    <w:p w14:paraId="2B8D0893" w14:textId="77777777" w:rsidR="007D499D" w:rsidRPr="00BA6174" w:rsidRDefault="007D499D" w:rsidP="001435FF">
      <w:pPr>
        <w:autoSpaceDE w:val="0"/>
        <w:autoSpaceDN w:val="0"/>
        <w:adjustRightInd w:val="0"/>
        <w:spacing w:after="60" w:line="240" w:lineRule="auto"/>
        <w:ind w:firstLine="900"/>
        <w:jc w:val="both"/>
        <w:rPr>
          <w:rFonts w:ascii="Times New Roman" w:hAnsi="Times New Roman" w:cs="Times New Roman"/>
          <w:sz w:val="24"/>
          <w:szCs w:val="24"/>
        </w:rPr>
      </w:pPr>
      <w:r w:rsidRPr="00BA6174">
        <w:rPr>
          <w:rFonts w:ascii="Times New Roman" w:hAnsi="Times New Roman" w:cs="Times New Roman"/>
          <w:sz w:val="24"/>
          <w:szCs w:val="24"/>
        </w:rPr>
        <w:t>(c) a local governing body of that State;</w:t>
      </w:r>
    </w:p>
    <w:p w14:paraId="5C8EAEA4" w14:textId="77777777" w:rsidR="007D499D" w:rsidRPr="00BA6174" w:rsidRDefault="004A3BF7" w:rsidP="001435FF">
      <w:pPr>
        <w:autoSpaceDE w:val="0"/>
        <w:autoSpaceDN w:val="0"/>
        <w:adjustRightInd w:val="0"/>
        <w:spacing w:after="160" w:line="240" w:lineRule="auto"/>
        <w:ind w:firstLine="270"/>
        <w:jc w:val="both"/>
        <w:rPr>
          <w:rFonts w:ascii="Times New Roman" w:hAnsi="Times New Roman" w:cs="Times New Roman"/>
          <w:sz w:val="24"/>
          <w:szCs w:val="24"/>
        </w:rPr>
      </w:pPr>
      <w:r>
        <w:rPr>
          <w:rFonts w:ascii="Times New Roman" w:hAnsi="Times New Roman" w:cs="Times New Roman"/>
          <w:sz w:val="24"/>
          <w:szCs w:val="24"/>
        </w:rPr>
        <w:t>“</w:t>
      </w:r>
      <w:r w:rsidR="007D499D" w:rsidRPr="00BA6174">
        <w:rPr>
          <w:rFonts w:ascii="Times New Roman" w:hAnsi="Times New Roman" w:cs="Times New Roman"/>
          <w:sz w:val="24"/>
          <w:szCs w:val="24"/>
        </w:rPr>
        <w:t>State</w:t>
      </w:r>
      <w:r>
        <w:rPr>
          <w:rFonts w:ascii="Times New Roman" w:hAnsi="Times New Roman" w:cs="Times New Roman"/>
          <w:sz w:val="24"/>
          <w:szCs w:val="24"/>
        </w:rPr>
        <w:t>”</w:t>
      </w:r>
      <w:r w:rsidR="007D499D" w:rsidRPr="00BA6174">
        <w:rPr>
          <w:rFonts w:ascii="Times New Roman" w:hAnsi="Times New Roman" w:cs="Times New Roman"/>
          <w:sz w:val="24"/>
          <w:szCs w:val="24"/>
        </w:rPr>
        <w:t xml:space="preserve"> means the State of New South Wales or the State of Victoria.</w:t>
      </w:r>
    </w:p>
    <w:p w14:paraId="68CEAF1B" w14:textId="77777777" w:rsidR="007D499D" w:rsidRPr="00BA6174" w:rsidRDefault="007D499D" w:rsidP="001435FF">
      <w:pPr>
        <w:autoSpaceDE w:val="0"/>
        <w:autoSpaceDN w:val="0"/>
        <w:adjustRightInd w:val="0"/>
        <w:spacing w:after="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t>(2) Unless the contrary intention appears, an expression used in this Act and in the Agreement has the same meaning in this Act as in the Agreement.</w:t>
      </w:r>
    </w:p>
    <w:p w14:paraId="5C207D5E" w14:textId="77777777" w:rsidR="007D499D" w:rsidRPr="004A3BF7" w:rsidRDefault="007D499D" w:rsidP="001435FF">
      <w:pPr>
        <w:autoSpaceDE w:val="0"/>
        <w:autoSpaceDN w:val="0"/>
        <w:adjustRightInd w:val="0"/>
        <w:spacing w:before="120" w:after="60" w:line="240" w:lineRule="auto"/>
        <w:jc w:val="both"/>
        <w:rPr>
          <w:rFonts w:ascii="Times New Roman" w:hAnsi="Times New Roman" w:cs="Times New Roman"/>
          <w:b/>
          <w:bCs/>
          <w:sz w:val="20"/>
          <w:szCs w:val="24"/>
        </w:rPr>
      </w:pPr>
      <w:r w:rsidRPr="004A3BF7">
        <w:rPr>
          <w:rFonts w:ascii="Times New Roman" w:hAnsi="Times New Roman" w:cs="Times New Roman"/>
          <w:b/>
          <w:bCs/>
          <w:sz w:val="20"/>
          <w:szCs w:val="24"/>
        </w:rPr>
        <w:t>Financial assistance to States.</w:t>
      </w:r>
    </w:p>
    <w:p w14:paraId="657661D4" w14:textId="77777777" w:rsidR="007D499D" w:rsidRPr="00BA6174" w:rsidRDefault="004A3BF7" w:rsidP="001435FF">
      <w:pPr>
        <w:tabs>
          <w:tab w:val="left" w:pos="630"/>
        </w:tabs>
        <w:autoSpaceDE w:val="0"/>
        <w:autoSpaceDN w:val="0"/>
        <w:adjustRightInd w:val="0"/>
        <w:spacing w:after="60" w:line="240" w:lineRule="auto"/>
        <w:ind w:firstLine="270"/>
        <w:jc w:val="both"/>
        <w:rPr>
          <w:rFonts w:ascii="Times New Roman" w:hAnsi="Times New Roman" w:cs="Times New Roman"/>
          <w:b/>
          <w:bCs/>
          <w:sz w:val="24"/>
          <w:szCs w:val="24"/>
        </w:rPr>
      </w:pPr>
      <w:r w:rsidRPr="004A3BF7">
        <w:rPr>
          <w:rFonts w:ascii="Times New Roman" w:hAnsi="Times New Roman" w:cs="Times New Roman"/>
          <w:b/>
          <w:sz w:val="24"/>
          <w:szCs w:val="24"/>
        </w:rPr>
        <w:t>4.</w:t>
      </w:r>
      <w:r>
        <w:rPr>
          <w:rFonts w:ascii="Times New Roman" w:hAnsi="Times New Roman" w:cs="Times New Roman"/>
          <w:sz w:val="24"/>
          <w:szCs w:val="24"/>
        </w:rPr>
        <w:tab/>
      </w:r>
      <w:r w:rsidR="007D499D" w:rsidRPr="00BA6174">
        <w:rPr>
          <w:rFonts w:ascii="Times New Roman" w:hAnsi="Times New Roman" w:cs="Times New Roman"/>
          <w:sz w:val="24"/>
          <w:szCs w:val="24"/>
        </w:rPr>
        <w:t>Subject to this Act, where</w:t>
      </w:r>
    </w:p>
    <w:p w14:paraId="0993E453" w14:textId="2898533A" w:rsidR="007D499D" w:rsidRPr="00BA6174" w:rsidRDefault="007D499D" w:rsidP="001435FF">
      <w:pPr>
        <w:autoSpaceDE w:val="0"/>
        <w:autoSpaceDN w:val="0"/>
        <w:adjustRightInd w:val="0"/>
        <w:spacing w:after="60" w:line="240" w:lineRule="auto"/>
        <w:ind w:left="720" w:hanging="360"/>
        <w:jc w:val="both"/>
        <w:rPr>
          <w:rFonts w:ascii="Times New Roman" w:hAnsi="Times New Roman" w:cs="Times New Roman"/>
          <w:sz w:val="24"/>
          <w:szCs w:val="24"/>
        </w:rPr>
      </w:pPr>
      <w:r w:rsidRPr="00BA6174">
        <w:rPr>
          <w:rFonts w:ascii="Times New Roman" w:hAnsi="Times New Roman" w:cs="Times New Roman"/>
          <w:sz w:val="24"/>
          <w:szCs w:val="24"/>
        </w:rPr>
        <w:t>(a) in accordance with a program agreed upon between Australia and the States for the pur</w:t>
      </w:r>
      <w:r w:rsidR="00E46C78">
        <w:rPr>
          <w:rFonts w:ascii="Times New Roman" w:hAnsi="Times New Roman" w:cs="Times New Roman"/>
          <w:sz w:val="24"/>
          <w:szCs w:val="24"/>
        </w:rPr>
        <w:t>poses described in sub-clause 9</w:t>
      </w:r>
      <w:r w:rsidRPr="00BA6174">
        <w:rPr>
          <w:rFonts w:ascii="Times New Roman" w:hAnsi="Times New Roman" w:cs="Times New Roman"/>
          <w:sz w:val="24"/>
          <w:szCs w:val="24"/>
        </w:rPr>
        <w:t>(11) of the Agreement, moneys have been expended during the year ending on 30 June 1974 by a State, the Development Corporation or an authority of a State; and</w:t>
      </w:r>
    </w:p>
    <w:p w14:paraId="09AB039F" w14:textId="77777777" w:rsidR="007D499D" w:rsidRPr="00BA6174" w:rsidRDefault="007D499D" w:rsidP="001435FF">
      <w:pPr>
        <w:autoSpaceDE w:val="0"/>
        <w:autoSpaceDN w:val="0"/>
        <w:adjustRightInd w:val="0"/>
        <w:spacing w:after="0" w:line="240" w:lineRule="auto"/>
        <w:ind w:left="720" w:hanging="360"/>
        <w:jc w:val="both"/>
        <w:rPr>
          <w:rFonts w:ascii="Times New Roman" w:hAnsi="Times New Roman" w:cs="Times New Roman"/>
          <w:sz w:val="24"/>
          <w:szCs w:val="24"/>
        </w:rPr>
      </w:pPr>
      <w:r w:rsidRPr="00BA6174">
        <w:rPr>
          <w:rFonts w:ascii="Times New Roman" w:hAnsi="Times New Roman" w:cs="Times New Roman"/>
          <w:sz w:val="24"/>
          <w:szCs w:val="24"/>
        </w:rPr>
        <w:t>(b) the program requires, or it is agreed between Australia and the States, that financial assistance in respect of the whole or a part of that expenditure shall be paid to that State under this Act, there is payable to that State, by way of financial assistance in respect of that expenditure, an amount or amounts equal to the whole or that part that expenditure, as the case may be.</w:t>
      </w:r>
    </w:p>
    <w:p w14:paraId="00B69879" w14:textId="77777777" w:rsidR="007D499D" w:rsidRPr="004A3BF7" w:rsidRDefault="007D499D" w:rsidP="001435FF">
      <w:pPr>
        <w:autoSpaceDE w:val="0"/>
        <w:autoSpaceDN w:val="0"/>
        <w:adjustRightInd w:val="0"/>
        <w:spacing w:before="120" w:after="60" w:line="240" w:lineRule="auto"/>
        <w:jc w:val="both"/>
        <w:rPr>
          <w:rFonts w:ascii="Times New Roman" w:hAnsi="Times New Roman" w:cs="Times New Roman"/>
          <w:b/>
          <w:bCs/>
          <w:sz w:val="20"/>
          <w:szCs w:val="24"/>
        </w:rPr>
      </w:pPr>
      <w:r w:rsidRPr="004A3BF7">
        <w:rPr>
          <w:rFonts w:ascii="Times New Roman" w:hAnsi="Times New Roman" w:cs="Times New Roman"/>
          <w:b/>
          <w:bCs/>
          <w:sz w:val="20"/>
          <w:szCs w:val="24"/>
        </w:rPr>
        <w:t>Evidence of expenditure.</w:t>
      </w:r>
    </w:p>
    <w:p w14:paraId="780405C9" w14:textId="77777777" w:rsidR="007D499D" w:rsidRPr="00BA6174" w:rsidRDefault="007D499D" w:rsidP="001435FF">
      <w:pPr>
        <w:tabs>
          <w:tab w:val="left" w:pos="630"/>
        </w:tabs>
        <w:autoSpaceDE w:val="0"/>
        <w:autoSpaceDN w:val="0"/>
        <w:adjustRightInd w:val="0"/>
        <w:spacing w:after="60" w:line="240" w:lineRule="auto"/>
        <w:ind w:firstLine="270"/>
        <w:jc w:val="both"/>
        <w:rPr>
          <w:rFonts w:ascii="Times New Roman" w:hAnsi="Times New Roman" w:cs="Times New Roman"/>
          <w:sz w:val="24"/>
          <w:szCs w:val="24"/>
        </w:rPr>
      </w:pPr>
      <w:r w:rsidRPr="004A3BF7">
        <w:rPr>
          <w:rFonts w:ascii="Times New Roman" w:hAnsi="Times New Roman" w:cs="Times New Roman"/>
          <w:b/>
          <w:bCs/>
          <w:sz w:val="24"/>
          <w:szCs w:val="24"/>
        </w:rPr>
        <w:t>5.</w:t>
      </w:r>
      <w:r w:rsidR="004A3BF7">
        <w:rPr>
          <w:rFonts w:ascii="Times New Roman" w:hAnsi="Times New Roman" w:cs="Times New Roman"/>
          <w:b/>
          <w:bCs/>
          <w:sz w:val="24"/>
          <w:szCs w:val="24"/>
        </w:rPr>
        <w:tab/>
      </w:r>
      <w:r w:rsidRPr="00BA6174">
        <w:rPr>
          <w:rFonts w:ascii="Times New Roman" w:hAnsi="Times New Roman" w:cs="Times New Roman"/>
          <w:sz w:val="24"/>
          <w:szCs w:val="24"/>
        </w:rPr>
        <w:t>A State is not entitled to a payment under section 4 in respect of any expenditure unless the Treasurer has been furnished with-</w:t>
      </w:r>
    </w:p>
    <w:p w14:paraId="4D5EFA30" w14:textId="346A1245" w:rsidR="007D499D" w:rsidRPr="00BA6174" w:rsidRDefault="007D499D" w:rsidP="001435FF">
      <w:pPr>
        <w:autoSpaceDE w:val="0"/>
        <w:autoSpaceDN w:val="0"/>
        <w:adjustRightInd w:val="0"/>
        <w:spacing w:after="60" w:line="240" w:lineRule="auto"/>
        <w:ind w:left="720" w:hanging="360"/>
        <w:jc w:val="both"/>
        <w:rPr>
          <w:rFonts w:ascii="Times New Roman" w:hAnsi="Times New Roman" w:cs="Times New Roman"/>
          <w:sz w:val="24"/>
          <w:szCs w:val="24"/>
        </w:rPr>
      </w:pPr>
      <w:r w:rsidRPr="00BA6174">
        <w:rPr>
          <w:rFonts w:ascii="Times New Roman" w:hAnsi="Times New Roman" w:cs="Times New Roman"/>
          <w:sz w:val="24"/>
          <w:szCs w:val="24"/>
        </w:rPr>
        <w:t>(a) a statement of that expenditure in accordance with a form approved by the Treasurer, accompanied by a certificate by</w:t>
      </w:r>
      <w:r w:rsidR="00E46C78" w:rsidRPr="00411DCB">
        <w:rPr>
          <w:rFonts w:ascii="Times New Roman" w:hAnsi="Times New Roman"/>
        </w:rPr>
        <w:t>—</w:t>
      </w:r>
    </w:p>
    <w:p w14:paraId="4FB0E6B8" w14:textId="27FEA0EF" w:rsidR="007D499D" w:rsidRPr="00BA6174" w:rsidRDefault="007D499D" w:rsidP="001435FF">
      <w:pPr>
        <w:autoSpaceDE w:val="0"/>
        <w:autoSpaceDN w:val="0"/>
        <w:adjustRightInd w:val="0"/>
        <w:spacing w:after="60" w:line="240" w:lineRule="auto"/>
        <w:ind w:firstLine="990"/>
        <w:jc w:val="both"/>
        <w:rPr>
          <w:rFonts w:ascii="Times New Roman" w:hAnsi="Times New Roman" w:cs="Times New Roman"/>
          <w:sz w:val="24"/>
          <w:szCs w:val="24"/>
        </w:rPr>
      </w:pPr>
      <w:r w:rsidRPr="00BA6174">
        <w:rPr>
          <w:rFonts w:ascii="Times New Roman" w:hAnsi="Times New Roman" w:cs="Times New Roman"/>
          <w:sz w:val="24"/>
          <w:szCs w:val="24"/>
        </w:rPr>
        <w:t>(i) in the case of expenditure by the State</w:t>
      </w:r>
      <w:r w:rsidR="00E46C78" w:rsidRPr="00411DCB">
        <w:rPr>
          <w:rFonts w:ascii="Times New Roman" w:hAnsi="Times New Roman"/>
        </w:rPr>
        <w:t>—</w:t>
      </w:r>
      <w:r w:rsidRPr="00BA6174">
        <w:rPr>
          <w:rFonts w:ascii="Times New Roman" w:hAnsi="Times New Roman" w:cs="Times New Roman"/>
          <w:sz w:val="24"/>
          <w:szCs w:val="24"/>
        </w:rPr>
        <w:t>the Auditor-General of the State;</w:t>
      </w:r>
    </w:p>
    <w:p w14:paraId="508FEE2B" w14:textId="21B0D690" w:rsidR="007D499D" w:rsidRPr="00BA6174" w:rsidRDefault="007D499D" w:rsidP="001435FF">
      <w:pPr>
        <w:autoSpaceDE w:val="0"/>
        <w:autoSpaceDN w:val="0"/>
        <w:adjustRightInd w:val="0"/>
        <w:spacing w:after="60" w:line="240" w:lineRule="auto"/>
        <w:ind w:left="1260" w:hanging="270"/>
        <w:jc w:val="both"/>
        <w:rPr>
          <w:rFonts w:ascii="Times New Roman" w:hAnsi="Times New Roman" w:cs="Times New Roman"/>
          <w:sz w:val="24"/>
          <w:szCs w:val="24"/>
        </w:rPr>
      </w:pPr>
      <w:r w:rsidRPr="00BA6174">
        <w:rPr>
          <w:rFonts w:ascii="Times New Roman" w:hAnsi="Times New Roman" w:cs="Times New Roman"/>
          <w:sz w:val="24"/>
          <w:szCs w:val="24"/>
        </w:rPr>
        <w:t>(ii) in the case of expenditure by the Development Corporation</w:t>
      </w:r>
      <w:r w:rsidR="00E46C78" w:rsidRPr="00411DCB">
        <w:rPr>
          <w:rFonts w:ascii="Times New Roman" w:hAnsi="Times New Roman"/>
        </w:rPr>
        <w:t>—</w:t>
      </w:r>
      <w:r w:rsidRPr="00BA6174">
        <w:rPr>
          <w:rFonts w:ascii="Times New Roman" w:hAnsi="Times New Roman" w:cs="Times New Roman"/>
          <w:sz w:val="24"/>
          <w:szCs w:val="24"/>
        </w:rPr>
        <w:t>the Auditor-General of Australia; or</w:t>
      </w:r>
    </w:p>
    <w:p w14:paraId="3CB0D2D8" w14:textId="3DD01093" w:rsidR="007D499D" w:rsidRPr="00BA6174" w:rsidRDefault="007D499D" w:rsidP="001435FF">
      <w:pPr>
        <w:autoSpaceDE w:val="0"/>
        <w:autoSpaceDN w:val="0"/>
        <w:adjustRightInd w:val="0"/>
        <w:spacing w:after="60" w:line="240" w:lineRule="auto"/>
        <w:ind w:left="1350" w:hanging="360"/>
        <w:jc w:val="both"/>
        <w:rPr>
          <w:rFonts w:ascii="Times New Roman" w:hAnsi="Times New Roman" w:cs="Times New Roman"/>
          <w:sz w:val="24"/>
          <w:szCs w:val="24"/>
        </w:rPr>
      </w:pPr>
      <w:r w:rsidRPr="00BA6174">
        <w:rPr>
          <w:rFonts w:ascii="Times New Roman" w:hAnsi="Times New Roman" w:cs="Times New Roman"/>
          <w:sz w:val="24"/>
          <w:szCs w:val="24"/>
        </w:rPr>
        <w:t>(iii) in the case of expenditure by an authority of the State</w:t>
      </w:r>
      <w:r w:rsidR="00E46C78" w:rsidRPr="00411DCB">
        <w:rPr>
          <w:rFonts w:ascii="Times New Roman" w:hAnsi="Times New Roman"/>
        </w:rPr>
        <w:t>—</w:t>
      </w:r>
      <w:r w:rsidRPr="00BA6174">
        <w:rPr>
          <w:rFonts w:ascii="Times New Roman" w:hAnsi="Times New Roman" w:cs="Times New Roman"/>
          <w:sz w:val="24"/>
          <w:szCs w:val="24"/>
        </w:rPr>
        <w:t>the duly appointed auditor of that authority,</w:t>
      </w:r>
    </w:p>
    <w:p w14:paraId="66957F89" w14:textId="77777777" w:rsidR="007D499D" w:rsidRPr="00BA6174" w:rsidRDefault="007D499D" w:rsidP="001435FF">
      <w:pPr>
        <w:autoSpaceDE w:val="0"/>
        <w:autoSpaceDN w:val="0"/>
        <w:adjustRightInd w:val="0"/>
        <w:spacing w:after="0" w:line="240" w:lineRule="auto"/>
        <w:ind w:firstLine="720"/>
        <w:jc w:val="both"/>
        <w:rPr>
          <w:rFonts w:ascii="Times New Roman" w:hAnsi="Times New Roman" w:cs="Times New Roman"/>
          <w:sz w:val="24"/>
          <w:szCs w:val="24"/>
        </w:rPr>
      </w:pPr>
      <w:r w:rsidRPr="00BA6174">
        <w:rPr>
          <w:rFonts w:ascii="Times New Roman" w:hAnsi="Times New Roman" w:cs="Times New Roman"/>
          <w:sz w:val="24"/>
          <w:szCs w:val="24"/>
        </w:rPr>
        <w:t>certifying that the expenditure was incurred in accordance with the agreed program; and</w:t>
      </w:r>
    </w:p>
    <w:p w14:paraId="104A8729" w14:textId="77777777" w:rsidR="007D499D" w:rsidRPr="00BA6174" w:rsidRDefault="007D499D" w:rsidP="001435FF">
      <w:pPr>
        <w:autoSpaceDE w:val="0"/>
        <w:autoSpaceDN w:val="0"/>
        <w:adjustRightInd w:val="0"/>
        <w:spacing w:after="0" w:line="240" w:lineRule="auto"/>
        <w:ind w:firstLine="360"/>
        <w:jc w:val="both"/>
        <w:rPr>
          <w:rFonts w:ascii="Times New Roman" w:hAnsi="Times New Roman" w:cs="Times New Roman"/>
          <w:sz w:val="24"/>
          <w:szCs w:val="24"/>
        </w:rPr>
      </w:pPr>
      <w:r w:rsidRPr="00BA6174">
        <w:rPr>
          <w:rFonts w:ascii="Times New Roman" w:hAnsi="Times New Roman" w:cs="Times New Roman"/>
          <w:bCs/>
          <w:sz w:val="24"/>
          <w:szCs w:val="24"/>
        </w:rPr>
        <w:t>(b)</w:t>
      </w:r>
      <w:r w:rsidRPr="00BA6174">
        <w:rPr>
          <w:rFonts w:ascii="Times New Roman" w:hAnsi="Times New Roman" w:cs="Times New Roman"/>
          <w:b/>
          <w:bCs/>
          <w:sz w:val="24"/>
          <w:szCs w:val="24"/>
        </w:rPr>
        <w:t xml:space="preserve"> </w:t>
      </w:r>
      <w:r w:rsidRPr="00BA6174">
        <w:rPr>
          <w:rFonts w:ascii="Times New Roman" w:hAnsi="Times New Roman" w:cs="Times New Roman"/>
          <w:sz w:val="24"/>
          <w:szCs w:val="24"/>
        </w:rPr>
        <w:t>such further information, if any, in respect of that expenditure as the Treasurer requires.</w:t>
      </w:r>
    </w:p>
    <w:p w14:paraId="162FE1F3" w14:textId="77777777" w:rsidR="007D499D" w:rsidRPr="004A3BF7" w:rsidRDefault="007D499D" w:rsidP="001435FF">
      <w:pPr>
        <w:autoSpaceDE w:val="0"/>
        <w:autoSpaceDN w:val="0"/>
        <w:adjustRightInd w:val="0"/>
        <w:spacing w:before="120" w:after="60" w:line="240" w:lineRule="auto"/>
        <w:jc w:val="both"/>
        <w:rPr>
          <w:rFonts w:ascii="Times New Roman" w:hAnsi="Times New Roman" w:cs="Times New Roman"/>
          <w:b/>
          <w:bCs/>
          <w:sz w:val="20"/>
          <w:szCs w:val="24"/>
        </w:rPr>
      </w:pPr>
      <w:r w:rsidRPr="004A3BF7">
        <w:rPr>
          <w:rFonts w:ascii="Times New Roman" w:hAnsi="Times New Roman" w:cs="Times New Roman"/>
          <w:b/>
          <w:bCs/>
          <w:sz w:val="20"/>
          <w:szCs w:val="24"/>
        </w:rPr>
        <w:t>Advances.</w:t>
      </w:r>
    </w:p>
    <w:p w14:paraId="45FBE7A4" w14:textId="77777777" w:rsidR="007D499D" w:rsidRPr="00BA6174" w:rsidRDefault="007D499D" w:rsidP="001435FF">
      <w:pPr>
        <w:autoSpaceDE w:val="0"/>
        <w:autoSpaceDN w:val="0"/>
        <w:adjustRightInd w:val="0"/>
        <w:spacing w:after="60" w:line="240" w:lineRule="auto"/>
        <w:ind w:firstLine="270"/>
        <w:jc w:val="both"/>
        <w:rPr>
          <w:rFonts w:ascii="Times New Roman" w:hAnsi="Times New Roman" w:cs="Times New Roman"/>
          <w:sz w:val="24"/>
          <w:szCs w:val="24"/>
        </w:rPr>
      </w:pPr>
      <w:r w:rsidRPr="00BA6174">
        <w:rPr>
          <w:rFonts w:ascii="Times New Roman" w:hAnsi="Times New Roman" w:cs="Times New Roman"/>
          <w:b/>
          <w:bCs/>
          <w:sz w:val="24"/>
          <w:szCs w:val="24"/>
        </w:rPr>
        <w:t xml:space="preserve">6. </w:t>
      </w:r>
      <w:r w:rsidRPr="00BA6174">
        <w:rPr>
          <w:rFonts w:ascii="Times New Roman" w:hAnsi="Times New Roman" w:cs="Times New Roman"/>
          <w:sz w:val="24"/>
          <w:szCs w:val="24"/>
        </w:rPr>
        <w:t>(1) The Treasurer may, at such times and in such amounts as he thinks fit, make advances on account of payments that may become payable under section 4.</w:t>
      </w:r>
    </w:p>
    <w:p w14:paraId="6BF2598A" w14:textId="77777777" w:rsidR="007D499D" w:rsidRPr="00BA6174" w:rsidRDefault="007D499D" w:rsidP="001435FF">
      <w:pPr>
        <w:autoSpaceDE w:val="0"/>
        <w:autoSpaceDN w:val="0"/>
        <w:adjustRightInd w:val="0"/>
        <w:spacing w:after="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t>(2) An amount, or part of an amount, advanced to a State under this section may be deducted from an amount that subsequently becomes payable to that State under section 4.</w:t>
      </w:r>
    </w:p>
    <w:p w14:paraId="4B61F09A" w14:textId="77777777" w:rsidR="007D499D" w:rsidRPr="00BA6174" w:rsidRDefault="007D499D">
      <w:pPr>
        <w:rPr>
          <w:rFonts w:ascii="Times New Roman" w:hAnsi="Times New Roman" w:cs="Times New Roman"/>
          <w:sz w:val="24"/>
          <w:szCs w:val="24"/>
        </w:rPr>
      </w:pPr>
      <w:r w:rsidRPr="00BA6174">
        <w:rPr>
          <w:rFonts w:ascii="Times New Roman" w:hAnsi="Times New Roman" w:cs="Times New Roman"/>
          <w:sz w:val="24"/>
          <w:szCs w:val="24"/>
        </w:rPr>
        <w:br w:type="page"/>
      </w:r>
    </w:p>
    <w:p w14:paraId="07582C53" w14:textId="77777777" w:rsidR="00B80452" w:rsidRPr="00E46C78" w:rsidRDefault="00B80452" w:rsidP="001435FF">
      <w:pPr>
        <w:autoSpaceDE w:val="0"/>
        <w:autoSpaceDN w:val="0"/>
        <w:adjustRightInd w:val="0"/>
        <w:spacing w:after="160" w:line="240" w:lineRule="auto"/>
        <w:ind w:firstLine="270"/>
        <w:jc w:val="both"/>
        <w:rPr>
          <w:rFonts w:ascii="Times New Roman" w:hAnsi="Times New Roman" w:cs="Times New Roman"/>
          <w:sz w:val="24"/>
          <w:szCs w:val="24"/>
        </w:rPr>
      </w:pPr>
      <w:r w:rsidRPr="00E46C78">
        <w:rPr>
          <w:rFonts w:ascii="Times New Roman" w:hAnsi="Times New Roman" w:cs="Times New Roman"/>
          <w:sz w:val="24"/>
          <w:szCs w:val="24"/>
        </w:rPr>
        <w:lastRenderedPageBreak/>
        <w:t>(3) If the total amount of the payments under section 4, and the advances under this section, made to a State exceeds the total amount payable under section 4 to that State, the amount of the excess shall be repaid by the State to Australia at the request of the Treasurer.</w:t>
      </w:r>
    </w:p>
    <w:p w14:paraId="5CA9209A" w14:textId="42A7040A" w:rsidR="007D499D" w:rsidRPr="00E46C78" w:rsidRDefault="00B80452" w:rsidP="001435FF">
      <w:pPr>
        <w:autoSpaceDE w:val="0"/>
        <w:autoSpaceDN w:val="0"/>
        <w:adjustRightInd w:val="0"/>
        <w:spacing w:after="0" w:line="240" w:lineRule="auto"/>
        <w:ind w:firstLine="270"/>
        <w:jc w:val="both"/>
        <w:rPr>
          <w:rFonts w:ascii="Times New Roman" w:hAnsi="Times New Roman" w:cs="Times New Roman"/>
          <w:sz w:val="24"/>
          <w:szCs w:val="24"/>
        </w:rPr>
      </w:pPr>
      <w:r w:rsidRPr="00E46C78">
        <w:rPr>
          <w:rFonts w:ascii="Times New Roman" w:hAnsi="Times New Roman" w:cs="Times New Roman"/>
          <w:sz w:val="24"/>
          <w:szCs w:val="24"/>
        </w:rPr>
        <w:t>(4) A State shall ensure that an amount, or any part of an amount, advanced to the State and not repaid under sub-section (3) is not used or applied except for the purpose of meeting or reimbursing, as the case may be, the expenditure to which the advance relates.</w:t>
      </w:r>
    </w:p>
    <w:p w14:paraId="5F54937A" w14:textId="77777777" w:rsidR="00B80452" w:rsidRPr="00B80452" w:rsidRDefault="00B80452" w:rsidP="001435FF">
      <w:pPr>
        <w:autoSpaceDE w:val="0"/>
        <w:autoSpaceDN w:val="0"/>
        <w:adjustRightInd w:val="0"/>
        <w:spacing w:before="120" w:after="60" w:line="240" w:lineRule="auto"/>
        <w:jc w:val="both"/>
        <w:rPr>
          <w:rFonts w:ascii="Times New Roman" w:hAnsi="Times New Roman" w:cs="Times New Roman"/>
          <w:b/>
          <w:bCs/>
          <w:sz w:val="20"/>
          <w:szCs w:val="24"/>
        </w:rPr>
      </w:pPr>
      <w:r w:rsidRPr="00B80452">
        <w:rPr>
          <w:rFonts w:ascii="Times New Roman" w:hAnsi="Times New Roman" w:cs="Times New Roman"/>
          <w:b/>
          <w:sz w:val="20"/>
          <w:szCs w:val="24"/>
        </w:rPr>
        <w:t xml:space="preserve">Financial </w:t>
      </w:r>
      <w:r w:rsidRPr="00B80452">
        <w:rPr>
          <w:rFonts w:ascii="Times New Roman" w:hAnsi="Times New Roman" w:cs="Times New Roman"/>
          <w:b/>
          <w:bCs/>
          <w:sz w:val="20"/>
          <w:szCs w:val="24"/>
        </w:rPr>
        <w:t>Statements.</w:t>
      </w:r>
    </w:p>
    <w:p w14:paraId="4AAA9FDD" w14:textId="77777777" w:rsidR="007D499D" w:rsidRPr="00BA6174" w:rsidRDefault="007D499D" w:rsidP="001435FF">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B80452">
        <w:rPr>
          <w:rFonts w:ascii="Times New Roman" w:hAnsi="Times New Roman" w:cs="Times New Roman"/>
          <w:b/>
          <w:sz w:val="24"/>
          <w:szCs w:val="24"/>
        </w:rPr>
        <w:t>7.</w:t>
      </w:r>
      <w:r w:rsidR="00B80452">
        <w:rPr>
          <w:rFonts w:ascii="Times New Roman" w:hAnsi="Times New Roman" w:cs="Times New Roman"/>
          <w:b/>
          <w:sz w:val="24"/>
          <w:szCs w:val="24"/>
        </w:rPr>
        <w:tab/>
      </w:r>
      <w:r w:rsidRPr="00BA6174">
        <w:rPr>
          <w:rFonts w:ascii="Times New Roman" w:hAnsi="Times New Roman" w:cs="Times New Roman"/>
          <w:sz w:val="24"/>
          <w:szCs w:val="24"/>
        </w:rPr>
        <w:t>A State shall furnish the Treasurer with such documents and other evidence to justify the making of an advance to the State under section 6 or to show how an amount, or any part of an amount, advanced to the State under that section has been used or applied, as the Treasurer requests, whether the request by the Treasurer is made before or after the relevant advance is made.</w:t>
      </w:r>
    </w:p>
    <w:p w14:paraId="0EC3B462" w14:textId="77777777" w:rsidR="007D499D" w:rsidRPr="00B80452" w:rsidRDefault="007D499D" w:rsidP="001435FF">
      <w:pPr>
        <w:autoSpaceDE w:val="0"/>
        <w:autoSpaceDN w:val="0"/>
        <w:adjustRightInd w:val="0"/>
        <w:spacing w:before="120" w:after="60" w:line="240" w:lineRule="auto"/>
        <w:jc w:val="both"/>
        <w:rPr>
          <w:rFonts w:ascii="Times New Roman" w:hAnsi="Times New Roman" w:cs="Times New Roman"/>
          <w:b/>
          <w:bCs/>
          <w:sz w:val="20"/>
          <w:szCs w:val="24"/>
        </w:rPr>
      </w:pPr>
      <w:r w:rsidRPr="00B80452">
        <w:rPr>
          <w:rFonts w:ascii="Times New Roman" w:hAnsi="Times New Roman" w:cs="Times New Roman"/>
          <w:b/>
          <w:bCs/>
          <w:sz w:val="20"/>
          <w:szCs w:val="24"/>
        </w:rPr>
        <w:t>Condition of payments under this Act.</w:t>
      </w:r>
    </w:p>
    <w:p w14:paraId="04EBD7F1" w14:textId="77777777" w:rsidR="007D499D" w:rsidRPr="00BA6174" w:rsidRDefault="007D499D" w:rsidP="001435FF">
      <w:pPr>
        <w:autoSpaceDE w:val="0"/>
        <w:autoSpaceDN w:val="0"/>
        <w:adjustRightInd w:val="0"/>
        <w:spacing w:after="160" w:line="240" w:lineRule="auto"/>
        <w:ind w:firstLine="270"/>
        <w:jc w:val="both"/>
        <w:rPr>
          <w:rFonts w:ascii="Times New Roman" w:hAnsi="Times New Roman" w:cs="Times New Roman"/>
          <w:sz w:val="24"/>
          <w:szCs w:val="24"/>
        </w:rPr>
      </w:pPr>
      <w:r w:rsidRPr="00BA6174">
        <w:rPr>
          <w:rFonts w:ascii="Times New Roman" w:hAnsi="Times New Roman" w:cs="Times New Roman"/>
          <w:b/>
          <w:bCs/>
          <w:sz w:val="24"/>
          <w:szCs w:val="24"/>
        </w:rPr>
        <w:t>8.</w:t>
      </w:r>
      <w:r w:rsidRPr="00B80452">
        <w:rPr>
          <w:rFonts w:ascii="Times New Roman" w:hAnsi="Times New Roman" w:cs="Times New Roman"/>
          <w:bCs/>
          <w:sz w:val="24"/>
          <w:szCs w:val="24"/>
        </w:rPr>
        <w:t xml:space="preserve"> (1) </w:t>
      </w:r>
      <w:r w:rsidRPr="00BA6174">
        <w:rPr>
          <w:rFonts w:ascii="Times New Roman" w:hAnsi="Times New Roman" w:cs="Times New Roman"/>
          <w:sz w:val="24"/>
          <w:szCs w:val="24"/>
        </w:rPr>
        <w:t>A payment or advance to a State under this Act is subject to-</w:t>
      </w:r>
    </w:p>
    <w:p w14:paraId="66C7DED6" w14:textId="77777777" w:rsidR="007D499D" w:rsidRPr="00BA6174" w:rsidRDefault="007D499D" w:rsidP="001435FF">
      <w:pPr>
        <w:autoSpaceDE w:val="0"/>
        <w:autoSpaceDN w:val="0"/>
        <w:adjustRightInd w:val="0"/>
        <w:spacing w:after="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(a) such conditions, not inconsistent with this Act or the Agreement,</w:t>
      </w:r>
      <w:r w:rsidR="00961B0E" w:rsidRPr="00BA6174">
        <w:rPr>
          <w:rFonts w:ascii="Times New Roman" w:hAnsi="Times New Roman" w:cs="Times New Roman"/>
          <w:sz w:val="24"/>
          <w:szCs w:val="24"/>
        </w:rPr>
        <w:t xml:space="preserve"> </w:t>
      </w:r>
      <w:r w:rsidRPr="00BA6174">
        <w:rPr>
          <w:rFonts w:ascii="Times New Roman" w:hAnsi="Times New Roman" w:cs="Times New Roman"/>
          <w:sz w:val="24"/>
          <w:szCs w:val="24"/>
        </w:rPr>
        <w:t>as are agreed between Australia and the State; and</w:t>
      </w:r>
    </w:p>
    <w:p w14:paraId="1CBCB0FB" w14:textId="77777777" w:rsidR="007D499D" w:rsidRPr="00BA6174" w:rsidRDefault="007D499D" w:rsidP="001435FF">
      <w:pPr>
        <w:autoSpaceDE w:val="0"/>
        <w:autoSpaceDN w:val="0"/>
        <w:adjustRightInd w:val="0"/>
        <w:spacing w:after="160" w:line="240" w:lineRule="auto"/>
        <w:ind w:left="657" w:hanging="297"/>
        <w:jc w:val="both"/>
        <w:rPr>
          <w:rFonts w:ascii="Times New Roman" w:hAnsi="Times New Roman" w:cs="Times New Roman"/>
          <w:sz w:val="24"/>
          <w:szCs w:val="24"/>
        </w:rPr>
      </w:pPr>
      <w:r w:rsidRPr="00B80452">
        <w:rPr>
          <w:rFonts w:ascii="Times New Roman" w:hAnsi="Times New Roman" w:cs="Times New Roman"/>
          <w:bCs/>
          <w:sz w:val="24"/>
          <w:szCs w:val="24"/>
        </w:rPr>
        <w:t xml:space="preserve">(b) </w:t>
      </w:r>
      <w:r w:rsidRPr="00BA6174">
        <w:rPr>
          <w:rFonts w:ascii="Times New Roman" w:hAnsi="Times New Roman" w:cs="Times New Roman"/>
          <w:sz w:val="24"/>
          <w:szCs w:val="24"/>
        </w:rPr>
        <w:t xml:space="preserve">such of the other conditions provided for </w:t>
      </w:r>
      <w:r w:rsidRPr="00B80452">
        <w:rPr>
          <w:rFonts w:ascii="Times New Roman" w:hAnsi="Times New Roman" w:cs="Times New Roman"/>
          <w:bCs/>
          <w:sz w:val="24"/>
          <w:szCs w:val="24"/>
        </w:rPr>
        <w:t>by</w:t>
      </w:r>
      <w:r w:rsidRPr="00BA6174">
        <w:rPr>
          <w:rFonts w:ascii="Times New Roman" w:hAnsi="Times New Roman" w:cs="Times New Roman"/>
          <w:b/>
          <w:bCs/>
          <w:sz w:val="24"/>
          <w:szCs w:val="24"/>
        </w:rPr>
        <w:t xml:space="preserve"> </w:t>
      </w:r>
      <w:r w:rsidRPr="00BA6174">
        <w:rPr>
          <w:rFonts w:ascii="Times New Roman" w:hAnsi="Times New Roman" w:cs="Times New Roman"/>
          <w:sz w:val="24"/>
          <w:szCs w:val="24"/>
        </w:rPr>
        <w:t>this Act as are</w:t>
      </w:r>
      <w:r w:rsidR="00961B0E" w:rsidRPr="00BA6174">
        <w:rPr>
          <w:rFonts w:ascii="Times New Roman" w:hAnsi="Times New Roman" w:cs="Times New Roman"/>
          <w:sz w:val="24"/>
          <w:szCs w:val="24"/>
        </w:rPr>
        <w:t xml:space="preserve"> </w:t>
      </w:r>
      <w:r w:rsidRPr="00BA6174">
        <w:rPr>
          <w:rFonts w:ascii="Times New Roman" w:hAnsi="Times New Roman" w:cs="Times New Roman"/>
          <w:sz w:val="24"/>
          <w:szCs w:val="24"/>
        </w:rPr>
        <w:t>applicable.</w:t>
      </w:r>
    </w:p>
    <w:p w14:paraId="0DDE3C9E" w14:textId="77777777" w:rsidR="007D499D" w:rsidRPr="00BA6174" w:rsidRDefault="007D499D" w:rsidP="001435FF">
      <w:pPr>
        <w:autoSpaceDE w:val="0"/>
        <w:autoSpaceDN w:val="0"/>
        <w:adjustRightInd w:val="0"/>
        <w:spacing w:after="16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t xml:space="preserve">(2) </w:t>
      </w:r>
      <w:r w:rsidRPr="00B80452">
        <w:rPr>
          <w:rFonts w:ascii="Times New Roman" w:hAnsi="Times New Roman" w:cs="Times New Roman"/>
          <w:bCs/>
          <w:sz w:val="24"/>
          <w:szCs w:val="24"/>
        </w:rPr>
        <w:t>A</w:t>
      </w:r>
      <w:r w:rsidRPr="00BA6174">
        <w:rPr>
          <w:rFonts w:ascii="Times New Roman" w:hAnsi="Times New Roman" w:cs="Times New Roman"/>
          <w:b/>
          <w:bCs/>
          <w:sz w:val="24"/>
          <w:szCs w:val="24"/>
        </w:rPr>
        <w:t xml:space="preserve"> </w:t>
      </w:r>
      <w:r w:rsidRPr="00BA6174">
        <w:rPr>
          <w:rFonts w:ascii="Times New Roman" w:hAnsi="Times New Roman" w:cs="Times New Roman"/>
          <w:sz w:val="24"/>
          <w:szCs w:val="24"/>
        </w:rPr>
        <w:t>condition agreed between Australia and a State providing for</w:t>
      </w:r>
      <w:r w:rsidR="00961B0E" w:rsidRPr="00BA6174">
        <w:rPr>
          <w:rFonts w:ascii="Times New Roman" w:hAnsi="Times New Roman" w:cs="Times New Roman"/>
          <w:sz w:val="24"/>
          <w:szCs w:val="24"/>
        </w:rPr>
        <w:t xml:space="preserve"> </w:t>
      </w:r>
      <w:r w:rsidRPr="00BA6174">
        <w:rPr>
          <w:rFonts w:ascii="Times New Roman" w:hAnsi="Times New Roman" w:cs="Times New Roman"/>
          <w:sz w:val="24"/>
          <w:szCs w:val="24"/>
        </w:rPr>
        <w:t>terms to be applicable in the event of a breach of a condition by the State</w:t>
      </w:r>
      <w:r w:rsidR="00961B0E" w:rsidRPr="00BA6174">
        <w:rPr>
          <w:rFonts w:ascii="Times New Roman" w:hAnsi="Times New Roman" w:cs="Times New Roman"/>
          <w:sz w:val="24"/>
          <w:szCs w:val="24"/>
        </w:rPr>
        <w:t xml:space="preserve"> </w:t>
      </w:r>
      <w:r w:rsidRPr="00BA6174">
        <w:rPr>
          <w:rFonts w:ascii="Times New Roman" w:hAnsi="Times New Roman" w:cs="Times New Roman"/>
          <w:sz w:val="24"/>
          <w:szCs w:val="24"/>
        </w:rPr>
        <w:t>shall not be taken to be inconsistent with this Act or the Agreement.</w:t>
      </w:r>
    </w:p>
    <w:p w14:paraId="21C82C0D" w14:textId="1F9BFE48" w:rsidR="007D499D" w:rsidRPr="00BA6174" w:rsidRDefault="007D499D" w:rsidP="001435FF">
      <w:pPr>
        <w:autoSpaceDE w:val="0"/>
        <w:autoSpaceDN w:val="0"/>
        <w:adjustRightInd w:val="0"/>
        <w:spacing w:after="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t>(3) For the purposes of paragraph (1)(b), such of the provisions of</w:t>
      </w:r>
      <w:r w:rsidR="00961B0E" w:rsidRPr="00BA6174">
        <w:rPr>
          <w:rFonts w:ascii="Times New Roman" w:hAnsi="Times New Roman" w:cs="Times New Roman"/>
          <w:sz w:val="24"/>
          <w:szCs w:val="24"/>
        </w:rPr>
        <w:t xml:space="preserve"> </w:t>
      </w:r>
      <w:r w:rsidRPr="00BA6174">
        <w:rPr>
          <w:rFonts w:ascii="Times New Roman" w:hAnsi="Times New Roman" w:cs="Times New Roman"/>
          <w:sz w:val="24"/>
          <w:szCs w:val="24"/>
        </w:rPr>
        <w:t>this Act as are applicable to a State shall be regarded as conditions.</w:t>
      </w:r>
    </w:p>
    <w:p w14:paraId="174EC079" w14:textId="77777777" w:rsidR="00961B0E" w:rsidRPr="00B80452" w:rsidRDefault="00961B0E" w:rsidP="001435FF">
      <w:pPr>
        <w:autoSpaceDE w:val="0"/>
        <w:autoSpaceDN w:val="0"/>
        <w:adjustRightInd w:val="0"/>
        <w:spacing w:before="120" w:after="60" w:line="240" w:lineRule="auto"/>
        <w:jc w:val="both"/>
        <w:rPr>
          <w:rFonts w:ascii="Times New Roman" w:hAnsi="Times New Roman" w:cs="Times New Roman"/>
          <w:b/>
          <w:bCs/>
          <w:sz w:val="20"/>
          <w:szCs w:val="24"/>
        </w:rPr>
      </w:pPr>
      <w:r w:rsidRPr="00B80452">
        <w:rPr>
          <w:rFonts w:ascii="Times New Roman" w:hAnsi="Times New Roman" w:cs="Times New Roman"/>
          <w:b/>
          <w:bCs/>
          <w:sz w:val="20"/>
          <w:szCs w:val="24"/>
        </w:rPr>
        <w:t>Agreed program providing for acquisition of land</w:t>
      </w:r>
    </w:p>
    <w:p w14:paraId="433A9BF4" w14:textId="3F33731D" w:rsidR="00961B0E" w:rsidRPr="00BA6174" w:rsidRDefault="00961B0E" w:rsidP="001435FF">
      <w:pPr>
        <w:tabs>
          <w:tab w:val="left" w:pos="630"/>
        </w:tabs>
        <w:autoSpaceDE w:val="0"/>
        <w:autoSpaceDN w:val="0"/>
        <w:adjustRightInd w:val="0"/>
        <w:spacing w:after="160" w:line="240" w:lineRule="auto"/>
        <w:ind w:firstLine="270"/>
        <w:jc w:val="both"/>
        <w:rPr>
          <w:rFonts w:ascii="Times New Roman" w:hAnsi="Times New Roman" w:cs="Times New Roman"/>
          <w:sz w:val="24"/>
          <w:szCs w:val="24"/>
        </w:rPr>
      </w:pPr>
      <w:r w:rsidRPr="00BA6174">
        <w:rPr>
          <w:rFonts w:ascii="Times New Roman" w:hAnsi="Times New Roman" w:cs="Times New Roman"/>
          <w:b/>
          <w:bCs/>
          <w:sz w:val="24"/>
          <w:szCs w:val="24"/>
        </w:rPr>
        <w:t>9.</w:t>
      </w:r>
      <w:r w:rsidR="00B80452">
        <w:rPr>
          <w:rFonts w:ascii="Times New Roman" w:hAnsi="Times New Roman" w:cs="Times New Roman"/>
          <w:b/>
          <w:bCs/>
          <w:sz w:val="24"/>
          <w:szCs w:val="24"/>
        </w:rPr>
        <w:tab/>
      </w:r>
      <w:r w:rsidRPr="00BA6174">
        <w:rPr>
          <w:rFonts w:ascii="Times New Roman" w:hAnsi="Times New Roman" w:cs="Times New Roman"/>
          <w:sz w:val="24"/>
          <w:szCs w:val="24"/>
        </w:rPr>
        <w:t>A payment or advance to a State under this Act shall not be made in respect of expenditure for the purposes of acquiring land unless the agreed program clearly identifies the land to be acquired and specifies whether it is</w:t>
      </w:r>
      <w:r w:rsidR="00E46C78" w:rsidRPr="00411DCB">
        <w:rPr>
          <w:rFonts w:ascii="Times New Roman" w:hAnsi="Times New Roman"/>
        </w:rPr>
        <w:t>—</w:t>
      </w:r>
    </w:p>
    <w:p w14:paraId="3A7DA9BF" w14:textId="77777777" w:rsidR="00961B0E" w:rsidRPr="00BA6174" w:rsidRDefault="00961B0E" w:rsidP="001435FF">
      <w:pPr>
        <w:autoSpaceDE w:val="0"/>
        <w:autoSpaceDN w:val="0"/>
        <w:adjustRightInd w:val="0"/>
        <w:spacing w:after="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(a) land intended for urban use, including the provision of urban facilities; or</w:t>
      </w:r>
    </w:p>
    <w:p w14:paraId="01E5D085" w14:textId="77777777" w:rsidR="00961B0E" w:rsidRPr="00BA6174" w:rsidRDefault="00961B0E" w:rsidP="001435FF">
      <w:pPr>
        <w:autoSpaceDE w:val="0"/>
        <w:autoSpaceDN w:val="0"/>
        <w:adjustRightInd w:val="0"/>
        <w:spacing w:after="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(b) land not falling within paragraph (a).</w:t>
      </w:r>
    </w:p>
    <w:p w14:paraId="687D2068" w14:textId="77777777" w:rsidR="00961B0E" w:rsidRPr="00B80452" w:rsidRDefault="00961B0E" w:rsidP="001435FF">
      <w:pPr>
        <w:autoSpaceDE w:val="0"/>
        <w:autoSpaceDN w:val="0"/>
        <w:adjustRightInd w:val="0"/>
        <w:spacing w:before="120" w:after="60" w:line="240" w:lineRule="auto"/>
        <w:jc w:val="both"/>
        <w:rPr>
          <w:rFonts w:ascii="Times New Roman" w:hAnsi="Times New Roman" w:cs="Times New Roman"/>
          <w:b/>
          <w:bCs/>
          <w:sz w:val="20"/>
          <w:szCs w:val="24"/>
        </w:rPr>
      </w:pPr>
      <w:r w:rsidRPr="00B80452">
        <w:rPr>
          <w:rFonts w:ascii="Times New Roman" w:hAnsi="Times New Roman" w:cs="Times New Roman"/>
          <w:b/>
          <w:bCs/>
          <w:sz w:val="20"/>
          <w:szCs w:val="24"/>
        </w:rPr>
        <w:t xml:space="preserve">Payment for certain purposes to be loans </w:t>
      </w:r>
    </w:p>
    <w:p w14:paraId="2351286D" w14:textId="55F6700C" w:rsidR="00961B0E" w:rsidRPr="00BA6174" w:rsidRDefault="00961B0E" w:rsidP="001435FF">
      <w:pPr>
        <w:autoSpaceDE w:val="0"/>
        <w:autoSpaceDN w:val="0"/>
        <w:adjustRightInd w:val="0"/>
        <w:spacing w:after="160" w:line="240" w:lineRule="auto"/>
        <w:ind w:firstLine="270"/>
        <w:jc w:val="both"/>
        <w:rPr>
          <w:rFonts w:ascii="Times New Roman" w:hAnsi="Times New Roman" w:cs="Times New Roman"/>
          <w:sz w:val="24"/>
          <w:szCs w:val="24"/>
        </w:rPr>
      </w:pPr>
      <w:r w:rsidRPr="00BA6174">
        <w:rPr>
          <w:rFonts w:ascii="Times New Roman" w:hAnsi="Times New Roman" w:cs="Times New Roman"/>
          <w:b/>
          <w:bCs/>
          <w:sz w:val="24"/>
          <w:szCs w:val="24"/>
        </w:rPr>
        <w:t xml:space="preserve">10. </w:t>
      </w:r>
      <w:r w:rsidRPr="00BA6174">
        <w:rPr>
          <w:rFonts w:ascii="Times New Roman" w:hAnsi="Times New Roman" w:cs="Times New Roman"/>
          <w:sz w:val="24"/>
          <w:szCs w:val="24"/>
        </w:rPr>
        <w:t>(1) Where a payment or advance under this Act is made to a State in respect of expenditure for the purposes of acquiring land referred to in paragraph 9(a), the payment or advance shall be made by way of a loan, and the succeeding provisions of this section apply.</w:t>
      </w:r>
    </w:p>
    <w:p w14:paraId="7B88A4A0" w14:textId="77777777" w:rsidR="00961B0E" w:rsidRPr="00BA6174" w:rsidRDefault="00961B0E">
      <w:pPr>
        <w:rPr>
          <w:rFonts w:ascii="Times New Roman" w:hAnsi="Times New Roman" w:cs="Times New Roman"/>
          <w:sz w:val="24"/>
          <w:szCs w:val="24"/>
        </w:rPr>
      </w:pPr>
      <w:r w:rsidRPr="00BA6174">
        <w:rPr>
          <w:rFonts w:ascii="Times New Roman" w:hAnsi="Times New Roman" w:cs="Times New Roman"/>
          <w:sz w:val="24"/>
          <w:szCs w:val="24"/>
        </w:rPr>
        <w:br w:type="page"/>
      </w:r>
    </w:p>
    <w:p w14:paraId="442095D2" w14:textId="1A86A1E8" w:rsidR="00961B0E" w:rsidRPr="00BA6174" w:rsidRDefault="00961B0E" w:rsidP="001435FF">
      <w:pPr>
        <w:autoSpaceDE w:val="0"/>
        <w:autoSpaceDN w:val="0"/>
        <w:adjustRightInd w:val="0"/>
        <w:spacing w:after="16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lastRenderedPageBreak/>
        <w:t>(2) Subject to sub-section (3), the loan is subject to the following</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conditions:</w:t>
      </w:r>
      <w:r w:rsidR="00E46C78" w:rsidRPr="00411DCB">
        <w:rPr>
          <w:rFonts w:ascii="Times New Roman" w:hAnsi="Times New Roman"/>
        </w:rPr>
        <w:t>—</w:t>
      </w:r>
    </w:p>
    <w:p w14:paraId="31207155" w14:textId="77777777" w:rsidR="00961B0E" w:rsidRPr="00BA6174" w:rsidRDefault="00961B0E" w:rsidP="001435FF">
      <w:pPr>
        <w:autoSpaceDE w:val="0"/>
        <w:autoSpaceDN w:val="0"/>
        <w:adjustRightInd w:val="0"/>
        <w:spacing w:after="1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(a) interest shall accrue in respect of each payment or advance,</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calculated from the date on which the payment or advance was</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made, on so much of the payment or advance as for the time being</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has not been repaid by the State;</w:t>
      </w:r>
    </w:p>
    <w:p w14:paraId="44A88DC4" w14:textId="77777777" w:rsidR="00961B0E" w:rsidRPr="00BA6174" w:rsidRDefault="00961B0E" w:rsidP="001435FF">
      <w:pPr>
        <w:autoSpaceDE w:val="0"/>
        <w:autoSpaceDN w:val="0"/>
        <w:adjustRightInd w:val="0"/>
        <w:spacing w:after="1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(b) the rate at which interest shall accrue under paragraph (a) shall</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be the long-term bond rate or such lower rate as the Treasurer,</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with the concurrence of the Minister, determines;</w:t>
      </w:r>
    </w:p>
    <w:p w14:paraId="11536169" w14:textId="77777777" w:rsidR="00961B0E" w:rsidRPr="00BA6174" w:rsidRDefault="00961B0E" w:rsidP="001435FF">
      <w:pPr>
        <w:autoSpaceDE w:val="0"/>
        <w:autoSpaceDN w:val="0"/>
        <w:adjustRightInd w:val="0"/>
        <w:spacing w:after="1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(c) interest so accrued shall be paid by the State to Australia on</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15 June and 15 December in each year;</w:t>
      </w:r>
    </w:p>
    <w:p w14:paraId="46CCBE61" w14:textId="77777777" w:rsidR="00961B0E" w:rsidRPr="00BA6174" w:rsidRDefault="00961B0E" w:rsidP="001435FF">
      <w:pPr>
        <w:autoSpaceDE w:val="0"/>
        <w:autoSpaceDN w:val="0"/>
        <w:adjustRightInd w:val="0"/>
        <w:spacing w:after="1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(d) the State shall repay to Australia each payment or advance (not</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being an advance repaid under section 6) by instalments in such</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manner, and within such period, not exceeding 30 years, after</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the date on which the payment or advance is made to the State,</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as is agreed between Australia and the State, the first instalment</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in each case to be paid on 15 June or 15 December next occurring</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after the expiration of 12 months after that date.</w:t>
      </w:r>
    </w:p>
    <w:p w14:paraId="37B062C9" w14:textId="7189A7C5" w:rsidR="00961B0E" w:rsidRPr="00BA6174" w:rsidRDefault="00961B0E" w:rsidP="001435FF">
      <w:pPr>
        <w:autoSpaceDE w:val="0"/>
        <w:autoSpaceDN w:val="0"/>
        <w:adjustRightInd w:val="0"/>
        <w:spacing w:after="16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t>(3) Commencement of repayments of principal, and payments of</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interest, by a State in respect of payments and advances made to the</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State may be deferred for such period, not exceeding 10 years (in this</w:t>
      </w:r>
      <w:r w:rsidR="00B80452">
        <w:rPr>
          <w:rFonts w:ascii="Times New Roman" w:hAnsi="Times New Roman" w:cs="Times New Roman"/>
          <w:sz w:val="24"/>
          <w:szCs w:val="24"/>
        </w:rPr>
        <w:t xml:space="preserve"> </w:t>
      </w:r>
      <w:r w:rsidR="00E46C78">
        <w:rPr>
          <w:rFonts w:ascii="Times New Roman" w:hAnsi="Times New Roman" w:cs="Times New Roman"/>
          <w:sz w:val="24"/>
          <w:szCs w:val="24"/>
        </w:rPr>
        <w:t>section referred to as “</w:t>
      </w:r>
      <w:r w:rsidRPr="00BA6174">
        <w:rPr>
          <w:rFonts w:ascii="Times New Roman" w:hAnsi="Times New Roman" w:cs="Times New Roman"/>
          <w:sz w:val="24"/>
          <w:szCs w:val="24"/>
        </w:rPr>
        <w:t>the period of deferment</w:t>
      </w:r>
      <w:r w:rsidR="00E46C78">
        <w:rPr>
          <w:rFonts w:ascii="Times New Roman" w:hAnsi="Times New Roman" w:cs="Times New Roman"/>
          <w:sz w:val="24"/>
          <w:szCs w:val="24"/>
        </w:rPr>
        <w:t>”</w:t>
      </w:r>
      <w:r w:rsidRPr="00BA6174">
        <w:rPr>
          <w:rFonts w:ascii="Times New Roman" w:hAnsi="Times New Roman" w:cs="Times New Roman"/>
          <w:sz w:val="24"/>
          <w:szCs w:val="24"/>
        </w:rPr>
        <w:t>), as is agreed between</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Australia and the State and, in that event, sub-section (2) does not apply,</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but the loan is subject to the following conditions:</w:t>
      </w:r>
      <w:r w:rsidR="00E46C78" w:rsidRPr="00411DCB">
        <w:rPr>
          <w:rFonts w:ascii="Times New Roman" w:hAnsi="Times New Roman"/>
        </w:rPr>
        <w:t>—</w:t>
      </w:r>
    </w:p>
    <w:p w14:paraId="04CA80CE" w14:textId="77777777" w:rsidR="00961B0E" w:rsidRPr="00BA6174" w:rsidRDefault="00961B0E" w:rsidP="001435FF">
      <w:pPr>
        <w:autoSpaceDE w:val="0"/>
        <w:autoSpaceDN w:val="0"/>
        <w:adjustRightInd w:val="0"/>
        <w:spacing w:after="1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(a) interest shall accrue in respect of each payment or advance, calculated</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from the date on which the payment or advance was</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made, on so much of the payment or advance as for the time being</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has not been repaid by the State;</w:t>
      </w:r>
    </w:p>
    <w:p w14:paraId="67BC12C2" w14:textId="77777777" w:rsidR="00961B0E" w:rsidRPr="00BA6174" w:rsidRDefault="00961B0E" w:rsidP="001435FF">
      <w:pPr>
        <w:autoSpaceDE w:val="0"/>
        <w:autoSpaceDN w:val="0"/>
        <w:adjustRightInd w:val="0"/>
        <w:spacing w:after="1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(b) the amount of interest that has accrued under paragraph (a), together</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with interest that has accrued under paragraph (c), shall</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be calculated as at 15 June and 15 December in each year;</w:t>
      </w:r>
    </w:p>
    <w:p w14:paraId="352897F6" w14:textId="77777777" w:rsidR="00B80452" w:rsidRDefault="00961B0E" w:rsidP="001435FF">
      <w:pPr>
        <w:autoSpaceDE w:val="0"/>
        <w:autoSpaceDN w:val="0"/>
        <w:adjustRightInd w:val="0"/>
        <w:spacing w:after="1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(c) each amount calculated under paragraph (b) as at a date before</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the expiration of the period of deferment shall be payable by the</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State to Australia in accordance with paragraph (f) as if that</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amount had been a payment made to the State under section 4 on</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the date on which the payment or advance was made, and interest</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shall accrue in respect of that amount, calculated from the date</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as at which that amount was calculated, on so much of that</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amount as for the time being has not been paid by the State;</w:t>
      </w:r>
      <w:r w:rsidR="00B80452">
        <w:rPr>
          <w:rFonts w:ascii="Times New Roman" w:hAnsi="Times New Roman" w:cs="Times New Roman"/>
          <w:sz w:val="24"/>
          <w:szCs w:val="24"/>
        </w:rPr>
        <w:t xml:space="preserve"> </w:t>
      </w:r>
    </w:p>
    <w:p w14:paraId="715A7907" w14:textId="77777777" w:rsidR="00961B0E" w:rsidRPr="00BA6174" w:rsidRDefault="00961B0E" w:rsidP="001435FF">
      <w:pPr>
        <w:autoSpaceDE w:val="0"/>
        <w:autoSpaceDN w:val="0"/>
        <w:adjustRightInd w:val="0"/>
        <w:spacing w:after="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(d) an amount calculated under paragraph (b) as at a date after the</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 xml:space="preserve">expiration of the period of deferment shall be paid </w:t>
      </w:r>
      <w:r w:rsidRPr="00B80452">
        <w:rPr>
          <w:rFonts w:ascii="Times New Roman" w:hAnsi="Times New Roman" w:cs="Times New Roman"/>
          <w:bCs/>
          <w:sz w:val="24"/>
          <w:szCs w:val="24"/>
        </w:rPr>
        <w:t>by</w:t>
      </w:r>
      <w:r w:rsidRPr="00BA6174">
        <w:rPr>
          <w:rFonts w:ascii="Times New Roman" w:hAnsi="Times New Roman" w:cs="Times New Roman"/>
          <w:b/>
          <w:bCs/>
          <w:sz w:val="24"/>
          <w:szCs w:val="24"/>
        </w:rPr>
        <w:t xml:space="preserve"> </w:t>
      </w:r>
      <w:r w:rsidRPr="00BA6174">
        <w:rPr>
          <w:rFonts w:ascii="Times New Roman" w:hAnsi="Times New Roman" w:cs="Times New Roman"/>
          <w:sz w:val="24"/>
          <w:szCs w:val="24"/>
        </w:rPr>
        <w:t>the State to</w:t>
      </w:r>
      <w:r w:rsidR="00B80452">
        <w:rPr>
          <w:rFonts w:ascii="Times New Roman" w:hAnsi="Times New Roman" w:cs="Times New Roman"/>
          <w:sz w:val="24"/>
          <w:szCs w:val="24"/>
        </w:rPr>
        <w:t xml:space="preserve"> </w:t>
      </w:r>
      <w:r w:rsidRPr="00BA6174">
        <w:rPr>
          <w:rFonts w:ascii="Times New Roman" w:hAnsi="Times New Roman" w:cs="Times New Roman"/>
          <w:sz w:val="24"/>
          <w:szCs w:val="24"/>
        </w:rPr>
        <w:t>Australia upon that date;</w:t>
      </w:r>
    </w:p>
    <w:p w14:paraId="36E1F861" w14:textId="77777777" w:rsidR="00961B0E" w:rsidRPr="00BA6174" w:rsidRDefault="00961B0E">
      <w:pPr>
        <w:rPr>
          <w:rFonts w:ascii="Times New Roman" w:hAnsi="Times New Roman" w:cs="Times New Roman"/>
          <w:sz w:val="24"/>
          <w:szCs w:val="24"/>
        </w:rPr>
      </w:pPr>
      <w:r w:rsidRPr="00BA6174">
        <w:rPr>
          <w:rFonts w:ascii="Times New Roman" w:hAnsi="Times New Roman" w:cs="Times New Roman"/>
          <w:sz w:val="24"/>
          <w:szCs w:val="24"/>
        </w:rPr>
        <w:br w:type="page"/>
      </w:r>
    </w:p>
    <w:p w14:paraId="16027E61" w14:textId="77777777" w:rsidR="00961B0E" w:rsidRPr="00BA6174" w:rsidRDefault="00961B0E" w:rsidP="001435FF">
      <w:pPr>
        <w:autoSpaceDE w:val="0"/>
        <w:autoSpaceDN w:val="0"/>
        <w:adjustRightInd w:val="0"/>
        <w:spacing w:after="1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lastRenderedPageBreak/>
        <w:t>(e) the rate at which interest shall accrue under paragraphs (a) and (c) shall be the long-term bond rate or such lower rate as the Treasurer, with the concurrence of the Minister, determines;</w:t>
      </w:r>
    </w:p>
    <w:p w14:paraId="78B6FA3E" w14:textId="77777777" w:rsidR="00961B0E" w:rsidRPr="00BA6174" w:rsidRDefault="00961B0E" w:rsidP="001435FF">
      <w:pPr>
        <w:autoSpaceDE w:val="0"/>
        <w:autoSpaceDN w:val="0"/>
        <w:adjustRightInd w:val="0"/>
        <w:spacing w:after="160" w:line="240" w:lineRule="auto"/>
        <w:ind w:left="657" w:hanging="297"/>
        <w:jc w:val="both"/>
        <w:rPr>
          <w:rFonts w:ascii="Times New Roman" w:hAnsi="Times New Roman" w:cs="Times New Roman"/>
          <w:sz w:val="24"/>
          <w:szCs w:val="24"/>
        </w:rPr>
      </w:pPr>
      <w:r w:rsidRPr="00BA6174">
        <w:rPr>
          <w:rFonts w:ascii="Times New Roman" w:hAnsi="Times New Roman" w:cs="Times New Roman"/>
          <w:sz w:val="24"/>
          <w:szCs w:val="24"/>
        </w:rPr>
        <w:t>(f) the State shall repay to Australia each payment or advance (not</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being an advance repaid under section 6) by instalments in such</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manner, and within such period, not exceeding 30 years, after the</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date on which the payment or advance is made to the State, as</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is agreed between Australia and the State.</w:t>
      </w:r>
    </w:p>
    <w:p w14:paraId="1EAB26C5" w14:textId="77777777" w:rsidR="00961B0E" w:rsidRPr="00BA6174" w:rsidRDefault="00961B0E" w:rsidP="001435FF">
      <w:pPr>
        <w:autoSpaceDE w:val="0"/>
        <w:autoSpaceDN w:val="0"/>
        <w:adjustRightInd w:val="0"/>
        <w:spacing w:after="16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t>(4) An agreement fixing a period in accordance with this section may</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include provision for the variation of that period before the expiration of</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that period and for the consequential variation of other matters.</w:t>
      </w:r>
    </w:p>
    <w:p w14:paraId="26FB0BFD" w14:textId="01D65BC0" w:rsidR="00961B0E" w:rsidRPr="00BA6174" w:rsidRDefault="00961B0E" w:rsidP="001435FF">
      <w:pPr>
        <w:autoSpaceDE w:val="0"/>
        <w:autoSpaceDN w:val="0"/>
        <w:adjustRightInd w:val="0"/>
        <w:spacing w:after="16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t>(5) A reference in this section to the long-term bond rate, in relation</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to interest in respect of a payment or advance made to a State or in respect</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of an amount referred to in paragraph (3)(c), is a reference to the rate</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that is equivalent to the rate of yield to maturity of the long-term loan of</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the last loan-raising by the Australian Government in Australia for public</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subscription prior to the date on which that payment or advance was made</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or that amount was calculated, as the case may be.</w:t>
      </w:r>
    </w:p>
    <w:p w14:paraId="0807BA23" w14:textId="77777777" w:rsidR="00961B0E" w:rsidRPr="00BA6174" w:rsidRDefault="00961B0E" w:rsidP="001435FF">
      <w:pPr>
        <w:autoSpaceDE w:val="0"/>
        <w:autoSpaceDN w:val="0"/>
        <w:adjustRightInd w:val="0"/>
        <w:spacing w:after="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t>(6) The preceding provisions of this section shall not be taken to</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prevent the inclusion of additional conditions in an agreement relating</w:t>
      </w:r>
      <w:r w:rsidR="00BA6174" w:rsidRPr="00BA6174">
        <w:rPr>
          <w:rFonts w:ascii="Times New Roman" w:hAnsi="Times New Roman" w:cs="Times New Roman"/>
          <w:sz w:val="24"/>
          <w:szCs w:val="24"/>
        </w:rPr>
        <w:t xml:space="preserve"> </w:t>
      </w:r>
      <w:r w:rsidRPr="00BA6174">
        <w:rPr>
          <w:rFonts w:ascii="Times New Roman" w:hAnsi="Times New Roman" w:cs="Times New Roman"/>
          <w:sz w:val="24"/>
          <w:szCs w:val="24"/>
        </w:rPr>
        <w:t>to a loan referred to in this section.</w:t>
      </w:r>
    </w:p>
    <w:p w14:paraId="2B7C804C" w14:textId="77777777" w:rsidR="00BA6174" w:rsidRPr="00AE0C18" w:rsidRDefault="00BA6174" w:rsidP="001435FF">
      <w:pPr>
        <w:autoSpaceDE w:val="0"/>
        <w:autoSpaceDN w:val="0"/>
        <w:adjustRightInd w:val="0"/>
        <w:spacing w:before="120" w:after="60" w:line="240" w:lineRule="auto"/>
        <w:jc w:val="both"/>
        <w:rPr>
          <w:rFonts w:ascii="Times New Roman" w:hAnsi="Times New Roman" w:cs="Times New Roman"/>
          <w:b/>
          <w:sz w:val="20"/>
          <w:szCs w:val="24"/>
        </w:rPr>
      </w:pPr>
      <w:r w:rsidRPr="00AE0C18">
        <w:rPr>
          <w:rFonts w:ascii="Times New Roman" w:hAnsi="Times New Roman" w:cs="Times New Roman"/>
          <w:b/>
          <w:sz w:val="20"/>
          <w:szCs w:val="24"/>
        </w:rPr>
        <w:t>Payments for certain purposes to be grants.</w:t>
      </w:r>
    </w:p>
    <w:p w14:paraId="6252A432" w14:textId="178A866E" w:rsidR="00BA6174" w:rsidRPr="00BA6174" w:rsidRDefault="00BA6174" w:rsidP="001435FF">
      <w:pPr>
        <w:autoSpaceDE w:val="0"/>
        <w:autoSpaceDN w:val="0"/>
        <w:adjustRightInd w:val="0"/>
        <w:spacing w:after="160" w:line="240" w:lineRule="auto"/>
        <w:ind w:firstLine="270"/>
        <w:jc w:val="both"/>
        <w:rPr>
          <w:rFonts w:ascii="Times New Roman" w:hAnsi="Times New Roman" w:cs="Times New Roman"/>
          <w:sz w:val="24"/>
          <w:szCs w:val="24"/>
        </w:rPr>
      </w:pPr>
      <w:r w:rsidRPr="00BA6174">
        <w:rPr>
          <w:rFonts w:ascii="Times New Roman" w:hAnsi="Times New Roman" w:cs="Times New Roman"/>
          <w:b/>
          <w:bCs/>
          <w:sz w:val="24"/>
          <w:szCs w:val="24"/>
        </w:rPr>
        <w:t xml:space="preserve">11. </w:t>
      </w:r>
      <w:r w:rsidRPr="00BA6174">
        <w:rPr>
          <w:rFonts w:ascii="Times New Roman" w:hAnsi="Times New Roman" w:cs="Times New Roman"/>
          <w:sz w:val="24"/>
          <w:szCs w:val="24"/>
        </w:rPr>
        <w:t>(1) A payment under section 4 made to a State in respect of expenditure for the purposes of acquiring land referred to in paragraph 9(b) shall be made by way of a grant, repayable only in the event of a breach of a condition of the payment.</w:t>
      </w:r>
    </w:p>
    <w:p w14:paraId="17720209" w14:textId="77777777" w:rsidR="00BA6174" w:rsidRPr="00BA6174" w:rsidRDefault="00BA6174" w:rsidP="001435FF">
      <w:pPr>
        <w:autoSpaceDE w:val="0"/>
        <w:autoSpaceDN w:val="0"/>
        <w:adjustRightInd w:val="0"/>
        <w:spacing w:after="160" w:line="240" w:lineRule="auto"/>
        <w:ind w:firstLine="270"/>
        <w:jc w:val="both"/>
        <w:rPr>
          <w:rFonts w:ascii="Times New Roman" w:hAnsi="Times New Roman" w:cs="Times New Roman"/>
          <w:sz w:val="24"/>
          <w:szCs w:val="24"/>
        </w:rPr>
      </w:pPr>
      <w:r w:rsidRPr="00BA6174">
        <w:rPr>
          <w:rFonts w:ascii="Times New Roman" w:hAnsi="Times New Roman" w:cs="Times New Roman"/>
          <w:sz w:val="24"/>
          <w:szCs w:val="24"/>
        </w:rPr>
        <w:t>(2) A payment made to a State in accordance with sub-section (1) in respect of expenditure incurred by the Development Corporation or an authority of the State is subject to the condition that the State shall, out of moneys other than moneys paid to the State under this Act, make grant to that Corporation or that authority, as the case may be, of an amount bearing such proportion to that payment as the Minister, with</w:t>
      </w:r>
      <w:r w:rsidR="00AE0C18">
        <w:rPr>
          <w:rFonts w:ascii="Times New Roman" w:hAnsi="Times New Roman" w:cs="Times New Roman"/>
          <w:sz w:val="24"/>
          <w:szCs w:val="24"/>
        </w:rPr>
        <w:t xml:space="preserve"> </w:t>
      </w:r>
      <w:r w:rsidRPr="00BA6174">
        <w:rPr>
          <w:rFonts w:ascii="Times New Roman" w:hAnsi="Times New Roman" w:cs="Times New Roman"/>
          <w:sz w:val="24"/>
          <w:szCs w:val="24"/>
        </w:rPr>
        <w:t>the concurrence of the Treasurer, determines.</w:t>
      </w:r>
    </w:p>
    <w:p w14:paraId="0BC4CE04" w14:textId="77777777" w:rsidR="00BA6174" w:rsidRPr="00AE0C18" w:rsidRDefault="00BA6174" w:rsidP="001435FF">
      <w:pPr>
        <w:autoSpaceDE w:val="0"/>
        <w:autoSpaceDN w:val="0"/>
        <w:adjustRightInd w:val="0"/>
        <w:spacing w:before="120" w:after="60" w:line="240" w:lineRule="auto"/>
        <w:jc w:val="both"/>
        <w:rPr>
          <w:rFonts w:ascii="Times New Roman" w:hAnsi="Times New Roman" w:cs="Times New Roman"/>
          <w:b/>
          <w:bCs/>
          <w:sz w:val="20"/>
          <w:szCs w:val="24"/>
        </w:rPr>
      </w:pPr>
      <w:r w:rsidRPr="00AE0C18">
        <w:rPr>
          <w:rFonts w:ascii="Times New Roman" w:hAnsi="Times New Roman" w:cs="Times New Roman"/>
          <w:b/>
          <w:bCs/>
          <w:sz w:val="20"/>
          <w:szCs w:val="24"/>
        </w:rPr>
        <w:t>Moneys to be used by State to reimburse expenditure.</w:t>
      </w:r>
    </w:p>
    <w:p w14:paraId="18203284" w14:textId="77777777" w:rsidR="00BA6174" w:rsidRPr="00BA6174" w:rsidRDefault="00BA6174" w:rsidP="001435FF">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E0C18">
        <w:rPr>
          <w:rFonts w:ascii="Times New Roman" w:hAnsi="Times New Roman" w:cs="Times New Roman"/>
          <w:b/>
          <w:sz w:val="24"/>
          <w:szCs w:val="24"/>
        </w:rPr>
        <w:t>12.</w:t>
      </w:r>
      <w:r w:rsidR="00AE0C18">
        <w:rPr>
          <w:rFonts w:ascii="Times New Roman" w:hAnsi="Times New Roman" w:cs="Times New Roman"/>
          <w:b/>
          <w:sz w:val="24"/>
          <w:szCs w:val="24"/>
        </w:rPr>
        <w:tab/>
      </w:r>
      <w:r w:rsidRPr="00BA6174">
        <w:rPr>
          <w:rFonts w:ascii="Times New Roman" w:hAnsi="Times New Roman" w:cs="Times New Roman"/>
          <w:sz w:val="24"/>
          <w:szCs w:val="24"/>
        </w:rPr>
        <w:t>Where a payment or advance has been made to a State under this Act in respect of expenditure by the Development Corporation or authority of the State, the State shall pay the amount of that payment advance to the Corporation or the authority, as the case may be.</w:t>
      </w:r>
    </w:p>
    <w:p w14:paraId="263EBB3C" w14:textId="77777777" w:rsidR="00BA6174" w:rsidRPr="00AE0C18" w:rsidRDefault="001435FF" w:rsidP="001435FF">
      <w:pPr>
        <w:autoSpaceDE w:val="0"/>
        <w:autoSpaceDN w:val="0"/>
        <w:adjustRightInd w:val="0"/>
        <w:spacing w:before="120" w:after="60" w:line="240" w:lineRule="auto"/>
        <w:jc w:val="both"/>
        <w:rPr>
          <w:rFonts w:ascii="Times New Roman" w:hAnsi="Times New Roman" w:cs="Times New Roman"/>
          <w:b/>
          <w:sz w:val="20"/>
          <w:szCs w:val="24"/>
        </w:rPr>
      </w:pPr>
      <w:r>
        <w:rPr>
          <w:rFonts w:ascii="Times New Roman" w:hAnsi="Times New Roman" w:cs="Times New Roman"/>
          <w:b/>
          <w:sz w:val="20"/>
          <w:szCs w:val="24"/>
        </w:rPr>
        <w:t>Use of</w:t>
      </w:r>
      <w:r w:rsidR="00BA6174" w:rsidRPr="00AE0C18">
        <w:rPr>
          <w:rFonts w:ascii="Times New Roman" w:hAnsi="Times New Roman" w:cs="Times New Roman"/>
          <w:b/>
          <w:sz w:val="20"/>
          <w:szCs w:val="24"/>
        </w:rPr>
        <w:t xml:space="preserve"> land.</w:t>
      </w:r>
    </w:p>
    <w:p w14:paraId="4FA1B900" w14:textId="77777777" w:rsidR="00BA6174" w:rsidRPr="00BA6174" w:rsidRDefault="00BA6174" w:rsidP="001435FF">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AE0C18">
        <w:rPr>
          <w:rFonts w:ascii="Times New Roman" w:hAnsi="Times New Roman" w:cs="Times New Roman"/>
          <w:b/>
          <w:sz w:val="24"/>
          <w:szCs w:val="24"/>
        </w:rPr>
        <w:t>13.</w:t>
      </w:r>
      <w:r w:rsidR="00AE0C18">
        <w:rPr>
          <w:rFonts w:ascii="Times New Roman" w:hAnsi="Times New Roman" w:cs="Times New Roman"/>
          <w:sz w:val="24"/>
          <w:szCs w:val="24"/>
        </w:rPr>
        <w:tab/>
      </w:r>
      <w:r w:rsidRPr="00BA6174">
        <w:rPr>
          <w:rFonts w:ascii="Times New Roman" w:hAnsi="Times New Roman" w:cs="Times New Roman"/>
          <w:sz w:val="24"/>
          <w:szCs w:val="24"/>
        </w:rPr>
        <w:t>Where moneys have been paid or advanced to a State under this Act in respect of expenditure for purposes of acquiring any land, the State shall ensure that the land so acquired is used only in accordance with the agreed program or for such other purpose as is approved by the Ministerial Council.</w:t>
      </w:r>
    </w:p>
    <w:p w14:paraId="0A43046D" w14:textId="77777777" w:rsidR="00BA6174" w:rsidRPr="00BA6174" w:rsidRDefault="00BA6174">
      <w:pPr>
        <w:rPr>
          <w:rFonts w:ascii="Times New Roman" w:hAnsi="Times New Roman" w:cs="Times New Roman"/>
          <w:sz w:val="24"/>
          <w:szCs w:val="24"/>
        </w:rPr>
      </w:pPr>
      <w:r w:rsidRPr="00BA6174">
        <w:rPr>
          <w:rFonts w:ascii="Times New Roman" w:hAnsi="Times New Roman" w:cs="Times New Roman"/>
          <w:sz w:val="24"/>
          <w:szCs w:val="24"/>
        </w:rPr>
        <w:br w:type="page"/>
      </w:r>
    </w:p>
    <w:p w14:paraId="480D91C1" w14:textId="06D87E0B" w:rsidR="00BA6174" w:rsidRPr="00AE0C18" w:rsidRDefault="00BA6174" w:rsidP="001435FF">
      <w:pPr>
        <w:autoSpaceDE w:val="0"/>
        <w:autoSpaceDN w:val="0"/>
        <w:adjustRightInd w:val="0"/>
        <w:spacing w:before="120" w:after="60" w:line="240" w:lineRule="auto"/>
        <w:jc w:val="both"/>
        <w:rPr>
          <w:rFonts w:ascii="Times New Roman" w:hAnsi="Times New Roman" w:cs="Times New Roman"/>
          <w:b/>
          <w:sz w:val="20"/>
          <w:szCs w:val="24"/>
        </w:rPr>
      </w:pPr>
      <w:r w:rsidRPr="00AE0C18">
        <w:rPr>
          <w:rFonts w:ascii="Times New Roman" w:hAnsi="Times New Roman" w:cs="Times New Roman"/>
          <w:b/>
          <w:bCs/>
          <w:sz w:val="20"/>
          <w:szCs w:val="24"/>
        </w:rPr>
        <w:lastRenderedPageBreak/>
        <w:t>Agreements to be tabled</w:t>
      </w:r>
      <w:r w:rsidR="00E46C78">
        <w:rPr>
          <w:rFonts w:ascii="Times New Roman" w:hAnsi="Times New Roman" w:cs="Times New Roman"/>
          <w:b/>
          <w:bCs/>
          <w:sz w:val="20"/>
          <w:szCs w:val="24"/>
        </w:rPr>
        <w:t xml:space="preserve"> in</w:t>
      </w:r>
      <w:r w:rsidRPr="00AE0C18">
        <w:rPr>
          <w:rFonts w:ascii="Times New Roman" w:hAnsi="Times New Roman" w:cs="Times New Roman"/>
          <w:b/>
          <w:bCs/>
          <w:sz w:val="20"/>
          <w:szCs w:val="24"/>
        </w:rPr>
        <w:t xml:space="preserve"> </w:t>
      </w:r>
      <w:r w:rsidRPr="00AE0C18">
        <w:rPr>
          <w:rFonts w:ascii="Times New Roman" w:hAnsi="Times New Roman" w:cs="Times New Roman"/>
          <w:b/>
          <w:sz w:val="20"/>
          <w:szCs w:val="24"/>
        </w:rPr>
        <w:t>Parliament.</w:t>
      </w:r>
    </w:p>
    <w:p w14:paraId="4B9D6FE1" w14:textId="77777777" w:rsidR="00BA6174" w:rsidRPr="00BA6174" w:rsidRDefault="00BA6174" w:rsidP="001435FF">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BA6174">
        <w:rPr>
          <w:rFonts w:ascii="Times New Roman" w:hAnsi="Times New Roman" w:cs="Times New Roman"/>
          <w:b/>
          <w:bCs/>
          <w:sz w:val="24"/>
          <w:szCs w:val="24"/>
        </w:rPr>
        <w:t>14.</w:t>
      </w:r>
      <w:r w:rsidR="00AE0C18">
        <w:rPr>
          <w:rFonts w:ascii="Times New Roman" w:hAnsi="Times New Roman" w:cs="Times New Roman"/>
          <w:b/>
          <w:bCs/>
          <w:sz w:val="24"/>
          <w:szCs w:val="24"/>
        </w:rPr>
        <w:tab/>
      </w:r>
      <w:r w:rsidRPr="00BA6174">
        <w:rPr>
          <w:rFonts w:ascii="Times New Roman" w:hAnsi="Times New Roman" w:cs="Times New Roman"/>
          <w:sz w:val="24"/>
          <w:szCs w:val="24"/>
        </w:rPr>
        <w:t>The Minister shall cause a copy of every agreement made under this Act, including every amending agreement, to be laid before each House of the Parliament within 15 sitting days of that House after the date on which the agreement was made.</w:t>
      </w:r>
    </w:p>
    <w:p w14:paraId="71D9F19D" w14:textId="77777777" w:rsidR="00BA6174" w:rsidRPr="00AE0C18" w:rsidRDefault="00BA6174" w:rsidP="001435FF">
      <w:pPr>
        <w:autoSpaceDE w:val="0"/>
        <w:autoSpaceDN w:val="0"/>
        <w:adjustRightInd w:val="0"/>
        <w:spacing w:before="120" w:after="60" w:line="240" w:lineRule="auto"/>
        <w:jc w:val="both"/>
        <w:rPr>
          <w:rFonts w:ascii="Times New Roman" w:hAnsi="Times New Roman" w:cs="Times New Roman"/>
          <w:b/>
          <w:bCs/>
          <w:sz w:val="20"/>
          <w:szCs w:val="24"/>
        </w:rPr>
      </w:pPr>
      <w:r w:rsidRPr="00AE0C18">
        <w:rPr>
          <w:rFonts w:ascii="Times New Roman" w:hAnsi="Times New Roman" w:cs="Times New Roman"/>
          <w:b/>
          <w:bCs/>
          <w:sz w:val="20"/>
          <w:szCs w:val="24"/>
        </w:rPr>
        <w:t>Appropriation</w:t>
      </w:r>
    </w:p>
    <w:p w14:paraId="5116FCEF" w14:textId="77777777" w:rsidR="00BA6174" w:rsidRPr="00BA6174" w:rsidRDefault="00BA6174" w:rsidP="001435FF">
      <w:pPr>
        <w:tabs>
          <w:tab w:val="left" w:pos="630"/>
        </w:tabs>
        <w:autoSpaceDE w:val="0"/>
        <w:autoSpaceDN w:val="0"/>
        <w:adjustRightInd w:val="0"/>
        <w:spacing w:after="60" w:line="240" w:lineRule="auto"/>
        <w:ind w:firstLine="270"/>
        <w:jc w:val="both"/>
        <w:rPr>
          <w:rFonts w:ascii="Times New Roman" w:hAnsi="Times New Roman" w:cs="Times New Roman"/>
          <w:b/>
          <w:bCs/>
          <w:sz w:val="24"/>
          <w:szCs w:val="24"/>
        </w:rPr>
      </w:pPr>
      <w:r w:rsidRPr="00BA6174">
        <w:rPr>
          <w:rFonts w:ascii="Times New Roman" w:hAnsi="Times New Roman" w:cs="Times New Roman"/>
          <w:b/>
          <w:bCs/>
          <w:sz w:val="24"/>
          <w:szCs w:val="24"/>
        </w:rPr>
        <w:t>15.</w:t>
      </w:r>
      <w:r w:rsidR="00AE0C18">
        <w:rPr>
          <w:rFonts w:ascii="Times New Roman" w:hAnsi="Times New Roman" w:cs="Times New Roman"/>
          <w:b/>
          <w:bCs/>
          <w:sz w:val="24"/>
          <w:szCs w:val="24"/>
        </w:rPr>
        <w:tab/>
      </w:r>
      <w:r w:rsidRPr="00BA6174">
        <w:rPr>
          <w:rFonts w:ascii="Times New Roman" w:hAnsi="Times New Roman" w:cs="Times New Roman"/>
          <w:sz w:val="24"/>
          <w:szCs w:val="24"/>
        </w:rPr>
        <w:t>Payments (including advances) to the States under this Act</w:t>
      </w:r>
      <w:r w:rsidRPr="00BA6174">
        <w:rPr>
          <w:rFonts w:ascii="Times New Roman" w:hAnsi="Times New Roman" w:cs="Times New Roman"/>
          <w:b/>
          <w:bCs/>
          <w:sz w:val="24"/>
          <w:szCs w:val="24"/>
        </w:rPr>
        <w:t>.</w:t>
      </w:r>
    </w:p>
    <w:p w14:paraId="79F2420D" w14:textId="77777777" w:rsidR="00BA6174" w:rsidRPr="00BA6174" w:rsidRDefault="00BA6174" w:rsidP="001435FF">
      <w:pPr>
        <w:autoSpaceDE w:val="0"/>
        <w:autoSpaceDN w:val="0"/>
        <w:adjustRightInd w:val="0"/>
        <w:spacing w:after="60" w:line="240" w:lineRule="auto"/>
        <w:ind w:firstLine="360"/>
        <w:jc w:val="both"/>
        <w:rPr>
          <w:rFonts w:ascii="Times New Roman" w:hAnsi="Times New Roman" w:cs="Times New Roman"/>
          <w:sz w:val="24"/>
          <w:szCs w:val="24"/>
        </w:rPr>
      </w:pPr>
      <w:r w:rsidRPr="00BA6174">
        <w:rPr>
          <w:rFonts w:ascii="Times New Roman" w:hAnsi="Times New Roman" w:cs="Times New Roman"/>
          <w:sz w:val="24"/>
          <w:szCs w:val="24"/>
        </w:rPr>
        <w:t xml:space="preserve">(a) shall not exceed an aggregate amount of </w:t>
      </w:r>
      <w:r w:rsidRPr="00AE0C18">
        <w:rPr>
          <w:rFonts w:ascii="Times New Roman" w:hAnsi="Times New Roman" w:cs="Times New Roman"/>
          <w:bCs/>
          <w:sz w:val="24"/>
          <w:szCs w:val="24"/>
        </w:rPr>
        <w:t>$9,000,000</w:t>
      </w:r>
      <w:r w:rsidRPr="00E46C78">
        <w:rPr>
          <w:rFonts w:ascii="Times New Roman" w:hAnsi="Times New Roman" w:cs="Times New Roman"/>
          <w:bCs/>
          <w:sz w:val="24"/>
          <w:szCs w:val="24"/>
        </w:rPr>
        <w:t xml:space="preserve">; </w:t>
      </w:r>
      <w:r w:rsidRPr="00BA6174">
        <w:rPr>
          <w:rFonts w:ascii="Times New Roman" w:hAnsi="Times New Roman" w:cs="Times New Roman"/>
          <w:sz w:val="24"/>
          <w:szCs w:val="24"/>
        </w:rPr>
        <w:t>and</w:t>
      </w:r>
    </w:p>
    <w:p w14:paraId="5DDCD5C5" w14:textId="77777777" w:rsidR="00BA6174" w:rsidRDefault="00BA6174" w:rsidP="001435FF">
      <w:pPr>
        <w:autoSpaceDE w:val="0"/>
        <w:autoSpaceDN w:val="0"/>
        <w:adjustRightInd w:val="0"/>
        <w:spacing w:after="0" w:line="240" w:lineRule="auto"/>
        <w:ind w:firstLine="360"/>
        <w:jc w:val="both"/>
        <w:rPr>
          <w:rFonts w:ascii="Times New Roman" w:hAnsi="Times New Roman" w:cs="Times New Roman"/>
          <w:sz w:val="24"/>
          <w:szCs w:val="24"/>
        </w:rPr>
      </w:pPr>
      <w:r w:rsidRPr="00AE0C18">
        <w:rPr>
          <w:rFonts w:ascii="Times New Roman" w:hAnsi="Times New Roman" w:cs="Times New Roman"/>
          <w:bCs/>
          <w:sz w:val="24"/>
          <w:szCs w:val="24"/>
        </w:rPr>
        <w:t>(b)</w:t>
      </w:r>
      <w:r w:rsidRPr="00BA6174">
        <w:rPr>
          <w:rFonts w:ascii="Times New Roman" w:hAnsi="Times New Roman" w:cs="Times New Roman"/>
          <w:b/>
          <w:bCs/>
          <w:sz w:val="24"/>
          <w:szCs w:val="24"/>
        </w:rPr>
        <w:t xml:space="preserve"> </w:t>
      </w:r>
      <w:r w:rsidRPr="00BA6174">
        <w:rPr>
          <w:rFonts w:ascii="Times New Roman" w:hAnsi="Times New Roman" w:cs="Times New Roman"/>
          <w:sz w:val="24"/>
          <w:szCs w:val="24"/>
        </w:rPr>
        <w:t>shall be made out of the Consolidated Revenue Fund, which is appropriated accordingly.</w:t>
      </w:r>
    </w:p>
    <w:p w14:paraId="7C01D9E1" w14:textId="77777777" w:rsidR="00AE0C18" w:rsidRDefault="00AE0C18" w:rsidP="00AE0C18">
      <w:pPr>
        <w:autoSpaceDE w:val="0"/>
        <w:autoSpaceDN w:val="0"/>
        <w:adjustRightInd w:val="0"/>
        <w:spacing w:after="0" w:line="240" w:lineRule="auto"/>
        <w:ind w:firstLine="360"/>
        <w:rPr>
          <w:rFonts w:ascii="Times New Roman" w:hAnsi="Times New Roman" w:cs="Times New Roman"/>
          <w:sz w:val="24"/>
          <w:szCs w:val="24"/>
        </w:rPr>
      </w:pPr>
    </w:p>
    <w:p w14:paraId="5BF59485" w14:textId="77777777" w:rsidR="00AE0C18" w:rsidRPr="00BA6174" w:rsidRDefault="00AE0C18" w:rsidP="00AE0C18">
      <w:pPr>
        <w:autoSpaceDE w:val="0"/>
        <w:autoSpaceDN w:val="0"/>
        <w:adjustRightInd w:val="0"/>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________________</w:t>
      </w:r>
      <w:bookmarkStart w:id="0" w:name="_GoBack"/>
      <w:bookmarkEnd w:id="0"/>
    </w:p>
    <w:sectPr w:rsidR="00AE0C18" w:rsidRPr="00BA6174" w:rsidSect="00724669">
      <w:headerReference w:type="even" r:id="rId7"/>
      <w:headerReference w:type="default" r:id="rId8"/>
      <w:pgSz w:w="11909" w:h="18000" w:code="1"/>
      <w:pgMar w:top="1080" w:right="1080" w:bottom="1080" w:left="108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2D5EE" w15:done="0"/>
  <w15:commentEx w15:paraId="71D60B96" w15:done="0"/>
  <w15:commentEx w15:paraId="3B876AB6" w15:done="0"/>
  <w15:commentEx w15:paraId="55158D46" w15:done="0"/>
  <w15:commentEx w15:paraId="36D9A95F" w15:done="0"/>
  <w15:commentEx w15:paraId="57436D6A" w15:done="0"/>
  <w15:commentEx w15:paraId="50C9556C" w15:done="0"/>
  <w15:commentEx w15:paraId="56DEE8E0" w15:done="0"/>
  <w15:commentEx w15:paraId="4098AEA5" w15:done="0"/>
  <w15:commentEx w15:paraId="3C70BE8B" w15:done="0"/>
  <w15:commentEx w15:paraId="4C4AA2BA" w15:done="0"/>
  <w15:commentEx w15:paraId="665197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2D5EE" w16cid:durableId="1F439135"/>
  <w16cid:commentId w16cid:paraId="71D60B96" w16cid:durableId="1F43914A"/>
  <w16cid:commentId w16cid:paraId="3B876AB6" w16cid:durableId="1F439164"/>
  <w16cid:commentId w16cid:paraId="55158D46" w16cid:durableId="1F439195"/>
  <w16cid:commentId w16cid:paraId="36D9A95F" w16cid:durableId="1F4391A3"/>
  <w16cid:commentId w16cid:paraId="57436D6A" w16cid:durableId="1F4391B1"/>
  <w16cid:commentId w16cid:paraId="50C9556C" w16cid:durableId="1F4391C4"/>
  <w16cid:commentId w16cid:paraId="56DEE8E0" w16cid:durableId="1F4391F7"/>
  <w16cid:commentId w16cid:paraId="4098AEA5" w16cid:durableId="1F439227"/>
  <w16cid:commentId w16cid:paraId="3C70BE8B" w16cid:durableId="1F43994F"/>
  <w16cid:commentId w16cid:paraId="4C4AA2BA" w16cid:durableId="1F439971"/>
  <w16cid:commentId w16cid:paraId="6651974E" w16cid:durableId="1F4399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ACB21" w14:textId="77777777" w:rsidR="003E2805" w:rsidRDefault="003E2805" w:rsidP="00724669">
      <w:pPr>
        <w:spacing w:after="0" w:line="240" w:lineRule="auto"/>
      </w:pPr>
      <w:r>
        <w:separator/>
      </w:r>
    </w:p>
  </w:endnote>
  <w:endnote w:type="continuationSeparator" w:id="0">
    <w:p w14:paraId="7193A3F0" w14:textId="77777777" w:rsidR="003E2805" w:rsidRDefault="003E2805" w:rsidP="0072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84197" w14:textId="77777777" w:rsidR="003E2805" w:rsidRDefault="003E2805" w:rsidP="00724669">
      <w:pPr>
        <w:spacing w:after="0" w:line="240" w:lineRule="auto"/>
      </w:pPr>
      <w:r>
        <w:separator/>
      </w:r>
    </w:p>
  </w:footnote>
  <w:footnote w:type="continuationSeparator" w:id="0">
    <w:p w14:paraId="3682EC21" w14:textId="77777777" w:rsidR="003E2805" w:rsidRDefault="003E2805" w:rsidP="00724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B8039" w14:textId="09351F1F" w:rsidR="00724669" w:rsidRPr="00724669" w:rsidRDefault="00724669" w:rsidP="00724669">
    <w:pPr>
      <w:pStyle w:val="Header"/>
      <w:tabs>
        <w:tab w:val="clear" w:pos="4513"/>
        <w:tab w:val="clear" w:pos="9026"/>
        <w:tab w:val="center" w:pos="5040"/>
        <w:tab w:val="right" w:pos="9720"/>
      </w:tabs>
      <w:rPr>
        <w:rFonts w:ascii="Times New Roman" w:hAnsi="Times New Roman" w:cs="Times New Roman"/>
        <w:lang w:val="en-IN"/>
      </w:rPr>
    </w:pPr>
    <w:r w:rsidRPr="00724669">
      <w:rPr>
        <w:rFonts w:ascii="Times New Roman" w:hAnsi="Times New Roman" w:cs="Times New Roman"/>
        <w:lang w:val="en-IN"/>
      </w:rPr>
      <w:t>No. 190</w:t>
    </w:r>
    <w:r>
      <w:rPr>
        <w:rFonts w:ascii="Times New Roman" w:hAnsi="Times New Roman" w:cs="Times New Roman"/>
        <w:lang w:val="en-IN"/>
      </w:rPr>
      <w:tab/>
    </w:r>
    <w:r w:rsidRPr="00724669">
      <w:rPr>
        <w:rFonts w:ascii="Times New Roman" w:hAnsi="Times New Roman" w:cs="Times New Roman"/>
        <w:lang w:val="en-IN"/>
      </w:rPr>
      <w:t xml:space="preserve"> </w:t>
    </w:r>
    <w:r w:rsidR="00E46C78">
      <w:rPr>
        <w:rFonts w:ascii="Times New Roman" w:hAnsi="Times New Roman" w:cs="Times New Roman"/>
        <w:i/>
        <w:iCs/>
        <w:lang w:val="en-IN"/>
      </w:rPr>
      <w:t>Albury-</w:t>
    </w:r>
    <w:proofErr w:type="spellStart"/>
    <w:r w:rsidRPr="00724669">
      <w:rPr>
        <w:rFonts w:ascii="Times New Roman" w:hAnsi="Times New Roman" w:cs="Times New Roman"/>
        <w:i/>
        <w:iCs/>
        <w:lang w:val="en-IN"/>
      </w:rPr>
      <w:t>Wodonga</w:t>
    </w:r>
    <w:proofErr w:type="spellEnd"/>
    <w:r w:rsidRPr="00724669">
      <w:rPr>
        <w:rFonts w:ascii="Times New Roman" w:hAnsi="Times New Roman" w:cs="Times New Roman"/>
        <w:i/>
        <w:iCs/>
        <w:lang w:val="en-IN"/>
      </w:rPr>
      <w:t xml:space="preserve"> Development </w:t>
    </w:r>
    <w:r w:rsidRPr="00E46C78">
      <w:rPr>
        <w:rFonts w:ascii="Times New Roman" w:hAnsi="Times New Roman" w:cs="Times New Roman"/>
        <w:iCs/>
        <w:lang w:val="en-IN"/>
      </w:rPr>
      <w:t>(</w:t>
    </w:r>
    <w:r w:rsidRPr="00724669">
      <w:rPr>
        <w:rFonts w:ascii="Times New Roman" w:hAnsi="Times New Roman" w:cs="Times New Roman"/>
        <w:i/>
        <w:iCs/>
        <w:lang w:val="en-IN"/>
      </w:rPr>
      <w:t>Financial Assistance</w:t>
    </w:r>
    <w:r w:rsidRPr="00E46C78">
      <w:rPr>
        <w:rFonts w:ascii="Times New Roman" w:hAnsi="Times New Roman" w:cs="Times New Roman"/>
        <w:iCs/>
        <w:lang w:val="en-IN"/>
      </w:rPr>
      <w:t>)</w:t>
    </w:r>
    <w:r>
      <w:rPr>
        <w:rFonts w:ascii="Times New Roman" w:hAnsi="Times New Roman" w:cs="Times New Roman"/>
        <w:i/>
        <w:iCs/>
        <w:lang w:val="en-IN"/>
      </w:rPr>
      <w:tab/>
    </w:r>
    <w:r w:rsidRPr="00724669">
      <w:rPr>
        <w:rFonts w:ascii="Times New Roman" w:hAnsi="Times New Roman" w:cs="Times New Roman"/>
        <w:iCs/>
        <w:lang w:val="en-IN"/>
      </w:rPr>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F869C" w14:textId="43D7A378" w:rsidR="00724669" w:rsidRPr="00724669" w:rsidRDefault="00724669" w:rsidP="00724669">
    <w:pPr>
      <w:pStyle w:val="Header"/>
      <w:tabs>
        <w:tab w:val="clear" w:pos="4513"/>
        <w:tab w:val="clear" w:pos="9026"/>
        <w:tab w:val="center" w:pos="5040"/>
        <w:tab w:val="right" w:pos="9720"/>
      </w:tabs>
      <w:rPr>
        <w:rFonts w:ascii="Times New Roman" w:hAnsi="Times New Roman" w:cs="Times New Roman"/>
        <w:lang w:val="en-IN"/>
      </w:rPr>
    </w:pPr>
    <w:r w:rsidRPr="00724669">
      <w:rPr>
        <w:rFonts w:ascii="Times New Roman" w:hAnsi="Times New Roman" w:cs="Times New Roman"/>
        <w:lang w:val="en-IN"/>
      </w:rPr>
      <w:t>1973</w:t>
    </w:r>
    <w:r>
      <w:rPr>
        <w:rFonts w:ascii="Times New Roman" w:hAnsi="Times New Roman" w:cs="Times New Roman"/>
        <w:lang w:val="en-IN"/>
      </w:rPr>
      <w:tab/>
    </w:r>
    <w:r w:rsidRPr="00724669">
      <w:rPr>
        <w:rFonts w:ascii="Times New Roman" w:hAnsi="Times New Roman" w:cs="Times New Roman"/>
        <w:i/>
        <w:iCs/>
        <w:lang w:val="en-IN"/>
      </w:rPr>
      <w:t>Albury</w:t>
    </w:r>
    <w:r>
      <w:rPr>
        <w:rFonts w:ascii="Times New Roman" w:hAnsi="Times New Roman" w:cs="Times New Roman"/>
        <w:i/>
        <w:iCs/>
        <w:lang w:val="en-IN"/>
      </w:rPr>
      <w:t xml:space="preserve"> </w:t>
    </w:r>
    <w:r w:rsidR="00E46C78">
      <w:rPr>
        <w:rFonts w:ascii="Times New Roman" w:hAnsi="Times New Roman" w:cs="Times New Roman"/>
        <w:i/>
        <w:iCs/>
        <w:lang w:val="en-IN"/>
      </w:rPr>
      <w:t>-</w:t>
    </w:r>
    <w:proofErr w:type="spellStart"/>
    <w:r w:rsidRPr="00724669">
      <w:rPr>
        <w:rFonts w:ascii="Times New Roman" w:hAnsi="Times New Roman" w:cs="Times New Roman"/>
        <w:i/>
        <w:iCs/>
        <w:lang w:val="en-IN"/>
      </w:rPr>
      <w:t>Wodonga</w:t>
    </w:r>
    <w:proofErr w:type="spellEnd"/>
    <w:r w:rsidRPr="00724669">
      <w:rPr>
        <w:rFonts w:ascii="Times New Roman" w:hAnsi="Times New Roman" w:cs="Times New Roman"/>
        <w:i/>
        <w:iCs/>
        <w:lang w:val="en-IN"/>
      </w:rPr>
      <w:t xml:space="preserve"> Development </w:t>
    </w:r>
    <w:r w:rsidRPr="00E46C78">
      <w:rPr>
        <w:rFonts w:ascii="Times New Roman" w:hAnsi="Times New Roman" w:cs="Times New Roman"/>
        <w:iCs/>
        <w:lang w:val="en-IN"/>
      </w:rPr>
      <w:t>(</w:t>
    </w:r>
    <w:r w:rsidRPr="00724669">
      <w:rPr>
        <w:rFonts w:ascii="Times New Roman" w:hAnsi="Times New Roman" w:cs="Times New Roman"/>
        <w:i/>
        <w:iCs/>
        <w:lang w:val="en-IN"/>
      </w:rPr>
      <w:t>Financial Assistance</w:t>
    </w:r>
    <w:r w:rsidRPr="00E46C78">
      <w:rPr>
        <w:rFonts w:ascii="Times New Roman" w:hAnsi="Times New Roman" w:cs="Times New Roman"/>
        <w:iCs/>
        <w:lang w:val="en-IN"/>
      </w:rPr>
      <w:t>)</w:t>
    </w:r>
    <w:r>
      <w:rPr>
        <w:rFonts w:ascii="Times New Roman" w:hAnsi="Times New Roman" w:cs="Times New Roman"/>
        <w:i/>
        <w:iCs/>
        <w:lang w:val="en-IN"/>
      </w:rPr>
      <w:tab/>
    </w:r>
    <w:r w:rsidRPr="00724669">
      <w:rPr>
        <w:rFonts w:ascii="Times New Roman" w:hAnsi="Times New Roman" w:cs="Times New Roman"/>
        <w:iCs/>
        <w:lang w:val="en-IN"/>
      </w:rPr>
      <w:t>No. 190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9D"/>
    <w:rsid w:val="00086DAF"/>
    <w:rsid w:val="001435FF"/>
    <w:rsid w:val="003E2805"/>
    <w:rsid w:val="004A3BF7"/>
    <w:rsid w:val="006A139A"/>
    <w:rsid w:val="006B3E1D"/>
    <w:rsid w:val="006C14EB"/>
    <w:rsid w:val="00724669"/>
    <w:rsid w:val="007D499D"/>
    <w:rsid w:val="00961B0E"/>
    <w:rsid w:val="00AE0C18"/>
    <w:rsid w:val="00B80452"/>
    <w:rsid w:val="00BA6174"/>
    <w:rsid w:val="00E46C78"/>
    <w:rsid w:val="00F7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99D"/>
    <w:pPr>
      <w:ind w:left="720"/>
      <w:contextualSpacing/>
    </w:pPr>
  </w:style>
  <w:style w:type="paragraph" w:styleId="Header">
    <w:name w:val="header"/>
    <w:basedOn w:val="Normal"/>
    <w:link w:val="HeaderChar"/>
    <w:uiPriority w:val="99"/>
    <w:unhideWhenUsed/>
    <w:rsid w:val="00724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669"/>
  </w:style>
  <w:style w:type="paragraph" w:styleId="Footer">
    <w:name w:val="footer"/>
    <w:basedOn w:val="Normal"/>
    <w:link w:val="FooterChar"/>
    <w:uiPriority w:val="99"/>
    <w:unhideWhenUsed/>
    <w:rsid w:val="00724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669"/>
  </w:style>
  <w:style w:type="character" w:styleId="CommentReference">
    <w:name w:val="annotation reference"/>
    <w:basedOn w:val="DefaultParagraphFont"/>
    <w:uiPriority w:val="99"/>
    <w:semiHidden/>
    <w:unhideWhenUsed/>
    <w:rsid w:val="00F7170E"/>
    <w:rPr>
      <w:sz w:val="16"/>
      <w:szCs w:val="16"/>
    </w:rPr>
  </w:style>
  <w:style w:type="paragraph" w:styleId="CommentText">
    <w:name w:val="annotation text"/>
    <w:basedOn w:val="Normal"/>
    <w:link w:val="CommentTextChar"/>
    <w:uiPriority w:val="99"/>
    <w:semiHidden/>
    <w:unhideWhenUsed/>
    <w:rsid w:val="00F7170E"/>
    <w:pPr>
      <w:spacing w:line="240" w:lineRule="auto"/>
    </w:pPr>
    <w:rPr>
      <w:sz w:val="20"/>
      <w:szCs w:val="20"/>
    </w:rPr>
  </w:style>
  <w:style w:type="character" w:customStyle="1" w:styleId="CommentTextChar">
    <w:name w:val="Comment Text Char"/>
    <w:basedOn w:val="DefaultParagraphFont"/>
    <w:link w:val="CommentText"/>
    <w:uiPriority w:val="99"/>
    <w:semiHidden/>
    <w:rsid w:val="00F7170E"/>
    <w:rPr>
      <w:sz w:val="20"/>
      <w:szCs w:val="20"/>
    </w:rPr>
  </w:style>
  <w:style w:type="paragraph" w:styleId="CommentSubject">
    <w:name w:val="annotation subject"/>
    <w:basedOn w:val="CommentText"/>
    <w:next w:val="CommentText"/>
    <w:link w:val="CommentSubjectChar"/>
    <w:uiPriority w:val="99"/>
    <w:semiHidden/>
    <w:unhideWhenUsed/>
    <w:rsid w:val="00F7170E"/>
    <w:rPr>
      <w:b/>
      <w:bCs/>
    </w:rPr>
  </w:style>
  <w:style w:type="character" w:customStyle="1" w:styleId="CommentSubjectChar">
    <w:name w:val="Comment Subject Char"/>
    <w:basedOn w:val="CommentTextChar"/>
    <w:link w:val="CommentSubject"/>
    <w:uiPriority w:val="99"/>
    <w:semiHidden/>
    <w:rsid w:val="00F7170E"/>
    <w:rPr>
      <w:b/>
      <w:bCs/>
      <w:sz w:val="20"/>
      <w:szCs w:val="20"/>
    </w:rPr>
  </w:style>
  <w:style w:type="paragraph" w:styleId="BalloonText">
    <w:name w:val="Balloon Text"/>
    <w:basedOn w:val="Normal"/>
    <w:link w:val="BalloonTextChar"/>
    <w:uiPriority w:val="99"/>
    <w:semiHidden/>
    <w:unhideWhenUsed/>
    <w:rsid w:val="00F71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70E"/>
    <w:rPr>
      <w:rFonts w:ascii="Segoe UI" w:hAnsi="Segoe UI" w:cs="Segoe UI"/>
      <w:sz w:val="18"/>
      <w:szCs w:val="18"/>
    </w:rPr>
  </w:style>
  <w:style w:type="paragraph" w:styleId="Revision">
    <w:name w:val="Revision"/>
    <w:hidden/>
    <w:uiPriority w:val="99"/>
    <w:semiHidden/>
    <w:rsid w:val="00E46C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99D"/>
    <w:pPr>
      <w:ind w:left="720"/>
      <w:contextualSpacing/>
    </w:pPr>
  </w:style>
  <w:style w:type="paragraph" w:styleId="Header">
    <w:name w:val="header"/>
    <w:basedOn w:val="Normal"/>
    <w:link w:val="HeaderChar"/>
    <w:uiPriority w:val="99"/>
    <w:unhideWhenUsed/>
    <w:rsid w:val="00724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669"/>
  </w:style>
  <w:style w:type="paragraph" w:styleId="Footer">
    <w:name w:val="footer"/>
    <w:basedOn w:val="Normal"/>
    <w:link w:val="FooterChar"/>
    <w:uiPriority w:val="99"/>
    <w:unhideWhenUsed/>
    <w:rsid w:val="00724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669"/>
  </w:style>
  <w:style w:type="character" w:styleId="CommentReference">
    <w:name w:val="annotation reference"/>
    <w:basedOn w:val="DefaultParagraphFont"/>
    <w:uiPriority w:val="99"/>
    <w:semiHidden/>
    <w:unhideWhenUsed/>
    <w:rsid w:val="00F7170E"/>
    <w:rPr>
      <w:sz w:val="16"/>
      <w:szCs w:val="16"/>
    </w:rPr>
  </w:style>
  <w:style w:type="paragraph" w:styleId="CommentText">
    <w:name w:val="annotation text"/>
    <w:basedOn w:val="Normal"/>
    <w:link w:val="CommentTextChar"/>
    <w:uiPriority w:val="99"/>
    <w:semiHidden/>
    <w:unhideWhenUsed/>
    <w:rsid w:val="00F7170E"/>
    <w:pPr>
      <w:spacing w:line="240" w:lineRule="auto"/>
    </w:pPr>
    <w:rPr>
      <w:sz w:val="20"/>
      <w:szCs w:val="20"/>
    </w:rPr>
  </w:style>
  <w:style w:type="character" w:customStyle="1" w:styleId="CommentTextChar">
    <w:name w:val="Comment Text Char"/>
    <w:basedOn w:val="DefaultParagraphFont"/>
    <w:link w:val="CommentText"/>
    <w:uiPriority w:val="99"/>
    <w:semiHidden/>
    <w:rsid w:val="00F7170E"/>
    <w:rPr>
      <w:sz w:val="20"/>
      <w:szCs w:val="20"/>
    </w:rPr>
  </w:style>
  <w:style w:type="paragraph" w:styleId="CommentSubject">
    <w:name w:val="annotation subject"/>
    <w:basedOn w:val="CommentText"/>
    <w:next w:val="CommentText"/>
    <w:link w:val="CommentSubjectChar"/>
    <w:uiPriority w:val="99"/>
    <w:semiHidden/>
    <w:unhideWhenUsed/>
    <w:rsid w:val="00F7170E"/>
    <w:rPr>
      <w:b/>
      <w:bCs/>
    </w:rPr>
  </w:style>
  <w:style w:type="character" w:customStyle="1" w:styleId="CommentSubjectChar">
    <w:name w:val="Comment Subject Char"/>
    <w:basedOn w:val="CommentTextChar"/>
    <w:link w:val="CommentSubject"/>
    <w:uiPriority w:val="99"/>
    <w:semiHidden/>
    <w:rsid w:val="00F7170E"/>
    <w:rPr>
      <w:b/>
      <w:bCs/>
      <w:sz w:val="20"/>
      <w:szCs w:val="20"/>
    </w:rPr>
  </w:style>
  <w:style w:type="paragraph" w:styleId="BalloonText">
    <w:name w:val="Balloon Text"/>
    <w:basedOn w:val="Normal"/>
    <w:link w:val="BalloonTextChar"/>
    <w:uiPriority w:val="99"/>
    <w:semiHidden/>
    <w:unhideWhenUsed/>
    <w:rsid w:val="00F71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70E"/>
    <w:rPr>
      <w:rFonts w:ascii="Segoe UI" w:hAnsi="Segoe UI" w:cs="Segoe UI"/>
      <w:sz w:val="18"/>
      <w:szCs w:val="18"/>
    </w:rPr>
  </w:style>
  <w:style w:type="paragraph" w:styleId="Revision">
    <w:name w:val="Revision"/>
    <w:hidden/>
    <w:uiPriority w:val="99"/>
    <w:semiHidden/>
    <w:rsid w:val="00E46C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Harper, Michael</cp:lastModifiedBy>
  <cp:revision>3</cp:revision>
  <dcterms:created xsi:type="dcterms:W3CDTF">2018-09-12T03:57:00Z</dcterms:created>
  <dcterms:modified xsi:type="dcterms:W3CDTF">2019-05-22T00:00:00Z</dcterms:modified>
</cp:coreProperties>
</file>