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F3" w:rsidRPr="004B5A3C" w:rsidRDefault="00976266" w:rsidP="004B5A3C">
      <w:pPr>
        <w:spacing w:before="120" w:after="120" w:line="240" w:lineRule="auto"/>
        <w:jc w:val="center"/>
        <w:rPr>
          <w:rFonts w:ascii="Times New Roman" w:hAnsi="Times New Roman" w:cs="Times New Roman"/>
          <w:sz w:val="36"/>
        </w:rPr>
      </w:pPr>
      <w:r w:rsidRPr="004B5A3C">
        <w:rPr>
          <w:rFonts w:ascii="Times New Roman" w:hAnsi="Times New Roman" w:cs="Times New Roman"/>
          <w:b/>
          <w:sz w:val="36"/>
        </w:rPr>
        <w:t>Post and Telegraph Act 1973</w:t>
      </w:r>
    </w:p>
    <w:p w:rsidR="002837F3" w:rsidRPr="004B5A3C" w:rsidRDefault="00976266" w:rsidP="004B5A3C">
      <w:pPr>
        <w:spacing w:before="120" w:after="120" w:line="240" w:lineRule="auto"/>
        <w:jc w:val="center"/>
        <w:rPr>
          <w:rFonts w:ascii="Times New Roman" w:hAnsi="Times New Roman" w:cs="Times New Roman"/>
          <w:sz w:val="28"/>
        </w:rPr>
      </w:pPr>
      <w:r w:rsidRPr="004B5A3C">
        <w:rPr>
          <w:rFonts w:ascii="Times New Roman" w:hAnsi="Times New Roman" w:cs="Times New Roman"/>
          <w:b/>
          <w:sz w:val="28"/>
        </w:rPr>
        <w:t>No. 109 of 1973</w:t>
      </w:r>
    </w:p>
    <w:p w:rsidR="009040C5" w:rsidRPr="004B5A3C" w:rsidRDefault="009040C5" w:rsidP="004B5A3C">
      <w:pPr>
        <w:pBdr>
          <w:bottom w:val="thickThinSmallGap" w:sz="12" w:space="1" w:color="auto"/>
        </w:pBdr>
        <w:spacing w:before="240" w:after="480" w:line="240" w:lineRule="auto"/>
        <w:jc w:val="center"/>
        <w:rPr>
          <w:rFonts w:ascii="Times New Roman" w:hAnsi="Times New Roman" w:cs="Times New Roman"/>
          <w:b/>
          <w:sz w:val="6"/>
        </w:rPr>
      </w:pPr>
    </w:p>
    <w:p w:rsidR="002837F3" w:rsidRPr="004B5A3C" w:rsidRDefault="00976266" w:rsidP="004B5A3C">
      <w:pPr>
        <w:spacing w:before="120" w:after="120" w:line="240" w:lineRule="auto"/>
        <w:jc w:val="center"/>
        <w:rPr>
          <w:rFonts w:ascii="Times New Roman" w:hAnsi="Times New Roman" w:cs="Times New Roman"/>
          <w:sz w:val="36"/>
        </w:rPr>
      </w:pPr>
      <w:r w:rsidRPr="004B5A3C">
        <w:rPr>
          <w:rFonts w:ascii="Times New Roman" w:hAnsi="Times New Roman" w:cs="Times New Roman"/>
          <w:b/>
          <w:sz w:val="36"/>
        </w:rPr>
        <w:t>AN ACT</w:t>
      </w:r>
    </w:p>
    <w:p w:rsidR="002837F3" w:rsidRPr="004B5A3C" w:rsidRDefault="002837F3" w:rsidP="004B5A3C">
      <w:pPr>
        <w:spacing w:before="120" w:after="120" w:line="240" w:lineRule="auto"/>
        <w:jc w:val="center"/>
        <w:rPr>
          <w:rFonts w:ascii="Times New Roman" w:hAnsi="Times New Roman" w:cs="Times New Roman"/>
          <w:sz w:val="26"/>
        </w:rPr>
      </w:pPr>
      <w:r w:rsidRPr="004B5A3C">
        <w:rPr>
          <w:rFonts w:ascii="Times New Roman" w:hAnsi="Times New Roman" w:cs="Times New Roman"/>
          <w:sz w:val="26"/>
        </w:rPr>
        <w:t xml:space="preserve">To amend the </w:t>
      </w:r>
      <w:r w:rsidR="00976266" w:rsidRPr="004B5A3C">
        <w:rPr>
          <w:rFonts w:ascii="Times New Roman" w:hAnsi="Times New Roman" w:cs="Times New Roman"/>
          <w:i/>
          <w:sz w:val="26"/>
        </w:rPr>
        <w:t xml:space="preserve">Post and Telegraph Act </w:t>
      </w:r>
      <w:r w:rsidR="00B54CE8" w:rsidRPr="004B5A3C">
        <w:rPr>
          <w:rFonts w:ascii="Times New Roman" w:hAnsi="Times New Roman" w:cs="Times New Roman"/>
          <w:sz w:val="26"/>
        </w:rPr>
        <w:t>1901–</w:t>
      </w:r>
      <w:r w:rsidRPr="004B5A3C">
        <w:rPr>
          <w:rFonts w:ascii="Times New Roman" w:hAnsi="Times New Roman" w:cs="Times New Roman"/>
          <w:sz w:val="26"/>
        </w:rPr>
        <w:t>1971.</w:t>
      </w:r>
    </w:p>
    <w:p w:rsidR="002837F3" w:rsidRPr="004B5A3C" w:rsidRDefault="002837F3" w:rsidP="004B5A3C">
      <w:pPr>
        <w:spacing w:before="120" w:after="120" w:line="240" w:lineRule="auto"/>
        <w:jc w:val="right"/>
        <w:rPr>
          <w:rFonts w:ascii="Times New Roman" w:hAnsi="Times New Roman" w:cs="Times New Roman"/>
          <w:sz w:val="26"/>
        </w:rPr>
      </w:pPr>
      <w:r w:rsidRPr="004B5A3C">
        <w:rPr>
          <w:rFonts w:ascii="Times New Roman" w:hAnsi="Times New Roman" w:cs="Times New Roman"/>
          <w:sz w:val="26"/>
        </w:rPr>
        <w:t>[</w:t>
      </w:r>
      <w:r w:rsidR="00976266" w:rsidRPr="004B5A3C">
        <w:rPr>
          <w:rFonts w:ascii="Times New Roman" w:hAnsi="Times New Roman" w:cs="Times New Roman"/>
          <w:i/>
          <w:sz w:val="26"/>
        </w:rPr>
        <w:t>Assented to 29 September 1973</w:t>
      </w:r>
      <w:r w:rsidRPr="004B5A3C">
        <w:rPr>
          <w:rFonts w:ascii="Times New Roman" w:hAnsi="Times New Roman" w:cs="Times New Roman"/>
          <w:sz w:val="26"/>
        </w:rPr>
        <w:t>]</w:t>
      </w:r>
    </w:p>
    <w:p w:rsidR="002837F3" w:rsidRPr="00374A6D" w:rsidRDefault="002837F3" w:rsidP="004B5A3C">
      <w:pPr>
        <w:spacing w:before="120" w:after="120" w:line="240" w:lineRule="auto"/>
        <w:ind w:firstLine="432"/>
        <w:jc w:val="both"/>
        <w:rPr>
          <w:rFonts w:ascii="Times New Roman" w:hAnsi="Times New Roman" w:cs="Times New Roman"/>
        </w:rPr>
      </w:pPr>
      <w:r w:rsidRPr="00374A6D">
        <w:rPr>
          <w:rFonts w:ascii="Times New Roman" w:hAnsi="Times New Roman" w:cs="Times New Roman"/>
        </w:rPr>
        <w:t>BE IT ENACTED by the Queen, the Senate, and the House of Representatives of Australia, as follows:—</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Short title and citation.</w:t>
      </w:r>
    </w:p>
    <w:p w:rsidR="002837F3" w:rsidRPr="004B5A3C" w:rsidRDefault="00976266" w:rsidP="004B5A3C">
      <w:pPr>
        <w:tabs>
          <w:tab w:val="left" w:pos="990"/>
        </w:tabs>
        <w:spacing w:after="0" w:line="240" w:lineRule="auto"/>
        <w:ind w:firstLine="432"/>
        <w:jc w:val="both"/>
        <w:rPr>
          <w:rFonts w:ascii="Times New Roman" w:hAnsi="Times New Roman" w:cs="Times New Roman"/>
        </w:rPr>
      </w:pPr>
      <w:r w:rsidRPr="004B5A3C">
        <w:rPr>
          <w:rFonts w:ascii="Times New Roman" w:hAnsi="Times New Roman" w:cs="Times New Roman"/>
          <w:b/>
        </w:rPr>
        <w:t>1.</w:t>
      </w:r>
      <w:r w:rsidR="009040C5" w:rsidRPr="004B5A3C">
        <w:rPr>
          <w:rFonts w:ascii="Times New Roman" w:hAnsi="Times New Roman" w:cs="Times New Roman"/>
        </w:rPr>
        <w:t xml:space="preserve"> (1)</w:t>
      </w:r>
      <w:r w:rsidR="009040C5" w:rsidRPr="004B5A3C">
        <w:rPr>
          <w:rFonts w:ascii="Times New Roman" w:hAnsi="Times New Roman" w:cs="Times New Roman"/>
        </w:rPr>
        <w:tab/>
      </w:r>
      <w:r w:rsidR="002837F3" w:rsidRPr="004B5A3C">
        <w:rPr>
          <w:rFonts w:ascii="Times New Roman" w:hAnsi="Times New Roman" w:cs="Times New Roman"/>
        </w:rPr>
        <w:t xml:space="preserve">This Act may be cited as the </w:t>
      </w:r>
      <w:r w:rsidRPr="004B5A3C">
        <w:rPr>
          <w:rFonts w:ascii="Times New Roman" w:hAnsi="Times New Roman" w:cs="Times New Roman"/>
          <w:i/>
        </w:rPr>
        <w:t xml:space="preserve">Post and Telegraph Act </w:t>
      </w:r>
      <w:r w:rsidR="002837F3" w:rsidRPr="004B5A3C">
        <w:rPr>
          <w:rFonts w:ascii="Times New Roman" w:hAnsi="Times New Roman" w:cs="Times New Roman"/>
        </w:rPr>
        <w:t>1973.</w:t>
      </w:r>
    </w:p>
    <w:p w:rsidR="002837F3" w:rsidRPr="004B5A3C" w:rsidRDefault="009040C5" w:rsidP="004B5A3C">
      <w:pPr>
        <w:tabs>
          <w:tab w:val="left" w:pos="900"/>
        </w:tabs>
        <w:spacing w:after="0" w:line="240" w:lineRule="auto"/>
        <w:ind w:firstLine="432"/>
        <w:jc w:val="both"/>
        <w:rPr>
          <w:rFonts w:ascii="Times New Roman" w:hAnsi="Times New Roman" w:cs="Times New Roman"/>
        </w:rPr>
      </w:pPr>
      <w:r w:rsidRPr="004B5A3C">
        <w:rPr>
          <w:rFonts w:ascii="Times New Roman" w:hAnsi="Times New Roman" w:cs="Times New Roman"/>
        </w:rPr>
        <w:t>(2)</w:t>
      </w:r>
      <w:r w:rsidRPr="004B5A3C">
        <w:rPr>
          <w:rFonts w:ascii="Times New Roman" w:hAnsi="Times New Roman" w:cs="Times New Roman"/>
        </w:rPr>
        <w:tab/>
      </w:r>
      <w:r w:rsidR="002837F3" w:rsidRPr="004B5A3C">
        <w:rPr>
          <w:rFonts w:ascii="Times New Roman" w:hAnsi="Times New Roman" w:cs="Times New Roman"/>
        </w:rPr>
        <w:t xml:space="preserve">The </w:t>
      </w:r>
      <w:r w:rsidR="00976266" w:rsidRPr="004B5A3C">
        <w:rPr>
          <w:rFonts w:ascii="Times New Roman" w:hAnsi="Times New Roman" w:cs="Times New Roman"/>
          <w:i/>
        </w:rPr>
        <w:t xml:space="preserve">Post and Telegraph Act </w:t>
      </w:r>
      <w:r w:rsidR="00B54CE8" w:rsidRPr="004B5A3C">
        <w:rPr>
          <w:rFonts w:ascii="Times New Roman" w:hAnsi="Times New Roman" w:cs="Times New Roman"/>
        </w:rPr>
        <w:t>1901–</w:t>
      </w:r>
      <w:r w:rsidR="00374A6D">
        <w:rPr>
          <w:rFonts w:ascii="Times New Roman" w:hAnsi="Times New Roman" w:cs="Times New Roman"/>
        </w:rPr>
        <w:t>1971</w:t>
      </w:r>
      <w:r w:rsidR="002837F3" w:rsidRPr="004B5A3C">
        <w:rPr>
          <w:rFonts w:ascii="Times New Roman" w:hAnsi="Times New Roman" w:cs="Times New Roman"/>
        </w:rPr>
        <w:t xml:space="preserve"> is in this Act referred to as the Principal Act.</w:t>
      </w:r>
    </w:p>
    <w:p w:rsidR="002837F3" w:rsidRPr="004B5A3C" w:rsidRDefault="009040C5"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(3)</w:t>
      </w:r>
      <w:r w:rsidRPr="004B5A3C">
        <w:rPr>
          <w:rFonts w:ascii="Times New Roman" w:hAnsi="Times New Roman" w:cs="Times New Roman"/>
        </w:rPr>
        <w:tab/>
      </w:r>
      <w:r w:rsidR="002837F3" w:rsidRPr="004B5A3C">
        <w:rPr>
          <w:rFonts w:ascii="Times New Roman" w:hAnsi="Times New Roman" w:cs="Times New Roman"/>
        </w:rPr>
        <w:t xml:space="preserve">The Principal Act, as amended by this Act, may be cited as the </w:t>
      </w:r>
      <w:r w:rsidR="00976266" w:rsidRPr="004B5A3C">
        <w:rPr>
          <w:rFonts w:ascii="Times New Roman" w:hAnsi="Times New Roman" w:cs="Times New Roman"/>
          <w:i/>
        </w:rPr>
        <w:t xml:space="preserve">Post and Telegraph Act </w:t>
      </w:r>
      <w:r w:rsidR="00B54CE8" w:rsidRPr="004B5A3C">
        <w:rPr>
          <w:rFonts w:ascii="Times New Roman" w:hAnsi="Times New Roman" w:cs="Times New Roman"/>
        </w:rPr>
        <w:t>1901–</w:t>
      </w:r>
      <w:r w:rsidR="002837F3" w:rsidRPr="004B5A3C">
        <w:rPr>
          <w:rFonts w:ascii="Times New Roman" w:hAnsi="Times New Roman" w:cs="Times New Roman"/>
        </w:rPr>
        <w:t>1973.</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Commencement.</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2.</w:t>
      </w:r>
      <w:r w:rsidR="009040C5" w:rsidRPr="004B5A3C">
        <w:rPr>
          <w:rFonts w:ascii="Times New Roman" w:hAnsi="Times New Roman" w:cs="Times New Roman"/>
        </w:rPr>
        <w:tab/>
      </w:r>
      <w:r w:rsidR="002837F3" w:rsidRPr="004B5A3C">
        <w:rPr>
          <w:rFonts w:ascii="Times New Roman" w:hAnsi="Times New Roman" w:cs="Times New Roman"/>
        </w:rPr>
        <w:t>This Act shall come into operation on 1 October 1973.</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Declarations to be taken by officers.</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3.</w:t>
      </w:r>
      <w:r w:rsidR="009040C5" w:rsidRPr="004B5A3C">
        <w:rPr>
          <w:rFonts w:ascii="Times New Roman" w:hAnsi="Times New Roman" w:cs="Times New Roman"/>
        </w:rPr>
        <w:tab/>
      </w:r>
      <w:r w:rsidR="002837F3" w:rsidRPr="004B5A3C">
        <w:rPr>
          <w:rFonts w:ascii="Times New Roman" w:hAnsi="Times New Roman" w:cs="Times New Roman"/>
        </w:rPr>
        <w:t xml:space="preserve">Section 9 of the Principal Act is amended by inserting after the words </w:t>
      </w:r>
      <w:r w:rsidRPr="004B5A3C">
        <w:rPr>
          <w:rFonts w:ascii="Times New Roman" w:hAnsi="Times New Roman" w:cs="Times New Roman"/>
        </w:rPr>
        <w:t>“</w:t>
      </w:r>
      <w:r w:rsidR="002837F3" w:rsidRPr="004B5A3C">
        <w:rPr>
          <w:rFonts w:ascii="Times New Roman" w:hAnsi="Times New Roman" w:cs="Times New Roman"/>
        </w:rPr>
        <w:t>a justice of the peace</w:t>
      </w:r>
      <w:r w:rsidRPr="004B5A3C">
        <w:rPr>
          <w:rFonts w:ascii="Times New Roman" w:hAnsi="Times New Roman" w:cs="Times New Roman"/>
        </w:rPr>
        <w:t>”</w:t>
      </w:r>
      <w:r w:rsidR="002837F3" w:rsidRPr="004B5A3C">
        <w:rPr>
          <w:rFonts w:ascii="Times New Roman" w:hAnsi="Times New Roman" w:cs="Times New Roman"/>
        </w:rPr>
        <w:t xml:space="preserve"> the words </w:t>
      </w:r>
      <w:r w:rsidRPr="004B5A3C">
        <w:rPr>
          <w:rFonts w:ascii="Times New Roman" w:hAnsi="Times New Roman" w:cs="Times New Roman"/>
        </w:rPr>
        <w:t>“</w:t>
      </w:r>
      <w:r w:rsidR="002837F3" w:rsidRPr="004B5A3C">
        <w:rPr>
          <w:rFonts w:ascii="Times New Roman" w:hAnsi="Times New Roman" w:cs="Times New Roman"/>
        </w:rPr>
        <w:t>or a postmaster</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after="0" w:line="240" w:lineRule="auto"/>
        <w:jc w:val="both"/>
        <w:rPr>
          <w:rFonts w:ascii="Times New Roman" w:hAnsi="Times New Roman" w:cs="Times New Roman"/>
        </w:rPr>
      </w:pPr>
      <w:r w:rsidRPr="004B5A3C">
        <w:rPr>
          <w:rFonts w:ascii="Times New Roman" w:hAnsi="Times New Roman" w:cs="Times New Roman"/>
        </w:rPr>
        <w:br w:type="page"/>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lastRenderedPageBreak/>
        <w:t>Officers of the Department free from tolls.</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4.</w:t>
      </w:r>
      <w:r w:rsidR="009040C5" w:rsidRPr="004B5A3C">
        <w:rPr>
          <w:rFonts w:ascii="Times New Roman" w:hAnsi="Times New Roman" w:cs="Times New Roman"/>
        </w:rPr>
        <w:tab/>
      </w:r>
      <w:r w:rsidR="002837F3" w:rsidRPr="004B5A3C">
        <w:rPr>
          <w:rFonts w:ascii="Times New Roman" w:hAnsi="Times New Roman" w:cs="Times New Roman"/>
        </w:rPr>
        <w:t xml:space="preserve">Section 13 of the Principal Act is amended by inserting before the words </w:t>
      </w:r>
      <w:r w:rsidRPr="004B5A3C">
        <w:rPr>
          <w:rFonts w:ascii="Times New Roman" w:hAnsi="Times New Roman" w:cs="Times New Roman"/>
        </w:rPr>
        <w:t>“</w:t>
      </w:r>
      <w:r w:rsidR="002837F3" w:rsidRPr="004B5A3C">
        <w:rPr>
          <w:rFonts w:ascii="Times New Roman" w:hAnsi="Times New Roman" w:cs="Times New Roman"/>
        </w:rPr>
        <w:t>the landing shipping or conveying</w:t>
      </w:r>
      <w:r w:rsidRPr="004B5A3C">
        <w:rPr>
          <w:rFonts w:ascii="Times New Roman" w:hAnsi="Times New Roman" w:cs="Times New Roman"/>
        </w:rPr>
        <w:t>”</w:t>
      </w:r>
      <w:r w:rsidR="002837F3" w:rsidRPr="004B5A3C">
        <w:rPr>
          <w:rFonts w:ascii="Times New Roman" w:hAnsi="Times New Roman" w:cs="Times New Roman"/>
        </w:rPr>
        <w:t xml:space="preserve"> the words </w:t>
      </w:r>
      <w:r w:rsidRPr="004B5A3C">
        <w:rPr>
          <w:rFonts w:ascii="Times New Roman" w:hAnsi="Times New Roman" w:cs="Times New Roman"/>
        </w:rPr>
        <w:t>“</w:t>
      </w:r>
      <w:r w:rsidR="002837F3" w:rsidRPr="004B5A3C">
        <w:rPr>
          <w:rFonts w:ascii="Times New Roman" w:hAnsi="Times New Roman" w:cs="Times New Roman"/>
        </w:rPr>
        <w:t>the conveyance of mails or</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Arrangements may be made for British or foreign mails.</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5.</w:t>
      </w:r>
      <w:r w:rsidR="009040C5" w:rsidRPr="004B5A3C">
        <w:rPr>
          <w:rFonts w:ascii="Times New Roman" w:hAnsi="Times New Roman" w:cs="Times New Roman"/>
        </w:rPr>
        <w:tab/>
      </w:r>
      <w:r w:rsidR="002837F3" w:rsidRPr="004B5A3C">
        <w:rPr>
          <w:rFonts w:ascii="Times New Roman" w:hAnsi="Times New Roman" w:cs="Times New Roman"/>
        </w:rPr>
        <w:t>Section 14 of the Principal Act is amended by adding at the end thereof the following sub-section:—</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(2)</w:t>
      </w:r>
      <w:r w:rsidR="009040C5" w:rsidRPr="004B5A3C">
        <w:rPr>
          <w:rFonts w:ascii="Times New Roman" w:hAnsi="Times New Roman" w:cs="Times New Roman"/>
        </w:rPr>
        <w:tab/>
      </w:r>
      <w:r w:rsidR="002837F3" w:rsidRPr="004B5A3C">
        <w:rPr>
          <w:rFonts w:ascii="Times New Roman" w:hAnsi="Times New Roman" w:cs="Times New Roman"/>
        </w:rPr>
        <w:t>For the purposes of sub-section (1), Papua New Guinea shall be treated as a foreign country.</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tabs>
          <w:tab w:val="left" w:pos="936"/>
        </w:tabs>
        <w:spacing w:before="120" w:after="0" w:line="240" w:lineRule="auto"/>
        <w:ind w:firstLine="432"/>
        <w:jc w:val="both"/>
        <w:rPr>
          <w:rFonts w:ascii="Times New Roman" w:hAnsi="Times New Roman" w:cs="Times New Roman"/>
        </w:rPr>
      </w:pPr>
      <w:r w:rsidRPr="004B5A3C">
        <w:rPr>
          <w:rFonts w:ascii="Times New Roman" w:hAnsi="Times New Roman" w:cs="Times New Roman"/>
          <w:b/>
        </w:rPr>
        <w:t>6.</w:t>
      </w:r>
      <w:r w:rsidR="009040C5" w:rsidRPr="004B5A3C">
        <w:rPr>
          <w:rFonts w:ascii="Times New Roman" w:hAnsi="Times New Roman" w:cs="Times New Roman"/>
        </w:rPr>
        <w:tab/>
      </w:r>
      <w:r w:rsidR="002837F3" w:rsidRPr="004B5A3C">
        <w:rPr>
          <w:rFonts w:ascii="Times New Roman" w:hAnsi="Times New Roman" w:cs="Times New Roman"/>
        </w:rPr>
        <w:t>After section 20 of the Principal Act, the following section is inserted:—</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Arrangements for postage to be other than prepaid.</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21. (1)</w:t>
      </w:r>
      <w:r w:rsidR="009040C5" w:rsidRPr="004B5A3C">
        <w:rPr>
          <w:rFonts w:ascii="Times New Roman" w:hAnsi="Times New Roman" w:cs="Times New Roman"/>
        </w:rPr>
        <w:tab/>
      </w:r>
      <w:r w:rsidR="002837F3" w:rsidRPr="004B5A3C">
        <w:rPr>
          <w:rFonts w:ascii="Times New Roman" w:hAnsi="Times New Roman" w:cs="Times New Roman"/>
        </w:rPr>
        <w:t>The Postmaster-General may make an arrangement with a person under which the postage payable in respect of postal articles to which the arrangement applies posted by that person is to be paid by that person after the articles have been posted.</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(2)</w:t>
      </w:r>
      <w:r w:rsidR="009040C5" w:rsidRPr="004B5A3C">
        <w:rPr>
          <w:rFonts w:ascii="Times New Roman" w:hAnsi="Times New Roman" w:cs="Times New Roman"/>
        </w:rPr>
        <w:tab/>
      </w:r>
      <w:r w:rsidR="002837F3" w:rsidRPr="004B5A3C">
        <w:rPr>
          <w:rFonts w:ascii="Times New Roman" w:hAnsi="Times New Roman" w:cs="Times New Roman"/>
        </w:rPr>
        <w:t>Subject to sections 6, 6</w:t>
      </w:r>
      <w:r w:rsidRPr="004B5A3C">
        <w:rPr>
          <w:rFonts w:ascii="Times New Roman" w:hAnsi="Times New Roman" w:cs="Times New Roman"/>
          <w:smallCaps/>
        </w:rPr>
        <w:t xml:space="preserve">a </w:t>
      </w:r>
      <w:r w:rsidR="002837F3" w:rsidRPr="004B5A3C">
        <w:rPr>
          <w:rFonts w:ascii="Times New Roman" w:hAnsi="Times New Roman" w:cs="Times New Roman"/>
        </w:rPr>
        <w:t>and 6</w:t>
      </w:r>
      <w:r w:rsidRPr="004B5A3C">
        <w:rPr>
          <w:rFonts w:ascii="Times New Roman" w:hAnsi="Times New Roman" w:cs="Times New Roman"/>
          <w:smallCaps/>
        </w:rPr>
        <w:t xml:space="preserve">b </w:t>
      </w:r>
      <w:r w:rsidR="002837F3" w:rsidRPr="004B5A3C">
        <w:rPr>
          <w:rFonts w:ascii="Times New Roman" w:hAnsi="Times New Roman" w:cs="Times New Roman"/>
        </w:rPr>
        <w:t xml:space="preserve">of the </w:t>
      </w:r>
      <w:r w:rsidRPr="004B5A3C">
        <w:rPr>
          <w:rFonts w:ascii="Times New Roman" w:hAnsi="Times New Roman" w:cs="Times New Roman"/>
          <w:i/>
        </w:rPr>
        <w:t xml:space="preserve">Post and Telegraph Rates Act </w:t>
      </w:r>
      <w:r w:rsidR="00B54CE8" w:rsidRPr="004B5A3C">
        <w:rPr>
          <w:rFonts w:ascii="Times New Roman" w:hAnsi="Times New Roman" w:cs="Times New Roman"/>
        </w:rPr>
        <w:t>1902–</w:t>
      </w:r>
      <w:r w:rsidR="002837F3" w:rsidRPr="004B5A3C">
        <w:rPr>
          <w:rFonts w:ascii="Times New Roman" w:hAnsi="Times New Roman" w:cs="Times New Roman"/>
        </w:rPr>
        <w:t>1973, the Postmaster-General may make an arrangement with a person under which the postage payable in respect of postal articles to which the arrangement applies posted by another person is to be paid by the first-mentioned person after the articles have been posted.</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(3)</w:t>
      </w:r>
      <w:r w:rsidR="009040C5" w:rsidRPr="004B5A3C">
        <w:rPr>
          <w:rFonts w:ascii="Times New Roman" w:hAnsi="Times New Roman" w:cs="Times New Roman"/>
        </w:rPr>
        <w:tab/>
      </w:r>
      <w:r w:rsidR="002837F3" w:rsidRPr="004B5A3C">
        <w:rPr>
          <w:rFonts w:ascii="Times New Roman" w:hAnsi="Times New Roman" w:cs="Times New Roman"/>
        </w:rPr>
        <w:t>Postal articles to which an arrangement under this section applies may be transmitted and delivered before the postage has been paid.</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Redirection.</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7.</w:t>
      </w:r>
      <w:r w:rsidR="009040C5" w:rsidRPr="004B5A3C">
        <w:rPr>
          <w:rFonts w:ascii="Times New Roman" w:hAnsi="Times New Roman" w:cs="Times New Roman"/>
        </w:rPr>
        <w:tab/>
      </w:r>
      <w:r w:rsidR="002837F3" w:rsidRPr="004B5A3C">
        <w:rPr>
          <w:rFonts w:ascii="Times New Roman" w:hAnsi="Times New Roman" w:cs="Times New Roman"/>
        </w:rPr>
        <w:t>Section 22 of the Principal Act is amended by adding at the end thereof the following sub-section:—</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(3)</w:t>
      </w:r>
      <w:r w:rsidR="009040C5" w:rsidRPr="004B5A3C">
        <w:rPr>
          <w:rFonts w:ascii="Times New Roman" w:hAnsi="Times New Roman" w:cs="Times New Roman"/>
        </w:rPr>
        <w:tab/>
      </w:r>
      <w:r w:rsidR="002837F3" w:rsidRPr="004B5A3C">
        <w:rPr>
          <w:rFonts w:ascii="Times New Roman" w:hAnsi="Times New Roman" w:cs="Times New Roman"/>
        </w:rPr>
        <w:t>For the purposes of this section, where a postal article to which an arrangement under section 21 applies is re-addressed, the postage payable in respect of the article before it was re-addressed shall be deemed to have been prepaid.</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Letters, &amp;c., insufficiently prepaid.</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8.</w:t>
      </w:r>
      <w:r w:rsidR="009040C5" w:rsidRPr="004B5A3C">
        <w:rPr>
          <w:rFonts w:ascii="Times New Roman" w:hAnsi="Times New Roman" w:cs="Times New Roman"/>
        </w:rPr>
        <w:tab/>
      </w:r>
      <w:r w:rsidR="002837F3" w:rsidRPr="004B5A3C">
        <w:rPr>
          <w:rFonts w:ascii="Times New Roman" w:hAnsi="Times New Roman" w:cs="Times New Roman"/>
        </w:rPr>
        <w:t>Section 23 of the Principal Act is amended by adding at the end thereof the following sub-section:—</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(2)</w:t>
      </w:r>
      <w:r w:rsidR="009040C5" w:rsidRPr="004B5A3C">
        <w:rPr>
          <w:rFonts w:ascii="Times New Roman" w:hAnsi="Times New Roman" w:cs="Times New Roman"/>
        </w:rPr>
        <w:tab/>
      </w:r>
      <w:r w:rsidR="002837F3" w:rsidRPr="004B5A3C">
        <w:rPr>
          <w:rFonts w:ascii="Times New Roman" w:hAnsi="Times New Roman" w:cs="Times New Roman"/>
        </w:rPr>
        <w:t>For the purposes of this section, postage payable in respect of postal articles to which an arrangement under section 21 applies shall be deemed to be fully prepaid.</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Registration of news-papers.</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9.</w:t>
      </w:r>
      <w:r w:rsidR="009040C5" w:rsidRPr="004B5A3C">
        <w:rPr>
          <w:rFonts w:ascii="Times New Roman" w:hAnsi="Times New Roman" w:cs="Times New Roman"/>
        </w:rPr>
        <w:tab/>
      </w:r>
      <w:r w:rsidR="002837F3" w:rsidRPr="004B5A3C">
        <w:rPr>
          <w:rFonts w:ascii="Times New Roman" w:hAnsi="Times New Roman" w:cs="Times New Roman"/>
        </w:rPr>
        <w:t>Section 29 of the Principal</w:t>
      </w:r>
      <w:r w:rsidR="009040C5" w:rsidRPr="004B5A3C">
        <w:rPr>
          <w:rFonts w:ascii="Times New Roman" w:hAnsi="Times New Roman" w:cs="Times New Roman"/>
        </w:rPr>
        <w:t>0</w:t>
      </w:r>
      <w:r w:rsidR="002837F3" w:rsidRPr="004B5A3C">
        <w:rPr>
          <w:rFonts w:ascii="Times New Roman" w:hAnsi="Times New Roman" w:cs="Times New Roman"/>
        </w:rPr>
        <w:t xml:space="preserve"> Act is amended—</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(a) by omitting from paragraph (a) of sub-section (2</w:t>
      </w:r>
      <w:r w:rsidR="00976266" w:rsidRPr="004B5A3C">
        <w:rPr>
          <w:rFonts w:ascii="Times New Roman" w:hAnsi="Times New Roman" w:cs="Times New Roman"/>
          <w:smallCaps/>
        </w:rPr>
        <w:t>a</w:t>
      </w:r>
      <w:r w:rsidRPr="004B5A3C">
        <w:rPr>
          <w:rFonts w:ascii="Times New Roman" w:hAnsi="Times New Roman" w:cs="Times New Roman"/>
        </w:rPr>
        <w:t xml:space="preserve">) the word </w:t>
      </w:r>
      <w:r w:rsidR="00976266" w:rsidRPr="004B5A3C">
        <w:rPr>
          <w:rFonts w:ascii="Times New Roman" w:hAnsi="Times New Roman" w:cs="Times New Roman"/>
        </w:rPr>
        <w:t>“</w:t>
      </w:r>
      <w:r w:rsidRPr="004B5A3C">
        <w:rPr>
          <w:rFonts w:ascii="Times New Roman" w:hAnsi="Times New Roman" w:cs="Times New Roman"/>
        </w:rPr>
        <w:t>and</w:t>
      </w:r>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(b) by inserting after paragraph (b) of sub-section (2</w:t>
      </w:r>
      <w:r w:rsidR="00976266" w:rsidRPr="004B5A3C">
        <w:rPr>
          <w:rFonts w:ascii="Times New Roman" w:hAnsi="Times New Roman" w:cs="Times New Roman"/>
          <w:smallCaps/>
        </w:rPr>
        <w:t>a</w:t>
      </w:r>
      <w:r w:rsidRPr="004B5A3C">
        <w:rPr>
          <w:rFonts w:ascii="Times New Roman" w:hAnsi="Times New Roman" w:cs="Times New Roman"/>
        </w:rPr>
        <w:t>) the following word and paragraph:—</w:t>
      </w:r>
    </w:p>
    <w:p w:rsidR="002837F3" w:rsidRPr="004B5A3C" w:rsidRDefault="00976266"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w:t>
      </w:r>
      <w:r w:rsidR="00374A6D">
        <w:rPr>
          <w:rFonts w:ascii="Times New Roman" w:hAnsi="Times New Roman" w:cs="Times New Roman"/>
        </w:rPr>
        <w:t xml:space="preserve"> </w:t>
      </w:r>
      <w:r w:rsidR="002837F3" w:rsidRPr="004B5A3C">
        <w:rPr>
          <w:rFonts w:ascii="Times New Roman" w:hAnsi="Times New Roman" w:cs="Times New Roman"/>
        </w:rPr>
        <w:t>and</w:t>
      </w:r>
    </w:p>
    <w:p w:rsidR="002837F3" w:rsidRPr="004B5A3C" w:rsidRDefault="002837F3" w:rsidP="004B5A3C">
      <w:pPr>
        <w:spacing w:after="0" w:line="240" w:lineRule="auto"/>
        <w:ind w:left="1440"/>
        <w:jc w:val="both"/>
        <w:rPr>
          <w:rFonts w:ascii="Times New Roman" w:hAnsi="Times New Roman" w:cs="Times New Roman"/>
        </w:rPr>
      </w:pPr>
      <w:r w:rsidRPr="004B5A3C">
        <w:rPr>
          <w:rFonts w:ascii="Times New Roman" w:hAnsi="Times New Roman" w:cs="Times New Roman"/>
        </w:rPr>
        <w:t>(</w:t>
      </w:r>
      <w:proofErr w:type="spellStart"/>
      <w:r w:rsidRPr="004B5A3C">
        <w:rPr>
          <w:rFonts w:ascii="Times New Roman" w:hAnsi="Times New Roman" w:cs="Times New Roman"/>
        </w:rPr>
        <w:t>ba</w:t>
      </w:r>
      <w:proofErr w:type="spellEnd"/>
      <w:r w:rsidRPr="004B5A3C">
        <w:rPr>
          <w:rFonts w:ascii="Times New Roman" w:hAnsi="Times New Roman" w:cs="Times New Roman"/>
        </w:rPr>
        <w:t>) application for its registration was made before 1 October 1973;</w:t>
      </w:r>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(c) by adding at the end of sub-paragraph (ii) of paragraph (c) of sub-section (2</w:t>
      </w:r>
      <w:r w:rsidR="00976266" w:rsidRPr="004B5A3C">
        <w:rPr>
          <w:rFonts w:ascii="Times New Roman" w:hAnsi="Times New Roman" w:cs="Times New Roman"/>
          <w:smallCaps/>
        </w:rPr>
        <w:t>a</w:t>
      </w:r>
      <w:r w:rsidRPr="004B5A3C">
        <w:rPr>
          <w:rFonts w:ascii="Times New Roman" w:hAnsi="Times New Roman" w:cs="Times New Roman"/>
        </w:rPr>
        <w:t xml:space="preserve">) the word </w:t>
      </w:r>
      <w:r w:rsidR="00976266" w:rsidRPr="004B5A3C">
        <w:rPr>
          <w:rFonts w:ascii="Times New Roman" w:hAnsi="Times New Roman" w:cs="Times New Roman"/>
        </w:rPr>
        <w:t>“</w:t>
      </w:r>
      <w:r w:rsidRPr="004B5A3C">
        <w:rPr>
          <w:rFonts w:ascii="Times New Roman" w:hAnsi="Times New Roman" w:cs="Times New Roman"/>
        </w:rPr>
        <w:t>or</w:t>
      </w:r>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976266" w:rsidP="004B5A3C">
      <w:pPr>
        <w:spacing w:after="0" w:line="240" w:lineRule="auto"/>
        <w:jc w:val="both"/>
        <w:rPr>
          <w:rFonts w:ascii="Times New Roman" w:hAnsi="Times New Roman" w:cs="Times New Roman"/>
        </w:rPr>
      </w:pPr>
      <w:r w:rsidRPr="004B5A3C">
        <w:rPr>
          <w:rFonts w:ascii="Times New Roman" w:hAnsi="Times New Roman" w:cs="Times New Roman"/>
        </w:rPr>
        <w:br w:type="page"/>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lastRenderedPageBreak/>
        <w:t>(d) by omitting from sub-paragraph (ii) of paragraph (d) of sub</w:t>
      </w:r>
      <w:r w:rsidR="00B15A53">
        <w:rPr>
          <w:rFonts w:ascii="Times New Roman" w:hAnsi="Times New Roman" w:cs="Times New Roman"/>
        </w:rPr>
        <w:t>-</w:t>
      </w:r>
      <w:r w:rsidRPr="004B5A3C">
        <w:rPr>
          <w:rFonts w:ascii="Times New Roman" w:hAnsi="Times New Roman" w:cs="Times New Roman"/>
        </w:rPr>
        <w:t>section (2</w:t>
      </w:r>
      <w:r w:rsidR="00976266" w:rsidRPr="004B5A3C">
        <w:rPr>
          <w:rFonts w:ascii="Times New Roman" w:hAnsi="Times New Roman" w:cs="Times New Roman"/>
          <w:smallCaps/>
        </w:rPr>
        <w:t>a</w:t>
      </w:r>
      <w:r w:rsidRPr="004B5A3C">
        <w:rPr>
          <w:rFonts w:ascii="Times New Roman" w:hAnsi="Times New Roman" w:cs="Times New Roman"/>
        </w:rPr>
        <w:t xml:space="preserve">) the word </w:t>
      </w:r>
      <w:r w:rsidR="00976266" w:rsidRPr="004B5A3C">
        <w:rPr>
          <w:rFonts w:ascii="Times New Roman" w:hAnsi="Times New Roman" w:cs="Times New Roman"/>
        </w:rPr>
        <w:t>“</w:t>
      </w:r>
      <w:r w:rsidRPr="004B5A3C">
        <w:rPr>
          <w:rFonts w:ascii="Times New Roman" w:hAnsi="Times New Roman" w:cs="Times New Roman"/>
        </w:rPr>
        <w:t>or</w:t>
      </w:r>
      <w:r w:rsidR="00976266" w:rsidRPr="004B5A3C">
        <w:rPr>
          <w:rFonts w:ascii="Times New Roman" w:hAnsi="Times New Roman" w:cs="Times New Roman"/>
        </w:rPr>
        <w:t>”</w:t>
      </w:r>
      <w:r w:rsidRPr="004B5A3C">
        <w:rPr>
          <w:rFonts w:ascii="Times New Roman" w:hAnsi="Times New Roman" w:cs="Times New Roman"/>
        </w:rPr>
        <w:t xml:space="preserve"> (last occurring);</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(e) by omitting paragraph (c) of sub-section (2</w:t>
      </w:r>
      <w:r w:rsidR="00976266" w:rsidRPr="004B5A3C">
        <w:rPr>
          <w:rFonts w:ascii="Times New Roman" w:hAnsi="Times New Roman" w:cs="Times New Roman"/>
          <w:smallCaps/>
        </w:rPr>
        <w:t>a);</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(f) by omitting from sub-section (2</w:t>
      </w:r>
      <w:r w:rsidR="00976266" w:rsidRPr="004B5A3C">
        <w:rPr>
          <w:rFonts w:ascii="Times New Roman" w:hAnsi="Times New Roman" w:cs="Times New Roman"/>
          <w:smallCaps/>
        </w:rPr>
        <w:t>ab</w:t>
      </w:r>
      <w:r w:rsidRPr="004B5A3C">
        <w:rPr>
          <w:rFonts w:ascii="Times New Roman" w:hAnsi="Times New Roman" w:cs="Times New Roman"/>
        </w:rPr>
        <w:t xml:space="preserve">) all the words after the word </w:t>
      </w:r>
      <w:r w:rsidR="00976266" w:rsidRPr="004B5A3C">
        <w:rPr>
          <w:rFonts w:ascii="Times New Roman" w:hAnsi="Times New Roman" w:cs="Times New Roman"/>
        </w:rPr>
        <w:t>“</w:t>
      </w:r>
      <w:r w:rsidRPr="004B5A3C">
        <w:rPr>
          <w:rFonts w:ascii="Times New Roman" w:hAnsi="Times New Roman" w:cs="Times New Roman"/>
        </w:rPr>
        <w:t>motorists</w:t>
      </w:r>
      <w:r w:rsidR="00976266" w:rsidRPr="004B5A3C">
        <w:rPr>
          <w:rFonts w:ascii="Times New Roman" w:hAnsi="Times New Roman" w:cs="Times New Roman"/>
        </w:rPr>
        <w:t>”</w:t>
      </w:r>
      <w:r w:rsidRPr="004B5A3C">
        <w:rPr>
          <w:rFonts w:ascii="Times New Roman" w:hAnsi="Times New Roman" w:cs="Times New Roman"/>
        </w:rPr>
        <w:t xml:space="preserve"> and substituting the words </w:t>
      </w:r>
      <w:r w:rsidR="00976266" w:rsidRPr="004B5A3C">
        <w:rPr>
          <w:rFonts w:ascii="Times New Roman" w:hAnsi="Times New Roman" w:cs="Times New Roman"/>
        </w:rPr>
        <w:t>“</w:t>
      </w:r>
      <w:r w:rsidRPr="004B5A3C">
        <w:rPr>
          <w:rFonts w:ascii="Times New Roman" w:hAnsi="Times New Roman" w:cs="Times New Roman"/>
        </w:rPr>
        <w:t>organization or an organization of employees</w:t>
      </w:r>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(g) by inserting after sub-section (2</w:t>
      </w:r>
      <w:r w:rsidR="00976266" w:rsidRPr="004B5A3C">
        <w:rPr>
          <w:rFonts w:ascii="Times New Roman" w:hAnsi="Times New Roman" w:cs="Times New Roman"/>
          <w:smallCaps/>
        </w:rPr>
        <w:t>ab</w:t>
      </w:r>
      <w:r w:rsidRPr="004B5A3C">
        <w:rPr>
          <w:rFonts w:ascii="Times New Roman" w:hAnsi="Times New Roman" w:cs="Times New Roman"/>
        </w:rPr>
        <w:t>) the following sub-sections:—</w:t>
      </w:r>
    </w:p>
    <w:p w:rsidR="002837F3" w:rsidRPr="004B5A3C" w:rsidRDefault="00976266" w:rsidP="004B5A3C">
      <w:pPr>
        <w:spacing w:after="0" w:line="240" w:lineRule="auto"/>
        <w:ind w:left="864" w:firstLine="432"/>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(2</w:t>
      </w:r>
      <w:r w:rsidRPr="004B5A3C">
        <w:rPr>
          <w:rFonts w:ascii="Times New Roman" w:hAnsi="Times New Roman" w:cs="Times New Roman"/>
          <w:smallCaps/>
        </w:rPr>
        <w:t>aba</w:t>
      </w:r>
      <w:r w:rsidR="002837F3" w:rsidRPr="004B5A3C">
        <w:rPr>
          <w:rFonts w:ascii="Times New Roman" w:hAnsi="Times New Roman" w:cs="Times New Roman"/>
        </w:rPr>
        <w:t>) A publication referred to in paragraph (c) of sub</w:t>
      </w:r>
      <w:r w:rsidR="003872FA" w:rsidRPr="004B5A3C">
        <w:rPr>
          <w:rFonts w:ascii="Times New Roman" w:hAnsi="Times New Roman" w:cs="Times New Roman"/>
        </w:rPr>
        <w:t>-</w:t>
      </w:r>
      <w:r w:rsidR="002837F3" w:rsidRPr="004B5A3C">
        <w:rPr>
          <w:rFonts w:ascii="Times New Roman" w:hAnsi="Times New Roman" w:cs="Times New Roman"/>
        </w:rPr>
        <w:t>section (2</w:t>
      </w:r>
      <w:r w:rsidRPr="004B5A3C">
        <w:rPr>
          <w:rFonts w:ascii="Times New Roman" w:hAnsi="Times New Roman" w:cs="Times New Roman"/>
          <w:smallCaps/>
        </w:rPr>
        <w:t>a</w:t>
      </w:r>
      <w:r w:rsidR="002837F3" w:rsidRPr="004B5A3C">
        <w:rPr>
          <w:rFonts w:ascii="Times New Roman" w:hAnsi="Times New Roman" w:cs="Times New Roman"/>
        </w:rPr>
        <w:t>) shall not be registered in the part of the register kept for the registration of Category A newspapers unless—</w:t>
      </w:r>
    </w:p>
    <w:p w:rsidR="002837F3" w:rsidRPr="004B5A3C" w:rsidRDefault="002837F3"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(a) the publication is, and at all times from and including 20 August 1973 has been, printed and published in a country area within the meaning of that paragraph; or</w:t>
      </w:r>
    </w:p>
    <w:p w:rsidR="002837F3" w:rsidRPr="004B5A3C" w:rsidRDefault="002837F3"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 xml:space="preserve">(b) a substantial proportion of the copies of each number of the publication are posted by the proprietor, printer or publisher of the publication to </w:t>
      </w:r>
      <w:r w:rsidR="00976266" w:rsidRPr="004B5A3C">
        <w:rPr>
          <w:rFonts w:ascii="Times New Roman" w:hAnsi="Times New Roman" w:cs="Times New Roman"/>
          <w:i/>
        </w:rPr>
        <w:t xml:space="preserve">bona fide </w:t>
      </w:r>
      <w:r w:rsidRPr="004B5A3C">
        <w:rPr>
          <w:rFonts w:ascii="Times New Roman" w:hAnsi="Times New Roman" w:cs="Times New Roman"/>
        </w:rPr>
        <w:t>subscribers in a country area within the meaning of that paragraph.</w:t>
      </w:r>
    </w:p>
    <w:p w:rsidR="002837F3" w:rsidRPr="004B5A3C" w:rsidRDefault="00976266" w:rsidP="004B5A3C">
      <w:pPr>
        <w:spacing w:after="0" w:line="240" w:lineRule="auto"/>
        <w:ind w:left="864" w:firstLine="288"/>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(2</w:t>
      </w:r>
      <w:r w:rsidRPr="004B5A3C">
        <w:rPr>
          <w:rFonts w:ascii="Times New Roman" w:hAnsi="Times New Roman" w:cs="Times New Roman"/>
          <w:smallCaps/>
        </w:rPr>
        <w:t>abb</w:t>
      </w:r>
      <w:r w:rsidR="002837F3" w:rsidRPr="004B5A3C">
        <w:rPr>
          <w:rFonts w:ascii="Times New Roman" w:hAnsi="Times New Roman" w:cs="Times New Roman"/>
        </w:rPr>
        <w:t>) Where—</w:t>
      </w:r>
    </w:p>
    <w:p w:rsidR="002837F3" w:rsidRPr="004B5A3C" w:rsidRDefault="002837F3"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(a) a publication of a kind referred to in paragraph (e) of sub-section (2</w:t>
      </w:r>
      <w:r w:rsidR="00976266" w:rsidRPr="004B5A3C">
        <w:rPr>
          <w:rFonts w:ascii="Times New Roman" w:hAnsi="Times New Roman" w:cs="Times New Roman"/>
          <w:smallCaps/>
        </w:rPr>
        <w:t>a</w:t>
      </w:r>
      <w:r w:rsidRPr="004B5A3C">
        <w:rPr>
          <w:rFonts w:ascii="Times New Roman" w:hAnsi="Times New Roman" w:cs="Times New Roman"/>
        </w:rPr>
        <w:t xml:space="preserve">) of section 29 of the </w:t>
      </w:r>
      <w:r w:rsidR="00976266" w:rsidRPr="004B5A3C">
        <w:rPr>
          <w:rFonts w:ascii="Times New Roman" w:hAnsi="Times New Roman" w:cs="Times New Roman"/>
          <w:i/>
        </w:rPr>
        <w:t xml:space="preserve">Post and Telegraph Act </w:t>
      </w:r>
      <w:r w:rsidR="00B54CE8" w:rsidRPr="004B5A3C">
        <w:rPr>
          <w:rFonts w:ascii="Times New Roman" w:hAnsi="Times New Roman" w:cs="Times New Roman"/>
        </w:rPr>
        <w:t>1901–</w:t>
      </w:r>
      <w:r w:rsidRPr="004B5A3C">
        <w:rPr>
          <w:rFonts w:ascii="Times New Roman" w:hAnsi="Times New Roman" w:cs="Times New Roman"/>
        </w:rPr>
        <w:t>1971; or</w:t>
      </w:r>
    </w:p>
    <w:p w:rsidR="002837F3" w:rsidRPr="004B5A3C" w:rsidRDefault="002837F3"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(b) a publication that, by virtue of sub-section (2</w:t>
      </w:r>
      <w:r w:rsidR="00976266" w:rsidRPr="004B5A3C">
        <w:rPr>
          <w:rFonts w:ascii="Times New Roman" w:hAnsi="Times New Roman" w:cs="Times New Roman"/>
          <w:smallCaps/>
        </w:rPr>
        <w:t>a</w:t>
      </w:r>
      <w:r w:rsidR="003872FA" w:rsidRPr="004B5A3C">
        <w:rPr>
          <w:rFonts w:ascii="Times New Roman" w:hAnsi="Times New Roman" w:cs="Times New Roman"/>
          <w:smallCaps/>
        </w:rPr>
        <w:t>b</w:t>
      </w:r>
      <w:r w:rsidR="00976266" w:rsidRPr="004B5A3C">
        <w:rPr>
          <w:rFonts w:ascii="Times New Roman" w:hAnsi="Times New Roman" w:cs="Times New Roman"/>
          <w:smallCaps/>
        </w:rPr>
        <w:t>a</w:t>
      </w:r>
      <w:r w:rsidRPr="004B5A3C">
        <w:rPr>
          <w:rFonts w:ascii="Times New Roman" w:hAnsi="Times New Roman" w:cs="Times New Roman"/>
        </w:rPr>
        <w:t>), is not to be registered as a Category A newspaper,</w:t>
      </w:r>
    </w:p>
    <w:p w:rsidR="002837F3" w:rsidRPr="004B5A3C" w:rsidRDefault="002837F3" w:rsidP="004B5A3C">
      <w:pPr>
        <w:spacing w:after="0" w:line="240" w:lineRule="auto"/>
        <w:ind w:left="864"/>
        <w:jc w:val="both"/>
        <w:rPr>
          <w:rFonts w:ascii="Times New Roman" w:hAnsi="Times New Roman" w:cs="Times New Roman"/>
        </w:rPr>
      </w:pPr>
      <w:r w:rsidRPr="004B5A3C">
        <w:rPr>
          <w:rFonts w:ascii="Times New Roman" w:hAnsi="Times New Roman" w:cs="Times New Roman"/>
        </w:rPr>
        <w:t xml:space="preserve">was, immediately before the commencement of this sub-section, registered as a Category A newspaper, its registration is not affected by the omission of that paragraph by the </w:t>
      </w:r>
      <w:r w:rsidR="00976266" w:rsidRPr="004B5A3C">
        <w:rPr>
          <w:rFonts w:ascii="Times New Roman" w:hAnsi="Times New Roman" w:cs="Times New Roman"/>
          <w:i/>
        </w:rPr>
        <w:t xml:space="preserve">Post and Telegraph Act </w:t>
      </w:r>
      <w:r w:rsidRPr="004B5A3C">
        <w:rPr>
          <w:rFonts w:ascii="Times New Roman" w:hAnsi="Times New Roman" w:cs="Times New Roman"/>
        </w:rPr>
        <w:t>1973 or affected by the provisions of sub-section (2</w:t>
      </w:r>
      <w:r w:rsidR="00976266" w:rsidRPr="004B5A3C">
        <w:rPr>
          <w:rFonts w:ascii="Times New Roman" w:hAnsi="Times New Roman" w:cs="Times New Roman"/>
          <w:smallCaps/>
        </w:rPr>
        <w:t>aba</w:t>
      </w:r>
      <w:r w:rsidRPr="004B5A3C">
        <w:rPr>
          <w:rFonts w:ascii="Times New Roman" w:hAnsi="Times New Roman" w:cs="Times New Roman"/>
        </w:rPr>
        <w:t>) but, if it is still so registered immediately before 1 March 1974, its registration shall, on that date, be transferred to the part of the register kept for the registration of Category B newspapers.</w:t>
      </w:r>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(h) by inserting after sub-section (2</w:t>
      </w:r>
      <w:r w:rsidR="00976266" w:rsidRPr="004B5A3C">
        <w:rPr>
          <w:rFonts w:ascii="Times New Roman" w:hAnsi="Times New Roman" w:cs="Times New Roman"/>
          <w:smallCaps/>
        </w:rPr>
        <w:t>ac</w:t>
      </w:r>
      <w:r w:rsidRPr="004B5A3C">
        <w:rPr>
          <w:rFonts w:ascii="Times New Roman" w:hAnsi="Times New Roman" w:cs="Times New Roman"/>
        </w:rPr>
        <w:t>) the following sub-sections:—</w:t>
      </w:r>
    </w:p>
    <w:p w:rsidR="002837F3" w:rsidRPr="004B5A3C" w:rsidRDefault="00976266" w:rsidP="004B5A3C">
      <w:pPr>
        <w:spacing w:after="0" w:line="240" w:lineRule="auto"/>
        <w:ind w:left="864" w:firstLine="288"/>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(2</w:t>
      </w:r>
      <w:r w:rsidRPr="004B5A3C">
        <w:rPr>
          <w:rFonts w:ascii="Times New Roman" w:hAnsi="Times New Roman" w:cs="Times New Roman"/>
          <w:smallCaps/>
        </w:rPr>
        <w:t>aca</w:t>
      </w:r>
      <w:r w:rsidR="002837F3" w:rsidRPr="004B5A3C">
        <w:rPr>
          <w:rFonts w:ascii="Times New Roman" w:hAnsi="Times New Roman" w:cs="Times New Roman"/>
        </w:rPr>
        <w:t>) A publication shall not be registered in the part of the register kept for the registration of Category B newspapers if—</w:t>
      </w:r>
    </w:p>
    <w:p w:rsidR="002837F3" w:rsidRPr="004B5A3C" w:rsidRDefault="002837F3"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(a) being a publication other than a publication to which paragraph (c) of sub-section (2</w:t>
      </w:r>
      <w:r w:rsidR="00976266" w:rsidRPr="004B5A3C">
        <w:rPr>
          <w:rFonts w:ascii="Times New Roman" w:hAnsi="Times New Roman" w:cs="Times New Roman"/>
          <w:smallCaps/>
        </w:rPr>
        <w:t>a</w:t>
      </w:r>
      <w:r w:rsidRPr="004B5A3C">
        <w:rPr>
          <w:rFonts w:ascii="Times New Roman" w:hAnsi="Times New Roman" w:cs="Times New Roman"/>
        </w:rPr>
        <w:t>) applies, it is published in more than three numbers per week; or</w:t>
      </w:r>
    </w:p>
    <w:p w:rsidR="002837F3" w:rsidRPr="004B5A3C" w:rsidRDefault="002837F3" w:rsidP="004B5A3C">
      <w:pPr>
        <w:spacing w:after="0" w:line="240" w:lineRule="auto"/>
        <w:ind w:left="1512" w:hanging="360"/>
        <w:jc w:val="both"/>
        <w:rPr>
          <w:rFonts w:ascii="Times New Roman" w:hAnsi="Times New Roman" w:cs="Times New Roman"/>
        </w:rPr>
      </w:pPr>
      <w:r w:rsidRPr="004B5A3C">
        <w:rPr>
          <w:rFonts w:ascii="Times New Roman" w:hAnsi="Times New Roman" w:cs="Times New Roman"/>
        </w:rPr>
        <w:t>(b) it is published by an organization of employers or an organization of persons engaged in, or connected with, a profession or professions.</w:t>
      </w:r>
    </w:p>
    <w:p w:rsidR="002837F3" w:rsidRPr="004B5A3C" w:rsidRDefault="00976266" w:rsidP="004B5A3C">
      <w:pPr>
        <w:spacing w:after="0" w:line="240" w:lineRule="auto"/>
        <w:ind w:left="864" w:firstLine="288"/>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(2</w:t>
      </w:r>
      <w:r w:rsidRPr="004B5A3C">
        <w:rPr>
          <w:rFonts w:ascii="Times New Roman" w:hAnsi="Times New Roman" w:cs="Times New Roman"/>
          <w:smallCaps/>
        </w:rPr>
        <w:t>acb</w:t>
      </w:r>
      <w:r w:rsidR="002837F3" w:rsidRPr="004B5A3C">
        <w:rPr>
          <w:rFonts w:ascii="Times New Roman" w:hAnsi="Times New Roman" w:cs="Times New Roman"/>
        </w:rPr>
        <w:t>) Where a publication to which sub-section (2</w:t>
      </w:r>
      <w:r w:rsidRPr="004B5A3C">
        <w:rPr>
          <w:rFonts w:ascii="Times New Roman" w:hAnsi="Times New Roman" w:cs="Times New Roman"/>
          <w:smallCaps/>
        </w:rPr>
        <w:t>aca)</w:t>
      </w:r>
      <w:r w:rsidR="002837F3" w:rsidRPr="004B5A3C">
        <w:rPr>
          <w:rFonts w:ascii="Times New Roman" w:hAnsi="Times New Roman" w:cs="Times New Roman"/>
        </w:rPr>
        <w:t xml:space="preserve"> applies was, immediately before the commencement of this sub-section, registered as a Category B newspaper, its registration is not affected by the provisions of that sub-section but, if it is still so registered immediately before 1 March 1974, its registration shall, on that date, be transferred to the part of the register kept for the registration of Category C newspapers.</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after="0" w:line="240" w:lineRule="auto"/>
        <w:jc w:val="both"/>
        <w:rPr>
          <w:rFonts w:ascii="Times New Roman" w:hAnsi="Times New Roman" w:cs="Times New Roman"/>
        </w:rPr>
      </w:pPr>
      <w:r w:rsidRPr="004B5A3C">
        <w:rPr>
          <w:rFonts w:ascii="Times New Roman" w:hAnsi="Times New Roman" w:cs="Times New Roman"/>
        </w:rPr>
        <w:br w:type="page"/>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lastRenderedPageBreak/>
        <w:t>(</w:t>
      </w:r>
      <w:proofErr w:type="spellStart"/>
      <w:r w:rsidRPr="004B5A3C">
        <w:rPr>
          <w:rFonts w:ascii="Times New Roman" w:hAnsi="Times New Roman" w:cs="Times New Roman"/>
        </w:rPr>
        <w:t>i</w:t>
      </w:r>
      <w:proofErr w:type="spellEnd"/>
      <w:r w:rsidRPr="004B5A3C">
        <w:rPr>
          <w:rFonts w:ascii="Times New Roman" w:hAnsi="Times New Roman" w:cs="Times New Roman"/>
        </w:rPr>
        <w:t>) by omitting from sub-section (2</w:t>
      </w:r>
      <w:r w:rsidR="00976266" w:rsidRPr="004B5A3C">
        <w:rPr>
          <w:rFonts w:ascii="Times New Roman" w:hAnsi="Times New Roman" w:cs="Times New Roman"/>
          <w:smallCaps/>
        </w:rPr>
        <w:t>b</w:t>
      </w:r>
      <w:r w:rsidRPr="004B5A3C">
        <w:rPr>
          <w:rFonts w:ascii="Times New Roman" w:hAnsi="Times New Roman" w:cs="Times New Roman"/>
        </w:rPr>
        <w:t xml:space="preserve">) the words </w:t>
      </w:r>
      <w:r w:rsidR="00976266" w:rsidRPr="004B5A3C">
        <w:rPr>
          <w:rFonts w:ascii="Times New Roman" w:hAnsi="Times New Roman" w:cs="Times New Roman"/>
        </w:rPr>
        <w:t>“</w:t>
      </w:r>
      <w:r w:rsidRPr="004B5A3C">
        <w:rPr>
          <w:rFonts w:ascii="Times New Roman" w:hAnsi="Times New Roman" w:cs="Times New Roman"/>
        </w:rPr>
        <w:t>,of his own motion or upon application being made under either of the next two succeeding sub-sections,</w:t>
      </w:r>
      <w:r w:rsidR="00976266" w:rsidRPr="004B5A3C">
        <w:rPr>
          <w:rFonts w:ascii="Times New Roman" w:hAnsi="Times New Roman" w:cs="Times New Roman"/>
        </w:rPr>
        <w:t>”</w:t>
      </w:r>
      <w:r w:rsidRPr="004B5A3C">
        <w:rPr>
          <w:rFonts w:ascii="Times New Roman" w:hAnsi="Times New Roman" w:cs="Times New Roman"/>
        </w:rPr>
        <w:t>; and</w:t>
      </w:r>
    </w:p>
    <w:p w:rsidR="002837F3" w:rsidRPr="004B5A3C" w:rsidRDefault="002837F3"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(j) by omitting sub-sections (2</w:t>
      </w:r>
      <w:r w:rsidRPr="004B5A3C">
        <w:rPr>
          <w:rFonts w:ascii="Times New Roman" w:hAnsi="Times New Roman" w:cs="Times New Roman"/>
          <w:smallCaps/>
        </w:rPr>
        <w:t>c</w:t>
      </w:r>
      <w:r w:rsidRPr="004B5A3C">
        <w:rPr>
          <w:rFonts w:ascii="Times New Roman" w:hAnsi="Times New Roman" w:cs="Times New Roman"/>
        </w:rPr>
        <w:t>) and (2</w:t>
      </w:r>
      <w:r w:rsidR="00976266" w:rsidRPr="004B5A3C">
        <w:rPr>
          <w:rFonts w:ascii="Times New Roman" w:hAnsi="Times New Roman" w:cs="Times New Roman"/>
          <w:smallCaps/>
        </w:rPr>
        <w:t>ca).</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Opened postal articles not containing anything of value, how dealt with.</w:t>
      </w:r>
    </w:p>
    <w:p w:rsidR="002837F3" w:rsidRPr="004B5A3C" w:rsidRDefault="00976266" w:rsidP="004B5A3C">
      <w:pPr>
        <w:tabs>
          <w:tab w:val="left" w:pos="990"/>
        </w:tabs>
        <w:spacing w:after="0" w:line="240" w:lineRule="auto"/>
        <w:ind w:firstLine="432"/>
        <w:jc w:val="both"/>
        <w:rPr>
          <w:rFonts w:ascii="Times New Roman" w:hAnsi="Times New Roman" w:cs="Times New Roman"/>
        </w:rPr>
      </w:pPr>
      <w:r w:rsidRPr="004B5A3C">
        <w:rPr>
          <w:rFonts w:ascii="Times New Roman" w:hAnsi="Times New Roman" w:cs="Times New Roman"/>
          <w:b/>
        </w:rPr>
        <w:t>10.</w:t>
      </w:r>
      <w:r w:rsidR="009040C5" w:rsidRPr="004B5A3C">
        <w:rPr>
          <w:rFonts w:ascii="Times New Roman" w:hAnsi="Times New Roman" w:cs="Times New Roman"/>
        </w:rPr>
        <w:tab/>
      </w:r>
      <w:r w:rsidR="002837F3" w:rsidRPr="004B5A3C">
        <w:rPr>
          <w:rFonts w:ascii="Times New Roman" w:hAnsi="Times New Roman" w:cs="Times New Roman"/>
        </w:rPr>
        <w:t>Section 50 of the Principal Act is amended by adding at the end thereof the following sub-section:—</w:t>
      </w:r>
    </w:p>
    <w:p w:rsidR="002837F3" w:rsidRPr="004B5A3C" w:rsidRDefault="00976266" w:rsidP="004B5A3C">
      <w:pPr>
        <w:tabs>
          <w:tab w:val="left" w:pos="936"/>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9040C5" w:rsidRPr="004B5A3C">
        <w:rPr>
          <w:rFonts w:ascii="Times New Roman" w:hAnsi="Times New Roman" w:cs="Times New Roman"/>
        </w:rPr>
        <w:t>(2)</w:t>
      </w:r>
      <w:r w:rsidR="009040C5" w:rsidRPr="004B5A3C">
        <w:rPr>
          <w:rFonts w:ascii="Times New Roman" w:hAnsi="Times New Roman" w:cs="Times New Roman"/>
        </w:rPr>
        <w:tab/>
      </w:r>
      <w:r w:rsidR="002837F3" w:rsidRPr="004B5A3C">
        <w:rPr>
          <w:rFonts w:ascii="Times New Roman" w:hAnsi="Times New Roman" w:cs="Times New Roman"/>
        </w:rPr>
        <w:t>For the purposes of this section, postage payable in respect of postal articles to which an arrangement under section 21 applies shall be deemed to be fully prepaid.</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Letters of insolvents to be delivered to official assignees.</w:t>
      </w:r>
    </w:p>
    <w:p w:rsidR="002837F3" w:rsidRPr="004B5A3C" w:rsidRDefault="00976266" w:rsidP="004B5A3C">
      <w:pPr>
        <w:tabs>
          <w:tab w:val="left" w:pos="900"/>
        </w:tabs>
        <w:spacing w:after="0" w:line="240" w:lineRule="auto"/>
        <w:ind w:firstLine="432"/>
        <w:jc w:val="both"/>
        <w:rPr>
          <w:rFonts w:ascii="Times New Roman" w:hAnsi="Times New Roman" w:cs="Times New Roman"/>
        </w:rPr>
      </w:pPr>
      <w:r w:rsidRPr="004B5A3C">
        <w:rPr>
          <w:rFonts w:ascii="Times New Roman" w:hAnsi="Times New Roman" w:cs="Times New Roman"/>
          <w:b/>
        </w:rPr>
        <w:t>11.</w:t>
      </w:r>
      <w:r w:rsidR="009040C5" w:rsidRPr="004B5A3C">
        <w:rPr>
          <w:rFonts w:ascii="Times New Roman" w:hAnsi="Times New Roman" w:cs="Times New Roman"/>
        </w:rPr>
        <w:tab/>
      </w:r>
      <w:r w:rsidR="002837F3" w:rsidRPr="004B5A3C">
        <w:rPr>
          <w:rFonts w:ascii="Times New Roman" w:hAnsi="Times New Roman" w:cs="Times New Roman"/>
        </w:rPr>
        <w:t>Section 55 of the Principal Act is repealed.</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Injuries to telegraphs.</w:t>
      </w:r>
    </w:p>
    <w:p w:rsidR="002837F3" w:rsidRPr="004B5A3C" w:rsidRDefault="00976266" w:rsidP="004B5A3C">
      <w:pPr>
        <w:tabs>
          <w:tab w:val="left" w:pos="900"/>
        </w:tabs>
        <w:spacing w:after="0" w:line="240" w:lineRule="auto"/>
        <w:ind w:firstLine="432"/>
        <w:jc w:val="both"/>
        <w:rPr>
          <w:rFonts w:ascii="Times New Roman" w:hAnsi="Times New Roman" w:cs="Times New Roman"/>
        </w:rPr>
      </w:pPr>
      <w:r w:rsidRPr="004B5A3C">
        <w:rPr>
          <w:rFonts w:ascii="Times New Roman" w:hAnsi="Times New Roman" w:cs="Times New Roman"/>
          <w:b/>
        </w:rPr>
        <w:t>12.</w:t>
      </w:r>
      <w:r w:rsidR="009040C5" w:rsidRPr="004B5A3C">
        <w:rPr>
          <w:rFonts w:ascii="Times New Roman" w:hAnsi="Times New Roman" w:cs="Times New Roman"/>
        </w:rPr>
        <w:tab/>
      </w:r>
      <w:r w:rsidR="002837F3" w:rsidRPr="004B5A3C">
        <w:rPr>
          <w:rFonts w:ascii="Times New Roman" w:hAnsi="Times New Roman" w:cs="Times New Roman"/>
        </w:rPr>
        <w:t>Section 130 of the Principal Act is amended by omitting paragraph (a) and substituting the following paragraph:—</w:t>
      </w:r>
    </w:p>
    <w:p w:rsidR="002837F3" w:rsidRPr="004B5A3C" w:rsidRDefault="00976266" w:rsidP="004B5A3C">
      <w:pPr>
        <w:spacing w:after="0" w:line="240" w:lineRule="auto"/>
        <w:ind w:left="936" w:hanging="360"/>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 xml:space="preserve">(a) </w:t>
      </w:r>
      <w:proofErr w:type="spellStart"/>
      <w:r w:rsidR="002837F3" w:rsidRPr="004B5A3C">
        <w:rPr>
          <w:rFonts w:ascii="Times New Roman" w:hAnsi="Times New Roman" w:cs="Times New Roman"/>
        </w:rPr>
        <w:t>wilfully</w:t>
      </w:r>
      <w:proofErr w:type="spellEnd"/>
      <w:r w:rsidR="002837F3" w:rsidRPr="004B5A3C">
        <w:rPr>
          <w:rFonts w:ascii="Times New Roman" w:hAnsi="Times New Roman" w:cs="Times New Roman"/>
        </w:rPr>
        <w:t xml:space="preserve"> and without lawful excuse destroys, damages or removes a telegraph;</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tabs>
          <w:tab w:val="left" w:pos="810"/>
        </w:tabs>
        <w:spacing w:before="120" w:after="0" w:line="240" w:lineRule="auto"/>
        <w:ind w:firstLine="432"/>
        <w:jc w:val="both"/>
        <w:rPr>
          <w:rFonts w:ascii="Times New Roman" w:hAnsi="Times New Roman" w:cs="Times New Roman"/>
        </w:rPr>
      </w:pPr>
      <w:r w:rsidRPr="004B5A3C">
        <w:rPr>
          <w:rFonts w:ascii="Times New Roman" w:hAnsi="Times New Roman" w:cs="Times New Roman"/>
          <w:b/>
        </w:rPr>
        <w:t>13.</w:t>
      </w:r>
      <w:r w:rsidR="009040C5" w:rsidRPr="004B5A3C">
        <w:rPr>
          <w:rFonts w:ascii="Times New Roman" w:hAnsi="Times New Roman" w:cs="Times New Roman"/>
        </w:rPr>
        <w:tab/>
      </w:r>
      <w:r w:rsidR="002837F3" w:rsidRPr="004B5A3C">
        <w:rPr>
          <w:rFonts w:ascii="Times New Roman" w:hAnsi="Times New Roman" w:cs="Times New Roman"/>
        </w:rPr>
        <w:t>After section 153</w:t>
      </w:r>
      <w:r w:rsidRPr="004B5A3C">
        <w:rPr>
          <w:rFonts w:ascii="Times New Roman" w:hAnsi="Times New Roman" w:cs="Times New Roman"/>
          <w:smallCaps/>
        </w:rPr>
        <w:t xml:space="preserve">a </w:t>
      </w:r>
      <w:r w:rsidR="002837F3" w:rsidRPr="004B5A3C">
        <w:rPr>
          <w:rFonts w:ascii="Times New Roman" w:hAnsi="Times New Roman" w:cs="Times New Roman"/>
        </w:rPr>
        <w:t>of the Principal Act the following section is inserted:—</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Rewards for information as to damage to property.</w:t>
      </w:r>
    </w:p>
    <w:p w:rsidR="002837F3" w:rsidRPr="004B5A3C" w:rsidRDefault="00976266" w:rsidP="004B5A3C">
      <w:pPr>
        <w:tabs>
          <w:tab w:val="left" w:pos="1170"/>
        </w:tabs>
        <w:spacing w:after="0" w:line="240" w:lineRule="auto"/>
        <w:ind w:firstLine="432"/>
        <w:jc w:val="both"/>
        <w:rPr>
          <w:rFonts w:ascii="Times New Roman" w:hAnsi="Times New Roman" w:cs="Times New Roman"/>
        </w:rPr>
      </w:pPr>
      <w:r w:rsidRPr="004B5A3C">
        <w:rPr>
          <w:rFonts w:ascii="Times New Roman" w:hAnsi="Times New Roman" w:cs="Times New Roman"/>
        </w:rPr>
        <w:t>“</w:t>
      </w:r>
      <w:r w:rsidR="002837F3" w:rsidRPr="004B5A3C">
        <w:rPr>
          <w:rFonts w:ascii="Times New Roman" w:hAnsi="Times New Roman" w:cs="Times New Roman"/>
        </w:rPr>
        <w:t>153</w:t>
      </w:r>
      <w:r w:rsidRPr="004B5A3C">
        <w:rPr>
          <w:rFonts w:ascii="Times New Roman" w:hAnsi="Times New Roman" w:cs="Times New Roman"/>
          <w:smallCaps/>
        </w:rPr>
        <w:t>b</w:t>
      </w:r>
      <w:r w:rsidR="009040C5" w:rsidRPr="004B5A3C">
        <w:rPr>
          <w:rFonts w:ascii="Times New Roman" w:hAnsi="Times New Roman" w:cs="Times New Roman"/>
        </w:rPr>
        <w:t>.</w:t>
      </w:r>
      <w:r w:rsidR="009040C5" w:rsidRPr="004B5A3C">
        <w:rPr>
          <w:rFonts w:ascii="Times New Roman" w:hAnsi="Times New Roman" w:cs="Times New Roman"/>
        </w:rPr>
        <w:tab/>
      </w:r>
      <w:r w:rsidR="002837F3" w:rsidRPr="004B5A3C">
        <w:rPr>
          <w:rFonts w:ascii="Times New Roman" w:hAnsi="Times New Roman" w:cs="Times New Roman"/>
        </w:rPr>
        <w:t xml:space="preserve">Where, as the result of information supplied by a person, the Postmaster-General learns the identity of a person who has </w:t>
      </w:r>
      <w:proofErr w:type="spellStart"/>
      <w:r w:rsidR="002837F3" w:rsidRPr="004B5A3C">
        <w:rPr>
          <w:rFonts w:ascii="Times New Roman" w:hAnsi="Times New Roman" w:cs="Times New Roman"/>
        </w:rPr>
        <w:t>wilfully</w:t>
      </w:r>
      <w:proofErr w:type="spellEnd"/>
      <w:r w:rsidR="002837F3" w:rsidRPr="004B5A3C">
        <w:rPr>
          <w:rFonts w:ascii="Times New Roman" w:hAnsi="Times New Roman" w:cs="Times New Roman"/>
        </w:rPr>
        <w:t xml:space="preserve"> damaged or defaced property that is under the control of the Postmaster-General, the Postmaster-General may pay to the person who supplied the information, by way of reward, a sum not exceeding One hundred dollars.</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Arbitration in accordance with law of State or Territory.</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14.</w:t>
      </w:r>
      <w:r w:rsidR="009040C5" w:rsidRPr="004B5A3C">
        <w:rPr>
          <w:rFonts w:ascii="Times New Roman" w:hAnsi="Times New Roman" w:cs="Times New Roman"/>
        </w:rPr>
        <w:tab/>
      </w:r>
      <w:r w:rsidR="002837F3" w:rsidRPr="004B5A3C">
        <w:rPr>
          <w:rFonts w:ascii="Times New Roman" w:hAnsi="Times New Roman" w:cs="Times New Roman"/>
        </w:rPr>
        <w:t xml:space="preserve">Section 155 of the Principal Act is amended by adding after the words </w:t>
      </w:r>
      <w:r w:rsidRPr="004B5A3C">
        <w:rPr>
          <w:rFonts w:ascii="Times New Roman" w:hAnsi="Times New Roman" w:cs="Times New Roman"/>
        </w:rPr>
        <w:t>“</w:t>
      </w:r>
      <w:r w:rsidR="002837F3" w:rsidRPr="004B5A3C">
        <w:rPr>
          <w:rFonts w:ascii="Times New Roman" w:hAnsi="Times New Roman" w:cs="Times New Roman"/>
        </w:rPr>
        <w:t>the State</w:t>
      </w:r>
      <w:r w:rsidRPr="004B5A3C">
        <w:rPr>
          <w:rFonts w:ascii="Times New Roman" w:hAnsi="Times New Roman" w:cs="Times New Roman"/>
        </w:rPr>
        <w:t>”</w:t>
      </w:r>
      <w:r w:rsidR="002837F3" w:rsidRPr="004B5A3C">
        <w:rPr>
          <w:rFonts w:ascii="Times New Roman" w:hAnsi="Times New Roman" w:cs="Times New Roman"/>
        </w:rPr>
        <w:t xml:space="preserve"> the words </w:t>
      </w:r>
      <w:r w:rsidRPr="004B5A3C">
        <w:rPr>
          <w:rFonts w:ascii="Times New Roman" w:hAnsi="Times New Roman" w:cs="Times New Roman"/>
        </w:rPr>
        <w:t>“</w:t>
      </w:r>
      <w:r w:rsidR="002837F3" w:rsidRPr="004B5A3C">
        <w:rPr>
          <w:rFonts w:ascii="Times New Roman" w:hAnsi="Times New Roman" w:cs="Times New Roman"/>
        </w:rPr>
        <w:t>or Territory</w:t>
      </w:r>
      <w:r w:rsidRPr="004B5A3C">
        <w:rPr>
          <w:rFonts w:ascii="Times New Roman" w:hAnsi="Times New Roman" w:cs="Times New Roman"/>
        </w:rPr>
        <w:t>”</w:t>
      </w:r>
      <w:r w:rsidR="002837F3" w:rsidRPr="004B5A3C">
        <w:rPr>
          <w:rFonts w:ascii="Times New Roman" w:hAnsi="Times New Roman" w:cs="Times New Roman"/>
        </w:rPr>
        <w:t>.</w:t>
      </w:r>
    </w:p>
    <w:p w:rsidR="002837F3" w:rsidRPr="004B5A3C" w:rsidRDefault="00976266" w:rsidP="004B5A3C">
      <w:pPr>
        <w:spacing w:before="120" w:after="60" w:line="240" w:lineRule="auto"/>
        <w:jc w:val="both"/>
        <w:rPr>
          <w:rFonts w:ascii="Times New Roman" w:hAnsi="Times New Roman" w:cs="Times New Roman"/>
          <w:b/>
          <w:sz w:val="20"/>
        </w:rPr>
      </w:pPr>
      <w:r w:rsidRPr="004B5A3C">
        <w:rPr>
          <w:rFonts w:ascii="Times New Roman" w:hAnsi="Times New Roman" w:cs="Times New Roman"/>
          <w:b/>
          <w:sz w:val="20"/>
        </w:rPr>
        <w:t>Minor amendments.</w:t>
      </w:r>
    </w:p>
    <w:p w:rsidR="002837F3" w:rsidRPr="004B5A3C" w:rsidRDefault="00976266" w:rsidP="004B5A3C">
      <w:pPr>
        <w:tabs>
          <w:tab w:val="left" w:pos="810"/>
        </w:tabs>
        <w:spacing w:after="0" w:line="240" w:lineRule="auto"/>
        <w:ind w:firstLine="432"/>
        <w:jc w:val="both"/>
        <w:rPr>
          <w:rFonts w:ascii="Times New Roman" w:hAnsi="Times New Roman" w:cs="Times New Roman"/>
        </w:rPr>
      </w:pPr>
      <w:r w:rsidRPr="004B5A3C">
        <w:rPr>
          <w:rFonts w:ascii="Times New Roman" w:hAnsi="Times New Roman" w:cs="Times New Roman"/>
          <w:b/>
        </w:rPr>
        <w:t>15.</w:t>
      </w:r>
      <w:r w:rsidR="009040C5" w:rsidRPr="004B5A3C">
        <w:rPr>
          <w:rFonts w:ascii="Times New Roman" w:hAnsi="Times New Roman" w:cs="Times New Roman"/>
        </w:rPr>
        <w:tab/>
      </w:r>
      <w:r w:rsidR="002837F3" w:rsidRPr="004B5A3C">
        <w:rPr>
          <w:rFonts w:ascii="Times New Roman" w:hAnsi="Times New Roman" w:cs="Times New Roman"/>
        </w:rPr>
        <w:t>The Principal Act is amended as set out in the Schedule.</w:t>
      </w:r>
    </w:p>
    <w:p w:rsidR="000479B5" w:rsidRPr="004B5A3C" w:rsidRDefault="000479B5" w:rsidP="004B5A3C">
      <w:pPr>
        <w:pBdr>
          <w:bottom w:val="single" w:sz="4" w:space="1" w:color="auto"/>
        </w:pBdr>
        <w:spacing w:before="1400" w:after="0" w:line="240" w:lineRule="auto"/>
        <w:ind w:left="3456" w:right="3456"/>
        <w:jc w:val="center"/>
        <w:rPr>
          <w:rFonts w:ascii="Times New Roman" w:hAnsi="Times New Roman" w:cs="Times New Roman"/>
        </w:rPr>
      </w:pPr>
    </w:p>
    <w:p w:rsidR="002837F3" w:rsidRPr="004B5A3C" w:rsidRDefault="00976266" w:rsidP="004B5A3C">
      <w:pPr>
        <w:spacing w:after="0" w:line="240" w:lineRule="auto"/>
        <w:jc w:val="both"/>
        <w:rPr>
          <w:rFonts w:ascii="Times New Roman" w:hAnsi="Times New Roman" w:cs="Times New Roman"/>
        </w:rPr>
      </w:pPr>
      <w:r w:rsidRPr="004B5A3C">
        <w:rPr>
          <w:rFonts w:ascii="Times New Roman" w:hAnsi="Times New Roman" w:cs="Times New Roman"/>
        </w:rPr>
        <w:br w:type="page"/>
      </w:r>
    </w:p>
    <w:p w:rsidR="002837F3" w:rsidRPr="004B5A3C" w:rsidRDefault="009040C5" w:rsidP="004B5A3C">
      <w:pPr>
        <w:tabs>
          <w:tab w:val="left" w:pos="7920"/>
        </w:tabs>
        <w:spacing w:before="60" w:after="60" w:line="240" w:lineRule="auto"/>
        <w:ind w:firstLine="3600"/>
        <w:jc w:val="both"/>
        <w:rPr>
          <w:rFonts w:ascii="Times New Roman" w:hAnsi="Times New Roman" w:cs="Times New Roman"/>
        </w:rPr>
      </w:pPr>
      <w:r w:rsidRPr="004B5A3C">
        <w:rPr>
          <w:rFonts w:ascii="Times New Roman" w:hAnsi="Times New Roman" w:cs="Times New Roman"/>
        </w:rPr>
        <w:lastRenderedPageBreak/>
        <w:t>SCHEDULE</w:t>
      </w:r>
      <w:r w:rsidRPr="004B5A3C">
        <w:rPr>
          <w:rFonts w:ascii="Times New Roman" w:hAnsi="Times New Roman" w:cs="Times New Roman"/>
        </w:rPr>
        <w:tab/>
      </w:r>
      <w:r w:rsidR="002837F3" w:rsidRPr="004B5A3C">
        <w:rPr>
          <w:rFonts w:ascii="Times New Roman" w:hAnsi="Times New Roman" w:cs="Times New Roman"/>
        </w:rPr>
        <w:t>Section 15</w:t>
      </w:r>
    </w:p>
    <w:p w:rsidR="002837F3" w:rsidRPr="004B5A3C" w:rsidRDefault="002837F3" w:rsidP="004B5A3C">
      <w:pPr>
        <w:spacing w:before="60" w:after="60" w:line="240" w:lineRule="auto"/>
        <w:jc w:val="center"/>
        <w:rPr>
          <w:rFonts w:ascii="Times New Roman" w:hAnsi="Times New Roman" w:cs="Times New Roman"/>
        </w:rPr>
      </w:pPr>
      <w:r w:rsidRPr="004B5A3C">
        <w:rPr>
          <w:rFonts w:ascii="Times New Roman" w:hAnsi="Times New Roman" w:cs="Times New Roman"/>
        </w:rPr>
        <w:t>PART I—AMENDMENTS RELATING TO METRIC CONVERSION</w:t>
      </w:r>
    </w:p>
    <w:tbl>
      <w:tblPr>
        <w:tblW w:w="5000" w:type="pct"/>
        <w:tblCellMar>
          <w:left w:w="40" w:type="dxa"/>
          <w:right w:w="40" w:type="dxa"/>
        </w:tblCellMar>
        <w:tblLook w:val="04A0" w:firstRow="1" w:lastRow="0" w:firstColumn="1" w:lastColumn="0" w:noHBand="0" w:noVBand="1"/>
      </w:tblPr>
      <w:tblGrid>
        <w:gridCol w:w="2576"/>
        <w:gridCol w:w="6533"/>
      </w:tblGrid>
      <w:tr w:rsidR="002837F3" w:rsidRPr="004B5A3C" w:rsidTr="009040C5">
        <w:trPr>
          <w:trHeight w:val="20"/>
        </w:trPr>
        <w:tc>
          <w:tcPr>
            <w:tcW w:w="1414" w:type="pct"/>
            <w:tcBorders>
              <w:top w:val="single" w:sz="6" w:space="0" w:color="auto"/>
              <w:bottom w:val="single" w:sz="6" w:space="0" w:color="auto"/>
              <w:right w:val="single" w:sz="6" w:space="0" w:color="auto"/>
            </w:tcBorders>
            <w:vAlign w:val="center"/>
          </w:tcPr>
          <w:p w:rsidR="002837F3" w:rsidRPr="004B5A3C" w:rsidRDefault="002837F3" w:rsidP="004B5A3C">
            <w:pPr>
              <w:spacing w:before="120" w:after="120" w:line="240" w:lineRule="auto"/>
              <w:jc w:val="center"/>
              <w:rPr>
                <w:rFonts w:ascii="Times New Roman" w:hAnsi="Times New Roman" w:cs="Times New Roman"/>
              </w:rPr>
            </w:pPr>
            <w:r w:rsidRPr="004B5A3C">
              <w:rPr>
                <w:rFonts w:ascii="Times New Roman" w:hAnsi="Times New Roman" w:cs="Times New Roman"/>
              </w:rPr>
              <w:t>Provision.</w:t>
            </w:r>
          </w:p>
        </w:tc>
        <w:tc>
          <w:tcPr>
            <w:tcW w:w="3586" w:type="pct"/>
            <w:tcBorders>
              <w:top w:val="single" w:sz="6" w:space="0" w:color="auto"/>
              <w:left w:val="single" w:sz="6" w:space="0" w:color="auto"/>
              <w:bottom w:val="single" w:sz="6" w:space="0" w:color="auto"/>
            </w:tcBorders>
            <w:vAlign w:val="center"/>
          </w:tcPr>
          <w:p w:rsidR="002837F3" w:rsidRPr="004B5A3C" w:rsidRDefault="002837F3" w:rsidP="004B5A3C">
            <w:pPr>
              <w:spacing w:before="120" w:after="120" w:line="240" w:lineRule="auto"/>
              <w:jc w:val="center"/>
              <w:rPr>
                <w:rFonts w:ascii="Times New Roman" w:hAnsi="Times New Roman" w:cs="Times New Roman"/>
              </w:rPr>
            </w:pPr>
            <w:r w:rsidRPr="004B5A3C">
              <w:rPr>
                <w:rFonts w:ascii="Times New Roman" w:hAnsi="Times New Roman" w:cs="Times New Roman"/>
              </w:rPr>
              <w:t>Amendment</w:t>
            </w:r>
          </w:p>
        </w:tc>
      </w:tr>
      <w:tr w:rsidR="002837F3" w:rsidRPr="004B5A3C" w:rsidTr="009040C5">
        <w:trPr>
          <w:trHeight w:val="20"/>
        </w:trPr>
        <w:tc>
          <w:tcPr>
            <w:tcW w:w="1414" w:type="pct"/>
            <w:tcBorders>
              <w:top w:val="single" w:sz="6" w:space="0" w:color="auto"/>
              <w:right w:val="single" w:sz="6" w:space="0" w:color="auto"/>
            </w:tcBorders>
          </w:tcPr>
          <w:p w:rsidR="002837F3" w:rsidRPr="004B5A3C" w:rsidRDefault="002837F3" w:rsidP="004B5A3C">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80</w:t>
            </w:r>
            <w:r w:rsidR="009040C5" w:rsidRPr="004B5A3C">
              <w:rPr>
                <w:rFonts w:ascii="Times New Roman" w:hAnsi="Times New Roman" w:cs="Times New Roman"/>
              </w:rPr>
              <w:tab/>
            </w:r>
          </w:p>
        </w:tc>
        <w:tc>
          <w:tcPr>
            <w:tcW w:w="3586" w:type="pct"/>
            <w:tcBorders>
              <w:top w:val="single" w:sz="6" w:space="0" w:color="auto"/>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twelve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3.7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14" w:type="pct"/>
            <w:tcBorders>
              <w:right w:val="single" w:sz="6" w:space="0" w:color="auto"/>
            </w:tcBorders>
          </w:tcPr>
          <w:p w:rsidR="002837F3" w:rsidRPr="004B5A3C" w:rsidRDefault="002837F3" w:rsidP="004B5A3C">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83</w:t>
            </w:r>
            <w:r w:rsidR="009040C5" w:rsidRPr="004B5A3C">
              <w:rPr>
                <w:rFonts w:ascii="Times New Roman" w:hAnsi="Times New Roman" w:cs="Times New Roman"/>
              </w:rPr>
              <w:tab/>
            </w:r>
          </w:p>
        </w:tc>
        <w:tc>
          <w:tcPr>
            <w:tcW w:w="3586"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sixteen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4.9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14" w:type="pct"/>
            <w:tcBorders>
              <w:right w:val="single" w:sz="6" w:space="0" w:color="auto"/>
            </w:tcBorders>
          </w:tcPr>
          <w:p w:rsidR="002837F3" w:rsidRPr="004B5A3C" w:rsidRDefault="002837F3" w:rsidP="004B5A3C">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85</w:t>
            </w:r>
            <w:r w:rsidR="009040C5" w:rsidRPr="004B5A3C">
              <w:rPr>
                <w:rFonts w:ascii="Times New Roman" w:hAnsi="Times New Roman" w:cs="Times New Roman"/>
              </w:rPr>
              <w:tab/>
            </w:r>
          </w:p>
        </w:tc>
        <w:tc>
          <w:tcPr>
            <w:tcW w:w="3586"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(a) Omit </w:t>
            </w:r>
            <w:r w:rsidR="00976266" w:rsidRPr="004B5A3C">
              <w:rPr>
                <w:rFonts w:ascii="Times New Roman" w:hAnsi="Times New Roman" w:cs="Times New Roman"/>
              </w:rPr>
              <w:t>“</w:t>
            </w:r>
            <w:r w:rsidRPr="004B5A3C">
              <w:rPr>
                <w:rFonts w:ascii="Times New Roman" w:hAnsi="Times New Roman" w:cs="Times New Roman"/>
              </w:rPr>
              <w:t>sixteen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4.9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(b) Omit </w:t>
            </w:r>
            <w:r w:rsidR="00976266" w:rsidRPr="004B5A3C">
              <w:rPr>
                <w:rFonts w:ascii="Times New Roman" w:hAnsi="Times New Roman" w:cs="Times New Roman"/>
              </w:rPr>
              <w:t>“</w:t>
            </w:r>
            <w:r w:rsidRPr="004B5A3C">
              <w:rPr>
                <w:rFonts w:ascii="Times New Roman" w:hAnsi="Times New Roman" w:cs="Times New Roman"/>
              </w:rPr>
              <w:t>twelve feet</w:t>
            </w:r>
            <w:r w:rsidR="00976266" w:rsidRPr="004B5A3C">
              <w:rPr>
                <w:rFonts w:ascii="Times New Roman" w:hAnsi="Times New Roman" w:cs="Times New Roman"/>
              </w:rPr>
              <w:t>”</w:t>
            </w:r>
            <w:r w:rsidRPr="004B5A3C">
              <w:rPr>
                <w:rFonts w:ascii="Times New Roman" w:hAnsi="Times New Roman" w:cs="Times New Roman"/>
              </w:rPr>
              <w:t xml:space="preserve"> (wherever occurring), substitute </w:t>
            </w:r>
            <w:r w:rsidR="00976266" w:rsidRPr="004B5A3C">
              <w:rPr>
                <w:rFonts w:ascii="Times New Roman" w:hAnsi="Times New Roman" w:cs="Times New Roman"/>
              </w:rPr>
              <w:t>“</w:t>
            </w:r>
            <w:r w:rsidRPr="004B5A3C">
              <w:rPr>
                <w:rFonts w:ascii="Times New Roman" w:hAnsi="Times New Roman" w:cs="Times New Roman"/>
              </w:rPr>
              <w:t xml:space="preserve">3.7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(c) Omit </w:t>
            </w:r>
            <w:r w:rsidR="00976266" w:rsidRPr="004B5A3C">
              <w:rPr>
                <w:rFonts w:ascii="Times New Roman" w:hAnsi="Times New Roman" w:cs="Times New Roman"/>
              </w:rPr>
              <w:t>“</w:t>
            </w:r>
            <w:r w:rsidRPr="004B5A3C">
              <w:rPr>
                <w:rFonts w:ascii="Times New Roman" w:hAnsi="Times New Roman" w:cs="Times New Roman"/>
              </w:rPr>
              <w:t>eight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2.4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14" w:type="pct"/>
            <w:tcBorders>
              <w:right w:val="single" w:sz="6" w:space="0" w:color="auto"/>
            </w:tcBorders>
          </w:tcPr>
          <w:p w:rsidR="002837F3" w:rsidRPr="004B5A3C" w:rsidRDefault="002837F3" w:rsidP="00374A6D">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87(1)</w:t>
            </w:r>
            <w:r w:rsidR="009040C5" w:rsidRPr="004B5A3C">
              <w:rPr>
                <w:rFonts w:ascii="Times New Roman" w:hAnsi="Times New Roman" w:cs="Times New Roman"/>
              </w:rPr>
              <w:tab/>
            </w:r>
          </w:p>
        </w:tc>
        <w:tc>
          <w:tcPr>
            <w:tcW w:w="3586"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twenty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6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14" w:type="pct"/>
            <w:tcBorders>
              <w:right w:val="single" w:sz="6" w:space="0" w:color="auto"/>
            </w:tcBorders>
          </w:tcPr>
          <w:p w:rsidR="002837F3" w:rsidRPr="004B5A3C" w:rsidRDefault="002837F3" w:rsidP="00374A6D">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88(1) and (3)</w:t>
            </w:r>
            <w:r w:rsidR="009040C5" w:rsidRPr="004B5A3C">
              <w:rPr>
                <w:rFonts w:ascii="Times New Roman" w:hAnsi="Times New Roman" w:cs="Times New Roman"/>
              </w:rPr>
              <w:tab/>
            </w:r>
          </w:p>
        </w:tc>
        <w:tc>
          <w:tcPr>
            <w:tcW w:w="3586"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ten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3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14" w:type="pct"/>
            <w:tcBorders>
              <w:right w:val="single" w:sz="6" w:space="0" w:color="auto"/>
            </w:tcBorders>
          </w:tcPr>
          <w:p w:rsidR="002837F3" w:rsidRPr="004B5A3C" w:rsidRDefault="002837F3" w:rsidP="00374A6D">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98(3)(a)</w:t>
            </w:r>
            <w:r w:rsidR="009040C5" w:rsidRPr="004B5A3C">
              <w:rPr>
                <w:rFonts w:ascii="Times New Roman" w:hAnsi="Times New Roman" w:cs="Times New Roman"/>
              </w:rPr>
              <w:tab/>
            </w:r>
          </w:p>
        </w:tc>
        <w:tc>
          <w:tcPr>
            <w:tcW w:w="3586"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sixteen ounces</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500 grams</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14" w:type="pct"/>
            <w:tcBorders>
              <w:bottom w:val="single" w:sz="6" w:space="0" w:color="auto"/>
              <w:right w:val="single" w:sz="6" w:space="0" w:color="auto"/>
            </w:tcBorders>
          </w:tcPr>
          <w:p w:rsidR="002837F3" w:rsidRPr="004B5A3C" w:rsidRDefault="002837F3" w:rsidP="00374A6D">
            <w:pPr>
              <w:tabs>
                <w:tab w:val="left" w:leader="dot" w:pos="2390"/>
              </w:tabs>
              <w:spacing w:after="0" w:line="240" w:lineRule="auto"/>
              <w:jc w:val="both"/>
              <w:rPr>
                <w:rFonts w:ascii="Times New Roman" w:hAnsi="Times New Roman" w:cs="Times New Roman"/>
              </w:rPr>
            </w:pPr>
            <w:r w:rsidRPr="004B5A3C">
              <w:rPr>
                <w:rFonts w:ascii="Times New Roman" w:hAnsi="Times New Roman" w:cs="Times New Roman"/>
              </w:rPr>
              <w:t>Section 143(1)</w:t>
            </w:r>
            <w:r w:rsidR="009040C5" w:rsidRPr="004B5A3C">
              <w:rPr>
                <w:rFonts w:ascii="Times New Roman" w:hAnsi="Times New Roman" w:cs="Times New Roman"/>
              </w:rPr>
              <w:tab/>
            </w:r>
          </w:p>
        </w:tc>
        <w:tc>
          <w:tcPr>
            <w:tcW w:w="3586" w:type="pct"/>
            <w:tcBorders>
              <w:left w:val="single" w:sz="6" w:space="0" w:color="auto"/>
              <w:bottom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(a) Omit </w:t>
            </w:r>
            <w:r w:rsidR="00976266" w:rsidRPr="004B5A3C">
              <w:rPr>
                <w:rFonts w:ascii="Times New Roman" w:hAnsi="Times New Roman" w:cs="Times New Roman"/>
              </w:rPr>
              <w:t>“</w:t>
            </w:r>
            <w:r w:rsidRPr="004B5A3C">
              <w:rPr>
                <w:rFonts w:ascii="Times New Roman" w:hAnsi="Times New Roman" w:cs="Times New Roman"/>
              </w:rPr>
              <w:t>ten yards</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9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(b) Omit </w:t>
            </w:r>
            <w:r w:rsidR="00976266" w:rsidRPr="004B5A3C">
              <w:rPr>
                <w:rFonts w:ascii="Times New Roman" w:hAnsi="Times New Roman" w:cs="Times New Roman"/>
              </w:rPr>
              <w:t>“</w:t>
            </w:r>
            <w:r w:rsidRPr="004B5A3C">
              <w:rPr>
                <w:rFonts w:ascii="Times New Roman" w:hAnsi="Times New Roman" w:cs="Times New Roman"/>
              </w:rPr>
              <w:t>six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2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(c) Omit </w:t>
            </w:r>
            <w:r w:rsidR="00976266" w:rsidRPr="004B5A3C">
              <w:rPr>
                <w:rFonts w:ascii="Times New Roman" w:hAnsi="Times New Roman" w:cs="Times New Roman"/>
              </w:rPr>
              <w:t>“</w:t>
            </w:r>
            <w:r w:rsidRPr="004B5A3C">
              <w:rPr>
                <w:rFonts w:ascii="Times New Roman" w:hAnsi="Times New Roman" w:cs="Times New Roman"/>
              </w:rPr>
              <w:t>three feet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 xml:space="preserve">0.9 </w:t>
            </w:r>
            <w:proofErr w:type="spellStart"/>
            <w:r w:rsidRPr="004B5A3C">
              <w:rPr>
                <w:rFonts w:ascii="Times New Roman" w:hAnsi="Times New Roman" w:cs="Times New Roman"/>
              </w:rPr>
              <w:t>metres</w:t>
            </w:r>
            <w:proofErr w:type="spellEnd"/>
            <w:r w:rsidR="00976266" w:rsidRPr="004B5A3C">
              <w:rPr>
                <w:rFonts w:ascii="Times New Roman" w:hAnsi="Times New Roman" w:cs="Times New Roman"/>
              </w:rPr>
              <w:t>”</w:t>
            </w:r>
            <w:r w:rsidRPr="004B5A3C">
              <w:rPr>
                <w:rFonts w:ascii="Times New Roman" w:hAnsi="Times New Roman" w:cs="Times New Roman"/>
              </w:rPr>
              <w:t>.</w:t>
            </w:r>
          </w:p>
        </w:tc>
      </w:tr>
    </w:tbl>
    <w:p w:rsidR="002837F3" w:rsidRPr="004B5A3C" w:rsidRDefault="002837F3" w:rsidP="004B5A3C">
      <w:pPr>
        <w:spacing w:before="120" w:after="60" w:line="240" w:lineRule="auto"/>
        <w:jc w:val="center"/>
        <w:rPr>
          <w:rFonts w:ascii="Times New Roman" w:hAnsi="Times New Roman" w:cs="Times New Roman"/>
        </w:rPr>
      </w:pPr>
      <w:r w:rsidRPr="004B5A3C">
        <w:rPr>
          <w:rFonts w:ascii="Times New Roman" w:hAnsi="Times New Roman" w:cs="Times New Roman"/>
        </w:rPr>
        <w:t>PART II—FORMAL AMENDMENTS</w:t>
      </w:r>
    </w:p>
    <w:p w:rsidR="002837F3" w:rsidRPr="00374A6D" w:rsidRDefault="002837F3" w:rsidP="004B5A3C">
      <w:pPr>
        <w:tabs>
          <w:tab w:val="left" w:pos="810"/>
        </w:tabs>
        <w:spacing w:after="0" w:line="240" w:lineRule="auto"/>
        <w:ind w:firstLine="432"/>
        <w:jc w:val="both"/>
        <w:rPr>
          <w:rFonts w:ascii="Times New Roman" w:hAnsi="Times New Roman" w:cs="Times New Roman"/>
        </w:rPr>
      </w:pPr>
      <w:r w:rsidRPr="00374A6D">
        <w:rPr>
          <w:rFonts w:ascii="Times New Roman" w:hAnsi="Times New Roman" w:cs="Times New Roman"/>
        </w:rPr>
        <w:t>1.</w:t>
      </w:r>
      <w:r w:rsidR="009040C5" w:rsidRPr="00374A6D">
        <w:rPr>
          <w:rFonts w:ascii="Times New Roman" w:hAnsi="Times New Roman" w:cs="Times New Roman"/>
        </w:rPr>
        <w:tab/>
      </w:r>
      <w:r w:rsidRPr="00374A6D">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rsidR="002837F3" w:rsidRPr="00374A6D" w:rsidRDefault="002837F3" w:rsidP="004B5A3C">
      <w:pPr>
        <w:spacing w:after="0" w:line="240" w:lineRule="auto"/>
        <w:ind w:firstLine="432"/>
        <w:jc w:val="both"/>
        <w:rPr>
          <w:rFonts w:ascii="Times New Roman" w:hAnsi="Times New Roman" w:cs="Times New Roman"/>
        </w:rPr>
      </w:pPr>
      <w:r w:rsidRPr="00374A6D">
        <w:rPr>
          <w:rFonts w:ascii="Times New Roman" w:hAnsi="Times New Roman" w:cs="Times New Roman"/>
        </w:rPr>
        <w:t>Sections 81</w:t>
      </w:r>
      <w:r w:rsidR="00976266" w:rsidRPr="00374A6D">
        <w:rPr>
          <w:rFonts w:ascii="Times New Roman" w:hAnsi="Times New Roman" w:cs="Times New Roman"/>
          <w:smallCaps/>
        </w:rPr>
        <w:t>a</w:t>
      </w:r>
      <w:r w:rsidRPr="00374A6D">
        <w:rPr>
          <w:rFonts w:ascii="Times New Roman" w:hAnsi="Times New Roman" w:cs="Times New Roman"/>
        </w:rPr>
        <w:t>, 91, 96</w:t>
      </w:r>
      <w:r w:rsidR="00976266" w:rsidRPr="00374A6D">
        <w:rPr>
          <w:rFonts w:ascii="Times New Roman" w:hAnsi="Times New Roman" w:cs="Times New Roman"/>
          <w:smallCaps/>
        </w:rPr>
        <w:t>a</w:t>
      </w:r>
      <w:r w:rsidRPr="00374A6D">
        <w:rPr>
          <w:rFonts w:ascii="Times New Roman" w:hAnsi="Times New Roman" w:cs="Times New Roman"/>
        </w:rPr>
        <w:t>(1) and (2), 96</w:t>
      </w:r>
      <w:r w:rsidR="00976266" w:rsidRPr="00374A6D">
        <w:rPr>
          <w:rFonts w:ascii="Times New Roman" w:hAnsi="Times New Roman" w:cs="Times New Roman"/>
          <w:smallCaps/>
        </w:rPr>
        <w:t>b</w:t>
      </w:r>
      <w:r w:rsidRPr="00374A6D">
        <w:rPr>
          <w:rFonts w:ascii="Times New Roman" w:hAnsi="Times New Roman" w:cs="Times New Roman"/>
        </w:rPr>
        <w:t>(2), 96</w:t>
      </w:r>
      <w:r w:rsidR="00976266" w:rsidRPr="00374A6D">
        <w:rPr>
          <w:rFonts w:ascii="Times New Roman" w:hAnsi="Times New Roman" w:cs="Times New Roman"/>
          <w:smallCaps/>
        </w:rPr>
        <w:t>c</w:t>
      </w:r>
      <w:r w:rsidRPr="00374A6D">
        <w:rPr>
          <w:rFonts w:ascii="Times New Roman" w:hAnsi="Times New Roman" w:cs="Times New Roman"/>
        </w:rPr>
        <w:t>(1)(d) and 96</w:t>
      </w:r>
      <w:r w:rsidR="00976266" w:rsidRPr="00374A6D">
        <w:rPr>
          <w:rFonts w:ascii="Times New Roman" w:hAnsi="Times New Roman" w:cs="Times New Roman"/>
          <w:smallCaps/>
        </w:rPr>
        <w:t>l</w:t>
      </w:r>
      <w:r w:rsidRPr="00374A6D">
        <w:rPr>
          <w:rFonts w:ascii="Times New Roman" w:hAnsi="Times New Roman" w:cs="Times New Roman"/>
        </w:rPr>
        <w:t>(2)(d).</w:t>
      </w:r>
    </w:p>
    <w:p w:rsidR="002837F3" w:rsidRPr="00374A6D" w:rsidRDefault="002837F3" w:rsidP="004B5A3C">
      <w:pPr>
        <w:tabs>
          <w:tab w:val="left" w:pos="810"/>
        </w:tabs>
        <w:spacing w:after="0" w:line="240" w:lineRule="auto"/>
        <w:ind w:firstLine="432"/>
        <w:jc w:val="both"/>
        <w:rPr>
          <w:rFonts w:ascii="Times New Roman" w:hAnsi="Times New Roman" w:cs="Times New Roman"/>
        </w:rPr>
      </w:pPr>
      <w:r w:rsidRPr="00374A6D">
        <w:rPr>
          <w:rFonts w:ascii="Times New Roman" w:hAnsi="Times New Roman" w:cs="Times New Roman"/>
        </w:rPr>
        <w:t>2.</w:t>
      </w:r>
      <w:r w:rsidR="009040C5" w:rsidRPr="00374A6D">
        <w:rPr>
          <w:rFonts w:ascii="Times New Roman" w:hAnsi="Times New Roman" w:cs="Times New Roman"/>
        </w:rPr>
        <w:tab/>
      </w:r>
      <w:r w:rsidRPr="00374A6D">
        <w:rPr>
          <w:rFonts w:ascii="Times New Roman" w:hAnsi="Times New Roman" w:cs="Times New Roman"/>
        </w:rPr>
        <w:t xml:space="preserve">The following provisions of the Principal Act are amended by omitting the words </w:t>
      </w:r>
      <w:r w:rsidR="00976266" w:rsidRPr="00374A6D">
        <w:rPr>
          <w:rFonts w:ascii="Times New Roman" w:hAnsi="Times New Roman" w:cs="Times New Roman"/>
        </w:rPr>
        <w:t>“</w:t>
      </w:r>
      <w:r w:rsidRPr="00374A6D">
        <w:rPr>
          <w:rFonts w:ascii="Times New Roman" w:hAnsi="Times New Roman" w:cs="Times New Roman"/>
        </w:rPr>
        <w:t>of this Act</w:t>
      </w:r>
      <w:r w:rsidR="00976266" w:rsidRPr="00374A6D">
        <w:rPr>
          <w:rFonts w:ascii="Times New Roman" w:hAnsi="Times New Roman" w:cs="Times New Roman"/>
        </w:rPr>
        <w:t>”</w:t>
      </w:r>
      <w:r w:rsidRPr="00374A6D">
        <w:rPr>
          <w:rFonts w:ascii="Times New Roman" w:hAnsi="Times New Roman" w:cs="Times New Roman"/>
        </w:rPr>
        <w:t xml:space="preserve"> and </w:t>
      </w:r>
      <w:r w:rsidR="00976266" w:rsidRPr="00374A6D">
        <w:rPr>
          <w:rFonts w:ascii="Times New Roman" w:hAnsi="Times New Roman" w:cs="Times New Roman"/>
        </w:rPr>
        <w:t>“</w:t>
      </w:r>
      <w:r w:rsidRPr="00374A6D">
        <w:rPr>
          <w:rFonts w:ascii="Times New Roman" w:hAnsi="Times New Roman" w:cs="Times New Roman"/>
        </w:rPr>
        <w:t>of this section</w:t>
      </w:r>
      <w:r w:rsidR="00976266" w:rsidRPr="00374A6D">
        <w:rPr>
          <w:rFonts w:ascii="Times New Roman" w:hAnsi="Times New Roman" w:cs="Times New Roman"/>
        </w:rPr>
        <w:t>”</w:t>
      </w:r>
      <w:r w:rsidRPr="00374A6D">
        <w:rPr>
          <w:rFonts w:ascii="Times New Roman" w:hAnsi="Times New Roman" w:cs="Times New Roman"/>
        </w:rPr>
        <w:t xml:space="preserve"> (wherever occurring):—</w:t>
      </w:r>
    </w:p>
    <w:p w:rsidR="002837F3" w:rsidRPr="00374A6D" w:rsidRDefault="002837F3" w:rsidP="004B5A3C">
      <w:pPr>
        <w:spacing w:after="0" w:line="240" w:lineRule="auto"/>
        <w:ind w:firstLine="432"/>
        <w:jc w:val="both"/>
        <w:rPr>
          <w:rFonts w:ascii="Times New Roman" w:hAnsi="Times New Roman" w:cs="Times New Roman"/>
        </w:rPr>
      </w:pPr>
      <w:r w:rsidRPr="00374A6D">
        <w:rPr>
          <w:rFonts w:ascii="Times New Roman" w:hAnsi="Times New Roman" w:cs="Times New Roman"/>
        </w:rPr>
        <w:t>Sections 81</w:t>
      </w:r>
      <w:r w:rsidR="00976266" w:rsidRPr="00374A6D">
        <w:rPr>
          <w:rFonts w:ascii="Times New Roman" w:hAnsi="Times New Roman" w:cs="Times New Roman"/>
          <w:smallCaps/>
        </w:rPr>
        <w:t>a</w:t>
      </w:r>
      <w:r w:rsidRPr="00374A6D">
        <w:rPr>
          <w:rFonts w:ascii="Times New Roman" w:hAnsi="Times New Roman" w:cs="Times New Roman"/>
        </w:rPr>
        <w:t>(1), 96</w:t>
      </w:r>
      <w:r w:rsidR="00976266" w:rsidRPr="00374A6D">
        <w:rPr>
          <w:rFonts w:ascii="Times New Roman" w:hAnsi="Times New Roman" w:cs="Times New Roman"/>
          <w:smallCaps/>
        </w:rPr>
        <w:t>c</w:t>
      </w:r>
      <w:r w:rsidRPr="00374A6D">
        <w:rPr>
          <w:rFonts w:ascii="Times New Roman" w:hAnsi="Times New Roman" w:cs="Times New Roman"/>
        </w:rPr>
        <w:t>(3)(a) and 96</w:t>
      </w:r>
      <w:r w:rsidR="00976266" w:rsidRPr="00374A6D">
        <w:rPr>
          <w:rFonts w:ascii="Times New Roman" w:hAnsi="Times New Roman" w:cs="Times New Roman"/>
          <w:smallCaps/>
        </w:rPr>
        <w:t>l</w:t>
      </w:r>
      <w:r w:rsidRPr="00374A6D">
        <w:rPr>
          <w:rFonts w:ascii="Times New Roman" w:hAnsi="Times New Roman" w:cs="Times New Roman"/>
        </w:rPr>
        <w:t>(2)(d).</w:t>
      </w:r>
    </w:p>
    <w:p w:rsidR="002837F3" w:rsidRPr="00374A6D" w:rsidRDefault="002837F3" w:rsidP="004B5A3C">
      <w:pPr>
        <w:tabs>
          <w:tab w:val="left" w:pos="936"/>
        </w:tabs>
        <w:spacing w:after="0" w:line="240" w:lineRule="auto"/>
        <w:ind w:firstLine="432"/>
        <w:jc w:val="both"/>
        <w:rPr>
          <w:rFonts w:ascii="Times New Roman" w:hAnsi="Times New Roman" w:cs="Times New Roman"/>
        </w:rPr>
      </w:pPr>
      <w:r w:rsidRPr="00374A6D">
        <w:rPr>
          <w:rFonts w:ascii="Times New Roman" w:hAnsi="Times New Roman" w:cs="Times New Roman"/>
        </w:rPr>
        <w:t>3.</w:t>
      </w:r>
      <w:r w:rsidR="009040C5" w:rsidRPr="00374A6D">
        <w:rPr>
          <w:rFonts w:ascii="Times New Roman" w:hAnsi="Times New Roman" w:cs="Times New Roman"/>
        </w:rPr>
        <w:tab/>
      </w:r>
      <w:r w:rsidRPr="00374A6D">
        <w:rPr>
          <w:rFonts w:ascii="Times New Roman" w:hAnsi="Times New Roman" w:cs="Times New Roman"/>
        </w:rPr>
        <w:t>The Principal Act is further amended as set out in the following table:—</w:t>
      </w:r>
    </w:p>
    <w:tbl>
      <w:tblPr>
        <w:tblW w:w="5000" w:type="pct"/>
        <w:tblCellMar>
          <w:left w:w="40" w:type="dxa"/>
          <w:right w:w="40" w:type="dxa"/>
        </w:tblCellMar>
        <w:tblLook w:val="04A0" w:firstRow="1" w:lastRow="0" w:firstColumn="1" w:lastColumn="0" w:noHBand="0" w:noVBand="1"/>
      </w:tblPr>
      <w:tblGrid>
        <w:gridCol w:w="2607"/>
        <w:gridCol w:w="6502"/>
      </w:tblGrid>
      <w:tr w:rsidR="002837F3" w:rsidRPr="004B5A3C" w:rsidTr="009040C5">
        <w:trPr>
          <w:trHeight w:val="20"/>
        </w:trPr>
        <w:tc>
          <w:tcPr>
            <w:tcW w:w="1431" w:type="pct"/>
            <w:tcBorders>
              <w:top w:val="single" w:sz="6" w:space="0" w:color="auto"/>
              <w:bottom w:val="single" w:sz="6" w:space="0" w:color="auto"/>
              <w:right w:val="single" w:sz="6" w:space="0" w:color="auto"/>
            </w:tcBorders>
            <w:vAlign w:val="center"/>
          </w:tcPr>
          <w:p w:rsidR="002837F3" w:rsidRPr="004B5A3C" w:rsidRDefault="002837F3" w:rsidP="004B5A3C">
            <w:pPr>
              <w:spacing w:before="120" w:after="120" w:line="240" w:lineRule="auto"/>
              <w:jc w:val="center"/>
              <w:rPr>
                <w:rFonts w:ascii="Times New Roman" w:hAnsi="Times New Roman" w:cs="Times New Roman"/>
              </w:rPr>
            </w:pPr>
            <w:r w:rsidRPr="004B5A3C">
              <w:rPr>
                <w:rFonts w:ascii="Times New Roman" w:hAnsi="Times New Roman" w:cs="Times New Roman"/>
              </w:rPr>
              <w:t>Provision</w:t>
            </w:r>
          </w:p>
        </w:tc>
        <w:tc>
          <w:tcPr>
            <w:tcW w:w="3569" w:type="pct"/>
            <w:tcBorders>
              <w:top w:val="single" w:sz="6" w:space="0" w:color="auto"/>
              <w:left w:val="single" w:sz="6" w:space="0" w:color="auto"/>
              <w:bottom w:val="single" w:sz="6" w:space="0" w:color="auto"/>
            </w:tcBorders>
            <w:vAlign w:val="center"/>
          </w:tcPr>
          <w:p w:rsidR="002837F3" w:rsidRPr="004B5A3C" w:rsidRDefault="002837F3" w:rsidP="004B5A3C">
            <w:pPr>
              <w:spacing w:before="120" w:after="120" w:line="240" w:lineRule="auto"/>
              <w:jc w:val="center"/>
              <w:rPr>
                <w:rFonts w:ascii="Times New Roman" w:hAnsi="Times New Roman" w:cs="Times New Roman"/>
              </w:rPr>
            </w:pPr>
            <w:r w:rsidRPr="004B5A3C">
              <w:rPr>
                <w:rFonts w:ascii="Times New Roman" w:hAnsi="Times New Roman" w:cs="Times New Roman"/>
              </w:rPr>
              <w:t>Amendment</w:t>
            </w:r>
          </w:p>
        </w:tc>
      </w:tr>
      <w:tr w:rsidR="002837F3" w:rsidRPr="004B5A3C" w:rsidTr="009040C5">
        <w:trPr>
          <w:trHeight w:val="20"/>
        </w:trPr>
        <w:tc>
          <w:tcPr>
            <w:tcW w:w="1431" w:type="pct"/>
            <w:tcBorders>
              <w:top w:val="single" w:sz="6" w:space="0" w:color="auto"/>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2</w:t>
            </w:r>
            <w:r w:rsidR="009040C5" w:rsidRPr="004B5A3C">
              <w:rPr>
                <w:rFonts w:ascii="Times New Roman" w:hAnsi="Times New Roman" w:cs="Times New Roman"/>
              </w:rPr>
              <w:tab/>
            </w:r>
          </w:p>
        </w:tc>
        <w:tc>
          <w:tcPr>
            <w:tcW w:w="3569" w:type="pct"/>
            <w:tcBorders>
              <w:top w:val="single" w:sz="6" w:space="0" w:color="auto"/>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the First Schedule to this Act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Schedule 1</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9</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the Second Schedule to this Act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Schedule 2</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374A6D">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29(2</w:t>
            </w:r>
            <w:r w:rsidR="00976266" w:rsidRPr="004B5A3C">
              <w:rPr>
                <w:rFonts w:ascii="Times New Roman" w:hAnsi="Times New Roman" w:cs="Times New Roman"/>
                <w:smallCaps/>
              </w:rPr>
              <w:t>ac</w:t>
            </w:r>
            <w:r w:rsidRPr="004B5A3C">
              <w:rPr>
                <w:rFonts w:ascii="Times New Roman" w:hAnsi="Times New Roman" w:cs="Times New Roman"/>
              </w:rPr>
              <w:t>)(c)</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the thirty-first day of December, One thousand nine hundred and seventy-one</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31 December 1971</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39</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the Second Schedule to this Act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Schedule 2</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48</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forty-six of this Act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46</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49</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the Second Schedule to this Act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Schedule 2</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50</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forty-six of this Act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46</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374A6D" w:rsidP="004B5A3C">
            <w:pPr>
              <w:tabs>
                <w:tab w:val="left" w:leader="dot" w:pos="2434"/>
              </w:tabs>
              <w:spacing w:after="0" w:line="240" w:lineRule="auto"/>
              <w:jc w:val="both"/>
              <w:rPr>
                <w:rFonts w:ascii="Times New Roman" w:hAnsi="Times New Roman" w:cs="Times New Roman"/>
              </w:rPr>
            </w:pPr>
            <w:r>
              <w:rPr>
                <w:rFonts w:ascii="Times New Roman" w:hAnsi="Times New Roman" w:cs="Times New Roman"/>
              </w:rPr>
              <w:t>Section 74</w:t>
            </w:r>
            <w:r w:rsidR="002837F3" w:rsidRPr="004B5A3C">
              <w:rPr>
                <w:rFonts w:ascii="Times New Roman" w:hAnsi="Times New Roman" w:cs="Times New Roman"/>
              </w:rPr>
              <w:t>(2)</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a Territory of the Commonwealth not forming part of the Commonwealth, including the Territory of Nauru,</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an external Territory</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374A6D">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Section 96</w:t>
            </w:r>
            <w:r w:rsidR="00976266" w:rsidRPr="004B5A3C">
              <w:rPr>
                <w:rFonts w:ascii="Times New Roman" w:hAnsi="Times New Roman" w:cs="Times New Roman"/>
                <w:smallCaps/>
              </w:rPr>
              <w:t>c</w:t>
            </w:r>
            <w:r w:rsidRPr="004B5A3C">
              <w:rPr>
                <w:rFonts w:ascii="Times New Roman" w:hAnsi="Times New Roman" w:cs="Times New Roman"/>
              </w:rPr>
              <w:t>(1)(a)</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the first day of July, One thousand nine hundred and sixty-eight,</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00374A6D">
              <w:rPr>
                <w:rFonts w:ascii="Times New Roman" w:hAnsi="Times New Roman" w:cs="Times New Roman"/>
              </w:rPr>
              <w:t>1 Jul</w:t>
            </w:r>
            <w:bookmarkStart w:id="0" w:name="_GoBack"/>
            <w:bookmarkEnd w:id="0"/>
            <w:r w:rsidRPr="004B5A3C">
              <w:rPr>
                <w:rFonts w:ascii="Times New Roman" w:hAnsi="Times New Roman" w:cs="Times New Roman"/>
              </w:rPr>
              <w:t>y 1968</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First Schedule</w:t>
            </w:r>
            <w:r w:rsidR="009040C5" w:rsidRPr="004B5A3C">
              <w:rPr>
                <w:rFonts w:ascii="Times New Roman" w:hAnsi="Times New Roman" w:cs="Times New Roman"/>
              </w:rPr>
              <w:tab/>
            </w:r>
          </w:p>
        </w:tc>
        <w:tc>
          <w:tcPr>
            <w:tcW w:w="3569" w:type="pct"/>
            <w:tcBorders>
              <w:left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FIRST SCHEDULE.</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SCHEDULE 1</w:t>
            </w:r>
            <w:r w:rsidR="00976266" w:rsidRPr="004B5A3C">
              <w:rPr>
                <w:rFonts w:ascii="Times New Roman" w:hAnsi="Times New Roman" w:cs="Times New Roman"/>
              </w:rPr>
              <w:t>”</w:t>
            </w:r>
            <w:r w:rsidRPr="004B5A3C">
              <w:rPr>
                <w:rFonts w:ascii="Times New Roman" w:hAnsi="Times New Roman" w:cs="Times New Roman"/>
              </w:rPr>
              <w:t>.</w:t>
            </w:r>
          </w:p>
        </w:tc>
      </w:tr>
      <w:tr w:rsidR="002837F3" w:rsidRPr="004B5A3C" w:rsidTr="009040C5">
        <w:trPr>
          <w:trHeight w:val="20"/>
        </w:trPr>
        <w:tc>
          <w:tcPr>
            <w:tcW w:w="1431" w:type="pct"/>
            <w:tcBorders>
              <w:bottom w:val="single" w:sz="6" w:space="0" w:color="auto"/>
              <w:right w:val="single" w:sz="6" w:space="0" w:color="auto"/>
            </w:tcBorders>
          </w:tcPr>
          <w:p w:rsidR="002837F3" w:rsidRPr="004B5A3C" w:rsidRDefault="002837F3" w:rsidP="004B5A3C">
            <w:pPr>
              <w:tabs>
                <w:tab w:val="left" w:leader="dot" w:pos="2434"/>
              </w:tabs>
              <w:spacing w:after="0" w:line="240" w:lineRule="auto"/>
              <w:jc w:val="both"/>
              <w:rPr>
                <w:rFonts w:ascii="Times New Roman" w:hAnsi="Times New Roman" w:cs="Times New Roman"/>
              </w:rPr>
            </w:pPr>
            <w:r w:rsidRPr="004B5A3C">
              <w:rPr>
                <w:rFonts w:ascii="Times New Roman" w:hAnsi="Times New Roman" w:cs="Times New Roman"/>
              </w:rPr>
              <w:t>Second Schedule</w:t>
            </w:r>
            <w:r w:rsidR="009040C5" w:rsidRPr="004B5A3C">
              <w:rPr>
                <w:rFonts w:ascii="Times New Roman" w:hAnsi="Times New Roman" w:cs="Times New Roman"/>
              </w:rPr>
              <w:tab/>
            </w:r>
          </w:p>
        </w:tc>
        <w:tc>
          <w:tcPr>
            <w:tcW w:w="3569" w:type="pct"/>
            <w:tcBorders>
              <w:left w:val="single" w:sz="6" w:space="0" w:color="auto"/>
              <w:bottom w:val="single" w:sz="6" w:space="0" w:color="auto"/>
            </w:tcBorders>
          </w:tcPr>
          <w:p w:rsidR="002837F3" w:rsidRPr="004B5A3C" w:rsidRDefault="002837F3" w:rsidP="004B5A3C">
            <w:pPr>
              <w:spacing w:after="0" w:line="240" w:lineRule="auto"/>
              <w:ind w:left="288" w:hanging="288"/>
              <w:jc w:val="both"/>
              <w:rPr>
                <w:rFonts w:ascii="Times New Roman" w:hAnsi="Times New Roman" w:cs="Times New Roman"/>
              </w:rPr>
            </w:pPr>
            <w:r w:rsidRPr="004B5A3C">
              <w:rPr>
                <w:rFonts w:ascii="Times New Roman" w:hAnsi="Times New Roman" w:cs="Times New Roman"/>
              </w:rPr>
              <w:t xml:space="preserve">Omit </w:t>
            </w:r>
            <w:r w:rsidR="00976266" w:rsidRPr="004B5A3C">
              <w:rPr>
                <w:rFonts w:ascii="Times New Roman" w:hAnsi="Times New Roman" w:cs="Times New Roman"/>
              </w:rPr>
              <w:t>“</w:t>
            </w:r>
            <w:r w:rsidRPr="004B5A3C">
              <w:rPr>
                <w:rFonts w:ascii="Times New Roman" w:hAnsi="Times New Roman" w:cs="Times New Roman"/>
              </w:rPr>
              <w:t>SECOND SCHEDULE.</w:t>
            </w:r>
            <w:r w:rsidR="00976266" w:rsidRPr="004B5A3C">
              <w:rPr>
                <w:rFonts w:ascii="Times New Roman" w:hAnsi="Times New Roman" w:cs="Times New Roman"/>
              </w:rPr>
              <w:t>”</w:t>
            </w:r>
            <w:r w:rsidRPr="004B5A3C">
              <w:rPr>
                <w:rFonts w:ascii="Times New Roman" w:hAnsi="Times New Roman" w:cs="Times New Roman"/>
              </w:rPr>
              <w:t xml:space="preserve">, substitute </w:t>
            </w:r>
            <w:r w:rsidR="00976266" w:rsidRPr="004B5A3C">
              <w:rPr>
                <w:rFonts w:ascii="Times New Roman" w:hAnsi="Times New Roman" w:cs="Times New Roman"/>
              </w:rPr>
              <w:t>“</w:t>
            </w:r>
            <w:r w:rsidRPr="004B5A3C">
              <w:rPr>
                <w:rFonts w:ascii="Times New Roman" w:hAnsi="Times New Roman" w:cs="Times New Roman"/>
              </w:rPr>
              <w:t>SCHEDULE 2</w:t>
            </w:r>
            <w:r w:rsidR="00976266" w:rsidRPr="004B5A3C">
              <w:rPr>
                <w:rFonts w:ascii="Times New Roman" w:hAnsi="Times New Roman" w:cs="Times New Roman"/>
              </w:rPr>
              <w:t>”</w:t>
            </w:r>
            <w:r w:rsidRPr="004B5A3C">
              <w:rPr>
                <w:rFonts w:ascii="Times New Roman" w:hAnsi="Times New Roman" w:cs="Times New Roman"/>
              </w:rPr>
              <w:t>.</w:t>
            </w:r>
          </w:p>
        </w:tc>
      </w:tr>
    </w:tbl>
    <w:p w:rsidR="002837F3" w:rsidRPr="004B5A3C" w:rsidRDefault="002837F3" w:rsidP="004B5A3C">
      <w:pPr>
        <w:spacing w:after="0" w:line="240" w:lineRule="auto"/>
        <w:jc w:val="both"/>
        <w:rPr>
          <w:rFonts w:ascii="Times New Roman" w:hAnsi="Times New Roman" w:cs="Times New Roman"/>
        </w:rPr>
      </w:pPr>
    </w:p>
    <w:sectPr w:rsidR="002837F3" w:rsidRPr="004B5A3C" w:rsidSect="00C57B55">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9F" w:rsidRDefault="005F459F" w:rsidP="00C57B55">
      <w:pPr>
        <w:spacing w:after="0" w:line="240" w:lineRule="auto"/>
      </w:pPr>
      <w:r>
        <w:separator/>
      </w:r>
    </w:p>
  </w:endnote>
  <w:endnote w:type="continuationSeparator" w:id="0">
    <w:p w:rsidR="005F459F" w:rsidRDefault="005F459F" w:rsidP="00C5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9F" w:rsidRDefault="005F459F" w:rsidP="00C57B55">
      <w:pPr>
        <w:spacing w:after="0" w:line="240" w:lineRule="auto"/>
      </w:pPr>
      <w:r>
        <w:separator/>
      </w:r>
    </w:p>
  </w:footnote>
  <w:footnote w:type="continuationSeparator" w:id="0">
    <w:p w:rsidR="005F459F" w:rsidRDefault="005F459F" w:rsidP="00C5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55" w:rsidRPr="00C57B55" w:rsidRDefault="00C57B55">
    <w:pPr>
      <w:pStyle w:val="Header"/>
      <w:rPr>
        <w:rFonts w:ascii="Times New Roman" w:hAnsi="Times New Roman"/>
        <w:sz w:val="20"/>
      </w:rPr>
    </w:pPr>
    <w:r w:rsidRPr="00C57B55">
      <w:rPr>
        <w:rFonts w:ascii="Times New Roman" w:hAnsi="Times New Roman" w:cs="Times New Roman"/>
        <w:sz w:val="20"/>
      </w:rPr>
      <w:t>1973</w:t>
    </w:r>
    <w:r w:rsidRPr="00C57B55">
      <w:rPr>
        <w:rFonts w:ascii="Times New Roman" w:hAnsi="Times New Roman"/>
        <w:sz w:val="20"/>
      </w:rPr>
      <w:ptab w:relativeTo="margin" w:alignment="center" w:leader="none"/>
    </w:r>
    <w:r w:rsidRPr="00C57B55">
      <w:rPr>
        <w:rFonts w:ascii="Times New Roman" w:hAnsi="Times New Roman" w:cs="Times New Roman"/>
        <w:i/>
        <w:sz w:val="20"/>
      </w:rPr>
      <w:t>Post and Telegraph</w:t>
    </w:r>
    <w:r w:rsidRPr="00C57B55">
      <w:rPr>
        <w:rFonts w:ascii="Times New Roman" w:hAnsi="Times New Roman"/>
        <w:sz w:val="20"/>
      </w:rPr>
      <w:ptab w:relativeTo="margin" w:alignment="right" w:leader="none"/>
    </w:r>
    <w:r w:rsidRPr="00C57B55">
      <w:rPr>
        <w:rFonts w:ascii="Times New Roman" w:hAnsi="Times New Roman" w:cs="Times New Roman"/>
        <w:sz w:val="20"/>
      </w:rPr>
      <w:t>No. 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55" w:rsidRPr="00C57B55" w:rsidRDefault="00C57B55">
    <w:pPr>
      <w:pStyle w:val="Header"/>
      <w:rPr>
        <w:rFonts w:ascii="Times New Roman" w:hAnsi="Times New Roman"/>
        <w:sz w:val="20"/>
      </w:rPr>
    </w:pPr>
    <w:r w:rsidRPr="00C57B55">
      <w:rPr>
        <w:rFonts w:ascii="Times New Roman" w:hAnsi="Times New Roman" w:cs="Times New Roman"/>
        <w:sz w:val="20"/>
      </w:rPr>
      <w:t>No. 109</w:t>
    </w:r>
    <w:r w:rsidRPr="00C57B55">
      <w:rPr>
        <w:rFonts w:ascii="Times New Roman" w:hAnsi="Times New Roman"/>
        <w:sz w:val="20"/>
      </w:rPr>
      <w:ptab w:relativeTo="margin" w:alignment="center" w:leader="none"/>
    </w:r>
    <w:r w:rsidRPr="00C57B55">
      <w:rPr>
        <w:rFonts w:ascii="Times New Roman" w:hAnsi="Times New Roman" w:cs="Times New Roman"/>
        <w:i/>
        <w:sz w:val="20"/>
      </w:rPr>
      <w:t>Post and Telegraph</w:t>
    </w:r>
    <w:r w:rsidRPr="00C57B55">
      <w:rPr>
        <w:rFonts w:ascii="Times New Roman" w:hAnsi="Times New Roman"/>
        <w:sz w:val="20"/>
      </w:rPr>
      <w:ptab w:relativeTo="margin" w:alignment="right" w:leader="none"/>
    </w:r>
    <w:r w:rsidRPr="00C57B55">
      <w:rPr>
        <w:rFonts w:ascii="Times New Roman" w:hAnsi="Times New Roman" w:cs="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37F3"/>
    <w:rsid w:val="000479B5"/>
    <w:rsid w:val="001147F7"/>
    <w:rsid w:val="001157DB"/>
    <w:rsid w:val="00195894"/>
    <w:rsid w:val="001B45A7"/>
    <w:rsid w:val="002837F3"/>
    <w:rsid w:val="002927B6"/>
    <w:rsid w:val="0032758A"/>
    <w:rsid w:val="00374A6D"/>
    <w:rsid w:val="003872FA"/>
    <w:rsid w:val="003C1B48"/>
    <w:rsid w:val="004B5A3C"/>
    <w:rsid w:val="005F459F"/>
    <w:rsid w:val="00856963"/>
    <w:rsid w:val="009040C5"/>
    <w:rsid w:val="00976266"/>
    <w:rsid w:val="00B15A53"/>
    <w:rsid w:val="00B54CE8"/>
    <w:rsid w:val="00B8233B"/>
    <w:rsid w:val="00C57B55"/>
    <w:rsid w:val="00DC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837F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837F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837F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837F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837F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837F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837F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837F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837F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837F3"/>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837F3"/>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2837F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837F3"/>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837F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837F3"/>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2837F3"/>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2837F3"/>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2837F3"/>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837F3"/>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2837F3"/>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2837F3"/>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2837F3"/>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2837F3"/>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2837F3"/>
    <w:pPr>
      <w:spacing w:after="0" w:line="240" w:lineRule="auto"/>
    </w:pPr>
    <w:rPr>
      <w:rFonts w:ascii="Times New Roman" w:eastAsia="Times New Roman" w:hAnsi="Times New Roman" w:cs="Times New Roman"/>
      <w:sz w:val="20"/>
      <w:szCs w:val="20"/>
    </w:rPr>
  </w:style>
  <w:style w:type="paragraph" w:customStyle="1" w:styleId="Style547">
    <w:name w:val="Style547"/>
    <w:basedOn w:val="Normal"/>
    <w:rsid w:val="002837F3"/>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2837F3"/>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2837F3"/>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2837F3"/>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2837F3"/>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2837F3"/>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2837F3"/>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2837F3"/>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2837F3"/>
    <w:rPr>
      <w:rFonts w:ascii="Times New Roman" w:eastAsia="Times New Roman" w:hAnsi="Times New Roman" w:cs="Times New Roman"/>
      <w:b/>
      <w:bCs/>
      <w:i/>
      <w:iCs/>
      <w:smallCaps w:val="0"/>
      <w:sz w:val="20"/>
      <w:szCs w:val="20"/>
    </w:rPr>
  </w:style>
  <w:style w:type="character" w:customStyle="1" w:styleId="CharStyle15">
    <w:name w:val="CharStyle15"/>
    <w:basedOn w:val="DefaultParagraphFont"/>
    <w:rsid w:val="002837F3"/>
    <w:rPr>
      <w:rFonts w:ascii="Times New Roman" w:eastAsia="Times New Roman" w:hAnsi="Times New Roman" w:cs="Times New Roman"/>
      <w:b w:val="0"/>
      <w:bCs w:val="0"/>
      <w:i/>
      <w:iCs/>
      <w:smallCaps w:val="0"/>
      <w:sz w:val="20"/>
      <w:szCs w:val="20"/>
    </w:rPr>
  </w:style>
  <w:style w:type="character" w:customStyle="1" w:styleId="CharStyle95">
    <w:name w:val="CharStyle95"/>
    <w:basedOn w:val="DefaultParagraphFont"/>
    <w:rsid w:val="002837F3"/>
    <w:rPr>
      <w:rFonts w:ascii="Times New Roman" w:eastAsia="Times New Roman" w:hAnsi="Times New Roman" w:cs="Times New Roman"/>
      <w:b/>
      <w:bCs/>
      <w:i w:val="0"/>
      <w:iCs w:val="0"/>
      <w:smallCaps/>
      <w:sz w:val="16"/>
      <w:szCs w:val="16"/>
    </w:rPr>
  </w:style>
  <w:style w:type="character" w:customStyle="1" w:styleId="CharStyle144">
    <w:name w:val="CharStyle144"/>
    <w:basedOn w:val="DefaultParagraphFont"/>
    <w:rsid w:val="002837F3"/>
    <w:rPr>
      <w:rFonts w:ascii="Times New Roman" w:eastAsia="Times New Roman" w:hAnsi="Times New Roman" w:cs="Times New Roman"/>
      <w:b/>
      <w:bCs/>
      <w:i w:val="0"/>
      <w:iCs w:val="0"/>
      <w:smallCaps w:val="0"/>
      <w:sz w:val="32"/>
      <w:szCs w:val="32"/>
    </w:rPr>
  </w:style>
  <w:style w:type="character" w:customStyle="1" w:styleId="CharStyle151">
    <w:name w:val="CharStyle151"/>
    <w:basedOn w:val="DefaultParagraphFont"/>
    <w:rsid w:val="002837F3"/>
    <w:rPr>
      <w:rFonts w:ascii="Times New Roman" w:eastAsia="Times New Roman" w:hAnsi="Times New Roman" w:cs="Times New Roman"/>
      <w:b/>
      <w:bCs/>
      <w:i/>
      <w:iCs/>
      <w:smallCaps w:val="0"/>
      <w:sz w:val="24"/>
      <w:szCs w:val="24"/>
    </w:rPr>
  </w:style>
  <w:style w:type="character" w:customStyle="1" w:styleId="CharStyle194">
    <w:name w:val="CharStyle194"/>
    <w:basedOn w:val="DefaultParagraphFont"/>
    <w:rsid w:val="002837F3"/>
    <w:rPr>
      <w:rFonts w:ascii="Times New Roman" w:eastAsia="Times New Roman" w:hAnsi="Times New Roman" w:cs="Times New Roman"/>
      <w:b/>
      <w:bCs/>
      <w:i w:val="0"/>
      <w:iCs w:val="0"/>
      <w:smallCaps w:val="0"/>
      <w:sz w:val="14"/>
      <w:szCs w:val="14"/>
    </w:rPr>
  </w:style>
  <w:style w:type="character" w:customStyle="1" w:styleId="CharStyle202">
    <w:name w:val="CharStyle202"/>
    <w:basedOn w:val="DefaultParagraphFont"/>
    <w:rsid w:val="002837F3"/>
    <w:rPr>
      <w:rFonts w:ascii="Times New Roman" w:eastAsia="Times New Roman" w:hAnsi="Times New Roman" w:cs="Times New Roman"/>
      <w:b w:val="0"/>
      <w:bCs w:val="0"/>
      <w:i w:val="0"/>
      <w:iCs w:val="0"/>
      <w:smallCaps/>
      <w:sz w:val="14"/>
      <w:szCs w:val="14"/>
    </w:rPr>
  </w:style>
  <w:style w:type="character" w:customStyle="1" w:styleId="CharStyle370">
    <w:name w:val="CharStyle370"/>
    <w:basedOn w:val="DefaultParagraphFont"/>
    <w:rsid w:val="002837F3"/>
    <w:rPr>
      <w:rFonts w:ascii="Times New Roman" w:eastAsia="Times New Roman" w:hAnsi="Times New Roman" w:cs="Times New Roman"/>
      <w:b/>
      <w:bCs/>
      <w:i w:val="0"/>
      <w:iCs w:val="0"/>
      <w:smallCaps w:val="0"/>
      <w:sz w:val="14"/>
      <w:szCs w:val="14"/>
    </w:rPr>
  </w:style>
  <w:style w:type="character" w:customStyle="1" w:styleId="CharStyle423">
    <w:name w:val="CharStyle423"/>
    <w:basedOn w:val="DefaultParagraphFont"/>
    <w:rsid w:val="002837F3"/>
    <w:rPr>
      <w:rFonts w:ascii="Times New Roman" w:eastAsia="Times New Roman" w:hAnsi="Times New Roman" w:cs="Times New Roman"/>
      <w:b/>
      <w:bCs/>
      <w:i w:val="0"/>
      <w:iCs w:val="0"/>
      <w:smallCaps/>
      <w:sz w:val="18"/>
      <w:szCs w:val="18"/>
    </w:rPr>
  </w:style>
  <w:style w:type="character" w:customStyle="1" w:styleId="CharStyle425">
    <w:name w:val="CharStyle425"/>
    <w:basedOn w:val="DefaultParagraphFont"/>
    <w:rsid w:val="002837F3"/>
    <w:rPr>
      <w:rFonts w:ascii="Times New Roman" w:eastAsia="Times New Roman" w:hAnsi="Times New Roman" w:cs="Times New Roman"/>
      <w:b w:val="0"/>
      <w:bCs w:val="0"/>
      <w:i w:val="0"/>
      <w:iCs w:val="0"/>
      <w:smallCaps/>
      <w:sz w:val="18"/>
      <w:szCs w:val="18"/>
    </w:rPr>
  </w:style>
  <w:style w:type="character" w:customStyle="1" w:styleId="CharStyle473">
    <w:name w:val="CharStyle473"/>
    <w:basedOn w:val="DefaultParagraphFont"/>
    <w:rsid w:val="002837F3"/>
    <w:rPr>
      <w:rFonts w:ascii="Times New Roman" w:eastAsia="Times New Roman" w:hAnsi="Times New Roman" w:cs="Times New Roman"/>
      <w:b/>
      <w:bCs/>
      <w:i w:val="0"/>
      <w:iCs w:val="0"/>
      <w:smallCaps/>
      <w:sz w:val="12"/>
      <w:szCs w:val="12"/>
    </w:rPr>
  </w:style>
  <w:style w:type="character" w:customStyle="1" w:styleId="CharStyle482">
    <w:name w:val="CharStyle482"/>
    <w:basedOn w:val="DefaultParagraphFont"/>
    <w:rsid w:val="002837F3"/>
    <w:rPr>
      <w:rFonts w:ascii="Times New Roman" w:eastAsia="Times New Roman" w:hAnsi="Times New Roman" w:cs="Times New Roman"/>
      <w:b/>
      <w:bCs/>
      <w:i w:val="0"/>
      <w:iCs w:val="0"/>
      <w:smallCaps/>
      <w:sz w:val="12"/>
      <w:szCs w:val="12"/>
    </w:rPr>
  </w:style>
  <w:style w:type="character" w:customStyle="1" w:styleId="CharStyle485">
    <w:name w:val="CharStyle485"/>
    <w:basedOn w:val="DefaultParagraphFont"/>
    <w:rsid w:val="002837F3"/>
    <w:rPr>
      <w:rFonts w:ascii="Times New Roman" w:eastAsia="Times New Roman" w:hAnsi="Times New Roman" w:cs="Times New Roman"/>
      <w:b w:val="0"/>
      <w:bCs w:val="0"/>
      <w:i w:val="0"/>
      <w:iCs w:val="0"/>
      <w:smallCaps w:val="0"/>
      <w:sz w:val="14"/>
      <w:szCs w:val="14"/>
    </w:rPr>
  </w:style>
  <w:style w:type="character" w:customStyle="1" w:styleId="CharStyle489">
    <w:name w:val="CharStyle489"/>
    <w:basedOn w:val="DefaultParagraphFont"/>
    <w:rsid w:val="002837F3"/>
    <w:rPr>
      <w:rFonts w:ascii="Times New Roman" w:eastAsia="Times New Roman" w:hAnsi="Times New Roman" w:cs="Times New Roman"/>
      <w:b/>
      <w:bCs/>
      <w:i w:val="0"/>
      <w:iCs w:val="0"/>
      <w:smallCaps w:val="0"/>
      <w:sz w:val="14"/>
      <w:szCs w:val="14"/>
    </w:rPr>
  </w:style>
  <w:style w:type="character" w:customStyle="1" w:styleId="CharStyle491">
    <w:name w:val="CharStyle491"/>
    <w:basedOn w:val="DefaultParagraphFont"/>
    <w:rsid w:val="002837F3"/>
    <w:rPr>
      <w:rFonts w:ascii="Times New Roman" w:eastAsia="Times New Roman" w:hAnsi="Times New Roman" w:cs="Times New Roman"/>
      <w:b/>
      <w:bCs/>
      <w:i w:val="0"/>
      <w:iCs w:val="0"/>
      <w:smallCaps w:val="0"/>
      <w:sz w:val="24"/>
      <w:szCs w:val="24"/>
    </w:rPr>
  </w:style>
  <w:style w:type="character" w:customStyle="1" w:styleId="CharStyle498">
    <w:name w:val="CharStyle498"/>
    <w:basedOn w:val="DefaultParagraphFont"/>
    <w:rsid w:val="002837F3"/>
    <w:rPr>
      <w:rFonts w:ascii="Georgia" w:eastAsia="Georgia" w:hAnsi="Georgia" w:cs="Georgia"/>
      <w:b w:val="0"/>
      <w:bCs w:val="0"/>
      <w:i w:val="0"/>
      <w:iCs w:val="0"/>
      <w:smallCaps w:val="0"/>
      <w:sz w:val="16"/>
      <w:szCs w:val="16"/>
    </w:rPr>
  </w:style>
  <w:style w:type="character" w:customStyle="1" w:styleId="CharStyle510">
    <w:name w:val="CharStyle510"/>
    <w:basedOn w:val="DefaultParagraphFont"/>
    <w:rsid w:val="002837F3"/>
    <w:rPr>
      <w:rFonts w:ascii="Times New Roman" w:eastAsia="Times New Roman" w:hAnsi="Times New Roman" w:cs="Times New Roman"/>
      <w:b/>
      <w:bCs/>
      <w:i w:val="0"/>
      <w:iCs w:val="0"/>
      <w:smallCaps w:val="0"/>
      <w:sz w:val="12"/>
      <w:szCs w:val="12"/>
    </w:rPr>
  </w:style>
  <w:style w:type="character" w:customStyle="1" w:styleId="CharStyle573">
    <w:name w:val="CharStyle573"/>
    <w:basedOn w:val="DefaultParagraphFont"/>
    <w:rsid w:val="002837F3"/>
    <w:rPr>
      <w:rFonts w:ascii="Times New Roman" w:eastAsia="Times New Roman" w:hAnsi="Times New Roman" w:cs="Times New Roman"/>
      <w:b/>
      <w:bCs/>
      <w:i w:val="0"/>
      <w:iCs w:val="0"/>
      <w:smallCaps w:val="0"/>
      <w:sz w:val="20"/>
      <w:szCs w:val="20"/>
    </w:rPr>
  </w:style>
  <w:style w:type="character" w:customStyle="1" w:styleId="CharStyle578">
    <w:name w:val="CharStyle578"/>
    <w:basedOn w:val="DefaultParagraphFont"/>
    <w:rsid w:val="002837F3"/>
    <w:rPr>
      <w:rFonts w:ascii="Times New Roman" w:eastAsia="Times New Roman" w:hAnsi="Times New Roman" w:cs="Times New Roman"/>
      <w:b w:val="0"/>
      <w:bCs w:val="0"/>
      <w:i w:val="0"/>
      <w:iCs w:val="0"/>
      <w:smallCaps w:val="0"/>
      <w:sz w:val="20"/>
      <w:szCs w:val="20"/>
    </w:rPr>
  </w:style>
  <w:style w:type="character" w:customStyle="1" w:styleId="CharStyle674">
    <w:name w:val="CharStyle674"/>
    <w:basedOn w:val="DefaultParagraphFont"/>
    <w:rsid w:val="002837F3"/>
    <w:rPr>
      <w:rFonts w:ascii="Times New Roman" w:eastAsia="Times New Roman" w:hAnsi="Times New Roman" w:cs="Times New Roman"/>
      <w:b w:val="0"/>
      <w:bCs w:val="0"/>
      <w:i w:val="0"/>
      <w:iCs w:val="0"/>
      <w:smallCaps w:val="0"/>
      <w:sz w:val="20"/>
      <w:szCs w:val="20"/>
    </w:rPr>
  </w:style>
  <w:style w:type="character" w:customStyle="1" w:styleId="CharStyle676">
    <w:name w:val="CharStyle676"/>
    <w:basedOn w:val="DefaultParagraphFont"/>
    <w:rsid w:val="002837F3"/>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unhideWhenUsed/>
    <w:rsid w:val="00C5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55"/>
  </w:style>
  <w:style w:type="paragraph" w:styleId="Footer">
    <w:name w:val="footer"/>
    <w:basedOn w:val="Normal"/>
    <w:link w:val="FooterChar"/>
    <w:uiPriority w:val="99"/>
    <w:semiHidden/>
    <w:unhideWhenUsed/>
    <w:rsid w:val="00C57B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7B55"/>
  </w:style>
  <w:style w:type="paragraph" w:styleId="BalloonText">
    <w:name w:val="Balloon Text"/>
    <w:basedOn w:val="Normal"/>
    <w:link w:val="BalloonTextChar"/>
    <w:uiPriority w:val="99"/>
    <w:semiHidden/>
    <w:unhideWhenUsed/>
    <w:rsid w:val="00C5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2017-05-27T11:06:00Z</dcterms:created>
  <dcterms:modified xsi:type="dcterms:W3CDTF">2019-05-15T23:22:00Z</dcterms:modified>
</cp:coreProperties>
</file>