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BA" w:rsidRPr="000B0A82" w:rsidRDefault="0003629A" w:rsidP="000B0A82">
      <w:pPr>
        <w:spacing w:before="7000" w:after="0" w:line="240" w:lineRule="auto"/>
        <w:jc w:val="center"/>
        <w:rPr>
          <w:rFonts w:ascii="Times New Roman" w:hAnsi="Times New Roman" w:cs="Times New Roman"/>
          <w:sz w:val="36"/>
        </w:rPr>
      </w:pPr>
      <w:r w:rsidRPr="000B0A82">
        <w:rPr>
          <w:rFonts w:ascii="Times New Roman" w:hAnsi="Times New Roman" w:cs="Times New Roman"/>
          <w:b/>
          <w:sz w:val="36"/>
        </w:rPr>
        <w:t>Industrial Research and Development Grants</w:t>
      </w:r>
    </w:p>
    <w:p w:rsidR="00D01B75" w:rsidRPr="000B0A82" w:rsidRDefault="0003629A" w:rsidP="000B0A82">
      <w:pPr>
        <w:spacing w:before="120" w:after="120" w:line="240" w:lineRule="auto"/>
        <w:jc w:val="center"/>
        <w:rPr>
          <w:rFonts w:ascii="Times New Roman" w:hAnsi="Times New Roman" w:cs="Times New Roman"/>
          <w:sz w:val="28"/>
        </w:rPr>
      </w:pPr>
      <w:r w:rsidRPr="000B0A82">
        <w:rPr>
          <w:rFonts w:ascii="Times New Roman" w:hAnsi="Times New Roman" w:cs="Times New Roman"/>
          <w:b/>
          <w:sz w:val="28"/>
        </w:rPr>
        <w:t>No. 59 of 197</w:t>
      </w:r>
      <w:r w:rsidR="00550C0B">
        <w:rPr>
          <w:rFonts w:ascii="Times New Roman" w:hAnsi="Times New Roman" w:cs="Times New Roman"/>
          <w:b/>
          <w:sz w:val="28"/>
        </w:rPr>
        <w:t>2</w:t>
      </w:r>
    </w:p>
    <w:p w:rsidR="00D01B75" w:rsidRPr="000B0A82" w:rsidRDefault="00D01B75" w:rsidP="000B0A82">
      <w:pPr>
        <w:spacing w:before="120" w:after="120" w:line="240" w:lineRule="auto"/>
        <w:jc w:val="center"/>
        <w:rPr>
          <w:rFonts w:ascii="Times New Roman" w:hAnsi="Times New Roman" w:cs="Times New Roman"/>
          <w:sz w:val="26"/>
        </w:rPr>
      </w:pPr>
      <w:r w:rsidRPr="000B0A82">
        <w:rPr>
          <w:rFonts w:ascii="Times New Roman" w:hAnsi="Times New Roman" w:cs="Times New Roman"/>
          <w:sz w:val="26"/>
        </w:rPr>
        <w:t xml:space="preserve">An Act to amend the </w:t>
      </w:r>
      <w:r w:rsidR="0003629A" w:rsidRPr="000B0A82">
        <w:rPr>
          <w:rFonts w:ascii="Times New Roman" w:hAnsi="Times New Roman" w:cs="Times New Roman"/>
          <w:i/>
          <w:sz w:val="26"/>
        </w:rPr>
        <w:t xml:space="preserve">Industrial Research and Development Grants Act </w:t>
      </w:r>
      <w:r w:rsidRPr="000B0A82">
        <w:rPr>
          <w:rFonts w:ascii="Times New Roman" w:hAnsi="Times New Roman" w:cs="Times New Roman"/>
          <w:sz w:val="26"/>
        </w:rPr>
        <w:t>1967.</w:t>
      </w:r>
    </w:p>
    <w:p w:rsidR="00D01B75" w:rsidRPr="000B0A82" w:rsidRDefault="00D01B75" w:rsidP="000B0A82">
      <w:pPr>
        <w:spacing w:before="120" w:after="120" w:line="240" w:lineRule="auto"/>
        <w:jc w:val="right"/>
        <w:rPr>
          <w:rFonts w:ascii="Times New Roman" w:hAnsi="Times New Roman" w:cs="Times New Roman"/>
          <w:sz w:val="26"/>
        </w:rPr>
      </w:pPr>
      <w:r w:rsidRPr="000B0A82">
        <w:rPr>
          <w:rFonts w:ascii="Times New Roman" w:hAnsi="Times New Roman" w:cs="Times New Roman"/>
          <w:sz w:val="26"/>
        </w:rPr>
        <w:t>[</w:t>
      </w:r>
      <w:r w:rsidR="0003629A" w:rsidRPr="000B0A82">
        <w:rPr>
          <w:rFonts w:ascii="Times New Roman" w:hAnsi="Times New Roman" w:cs="Times New Roman"/>
          <w:i/>
          <w:sz w:val="26"/>
        </w:rPr>
        <w:t>Assented to 22 August 1972</w:t>
      </w:r>
      <w:r w:rsidRPr="000B0A82">
        <w:rPr>
          <w:rFonts w:ascii="Times New Roman" w:hAnsi="Times New Roman" w:cs="Times New Roman"/>
          <w:sz w:val="26"/>
        </w:rPr>
        <w:t>]</w:t>
      </w:r>
    </w:p>
    <w:p w:rsidR="00D01B75" w:rsidRPr="00956504" w:rsidRDefault="0003629A" w:rsidP="000B0A82">
      <w:pPr>
        <w:spacing w:after="0" w:line="240" w:lineRule="auto"/>
        <w:jc w:val="both"/>
        <w:rPr>
          <w:rFonts w:ascii="Times New Roman" w:hAnsi="Times New Roman" w:cs="Times New Roman"/>
        </w:rPr>
      </w:pPr>
      <w:r w:rsidRPr="00956504">
        <w:rPr>
          <w:rFonts w:ascii="Times New Roman" w:hAnsi="Times New Roman" w:cs="Times New Roman"/>
        </w:rPr>
        <w:t>B</w:t>
      </w:r>
      <w:r w:rsidR="00D01B75" w:rsidRPr="00956504">
        <w:rPr>
          <w:rFonts w:ascii="Times New Roman" w:hAnsi="Times New Roman" w:cs="Times New Roman"/>
        </w:rPr>
        <w:t>E it enacted by the Queen</w:t>
      </w:r>
      <w:r w:rsidR="009F4E1E" w:rsidRPr="00956504">
        <w:rPr>
          <w:rFonts w:ascii="Times New Roman" w:hAnsi="Times New Roman" w:cs="Times New Roman"/>
        </w:rPr>
        <w:t>’</w:t>
      </w:r>
      <w:r w:rsidR="00D01B75" w:rsidRPr="00956504">
        <w:rPr>
          <w:rFonts w:ascii="Times New Roman" w:hAnsi="Times New Roman" w:cs="Times New Roman"/>
        </w:rPr>
        <w:t>s Most Excellent Majesty, the Senate, and the House of Representatives of the Commonwealth of Australia, as follows:—</w:t>
      </w:r>
    </w:p>
    <w:p w:rsidR="00D01B75" w:rsidRPr="0088405B" w:rsidRDefault="0003629A" w:rsidP="0088405B">
      <w:pPr>
        <w:spacing w:before="120" w:after="60" w:line="240" w:lineRule="auto"/>
        <w:jc w:val="both"/>
        <w:rPr>
          <w:rFonts w:ascii="Times New Roman" w:hAnsi="Times New Roman" w:cs="Times New Roman"/>
          <w:b/>
          <w:sz w:val="20"/>
        </w:rPr>
      </w:pPr>
      <w:r w:rsidRPr="0088405B">
        <w:rPr>
          <w:rFonts w:ascii="Times New Roman" w:hAnsi="Times New Roman" w:cs="Times New Roman"/>
          <w:b/>
          <w:sz w:val="20"/>
        </w:rPr>
        <w:t>Short title and citation.</w:t>
      </w:r>
    </w:p>
    <w:p w:rsidR="00D01B75" w:rsidRPr="000B0A82" w:rsidRDefault="0003629A" w:rsidP="000B0A82">
      <w:pPr>
        <w:tabs>
          <w:tab w:val="left" w:pos="1350"/>
        </w:tabs>
        <w:spacing w:after="0" w:line="240" w:lineRule="auto"/>
        <w:ind w:firstLine="432"/>
        <w:jc w:val="both"/>
        <w:rPr>
          <w:rFonts w:ascii="Times New Roman" w:hAnsi="Times New Roman" w:cs="Times New Roman"/>
        </w:rPr>
      </w:pPr>
      <w:r w:rsidRPr="000B0A82">
        <w:rPr>
          <w:rFonts w:ascii="Times New Roman" w:hAnsi="Times New Roman" w:cs="Times New Roman"/>
          <w:b/>
        </w:rPr>
        <w:t>1.</w:t>
      </w:r>
      <w:r w:rsidR="009F6CD9" w:rsidRPr="000B0A82">
        <w:rPr>
          <w:rFonts w:ascii="Times New Roman" w:hAnsi="Times New Roman" w:cs="Times New Roman"/>
        </w:rPr>
        <w:t>—(1.)</w:t>
      </w:r>
      <w:r w:rsidR="009F6CD9" w:rsidRPr="000B0A82">
        <w:rPr>
          <w:rFonts w:ascii="Times New Roman" w:hAnsi="Times New Roman" w:cs="Times New Roman"/>
        </w:rPr>
        <w:tab/>
        <w:t>T</w:t>
      </w:r>
      <w:r w:rsidR="00D01B75" w:rsidRPr="000B0A82">
        <w:rPr>
          <w:rFonts w:ascii="Times New Roman" w:hAnsi="Times New Roman" w:cs="Times New Roman"/>
        </w:rPr>
        <w:t xml:space="preserve">his Act may be cited as the </w:t>
      </w:r>
      <w:r w:rsidRPr="000B0A82">
        <w:rPr>
          <w:rFonts w:ascii="Times New Roman" w:hAnsi="Times New Roman" w:cs="Times New Roman"/>
          <w:i/>
        </w:rPr>
        <w:t xml:space="preserve">Industrial Research and Development Grants Act </w:t>
      </w:r>
      <w:r w:rsidR="00D01B75" w:rsidRPr="000B0A82">
        <w:rPr>
          <w:rFonts w:ascii="Times New Roman" w:hAnsi="Times New Roman" w:cs="Times New Roman"/>
        </w:rPr>
        <w:t>1972.</w:t>
      </w:r>
    </w:p>
    <w:p w:rsidR="00D01B75" w:rsidRPr="000B0A82" w:rsidRDefault="009F6CD9" w:rsidP="000B0A82">
      <w:pPr>
        <w:tabs>
          <w:tab w:val="left" w:pos="907"/>
        </w:tabs>
        <w:spacing w:before="60" w:after="60" w:line="240" w:lineRule="auto"/>
        <w:ind w:firstLine="432"/>
        <w:jc w:val="both"/>
        <w:rPr>
          <w:rFonts w:ascii="Times New Roman" w:hAnsi="Times New Roman" w:cs="Times New Roman"/>
        </w:rPr>
      </w:pPr>
      <w:r w:rsidRPr="000B0A82">
        <w:rPr>
          <w:rFonts w:ascii="Times New Roman" w:hAnsi="Times New Roman" w:cs="Times New Roman"/>
        </w:rPr>
        <w:t>(2.)</w:t>
      </w:r>
      <w:r w:rsidRPr="000B0A82">
        <w:rPr>
          <w:rFonts w:ascii="Times New Roman" w:hAnsi="Times New Roman" w:cs="Times New Roman"/>
        </w:rPr>
        <w:tab/>
      </w:r>
      <w:r w:rsidR="00D01B75" w:rsidRPr="000B0A82">
        <w:rPr>
          <w:rFonts w:ascii="Times New Roman" w:hAnsi="Times New Roman" w:cs="Times New Roman"/>
        </w:rPr>
        <w:t xml:space="preserve">The </w:t>
      </w:r>
      <w:r w:rsidR="0003629A" w:rsidRPr="000B0A82">
        <w:rPr>
          <w:rFonts w:ascii="Times New Roman" w:hAnsi="Times New Roman" w:cs="Times New Roman"/>
          <w:i/>
        </w:rPr>
        <w:t xml:space="preserve">Industrial Research and Development Grants Act </w:t>
      </w:r>
      <w:r w:rsidR="00956504">
        <w:rPr>
          <w:rFonts w:ascii="Times New Roman" w:hAnsi="Times New Roman" w:cs="Times New Roman"/>
        </w:rPr>
        <w:t>1967</w:t>
      </w:r>
      <w:r w:rsidR="00D01B75" w:rsidRPr="000B0A82">
        <w:rPr>
          <w:rFonts w:ascii="Times New Roman" w:hAnsi="Times New Roman" w:cs="Times New Roman"/>
        </w:rPr>
        <w:t xml:space="preserve"> is in this Act referred to as the Principal Act.</w:t>
      </w:r>
    </w:p>
    <w:p w:rsidR="00D01B75" w:rsidRPr="000B0A82" w:rsidRDefault="009F6CD9" w:rsidP="000B0A82">
      <w:pPr>
        <w:tabs>
          <w:tab w:val="left" w:pos="907"/>
        </w:tabs>
        <w:spacing w:before="60" w:after="60" w:line="240" w:lineRule="auto"/>
        <w:ind w:firstLine="432"/>
        <w:jc w:val="both"/>
        <w:rPr>
          <w:rFonts w:ascii="Times New Roman" w:hAnsi="Times New Roman" w:cs="Times New Roman"/>
        </w:rPr>
      </w:pPr>
      <w:r w:rsidRPr="000B0A82">
        <w:rPr>
          <w:rFonts w:ascii="Times New Roman" w:hAnsi="Times New Roman" w:cs="Times New Roman"/>
        </w:rPr>
        <w:t>(3.)</w:t>
      </w:r>
      <w:r w:rsidRPr="000B0A82">
        <w:rPr>
          <w:rFonts w:ascii="Times New Roman" w:hAnsi="Times New Roman" w:cs="Times New Roman"/>
        </w:rPr>
        <w:tab/>
      </w:r>
      <w:r w:rsidR="0088405B">
        <w:rPr>
          <w:rFonts w:ascii="Times New Roman" w:hAnsi="Times New Roman" w:cs="Times New Roman"/>
        </w:rPr>
        <w:t>T</w:t>
      </w:r>
      <w:r w:rsidR="00D01B75" w:rsidRPr="000B0A82">
        <w:rPr>
          <w:rFonts w:ascii="Times New Roman" w:hAnsi="Times New Roman" w:cs="Times New Roman"/>
        </w:rPr>
        <w:t xml:space="preserve">he Principal Act, as amended by this Act, may be cited as the </w:t>
      </w:r>
      <w:r w:rsidR="0003629A" w:rsidRPr="000B0A82">
        <w:rPr>
          <w:rFonts w:ascii="Times New Roman" w:hAnsi="Times New Roman" w:cs="Times New Roman"/>
          <w:i/>
        </w:rPr>
        <w:t xml:space="preserve">Industrial Research and Development Grants Act </w:t>
      </w:r>
      <w:r w:rsidR="00D01B75" w:rsidRPr="000B0A82">
        <w:rPr>
          <w:rFonts w:ascii="Times New Roman" w:hAnsi="Times New Roman" w:cs="Times New Roman"/>
        </w:rPr>
        <w:t>1967</w:t>
      </w:r>
      <w:r w:rsidR="00C96FEE" w:rsidRPr="000B0A82">
        <w:rPr>
          <w:rFonts w:ascii="Times New Roman" w:hAnsi="Times New Roman" w:cs="Times New Roman"/>
        </w:rPr>
        <w:t>–</w:t>
      </w:r>
      <w:r w:rsidR="00D01B75" w:rsidRPr="000B0A82">
        <w:rPr>
          <w:rFonts w:ascii="Times New Roman" w:hAnsi="Times New Roman" w:cs="Times New Roman"/>
        </w:rPr>
        <w:t>1972.</w:t>
      </w:r>
    </w:p>
    <w:p w:rsidR="00D01B75" w:rsidRPr="00945C35" w:rsidRDefault="0003629A" w:rsidP="00945C35">
      <w:pPr>
        <w:spacing w:before="120" w:after="60" w:line="240" w:lineRule="auto"/>
        <w:jc w:val="both"/>
        <w:rPr>
          <w:rFonts w:ascii="Times New Roman" w:hAnsi="Times New Roman" w:cs="Times New Roman"/>
          <w:b/>
          <w:sz w:val="20"/>
        </w:rPr>
      </w:pPr>
      <w:r w:rsidRPr="00945C35">
        <w:rPr>
          <w:rFonts w:ascii="Times New Roman" w:hAnsi="Times New Roman" w:cs="Times New Roman"/>
          <w:b/>
          <w:sz w:val="20"/>
        </w:rPr>
        <w:t>Commencement.</w:t>
      </w:r>
    </w:p>
    <w:p w:rsidR="00AA66BA" w:rsidRPr="000B0A82" w:rsidRDefault="0003629A" w:rsidP="000B0A82">
      <w:pPr>
        <w:tabs>
          <w:tab w:val="left" w:pos="1260"/>
        </w:tabs>
        <w:spacing w:after="0" w:line="240" w:lineRule="auto"/>
        <w:ind w:firstLine="432"/>
        <w:jc w:val="both"/>
        <w:rPr>
          <w:rFonts w:ascii="Times New Roman" w:hAnsi="Times New Roman" w:cs="Times New Roman"/>
        </w:rPr>
      </w:pPr>
      <w:r w:rsidRPr="000B0A82">
        <w:rPr>
          <w:rFonts w:ascii="Times New Roman" w:hAnsi="Times New Roman" w:cs="Times New Roman"/>
          <w:b/>
        </w:rPr>
        <w:t>2.</w:t>
      </w:r>
      <w:r w:rsidR="00D01B75" w:rsidRPr="000B0A82">
        <w:rPr>
          <w:rFonts w:ascii="Times New Roman" w:hAnsi="Times New Roman" w:cs="Times New Roman"/>
        </w:rPr>
        <w:t>—(1.)</w:t>
      </w:r>
      <w:r w:rsidR="00C96FEE" w:rsidRPr="000B0A82">
        <w:rPr>
          <w:rFonts w:ascii="Times New Roman" w:hAnsi="Times New Roman" w:cs="Times New Roman"/>
        </w:rPr>
        <w:tab/>
      </w:r>
      <w:r w:rsidR="00D01B75" w:rsidRPr="000B0A82">
        <w:rPr>
          <w:rFonts w:ascii="Times New Roman" w:hAnsi="Times New Roman" w:cs="Times New Roman"/>
        </w:rPr>
        <w:t>This Act shall come into operation on the day on which it receives the Royal Assent.</w:t>
      </w:r>
    </w:p>
    <w:p w:rsidR="00AA66BA" w:rsidRPr="000B0A82" w:rsidRDefault="00D01B75" w:rsidP="000B0A82">
      <w:pPr>
        <w:tabs>
          <w:tab w:val="left" w:pos="907"/>
        </w:tabs>
        <w:spacing w:before="60" w:after="60" w:line="240" w:lineRule="auto"/>
        <w:ind w:firstLine="432"/>
        <w:jc w:val="both"/>
        <w:rPr>
          <w:rFonts w:ascii="Times New Roman" w:hAnsi="Times New Roman" w:cs="Times New Roman"/>
        </w:rPr>
      </w:pPr>
      <w:r w:rsidRPr="000B0A82">
        <w:rPr>
          <w:rFonts w:ascii="Times New Roman" w:hAnsi="Times New Roman" w:cs="Times New Roman"/>
        </w:rPr>
        <w:t>(2.)</w:t>
      </w:r>
      <w:r w:rsidR="00C96FEE" w:rsidRPr="000B0A82">
        <w:rPr>
          <w:rFonts w:ascii="Times New Roman" w:hAnsi="Times New Roman" w:cs="Times New Roman"/>
        </w:rPr>
        <w:tab/>
      </w:r>
      <w:r w:rsidRPr="000B0A82">
        <w:rPr>
          <w:rFonts w:ascii="Times New Roman" w:hAnsi="Times New Roman" w:cs="Times New Roman"/>
        </w:rPr>
        <w:t>The amendments made by this Act apply in relation to the grant year that commences on the first day of July, One thousand nine hundred and seventy-two, and in relation to succeeding grant years.</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03629A" w:rsidP="000B0A82">
      <w:pPr>
        <w:spacing w:after="0" w:line="240" w:lineRule="auto"/>
        <w:ind w:firstLine="432"/>
        <w:jc w:val="both"/>
        <w:rPr>
          <w:rFonts w:ascii="Times New Roman" w:hAnsi="Times New Roman" w:cs="Times New Roman"/>
        </w:rPr>
      </w:pPr>
      <w:r w:rsidRPr="000B0A82">
        <w:rPr>
          <w:rFonts w:ascii="Times New Roman" w:hAnsi="Times New Roman" w:cs="Times New Roman"/>
          <w:b/>
        </w:rPr>
        <w:lastRenderedPageBreak/>
        <w:t>3.</w:t>
      </w:r>
      <w:r w:rsidR="00BD5DA4" w:rsidRPr="000B0A82">
        <w:rPr>
          <w:rFonts w:ascii="Times New Roman" w:hAnsi="Times New Roman" w:cs="Times New Roman"/>
        </w:rPr>
        <w:tab/>
      </w:r>
      <w:r w:rsidR="00D01B75" w:rsidRPr="000B0A82">
        <w:rPr>
          <w:rFonts w:ascii="Times New Roman" w:hAnsi="Times New Roman" w:cs="Times New Roman"/>
        </w:rPr>
        <w:t>Section 4 of the Principal Act is repealed and the following section inserted in its stead:—</w:t>
      </w:r>
    </w:p>
    <w:p w:rsidR="00AA66BA" w:rsidRPr="00C857E7" w:rsidRDefault="00AA66BA" w:rsidP="00C857E7">
      <w:pPr>
        <w:spacing w:before="120" w:after="60" w:line="240" w:lineRule="auto"/>
        <w:jc w:val="both"/>
        <w:rPr>
          <w:rFonts w:ascii="Times New Roman" w:hAnsi="Times New Roman" w:cs="Times New Roman"/>
          <w:b/>
          <w:sz w:val="20"/>
        </w:rPr>
      </w:pPr>
      <w:r w:rsidRPr="00C857E7">
        <w:rPr>
          <w:rFonts w:ascii="Times New Roman" w:hAnsi="Times New Roman" w:cs="Times New Roman"/>
          <w:b/>
          <w:sz w:val="20"/>
        </w:rPr>
        <w:t>Object of Act.</w:t>
      </w:r>
    </w:p>
    <w:p w:rsidR="00AA66BA" w:rsidRPr="000B0A82" w:rsidRDefault="009F4E1E" w:rsidP="000B0A82">
      <w:pPr>
        <w:tabs>
          <w:tab w:val="left" w:pos="81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4.</w:t>
      </w:r>
      <w:r w:rsidR="00EB28F6" w:rsidRPr="000B0A82">
        <w:rPr>
          <w:rFonts w:ascii="Times New Roman" w:hAnsi="Times New Roman" w:cs="Times New Roman"/>
        </w:rPr>
        <w:tab/>
      </w:r>
      <w:r w:rsidR="00D01B75" w:rsidRPr="000B0A82">
        <w:rPr>
          <w:rFonts w:ascii="Times New Roman" w:hAnsi="Times New Roman" w:cs="Times New Roman"/>
        </w:rPr>
        <w:t>The object of this Act is to promote the development of Australian industry by encouraging increased industrial research and development in Australia.</w:t>
      </w:r>
      <w:r w:rsidRPr="000B0A82">
        <w:rPr>
          <w:rFonts w:ascii="Times New Roman" w:hAnsi="Times New Roman" w:cs="Times New Roman"/>
        </w:rPr>
        <w:t>”</w:t>
      </w:r>
      <w:r w:rsidR="00D01B75" w:rsidRPr="000B0A82">
        <w:rPr>
          <w:rFonts w:ascii="Times New Roman" w:hAnsi="Times New Roman" w:cs="Times New Roman"/>
        </w:rPr>
        <w:t>.</w:t>
      </w:r>
    </w:p>
    <w:p w:rsidR="00AA66BA" w:rsidRPr="00C857E7" w:rsidRDefault="00AA66BA" w:rsidP="00C857E7">
      <w:pPr>
        <w:spacing w:before="120" w:after="60" w:line="240" w:lineRule="auto"/>
        <w:jc w:val="both"/>
        <w:rPr>
          <w:rFonts w:ascii="Times New Roman" w:hAnsi="Times New Roman" w:cs="Times New Roman"/>
          <w:b/>
          <w:sz w:val="20"/>
        </w:rPr>
      </w:pPr>
      <w:r w:rsidRPr="00C857E7">
        <w:rPr>
          <w:rFonts w:ascii="Times New Roman" w:hAnsi="Times New Roman" w:cs="Times New Roman"/>
          <w:b/>
          <w:sz w:val="20"/>
        </w:rPr>
        <w:t>Interpretation.</w:t>
      </w:r>
    </w:p>
    <w:p w:rsidR="00AA66BA" w:rsidRPr="000B0A82" w:rsidRDefault="0003629A" w:rsidP="000B0A82">
      <w:pPr>
        <w:spacing w:after="0" w:line="240" w:lineRule="auto"/>
        <w:ind w:firstLine="432"/>
        <w:jc w:val="both"/>
        <w:rPr>
          <w:rFonts w:ascii="Times New Roman" w:hAnsi="Times New Roman" w:cs="Times New Roman"/>
        </w:rPr>
      </w:pPr>
      <w:r w:rsidRPr="000B0A82">
        <w:rPr>
          <w:rFonts w:ascii="Times New Roman" w:hAnsi="Times New Roman" w:cs="Times New Roman"/>
          <w:b/>
        </w:rPr>
        <w:t>4.</w:t>
      </w:r>
      <w:r w:rsidR="00EB28F6" w:rsidRPr="000B0A82">
        <w:rPr>
          <w:rFonts w:ascii="Times New Roman" w:hAnsi="Times New Roman" w:cs="Times New Roman"/>
        </w:rPr>
        <w:tab/>
      </w:r>
      <w:r w:rsidR="00D01B75" w:rsidRPr="000B0A82">
        <w:rPr>
          <w:rFonts w:ascii="Times New Roman" w:hAnsi="Times New Roman" w:cs="Times New Roman"/>
        </w:rPr>
        <w:t>Section 5 of the Principal Act is amended—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xml:space="preserve">) by omitting from sub-section (1.) the definition of </w:t>
      </w:r>
      <w:r w:rsidR="009F4E1E" w:rsidRPr="000B0A82">
        <w:rPr>
          <w:rFonts w:ascii="Times New Roman" w:hAnsi="Times New Roman" w:cs="Times New Roman"/>
        </w:rPr>
        <w:t>“</w:t>
      </w:r>
      <w:r w:rsidRPr="000B0A82">
        <w:rPr>
          <w:rFonts w:ascii="Times New Roman" w:hAnsi="Times New Roman" w:cs="Times New Roman"/>
        </w:rPr>
        <w:t>Australia</w:t>
      </w:r>
      <w:r w:rsidR="009F4E1E" w:rsidRPr="000B0A82">
        <w:rPr>
          <w:rFonts w:ascii="Times New Roman" w:hAnsi="Times New Roman" w:cs="Times New Roman"/>
        </w:rPr>
        <w:t>”</w:t>
      </w:r>
      <w:r w:rsidRPr="000B0A82">
        <w:rPr>
          <w:rFonts w:ascii="Times New Roman" w:hAnsi="Times New Roman" w:cs="Times New Roman"/>
        </w:rPr>
        <w:t xml:space="preserve"> and inserting in its stead the following definitions:—</w:t>
      </w:r>
    </w:p>
    <w:p w:rsidR="00AA66BA" w:rsidRPr="000B0A82" w:rsidRDefault="009F4E1E" w:rsidP="000B0A82">
      <w:pPr>
        <w:spacing w:after="0" w:line="240" w:lineRule="auto"/>
        <w:ind w:left="115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Australia</w:t>
      </w:r>
      <w:r w:rsidRPr="000B0A82">
        <w:rPr>
          <w:rFonts w:ascii="Times New Roman" w:hAnsi="Times New Roman" w:cs="Times New Roman"/>
        </w:rPr>
        <w:t>’</w:t>
      </w:r>
      <w:r w:rsidR="00D01B75" w:rsidRPr="000B0A82">
        <w:rPr>
          <w:rFonts w:ascii="Times New Roman" w:hAnsi="Times New Roman" w:cs="Times New Roman"/>
        </w:rPr>
        <w:t xml:space="preserve"> includes—</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in relation to mining operations—such areas of the sea bed adjacent to Australia as are prescribed; and</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in relation to the manufacture of goods—such areas of the sea adjacent to Australia as are prescribed;</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company</w:t>
      </w:r>
      <w:r w:rsidRPr="000B0A82">
        <w:rPr>
          <w:rFonts w:ascii="Times New Roman" w:hAnsi="Times New Roman" w:cs="Times New Roman"/>
        </w:rPr>
        <w:t>’</w:t>
      </w:r>
      <w:r w:rsidR="00D01B75" w:rsidRPr="000B0A82">
        <w:rPr>
          <w:rFonts w:ascii="Times New Roman" w:hAnsi="Times New Roman" w:cs="Times New Roman"/>
        </w:rPr>
        <w:t xml:space="preserve"> means a body or association of persons, whether corporate or </w:t>
      </w:r>
      <w:proofErr w:type="spellStart"/>
      <w:r w:rsidR="00D01B75" w:rsidRPr="000B0A82">
        <w:rPr>
          <w:rFonts w:ascii="Times New Roman" w:hAnsi="Times New Roman" w:cs="Times New Roman"/>
        </w:rPr>
        <w:t>unincorporate</w:t>
      </w:r>
      <w:proofErr w:type="spellEnd"/>
      <w:r w:rsidR="00D01B75" w:rsidRPr="000B0A82">
        <w:rPr>
          <w:rFonts w:ascii="Times New Roman" w:hAnsi="Times New Roman" w:cs="Times New Roman"/>
        </w:rPr>
        <w:t>;</w:t>
      </w:r>
      <w:r w:rsidRPr="000B0A82">
        <w:rPr>
          <w:rFonts w:ascii="Times New Roman" w:hAnsi="Times New Roman" w:cs="Times New Roman"/>
        </w:rPr>
        <w:t>”</w:t>
      </w:r>
      <w:r w:rsidR="00D01B75" w:rsidRPr="000B0A82">
        <w:rPr>
          <w:rFonts w:ascii="Times New Roman" w:hAnsi="Times New Roman" w:cs="Times New Roman"/>
        </w:rPr>
        <w:t>;</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xml:space="preserve">) by omitting from sub-section (1.) the definitions of </w:t>
      </w:r>
      <w:r w:rsidR="009F4E1E" w:rsidRPr="000B0A82">
        <w:rPr>
          <w:rFonts w:ascii="Times New Roman" w:hAnsi="Times New Roman" w:cs="Times New Roman"/>
        </w:rPr>
        <w:t>“</w:t>
      </w:r>
      <w:r w:rsidRPr="000B0A82">
        <w:rPr>
          <w:rFonts w:ascii="Times New Roman" w:hAnsi="Times New Roman" w:cs="Times New Roman"/>
        </w:rPr>
        <w:t>contract expenditure</w:t>
      </w:r>
      <w:r w:rsidR="009F4E1E" w:rsidRPr="000B0A82">
        <w:rPr>
          <w:rFonts w:ascii="Times New Roman" w:hAnsi="Times New Roman" w:cs="Times New Roman"/>
        </w:rPr>
        <w:t>”</w:t>
      </w:r>
      <w:r w:rsidRPr="000B0A82">
        <w:rPr>
          <w:rFonts w:ascii="Times New Roman" w:hAnsi="Times New Roman" w:cs="Times New Roman"/>
        </w:rPr>
        <w:t xml:space="preserve"> and </w:t>
      </w:r>
      <w:r w:rsidR="009F4E1E" w:rsidRPr="000B0A82">
        <w:rPr>
          <w:rFonts w:ascii="Times New Roman" w:hAnsi="Times New Roman" w:cs="Times New Roman"/>
        </w:rPr>
        <w:t>“</w:t>
      </w:r>
      <w:r w:rsidRPr="000B0A82">
        <w:rPr>
          <w:rFonts w:ascii="Times New Roman" w:hAnsi="Times New Roman" w:cs="Times New Roman"/>
        </w:rPr>
        <w:t>eligible company</w:t>
      </w:r>
      <w:r w:rsidR="009F4E1E" w:rsidRPr="000B0A82">
        <w:rPr>
          <w:rFonts w:ascii="Times New Roman" w:hAnsi="Times New Roman" w:cs="Times New Roman"/>
        </w:rPr>
        <w:t>”</w:t>
      </w:r>
      <w:r w:rsidRPr="000B0A82">
        <w:rPr>
          <w:rFonts w:ascii="Times New Roman" w:hAnsi="Times New Roman" w:cs="Times New Roman"/>
        </w:rPr>
        <w:t xml:space="preserve"> and inserting in their stead the following definitions:—</w:t>
      </w:r>
    </w:p>
    <w:p w:rsidR="00AA66BA" w:rsidRPr="000B0A82" w:rsidRDefault="009F4E1E" w:rsidP="000B0A82">
      <w:pPr>
        <w:spacing w:after="0" w:line="240" w:lineRule="auto"/>
        <w:ind w:left="115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contract expenditure</w:t>
      </w:r>
      <w:r w:rsidRPr="000B0A82">
        <w:rPr>
          <w:rFonts w:ascii="Times New Roman" w:hAnsi="Times New Roman" w:cs="Times New Roman"/>
        </w:rPr>
        <w:t>’</w:t>
      </w:r>
      <w:r w:rsidR="00D01B75" w:rsidRPr="000B0A82">
        <w:rPr>
          <w:rFonts w:ascii="Times New Roman" w:hAnsi="Times New Roman" w:cs="Times New Roman"/>
        </w:rPr>
        <w:t>, in relation to a company, means—</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in respect of the base period—payments made by the company to a research organization for the performance of industrial research and development in that period; and</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in respect of a grant year—payments made by the company to a research organization for the performance of industrial research and development in that year at a time in relation to which a declaration under paragraph (</w:t>
      </w:r>
      <w:r w:rsidR="0003629A" w:rsidRPr="000B0A82">
        <w:rPr>
          <w:rFonts w:ascii="Times New Roman" w:hAnsi="Times New Roman" w:cs="Times New Roman"/>
          <w:i/>
        </w:rPr>
        <w:t>a</w:t>
      </w:r>
      <w:r w:rsidRPr="000B0A82">
        <w:rPr>
          <w:rFonts w:ascii="Times New Roman" w:hAnsi="Times New Roman" w:cs="Times New Roman"/>
        </w:rPr>
        <w:t>)</w:t>
      </w:r>
      <w:r w:rsidR="0003629A" w:rsidRPr="000B0A82">
        <w:rPr>
          <w:rFonts w:ascii="Times New Roman" w:hAnsi="Times New Roman" w:cs="Times New Roman"/>
          <w:i/>
        </w:rPr>
        <w:t xml:space="preserve"> </w:t>
      </w:r>
      <w:r w:rsidRPr="000B0A82">
        <w:rPr>
          <w:rFonts w:ascii="Times New Roman" w:hAnsi="Times New Roman" w:cs="Times New Roman"/>
        </w:rPr>
        <w:t>of section 6 of this Act is applicable to the research organization;</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corporate membership</w:t>
      </w:r>
      <w:r w:rsidRPr="000B0A82">
        <w:rPr>
          <w:rFonts w:ascii="Times New Roman" w:hAnsi="Times New Roman" w:cs="Times New Roman"/>
        </w:rPr>
        <w:t>’</w:t>
      </w:r>
      <w:r w:rsidR="00D01B75" w:rsidRPr="000B0A82">
        <w:rPr>
          <w:rFonts w:ascii="Times New Roman" w:hAnsi="Times New Roman" w:cs="Times New Roman"/>
        </w:rPr>
        <w:t>, in relation to a body, means membership of the body that entitles the member concerned to full voting and other rights under the rules or other document governing the activities of the body;</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eligible company</w:t>
      </w:r>
      <w:r w:rsidRPr="000B0A82">
        <w:rPr>
          <w:rFonts w:ascii="Times New Roman" w:hAnsi="Times New Roman" w:cs="Times New Roman"/>
        </w:rPr>
        <w:t>’</w:t>
      </w:r>
      <w:r w:rsidR="00D01B75" w:rsidRPr="000B0A82">
        <w:rPr>
          <w:rFonts w:ascii="Times New Roman" w:hAnsi="Times New Roman" w:cs="Times New Roman"/>
        </w:rPr>
        <w:t xml:space="preserve"> means a company that—</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is</w:t>
      </w:r>
      <w:r w:rsidR="00CF0D37" w:rsidRPr="000B0A82">
        <w:rPr>
          <w:rFonts w:ascii="Times New Roman" w:hAnsi="Times New Roman" w:cs="Times New Roman"/>
        </w:rPr>
        <w:t xml:space="preserve"> incorporated</w:t>
      </w:r>
      <w:r w:rsidRPr="000B0A82">
        <w:rPr>
          <w:rFonts w:ascii="Times New Roman" w:hAnsi="Times New Roman" w:cs="Times New Roman"/>
        </w:rPr>
        <w:t xml:space="preserve"> under the law of a State or of a Territory of the Commonwealth forming part of the Commonwealth or, in the case of an unincorporated body or association of persons, is prescribed by the regulations for the purposes of this paragraph; and</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xml:space="preserve">) carried </w:t>
      </w:r>
      <w:r w:rsidR="00CF0D37" w:rsidRPr="000B0A82">
        <w:rPr>
          <w:rFonts w:ascii="Times New Roman" w:hAnsi="Times New Roman" w:cs="Times New Roman"/>
        </w:rPr>
        <w:t>on</w:t>
      </w:r>
      <w:r w:rsidRPr="000B0A82">
        <w:rPr>
          <w:rFonts w:ascii="Times New Roman" w:hAnsi="Times New Roman" w:cs="Times New Roman"/>
        </w:rPr>
        <w:t xml:space="preserve"> in Australia in the relevant grant year or in the next succeeding grant year the manufacture of goods or mining operations;</w:t>
      </w:r>
      <w:r w:rsidR="009F4E1E" w:rsidRPr="000B0A82">
        <w:rPr>
          <w:rFonts w:ascii="Times New Roman" w:hAnsi="Times New Roman" w:cs="Times New Roman"/>
        </w:rPr>
        <w:t>”</w:t>
      </w:r>
      <w:r w:rsidRPr="000B0A82">
        <w:rPr>
          <w:rFonts w:ascii="Times New Roman" w:hAnsi="Times New Roman" w:cs="Times New Roman"/>
        </w:rPr>
        <w:t>;</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c</w:t>
      </w:r>
      <w:r w:rsidRPr="000B0A82">
        <w:rPr>
          <w:rFonts w:ascii="Times New Roman" w:hAnsi="Times New Roman" w:cs="Times New Roman"/>
        </w:rPr>
        <w:t xml:space="preserve">) by </w:t>
      </w:r>
      <w:r w:rsidR="00CF0D37" w:rsidRPr="000B0A82">
        <w:rPr>
          <w:rFonts w:ascii="Times New Roman" w:hAnsi="Times New Roman" w:cs="Times New Roman"/>
        </w:rPr>
        <w:t>omitting</w:t>
      </w:r>
      <w:r w:rsidRPr="000B0A82">
        <w:rPr>
          <w:rFonts w:ascii="Times New Roman" w:hAnsi="Times New Roman" w:cs="Times New Roman"/>
        </w:rPr>
        <w:t xml:space="preserve"> from the definition of </w:t>
      </w:r>
      <w:r w:rsidR="009F4E1E" w:rsidRPr="000B0A82">
        <w:rPr>
          <w:rFonts w:ascii="Times New Roman" w:hAnsi="Times New Roman" w:cs="Times New Roman"/>
        </w:rPr>
        <w:t>“</w:t>
      </w:r>
      <w:r w:rsidRPr="000B0A82">
        <w:rPr>
          <w:rFonts w:ascii="Times New Roman" w:hAnsi="Times New Roman" w:cs="Times New Roman"/>
        </w:rPr>
        <w:t>grant year</w:t>
      </w:r>
      <w:r w:rsidR="009F4E1E" w:rsidRPr="000B0A82">
        <w:rPr>
          <w:rFonts w:ascii="Times New Roman" w:hAnsi="Times New Roman" w:cs="Times New Roman"/>
        </w:rPr>
        <w:t>”</w:t>
      </w:r>
      <w:r w:rsidRPr="000B0A82">
        <w:rPr>
          <w:rFonts w:ascii="Times New Roman" w:hAnsi="Times New Roman" w:cs="Times New Roman"/>
        </w:rPr>
        <w:t xml:space="preserve"> in sub-section (1.) the word </w:t>
      </w:r>
      <w:r w:rsidR="009F4E1E" w:rsidRPr="000B0A82">
        <w:rPr>
          <w:rFonts w:ascii="Times New Roman" w:hAnsi="Times New Roman" w:cs="Times New Roman"/>
        </w:rPr>
        <w:t>“</w:t>
      </w:r>
      <w:r w:rsidRPr="000B0A82">
        <w:rPr>
          <w:rFonts w:ascii="Times New Roman" w:hAnsi="Times New Roman" w:cs="Times New Roman"/>
        </w:rPr>
        <w:t>four</w:t>
      </w:r>
      <w:r w:rsidR="009F4E1E" w:rsidRPr="000B0A82">
        <w:rPr>
          <w:rFonts w:ascii="Times New Roman" w:hAnsi="Times New Roman" w:cs="Times New Roman"/>
        </w:rPr>
        <w:t>”</w:t>
      </w:r>
      <w:r w:rsidRPr="000B0A82">
        <w:rPr>
          <w:rFonts w:ascii="Times New Roman" w:hAnsi="Times New Roman" w:cs="Times New Roman"/>
        </w:rPr>
        <w:t xml:space="preserve"> and inserting in its stead the word </w:t>
      </w:r>
      <w:r w:rsidR="009F4E1E" w:rsidRPr="000B0A82">
        <w:rPr>
          <w:rFonts w:ascii="Times New Roman" w:hAnsi="Times New Roman" w:cs="Times New Roman"/>
        </w:rPr>
        <w:t>“</w:t>
      </w:r>
      <w:r w:rsidRPr="000B0A82">
        <w:rPr>
          <w:rFonts w:ascii="Times New Roman" w:hAnsi="Times New Roman" w:cs="Times New Roman"/>
        </w:rPr>
        <w:t>nine</w:t>
      </w:r>
      <w:r w:rsidR="009F4E1E" w:rsidRPr="000B0A82">
        <w:rPr>
          <w:rFonts w:ascii="Times New Roman" w:hAnsi="Times New Roman" w:cs="Times New Roman"/>
        </w:rPr>
        <w:t>”</w:t>
      </w:r>
      <w:r w:rsidRPr="000B0A82">
        <w:rPr>
          <w:rFonts w:ascii="Times New Roman" w:hAnsi="Times New Roman" w:cs="Times New Roman"/>
        </w:rPr>
        <w:t>;</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lastRenderedPageBreak/>
        <w:t>(</w:t>
      </w:r>
      <w:r w:rsidR="0003629A" w:rsidRPr="000B0A82">
        <w:rPr>
          <w:rFonts w:ascii="Times New Roman" w:hAnsi="Times New Roman" w:cs="Times New Roman"/>
          <w:i/>
        </w:rPr>
        <w:t>d</w:t>
      </w:r>
      <w:r w:rsidRPr="000B0A82">
        <w:rPr>
          <w:rFonts w:ascii="Times New Roman" w:hAnsi="Times New Roman" w:cs="Times New Roman"/>
        </w:rPr>
        <w:t>) by inserting in paragraph (</w:t>
      </w:r>
      <w:r w:rsidR="0003629A" w:rsidRPr="000B0A82">
        <w:rPr>
          <w:rFonts w:ascii="Times New Roman" w:hAnsi="Times New Roman" w:cs="Times New Roman"/>
          <w:i/>
        </w:rPr>
        <w:t>a</w:t>
      </w:r>
      <w:r w:rsidRPr="000B0A82">
        <w:rPr>
          <w:rFonts w:ascii="Times New Roman" w:hAnsi="Times New Roman" w:cs="Times New Roman"/>
        </w:rPr>
        <w:t xml:space="preserve">) of the definition of </w:t>
      </w:r>
      <w:r w:rsidR="009F4E1E" w:rsidRPr="000B0A82">
        <w:rPr>
          <w:rFonts w:ascii="Times New Roman" w:hAnsi="Times New Roman" w:cs="Times New Roman"/>
        </w:rPr>
        <w:t>“</w:t>
      </w:r>
      <w:r w:rsidRPr="000B0A82">
        <w:rPr>
          <w:rFonts w:ascii="Times New Roman" w:hAnsi="Times New Roman" w:cs="Times New Roman"/>
        </w:rPr>
        <w:t>industrial research and development</w:t>
      </w:r>
      <w:r w:rsidR="009F4E1E" w:rsidRPr="000B0A82">
        <w:rPr>
          <w:rFonts w:ascii="Times New Roman" w:hAnsi="Times New Roman" w:cs="Times New Roman"/>
        </w:rPr>
        <w:t>”</w:t>
      </w:r>
      <w:r w:rsidRPr="000B0A82">
        <w:rPr>
          <w:rFonts w:ascii="Times New Roman" w:hAnsi="Times New Roman" w:cs="Times New Roman"/>
        </w:rPr>
        <w:t xml:space="preserve"> in sub-section (1.), after the word </w:t>
      </w:r>
      <w:r w:rsidR="009F4E1E" w:rsidRPr="000B0A82">
        <w:rPr>
          <w:rFonts w:ascii="Times New Roman" w:hAnsi="Times New Roman" w:cs="Times New Roman"/>
        </w:rPr>
        <w:t>“</w:t>
      </w:r>
      <w:r w:rsidRPr="000B0A82">
        <w:rPr>
          <w:rFonts w:ascii="Times New Roman" w:hAnsi="Times New Roman" w:cs="Times New Roman"/>
        </w:rPr>
        <w:t>products</w:t>
      </w:r>
      <w:r w:rsidR="009F4E1E" w:rsidRPr="000B0A82">
        <w:rPr>
          <w:rFonts w:ascii="Times New Roman" w:hAnsi="Times New Roman" w:cs="Times New Roman"/>
        </w:rPr>
        <w:t>”</w:t>
      </w:r>
      <w:r w:rsidRPr="000B0A82">
        <w:rPr>
          <w:rFonts w:ascii="Times New Roman" w:hAnsi="Times New Roman" w:cs="Times New Roman"/>
        </w:rPr>
        <w:t xml:space="preserve"> (last occurring), the words </w:t>
      </w:r>
      <w:r w:rsidR="009F4E1E" w:rsidRPr="000B0A82">
        <w:rPr>
          <w:rFonts w:ascii="Times New Roman" w:hAnsi="Times New Roman" w:cs="Times New Roman"/>
        </w:rPr>
        <w:t>“</w:t>
      </w:r>
      <w:r w:rsidRPr="000B0A82">
        <w:rPr>
          <w:rFonts w:ascii="Times New Roman" w:hAnsi="Times New Roman" w:cs="Times New Roman"/>
        </w:rPr>
        <w:t>(including processes for disposing of, or rendering harmless, waste products or emissions resulting from the production or use of material products)</w:t>
      </w:r>
      <w:r w:rsidR="009F4E1E" w:rsidRPr="000B0A82">
        <w:rPr>
          <w:rFonts w:ascii="Times New Roman" w:hAnsi="Times New Roman" w:cs="Times New Roman"/>
        </w:rPr>
        <w:t>”</w:t>
      </w:r>
      <w:r w:rsidRPr="000B0A82">
        <w:rPr>
          <w:rFonts w:ascii="Times New Roman" w:hAnsi="Times New Roman" w:cs="Times New Roman"/>
        </w:rPr>
        <w:t>;</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e</w:t>
      </w:r>
      <w:r w:rsidRPr="000B0A82">
        <w:rPr>
          <w:rFonts w:ascii="Times New Roman" w:hAnsi="Times New Roman" w:cs="Times New Roman"/>
        </w:rPr>
        <w:t xml:space="preserve">) by inserting in sub-section (1.), after the definition of </w:t>
      </w:r>
      <w:r w:rsidR="009F4E1E" w:rsidRPr="000B0A82">
        <w:rPr>
          <w:rFonts w:ascii="Times New Roman" w:hAnsi="Times New Roman" w:cs="Times New Roman"/>
        </w:rPr>
        <w:t>“</w:t>
      </w:r>
      <w:r w:rsidRPr="000B0A82">
        <w:rPr>
          <w:rFonts w:ascii="Times New Roman" w:hAnsi="Times New Roman" w:cs="Times New Roman"/>
        </w:rPr>
        <w:t>net plant expenditure</w:t>
      </w:r>
      <w:r w:rsidR="009F4E1E" w:rsidRPr="000B0A82">
        <w:rPr>
          <w:rFonts w:ascii="Times New Roman" w:hAnsi="Times New Roman" w:cs="Times New Roman"/>
        </w:rPr>
        <w:t>”</w:t>
      </w:r>
      <w:r w:rsidRPr="000B0A82">
        <w:rPr>
          <w:rFonts w:ascii="Times New Roman" w:hAnsi="Times New Roman" w:cs="Times New Roman"/>
        </w:rPr>
        <w:t>, the following definition:—</w:t>
      </w:r>
    </w:p>
    <w:p w:rsidR="00AA66BA" w:rsidRPr="000B0A82" w:rsidRDefault="009F4E1E" w:rsidP="000B0A82">
      <w:pPr>
        <w:spacing w:after="0" w:line="240" w:lineRule="auto"/>
        <w:ind w:left="115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net prescribed expenditure</w:t>
      </w:r>
      <w:r w:rsidRPr="000B0A82">
        <w:rPr>
          <w:rFonts w:ascii="Times New Roman" w:hAnsi="Times New Roman" w:cs="Times New Roman"/>
        </w:rPr>
        <w:t>’</w:t>
      </w:r>
      <w:r w:rsidR="00D01B75" w:rsidRPr="000B0A82">
        <w:rPr>
          <w:rFonts w:ascii="Times New Roman" w:hAnsi="Times New Roman" w:cs="Times New Roman"/>
        </w:rPr>
        <w:t>, in relation to a company in respect of a year, means the prescribed expenditure of the company in respect of that year, less so much of any consideration received or receivable in respect of the disposal, loss or destruction of prescribed articles in that year or a previous year that has not been deducted in ascertaining the net prescribed expenditure of the company in respect of a previous year as does not exceed the prescribed expenditure of the company in respect of the first-mentioned year;</w:t>
      </w:r>
      <w:r w:rsidRPr="000B0A82">
        <w:rPr>
          <w:rFonts w:ascii="Times New Roman" w:hAnsi="Times New Roman" w:cs="Times New Roman"/>
        </w:rPr>
        <w:t>”</w:t>
      </w:r>
      <w:r w:rsidR="00D01B75" w:rsidRPr="000B0A82">
        <w:rPr>
          <w:rFonts w:ascii="Times New Roman" w:hAnsi="Times New Roman" w:cs="Times New Roman"/>
        </w:rPr>
        <w:t>;</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f</w:t>
      </w:r>
      <w:r w:rsidRPr="000B0A82">
        <w:rPr>
          <w:rFonts w:ascii="Times New Roman" w:hAnsi="Times New Roman" w:cs="Times New Roman"/>
        </w:rPr>
        <w:t xml:space="preserve">) by omitting from sub-section (1.) the definitions of </w:t>
      </w:r>
      <w:r w:rsidR="009F4E1E" w:rsidRPr="000B0A82">
        <w:rPr>
          <w:rFonts w:ascii="Times New Roman" w:hAnsi="Times New Roman" w:cs="Times New Roman"/>
        </w:rPr>
        <w:t>“</w:t>
      </w:r>
      <w:r w:rsidRPr="000B0A82">
        <w:rPr>
          <w:rFonts w:ascii="Times New Roman" w:hAnsi="Times New Roman" w:cs="Times New Roman"/>
        </w:rPr>
        <w:t>plant</w:t>
      </w:r>
      <w:r w:rsidR="009F4E1E" w:rsidRPr="000B0A82">
        <w:rPr>
          <w:rFonts w:ascii="Times New Roman" w:hAnsi="Times New Roman" w:cs="Times New Roman"/>
        </w:rPr>
        <w:t>”</w:t>
      </w:r>
      <w:r w:rsidRPr="000B0A82">
        <w:rPr>
          <w:rFonts w:ascii="Times New Roman" w:hAnsi="Times New Roman" w:cs="Times New Roman"/>
        </w:rPr>
        <w:t xml:space="preserve">, </w:t>
      </w:r>
      <w:r w:rsidR="009F4E1E" w:rsidRPr="000B0A82">
        <w:rPr>
          <w:rFonts w:ascii="Times New Roman" w:hAnsi="Times New Roman" w:cs="Times New Roman"/>
        </w:rPr>
        <w:t>“</w:t>
      </w:r>
      <w:r w:rsidRPr="000B0A82">
        <w:rPr>
          <w:rFonts w:ascii="Times New Roman" w:hAnsi="Times New Roman" w:cs="Times New Roman"/>
        </w:rPr>
        <w:t>plant expenditure</w:t>
      </w:r>
      <w:r w:rsidR="009F4E1E" w:rsidRPr="000B0A82">
        <w:rPr>
          <w:rFonts w:ascii="Times New Roman" w:hAnsi="Times New Roman" w:cs="Times New Roman"/>
        </w:rPr>
        <w:t>”</w:t>
      </w:r>
      <w:r w:rsidRPr="000B0A82">
        <w:rPr>
          <w:rFonts w:ascii="Times New Roman" w:hAnsi="Times New Roman" w:cs="Times New Roman"/>
        </w:rPr>
        <w:t xml:space="preserve"> and </w:t>
      </w:r>
      <w:r w:rsidR="009F4E1E" w:rsidRPr="000B0A82">
        <w:rPr>
          <w:rFonts w:ascii="Times New Roman" w:hAnsi="Times New Roman" w:cs="Times New Roman"/>
        </w:rPr>
        <w:t>“</w:t>
      </w:r>
      <w:r w:rsidRPr="000B0A82">
        <w:rPr>
          <w:rFonts w:ascii="Times New Roman" w:hAnsi="Times New Roman" w:cs="Times New Roman"/>
        </w:rPr>
        <w:t>professional qualification</w:t>
      </w:r>
      <w:r w:rsidR="009F4E1E" w:rsidRPr="000B0A82">
        <w:rPr>
          <w:rFonts w:ascii="Times New Roman" w:hAnsi="Times New Roman" w:cs="Times New Roman"/>
        </w:rPr>
        <w:t>”</w:t>
      </w:r>
      <w:r w:rsidRPr="000B0A82">
        <w:rPr>
          <w:rFonts w:ascii="Times New Roman" w:hAnsi="Times New Roman" w:cs="Times New Roman"/>
        </w:rPr>
        <w:t xml:space="preserve"> and inserting in their stead the following definitions:—</w:t>
      </w:r>
    </w:p>
    <w:p w:rsidR="00AA66BA" w:rsidRPr="000B0A82" w:rsidRDefault="009F4E1E" w:rsidP="000B0A82">
      <w:pPr>
        <w:spacing w:after="0" w:line="240" w:lineRule="auto"/>
        <w:ind w:left="115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 xml:space="preserve"> plant</w:t>
      </w:r>
      <w:r w:rsidRPr="000B0A82">
        <w:rPr>
          <w:rFonts w:ascii="Times New Roman" w:hAnsi="Times New Roman" w:cs="Times New Roman"/>
        </w:rPr>
        <w:t>’</w:t>
      </w:r>
      <w:r w:rsidR="00D01B75" w:rsidRPr="000B0A82">
        <w:rPr>
          <w:rFonts w:ascii="Times New Roman" w:hAnsi="Times New Roman" w:cs="Times New Roman"/>
        </w:rPr>
        <w:t xml:space="preserve"> means—</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in relation to purchase, hire, construction or installation—plant or equipment that is intended solely for use for the purpose of industrial research and development by or on behalf of the company concerned; or</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in relation to ownership, disposal, loss or destruction—plant or equipment that has been used by or on behalf of the company concerned solely or principally for that purpose;</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plant expenditure</w:t>
      </w:r>
      <w:r w:rsidRPr="000B0A82">
        <w:rPr>
          <w:rFonts w:ascii="Times New Roman" w:hAnsi="Times New Roman" w:cs="Times New Roman"/>
        </w:rPr>
        <w:t>’</w:t>
      </w:r>
      <w:r w:rsidR="00D01B75" w:rsidRPr="000B0A82">
        <w:rPr>
          <w:rFonts w:ascii="Times New Roman" w:hAnsi="Times New Roman" w:cs="Times New Roman"/>
        </w:rPr>
        <w:t xml:space="preserve">, in relation to a company in respect of a grant year, means payments made by the company in that year in the purchase, hire, construction or installation of plant, less one-tenth of the depreciated value within the meaning of Division 3 of Part III. of the </w:t>
      </w:r>
      <w:r w:rsidR="0003629A" w:rsidRPr="000B0A82">
        <w:rPr>
          <w:rFonts w:ascii="Times New Roman" w:hAnsi="Times New Roman" w:cs="Times New Roman"/>
          <w:i/>
        </w:rPr>
        <w:t xml:space="preserve">Income Tax Assessment Act </w:t>
      </w:r>
      <w:r w:rsidR="00D01B75" w:rsidRPr="000B0A82">
        <w:rPr>
          <w:rFonts w:ascii="Times New Roman" w:hAnsi="Times New Roman" w:cs="Times New Roman"/>
        </w:rPr>
        <w:t>1936</w:t>
      </w:r>
      <w:r w:rsidR="00141F10" w:rsidRPr="000B0A82">
        <w:rPr>
          <w:rFonts w:ascii="Times New Roman" w:hAnsi="Times New Roman" w:cs="Times New Roman"/>
        </w:rPr>
        <w:t>–</w:t>
      </w:r>
      <w:r w:rsidR="00D01B75" w:rsidRPr="000B0A82">
        <w:rPr>
          <w:rFonts w:ascii="Times New Roman" w:hAnsi="Times New Roman" w:cs="Times New Roman"/>
        </w:rPr>
        <w:t>1972, at the commencement of that year, of the plant (other than plant being a prototype or pilot plant) owned by the company at the commencement of that year;</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prescribed articles</w:t>
      </w:r>
      <w:r w:rsidRPr="000B0A82">
        <w:rPr>
          <w:rFonts w:ascii="Times New Roman" w:hAnsi="Times New Roman" w:cs="Times New Roman"/>
        </w:rPr>
        <w:t>’</w:t>
      </w:r>
      <w:r w:rsidR="00D01B75" w:rsidRPr="000B0A82">
        <w:rPr>
          <w:rFonts w:ascii="Times New Roman" w:hAnsi="Times New Roman" w:cs="Times New Roman"/>
        </w:rPr>
        <w:t xml:space="preserve"> means articles acquired as a result of prescribed expenditure;</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prescribed class of expenditure</w:t>
      </w:r>
      <w:r w:rsidRPr="000B0A82">
        <w:rPr>
          <w:rFonts w:ascii="Times New Roman" w:hAnsi="Times New Roman" w:cs="Times New Roman"/>
        </w:rPr>
        <w:t>’</w:t>
      </w:r>
      <w:r w:rsidR="00D01B75" w:rsidRPr="000B0A82">
        <w:rPr>
          <w:rFonts w:ascii="Times New Roman" w:hAnsi="Times New Roman" w:cs="Times New Roman"/>
        </w:rPr>
        <w:t xml:space="preserve"> means a class of expenditure, being expenditure directly related to the performance of industrial research and development, that is prescribed for the purposes of paragraph (</w:t>
      </w:r>
      <w:r w:rsidR="0003629A" w:rsidRPr="000B0A82">
        <w:rPr>
          <w:rFonts w:ascii="Times New Roman" w:hAnsi="Times New Roman" w:cs="Times New Roman"/>
          <w:i/>
        </w:rPr>
        <w:t>d</w:t>
      </w:r>
      <w:r w:rsidR="00D01B75" w:rsidRPr="000B0A82">
        <w:rPr>
          <w:rFonts w:ascii="Times New Roman" w:hAnsi="Times New Roman" w:cs="Times New Roman"/>
        </w:rPr>
        <w:t>) of sub-section (1.) of section 25 of this Act;</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9F4E1E" w:rsidP="0023394E">
      <w:pPr>
        <w:spacing w:after="60" w:line="240" w:lineRule="auto"/>
        <w:ind w:left="1584" w:hanging="432"/>
        <w:jc w:val="both"/>
        <w:rPr>
          <w:rFonts w:ascii="Times New Roman" w:hAnsi="Times New Roman" w:cs="Times New Roman"/>
        </w:rPr>
      </w:pPr>
      <w:r w:rsidRPr="000B0A82">
        <w:rPr>
          <w:rFonts w:ascii="Times New Roman" w:hAnsi="Times New Roman" w:cs="Times New Roman"/>
        </w:rPr>
        <w:lastRenderedPageBreak/>
        <w:t>‘</w:t>
      </w:r>
      <w:r w:rsidR="00D01B75" w:rsidRPr="000B0A82">
        <w:rPr>
          <w:rFonts w:ascii="Times New Roman" w:hAnsi="Times New Roman" w:cs="Times New Roman"/>
        </w:rPr>
        <w:t>prescribed expenditure</w:t>
      </w:r>
      <w:r w:rsidRPr="000B0A82">
        <w:rPr>
          <w:rFonts w:ascii="Times New Roman" w:hAnsi="Times New Roman" w:cs="Times New Roman"/>
        </w:rPr>
        <w:t>’</w:t>
      </w:r>
      <w:r w:rsidR="00D01B75" w:rsidRPr="000B0A82">
        <w:rPr>
          <w:rFonts w:ascii="Times New Roman" w:hAnsi="Times New Roman" w:cs="Times New Roman"/>
        </w:rPr>
        <w:t>, in relation to a company in respect of a year, means payments made by the company in respect of that year in respect of prescribed classes of expenditure;</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professional qualification</w:t>
      </w:r>
      <w:r w:rsidRPr="000B0A82">
        <w:rPr>
          <w:rFonts w:ascii="Times New Roman" w:hAnsi="Times New Roman" w:cs="Times New Roman"/>
        </w:rPr>
        <w:t>’</w:t>
      </w:r>
      <w:r w:rsidR="00D01B75" w:rsidRPr="000B0A82">
        <w:rPr>
          <w:rFonts w:ascii="Times New Roman" w:hAnsi="Times New Roman" w:cs="Times New Roman"/>
        </w:rPr>
        <w:t xml:space="preserve"> means—</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the holding, in a branch of science or engineering, of a degree, diploma or similar qualification that was granted by a university or by a college or other institution of tertiary or technical education and is approved by the Board for the purposes of this Act; or</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corporate membership of a body in Australia in respect of which a declaration is in force under paragraph (</w:t>
      </w:r>
      <w:r w:rsidR="0003629A" w:rsidRPr="000B0A82">
        <w:rPr>
          <w:rFonts w:ascii="Times New Roman" w:hAnsi="Times New Roman" w:cs="Times New Roman"/>
          <w:i/>
        </w:rPr>
        <w:t>b</w:t>
      </w:r>
      <w:r w:rsidRPr="000B0A82">
        <w:rPr>
          <w:rFonts w:ascii="Times New Roman" w:hAnsi="Times New Roman" w:cs="Times New Roman"/>
        </w:rPr>
        <w:t>) of section 6 of this Act or the holding of educational qualifications that are sufficient for admission to corporate membership of such a body;</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professional or technical research and development work</w:t>
      </w:r>
      <w:r w:rsidRPr="000B0A82">
        <w:rPr>
          <w:rFonts w:ascii="Times New Roman" w:hAnsi="Times New Roman" w:cs="Times New Roman"/>
        </w:rPr>
        <w:t>’</w:t>
      </w:r>
      <w:r w:rsidR="00D01B75" w:rsidRPr="000B0A82">
        <w:rPr>
          <w:rFonts w:ascii="Times New Roman" w:hAnsi="Times New Roman" w:cs="Times New Roman"/>
        </w:rPr>
        <w:t xml:space="preserve"> means—</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work by way of industrial research and development performed by a full-time employee of the company concerned who has a professional qualification; or</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work by way of direct assistance in a technical capacity to the performance of work referred to in the last preceding paragraph;</w:t>
      </w:r>
      <w:r w:rsidR="009F4E1E" w:rsidRPr="000B0A82">
        <w:rPr>
          <w:rFonts w:ascii="Times New Roman" w:hAnsi="Times New Roman" w:cs="Times New Roman"/>
        </w:rPr>
        <w:t>”</w:t>
      </w:r>
      <w:r w:rsidRPr="000B0A82">
        <w:rPr>
          <w:rFonts w:ascii="Times New Roman" w:hAnsi="Times New Roman" w:cs="Times New Roman"/>
        </w:rPr>
        <w:t>;</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g</w:t>
      </w:r>
      <w:r w:rsidRPr="000B0A82">
        <w:rPr>
          <w:rFonts w:ascii="Times New Roman" w:hAnsi="Times New Roman" w:cs="Times New Roman"/>
        </w:rPr>
        <w:t xml:space="preserve">) by omitting from sub-section (1.) the definitions of </w:t>
      </w:r>
      <w:r w:rsidR="009F4E1E" w:rsidRPr="000B0A82">
        <w:rPr>
          <w:rFonts w:ascii="Times New Roman" w:hAnsi="Times New Roman" w:cs="Times New Roman"/>
        </w:rPr>
        <w:t>“</w:t>
      </w:r>
      <w:r w:rsidRPr="000B0A82">
        <w:rPr>
          <w:rFonts w:ascii="Times New Roman" w:hAnsi="Times New Roman" w:cs="Times New Roman"/>
        </w:rPr>
        <w:t>salary expenditure</w:t>
      </w:r>
      <w:r w:rsidR="009F4E1E" w:rsidRPr="000B0A82">
        <w:rPr>
          <w:rFonts w:ascii="Times New Roman" w:hAnsi="Times New Roman" w:cs="Times New Roman"/>
        </w:rPr>
        <w:t>”</w:t>
      </w:r>
      <w:r w:rsidRPr="000B0A82">
        <w:rPr>
          <w:rFonts w:ascii="Times New Roman" w:hAnsi="Times New Roman" w:cs="Times New Roman"/>
        </w:rPr>
        <w:t xml:space="preserve"> and </w:t>
      </w:r>
      <w:r w:rsidR="009F4E1E" w:rsidRPr="000B0A82">
        <w:rPr>
          <w:rFonts w:ascii="Times New Roman" w:hAnsi="Times New Roman" w:cs="Times New Roman"/>
        </w:rPr>
        <w:t>“</w:t>
      </w:r>
      <w:r w:rsidRPr="000B0A82">
        <w:rPr>
          <w:rFonts w:ascii="Times New Roman" w:hAnsi="Times New Roman" w:cs="Times New Roman"/>
        </w:rPr>
        <w:t>the base year</w:t>
      </w:r>
      <w:r w:rsidR="009F4E1E" w:rsidRPr="000B0A82">
        <w:rPr>
          <w:rFonts w:ascii="Times New Roman" w:hAnsi="Times New Roman" w:cs="Times New Roman"/>
        </w:rPr>
        <w:t>”</w:t>
      </w:r>
      <w:r w:rsidRPr="000B0A82">
        <w:rPr>
          <w:rFonts w:ascii="Times New Roman" w:hAnsi="Times New Roman" w:cs="Times New Roman"/>
        </w:rPr>
        <w:t xml:space="preserve"> and inserting in their stead the following definitions:—</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salary expenditure</w:t>
      </w:r>
      <w:r w:rsidRPr="000B0A82">
        <w:rPr>
          <w:rFonts w:ascii="Times New Roman" w:hAnsi="Times New Roman" w:cs="Times New Roman"/>
        </w:rPr>
        <w:t>’</w:t>
      </w:r>
      <w:r w:rsidR="00D01B75" w:rsidRPr="000B0A82">
        <w:rPr>
          <w:rFonts w:ascii="Times New Roman" w:hAnsi="Times New Roman" w:cs="Times New Roman"/>
        </w:rPr>
        <w:t>, in relation to a company in respect of a year, means the total of the following amounts expended by the company:—</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the salaries or wages in respect of that year of full-time employees who, throughout their employment by the company in that year, were, during their ordinary hours of duty, engaged primarily and principally in professional or technical research and development work and not engaged to any substantial extent in any other duties; and</w:t>
      </w:r>
    </w:p>
    <w:p w:rsidR="00AA66BA" w:rsidRPr="000B0A82" w:rsidRDefault="00D01B75" w:rsidP="000B0A82">
      <w:pPr>
        <w:spacing w:after="0" w:line="240" w:lineRule="auto"/>
        <w:ind w:left="2304"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so much of the salary or wages in respect of that year of any other full-time employee as was paid in respect of the whole or any part of a continuous period of not less than four weeks during which the employee was, during his ordinary hours of duty, engaged primarily and principally in professional or technical research and development work and not engaged to any substantial extent in any other duties,</w:t>
      </w:r>
    </w:p>
    <w:p w:rsidR="00AA66BA" w:rsidRPr="000B0A82" w:rsidRDefault="00D01B75" w:rsidP="000B0A82">
      <w:pPr>
        <w:spacing w:after="0" w:line="240" w:lineRule="auto"/>
        <w:ind w:left="1584"/>
        <w:jc w:val="both"/>
        <w:rPr>
          <w:rFonts w:ascii="Times New Roman" w:hAnsi="Times New Roman" w:cs="Times New Roman"/>
        </w:rPr>
      </w:pPr>
      <w:r w:rsidRPr="000B0A82">
        <w:rPr>
          <w:rFonts w:ascii="Times New Roman" w:hAnsi="Times New Roman" w:cs="Times New Roman"/>
        </w:rPr>
        <w:t>less so much of any amount that became receivable by the</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D01B75" w:rsidP="000B0A82">
      <w:pPr>
        <w:spacing w:after="0" w:line="240" w:lineRule="auto"/>
        <w:ind w:left="1368"/>
        <w:jc w:val="both"/>
        <w:rPr>
          <w:rFonts w:ascii="Times New Roman" w:hAnsi="Times New Roman" w:cs="Times New Roman"/>
        </w:rPr>
      </w:pPr>
      <w:r w:rsidRPr="000B0A82">
        <w:rPr>
          <w:rFonts w:ascii="Times New Roman" w:hAnsi="Times New Roman" w:cs="Times New Roman"/>
        </w:rPr>
        <w:lastRenderedPageBreak/>
        <w:t>company for the performance by the company of industrial research and development for another person in that year as is reasonably attributable to the professional or technical research and development work involved in the performance of that industrial research and development, being professional or technical research and development work engaged in by employees referred to in paragraph (</w:t>
      </w:r>
      <w:r w:rsidR="0003629A" w:rsidRPr="000B0A82">
        <w:rPr>
          <w:rFonts w:ascii="Times New Roman" w:hAnsi="Times New Roman" w:cs="Times New Roman"/>
          <w:i/>
        </w:rPr>
        <w:t>a</w:t>
      </w:r>
      <w:r w:rsidRPr="000B0A82">
        <w:rPr>
          <w:rFonts w:ascii="Times New Roman" w:hAnsi="Times New Roman" w:cs="Times New Roman"/>
        </w:rPr>
        <w:t>) of this definition or engaged in by an employee referred to in paragraph (</w:t>
      </w:r>
      <w:r w:rsidR="0003629A" w:rsidRPr="000B0A82">
        <w:rPr>
          <w:rFonts w:ascii="Times New Roman" w:hAnsi="Times New Roman" w:cs="Times New Roman"/>
          <w:i/>
        </w:rPr>
        <w:t>b</w:t>
      </w:r>
      <w:r w:rsidRPr="000B0A82">
        <w:rPr>
          <w:rFonts w:ascii="Times New Roman" w:hAnsi="Times New Roman" w:cs="Times New Roman"/>
        </w:rPr>
        <w:t>) of this definition during a period referred to in that paragraph;</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salary or wages</w:t>
      </w:r>
      <w:r w:rsidRPr="000B0A82">
        <w:rPr>
          <w:rFonts w:ascii="Times New Roman" w:hAnsi="Times New Roman" w:cs="Times New Roman"/>
        </w:rPr>
        <w:t>’</w:t>
      </w:r>
      <w:r w:rsidR="00D01B75" w:rsidRPr="000B0A82">
        <w:rPr>
          <w:rFonts w:ascii="Times New Roman" w:hAnsi="Times New Roman" w:cs="Times New Roman"/>
        </w:rPr>
        <w:t xml:space="preserve"> does not include salary or wages of an employee in respect of a period when the employee was absent from his employment on long-service leave;</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the base period</w:t>
      </w:r>
      <w:r w:rsidRPr="000B0A82">
        <w:rPr>
          <w:rFonts w:ascii="Times New Roman" w:hAnsi="Times New Roman" w:cs="Times New Roman"/>
        </w:rPr>
        <w:t>’</w:t>
      </w:r>
      <w:r w:rsidR="00D01B75" w:rsidRPr="000B0A82">
        <w:rPr>
          <w:rFonts w:ascii="Times New Roman" w:hAnsi="Times New Roman" w:cs="Times New Roman"/>
        </w:rPr>
        <w:t xml:space="preserve"> means the period of three years that ended twelve months before the commencement of the relevant grant year;</w:t>
      </w:r>
      <w:r w:rsidRPr="000B0A82">
        <w:rPr>
          <w:rFonts w:ascii="Times New Roman" w:hAnsi="Times New Roman" w:cs="Times New Roman"/>
        </w:rPr>
        <w:t>”</w:t>
      </w:r>
      <w:r w:rsidR="00D01B75" w:rsidRPr="000B0A82">
        <w:rPr>
          <w:rFonts w:ascii="Times New Roman" w:hAnsi="Times New Roman" w:cs="Times New Roman"/>
        </w:rPr>
        <w:t>;</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h</w:t>
      </w:r>
      <w:r w:rsidRPr="000B0A82">
        <w:rPr>
          <w:rFonts w:ascii="Times New Roman" w:hAnsi="Times New Roman" w:cs="Times New Roman"/>
        </w:rPr>
        <w:t>) by adding at the end of sub-section (1.) the following definition:—</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E05324">
        <w:rPr>
          <w:rFonts w:ascii="Times New Roman" w:hAnsi="Times New Roman" w:cs="Times New Roman"/>
        </w:rPr>
        <w:t xml:space="preserve"> </w:t>
      </w:r>
      <w:r w:rsidRPr="000B0A82">
        <w:rPr>
          <w:rFonts w:ascii="Times New Roman" w:hAnsi="Times New Roman" w:cs="Times New Roman"/>
        </w:rPr>
        <w:t>‘</w:t>
      </w:r>
      <w:r w:rsidR="00D01B75" w:rsidRPr="000B0A82">
        <w:rPr>
          <w:rFonts w:ascii="Times New Roman" w:hAnsi="Times New Roman" w:cs="Times New Roman"/>
        </w:rPr>
        <w:t>year</w:t>
      </w:r>
      <w:r w:rsidRPr="000B0A82">
        <w:rPr>
          <w:rFonts w:ascii="Times New Roman" w:hAnsi="Times New Roman" w:cs="Times New Roman"/>
        </w:rPr>
        <w:t>’</w:t>
      </w:r>
      <w:r w:rsidR="00D01B75" w:rsidRPr="000B0A82">
        <w:rPr>
          <w:rFonts w:ascii="Times New Roman" w:hAnsi="Times New Roman" w:cs="Times New Roman"/>
        </w:rPr>
        <w:t xml:space="preserve"> means a period of twelve months commencing on the first day of July.</w:t>
      </w:r>
      <w:r w:rsidRPr="000B0A82">
        <w:rPr>
          <w:rFonts w:ascii="Times New Roman" w:hAnsi="Times New Roman" w:cs="Times New Roman"/>
        </w:rPr>
        <w:t>”</w:t>
      </w:r>
      <w:r w:rsidR="00D01B75" w:rsidRPr="000B0A82">
        <w:rPr>
          <w:rFonts w:ascii="Times New Roman" w:hAnsi="Times New Roman" w:cs="Times New Roman"/>
        </w:rPr>
        <w:t>;</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j</w:t>
      </w:r>
      <w:r w:rsidRPr="000B0A82">
        <w:rPr>
          <w:rFonts w:ascii="Times New Roman" w:hAnsi="Times New Roman" w:cs="Times New Roman"/>
        </w:rPr>
        <w:t>) by omitting from paragraph (</w:t>
      </w:r>
      <w:r w:rsidR="0003629A" w:rsidRPr="000B0A82">
        <w:rPr>
          <w:rFonts w:ascii="Times New Roman" w:hAnsi="Times New Roman" w:cs="Times New Roman"/>
          <w:i/>
        </w:rPr>
        <w:t>b</w:t>
      </w:r>
      <w:r w:rsidRPr="000B0A82">
        <w:rPr>
          <w:rFonts w:ascii="Times New Roman" w:hAnsi="Times New Roman" w:cs="Times New Roman"/>
        </w:rPr>
        <w:t xml:space="preserve">) of sub-section (3.) the word </w:t>
      </w:r>
      <w:r w:rsidR="009F4E1E" w:rsidRPr="000B0A82">
        <w:rPr>
          <w:rFonts w:ascii="Times New Roman" w:hAnsi="Times New Roman" w:cs="Times New Roman"/>
        </w:rPr>
        <w:t>“</w:t>
      </w:r>
      <w:r w:rsidRPr="000B0A82">
        <w:rPr>
          <w:rFonts w:ascii="Times New Roman" w:hAnsi="Times New Roman" w:cs="Times New Roman"/>
        </w:rPr>
        <w:t>year</w:t>
      </w:r>
      <w:r w:rsidR="009F4E1E" w:rsidRPr="000B0A82">
        <w:rPr>
          <w:rFonts w:ascii="Times New Roman" w:hAnsi="Times New Roman" w:cs="Times New Roman"/>
        </w:rPr>
        <w:t>”</w:t>
      </w:r>
      <w:r w:rsidRPr="000B0A82">
        <w:rPr>
          <w:rFonts w:ascii="Times New Roman" w:hAnsi="Times New Roman" w:cs="Times New Roman"/>
        </w:rPr>
        <w:t xml:space="preserve"> (first occurring) and inserting in its stead the word </w:t>
      </w:r>
      <w:r w:rsidR="009F4E1E" w:rsidRPr="000B0A82">
        <w:rPr>
          <w:rFonts w:ascii="Times New Roman" w:hAnsi="Times New Roman" w:cs="Times New Roman"/>
        </w:rPr>
        <w:t>“</w:t>
      </w:r>
      <w:r w:rsidRPr="000B0A82">
        <w:rPr>
          <w:rFonts w:ascii="Times New Roman" w:hAnsi="Times New Roman" w:cs="Times New Roman"/>
        </w:rPr>
        <w:t>period</w:t>
      </w:r>
      <w:r w:rsidR="009F4E1E" w:rsidRPr="000B0A82">
        <w:rPr>
          <w:rFonts w:ascii="Times New Roman" w:hAnsi="Times New Roman" w:cs="Times New Roman"/>
        </w:rPr>
        <w:t>”</w:t>
      </w:r>
      <w:r w:rsidRPr="000B0A82">
        <w:rPr>
          <w:rFonts w:ascii="Times New Roman" w:hAnsi="Times New Roman" w:cs="Times New Roman"/>
        </w:rPr>
        <w:t>;</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k</w:t>
      </w:r>
      <w:r w:rsidRPr="000B0A82">
        <w:rPr>
          <w:rFonts w:ascii="Times New Roman" w:hAnsi="Times New Roman" w:cs="Times New Roman"/>
        </w:rPr>
        <w:t>) by omitting sub-sections (4.) and (5.) and inserting in their stead the following sub-sections:—</w:t>
      </w:r>
    </w:p>
    <w:p w:rsidR="00AA66BA" w:rsidRPr="000B0A82" w:rsidRDefault="009F4E1E" w:rsidP="000B0A82">
      <w:pPr>
        <w:tabs>
          <w:tab w:val="left" w:pos="900"/>
        </w:tabs>
        <w:spacing w:before="60" w:after="60" w:line="240" w:lineRule="auto"/>
        <w:ind w:left="720"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(4)</w:t>
      </w:r>
      <w:r w:rsidR="00D870C5" w:rsidRPr="000B0A82">
        <w:rPr>
          <w:rFonts w:ascii="Times New Roman" w:hAnsi="Times New Roman" w:cs="Times New Roman"/>
        </w:rPr>
        <w:t xml:space="preserve"> </w:t>
      </w:r>
      <w:r w:rsidR="00D01B75" w:rsidRPr="000B0A82">
        <w:rPr>
          <w:rFonts w:ascii="Times New Roman" w:hAnsi="Times New Roman" w:cs="Times New Roman"/>
        </w:rPr>
        <w:t>A reference in this Act to industrial research and development, in relation to an eligible company, shall be read as a reference to such industrial research and development only as is—</w:t>
      </w:r>
    </w:p>
    <w:p w:rsidR="00AA66BA" w:rsidRPr="000B0A82" w:rsidRDefault="00D01B75" w:rsidP="000B0A82">
      <w:pPr>
        <w:tabs>
          <w:tab w:val="left" w:pos="900"/>
          <w:tab w:val="left" w:pos="1440"/>
        </w:tabs>
        <w:spacing w:after="0" w:line="240" w:lineRule="auto"/>
        <w:ind w:left="1728" w:hanging="432"/>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performed by or for the company directly in relation to—</w:t>
      </w:r>
    </w:p>
    <w:p w:rsidR="00AA66BA" w:rsidRPr="000B0A82" w:rsidRDefault="00D01B75" w:rsidP="000B0A82">
      <w:pPr>
        <w:spacing w:after="0" w:line="240" w:lineRule="auto"/>
        <w:ind w:left="2448" w:hanging="432"/>
        <w:jc w:val="both"/>
        <w:rPr>
          <w:rFonts w:ascii="Times New Roman" w:hAnsi="Times New Roman" w:cs="Times New Roman"/>
        </w:rPr>
      </w:pPr>
      <w:r w:rsidRPr="000B0A82">
        <w:rPr>
          <w:rFonts w:ascii="Times New Roman" w:hAnsi="Times New Roman" w:cs="Times New Roman"/>
        </w:rPr>
        <w:t>(</w:t>
      </w:r>
      <w:proofErr w:type="spellStart"/>
      <w:r w:rsidRPr="000B0A82">
        <w:rPr>
          <w:rFonts w:ascii="Times New Roman" w:hAnsi="Times New Roman" w:cs="Times New Roman"/>
        </w:rPr>
        <w:t>i</w:t>
      </w:r>
      <w:proofErr w:type="spellEnd"/>
      <w:r w:rsidRPr="000B0A82">
        <w:rPr>
          <w:rFonts w:ascii="Times New Roman" w:hAnsi="Times New Roman" w:cs="Times New Roman"/>
        </w:rPr>
        <w:t>) the manufacture, or proposed manufacture, in Australia of goods by the company or by another company that is related to the company;</w:t>
      </w:r>
    </w:p>
    <w:p w:rsidR="00AA66BA" w:rsidRPr="000B0A82" w:rsidRDefault="00D01B75" w:rsidP="000B0A82">
      <w:pPr>
        <w:spacing w:after="0" w:line="240" w:lineRule="auto"/>
        <w:ind w:left="2448" w:hanging="432"/>
        <w:jc w:val="both"/>
        <w:rPr>
          <w:rFonts w:ascii="Times New Roman" w:hAnsi="Times New Roman" w:cs="Times New Roman"/>
        </w:rPr>
      </w:pPr>
      <w:r w:rsidRPr="000B0A82">
        <w:rPr>
          <w:rFonts w:ascii="Times New Roman" w:hAnsi="Times New Roman" w:cs="Times New Roman"/>
        </w:rPr>
        <w:t>(ii) the manufacture, or proposed manufacture, in Australia of goods by another person, being goods that are directly related to the sale or manufacture of goods manufactured, or proposed to be manufactured, in Australia by the company or by another company that is related to the company; or</w:t>
      </w:r>
    </w:p>
    <w:p w:rsidR="00AA66BA" w:rsidRPr="000B0A82" w:rsidRDefault="00D01B75" w:rsidP="000B0A82">
      <w:pPr>
        <w:spacing w:after="0" w:line="240" w:lineRule="auto"/>
        <w:ind w:left="2448" w:hanging="432"/>
        <w:jc w:val="both"/>
        <w:rPr>
          <w:rFonts w:ascii="Times New Roman" w:hAnsi="Times New Roman" w:cs="Times New Roman"/>
        </w:rPr>
      </w:pPr>
      <w:r w:rsidRPr="000B0A82">
        <w:rPr>
          <w:rFonts w:ascii="Times New Roman" w:hAnsi="Times New Roman" w:cs="Times New Roman"/>
        </w:rPr>
        <w:t>(iii) mining operations, or proposed mining operations, in Australia of the company or of another company that is related to the company; or</w:t>
      </w:r>
    </w:p>
    <w:p w:rsidR="00AA66BA" w:rsidRPr="000B0A82" w:rsidRDefault="00D01B75" w:rsidP="000B0A82">
      <w:pPr>
        <w:tabs>
          <w:tab w:val="left" w:pos="900"/>
          <w:tab w:val="left" w:pos="1440"/>
        </w:tabs>
        <w:spacing w:after="0" w:line="240" w:lineRule="auto"/>
        <w:ind w:left="1728" w:hanging="432"/>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performed by the company, acting as a research organization, directly in relation to the manufacture, or proposed manufacture, in Australia of goods by another person, or to mining operations, or proposed mining operations, in Australia of another person.</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9F4E1E" w:rsidP="000B0A82">
      <w:pPr>
        <w:tabs>
          <w:tab w:val="left" w:pos="900"/>
        </w:tabs>
        <w:spacing w:before="60" w:after="60" w:line="240" w:lineRule="auto"/>
        <w:ind w:left="720" w:firstLine="432"/>
        <w:jc w:val="both"/>
        <w:rPr>
          <w:rFonts w:ascii="Times New Roman" w:hAnsi="Times New Roman" w:cs="Times New Roman"/>
        </w:rPr>
      </w:pPr>
      <w:r w:rsidRPr="000B0A82">
        <w:rPr>
          <w:rFonts w:ascii="Times New Roman" w:hAnsi="Times New Roman" w:cs="Times New Roman"/>
        </w:rPr>
        <w:lastRenderedPageBreak/>
        <w:t>“</w:t>
      </w:r>
      <w:r w:rsidR="00D01B75" w:rsidRPr="000B0A82">
        <w:rPr>
          <w:rFonts w:ascii="Times New Roman" w:hAnsi="Times New Roman" w:cs="Times New Roman"/>
        </w:rPr>
        <w:t>(5)</w:t>
      </w:r>
      <w:r w:rsidR="00D870C5" w:rsidRPr="000B0A82">
        <w:rPr>
          <w:rFonts w:ascii="Times New Roman" w:hAnsi="Times New Roman" w:cs="Times New Roman"/>
        </w:rPr>
        <w:t xml:space="preserve"> </w:t>
      </w:r>
      <w:r w:rsidR="00D01B75" w:rsidRPr="000B0A82">
        <w:rPr>
          <w:rFonts w:ascii="Times New Roman" w:hAnsi="Times New Roman" w:cs="Times New Roman"/>
        </w:rPr>
        <w:t>In this section, a reference to consideration received or receivable in respect of the disposal, loss or destruction of plant or of prescribed articles shall be read as a reference—</w:t>
      </w:r>
    </w:p>
    <w:p w:rsidR="00AA66BA" w:rsidRPr="000B0A82" w:rsidRDefault="00D01B75" w:rsidP="000B0A82">
      <w:pPr>
        <w:tabs>
          <w:tab w:val="left" w:pos="900"/>
          <w:tab w:val="left" w:pos="1440"/>
        </w:tabs>
        <w:spacing w:after="0" w:line="240" w:lineRule="auto"/>
        <w:ind w:left="1728" w:hanging="432"/>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in the case of a sale of plant or articles—to the sale price less the expenses of the sale;</w:t>
      </w:r>
    </w:p>
    <w:p w:rsidR="00AA66BA" w:rsidRPr="000B0A82" w:rsidRDefault="00D01B75" w:rsidP="000B0A82">
      <w:pPr>
        <w:tabs>
          <w:tab w:val="left" w:pos="900"/>
          <w:tab w:val="left" w:pos="1440"/>
        </w:tabs>
        <w:spacing w:after="0" w:line="240" w:lineRule="auto"/>
        <w:ind w:left="1728" w:hanging="432"/>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in the case of loss or destruction of plant or articles—to the amount or value received or receivable under a policy of insurance or otherwise in respect of the loss or destruction;</w:t>
      </w:r>
    </w:p>
    <w:p w:rsidR="00AA66BA" w:rsidRPr="000B0A82" w:rsidRDefault="00D01B75" w:rsidP="000B0A82">
      <w:pPr>
        <w:tabs>
          <w:tab w:val="left" w:pos="900"/>
          <w:tab w:val="left" w:pos="1440"/>
        </w:tabs>
        <w:spacing w:after="0" w:line="240" w:lineRule="auto"/>
        <w:ind w:left="1728" w:hanging="432"/>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c</w:t>
      </w:r>
      <w:r w:rsidRPr="000B0A82">
        <w:rPr>
          <w:rFonts w:ascii="Times New Roman" w:hAnsi="Times New Roman" w:cs="Times New Roman"/>
        </w:rPr>
        <w:t>) in the case of a sale of plant or articles with other assets where no separate value is allocated to the plant or articles—to the amount determined by the Board; and</w:t>
      </w:r>
    </w:p>
    <w:p w:rsidR="00AA66BA" w:rsidRPr="000B0A82" w:rsidRDefault="00D01B75" w:rsidP="000B0A82">
      <w:pPr>
        <w:tabs>
          <w:tab w:val="left" w:pos="900"/>
          <w:tab w:val="left" w:pos="1440"/>
        </w:tabs>
        <w:spacing w:after="0" w:line="240" w:lineRule="auto"/>
        <w:ind w:left="1728" w:hanging="432"/>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d</w:t>
      </w:r>
      <w:r w:rsidRPr="000B0A82">
        <w:rPr>
          <w:rFonts w:ascii="Times New Roman" w:hAnsi="Times New Roman" w:cs="Times New Roman"/>
        </w:rPr>
        <w:t>) in the case of a disposal of plant or articles otherwise than by sale—to the value, if any, of the plant or articles at the date of disposal.</w:t>
      </w:r>
      <w:r w:rsidR="009F4E1E" w:rsidRPr="000B0A82">
        <w:rPr>
          <w:rFonts w:ascii="Times New Roman" w:hAnsi="Times New Roman" w:cs="Times New Roman"/>
        </w:rPr>
        <w:t>”</w:t>
      </w:r>
      <w:r w:rsidRPr="000B0A82">
        <w:rPr>
          <w:rFonts w:ascii="Times New Roman" w:hAnsi="Times New Roman" w:cs="Times New Roman"/>
        </w:rPr>
        <w:t>; and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l</w:t>
      </w:r>
      <w:r w:rsidRPr="000B0A82">
        <w:rPr>
          <w:rFonts w:ascii="Times New Roman" w:hAnsi="Times New Roman" w:cs="Times New Roman"/>
        </w:rPr>
        <w:t>) by adding at the end thereof the following sub-sections:—</w:t>
      </w:r>
    </w:p>
    <w:p w:rsidR="00AA66BA" w:rsidRPr="000B0A82" w:rsidRDefault="009F4E1E" w:rsidP="000B0A82">
      <w:pPr>
        <w:tabs>
          <w:tab w:val="left" w:pos="900"/>
        </w:tabs>
        <w:spacing w:before="60" w:after="60" w:line="240" w:lineRule="auto"/>
        <w:ind w:left="720"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(7.)</w:t>
      </w:r>
      <w:r w:rsidR="00D870C5" w:rsidRPr="000B0A82">
        <w:rPr>
          <w:rFonts w:ascii="Times New Roman" w:hAnsi="Times New Roman" w:cs="Times New Roman"/>
        </w:rPr>
        <w:t xml:space="preserve"> </w:t>
      </w:r>
      <w:r w:rsidR="00D01B75" w:rsidRPr="000B0A82">
        <w:rPr>
          <w:rFonts w:ascii="Times New Roman" w:hAnsi="Times New Roman" w:cs="Times New Roman"/>
        </w:rPr>
        <w:t>A company shall be deemed for the purposes of this Act to have carried on the manufacture of goods in a year if, under a contract entered into between the company and another person, that other person manufactured goods for the company in that year.</w:t>
      </w:r>
    </w:p>
    <w:p w:rsidR="00AA66BA" w:rsidRPr="000B0A82" w:rsidRDefault="009F4E1E" w:rsidP="000B0A82">
      <w:pPr>
        <w:tabs>
          <w:tab w:val="left" w:pos="900"/>
        </w:tabs>
        <w:spacing w:before="60" w:after="60" w:line="240" w:lineRule="auto"/>
        <w:ind w:left="720"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(8.) A payment or payments made by a company to a research organization for the performance of industrial research and development shall, if the Board is satisfied that the organization was, during the whole, or a substantial part, of the period when the research and development was performed, associated with the company, be taken into account for the purposes of this Act in ascertaining contract expenditure of the company only to the extent to which that payment or the sum of those payments, as the case may be, does not exceed the cost to the research organization of the performance of that research and development.</w:t>
      </w:r>
    </w:p>
    <w:p w:rsidR="00AA66BA" w:rsidRPr="000B0A82" w:rsidRDefault="009F4E1E" w:rsidP="000B0A82">
      <w:pPr>
        <w:tabs>
          <w:tab w:val="left" w:pos="900"/>
        </w:tabs>
        <w:spacing w:before="60" w:after="60" w:line="240" w:lineRule="auto"/>
        <w:ind w:left="720"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(9.) For the purposes of this Act—</w:t>
      </w:r>
    </w:p>
    <w:p w:rsidR="00AA66BA" w:rsidRPr="000B0A82" w:rsidRDefault="00D01B75" w:rsidP="000B0A82">
      <w:pPr>
        <w:tabs>
          <w:tab w:val="left" w:pos="900"/>
          <w:tab w:val="left" w:pos="1440"/>
        </w:tabs>
        <w:spacing w:after="0" w:line="240" w:lineRule="auto"/>
        <w:ind w:left="1728" w:hanging="432"/>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a research organization shall be taken to be associated with a company if—</w:t>
      </w:r>
    </w:p>
    <w:p w:rsidR="00AA66BA" w:rsidRPr="000B0A82" w:rsidRDefault="00D01B75" w:rsidP="000B0A82">
      <w:pPr>
        <w:spacing w:after="0" w:line="240" w:lineRule="auto"/>
        <w:ind w:left="2448" w:hanging="432"/>
        <w:jc w:val="both"/>
        <w:rPr>
          <w:rFonts w:ascii="Times New Roman" w:hAnsi="Times New Roman" w:cs="Times New Roman"/>
        </w:rPr>
      </w:pPr>
      <w:r w:rsidRPr="000B0A82">
        <w:rPr>
          <w:rFonts w:ascii="Times New Roman" w:hAnsi="Times New Roman" w:cs="Times New Roman"/>
        </w:rPr>
        <w:t>(</w:t>
      </w:r>
      <w:proofErr w:type="spellStart"/>
      <w:r w:rsidRPr="000B0A82">
        <w:rPr>
          <w:rFonts w:ascii="Times New Roman" w:hAnsi="Times New Roman" w:cs="Times New Roman"/>
        </w:rPr>
        <w:t>i</w:t>
      </w:r>
      <w:proofErr w:type="spellEnd"/>
      <w:r w:rsidRPr="000B0A82">
        <w:rPr>
          <w:rFonts w:ascii="Times New Roman" w:hAnsi="Times New Roman" w:cs="Times New Roman"/>
        </w:rPr>
        <w:t>) in the case of a research organization that is not a body corporate—the company, or another company that is related to the company, is in a position to exercise control of the operations of the research organization; or</w:t>
      </w:r>
    </w:p>
    <w:p w:rsidR="00AA66BA" w:rsidRPr="000B0A82" w:rsidRDefault="00D01B75" w:rsidP="000B0A82">
      <w:pPr>
        <w:spacing w:after="0" w:line="240" w:lineRule="auto"/>
        <w:ind w:left="2448" w:hanging="432"/>
        <w:jc w:val="both"/>
        <w:rPr>
          <w:rFonts w:ascii="Times New Roman" w:hAnsi="Times New Roman" w:cs="Times New Roman"/>
        </w:rPr>
      </w:pPr>
      <w:r w:rsidRPr="000B0A82">
        <w:rPr>
          <w:rFonts w:ascii="Times New Roman" w:hAnsi="Times New Roman" w:cs="Times New Roman"/>
        </w:rPr>
        <w:t>(ii) in the case of a research organization that is a body corporate—the research organization is a subsidiary of the company or of another company that is related to the company; and</w:t>
      </w:r>
    </w:p>
    <w:p w:rsidR="00AA66BA" w:rsidRPr="000B0A82" w:rsidRDefault="00D01B75" w:rsidP="000B0A82">
      <w:pPr>
        <w:tabs>
          <w:tab w:val="left" w:pos="900"/>
          <w:tab w:val="left" w:pos="1440"/>
        </w:tabs>
        <w:spacing w:after="0" w:line="240" w:lineRule="auto"/>
        <w:ind w:left="1728" w:hanging="432"/>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the question whether a company is a subsidiary of another company or whether a company is related to another company shall be determined in the same manner as the</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D01B75" w:rsidP="000B0A82">
      <w:pPr>
        <w:spacing w:after="0" w:line="240" w:lineRule="auto"/>
        <w:ind w:left="1368"/>
        <w:jc w:val="both"/>
        <w:rPr>
          <w:rFonts w:ascii="Times New Roman" w:hAnsi="Times New Roman" w:cs="Times New Roman"/>
        </w:rPr>
      </w:pPr>
      <w:r w:rsidRPr="000B0A82">
        <w:rPr>
          <w:rFonts w:ascii="Times New Roman" w:hAnsi="Times New Roman" w:cs="Times New Roman"/>
        </w:rPr>
        <w:lastRenderedPageBreak/>
        <w:t xml:space="preserve">question whether a corporation is a subsidiary of another corporation or whether two corporations are related to each other, as the case may be, is determined under the </w:t>
      </w:r>
      <w:r w:rsidR="0003629A" w:rsidRPr="000B0A82">
        <w:rPr>
          <w:rFonts w:ascii="Times New Roman" w:hAnsi="Times New Roman" w:cs="Times New Roman"/>
          <w:i/>
        </w:rPr>
        <w:t xml:space="preserve">Companies Ordinance </w:t>
      </w:r>
      <w:r w:rsidRPr="000B0A82">
        <w:rPr>
          <w:rFonts w:ascii="Times New Roman" w:hAnsi="Times New Roman" w:cs="Times New Roman"/>
        </w:rPr>
        <w:t>1962</w:t>
      </w:r>
      <w:r w:rsidR="000068A9" w:rsidRPr="000B0A82">
        <w:rPr>
          <w:rFonts w:ascii="Times New Roman" w:hAnsi="Times New Roman" w:cs="Times New Roman"/>
        </w:rPr>
        <w:t>–</w:t>
      </w:r>
      <w:r w:rsidRPr="000B0A82">
        <w:rPr>
          <w:rFonts w:ascii="Times New Roman" w:hAnsi="Times New Roman" w:cs="Times New Roman"/>
        </w:rPr>
        <w:t>1971 of the Australian Capital Territory, but, in determining such a question, paragraph (</w:t>
      </w:r>
      <w:r w:rsidR="0003629A" w:rsidRPr="000B0A82">
        <w:rPr>
          <w:rFonts w:ascii="Times New Roman" w:hAnsi="Times New Roman" w:cs="Times New Roman"/>
          <w:i/>
        </w:rPr>
        <w:t>b</w:t>
      </w:r>
      <w:r w:rsidRPr="000B0A82">
        <w:rPr>
          <w:rFonts w:ascii="Times New Roman" w:hAnsi="Times New Roman" w:cs="Times New Roman"/>
        </w:rPr>
        <w:t>) of sub-section (1.) of section 6 of that Ordinance shall be disregarded.</w:t>
      </w:r>
    </w:p>
    <w:p w:rsidR="00AA66BA" w:rsidRPr="000B0A82" w:rsidRDefault="009F4E1E" w:rsidP="000B0A82">
      <w:pPr>
        <w:tabs>
          <w:tab w:val="left" w:pos="900"/>
        </w:tabs>
        <w:spacing w:before="60" w:after="60" w:line="240" w:lineRule="auto"/>
        <w:ind w:left="720"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(10.) For the purpose of ascertaining the prescribed expenditure of a company in respect of a year, where the Board is satisfied that an amount (not being an amount expended by the company) would, in accordance with the accounting principles generally applied in commercial practice, be taken into account as part of the cost of the performance by the company of any industrial research and development in that year, the Board may, in its discretion, treat the company as having expended that amount in that year in the performance of that industrial research and development.</w:t>
      </w:r>
    </w:p>
    <w:p w:rsidR="00AA66BA" w:rsidRPr="000B0A82" w:rsidRDefault="009F4E1E" w:rsidP="000B0A82">
      <w:pPr>
        <w:tabs>
          <w:tab w:val="left" w:pos="900"/>
        </w:tabs>
        <w:spacing w:before="60" w:after="60" w:line="240" w:lineRule="auto"/>
        <w:ind w:left="720"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(11.) The regulations may prescribe as a class of expenditure for the purposes of paragraph (</w:t>
      </w:r>
      <w:r w:rsidR="0003629A" w:rsidRPr="000B0A82">
        <w:rPr>
          <w:rFonts w:ascii="Times New Roman" w:hAnsi="Times New Roman" w:cs="Times New Roman"/>
          <w:i/>
        </w:rPr>
        <w:t>d</w:t>
      </w:r>
      <w:r w:rsidR="00D01B75" w:rsidRPr="000B0A82">
        <w:rPr>
          <w:rFonts w:ascii="Times New Roman" w:hAnsi="Times New Roman" w:cs="Times New Roman"/>
        </w:rPr>
        <w:t>) of sub-section (1.) of section 25 of this Act the making of provision in the accounts of a company to meet contingent or future liabilities of a kind specified in the regulations, and, in that case, so much of any amount provided in the accounts of a company to meet liabilities of that kind as the Board is satisfied is reasonably required to be provided by the company to meet such liabilities shall be deemed, for the purposes of this Act, to have been expended by the company in respect of that class of expenditure.</w:t>
      </w:r>
    </w:p>
    <w:p w:rsidR="00AA66BA" w:rsidRPr="000B0A82" w:rsidRDefault="009F4E1E" w:rsidP="000B0A82">
      <w:pPr>
        <w:tabs>
          <w:tab w:val="left" w:pos="900"/>
        </w:tabs>
        <w:spacing w:before="60" w:after="60" w:line="240" w:lineRule="auto"/>
        <w:ind w:left="720"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 xml:space="preserve">(12.) Where two periods of employment of an employee were separated by a period during which the employee was absent from his employment with the consent of his employer, the Board may, in its discretion, for the purpose of the definition of </w:t>
      </w:r>
      <w:r w:rsidRPr="000B0A82">
        <w:rPr>
          <w:rFonts w:ascii="Times New Roman" w:hAnsi="Times New Roman" w:cs="Times New Roman"/>
        </w:rPr>
        <w:t>‘</w:t>
      </w:r>
      <w:r w:rsidR="00D01B75" w:rsidRPr="000B0A82">
        <w:rPr>
          <w:rFonts w:ascii="Times New Roman" w:hAnsi="Times New Roman" w:cs="Times New Roman"/>
        </w:rPr>
        <w:t>salary expenditure</w:t>
      </w:r>
      <w:r w:rsidRPr="000B0A82">
        <w:rPr>
          <w:rFonts w:ascii="Times New Roman" w:hAnsi="Times New Roman" w:cs="Times New Roman"/>
        </w:rPr>
        <w:t>’</w:t>
      </w:r>
      <w:r w:rsidR="00D01B75" w:rsidRPr="000B0A82">
        <w:rPr>
          <w:rFonts w:ascii="Times New Roman" w:hAnsi="Times New Roman" w:cs="Times New Roman"/>
        </w:rPr>
        <w:t xml:space="preserve"> in sub-section (1.) of this section, treat those two periods of employment as having been continuous.</w:t>
      </w:r>
      <w:r w:rsidRPr="000B0A82">
        <w:rPr>
          <w:rFonts w:ascii="Times New Roman" w:hAnsi="Times New Roman" w:cs="Times New Roman"/>
        </w:rPr>
        <w:t>”</w:t>
      </w:r>
      <w:r w:rsidR="00D01B75" w:rsidRPr="000B0A82">
        <w:rPr>
          <w:rFonts w:ascii="Times New Roman" w:hAnsi="Times New Roman" w:cs="Times New Roman"/>
        </w:rPr>
        <w:t>.</w:t>
      </w:r>
    </w:p>
    <w:p w:rsidR="00AA66BA" w:rsidRPr="0036176C" w:rsidRDefault="00AA66BA" w:rsidP="0036176C">
      <w:pPr>
        <w:spacing w:before="120" w:after="60" w:line="240" w:lineRule="auto"/>
        <w:jc w:val="both"/>
        <w:rPr>
          <w:rFonts w:ascii="Times New Roman" w:hAnsi="Times New Roman" w:cs="Times New Roman"/>
          <w:b/>
          <w:sz w:val="20"/>
        </w:rPr>
      </w:pPr>
      <w:r w:rsidRPr="0036176C">
        <w:rPr>
          <w:rFonts w:ascii="Times New Roman" w:hAnsi="Times New Roman" w:cs="Times New Roman"/>
          <w:b/>
          <w:sz w:val="20"/>
        </w:rPr>
        <w:t>Approval of research organizations and professional institutes.</w:t>
      </w:r>
    </w:p>
    <w:p w:rsidR="00AA66BA" w:rsidRPr="000B0A82" w:rsidRDefault="0003629A" w:rsidP="000B0A82">
      <w:pPr>
        <w:spacing w:after="0" w:line="240" w:lineRule="auto"/>
        <w:ind w:firstLine="432"/>
        <w:jc w:val="both"/>
        <w:rPr>
          <w:rFonts w:ascii="Times New Roman" w:hAnsi="Times New Roman" w:cs="Times New Roman"/>
        </w:rPr>
      </w:pPr>
      <w:r w:rsidRPr="000B0A82">
        <w:rPr>
          <w:rFonts w:ascii="Times New Roman" w:hAnsi="Times New Roman" w:cs="Times New Roman"/>
          <w:b/>
        </w:rPr>
        <w:t>5.</w:t>
      </w:r>
      <w:r w:rsidR="000068A9" w:rsidRPr="000B0A82">
        <w:rPr>
          <w:rFonts w:ascii="Times New Roman" w:hAnsi="Times New Roman" w:cs="Times New Roman"/>
        </w:rPr>
        <w:tab/>
      </w:r>
      <w:r w:rsidR="00D01B75" w:rsidRPr="000B0A82">
        <w:rPr>
          <w:rFonts w:ascii="Times New Roman" w:hAnsi="Times New Roman" w:cs="Times New Roman"/>
        </w:rPr>
        <w:t>Section 6 of the Principal Act is amended—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by omitting from paragraph (</w:t>
      </w:r>
      <w:r w:rsidR="0003629A" w:rsidRPr="000B0A82">
        <w:rPr>
          <w:rFonts w:ascii="Times New Roman" w:hAnsi="Times New Roman" w:cs="Times New Roman"/>
          <w:i/>
        </w:rPr>
        <w:t>a</w:t>
      </w:r>
      <w:r w:rsidRPr="000B0A82">
        <w:rPr>
          <w:rFonts w:ascii="Times New Roman" w:hAnsi="Times New Roman" w:cs="Times New Roman"/>
        </w:rPr>
        <w:t xml:space="preserve">) the word </w:t>
      </w:r>
      <w:r w:rsidR="009F4E1E" w:rsidRPr="000B0A82">
        <w:rPr>
          <w:rFonts w:ascii="Times New Roman" w:hAnsi="Times New Roman" w:cs="Times New Roman"/>
        </w:rPr>
        <w:t>“</w:t>
      </w:r>
      <w:r w:rsidRPr="000B0A82">
        <w:rPr>
          <w:rFonts w:ascii="Times New Roman" w:hAnsi="Times New Roman" w:cs="Times New Roman"/>
        </w:rPr>
        <w:t>and</w:t>
      </w:r>
      <w:r w:rsidR="009F4E1E" w:rsidRPr="000B0A82">
        <w:rPr>
          <w:rFonts w:ascii="Times New Roman" w:hAnsi="Times New Roman" w:cs="Times New Roman"/>
        </w:rPr>
        <w:t>”</w:t>
      </w:r>
      <w:r w:rsidRPr="000B0A82">
        <w:rPr>
          <w:rFonts w:ascii="Times New Roman" w:hAnsi="Times New Roman" w:cs="Times New Roman"/>
        </w:rPr>
        <w:t>; and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by omitting paragraph (</w:t>
      </w:r>
      <w:r w:rsidR="0003629A" w:rsidRPr="000B0A82">
        <w:rPr>
          <w:rFonts w:ascii="Times New Roman" w:hAnsi="Times New Roman" w:cs="Times New Roman"/>
          <w:i/>
        </w:rPr>
        <w:t>b</w:t>
      </w:r>
      <w:r w:rsidRPr="000B0A82">
        <w:rPr>
          <w:rFonts w:ascii="Times New Roman" w:hAnsi="Times New Roman" w:cs="Times New Roman"/>
        </w:rPr>
        <w:t>) and inserting in its stead the following paragraphs:—</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w:t>
      </w:r>
      <w:r w:rsidR="0003629A" w:rsidRPr="000B0A82">
        <w:rPr>
          <w:rFonts w:ascii="Times New Roman" w:hAnsi="Times New Roman" w:cs="Times New Roman"/>
          <w:i/>
        </w:rPr>
        <w:t>b</w:t>
      </w:r>
      <w:r w:rsidR="00D01B75" w:rsidRPr="000B0A82">
        <w:rPr>
          <w:rFonts w:ascii="Times New Roman" w:hAnsi="Times New Roman" w:cs="Times New Roman"/>
        </w:rPr>
        <w:t>) declare that a specified body in Australia is, or shall be deemed to have been at or from any time, a recognized professional institute for the purposes of this Act; and</w:t>
      </w:r>
    </w:p>
    <w:p w:rsidR="00AA66BA" w:rsidRPr="000B0A82" w:rsidRDefault="009F4E1E" w:rsidP="000B0A82">
      <w:pPr>
        <w:spacing w:after="0" w:line="240" w:lineRule="auto"/>
        <w:ind w:left="1584" w:hanging="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w:t>
      </w:r>
      <w:r w:rsidR="0003629A" w:rsidRPr="000B0A82">
        <w:rPr>
          <w:rFonts w:ascii="Times New Roman" w:hAnsi="Times New Roman" w:cs="Times New Roman"/>
          <w:i/>
        </w:rPr>
        <w:t>c</w:t>
      </w:r>
      <w:r w:rsidR="00D01B75" w:rsidRPr="000B0A82">
        <w:rPr>
          <w:rFonts w:ascii="Times New Roman" w:hAnsi="Times New Roman" w:cs="Times New Roman"/>
        </w:rPr>
        <w:t xml:space="preserve">) revoke a declaration made under either of the last two preceding paragraphs with effect from the date of publication of the notice of revocation in the </w:t>
      </w:r>
      <w:r w:rsidR="0003629A" w:rsidRPr="000B0A82">
        <w:rPr>
          <w:rFonts w:ascii="Times New Roman" w:hAnsi="Times New Roman" w:cs="Times New Roman"/>
          <w:i/>
        </w:rPr>
        <w:t>Gazette</w:t>
      </w:r>
      <w:r w:rsidR="00D01B75" w:rsidRPr="000B0A82">
        <w:rPr>
          <w:rFonts w:ascii="Times New Roman" w:hAnsi="Times New Roman" w:cs="Times New Roman"/>
        </w:rPr>
        <w:t>.</w:t>
      </w:r>
      <w:r w:rsidRPr="000B0A82">
        <w:rPr>
          <w:rFonts w:ascii="Times New Roman" w:hAnsi="Times New Roman" w:cs="Times New Roman"/>
        </w:rPr>
        <w:t>”</w:t>
      </w:r>
      <w:r w:rsidR="00D01B75" w:rsidRPr="000B0A82">
        <w:rPr>
          <w:rFonts w:ascii="Times New Roman" w:hAnsi="Times New Roman" w:cs="Times New Roman"/>
        </w:rPr>
        <w:t>.</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03629A" w:rsidP="000B0A82">
      <w:pPr>
        <w:spacing w:after="0" w:line="240" w:lineRule="auto"/>
        <w:ind w:firstLine="432"/>
        <w:jc w:val="both"/>
        <w:rPr>
          <w:rFonts w:ascii="Times New Roman" w:hAnsi="Times New Roman" w:cs="Times New Roman"/>
        </w:rPr>
      </w:pPr>
      <w:r w:rsidRPr="000B0A82">
        <w:rPr>
          <w:rFonts w:ascii="Times New Roman" w:hAnsi="Times New Roman" w:cs="Times New Roman"/>
          <w:b/>
        </w:rPr>
        <w:lastRenderedPageBreak/>
        <w:t>6.</w:t>
      </w:r>
      <w:r w:rsidR="000068A9" w:rsidRPr="000B0A82">
        <w:rPr>
          <w:rFonts w:ascii="Times New Roman" w:hAnsi="Times New Roman" w:cs="Times New Roman"/>
          <w:b/>
        </w:rPr>
        <w:tab/>
      </w:r>
      <w:r w:rsidR="00D01B75" w:rsidRPr="000B0A82">
        <w:rPr>
          <w:rFonts w:ascii="Times New Roman" w:hAnsi="Times New Roman" w:cs="Times New Roman"/>
        </w:rPr>
        <w:t>Section 9 of the Principal Act is repealed and the following section inserted in its stead:—</w:t>
      </w:r>
    </w:p>
    <w:p w:rsidR="00AA66BA" w:rsidRPr="00BF7F91" w:rsidRDefault="00AA66BA" w:rsidP="00BF7F91">
      <w:pPr>
        <w:spacing w:before="120" w:after="60" w:line="240" w:lineRule="auto"/>
        <w:jc w:val="both"/>
        <w:rPr>
          <w:rFonts w:ascii="Times New Roman" w:hAnsi="Times New Roman" w:cs="Times New Roman"/>
          <w:b/>
          <w:sz w:val="20"/>
        </w:rPr>
      </w:pPr>
      <w:r w:rsidRPr="00BF7F91">
        <w:rPr>
          <w:rFonts w:ascii="Times New Roman" w:hAnsi="Times New Roman" w:cs="Times New Roman"/>
          <w:b/>
          <w:sz w:val="20"/>
        </w:rPr>
        <w:t>Remuneration.</w:t>
      </w:r>
    </w:p>
    <w:p w:rsidR="00AA66BA" w:rsidRPr="000B0A82" w:rsidRDefault="009F4E1E" w:rsidP="000B0A82">
      <w:pPr>
        <w:tabs>
          <w:tab w:val="left" w:pos="135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9.—(1.)</w:t>
      </w:r>
      <w:r w:rsidR="000068A9" w:rsidRPr="000B0A82">
        <w:rPr>
          <w:rFonts w:ascii="Times New Roman" w:hAnsi="Times New Roman" w:cs="Times New Roman"/>
        </w:rPr>
        <w:tab/>
      </w:r>
      <w:r w:rsidR="00D01B75" w:rsidRPr="000B0A82">
        <w:rPr>
          <w:rFonts w:ascii="Times New Roman" w:hAnsi="Times New Roman" w:cs="Times New Roman"/>
        </w:rPr>
        <w:t>A member shall be paid remuneration—</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in the case of the Chairman—at the rate of Twelve thousand five hundred and thirty-one dollars per annum; and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w:t>
      </w:r>
      <w:r w:rsidR="0003629A" w:rsidRPr="000B0A82">
        <w:rPr>
          <w:rFonts w:ascii="Times New Roman" w:hAnsi="Times New Roman" w:cs="Times New Roman"/>
          <w:i/>
        </w:rPr>
        <w:t xml:space="preserve"> </w:t>
      </w:r>
      <w:r w:rsidRPr="000B0A82">
        <w:rPr>
          <w:rFonts w:ascii="Times New Roman" w:hAnsi="Times New Roman" w:cs="Times New Roman"/>
        </w:rPr>
        <w:t>in any other case—at the rate of One thousand six hundred and fifty dollars per annum.</w:t>
      </w:r>
    </w:p>
    <w:p w:rsidR="00AA66BA" w:rsidRPr="000B0A82" w:rsidRDefault="009F4E1E" w:rsidP="000B0A82">
      <w:pPr>
        <w:tabs>
          <w:tab w:val="left" w:pos="90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(2)</w:t>
      </w:r>
      <w:r w:rsidR="009E7CE5" w:rsidRPr="000B0A82">
        <w:rPr>
          <w:rFonts w:ascii="Times New Roman" w:hAnsi="Times New Roman" w:cs="Times New Roman"/>
        </w:rPr>
        <w:tab/>
      </w:r>
      <w:r w:rsidR="00D01B75" w:rsidRPr="000B0A82">
        <w:rPr>
          <w:rFonts w:ascii="Times New Roman" w:hAnsi="Times New Roman" w:cs="Times New Roman"/>
        </w:rPr>
        <w:t>A member shall be paid such allowances for expenses (not including an annual allowance) as are prescribed.</w:t>
      </w:r>
      <w:r w:rsidRPr="000B0A82">
        <w:rPr>
          <w:rFonts w:ascii="Times New Roman" w:hAnsi="Times New Roman" w:cs="Times New Roman"/>
        </w:rPr>
        <w:t>”</w:t>
      </w:r>
      <w:r w:rsidR="00D01B75" w:rsidRPr="000B0A82">
        <w:rPr>
          <w:rFonts w:ascii="Times New Roman" w:hAnsi="Times New Roman" w:cs="Times New Roman"/>
        </w:rPr>
        <w:t>.</w:t>
      </w:r>
    </w:p>
    <w:p w:rsidR="00AA66BA" w:rsidRPr="00BF7F91" w:rsidRDefault="00AA66BA" w:rsidP="00BF7F91">
      <w:pPr>
        <w:spacing w:before="120" w:after="60" w:line="240" w:lineRule="auto"/>
        <w:jc w:val="both"/>
        <w:rPr>
          <w:rFonts w:ascii="Times New Roman" w:hAnsi="Times New Roman" w:cs="Times New Roman"/>
          <w:b/>
          <w:sz w:val="20"/>
        </w:rPr>
      </w:pPr>
      <w:r w:rsidRPr="00BF7F91">
        <w:rPr>
          <w:rFonts w:ascii="Times New Roman" w:hAnsi="Times New Roman" w:cs="Times New Roman"/>
          <w:b/>
          <w:sz w:val="20"/>
        </w:rPr>
        <w:t>Members to notify certain interests.</w:t>
      </w:r>
    </w:p>
    <w:p w:rsidR="00AA66BA" w:rsidRPr="000B0A82" w:rsidRDefault="0003629A" w:rsidP="000B0A82">
      <w:pPr>
        <w:spacing w:after="0" w:line="240" w:lineRule="auto"/>
        <w:ind w:firstLine="432"/>
        <w:jc w:val="both"/>
        <w:rPr>
          <w:rFonts w:ascii="Times New Roman" w:hAnsi="Times New Roman" w:cs="Times New Roman"/>
        </w:rPr>
      </w:pPr>
      <w:r w:rsidRPr="000B0A82">
        <w:rPr>
          <w:rFonts w:ascii="Times New Roman" w:hAnsi="Times New Roman" w:cs="Times New Roman"/>
          <w:b/>
        </w:rPr>
        <w:t>7.</w:t>
      </w:r>
      <w:r w:rsidR="009E7CE5" w:rsidRPr="000B0A82">
        <w:rPr>
          <w:rFonts w:ascii="Times New Roman" w:hAnsi="Times New Roman" w:cs="Times New Roman"/>
        </w:rPr>
        <w:tab/>
      </w:r>
      <w:r w:rsidR="00D01B75" w:rsidRPr="000B0A82">
        <w:rPr>
          <w:rFonts w:ascii="Times New Roman" w:hAnsi="Times New Roman" w:cs="Times New Roman"/>
        </w:rPr>
        <w:t>Section 14 of the Principal Act is amended—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xml:space="preserve">) by inserting in sub-section (1.), after the word </w:t>
      </w:r>
      <w:r w:rsidR="009F4E1E" w:rsidRPr="000B0A82">
        <w:rPr>
          <w:rFonts w:ascii="Times New Roman" w:hAnsi="Times New Roman" w:cs="Times New Roman"/>
        </w:rPr>
        <w:t>“</w:t>
      </w:r>
      <w:r w:rsidRPr="000B0A82">
        <w:rPr>
          <w:rFonts w:ascii="Times New Roman" w:hAnsi="Times New Roman" w:cs="Times New Roman"/>
        </w:rPr>
        <w:t>Minister</w:t>
      </w:r>
      <w:r w:rsidR="009F4E1E" w:rsidRPr="000B0A82">
        <w:rPr>
          <w:rFonts w:ascii="Times New Roman" w:hAnsi="Times New Roman" w:cs="Times New Roman"/>
        </w:rPr>
        <w:t>”</w:t>
      </w:r>
      <w:r w:rsidRPr="000B0A82">
        <w:rPr>
          <w:rFonts w:ascii="Times New Roman" w:hAnsi="Times New Roman" w:cs="Times New Roman"/>
        </w:rPr>
        <w:t xml:space="preserve">, the words </w:t>
      </w:r>
      <w:r w:rsidR="009F4E1E" w:rsidRPr="000B0A82">
        <w:rPr>
          <w:rFonts w:ascii="Times New Roman" w:hAnsi="Times New Roman" w:cs="Times New Roman"/>
        </w:rPr>
        <w:t>“</w:t>
      </w:r>
      <w:r w:rsidRPr="000B0A82">
        <w:rPr>
          <w:rFonts w:ascii="Times New Roman" w:hAnsi="Times New Roman" w:cs="Times New Roman"/>
        </w:rPr>
        <w:t>and to each other member</w:t>
      </w:r>
      <w:r w:rsidR="009F4E1E" w:rsidRPr="000B0A82">
        <w:rPr>
          <w:rFonts w:ascii="Times New Roman" w:hAnsi="Times New Roman" w:cs="Times New Roman"/>
        </w:rPr>
        <w:t>”</w:t>
      </w:r>
      <w:r w:rsidRPr="000B0A82">
        <w:rPr>
          <w:rFonts w:ascii="Times New Roman" w:hAnsi="Times New Roman" w:cs="Times New Roman"/>
        </w:rPr>
        <w:t>; and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by omitting sub-section (2.).</w:t>
      </w:r>
    </w:p>
    <w:p w:rsidR="00AA66BA" w:rsidRPr="00BF7F91" w:rsidRDefault="00AA66BA" w:rsidP="00BF7F91">
      <w:pPr>
        <w:spacing w:before="120" w:after="60" w:line="240" w:lineRule="auto"/>
        <w:jc w:val="both"/>
        <w:rPr>
          <w:rFonts w:ascii="Times New Roman" w:hAnsi="Times New Roman" w:cs="Times New Roman"/>
          <w:b/>
          <w:sz w:val="20"/>
        </w:rPr>
      </w:pPr>
      <w:r w:rsidRPr="00BF7F91">
        <w:rPr>
          <w:rFonts w:ascii="Times New Roman" w:hAnsi="Times New Roman" w:cs="Times New Roman"/>
          <w:b/>
          <w:sz w:val="20"/>
        </w:rPr>
        <w:t>Application of Superannuation Act in relation to the Chairman.</w:t>
      </w:r>
    </w:p>
    <w:p w:rsidR="00AA66BA" w:rsidRPr="000B0A82" w:rsidRDefault="0003629A" w:rsidP="000B0A82">
      <w:pPr>
        <w:spacing w:after="0" w:line="240" w:lineRule="auto"/>
        <w:ind w:firstLine="432"/>
        <w:jc w:val="both"/>
        <w:rPr>
          <w:rFonts w:ascii="Times New Roman" w:hAnsi="Times New Roman" w:cs="Times New Roman"/>
        </w:rPr>
      </w:pPr>
      <w:r w:rsidRPr="000B0A82">
        <w:rPr>
          <w:rFonts w:ascii="Times New Roman" w:hAnsi="Times New Roman" w:cs="Times New Roman"/>
          <w:b/>
        </w:rPr>
        <w:t>8.</w:t>
      </w:r>
      <w:r w:rsidR="009E7CE5" w:rsidRPr="000B0A82">
        <w:rPr>
          <w:rFonts w:ascii="Times New Roman" w:hAnsi="Times New Roman" w:cs="Times New Roman"/>
        </w:rPr>
        <w:tab/>
      </w:r>
      <w:r w:rsidR="00D01B75" w:rsidRPr="000B0A82">
        <w:rPr>
          <w:rFonts w:ascii="Times New Roman" w:hAnsi="Times New Roman" w:cs="Times New Roman"/>
        </w:rPr>
        <w:t>Section 16 of the Principal Act is amended by omitting sub-section (2.).</w:t>
      </w:r>
    </w:p>
    <w:p w:rsidR="00AA66BA" w:rsidRPr="002871B3" w:rsidRDefault="00AA66BA" w:rsidP="002871B3">
      <w:pPr>
        <w:spacing w:before="120" w:after="60" w:line="240" w:lineRule="auto"/>
        <w:jc w:val="both"/>
        <w:rPr>
          <w:rFonts w:ascii="Times New Roman" w:hAnsi="Times New Roman" w:cs="Times New Roman"/>
          <w:b/>
          <w:sz w:val="20"/>
        </w:rPr>
      </w:pPr>
      <w:r w:rsidRPr="002871B3">
        <w:rPr>
          <w:rFonts w:ascii="Times New Roman" w:hAnsi="Times New Roman" w:cs="Times New Roman"/>
          <w:b/>
          <w:sz w:val="20"/>
        </w:rPr>
        <w:t>Advisory Committee.</w:t>
      </w:r>
    </w:p>
    <w:p w:rsidR="00AA66BA" w:rsidRPr="000B0A82" w:rsidRDefault="0003629A" w:rsidP="000B0A82">
      <w:pPr>
        <w:spacing w:after="0" w:line="240" w:lineRule="auto"/>
        <w:ind w:firstLine="432"/>
        <w:jc w:val="both"/>
        <w:rPr>
          <w:rFonts w:ascii="Times New Roman" w:hAnsi="Times New Roman" w:cs="Times New Roman"/>
        </w:rPr>
      </w:pPr>
      <w:r w:rsidRPr="000B0A82">
        <w:rPr>
          <w:rFonts w:ascii="Times New Roman" w:hAnsi="Times New Roman" w:cs="Times New Roman"/>
          <w:b/>
        </w:rPr>
        <w:t>9.</w:t>
      </w:r>
      <w:r w:rsidR="009E7CE5" w:rsidRPr="000B0A82">
        <w:rPr>
          <w:rFonts w:ascii="Times New Roman" w:hAnsi="Times New Roman" w:cs="Times New Roman"/>
        </w:rPr>
        <w:tab/>
      </w:r>
      <w:r w:rsidR="00D01B75" w:rsidRPr="000B0A82">
        <w:rPr>
          <w:rFonts w:ascii="Times New Roman" w:hAnsi="Times New Roman" w:cs="Times New Roman"/>
        </w:rPr>
        <w:t>Section 21 of the Principal Act is amended by omitting sub-section (4.) and inserting in its stead the following sub-section:—</w:t>
      </w:r>
    </w:p>
    <w:p w:rsidR="00AA66BA" w:rsidRPr="000B0A82" w:rsidRDefault="009F4E1E" w:rsidP="000B0A82">
      <w:pPr>
        <w:tabs>
          <w:tab w:val="left" w:pos="990"/>
          <w:tab w:val="left" w:pos="108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(4.)</w:t>
      </w:r>
      <w:r w:rsidR="009E7CE5" w:rsidRPr="000B0A82">
        <w:rPr>
          <w:rFonts w:ascii="Times New Roman" w:hAnsi="Times New Roman" w:cs="Times New Roman"/>
        </w:rPr>
        <w:tab/>
      </w:r>
      <w:r w:rsidR="00D01B75" w:rsidRPr="000B0A82">
        <w:rPr>
          <w:rFonts w:ascii="Times New Roman" w:hAnsi="Times New Roman" w:cs="Times New Roman"/>
        </w:rPr>
        <w:t>Members of the Committee shall be paid such allowances for expenses (not including an annual allowance) as are prescribed.</w:t>
      </w:r>
      <w:r w:rsidRPr="000B0A82">
        <w:rPr>
          <w:rFonts w:ascii="Times New Roman" w:hAnsi="Times New Roman" w:cs="Times New Roman"/>
        </w:rPr>
        <w:t>”</w:t>
      </w:r>
      <w:r w:rsidR="00D01B75" w:rsidRPr="000B0A82">
        <w:rPr>
          <w:rFonts w:ascii="Times New Roman" w:hAnsi="Times New Roman" w:cs="Times New Roman"/>
        </w:rPr>
        <w:t>.</w:t>
      </w:r>
    </w:p>
    <w:p w:rsidR="00AA66BA" w:rsidRPr="004C6F5D" w:rsidRDefault="00AA66BA" w:rsidP="004C6F5D">
      <w:pPr>
        <w:spacing w:before="120" w:after="60" w:line="240" w:lineRule="auto"/>
        <w:jc w:val="both"/>
        <w:rPr>
          <w:rFonts w:ascii="Times New Roman" w:hAnsi="Times New Roman" w:cs="Times New Roman"/>
          <w:b/>
          <w:sz w:val="20"/>
        </w:rPr>
      </w:pPr>
      <w:r w:rsidRPr="004C6F5D">
        <w:rPr>
          <w:rFonts w:ascii="Times New Roman" w:hAnsi="Times New Roman" w:cs="Times New Roman"/>
          <w:b/>
          <w:sz w:val="20"/>
        </w:rPr>
        <w:t>Secrecy.</w:t>
      </w:r>
    </w:p>
    <w:p w:rsidR="00AA66BA" w:rsidRPr="000B0A82" w:rsidRDefault="0003629A" w:rsidP="000B0A82">
      <w:pPr>
        <w:tabs>
          <w:tab w:val="left" w:pos="900"/>
        </w:tabs>
        <w:spacing w:after="0" w:line="240" w:lineRule="auto"/>
        <w:ind w:firstLine="432"/>
        <w:jc w:val="both"/>
        <w:rPr>
          <w:rFonts w:ascii="Times New Roman" w:hAnsi="Times New Roman" w:cs="Times New Roman"/>
        </w:rPr>
      </w:pPr>
      <w:r w:rsidRPr="000B0A82">
        <w:rPr>
          <w:rFonts w:ascii="Times New Roman" w:hAnsi="Times New Roman" w:cs="Times New Roman"/>
          <w:b/>
        </w:rPr>
        <w:t>10</w:t>
      </w:r>
      <w:r w:rsidR="0091203E" w:rsidRPr="000B0A82">
        <w:rPr>
          <w:rFonts w:ascii="Times New Roman" w:hAnsi="Times New Roman" w:cs="Times New Roman"/>
          <w:b/>
        </w:rPr>
        <w:t>.</w:t>
      </w:r>
      <w:r w:rsidR="00F64984" w:rsidRPr="000B0A82">
        <w:rPr>
          <w:rFonts w:ascii="Times New Roman" w:hAnsi="Times New Roman" w:cs="Times New Roman"/>
          <w:b/>
        </w:rPr>
        <w:tab/>
      </w:r>
      <w:r w:rsidR="00D01B75" w:rsidRPr="000B0A82">
        <w:rPr>
          <w:rFonts w:ascii="Times New Roman" w:hAnsi="Times New Roman" w:cs="Times New Roman"/>
        </w:rPr>
        <w:t>Section 23 of the Principal Act is amended by inserting after sub-section (3.) the following sub-section:—</w:t>
      </w:r>
    </w:p>
    <w:p w:rsidR="00AA66BA" w:rsidRPr="000B0A82" w:rsidRDefault="009F4E1E" w:rsidP="004B2CF0">
      <w:pPr>
        <w:tabs>
          <w:tab w:val="left" w:pos="1080"/>
        </w:tabs>
        <w:spacing w:after="6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(3</w:t>
      </w:r>
      <w:r w:rsidR="0003629A" w:rsidRPr="000B0A82">
        <w:rPr>
          <w:rFonts w:ascii="Times New Roman" w:hAnsi="Times New Roman" w:cs="Times New Roman"/>
          <w:smallCaps/>
        </w:rPr>
        <w:t>a</w:t>
      </w:r>
      <w:r w:rsidR="00D01B75" w:rsidRPr="000B0A82">
        <w:rPr>
          <w:rFonts w:ascii="Times New Roman" w:hAnsi="Times New Roman" w:cs="Times New Roman"/>
        </w:rPr>
        <w:t>.)</w:t>
      </w:r>
      <w:r w:rsidR="0091203E" w:rsidRPr="000B0A82">
        <w:rPr>
          <w:rFonts w:ascii="Times New Roman" w:hAnsi="Times New Roman" w:cs="Times New Roman"/>
        </w:rPr>
        <w:tab/>
      </w:r>
      <w:r w:rsidR="00D01B75" w:rsidRPr="000B0A82">
        <w:rPr>
          <w:rFonts w:ascii="Times New Roman" w:hAnsi="Times New Roman" w:cs="Times New Roman"/>
        </w:rPr>
        <w:t>Sub-section (2.) of this section does not prevent the Board from making public at any time the names of companies to which the Board has authorized the payments of grants and the respective amounts of the grants.</w:t>
      </w:r>
      <w:r w:rsidRPr="000B0A82">
        <w:rPr>
          <w:rFonts w:ascii="Times New Roman" w:hAnsi="Times New Roman" w:cs="Times New Roman"/>
        </w:rPr>
        <w:t>”</w:t>
      </w:r>
      <w:r w:rsidR="00D01B75" w:rsidRPr="000B0A82">
        <w:rPr>
          <w:rFonts w:ascii="Times New Roman" w:hAnsi="Times New Roman" w:cs="Times New Roman"/>
        </w:rPr>
        <w:t>.</w:t>
      </w:r>
    </w:p>
    <w:p w:rsidR="00AA66BA" w:rsidRPr="000B0A82" w:rsidRDefault="0003629A" w:rsidP="000B0A82">
      <w:pPr>
        <w:tabs>
          <w:tab w:val="left" w:pos="810"/>
        </w:tabs>
        <w:spacing w:after="0" w:line="240" w:lineRule="auto"/>
        <w:ind w:firstLine="432"/>
        <w:jc w:val="both"/>
        <w:rPr>
          <w:rFonts w:ascii="Times New Roman" w:hAnsi="Times New Roman" w:cs="Times New Roman"/>
        </w:rPr>
      </w:pPr>
      <w:r w:rsidRPr="000B0A82">
        <w:rPr>
          <w:rFonts w:ascii="Times New Roman" w:hAnsi="Times New Roman" w:cs="Times New Roman"/>
          <w:b/>
        </w:rPr>
        <w:t>11</w:t>
      </w:r>
      <w:r w:rsidR="0091203E" w:rsidRPr="000B0A82">
        <w:rPr>
          <w:rFonts w:ascii="Times New Roman" w:hAnsi="Times New Roman" w:cs="Times New Roman"/>
          <w:b/>
        </w:rPr>
        <w:t>.</w:t>
      </w:r>
      <w:r w:rsidR="0091203E" w:rsidRPr="000B0A82">
        <w:rPr>
          <w:rFonts w:ascii="Times New Roman" w:hAnsi="Times New Roman" w:cs="Times New Roman"/>
          <w:b/>
        </w:rPr>
        <w:tab/>
      </w:r>
      <w:r w:rsidR="00D01B75" w:rsidRPr="000B0A82">
        <w:rPr>
          <w:rFonts w:ascii="Times New Roman" w:hAnsi="Times New Roman" w:cs="Times New Roman"/>
        </w:rPr>
        <w:t>Section 25 of the Principal Act is repealed and the following sections are inserted in its stead:—</w:t>
      </w:r>
    </w:p>
    <w:p w:rsidR="00AA66BA" w:rsidRPr="004B2CF0" w:rsidRDefault="00AA66BA" w:rsidP="004B2CF0">
      <w:pPr>
        <w:spacing w:before="120" w:after="60" w:line="240" w:lineRule="auto"/>
        <w:jc w:val="both"/>
        <w:rPr>
          <w:rFonts w:ascii="Times New Roman" w:hAnsi="Times New Roman" w:cs="Times New Roman"/>
          <w:b/>
          <w:sz w:val="20"/>
        </w:rPr>
      </w:pPr>
      <w:r w:rsidRPr="004B2CF0">
        <w:rPr>
          <w:rFonts w:ascii="Times New Roman" w:hAnsi="Times New Roman" w:cs="Times New Roman"/>
          <w:b/>
          <w:sz w:val="20"/>
        </w:rPr>
        <w:t>Company to undertake to exploit results of research and development.</w:t>
      </w:r>
    </w:p>
    <w:p w:rsidR="00AA66BA" w:rsidRPr="000B0A82" w:rsidRDefault="009F4E1E" w:rsidP="0086788D">
      <w:pPr>
        <w:tabs>
          <w:tab w:val="left" w:pos="108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24</w:t>
      </w:r>
      <w:r w:rsidR="0003629A" w:rsidRPr="000B0A82">
        <w:rPr>
          <w:rFonts w:ascii="Times New Roman" w:hAnsi="Times New Roman" w:cs="Times New Roman"/>
          <w:smallCaps/>
        </w:rPr>
        <w:t>a</w:t>
      </w:r>
      <w:r w:rsidR="00D01B75" w:rsidRPr="000B0A82">
        <w:rPr>
          <w:rFonts w:ascii="Times New Roman" w:hAnsi="Times New Roman" w:cs="Times New Roman"/>
        </w:rPr>
        <w:t>.</w:t>
      </w:r>
      <w:r w:rsidR="0086788D">
        <w:rPr>
          <w:rFonts w:ascii="Times New Roman" w:hAnsi="Times New Roman" w:cs="Times New Roman"/>
        </w:rPr>
        <w:tab/>
      </w:r>
      <w:r w:rsidR="00D01B75" w:rsidRPr="000B0A82">
        <w:rPr>
          <w:rFonts w:ascii="Times New Roman" w:hAnsi="Times New Roman" w:cs="Times New Roman"/>
        </w:rPr>
        <w:t>A company is not eligible for a grant in respect of a grant year unless the company has given an undertaking in writing to the Board that the company will exploit, on normal commercial terms, and otherwise in a manner that will be for the benefit of the Australian economy, the results of the industrial research and development in relation to which the eligible expenditure of the company in respect of that grant year was incurred.</w:t>
      </w:r>
    </w:p>
    <w:p w:rsidR="00AA66BA" w:rsidRPr="0086788D" w:rsidRDefault="00AA66BA" w:rsidP="0086788D">
      <w:pPr>
        <w:spacing w:before="120" w:after="60" w:line="240" w:lineRule="auto"/>
        <w:jc w:val="both"/>
        <w:rPr>
          <w:rFonts w:ascii="Times New Roman" w:hAnsi="Times New Roman" w:cs="Times New Roman"/>
          <w:b/>
          <w:sz w:val="20"/>
        </w:rPr>
      </w:pPr>
      <w:r w:rsidRPr="0086788D">
        <w:rPr>
          <w:rFonts w:ascii="Times New Roman" w:hAnsi="Times New Roman" w:cs="Times New Roman"/>
          <w:b/>
          <w:sz w:val="20"/>
        </w:rPr>
        <w:t>Eligible expenditure.</w:t>
      </w:r>
    </w:p>
    <w:p w:rsidR="00AA66BA" w:rsidRPr="000B0A82" w:rsidRDefault="009F4E1E" w:rsidP="000B0A82">
      <w:pPr>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25.—(1.)</w:t>
      </w:r>
      <w:r w:rsidR="0091203E" w:rsidRPr="000B0A82">
        <w:rPr>
          <w:rFonts w:ascii="Times New Roman" w:hAnsi="Times New Roman" w:cs="Times New Roman"/>
        </w:rPr>
        <w:tab/>
      </w:r>
      <w:r w:rsidR="00D01B75" w:rsidRPr="000B0A82">
        <w:rPr>
          <w:rFonts w:ascii="Times New Roman" w:hAnsi="Times New Roman" w:cs="Times New Roman"/>
        </w:rPr>
        <w:t>For the purpose of calculating the eligible expenditure of a company in respect of a grant year, the following classes of expenditure of the company in respect of that year and in respect of the base period shall be taken into account in accordance with this section, namely:—</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salary expenditure;</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contract expenditure;</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lastRenderedPageBreak/>
        <w:t>(</w:t>
      </w:r>
      <w:r w:rsidR="0003629A" w:rsidRPr="000B0A82">
        <w:rPr>
          <w:rFonts w:ascii="Times New Roman" w:hAnsi="Times New Roman" w:cs="Times New Roman"/>
          <w:i/>
        </w:rPr>
        <w:t>c</w:t>
      </w:r>
      <w:r w:rsidRPr="000B0A82">
        <w:rPr>
          <w:rFonts w:ascii="Times New Roman" w:hAnsi="Times New Roman" w:cs="Times New Roman"/>
        </w:rPr>
        <w:t>) plant expenditure; and</w:t>
      </w:r>
    </w:p>
    <w:p w:rsidR="00AA66BA" w:rsidRPr="000B0A82" w:rsidRDefault="00D01B75" w:rsidP="007246C8">
      <w:pPr>
        <w:spacing w:after="6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d</w:t>
      </w:r>
      <w:r w:rsidRPr="000B0A82">
        <w:rPr>
          <w:rFonts w:ascii="Times New Roman" w:hAnsi="Times New Roman" w:cs="Times New Roman"/>
        </w:rPr>
        <w:t>)</w:t>
      </w:r>
      <w:r w:rsidR="0003629A" w:rsidRPr="000B0A82">
        <w:rPr>
          <w:rFonts w:ascii="Times New Roman" w:hAnsi="Times New Roman" w:cs="Times New Roman"/>
          <w:i/>
        </w:rPr>
        <w:t xml:space="preserve"> </w:t>
      </w:r>
      <w:r w:rsidRPr="000B0A82">
        <w:rPr>
          <w:rFonts w:ascii="Times New Roman" w:hAnsi="Times New Roman" w:cs="Times New Roman"/>
        </w:rPr>
        <w:t>such other classes of expenditure as are prescribed.</w:t>
      </w:r>
    </w:p>
    <w:p w:rsidR="00AA66BA" w:rsidRPr="000B0A82" w:rsidRDefault="009F4E1E" w:rsidP="000B0A82">
      <w:pPr>
        <w:tabs>
          <w:tab w:val="left" w:pos="99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(2)</w:t>
      </w:r>
      <w:r w:rsidR="0091203E" w:rsidRPr="000B0A82">
        <w:rPr>
          <w:rFonts w:ascii="Times New Roman" w:hAnsi="Times New Roman" w:cs="Times New Roman"/>
        </w:rPr>
        <w:tab/>
      </w:r>
      <w:r w:rsidR="00D01B75" w:rsidRPr="000B0A82">
        <w:rPr>
          <w:rFonts w:ascii="Times New Roman" w:hAnsi="Times New Roman" w:cs="Times New Roman"/>
        </w:rPr>
        <w:t>Subject to this Part, the eligible expenditure of a company for a grant year is the sum of—</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the amount, if any, by which the total of any salary expenditure and contract expenditure of the company in respect of that grant year exceeds one-third of the total of the salary expenditures and contract expenditures of the company in respect of the years comprised in the base period;</w:t>
      </w:r>
    </w:p>
    <w:p w:rsidR="00AA66BA" w:rsidRPr="000B0A82" w:rsidRDefault="00D01B75" w:rsidP="007246C8">
      <w:pPr>
        <w:spacing w:after="6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the amount of any net plant expenditure of the company in respect of that grant year; and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c</w:t>
      </w:r>
      <w:r w:rsidRPr="000B0A82">
        <w:rPr>
          <w:rFonts w:ascii="Times New Roman" w:hAnsi="Times New Roman" w:cs="Times New Roman"/>
        </w:rPr>
        <w:t>) the amount, if any, by which the net prescribed expenditure of the company in respect of that grant year exceeds one-third of the total of the net prescribed expenditures of the company in respect of the years comprised in the base period.</w:t>
      </w:r>
    </w:p>
    <w:p w:rsidR="00AA66BA" w:rsidRPr="000B0A82" w:rsidRDefault="009F4E1E" w:rsidP="000B0A82">
      <w:pPr>
        <w:tabs>
          <w:tab w:val="left" w:pos="99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(3.)</w:t>
      </w:r>
      <w:r w:rsidR="0091203E" w:rsidRPr="000B0A82">
        <w:rPr>
          <w:rFonts w:ascii="Times New Roman" w:hAnsi="Times New Roman" w:cs="Times New Roman"/>
        </w:rPr>
        <w:tab/>
      </w:r>
      <w:r w:rsidR="00D01B75" w:rsidRPr="000B0A82">
        <w:rPr>
          <w:rFonts w:ascii="Times New Roman" w:hAnsi="Times New Roman" w:cs="Times New Roman"/>
        </w:rPr>
        <w:t>Expenditure included in a prescribed class of expenditure shall only be taken into account for the purpose referred to in sub-section (1.) of this section subject to such conditions, if any, as are prescribed.</w:t>
      </w:r>
    </w:p>
    <w:p w:rsidR="00AA66BA" w:rsidRPr="000D6D3D" w:rsidRDefault="00AA66BA" w:rsidP="000D6D3D">
      <w:pPr>
        <w:spacing w:before="120" w:after="60" w:line="240" w:lineRule="auto"/>
        <w:jc w:val="both"/>
        <w:rPr>
          <w:rFonts w:ascii="Times New Roman" w:hAnsi="Times New Roman" w:cs="Times New Roman"/>
          <w:b/>
          <w:sz w:val="20"/>
        </w:rPr>
      </w:pPr>
      <w:r w:rsidRPr="000D6D3D">
        <w:rPr>
          <w:rFonts w:ascii="Times New Roman" w:hAnsi="Times New Roman" w:cs="Times New Roman"/>
          <w:b/>
          <w:sz w:val="20"/>
        </w:rPr>
        <w:t>Power of Board to treat certain expenditure as being reduced or increased in certain circumstances.</w:t>
      </w:r>
    </w:p>
    <w:p w:rsidR="00AA66BA" w:rsidRPr="000B0A82" w:rsidRDefault="009F4E1E" w:rsidP="0036213F">
      <w:pPr>
        <w:tabs>
          <w:tab w:val="left" w:pos="1620"/>
        </w:tabs>
        <w:spacing w:after="6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25</w:t>
      </w:r>
      <w:r w:rsidR="0003629A" w:rsidRPr="000B0A82">
        <w:rPr>
          <w:rFonts w:ascii="Times New Roman" w:hAnsi="Times New Roman" w:cs="Times New Roman"/>
          <w:smallCaps/>
        </w:rPr>
        <w:t>a.—</w:t>
      </w:r>
      <w:r w:rsidR="00D01B75" w:rsidRPr="000B0A82">
        <w:rPr>
          <w:rFonts w:ascii="Times New Roman" w:hAnsi="Times New Roman" w:cs="Times New Roman"/>
        </w:rPr>
        <w:t>(1)</w:t>
      </w:r>
      <w:r w:rsidR="0091203E" w:rsidRPr="000B0A82">
        <w:rPr>
          <w:rFonts w:ascii="Times New Roman" w:hAnsi="Times New Roman" w:cs="Times New Roman"/>
        </w:rPr>
        <w:tab/>
      </w:r>
      <w:r w:rsidR="00D01B75" w:rsidRPr="000B0A82">
        <w:rPr>
          <w:rFonts w:ascii="Times New Roman" w:hAnsi="Times New Roman" w:cs="Times New Roman"/>
        </w:rPr>
        <w:t xml:space="preserve">In this section, </w:t>
      </w:r>
      <w:r w:rsidRPr="000B0A82">
        <w:rPr>
          <w:rFonts w:ascii="Times New Roman" w:hAnsi="Times New Roman" w:cs="Times New Roman"/>
        </w:rPr>
        <w:t>‘</w:t>
      </w:r>
      <w:r w:rsidR="00D01B75" w:rsidRPr="000B0A82">
        <w:rPr>
          <w:rFonts w:ascii="Times New Roman" w:hAnsi="Times New Roman" w:cs="Times New Roman"/>
        </w:rPr>
        <w:t>relevant expenditure</w:t>
      </w:r>
      <w:r w:rsidRPr="000B0A82">
        <w:rPr>
          <w:rFonts w:ascii="Times New Roman" w:hAnsi="Times New Roman" w:cs="Times New Roman"/>
        </w:rPr>
        <w:t>’</w:t>
      </w:r>
      <w:r w:rsidR="00D01B75" w:rsidRPr="000B0A82">
        <w:rPr>
          <w:rFonts w:ascii="Times New Roman" w:hAnsi="Times New Roman" w:cs="Times New Roman"/>
        </w:rPr>
        <w:t xml:space="preserve"> means expenditure comprising any one or more of the following classes of expenditure, namely, salary expenditure, contract expenditure and prescribed expenditure.</w:t>
      </w:r>
    </w:p>
    <w:p w:rsidR="00AA66BA" w:rsidRPr="000B0A82" w:rsidRDefault="009F4E1E" w:rsidP="000B0A82">
      <w:pPr>
        <w:tabs>
          <w:tab w:val="left" w:pos="99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(2.)</w:t>
      </w:r>
      <w:r w:rsidR="0091203E" w:rsidRPr="000B0A82">
        <w:rPr>
          <w:rFonts w:ascii="Times New Roman" w:hAnsi="Times New Roman" w:cs="Times New Roman"/>
        </w:rPr>
        <w:tab/>
      </w:r>
      <w:r w:rsidR="00D01B75" w:rsidRPr="000B0A82">
        <w:rPr>
          <w:rFonts w:ascii="Times New Roman" w:hAnsi="Times New Roman" w:cs="Times New Roman"/>
        </w:rPr>
        <w:t>This section applies in relation to a company in respect of a grant year if—</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the relevant expenditure of the company in respect of that grant year includes a class of expenditure referred to in the last preceding sub-section but the relevant expenditure of the company in respect of the base period does not include that class of expenditure;</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the relevant expenditure of the company in respect of the base period includes a class of expenditure referred to in the last preceding sub-section but the relevant expenditure of the company in respect of that grant year does not include that class of expenditure; or</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c</w:t>
      </w:r>
      <w:r w:rsidRPr="000B0A82">
        <w:rPr>
          <w:rFonts w:ascii="Times New Roman" w:hAnsi="Times New Roman" w:cs="Times New Roman"/>
        </w:rPr>
        <w:t>) a class of expenditure referred to in the last preceding sub-section is included in the relevant expenditure of the company in respect of that grant year and in the relevant expenditure of the company in respect of the base period but the proportion that the amount of that class of expenditure included in the first-mentioned relevant expenditure bears to that first-mentioned relevant expenditure is different from the proportion that the amount of that class of expenditure included in the second-mentioned relevant expenditure bears to that second-mentioned relevant expenditure.</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0B0A82" w:rsidRDefault="009F4E1E" w:rsidP="000B0A82">
      <w:pPr>
        <w:tabs>
          <w:tab w:val="left" w:pos="990"/>
        </w:tabs>
        <w:spacing w:after="0" w:line="240" w:lineRule="auto"/>
        <w:ind w:firstLine="432"/>
        <w:jc w:val="both"/>
        <w:rPr>
          <w:rFonts w:ascii="Times New Roman" w:hAnsi="Times New Roman" w:cs="Times New Roman"/>
        </w:rPr>
      </w:pPr>
      <w:r w:rsidRPr="000B0A82">
        <w:rPr>
          <w:rFonts w:ascii="Times New Roman" w:hAnsi="Times New Roman" w:cs="Times New Roman"/>
        </w:rPr>
        <w:lastRenderedPageBreak/>
        <w:t>“</w:t>
      </w:r>
      <w:r w:rsidR="00D01B75" w:rsidRPr="000B0A82">
        <w:rPr>
          <w:rFonts w:ascii="Times New Roman" w:hAnsi="Times New Roman" w:cs="Times New Roman"/>
        </w:rPr>
        <w:t>(3.)</w:t>
      </w:r>
      <w:r w:rsidR="0091203E" w:rsidRPr="000B0A82">
        <w:rPr>
          <w:rFonts w:ascii="Times New Roman" w:hAnsi="Times New Roman" w:cs="Times New Roman"/>
        </w:rPr>
        <w:tab/>
      </w:r>
      <w:r w:rsidR="00D01B75" w:rsidRPr="000B0A82">
        <w:rPr>
          <w:rFonts w:ascii="Times New Roman" w:hAnsi="Times New Roman" w:cs="Times New Roman"/>
        </w:rPr>
        <w:t>Where this section applies in relation to a company in respect of a grant year, the Board may treat the amount of the class of expenditure concerned that was included in the relevant expenditure of the company in respect of that year as being reduced or increased to such extent as the Board considers appropriate in the circumstances, and the reduced or increased amount shall be deemed, for the purposes of the last preceding section, to be the expenditure by the company of that class of expenditure in respect of that year, whether that year is being taken into account as a grant year or as a year included in the period that is the base period in relation to a later grant year.</w:t>
      </w:r>
    </w:p>
    <w:p w:rsidR="00AA66BA" w:rsidRPr="0082385E" w:rsidRDefault="00AA66BA" w:rsidP="0082385E">
      <w:pPr>
        <w:spacing w:before="120" w:after="60" w:line="240" w:lineRule="auto"/>
        <w:jc w:val="both"/>
        <w:rPr>
          <w:rFonts w:ascii="Times New Roman" w:hAnsi="Times New Roman" w:cs="Times New Roman"/>
          <w:b/>
          <w:sz w:val="20"/>
        </w:rPr>
      </w:pPr>
      <w:r w:rsidRPr="0082385E">
        <w:rPr>
          <w:rFonts w:ascii="Times New Roman" w:hAnsi="Times New Roman" w:cs="Times New Roman"/>
          <w:b/>
          <w:sz w:val="20"/>
        </w:rPr>
        <w:t>Power of Board to treat eligible expenditure as being reduced or increased in certain circumstances.</w:t>
      </w:r>
    </w:p>
    <w:p w:rsidR="00AA66BA" w:rsidRPr="000B0A82" w:rsidRDefault="009F4E1E" w:rsidP="00CD7852">
      <w:pPr>
        <w:tabs>
          <w:tab w:val="left" w:pos="99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25</w:t>
      </w:r>
      <w:r w:rsidR="0003629A" w:rsidRPr="000B0A82">
        <w:rPr>
          <w:rFonts w:ascii="Times New Roman" w:hAnsi="Times New Roman" w:cs="Times New Roman"/>
          <w:smallCaps/>
        </w:rPr>
        <w:t>b</w:t>
      </w:r>
      <w:r w:rsidR="00CD7852">
        <w:rPr>
          <w:rFonts w:ascii="Times New Roman" w:hAnsi="Times New Roman" w:cs="Times New Roman"/>
          <w:smallCaps/>
        </w:rPr>
        <w:t>.</w:t>
      </w:r>
      <w:r w:rsidR="00CD7852">
        <w:rPr>
          <w:rFonts w:ascii="Times New Roman" w:hAnsi="Times New Roman" w:cs="Times New Roman"/>
        </w:rPr>
        <w:tab/>
      </w:r>
      <w:r w:rsidR="00D01B75" w:rsidRPr="000B0A82">
        <w:rPr>
          <w:rFonts w:ascii="Times New Roman" w:hAnsi="Times New Roman" w:cs="Times New Roman"/>
        </w:rPr>
        <w:t>Where the Board is satisfied that the amount of the eligible expenditure of a company for a grant year is greater or less than it would otherwise be by reason of the take-over by the company of another company or of the take-over by another company of the company, or the acquisition by the company of the whole or any part of a business or undertaking carried on by another person or the disposal by the company of the whole or any part of its business or undertaking, the Board may treat that amount of eligible expenditure as being reduced or increased by such amount as the Board considers appropriate in the circumstances, and the reduced or increased amount shall be deemed, for the purposes of section 25 of this Act, to be the eligible expenditure of the company for that year, whether that year is being taken into account as a grant year or as a year included in the period that is the base period in relation to a later grant year.</w:t>
      </w:r>
      <w:r w:rsidRPr="000B0A82">
        <w:rPr>
          <w:rFonts w:ascii="Times New Roman" w:hAnsi="Times New Roman" w:cs="Times New Roman"/>
        </w:rPr>
        <w:t>”</w:t>
      </w:r>
      <w:r w:rsidR="00D01B75" w:rsidRPr="000B0A82">
        <w:rPr>
          <w:rFonts w:ascii="Times New Roman" w:hAnsi="Times New Roman" w:cs="Times New Roman"/>
        </w:rPr>
        <w:t>.</w:t>
      </w:r>
    </w:p>
    <w:p w:rsidR="00AA66BA" w:rsidRPr="0082385E" w:rsidRDefault="00AA66BA" w:rsidP="0082385E">
      <w:pPr>
        <w:spacing w:before="120" w:after="60" w:line="240" w:lineRule="auto"/>
        <w:jc w:val="both"/>
        <w:rPr>
          <w:rFonts w:ascii="Times New Roman" w:hAnsi="Times New Roman" w:cs="Times New Roman"/>
          <w:b/>
          <w:sz w:val="20"/>
        </w:rPr>
      </w:pPr>
      <w:r w:rsidRPr="0082385E">
        <w:rPr>
          <w:rFonts w:ascii="Times New Roman" w:hAnsi="Times New Roman" w:cs="Times New Roman"/>
          <w:b/>
          <w:sz w:val="20"/>
        </w:rPr>
        <w:t>General grants.</w:t>
      </w:r>
    </w:p>
    <w:p w:rsidR="00AA66BA" w:rsidRPr="000B0A82" w:rsidRDefault="0003629A" w:rsidP="000B0A82">
      <w:pPr>
        <w:tabs>
          <w:tab w:val="left" w:pos="900"/>
        </w:tabs>
        <w:spacing w:after="0" w:line="240" w:lineRule="auto"/>
        <w:ind w:firstLine="432"/>
        <w:jc w:val="both"/>
        <w:rPr>
          <w:rFonts w:ascii="Times New Roman" w:hAnsi="Times New Roman" w:cs="Times New Roman"/>
        </w:rPr>
      </w:pPr>
      <w:r w:rsidRPr="000B0A82">
        <w:rPr>
          <w:rFonts w:ascii="Times New Roman" w:hAnsi="Times New Roman" w:cs="Times New Roman"/>
          <w:b/>
        </w:rPr>
        <w:t>12</w:t>
      </w:r>
      <w:r w:rsidR="0091203E" w:rsidRPr="000B0A82">
        <w:rPr>
          <w:rFonts w:ascii="Times New Roman" w:hAnsi="Times New Roman" w:cs="Times New Roman"/>
          <w:b/>
        </w:rPr>
        <w:t>.</w:t>
      </w:r>
      <w:r w:rsidR="0091203E" w:rsidRPr="000B0A82">
        <w:rPr>
          <w:rFonts w:ascii="Times New Roman" w:hAnsi="Times New Roman" w:cs="Times New Roman"/>
          <w:b/>
        </w:rPr>
        <w:tab/>
      </w:r>
      <w:r w:rsidR="00D01B75" w:rsidRPr="000B0A82">
        <w:rPr>
          <w:rFonts w:ascii="Times New Roman" w:hAnsi="Times New Roman" w:cs="Times New Roman"/>
        </w:rPr>
        <w:t>Section 26 of the Principal Act is amended by adding at the end thereof the following sub-sections:—</w:t>
      </w:r>
    </w:p>
    <w:p w:rsidR="00AA66BA" w:rsidRPr="000B0A82" w:rsidRDefault="009F4E1E" w:rsidP="000B0A82">
      <w:pPr>
        <w:tabs>
          <w:tab w:val="left" w:pos="99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(4.)</w:t>
      </w:r>
      <w:r w:rsidR="0091203E" w:rsidRPr="000B0A82">
        <w:rPr>
          <w:rFonts w:ascii="Times New Roman" w:hAnsi="Times New Roman" w:cs="Times New Roman"/>
        </w:rPr>
        <w:tab/>
      </w:r>
      <w:r w:rsidR="00D01B75" w:rsidRPr="000B0A82">
        <w:rPr>
          <w:rFonts w:ascii="Times New Roman" w:hAnsi="Times New Roman" w:cs="Times New Roman"/>
        </w:rPr>
        <w:t>A direction of the Minister under section 20 of this Act fixing a fraction for the purposes of the last preceding sub-section—</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a</w:t>
      </w:r>
      <w:r w:rsidRPr="000B0A82">
        <w:rPr>
          <w:rFonts w:ascii="Times New Roman" w:hAnsi="Times New Roman" w:cs="Times New Roman"/>
        </w:rPr>
        <w:t>) shall relate only to one grant year, being a grant year specified in the direction; and</w:t>
      </w:r>
    </w:p>
    <w:p w:rsidR="00AA66BA" w:rsidRPr="000B0A82" w:rsidRDefault="00D01B75" w:rsidP="000B0A82">
      <w:pPr>
        <w:spacing w:after="0" w:line="240" w:lineRule="auto"/>
        <w:ind w:left="1152" w:hanging="576"/>
        <w:jc w:val="both"/>
        <w:rPr>
          <w:rFonts w:ascii="Times New Roman" w:hAnsi="Times New Roman" w:cs="Times New Roman"/>
        </w:rPr>
      </w:pPr>
      <w:r w:rsidRPr="000B0A82">
        <w:rPr>
          <w:rFonts w:ascii="Times New Roman" w:hAnsi="Times New Roman" w:cs="Times New Roman"/>
        </w:rPr>
        <w:t>(</w:t>
      </w:r>
      <w:r w:rsidR="0003629A" w:rsidRPr="000B0A82">
        <w:rPr>
          <w:rFonts w:ascii="Times New Roman" w:hAnsi="Times New Roman" w:cs="Times New Roman"/>
          <w:i/>
        </w:rPr>
        <w:t>b</w:t>
      </w:r>
      <w:r w:rsidRPr="000B0A82">
        <w:rPr>
          <w:rFonts w:ascii="Times New Roman" w:hAnsi="Times New Roman" w:cs="Times New Roman"/>
        </w:rPr>
        <w:t>) shall be given only after the Minister has consulted the Treasurer.</w:t>
      </w:r>
    </w:p>
    <w:p w:rsidR="00AA66BA" w:rsidRPr="000B0A82" w:rsidRDefault="009F4E1E" w:rsidP="000B0A82">
      <w:pPr>
        <w:tabs>
          <w:tab w:val="left" w:pos="99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(5.)</w:t>
      </w:r>
      <w:r w:rsidR="0091203E" w:rsidRPr="000B0A82">
        <w:rPr>
          <w:rFonts w:ascii="Times New Roman" w:hAnsi="Times New Roman" w:cs="Times New Roman"/>
        </w:rPr>
        <w:tab/>
      </w:r>
      <w:r w:rsidR="00D01B75" w:rsidRPr="000B0A82">
        <w:rPr>
          <w:rFonts w:ascii="Times New Roman" w:hAnsi="Times New Roman" w:cs="Times New Roman"/>
        </w:rPr>
        <w:t>The Minister shall seek to ensure that any direction referred to in the last preceding sub-section is given earlier than six months before the commencement of the grant year to which the direction relates.</w:t>
      </w:r>
      <w:r w:rsidRPr="000B0A82">
        <w:rPr>
          <w:rFonts w:ascii="Times New Roman" w:hAnsi="Times New Roman" w:cs="Times New Roman"/>
        </w:rPr>
        <w:t>”</w:t>
      </w:r>
      <w:r w:rsidR="00D01B75" w:rsidRPr="000B0A82">
        <w:rPr>
          <w:rFonts w:ascii="Times New Roman" w:hAnsi="Times New Roman" w:cs="Times New Roman"/>
        </w:rPr>
        <w:t>.</w:t>
      </w:r>
    </w:p>
    <w:p w:rsidR="00AA66BA" w:rsidRPr="0082385E" w:rsidRDefault="00AA66BA" w:rsidP="0082385E">
      <w:pPr>
        <w:spacing w:before="120" w:after="60" w:line="240" w:lineRule="auto"/>
        <w:jc w:val="both"/>
        <w:rPr>
          <w:rFonts w:ascii="Times New Roman" w:hAnsi="Times New Roman" w:cs="Times New Roman"/>
          <w:b/>
          <w:sz w:val="20"/>
        </w:rPr>
      </w:pPr>
      <w:r w:rsidRPr="0082385E">
        <w:rPr>
          <w:rFonts w:ascii="Times New Roman" w:hAnsi="Times New Roman" w:cs="Times New Roman"/>
          <w:b/>
          <w:sz w:val="20"/>
        </w:rPr>
        <w:t>Repeal of sections 28 and 29.</w:t>
      </w:r>
    </w:p>
    <w:p w:rsidR="00AA66BA" w:rsidRPr="000B0A82" w:rsidRDefault="0003629A" w:rsidP="000B0A82">
      <w:pPr>
        <w:tabs>
          <w:tab w:val="left" w:pos="900"/>
        </w:tabs>
        <w:spacing w:after="0" w:line="240" w:lineRule="auto"/>
        <w:ind w:firstLine="432"/>
        <w:jc w:val="both"/>
        <w:rPr>
          <w:rFonts w:ascii="Times New Roman" w:hAnsi="Times New Roman" w:cs="Times New Roman"/>
        </w:rPr>
      </w:pPr>
      <w:r w:rsidRPr="000B0A82">
        <w:rPr>
          <w:rFonts w:ascii="Times New Roman" w:hAnsi="Times New Roman" w:cs="Times New Roman"/>
          <w:b/>
        </w:rPr>
        <w:t>13</w:t>
      </w:r>
      <w:r w:rsidR="009751D0" w:rsidRPr="000B0A82">
        <w:rPr>
          <w:rFonts w:ascii="Times New Roman" w:hAnsi="Times New Roman" w:cs="Times New Roman"/>
          <w:b/>
        </w:rPr>
        <w:t>.</w:t>
      </w:r>
      <w:r w:rsidR="0091203E" w:rsidRPr="000B0A82">
        <w:rPr>
          <w:rFonts w:ascii="Times New Roman" w:hAnsi="Times New Roman" w:cs="Times New Roman"/>
          <w:b/>
        </w:rPr>
        <w:tab/>
      </w:r>
      <w:r w:rsidR="00D01B75" w:rsidRPr="000B0A82">
        <w:rPr>
          <w:rFonts w:ascii="Times New Roman" w:hAnsi="Times New Roman" w:cs="Times New Roman"/>
        </w:rPr>
        <w:t>Sections 28 and 29 of the Principal Act are repealed.</w:t>
      </w:r>
    </w:p>
    <w:p w:rsidR="00AA66BA" w:rsidRPr="000B0A82" w:rsidRDefault="0003629A" w:rsidP="000B0A82">
      <w:pPr>
        <w:tabs>
          <w:tab w:val="left" w:pos="900"/>
        </w:tabs>
        <w:spacing w:after="0" w:line="240" w:lineRule="auto"/>
        <w:ind w:firstLine="432"/>
        <w:jc w:val="both"/>
        <w:rPr>
          <w:rFonts w:ascii="Times New Roman" w:hAnsi="Times New Roman" w:cs="Times New Roman"/>
        </w:rPr>
      </w:pPr>
      <w:r w:rsidRPr="000B0A82">
        <w:rPr>
          <w:rFonts w:ascii="Times New Roman" w:hAnsi="Times New Roman" w:cs="Times New Roman"/>
          <w:b/>
        </w:rPr>
        <w:t>14</w:t>
      </w:r>
      <w:r w:rsidR="009751D0" w:rsidRPr="000B0A82">
        <w:rPr>
          <w:rFonts w:ascii="Times New Roman" w:hAnsi="Times New Roman" w:cs="Times New Roman"/>
          <w:b/>
        </w:rPr>
        <w:t>.</w:t>
      </w:r>
      <w:r w:rsidR="0091203E" w:rsidRPr="000B0A82">
        <w:rPr>
          <w:rFonts w:ascii="Times New Roman" w:hAnsi="Times New Roman" w:cs="Times New Roman"/>
          <w:b/>
        </w:rPr>
        <w:tab/>
      </w:r>
      <w:r w:rsidR="00D01B75" w:rsidRPr="000B0A82">
        <w:rPr>
          <w:rFonts w:ascii="Times New Roman" w:hAnsi="Times New Roman" w:cs="Times New Roman"/>
        </w:rPr>
        <w:t>After section 30 of the Principal Act the following section is inserted:—</w:t>
      </w:r>
    </w:p>
    <w:p w:rsidR="00AA66BA" w:rsidRPr="0082385E" w:rsidRDefault="00AA66BA" w:rsidP="0082385E">
      <w:pPr>
        <w:spacing w:before="120" w:after="60" w:line="240" w:lineRule="auto"/>
        <w:jc w:val="both"/>
        <w:rPr>
          <w:rFonts w:ascii="Times New Roman" w:hAnsi="Times New Roman" w:cs="Times New Roman"/>
          <w:b/>
          <w:sz w:val="20"/>
        </w:rPr>
      </w:pPr>
      <w:r w:rsidRPr="0082385E">
        <w:rPr>
          <w:rFonts w:ascii="Times New Roman" w:hAnsi="Times New Roman" w:cs="Times New Roman"/>
          <w:b/>
          <w:sz w:val="20"/>
        </w:rPr>
        <w:t>Adjustment of grant by reason of Commonwealth financial assistance.</w:t>
      </w:r>
    </w:p>
    <w:p w:rsidR="00AA66BA" w:rsidRPr="000B0A82" w:rsidRDefault="009F4E1E" w:rsidP="00CD7852">
      <w:pPr>
        <w:tabs>
          <w:tab w:val="left" w:pos="108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30</w:t>
      </w:r>
      <w:r w:rsidR="0003629A" w:rsidRPr="000B0A82">
        <w:rPr>
          <w:rFonts w:ascii="Times New Roman" w:hAnsi="Times New Roman" w:cs="Times New Roman"/>
          <w:smallCaps/>
        </w:rPr>
        <w:t>a</w:t>
      </w:r>
      <w:r w:rsidR="00D01B75" w:rsidRPr="000B0A82">
        <w:rPr>
          <w:rFonts w:ascii="Times New Roman" w:hAnsi="Times New Roman" w:cs="Times New Roman"/>
        </w:rPr>
        <w:t>.</w:t>
      </w:r>
      <w:r w:rsidR="00CD7852">
        <w:rPr>
          <w:rFonts w:ascii="Times New Roman" w:hAnsi="Times New Roman" w:cs="Times New Roman"/>
        </w:rPr>
        <w:tab/>
      </w:r>
      <w:r w:rsidR="00D01B75" w:rsidRPr="000B0A82">
        <w:rPr>
          <w:rFonts w:ascii="Times New Roman" w:hAnsi="Times New Roman" w:cs="Times New Roman"/>
        </w:rPr>
        <w:t>Where an eligible company has received (otherwise than under this Act) financial assistance from the Commonwealth, or out of moneys provided by the Commonwealth, and it appears to the Board that that financial assistance has aided the company to perform industrial research and development in a grant year, the Board may reduce the amount of the grant to the company in respect of that grant year to such extent as it thinks appropriate by reason of that financial assistance.</w:t>
      </w:r>
      <w:r w:rsidRPr="000B0A82">
        <w:rPr>
          <w:rFonts w:ascii="Times New Roman" w:hAnsi="Times New Roman" w:cs="Times New Roman"/>
        </w:rPr>
        <w:t>”</w:t>
      </w:r>
      <w:r w:rsidR="00D01B75" w:rsidRPr="000B0A82">
        <w:rPr>
          <w:rFonts w:ascii="Times New Roman" w:hAnsi="Times New Roman" w:cs="Times New Roman"/>
        </w:rPr>
        <w:t>.</w:t>
      </w:r>
    </w:p>
    <w:p w:rsidR="00D01B75" w:rsidRPr="000B0A82" w:rsidRDefault="0003629A" w:rsidP="000B0A82">
      <w:pPr>
        <w:spacing w:after="0" w:line="240" w:lineRule="auto"/>
        <w:jc w:val="both"/>
        <w:rPr>
          <w:rFonts w:ascii="Times New Roman" w:hAnsi="Times New Roman" w:cs="Times New Roman"/>
        </w:rPr>
      </w:pPr>
      <w:r w:rsidRPr="000B0A82">
        <w:rPr>
          <w:rFonts w:ascii="Times New Roman" w:hAnsi="Times New Roman" w:cs="Times New Roman"/>
        </w:rPr>
        <w:br w:type="page"/>
      </w:r>
    </w:p>
    <w:p w:rsidR="00AA66BA" w:rsidRPr="0082385E" w:rsidRDefault="00AA66BA" w:rsidP="0082385E">
      <w:pPr>
        <w:spacing w:before="120" w:after="60" w:line="240" w:lineRule="auto"/>
        <w:jc w:val="both"/>
        <w:rPr>
          <w:rFonts w:ascii="Times New Roman" w:hAnsi="Times New Roman" w:cs="Times New Roman"/>
          <w:b/>
          <w:sz w:val="20"/>
        </w:rPr>
      </w:pPr>
      <w:r w:rsidRPr="0082385E">
        <w:rPr>
          <w:rFonts w:ascii="Times New Roman" w:hAnsi="Times New Roman" w:cs="Times New Roman"/>
          <w:b/>
          <w:sz w:val="20"/>
        </w:rPr>
        <w:lastRenderedPageBreak/>
        <w:t>Applications.</w:t>
      </w:r>
      <w:bookmarkStart w:id="0" w:name="_GoBack"/>
      <w:bookmarkEnd w:id="0"/>
    </w:p>
    <w:p w:rsidR="00AA66BA" w:rsidRPr="000B0A82" w:rsidRDefault="0003629A" w:rsidP="000B0A82">
      <w:pPr>
        <w:tabs>
          <w:tab w:val="left" w:pos="900"/>
        </w:tabs>
        <w:spacing w:after="0" w:line="240" w:lineRule="auto"/>
        <w:ind w:firstLine="432"/>
        <w:jc w:val="both"/>
        <w:rPr>
          <w:rFonts w:ascii="Times New Roman" w:hAnsi="Times New Roman" w:cs="Times New Roman"/>
        </w:rPr>
      </w:pPr>
      <w:r w:rsidRPr="000B0A82">
        <w:rPr>
          <w:rFonts w:ascii="Times New Roman" w:hAnsi="Times New Roman" w:cs="Times New Roman"/>
          <w:b/>
        </w:rPr>
        <w:t>15</w:t>
      </w:r>
      <w:r w:rsidR="009D03F1" w:rsidRPr="000B0A82">
        <w:rPr>
          <w:rFonts w:ascii="Times New Roman" w:hAnsi="Times New Roman" w:cs="Times New Roman"/>
          <w:b/>
        </w:rPr>
        <w:t>.</w:t>
      </w:r>
      <w:r w:rsidR="009D03F1" w:rsidRPr="000B0A82">
        <w:rPr>
          <w:rFonts w:ascii="Times New Roman" w:hAnsi="Times New Roman" w:cs="Times New Roman"/>
          <w:b/>
        </w:rPr>
        <w:tab/>
      </w:r>
      <w:r w:rsidR="00D01B75" w:rsidRPr="000B0A82">
        <w:rPr>
          <w:rFonts w:ascii="Times New Roman" w:hAnsi="Times New Roman" w:cs="Times New Roman"/>
        </w:rPr>
        <w:t>Section 32 of the Principal Act is amended by inserting after sub</w:t>
      </w:r>
      <w:r w:rsidR="00CD7852">
        <w:rPr>
          <w:rFonts w:ascii="Times New Roman" w:hAnsi="Times New Roman" w:cs="Times New Roman"/>
        </w:rPr>
        <w:t>-</w:t>
      </w:r>
      <w:r w:rsidR="00D01B75" w:rsidRPr="000B0A82">
        <w:rPr>
          <w:rFonts w:ascii="Times New Roman" w:hAnsi="Times New Roman" w:cs="Times New Roman"/>
        </w:rPr>
        <w:t>section (2.) the following sub-section:—</w:t>
      </w:r>
    </w:p>
    <w:p w:rsidR="00AA66BA" w:rsidRPr="000B0A82" w:rsidRDefault="009F4E1E" w:rsidP="000B0A82">
      <w:pPr>
        <w:tabs>
          <w:tab w:val="left" w:pos="108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(2</w:t>
      </w:r>
      <w:r w:rsidR="0003629A" w:rsidRPr="000B0A82">
        <w:rPr>
          <w:rFonts w:ascii="Times New Roman" w:hAnsi="Times New Roman" w:cs="Times New Roman"/>
          <w:smallCaps/>
        </w:rPr>
        <w:t>a</w:t>
      </w:r>
      <w:r w:rsidR="00D01B75" w:rsidRPr="000B0A82">
        <w:rPr>
          <w:rFonts w:ascii="Times New Roman" w:hAnsi="Times New Roman" w:cs="Times New Roman"/>
        </w:rPr>
        <w:t>.)</w:t>
      </w:r>
      <w:r w:rsidR="009D03F1" w:rsidRPr="000B0A82">
        <w:rPr>
          <w:rFonts w:ascii="Times New Roman" w:hAnsi="Times New Roman" w:cs="Times New Roman"/>
        </w:rPr>
        <w:tab/>
      </w:r>
      <w:r w:rsidR="00D01B75" w:rsidRPr="000B0A82">
        <w:rPr>
          <w:rFonts w:ascii="Times New Roman" w:hAnsi="Times New Roman" w:cs="Times New Roman"/>
        </w:rPr>
        <w:t>An application to the Board under this Act shall be deemed not to have been made until it has been received by the Board or has been received on behalf of the Board by a member of the staff assisting the Board or by a person appointed by the Board to receive applications under this Act.</w:t>
      </w:r>
      <w:r w:rsidRPr="000B0A82">
        <w:rPr>
          <w:rFonts w:ascii="Times New Roman" w:hAnsi="Times New Roman" w:cs="Times New Roman"/>
        </w:rPr>
        <w:t>”</w:t>
      </w:r>
      <w:r w:rsidR="00D01B75" w:rsidRPr="000B0A82">
        <w:rPr>
          <w:rFonts w:ascii="Times New Roman" w:hAnsi="Times New Roman" w:cs="Times New Roman"/>
        </w:rPr>
        <w:t>.</w:t>
      </w:r>
    </w:p>
    <w:p w:rsidR="00AA66BA" w:rsidRPr="0082385E" w:rsidRDefault="00AA66BA" w:rsidP="0082385E">
      <w:pPr>
        <w:spacing w:before="120" w:after="60" w:line="240" w:lineRule="auto"/>
        <w:jc w:val="both"/>
        <w:rPr>
          <w:rFonts w:ascii="Times New Roman" w:hAnsi="Times New Roman" w:cs="Times New Roman"/>
          <w:b/>
          <w:sz w:val="20"/>
        </w:rPr>
      </w:pPr>
      <w:r w:rsidRPr="0082385E">
        <w:rPr>
          <w:rFonts w:ascii="Times New Roman" w:hAnsi="Times New Roman" w:cs="Times New Roman"/>
          <w:b/>
          <w:sz w:val="20"/>
        </w:rPr>
        <w:t>Reports.</w:t>
      </w:r>
    </w:p>
    <w:p w:rsidR="00AA66BA" w:rsidRPr="000B0A82" w:rsidRDefault="0003629A" w:rsidP="000B0A82">
      <w:pPr>
        <w:tabs>
          <w:tab w:val="left" w:pos="900"/>
        </w:tabs>
        <w:spacing w:after="0" w:line="240" w:lineRule="auto"/>
        <w:ind w:firstLine="432"/>
        <w:jc w:val="both"/>
        <w:rPr>
          <w:rFonts w:ascii="Times New Roman" w:hAnsi="Times New Roman" w:cs="Times New Roman"/>
        </w:rPr>
      </w:pPr>
      <w:r w:rsidRPr="000B0A82">
        <w:rPr>
          <w:rFonts w:ascii="Times New Roman" w:hAnsi="Times New Roman" w:cs="Times New Roman"/>
          <w:b/>
        </w:rPr>
        <w:t>16</w:t>
      </w:r>
      <w:r w:rsidR="009D03F1" w:rsidRPr="000B0A82">
        <w:rPr>
          <w:rFonts w:ascii="Times New Roman" w:hAnsi="Times New Roman" w:cs="Times New Roman"/>
          <w:b/>
        </w:rPr>
        <w:t>.</w:t>
      </w:r>
      <w:r w:rsidR="009D03F1" w:rsidRPr="000B0A82">
        <w:rPr>
          <w:rFonts w:ascii="Times New Roman" w:hAnsi="Times New Roman" w:cs="Times New Roman"/>
          <w:b/>
        </w:rPr>
        <w:tab/>
      </w:r>
      <w:r w:rsidR="00D01B75" w:rsidRPr="000B0A82">
        <w:rPr>
          <w:rFonts w:ascii="Times New Roman" w:hAnsi="Times New Roman" w:cs="Times New Roman"/>
        </w:rPr>
        <w:t>Section 38 of the Principal Act is amended by omitting sub</w:t>
      </w:r>
      <w:r w:rsidR="00CD7852">
        <w:rPr>
          <w:rFonts w:ascii="Times New Roman" w:hAnsi="Times New Roman" w:cs="Times New Roman"/>
        </w:rPr>
        <w:t>-</w:t>
      </w:r>
      <w:r w:rsidR="00D01B75" w:rsidRPr="000B0A82">
        <w:rPr>
          <w:rFonts w:ascii="Times New Roman" w:hAnsi="Times New Roman" w:cs="Times New Roman"/>
        </w:rPr>
        <w:t>section (1.) and inserting in its stead the following sub-section:—</w:t>
      </w:r>
    </w:p>
    <w:p w:rsidR="00AA66BA" w:rsidRPr="000B0A82" w:rsidRDefault="009F4E1E" w:rsidP="000B0A82">
      <w:pPr>
        <w:tabs>
          <w:tab w:val="left" w:pos="990"/>
        </w:tabs>
        <w:spacing w:after="0" w:line="240" w:lineRule="auto"/>
        <w:ind w:firstLine="432"/>
        <w:jc w:val="both"/>
        <w:rPr>
          <w:rFonts w:ascii="Times New Roman" w:hAnsi="Times New Roman" w:cs="Times New Roman"/>
        </w:rPr>
      </w:pPr>
      <w:r w:rsidRPr="000B0A82">
        <w:rPr>
          <w:rFonts w:ascii="Times New Roman" w:hAnsi="Times New Roman" w:cs="Times New Roman"/>
        </w:rPr>
        <w:t>“</w:t>
      </w:r>
      <w:r w:rsidR="00D01B75" w:rsidRPr="000B0A82">
        <w:rPr>
          <w:rFonts w:ascii="Times New Roman" w:hAnsi="Times New Roman" w:cs="Times New Roman"/>
        </w:rPr>
        <w:t>(1.)</w:t>
      </w:r>
      <w:r w:rsidR="009D03F1" w:rsidRPr="000B0A82">
        <w:rPr>
          <w:rFonts w:ascii="Times New Roman" w:hAnsi="Times New Roman" w:cs="Times New Roman"/>
        </w:rPr>
        <w:tab/>
      </w:r>
      <w:r w:rsidR="00D01B75" w:rsidRPr="000B0A82">
        <w:rPr>
          <w:rFonts w:ascii="Times New Roman" w:hAnsi="Times New Roman" w:cs="Times New Roman"/>
        </w:rPr>
        <w:t>The Board shall, as soon as practicable after each thirtieth day of June, furnish to the Minister a report on the operation of this Act, with particular reference to its operation during the year that ended on that date.</w:t>
      </w:r>
      <w:r w:rsidRPr="000B0A82">
        <w:rPr>
          <w:rFonts w:ascii="Times New Roman" w:hAnsi="Times New Roman" w:cs="Times New Roman"/>
        </w:rPr>
        <w:t>”</w:t>
      </w:r>
      <w:r w:rsidR="00D01B75" w:rsidRPr="000B0A82">
        <w:rPr>
          <w:rFonts w:ascii="Times New Roman" w:hAnsi="Times New Roman" w:cs="Times New Roman"/>
        </w:rPr>
        <w:t>.</w:t>
      </w:r>
    </w:p>
    <w:p w:rsidR="009248E7" w:rsidRPr="0082385E" w:rsidRDefault="009248E7" w:rsidP="0082385E">
      <w:pPr>
        <w:pBdr>
          <w:bottom w:val="thickThinLargeGap" w:sz="4" w:space="1" w:color="auto"/>
        </w:pBdr>
        <w:tabs>
          <w:tab w:val="left" w:pos="990"/>
        </w:tabs>
        <w:spacing w:before="600" w:after="0" w:line="240" w:lineRule="auto"/>
        <w:ind w:firstLine="432"/>
        <w:jc w:val="center"/>
        <w:rPr>
          <w:rFonts w:ascii="Times New Roman" w:hAnsi="Times New Roman" w:cs="Times New Roman"/>
          <w:sz w:val="10"/>
        </w:rPr>
      </w:pPr>
    </w:p>
    <w:sectPr w:rsidR="009248E7" w:rsidRPr="0082385E" w:rsidSect="0078655C">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01" w:rsidRDefault="00346601" w:rsidP="0078655C">
      <w:pPr>
        <w:spacing w:after="0" w:line="240" w:lineRule="auto"/>
      </w:pPr>
      <w:r>
        <w:separator/>
      </w:r>
    </w:p>
  </w:endnote>
  <w:endnote w:type="continuationSeparator" w:id="0">
    <w:p w:rsidR="00346601" w:rsidRDefault="00346601" w:rsidP="0078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01" w:rsidRDefault="00346601" w:rsidP="0078655C">
      <w:pPr>
        <w:spacing w:after="0" w:line="240" w:lineRule="auto"/>
      </w:pPr>
      <w:r>
        <w:separator/>
      </w:r>
    </w:p>
  </w:footnote>
  <w:footnote w:type="continuationSeparator" w:id="0">
    <w:p w:rsidR="00346601" w:rsidRDefault="00346601" w:rsidP="00786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BA" w:rsidRPr="00AA66BA" w:rsidRDefault="00AA66BA" w:rsidP="00945C35">
    <w:pPr>
      <w:pStyle w:val="Header"/>
      <w:tabs>
        <w:tab w:val="clear" w:pos="9360"/>
        <w:tab w:val="right" w:pos="8640"/>
      </w:tabs>
      <w:ind w:right="479" w:firstLine="270"/>
      <w:rPr>
        <w:rFonts w:ascii="Times New Roman" w:hAnsi="Times New Roman"/>
        <w:sz w:val="20"/>
      </w:rPr>
    </w:pPr>
    <w:r w:rsidRPr="00AA66BA">
      <w:rPr>
        <w:rFonts w:ascii="Times New Roman" w:hAnsi="Times New Roman"/>
        <w:sz w:val="20"/>
      </w:rPr>
      <w:t>No. 59</w:t>
    </w:r>
    <w:r w:rsidRPr="00AA66BA">
      <w:rPr>
        <w:rFonts w:ascii="Times New Roman" w:hAnsi="Times New Roman"/>
        <w:sz w:val="20"/>
      </w:rPr>
      <w:ptab w:relativeTo="margin" w:alignment="center" w:leader="none"/>
    </w:r>
    <w:r w:rsidRPr="00AA66BA">
      <w:rPr>
        <w:rFonts w:ascii="Times New Roman" w:hAnsi="Times New Roman" w:cs="Times New Roman"/>
        <w:i/>
        <w:sz w:val="20"/>
      </w:rPr>
      <w:t>Industrial Research and Development Grants</w:t>
    </w:r>
    <w:r w:rsidR="00945C35">
      <w:rPr>
        <w:rFonts w:ascii="Times New Roman" w:hAnsi="Times New Roman" w:cs="Times New Roman"/>
        <w:i/>
        <w:sz w:val="20"/>
      </w:rPr>
      <w:tab/>
    </w:r>
    <w:r w:rsidRPr="00AA66BA">
      <w:rPr>
        <w:rFonts w:ascii="Times New Roman" w:hAnsi="Times New Roman"/>
        <w:sz w:val="20"/>
      </w:rPr>
      <w:t>1972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BA" w:rsidRPr="00AA66BA" w:rsidRDefault="0078655C" w:rsidP="00903990">
    <w:pPr>
      <w:pStyle w:val="Header"/>
      <w:tabs>
        <w:tab w:val="clear" w:pos="9360"/>
        <w:tab w:val="right" w:pos="8640"/>
      </w:tabs>
      <w:ind w:right="209" w:firstLine="270"/>
      <w:rPr>
        <w:rFonts w:ascii="Times New Roman" w:hAnsi="Times New Roman"/>
        <w:sz w:val="20"/>
      </w:rPr>
    </w:pPr>
    <w:r>
      <w:rPr>
        <w:rFonts w:ascii="Times New Roman" w:hAnsi="Times New Roman"/>
        <w:sz w:val="20"/>
      </w:rPr>
      <w:t>1972</w:t>
    </w:r>
    <w:r w:rsidRPr="0078655C">
      <w:rPr>
        <w:rFonts w:ascii="Times New Roman" w:hAnsi="Times New Roman"/>
        <w:sz w:val="20"/>
      </w:rPr>
      <w:ptab w:relativeTo="margin" w:alignment="center" w:leader="none"/>
    </w:r>
    <w:r w:rsidRPr="0078655C">
      <w:rPr>
        <w:rFonts w:ascii="Times New Roman" w:hAnsi="Times New Roman" w:cs="Times New Roman"/>
        <w:i/>
        <w:sz w:val="20"/>
      </w:rPr>
      <w:t>Industrial Research and Development Grants</w:t>
    </w:r>
    <w:r w:rsidR="00903990">
      <w:rPr>
        <w:rFonts w:ascii="Times New Roman" w:hAnsi="Times New Roman" w:cs="Times New Roman"/>
        <w:i/>
        <w:sz w:val="20"/>
      </w:rPr>
      <w:tab/>
    </w:r>
    <w:r>
      <w:rPr>
        <w:rFonts w:ascii="Times New Roman" w:hAnsi="Times New Roman"/>
        <w:sz w:val="20"/>
      </w:rPr>
      <w:t>No. 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oNotTrackFormatting/>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1B75"/>
    <w:rsid w:val="000068A9"/>
    <w:rsid w:val="0003629A"/>
    <w:rsid w:val="00083D11"/>
    <w:rsid w:val="000B0A82"/>
    <w:rsid w:val="000D0626"/>
    <w:rsid w:val="000D6D3D"/>
    <w:rsid w:val="000E2152"/>
    <w:rsid w:val="00120D5D"/>
    <w:rsid w:val="00141F10"/>
    <w:rsid w:val="001B30AB"/>
    <w:rsid w:val="001E0564"/>
    <w:rsid w:val="001E195D"/>
    <w:rsid w:val="00223132"/>
    <w:rsid w:val="0023394E"/>
    <w:rsid w:val="00263249"/>
    <w:rsid w:val="00270CA7"/>
    <w:rsid w:val="00281235"/>
    <w:rsid w:val="002871B3"/>
    <w:rsid w:val="00292969"/>
    <w:rsid w:val="003328CA"/>
    <w:rsid w:val="00346601"/>
    <w:rsid w:val="0036176C"/>
    <w:rsid w:val="0036213F"/>
    <w:rsid w:val="003D6EA3"/>
    <w:rsid w:val="0040346B"/>
    <w:rsid w:val="004A2C6F"/>
    <w:rsid w:val="004B2CF0"/>
    <w:rsid w:val="004C6F5D"/>
    <w:rsid w:val="00550C0B"/>
    <w:rsid w:val="005D2504"/>
    <w:rsid w:val="00632093"/>
    <w:rsid w:val="00641D38"/>
    <w:rsid w:val="006F6715"/>
    <w:rsid w:val="007246C8"/>
    <w:rsid w:val="0078655C"/>
    <w:rsid w:val="007A5732"/>
    <w:rsid w:val="008175E7"/>
    <w:rsid w:val="0082385E"/>
    <w:rsid w:val="008266C3"/>
    <w:rsid w:val="0086788D"/>
    <w:rsid w:val="0088405B"/>
    <w:rsid w:val="00903990"/>
    <w:rsid w:val="0091203E"/>
    <w:rsid w:val="009248E7"/>
    <w:rsid w:val="00945C35"/>
    <w:rsid w:val="009561FC"/>
    <w:rsid w:val="00956504"/>
    <w:rsid w:val="009751D0"/>
    <w:rsid w:val="009A33C9"/>
    <w:rsid w:val="009C2598"/>
    <w:rsid w:val="009D03F1"/>
    <w:rsid w:val="009E7CE5"/>
    <w:rsid w:val="009F4E1E"/>
    <w:rsid w:val="009F6CD9"/>
    <w:rsid w:val="00A43B5D"/>
    <w:rsid w:val="00A87BB4"/>
    <w:rsid w:val="00AA66BA"/>
    <w:rsid w:val="00B4029B"/>
    <w:rsid w:val="00B40B48"/>
    <w:rsid w:val="00B50E38"/>
    <w:rsid w:val="00BD5DA4"/>
    <w:rsid w:val="00BF7F91"/>
    <w:rsid w:val="00C857E7"/>
    <w:rsid w:val="00C96FEE"/>
    <w:rsid w:val="00CD7852"/>
    <w:rsid w:val="00CF0D37"/>
    <w:rsid w:val="00D01B75"/>
    <w:rsid w:val="00D152F3"/>
    <w:rsid w:val="00D210C6"/>
    <w:rsid w:val="00D86E3E"/>
    <w:rsid w:val="00D870C5"/>
    <w:rsid w:val="00DC42BB"/>
    <w:rsid w:val="00E05324"/>
    <w:rsid w:val="00E45581"/>
    <w:rsid w:val="00E81571"/>
    <w:rsid w:val="00E8324B"/>
    <w:rsid w:val="00EB28F6"/>
    <w:rsid w:val="00F64984"/>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01B7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01B7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01B7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01B7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01B7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01B7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01B7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01B75"/>
    <w:pPr>
      <w:spacing w:after="0" w:line="240" w:lineRule="auto"/>
    </w:pPr>
    <w:rPr>
      <w:rFonts w:ascii="Times New Roman" w:eastAsia="Times New Roman" w:hAnsi="Times New Roman" w:cs="Times New Roman"/>
      <w:sz w:val="20"/>
      <w:szCs w:val="20"/>
    </w:rPr>
  </w:style>
  <w:style w:type="paragraph" w:customStyle="1" w:styleId="Style1187">
    <w:name w:val="Style1187"/>
    <w:basedOn w:val="Normal"/>
    <w:rsid w:val="00D01B75"/>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D01B75"/>
    <w:pPr>
      <w:spacing w:after="0" w:line="240" w:lineRule="auto"/>
    </w:pPr>
    <w:rPr>
      <w:rFonts w:ascii="Times New Roman" w:eastAsia="Times New Roman" w:hAnsi="Times New Roman" w:cs="Times New Roman"/>
      <w:sz w:val="20"/>
      <w:szCs w:val="20"/>
    </w:rPr>
  </w:style>
  <w:style w:type="paragraph" w:customStyle="1" w:styleId="Style1234">
    <w:name w:val="Style1234"/>
    <w:basedOn w:val="Normal"/>
    <w:rsid w:val="00D01B75"/>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D01B75"/>
    <w:pPr>
      <w:spacing w:after="0" w:line="240" w:lineRule="auto"/>
    </w:pPr>
    <w:rPr>
      <w:rFonts w:ascii="Times New Roman" w:eastAsia="Times New Roman" w:hAnsi="Times New Roman" w:cs="Times New Roman"/>
      <w:sz w:val="20"/>
      <w:szCs w:val="20"/>
    </w:rPr>
  </w:style>
  <w:style w:type="paragraph" w:customStyle="1" w:styleId="Style1206">
    <w:name w:val="Style1206"/>
    <w:basedOn w:val="Normal"/>
    <w:rsid w:val="00D01B75"/>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D01B75"/>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D01B75"/>
    <w:pPr>
      <w:spacing w:after="0" w:line="240" w:lineRule="auto"/>
    </w:pPr>
    <w:rPr>
      <w:rFonts w:ascii="Times New Roman" w:eastAsia="Times New Roman" w:hAnsi="Times New Roman" w:cs="Times New Roman"/>
      <w:sz w:val="20"/>
      <w:szCs w:val="20"/>
    </w:rPr>
  </w:style>
  <w:style w:type="paragraph" w:customStyle="1" w:styleId="Style1151">
    <w:name w:val="Style1151"/>
    <w:basedOn w:val="Normal"/>
    <w:rsid w:val="00D01B75"/>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D01B75"/>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D01B75"/>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D01B75"/>
    <w:pPr>
      <w:spacing w:after="0" w:line="240" w:lineRule="auto"/>
    </w:pPr>
    <w:rPr>
      <w:rFonts w:ascii="Times New Roman" w:eastAsia="Times New Roman" w:hAnsi="Times New Roman" w:cs="Times New Roman"/>
      <w:sz w:val="20"/>
      <w:szCs w:val="20"/>
    </w:rPr>
  </w:style>
  <w:style w:type="paragraph" w:customStyle="1" w:styleId="Style1256">
    <w:name w:val="Style1256"/>
    <w:basedOn w:val="Normal"/>
    <w:rsid w:val="00D01B75"/>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D01B75"/>
    <w:rPr>
      <w:rFonts w:ascii="Times New Roman" w:eastAsia="Times New Roman" w:hAnsi="Times New Roman" w:cs="Times New Roman"/>
      <w:b/>
      <w:bCs/>
      <w:i w:val="0"/>
      <w:iCs w:val="0"/>
      <w:smallCaps w:val="0"/>
      <w:spacing w:val="-10"/>
      <w:sz w:val="26"/>
      <w:szCs w:val="26"/>
    </w:rPr>
  </w:style>
  <w:style w:type="character" w:customStyle="1" w:styleId="CharStyle3">
    <w:name w:val="CharStyle3"/>
    <w:basedOn w:val="DefaultParagraphFont"/>
    <w:rsid w:val="00D01B75"/>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D01B75"/>
    <w:rPr>
      <w:rFonts w:ascii="Times New Roman" w:eastAsia="Times New Roman" w:hAnsi="Times New Roman" w:cs="Times New Roman"/>
      <w:b/>
      <w:bCs/>
      <w:i w:val="0"/>
      <w:iCs w:val="0"/>
      <w:smallCaps w:val="0"/>
      <w:sz w:val="14"/>
      <w:szCs w:val="14"/>
    </w:rPr>
  </w:style>
  <w:style w:type="character" w:customStyle="1" w:styleId="CharStyle15">
    <w:name w:val="CharStyle15"/>
    <w:basedOn w:val="DefaultParagraphFont"/>
    <w:rsid w:val="00D01B75"/>
    <w:rPr>
      <w:rFonts w:ascii="Times New Roman" w:eastAsia="Times New Roman" w:hAnsi="Times New Roman" w:cs="Times New Roman"/>
      <w:b w:val="0"/>
      <w:bCs w:val="0"/>
      <w:i w:val="0"/>
      <w:iCs w:val="0"/>
      <w:smallCaps w:val="0"/>
      <w:sz w:val="22"/>
      <w:szCs w:val="22"/>
    </w:rPr>
  </w:style>
  <w:style w:type="character" w:customStyle="1" w:styleId="CharStyle70">
    <w:name w:val="CharStyle70"/>
    <w:basedOn w:val="DefaultParagraphFont"/>
    <w:rsid w:val="00D01B75"/>
    <w:rPr>
      <w:rFonts w:ascii="Times New Roman" w:eastAsia="Times New Roman" w:hAnsi="Times New Roman" w:cs="Times New Roman"/>
      <w:b/>
      <w:bCs/>
      <w:i w:val="0"/>
      <w:iCs w:val="0"/>
      <w:smallCaps w:val="0"/>
      <w:sz w:val="14"/>
      <w:szCs w:val="14"/>
    </w:rPr>
  </w:style>
  <w:style w:type="character" w:customStyle="1" w:styleId="CharStyle112">
    <w:name w:val="CharStyle112"/>
    <w:basedOn w:val="DefaultParagraphFont"/>
    <w:rsid w:val="00D01B75"/>
    <w:rPr>
      <w:rFonts w:ascii="Times New Roman" w:eastAsia="Times New Roman" w:hAnsi="Times New Roman" w:cs="Times New Roman"/>
      <w:b/>
      <w:bCs/>
      <w:i w:val="0"/>
      <w:iCs w:val="0"/>
      <w:smallCaps w:val="0"/>
      <w:spacing w:val="-10"/>
      <w:sz w:val="34"/>
      <w:szCs w:val="34"/>
    </w:rPr>
  </w:style>
  <w:style w:type="character" w:customStyle="1" w:styleId="CharStyle114">
    <w:name w:val="CharStyle114"/>
    <w:basedOn w:val="DefaultParagraphFont"/>
    <w:rsid w:val="00D01B75"/>
    <w:rPr>
      <w:rFonts w:ascii="Times New Roman" w:eastAsia="Times New Roman" w:hAnsi="Times New Roman" w:cs="Times New Roman"/>
      <w:b/>
      <w:bCs/>
      <w:i/>
      <w:iCs/>
      <w:smallCaps w:val="0"/>
      <w:sz w:val="24"/>
      <w:szCs w:val="24"/>
    </w:rPr>
  </w:style>
  <w:style w:type="character" w:customStyle="1" w:styleId="CharStyle120">
    <w:name w:val="CharStyle120"/>
    <w:basedOn w:val="DefaultParagraphFont"/>
    <w:rsid w:val="00D01B75"/>
    <w:rPr>
      <w:rFonts w:ascii="Times New Roman" w:eastAsia="Times New Roman" w:hAnsi="Times New Roman" w:cs="Times New Roman"/>
      <w:b w:val="0"/>
      <w:bCs w:val="0"/>
      <w:i/>
      <w:iCs/>
      <w:smallCaps w:val="0"/>
      <w:sz w:val="22"/>
      <w:szCs w:val="22"/>
    </w:rPr>
  </w:style>
  <w:style w:type="character" w:customStyle="1" w:styleId="CharStyle184">
    <w:name w:val="CharStyle184"/>
    <w:basedOn w:val="DefaultParagraphFont"/>
    <w:rsid w:val="00D01B75"/>
    <w:rPr>
      <w:rFonts w:ascii="Times New Roman" w:eastAsia="Times New Roman" w:hAnsi="Times New Roman" w:cs="Times New Roman"/>
      <w:b/>
      <w:bCs/>
      <w:i w:val="0"/>
      <w:iCs w:val="0"/>
      <w:smallCaps/>
      <w:sz w:val="20"/>
      <w:szCs w:val="20"/>
    </w:rPr>
  </w:style>
  <w:style w:type="character" w:customStyle="1" w:styleId="CharStyle187">
    <w:name w:val="CharStyle187"/>
    <w:basedOn w:val="DefaultParagraphFont"/>
    <w:rsid w:val="00D01B75"/>
    <w:rPr>
      <w:rFonts w:ascii="Book Antiqua" w:eastAsia="Book Antiqua" w:hAnsi="Book Antiqua" w:cs="Book Antiqua"/>
      <w:b w:val="0"/>
      <w:bCs w:val="0"/>
      <w:i/>
      <w:iCs/>
      <w:smallCaps w:val="0"/>
      <w:spacing w:val="-10"/>
      <w:sz w:val="24"/>
      <w:szCs w:val="24"/>
    </w:rPr>
  </w:style>
  <w:style w:type="character" w:customStyle="1" w:styleId="CharStyle194">
    <w:name w:val="CharStyle194"/>
    <w:basedOn w:val="DefaultParagraphFont"/>
    <w:rsid w:val="00D01B75"/>
    <w:rPr>
      <w:rFonts w:ascii="Times New Roman" w:eastAsia="Times New Roman" w:hAnsi="Times New Roman" w:cs="Times New Roman"/>
      <w:b/>
      <w:bCs/>
      <w:i w:val="0"/>
      <w:iCs w:val="0"/>
      <w:smallCaps/>
      <w:sz w:val="20"/>
      <w:szCs w:val="20"/>
    </w:rPr>
  </w:style>
  <w:style w:type="character" w:customStyle="1" w:styleId="CharStyle204">
    <w:name w:val="CharStyle204"/>
    <w:basedOn w:val="DefaultParagraphFont"/>
    <w:rsid w:val="00D01B75"/>
    <w:rPr>
      <w:rFonts w:ascii="Times New Roman" w:eastAsia="Times New Roman" w:hAnsi="Times New Roman" w:cs="Times New Roman"/>
      <w:b/>
      <w:bCs/>
      <w:i w:val="0"/>
      <w:iCs w:val="0"/>
      <w:smallCaps w:val="0"/>
      <w:sz w:val="46"/>
      <w:szCs w:val="46"/>
    </w:rPr>
  </w:style>
  <w:style w:type="paragraph" w:styleId="BalloonText">
    <w:name w:val="Balloon Text"/>
    <w:basedOn w:val="Normal"/>
    <w:link w:val="BalloonTextChar"/>
    <w:uiPriority w:val="99"/>
    <w:semiHidden/>
    <w:unhideWhenUsed/>
    <w:rsid w:val="00C9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FEE"/>
    <w:rPr>
      <w:rFonts w:ascii="Tahoma" w:hAnsi="Tahoma" w:cs="Tahoma"/>
      <w:sz w:val="16"/>
      <w:szCs w:val="16"/>
    </w:rPr>
  </w:style>
  <w:style w:type="paragraph" w:styleId="Header">
    <w:name w:val="header"/>
    <w:basedOn w:val="Normal"/>
    <w:link w:val="HeaderChar"/>
    <w:uiPriority w:val="99"/>
    <w:semiHidden/>
    <w:unhideWhenUsed/>
    <w:rsid w:val="00786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55C"/>
  </w:style>
  <w:style w:type="paragraph" w:styleId="Footer">
    <w:name w:val="footer"/>
    <w:basedOn w:val="Normal"/>
    <w:link w:val="FooterChar"/>
    <w:uiPriority w:val="99"/>
    <w:semiHidden/>
    <w:unhideWhenUsed/>
    <w:rsid w:val="007865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6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11</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63</cp:revision>
  <dcterms:created xsi:type="dcterms:W3CDTF">2017-05-12T06:33:00Z</dcterms:created>
  <dcterms:modified xsi:type="dcterms:W3CDTF">2019-04-04T01:27:00Z</dcterms:modified>
</cp:coreProperties>
</file>