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CE" w:rsidRDefault="007C55CE" w:rsidP="00500DA4">
      <w:pPr>
        <w:spacing w:before="8000" w:after="0" w:line="240" w:lineRule="auto"/>
        <w:jc w:val="center"/>
        <w:rPr>
          <w:rFonts w:ascii="Times New Roman" w:hAnsi="Times New Roman"/>
          <w:b/>
          <w:sz w:val="36"/>
        </w:rPr>
      </w:pPr>
      <w:r w:rsidRPr="00011828">
        <w:rPr>
          <w:rFonts w:ascii="Times New Roman" w:hAnsi="Times New Roman"/>
          <w:b/>
          <w:sz w:val="36"/>
        </w:rPr>
        <w:t>Excise</w:t>
      </w:r>
    </w:p>
    <w:p w:rsidR="007C55CE" w:rsidRPr="00FC030C" w:rsidRDefault="007C55CE" w:rsidP="00FC030C">
      <w:pPr>
        <w:spacing w:before="240" w:after="0" w:line="240" w:lineRule="auto"/>
        <w:jc w:val="center"/>
        <w:rPr>
          <w:rFonts w:ascii="Times New Roman" w:hAnsi="Times New Roman"/>
          <w:sz w:val="28"/>
        </w:rPr>
      </w:pPr>
      <w:r w:rsidRPr="004F7853">
        <w:rPr>
          <w:rFonts w:ascii="Times New Roman" w:hAnsi="Times New Roman"/>
          <w:b/>
          <w:sz w:val="28"/>
        </w:rPr>
        <w:t>No. 23 of 1972</w:t>
      </w:r>
    </w:p>
    <w:p w:rsidR="007C55CE" w:rsidRPr="00C130D0" w:rsidRDefault="007C55CE" w:rsidP="00500DA4">
      <w:pPr>
        <w:widowControl w:val="0"/>
        <w:autoSpaceDE w:val="0"/>
        <w:autoSpaceDN w:val="0"/>
        <w:adjustRightInd w:val="0"/>
        <w:spacing w:before="120" w:after="0" w:line="240" w:lineRule="auto"/>
        <w:jc w:val="center"/>
        <w:rPr>
          <w:rFonts w:ascii="Times New Roman" w:hAnsi="Times New Roman"/>
          <w:sz w:val="26"/>
        </w:rPr>
      </w:pPr>
      <w:r w:rsidRPr="00C130D0">
        <w:rPr>
          <w:rFonts w:ascii="Times New Roman" w:hAnsi="Times New Roman"/>
          <w:sz w:val="26"/>
        </w:rPr>
        <w:t xml:space="preserve">An Act to amend the </w:t>
      </w:r>
      <w:r w:rsidRPr="00C130D0">
        <w:rPr>
          <w:rFonts w:ascii="Times New Roman" w:hAnsi="Times New Roman"/>
          <w:i/>
          <w:sz w:val="26"/>
        </w:rPr>
        <w:t xml:space="preserve">Excise Act </w:t>
      </w:r>
      <w:r w:rsidRPr="00C130D0">
        <w:rPr>
          <w:rFonts w:ascii="Times New Roman" w:hAnsi="Times New Roman"/>
          <w:sz w:val="26"/>
        </w:rPr>
        <w:t>1901-1968.</w:t>
      </w:r>
    </w:p>
    <w:p w:rsidR="007C55CE" w:rsidRPr="00C130D0" w:rsidRDefault="007C55CE" w:rsidP="00500DA4">
      <w:pPr>
        <w:widowControl w:val="0"/>
        <w:autoSpaceDE w:val="0"/>
        <w:autoSpaceDN w:val="0"/>
        <w:adjustRightInd w:val="0"/>
        <w:spacing w:before="120" w:after="120" w:line="240" w:lineRule="auto"/>
        <w:jc w:val="right"/>
        <w:rPr>
          <w:rFonts w:ascii="Times New Roman" w:hAnsi="Times New Roman"/>
          <w:sz w:val="26"/>
        </w:rPr>
      </w:pPr>
      <w:r w:rsidRPr="00C130D0">
        <w:rPr>
          <w:rFonts w:ascii="Times New Roman" w:hAnsi="Times New Roman"/>
          <w:sz w:val="26"/>
        </w:rPr>
        <w:t>[</w:t>
      </w:r>
      <w:r w:rsidRPr="00C130D0">
        <w:rPr>
          <w:rFonts w:ascii="Times New Roman" w:hAnsi="Times New Roman"/>
          <w:i/>
          <w:sz w:val="26"/>
        </w:rPr>
        <w:t>Assented to 17 May 1972</w:t>
      </w:r>
      <w:r w:rsidRPr="00C130D0">
        <w:rPr>
          <w:rFonts w:ascii="Times New Roman" w:hAnsi="Times New Roman"/>
          <w:sz w:val="26"/>
        </w:rPr>
        <w:t>]</w:t>
      </w:r>
    </w:p>
    <w:p w:rsidR="007C55CE" w:rsidRPr="0001094B" w:rsidRDefault="007C55CE" w:rsidP="00500DA4">
      <w:pPr>
        <w:spacing w:after="60" w:line="240" w:lineRule="auto"/>
        <w:jc w:val="both"/>
        <w:rPr>
          <w:rFonts w:ascii="Times New Roman" w:hAnsi="Times New Roman"/>
        </w:rPr>
      </w:pPr>
      <w:r w:rsidRPr="0001094B">
        <w:rPr>
          <w:rFonts w:ascii="Times New Roman" w:hAnsi="Times New Roman"/>
        </w:rPr>
        <w:t>BE it enacted by the Queen’s Most Excellent Majesty, the Senate, and the House of Representatives of the Commonwealth of Australia, as follows:—</w:t>
      </w:r>
    </w:p>
    <w:p w:rsidR="007C55CE" w:rsidRPr="00136314" w:rsidRDefault="007C55CE" w:rsidP="00136314">
      <w:pPr>
        <w:spacing w:before="120" w:after="60" w:line="240" w:lineRule="auto"/>
        <w:rPr>
          <w:rFonts w:ascii="Times New Roman" w:hAnsi="Times New Roman" w:cs="Times New Roman"/>
          <w:b/>
          <w:sz w:val="20"/>
        </w:rPr>
      </w:pPr>
      <w:r w:rsidRPr="00136314">
        <w:rPr>
          <w:rFonts w:ascii="Times New Roman" w:hAnsi="Times New Roman" w:cs="Times New Roman"/>
          <w:b/>
          <w:sz w:val="20"/>
        </w:rPr>
        <w:t>Short title and citation.</w:t>
      </w:r>
    </w:p>
    <w:p w:rsidR="007C55CE" w:rsidRPr="002B43E0" w:rsidRDefault="007C55CE" w:rsidP="00500DA4">
      <w:pPr>
        <w:tabs>
          <w:tab w:val="left" w:pos="1350"/>
        </w:tabs>
        <w:spacing w:after="0" w:line="240" w:lineRule="auto"/>
        <w:ind w:firstLine="432"/>
        <w:jc w:val="both"/>
        <w:rPr>
          <w:rFonts w:ascii="Times New Roman" w:hAnsi="Times New Roman"/>
        </w:rPr>
      </w:pPr>
      <w:r w:rsidRPr="002B43E0">
        <w:rPr>
          <w:rFonts w:ascii="Times New Roman" w:hAnsi="Times New Roman"/>
          <w:b/>
        </w:rPr>
        <w:t>1.</w:t>
      </w:r>
      <w:r w:rsidRPr="002B43E0">
        <w:rPr>
          <w:rFonts w:ascii="Times New Roman" w:hAnsi="Times New Roman"/>
        </w:rPr>
        <w:t>—(1.)</w:t>
      </w:r>
      <w:r w:rsidR="00F46279">
        <w:rPr>
          <w:rFonts w:ascii="Times New Roman" w:hAnsi="Times New Roman"/>
        </w:rPr>
        <w:tab/>
      </w:r>
      <w:r w:rsidRPr="002B43E0">
        <w:rPr>
          <w:rFonts w:ascii="Times New Roman" w:hAnsi="Times New Roman"/>
        </w:rPr>
        <w:t xml:space="preserve">This Act may be cited as the </w:t>
      </w:r>
      <w:r w:rsidRPr="002B43E0">
        <w:rPr>
          <w:rFonts w:ascii="Times New Roman" w:hAnsi="Times New Roman"/>
          <w:i/>
        </w:rPr>
        <w:t xml:space="preserve">Excise Act </w:t>
      </w:r>
      <w:r w:rsidRPr="002B43E0">
        <w:rPr>
          <w:rFonts w:ascii="Times New Roman" w:hAnsi="Times New Roman"/>
        </w:rPr>
        <w:t>1972.</w:t>
      </w:r>
    </w:p>
    <w:p w:rsidR="007C55CE" w:rsidRPr="002B43E0" w:rsidRDefault="006F515E" w:rsidP="00500DA4">
      <w:pPr>
        <w:tabs>
          <w:tab w:val="left" w:pos="99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7C55CE" w:rsidRPr="002B43E0">
        <w:rPr>
          <w:rFonts w:ascii="Times New Roman" w:hAnsi="Times New Roman"/>
        </w:rPr>
        <w:t xml:space="preserve">The </w:t>
      </w:r>
      <w:r w:rsidR="007C55CE" w:rsidRPr="00136314">
        <w:rPr>
          <w:rFonts w:ascii="Times New Roman" w:hAnsi="Times New Roman"/>
          <w:i/>
        </w:rPr>
        <w:t>Excise Act</w:t>
      </w:r>
      <w:r w:rsidR="007C55CE" w:rsidRPr="006F515E">
        <w:rPr>
          <w:rFonts w:ascii="Times New Roman" w:hAnsi="Times New Roman"/>
        </w:rPr>
        <w:t xml:space="preserve"> </w:t>
      </w:r>
      <w:r w:rsidR="0001094B">
        <w:rPr>
          <w:rFonts w:ascii="Times New Roman" w:hAnsi="Times New Roman"/>
        </w:rPr>
        <w:t>1901-1968</w:t>
      </w:r>
      <w:r w:rsidR="007C55CE" w:rsidRPr="002B43E0">
        <w:rPr>
          <w:rFonts w:ascii="Times New Roman" w:hAnsi="Times New Roman"/>
        </w:rPr>
        <w:t xml:space="preserve"> is in this Act referred to as the Principal Act.</w:t>
      </w:r>
    </w:p>
    <w:p w:rsidR="007C55CE" w:rsidRPr="002B43E0" w:rsidRDefault="006F515E" w:rsidP="00500DA4">
      <w:pPr>
        <w:tabs>
          <w:tab w:val="left" w:pos="99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7C55CE" w:rsidRPr="002B43E0">
        <w:rPr>
          <w:rFonts w:ascii="Times New Roman" w:hAnsi="Times New Roman"/>
        </w:rPr>
        <w:t xml:space="preserve">The Principal Act, as amended by this Act, may be cited as the </w:t>
      </w:r>
      <w:r w:rsidR="007C55CE" w:rsidRPr="00136314">
        <w:rPr>
          <w:rFonts w:ascii="Times New Roman" w:hAnsi="Times New Roman"/>
          <w:i/>
        </w:rPr>
        <w:t>Excise Act</w:t>
      </w:r>
      <w:r w:rsidR="007C55CE" w:rsidRPr="006F515E">
        <w:rPr>
          <w:rFonts w:ascii="Times New Roman" w:hAnsi="Times New Roman"/>
        </w:rPr>
        <w:t xml:space="preserve"> </w:t>
      </w:r>
      <w:r w:rsidR="007C55CE" w:rsidRPr="002B43E0">
        <w:rPr>
          <w:rFonts w:ascii="Times New Roman" w:hAnsi="Times New Roman"/>
        </w:rPr>
        <w:t>1901-1972.</w:t>
      </w:r>
    </w:p>
    <w:p w:rsidR="007250A4" w:rsidRDefault="007250A4" w:rsidP="00500DA4">
      <w:pPr>
        <w:spacing w:line="240" w:lineRule="auto"/>
        <w:rPr>
          <w:rFonts w:ascii="Times New Roman" w:hAnsi="Times New Roman"/>
        </w:rPr>
      </w:pPr>
      <w:bookmarkStart w:id="0" w:name="_GoBack"/>
      <w:bookmarkEnd w:id="0"/>
      <w:r>
        <w:rPr>
          <w:rFonts w:ascii="Times New Roman" w:hAnsi="Times New Roman"/>
        </w:rPr>
        <w:br w:type="page"/>
      </w:r>
    </w:p>
    <w:p w:rsidR="007C55CE" w:rsidRPr="009960B4" w:rsidRDefault="007C55CE" w:rsidP="009960B4">
      <w:pPr>
        <w:spacing w:before="120" w:after="60" w:line="240" w:lineRule="auto"/>
        <w:rPr>
          <w:rFonts w:ascii="Times New Roman" w:hAnsi="Times New Roman" w:cs="Times New Roman"/>
          <w:b/>
          <w:sz w:val="20"/>
        </w:rPr>
      </w:pPr>
      <w:r w:rsidRPr="009960B4">
        <w:rPr>
          <w:rFonts w:ascii="Times New Roman" w:hAnsi="Times New Roman" w:cs="Times New Roman"/>
          <w:b/>
          <w:sz w:val="20"/>
        </w:rPr>
        <w:lastRenderedPageBreak/>
        <w:t>Commencement.</w:t>
      </w:r>
    </w:p>
    <w:p w:rsidR="007C55CE" w:rsidRPr="002B43E0" w:rsidRDefault="007C55CE" w:rsidP="00500DA4">
      <w:pPr>
        <w:tabs>
          <w:tab w:val="left" w:pos="810"/>
        </w:tabs>
        <w:spacing w:after="0" w:line="240" w:lineRule="auto"/>
        <w:ind w:firstLine="432"/>
        <w:jc w:val="both"/>
        <w:rPr>
          <w:rFonts w:ascii="Times New Roman" w:hAnsi="Times New Roman"/>
        </w:rPr>
      </w:pPr>
      <w:r w:rsidRPr="002B43E0">
        <w:rPr>
          <w:rFonts w:ascii="Times New Roman" w:hAnsi="Times New Roman"/>
          <w:b/>
        </w:rPr>
        <w:t>2.</w:t>
      </w:r>
      <w:r w:rsidR="008F212A">
        <w:rPr>
          <w:rFonts w:ascii="Times New Roman" w:hAnsi="Times New Roman"/>
          <w:b/>
        </w:rPr>
        <w:tab/>
      </w:r>
      <w:r w:rsidRPr="002B43E0">
        <w:rPr>
          <w:rFonts w:ascii="Times New Roman" w:hAnsi="Times New Roman"/>
        </w:rPr>
        <w:t>This Act shall come into operation on the first day of July, One thousand nine hundred and seventy-two.</w:t>
      </w:r>
    </w:p>
    <w:p w:rsidR="007C55CE" w:rsidRPr="009960B4" w:rsidRDefault="007C55CE" w:rsidP="009960B4">
      <w:pPr>
        <w:spacing w:before="120" w:after="60" w:line="240" w:lineRule="auto"/>
        <w:rPr>
          <w:rFonts w:ascii="Times New Roman" w:hAnsi="Times New Roman" w:cs="Times New Roman"/>
          <w:b/>
          <w:sz w:val="20"/>
        </w:rPr>
      </w:pPr>
      <w:r w:rsidRPr="009960B4">
        <w:rPr>
          <w:rFonts w:ascii="Times New Roman" w:hAnsi="Times New Roman" w:cs="Times New Roman"/>
          <w:b/>
          <w:sz w:val="20"/>
        </w:rPr>
        <w:t>Excisable goods to be made in licensed factories.</w:t>
      </w:r>
    </w:p>
    <w:p w:rsidR="007C55CE" w:rsidRPr="002B43E0" w:rsidRDefault="007C55CE" w:rsidP="00500DA4">
      <w:pPr>
        <w:tabs>
          <w:tab w:val="left" w:pos="810"/>
        </w:tabs>
        <w:spacing w:after="0" w:line="240" w:lineRule="auto"/>
        <w:ind w:firstLine="432"/>
        <w:jc w:val="both"/>
        <w:rPr>
          <w:rFonts w:ascii="Times New Roman" w:hAnsi="Times New Roman"/>
        </w:rPr>
      </w:pPr>
      <w:r w:rsidRPr="002B43E0">
        <w:rPr>
          <w:rFonts w:ascii="Times New Roman" w:hAnsi="Times New Roman"/>
          <w:b/>
        </w:rPr>
        <w:t>3.</w:t>
      </w:r>
      <w:r w:rsidR="008F212A">
        <w:rPr>
          <w:rFonts w:ascii="Times New Roman" w:hAnsi="Times New Roman"/>
          <w:b/>
        </w:rPr>
        <w:tab/>
      </w:r>
      <w:r w:rsidRPr="002B43E0">
        <w:rPr>
          <w:rFonts w:ascii="Times New Roman" w:hAnsi="Times New Roman"/>
        </w:rPr>
        <w:t xml:space="preserve">Section 45 of the Principal Act is amended by omitting the words “fifty yards” and inserting in their stead the words “forty-five </w:t>
      </w:r>
      <w:proofErr w:type="spellStart"/>
      <w:r w:rsidRPr="002B43E0">
        <w:rPr>
          <w:rFonts w:ascii="Times New Roman" w:hAnsi="Times New Roman"/>
        </w:rPr>
        <w:t>metres</w:t>
      </w:r>
      <w:proofErr w:type="spellEnd"/>
      <w:r w:rsidRPr="002B43E0">
        <w:rPr>
          <w:rFonts w:ascii="Times New Roman" w:hAnsi="Times New Roman"/>
        </w:rPr>
        <w:t>”.</w:t>
      </w:r>
    </w:p>
    <w:p w:rsidR="007C55CE" w:rsidRPr="009960B4" w:rsidRDefault="007C55CE" w:rsidP="009960B4">
      <w:pPr>
        <w:spacing w:before="120" w:after="60" w:line="240" w:lineRule="auto"/>
        <w:rPr>
          <w:rFonts w:ascii="Times New Roman" w:hAnsi="Times New Roman" w:cs="Times New Roman"/>
          <w:b/>
          <w:sz w:val="20"/>
        </w:rPr>
      </w:pPr>
      <w:r w:rsidRPr="009960B4">
        <w:rPr>
          <w:rFonts w:ascii="Times New Roman" w:hAnsi="Times New Roman" w:cs="Times New Roman"/>
          <w:b/>
          <w:sz w:val="20"/>
        </w:rPr>
        <w:t>How moisture determined.</w:t>
      </w:r>
    </w:p>
    <w:p w:rsidR="007C55CE" w:rsidRPr="002B43E0" w:rsidRDefault="007C55CE" w:rsidP="00500DA4">
      <w:pPr>
        <w:tabs>
          <w:tab w:val="left" w:pos="810"/>
        </w:tabs>
        <w:spacing w:after="0" w:line="240" w:lineRule="auto"/>
        <w:ind w:firstLine="432"/>
        <w:jc w:val="both"/>
        <w:rPr>
          <w:rFonts w:ascii="Times New Roman" w:hAnsi="Times New Roman"/>
        </w:rPr>
      </w:pPr>
      <w:r w:rsidRPr="002B43E0">
        <w:rPr>
          <w:rFonts w:ascii="Times New Roman" w:hAnsi="Times New Roman"/>
          <w:b/>
        </w:rPr>
        <w:t>4.</w:t>
      </w:r>
      <w:r w:rsidR="008F212A">
        <w:rPr>
          <w:rFonts w:ascii="Times New Roman" w:hAnsi="Times New Roman"/>
          <w:b/>
        </w:rPr>
        <w:tab/>
      </w:r>
      <w:r w:rsidRPr="002B43E0">
        <w:rPr>
          <w:rFonts w:ascii="Times New Roman" w:hAnsi="Times New Roman"/>
        </w:rPr>
        <w:t>Section 77 of the Principal Act is amended by omitting the words “two hundred and twelve degrees as indicated by Fahrenheit’s thermometer” and inserting in their stead the words “one hundred degrees Celsius”.</w:t>
      </w:r>
    </w:p>
    <w:p w:rsidR="007C55CE" w:rsidRPr="009960B4" w:rsidRDefault="007C55CE" w:rsidP="009960B4">
      <w:pPr>
        <w:spacing w:before="120" w:after="60" w:line="240" w:lineRule="auto"/>
        <w:rPr>
          <w:rFonts w:ascii="Times New Roman" w:hAnsi="Times New Roman" w:cs="Times New Roman"/>
          <w:b/>
          <w:sz w:val="20"/>
        </w:rPr>
      </w:pPr>
      <w:r w:rsidRPr="009960B4">
        <w:rPr>
          <w:rFonts w:ascii="Times New Roman" w:hAnsi="Times New Roman" w:cs="Times New Roman"/>
          <w:b/>
          <w:sz w:val="20"/>
        </w:rPr>
        <w:t>Definitions.</w:t>
      </w:r>
    </w:p>
    <w:p w:rsidR="007C55CE" w:rsidRPr="002B43E0" w:rsidRDefault="007C55CE" w:rsidP="00500DA4">
      <w:pPr>
        <w:tabs>
          <w:tab w:val="left" w:pos="810"/>
        </w:tabs>
        <w:spacing w:after="0" w:line="240" w:lineRule="auto"/>
        <w:ind w:firstLine="432"/>
        <w:jc w:val="both"/>
        <w:rPr>
          <w:rFonts w:ascii="Times New Roman" w:hAnsi="Times New Roman"/>
        </w:rPr>
      </w:pPr>
      <w:r w:rsidRPr="002B43E0">
        <w:rPr>
          <w:rFonts w:ascii="Times New Roman" w:hAnsi="Times New Roman"/>
          <w:b/>
        </w:rPr>
        <w:t>5.</w:t>
      </w:r>
      <w:r w:rsidR="008F212A">
        <w:rPr>
          <w:rFonts w:ascii="Times New Roman" w:hAnsi="Times New Roman"/>
          <w:b/>
        </w:rPr>
        <w:tab/>
      </w:r>
      <w:r w:rsidRPr="002B43E0">
        <w:rPr>
          <w:rFonts w:ascii="Times New Roman" w:hAnsi="Times New Roman"/>
        </w:rPr>
        <w:t>Section 77</w:t>
      </w:r>
      <w:r w:rsidRPr="002B43E0">
        <w:rPr>
          <w:rFonts w:ascii="Times New Roman" w:hAnsi="Times New Roman"/>
          <w:smallCaps/>
        </w:rPr>
        <w:t xml:space="preserve">a </w:t>
      </w:r>
      <w:r w:rsidRPr="002B43E0">
        <w:rPr>
          <w:rFonts w:ascii="Times New Roman" w:hAnsi="Times New Roman"/>
        </w:rPr>
        <w:t>of the Principal Act is amended—</w:t>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2B43E0">
        <w:rPr>
          <w:rFonts w:ascii="Times New Roman" w:hAnsi="Times New Roman"/>
          <w:i/>
        </w:rPr>
        <w:t>a</w:t>
      </w:r>
      <w:r w:rsidRPr="002B43E0">
        <w:rPr>
          <w:rFonts w:ascii="Times New Roman" w:hAnsi="Times New Roman"/>
        </w:rPr>
        <w:t>) by omitting the definition of “barrel” and inserting in its stead the following definition:—</w:t>
      </w:r>
    </w:p>
    <w:p w:rsidR="007C55CE" w:rsidRPr="002B43E0" w:rsidRDefault="007C55CE" w:rsidP="00500DA4">
      <w:pPr>
        <w:spacing w:after="0" w:line="240" w:lineRule="auto"/>
        <w:ind w:left="1440" w:hanging="432"/>
        <w:jc w:val="both"/>
        <w:rPr>
          <w:rFonts w:ascii="Times New Roman" w:hAnsi="Times New Roman"/>
        </w:rPr>
      </w:pPr>
      <w:r w:rsidRPr="002B43E0">
        <w:rPr>
          <w:rFonts w:ascii="Times New Roman" w:hAnsi="Times New Roman"/>
        </w:rPr>
        <w:t>“‘barrel’ means a vessel of a capacity of not more than one hundred and sixty-four litres and not less than one hundred and fifty litres;”;</w:t>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9960B4">
        <w:rPr>
          <w:rFonts w:ascii="Times New Roman" w:hAnsi="Times New Roman"/>
          <w:i/>
        </w:rPr>
        <w:t>b</w:t>
      </w:r>
      <w:r w:rsidRPr="002B43E0">
        <w:rPr>
          <w:rFonts w:ascii="Times New Roman" w:hAnsi="Times New Roman"/>
        </w:rPr>
        <w:t>)</w:t>
      </w:r>
      <w:r w:rsidRPr="003A34C5">
        <w:rPr>
          <w:rFonts w:ascii="Times New Roman" w:hAnsi="Times New Roman"/>
        </w:rPr>
        <w:t xml:space="preserve"> </w:t>
      </w:r>
      <w:r w:rsidRPr="002B43E0">
        <w:rPr>
          <w:rFonts w:ascii="Times New Roman" w:hAnsi="Times New Roman"/>
        </w:rPr>
        <w:t>by omitting the definition of “half-hogshead” and inserting in its stead the following definition:—</w:t>
      </w:r>
    </w:p>
    <w:p w:rsidR="007C55CE" w:rsidRPr="002B43E0" w:rsidRDefault="007C55CE" w:rsidP="00500DA4">
      <w:pPr>
        <w:spacing w:after="0" w:line="240" w:lineRule="auto"/>
        <w:ind w:left="1440" w:hanging="432"/>
        <w:jc w:val="both"/>
        <w:rPr>
          <w:rFonts w:ascii="Times New Roman" w:hAnsi="Times New Roman"/>
        </w:rPr>
      </w:pPr>
      <w:r w:rsidRPr="002B43E0">
        <w:rPr>
          <w:rFonts w:ascii="Times New Roman" w:hAnsi="Times New Roman"/>
        </w:rPr>
        <w:t>“‘half-hogshead’ means a vessel of a capacity of not more than one hundred and twenty-three litres and not less than one hundred and thirteen litres;”;</w:t>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9960B4">
        <w:rPr>
          <w:rFonts w:ascii="Times New Roman" w:hAnsi="Times New Roman"/>
          <w:i/>
        </w:rPr>
        <w:t>c</w:t>
      </w:r>
      <w:r w:rsidRPr="002B43E0">
        <w:rPr>
          <w:rFonts w:ascii="Times New Roman" w:hAnsi="Times New Roman"/>
        </w:rPr>
        <w:t>) by omitting the definition of “hogshead” and inserting in its stead the following definition:—</w:t>
      </w:r>
    </w:p>
    <w:p w:rsidR="007C55CE" w:rsidRPr="002B43E0" w:rsidRDefault="007C55CE" w:rsidP="00500DA4">
      <w:pPr>
        <w:spacing w:after="0" w:line="240" w:lineRule="auto"/>
        <w:ind w:left="1440" w:hanging="432"/>
        <w:jc w:val="both"/>
        <w:rPr>
          <w:rFonts w:ascii="Times New Roman" w:hAnsi="Times New Roman"/>
        </w:rPr>
      </w:pPr>
      <w:r w:rsidRPr="002B43E0">
        <w:rPr>
          <w:rFonts w:ascii="Times New Roman" w:hAnsi="Times New Roman"/>
        </w:rPr>
        <w:t>“‘hogshead’ means a vessel of a capacity of not more than two hundred and forty-six litres and not less than two hundred and twenty-seven litres;”; and</w:t>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9960B4">
        <w:rPr>
          <w:rFonts w:ascii="Times New Roman" w:hAnsi="Times New Roman"/>
          <w:i/>
        </w:rPr>
        <w:t>d</w:t>
      </w:r>
      <w:r w:rsidRPr="002B43E0">
        <w:rPr>
          <w:rFonts w:ascii="Times New Roman" w:hAnsi="Times New Roman"/>
        </w:rPr>
        <w:t>)</w:t>
      </w:r>
      <w:r w:rsidRPr="003A34C5">
        <w:rPr>
          <w:rFonts w:ascii="Times New Roman" w:hAnsi="Times New Roman"/>
        </w:rPr>
        <w:t xml:space="preserve"> </w:t>
      </w:r>
      <w:r w:rsidRPr="002B43E0">
        <w:rPr>
          <w:rFonts w:ascii="Times New Roman" w:hAnsi="Times New Roman"/>
        </w:rPr>
        <w:t>by omitting the definition of “kilderkin” and inserting in its stead the following definition:—</w:t>
      </w:r>
    </w:p>
    <w:p w:rsidR="007C55CE" w:rsidRPr="002B43E0" w:rsidRDefault="007C55CE" w:rsidP="00500DA4">
      <w:pPr>
        <w:spacing w:after="0" w:line="240" w:lineRule="auto"/>
        <w:ind w:left="1440" w:hanging="432"/>
        <w:jc w:val="both"/>
        <w:rPr>
          <w:rFonts w:ascii="Times New Roman" w:hAnsi="Times New Roman"/>
        </w:rPr>
      </w:pPr>
      <w:r w:rsidRPr="002B43E0">
        <w:rPr>
          <w:rFonts w:ascii="Times New Roman" w:hAnsi="Times New Roman"/>
        </w:rPr>
        <w:t>“‘kilderkin’ means a vessel of a capacity of not more than eighty-two litres and not less than seventy-six and one-half litres;”.</w:t>
      </w:r>
    </w:p>
    <w:p w:rsidR="007C55CE" w:rsidRPr="009960B4" w:rsidRDefault="007C55CE" w:rsidP="009960B4">
      <w:pPr>
        <w:spacing w:before="120" w:after="60" w:line="240" w:lineRule="auto"/>
        <w:rPr>
          <w:rFonts w:ascii="Times New Roman" w:hAnsi="Times New Roman" w:cs="Times New Roman"/>
          <w:b/>
          <w:sz w:val="20"/>
        </w:rPr>
      </w:pPr>
      <w:r w:rsidRPr="009960B4">
        <w:rPr>
          <w:rFonts w:ascii="Times New Roman" w:hAnsi="Times New Roman" w:cs="Times New Roman"/>
          <w:b/>
          <w:sz w:val="20"/>
        </w:rPr>
        <w:t>Dutiable contents of vessels.</w:t>
      </w:r>
    </w:p>
    <w:p w:rsidR="007C55CE" w:rsidRPr="002B43E0" w:rsidRDefault="007C55CE" w:rsidP="00500DA4">
      <w:pPr>
        <w:tabs>
          <w:tab w:val="left" w:pos="810"/>
        </w:tabs>
        <w:spacing w:after="0" w:line="240" w:lineRule="auto"/>
        <w:ind w:firstLine="432"/>
        <w:jc w:val="both"/>
        <w:rPr>
          <w:rFonts w:ascii="Times New Roman" w:hAnsi="Times New Roman"/>
        </w:rPr>
      </w:pPr>
      <w:r w:rsidRPr="002B43E0">
        <w:rPr>
          <w:rFonts w:ascii="Times New Roman" w:hAnsi="Times New Roman"/>
          <w:b/>
        </w:rPr>
        <w:t>6.</w:t>
      </w:r>
      <w:r w:rsidR="00467FD6">
        <w:rPr>
          <w:rFonts w:ascii="Times New Roman" w:hAnsi="Times New Roman"/>
          <w:b/>
        </w:rPr>
        <w:tab/>
      </w:r>
      <w:r w:rsidRPr="002B43E0">
        <w:rPr>
          <w:rFonts w:ascii="Times New Roman" w:hAnsi="Times New Roman"/>
        </w:rPr>
        <w:t>Section 77</w:t>
      </w:r>
      <w:r w:rsidRPr="002B43E0">
        <w:rPr>
          <w:rFonts w:ascii="Times New Roman" w:hAnsi="Times New Roman"/>
          <w:smallCaps/>
        </w:rPr>
        <w:t xml:space="preserve">b </w:t>
      </w:r>
      <w:r w:rsidRPr="002B43E0">
        <w:rPr>
          <w:rFonts w:ascii="Times New Roman" w:hAnsi="Times New Roman"/>
        </w:rPr>
        <w:t>of the Principal Act is amended—</w:t>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9960B4">
        <w:rPr>
          <w:rFonts w:ascii="Times New Roman" w:hAnsi="Times New Roman"/>
          <w:i/>
        </w:rPr>
        <w:t>a</w:t>
      </w:r>
      <w:r w:rsidRPr="002B43E0">
        <w:rPr>
          <w:rFonts w:ascii="Times New Roman" w:hAnsi="Times New Roman"/>
        </w:rPr>
        <w:t>)</w:t>
      </w:r>
      <w:r w:rsidRPr="00484ACA">
        <w:rPr>
          <w:rFonts w:ascii="Times New Roman" w:hAnsi="Times New Roman"/>
        </w:rPr>
        <w:t xml:space="preserve"> </w:t>
      </w:r>
      <w:r w:rsidRPr="002B43E0">
        <w:rPr>
          <w:rFonts w:ascii="Times New Roman" w:hAnsi="Times New Roman"/>
        </w:rPr>
        <w:t>by omitting from paragraph (</w:t>
      </w:r>
      <w:r w:rsidRPr="009960B4">
        <w:rPr>
          <w:rFonts w:ascii="Times New Roman" w:hAnsi="Times New Roman"/>
          <w:i/>
        </w:rPr>
        <w:t>a</w:t>
      </w:r>
      <w:r w:rsidRPr="002B43E0">
        <w:rPr>
          <w:rFonts w:ascii="Times New Roman" w:hAnsi="Times New Roman"/>
        </w:rPr>
        <w:t>)</w:t>
      </w:r>
      <w:r w:rsidRPr="00484ACA">
        <w:rPr>
          <w:rFonts w:ascii="Times New Roman" w:hAnsi="Times New Roman"/>
        </w:rPr>
        <w:t xml:space="preserve"> </w:t>
      </w:r>
      <w:r w:rsidRPr="002B43E0">
        <w:rPr>
          <w:rFonts w:ascii="Times New Roman" w:hAnsi="Times New Roman"/>
        </w:rPr>
        <w:t>the words “fifty-two gallons” and inserting in their stead the words “two hundred and thirty-four litres”;</w:t>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9960B4">
        <w:rPr>
          <w:rFonts w:ascii="Times New Roman" w:hAnsi="Times New Roman"/>
          <w:i/>
        </w:rPr>
        <w:t>b</w:t>
      </w:r>
      <w:r w:rsidRPr="002B43E0">
        <w:rPr>
          <w:rFonts w:ascii="Times New Roman" w:hAnsi="Times New Roman"/>
        </w:rPr>
        <w:t>)</w:t>
      </w:r>
      <w:r w:rsidRPr="00484ACA">
        <w:rPr>
          <w:rFonts w:ascii="Times New Roman" w:hAnsi="Times New Roman"/>
        </w:rPr>
        <w:t xml:space="preserve"> </w:t>
      </w:r>
      <w:r w:rsidRPr="002B43E0">
        <w:rPr>
          <w:rFonts w:ascii="Times New Roman" w:hAnsi="Times New Roman"/>
        </w:rPr>
        <w:t>by omitting from paragraph (</w:t>
      </w:r>
      <w:r w:rsidRPr="009960B4">
        <w:rPr>
          <w:rFonts w:ascii="Times New Roman" w:hAnsi="Times New Roman"/>
          <w:i/>
        </w:rPr>
        <w:t>b</w:t>
      </w:r>
      <w:r w:rsidRPr="002B43E0">
        <w:rPr>
          <w:rFonts w:ascii="Times New Roman" w:hAnsi="Times New Roman"/>
        </w:rPr>
        <w:t>)</w:t>
      </w:r>
      <w:r w:rsidRPr="00484ACA">
        <w:rPr>
          <w:rFonts w:ascii="Times New Roman" w:hAnsi="Times New Roman"/>
        </w:rPr>
        <w:t xml:space="preserve"> </w:t>
      </w:r>
      <w:r w:rsidRPr="002B43E0">
        <w:rPr>
          <w:rFonts w:ascii="Times New Roman" w:hAnsi="Times New Roman"/>
        </w:rPr>
        <w:t>the words “thirty-five gallons” and inserting in their stead the words “one hundred and fifty-seven and one-half litres”;</w:t>
      </w:r>
    </w:p>
    <w:p w:rsidR="007C55CE" w:rsidRDefault="007C55CE" w:rsidP="00500DA4">
      <w:pPr>
        <w:spacing w:after="0" w:line="240" w:lineRule="auto"/>
        <w:ind w:left="864" w:hanging="432"/>
        <w:jc w:val="both"/>
        <w:rPr>
          <w:rFonts w:ascii="Times New Roman" w:hAnsi="Times New Roman"/>
        </w:rPr>
      </w:pPr>
      <w:r w:rsidRPr="002B43E0">
        <w:rPr>
          <w:rFonts w:ascii="Times New Roman" w:hAnsi="Times New Roman"/>
        </w:rPr>
        <w:t>(</w:t>
      </w:r>
      <w:r w:rsidRPr="009960B4">
        <w:rPr>
          <w:rFonts w:ascii="Times New Roman" w:hAnsi="Times New Roman"/>
          <w:i/>
        </w:rPr>
        <w:t>c</w:t>
      </w:r>
      <w:r w:rsidRPr="002B43E0">
        <w:rPr>
          <w:rFonts w:ascii="Times New Roman" w:hAnsi="Times New Roman"/>
        </w:rPr>
        <w:t>) by omitting from paragraph (</w:t>
      </w:r>
      <w:r w:rsidRPr="009960B4">
        <w:rPr>
          <w:rFonts w:ascii="Times New Roman" w:hAnsi="Times New Roman"/>
          <w:i/>
        </w:rPr>
        <w:t>c</w:t>
      </w:r>
      <w:r w:rsidRPr="002B43E0">
        <w:rPr>
          <w:rFonts w:ascii="Times New Roman" w:hAnsi="Times New Roman"/>
        </w:rPr>
        <w:t>) the words “twenty-six gallons” and inserting in their stead the words “one hundred and seventeen litres”; and</w:t>
      </w:r>
    </w:p>
    <w:p w:rsidR="00D702E2" w:rsidRDefault="00D702E2" w:rsidP="00500DA4">
      <w:pPr>
        <w:spacing w:line="240" w:lineRule="auto"/>
        <w:rPr>
          <w:rFonts w:ascii="Times New Roman" w:hAnsi="Times New Roman"/>
        </w:rPr>
      </w:pPr>
      <w:r>
        <w:rPr>
          <w:rFonts w:ascii="Times New Roman" w:hAnsi="Times New Roman"/>
        </w:rPr>
        <w:br w:type="page"/>
      </w:r>
    </w:p>
    <w:p w:rsidR="007C55CE" w:rsidRPr="002B43E0" w:rsidRDefault="007C55CE" w:rsidP="00500DA4">
      <w:pPr>
        <w:spacing w:after="0" w:line="240" w:lineRule="auto"/>
        <w:ind w:left="864" w:hanging="432"/>
        <w:jc w:val="both"/>
        <w:rPr>
          <w:rFonts w:ascii="Times New Roman" w:hAnsi="Times New Roman"/>
        </w:rPr>
      </w:pPr>
      <w:r w:rsidRPr="002B43E0">
        <w:rPr>
          <w:rFonts w:ascii="Times New Roman" w:hAnsi="Times New Roman"/>
        </w:rPr>
        <w:lastRenderedPageBreak/>
        <w:t>(</w:t>
      </w:r>
      <w:r w:rsidRPr="002B43E0">
        <w:rPr>
          <w:rFonts w:ascii="Times New Roman" w:hAnsi="Times New Roman"/>
          <w:i/>
        </w:rPr>
        <w:t>d</w:t>
      </w:r>
      <w:r w:rsidRPr="002B43E0">
        <w:rPr>
          <w:rFonts w:ascii="Times New Roman" w:hAnsi="Times New Roman"/>
        </w:rPr>
        <w:t>)</w:t>
      </w:r>
      <w:r w:rsidRPr="002B43E0">
        <w:rPr>
          <w:rFonts w:ascii="Times New Roman" w:hAnsi="Times New Roman"/>
          <w:i/>
        </w:rPr>
        <w:t xml:space="preserve"> </w:t>
      </w:r>
      <w:r w:rsidRPr="002B43E0">
        <w:rPr>
          <w:rFonts w:ascii="Times New Roman" w:hAnsi="Times New Roman"/>
        </w:rPr>
        <w:t>by omitting from paragraph (</w:t>
      </w:r>
      <w:r w:rsidRPr="002B43E0">
        <w:rPr>
          <w:rFonts w:ascii="Times New Roman" w:hAnsi="Times New Roman"/>
          <w:i/>
        </w:rPr>
        <w:t>d</w:t>
      </w:r>
      <w:r w:rsidRPr="002B43E0">
        <w:rPr>
          <w:rFonts w:ascii="Times New Roman" w:hAnsi="Times New Roman"/>
        </w:rPr>
        <w:t>)</w:t>
      </w:r>
      <w:r w:rsidRPr="002B43E0">
        <w:rPr>
          <w:rFonts w:ascii="Times New Roman" w:hAnsi="Times New Roman"/>
          <w:i/>
        </w:rPr>
        <w:t xml:space="preserve"> </w:t>
      </w:r>
      <w:r w:rsidRPr="002B43E0">
        <w:rPr>
          <w:rFonts w:ascii="Times New Roman" w:hAnsi="Times New Roman"/>
        </w:rPr>
        <w:t>the words “seventeen gallons” and inserting in their stead the words “seventy-six and one-half litres”.</w:t>
      </w:r>
    </w:p>
    <w:p w:rsidR="007C55CE" w:rsidRPr="002B43E0" w:rsidRDefault="007C55CE" w:rsidP="009960B4">
      <w:pPr>
        <w:tabs>
          <w:tab w:val="left" w:pos="810"/>
        </w:tabs>
        <w:spacing w:before="120" w:after="0" w:line="240" w:lineRule="auto"/>
        <w:ind w:firstLine="432"/>
        <w:jc w:val="both"/>
        <w:rPr>
          <w:rFonts w:ascii="Times New Roman" w:hAnsi="Times New Roman"/>
        </w:rPr>
      </w:pPr>
      <w:r w:rsidRPr="002B43E0">
        <w:rPr>
          <w:rFonts w:ascii="Times New Roman" w:hAnsi="Times New Roman"/>
          <w:b/>
        </w:rPr>
        <w:t>7.</w:t>
      </w:r>
      <w:r w:rsidR="00646DE4">
        <w:rPr>
          <w:rFonts w:ascii="Times New Roman" w:hAnsi="Times New Roman"/>
          <w:b/>
        </w:rPr>
        <w:tab/>
      </w:r>
      <w:r w:rsidRPr="002B43E0">
        <w:rPr>
          <w:rFonts w:ascii="Times New Roman" w:hAnsi="Times New Roman"/>
        </w:rPr>
        <w:t>Section 77</w:t>
      </w:r>
      <w:r w:rsidR="009960B4" w:rsidRPr="009960B4">
        <w:rPr>
          <w:rFonts w:ascii="Times New Roman" w:hAnsi="Times New Roman"/>
          <w:smallCaps/>
        </w:rPr>
        <w:t>c</w:t>
      </w:r>
      <w:r w:rsidRPr="002B43E0">
        <w:rPr>
          <w:rFonts w:ascii="Times New Roman" w:hAnsi="Times New Roman"/>
        </w:rPr>
        <w:t xml:space="preserve"> of the Principal Act is repealed and the following section inserted in its stead:—</w:t>
      </w:r>
    </w:p>
    <w:p w:rsidR="007C55CE" w:rsidRPr="009960B4" w:rsidRDefault="007C55CE" w:rsidP="009960B4">
      <w:pPr>
        <w:spacing w:before="120" w:after="60" w:line="240" w:lineRule="auto"/>
        <w:rPr>
          <w:rFonts w:ascii="Times New Roman" w:hAnsi="Times New Roman" w:cs="Times New Roman"/>
          <w:b/>
          <w:sz w:val="20"/>
        </w:rPr>
      </w:pPr>
      <w:r w:rsidRPr="009960B4">
        <w:rPr>
          <w:rFonts w:ascii="Times New Roman" w:hAnsi="Times New Roman" w:cs="Times New Roman"/>
          <w:b/>
          <w:sz w:val="20"/>
        </w:rPr>
        <w:t>Marking and labelling of vessels and packages.</w:t>
      </w:r>
    </w:p>
    <w:p w:rsidR="007C55CE" w:rsidRPr="002B43E0" w:rsidRDefault="007C55CE" w:rsidP="00500DA4">
      <w:pPr>
        <w:tabs>
          <w:tab w:val="left" w:pos="810"/>
          <w:tab w:val="left" w:pos="1170"/>
        </w:tabs>
        <w:spacing w:after="0" w:line="240" w:lineRule="auto"/>
        <w:ind w:firstLine="432"/>
        <w:jc w:val="both"/>
        <w:rPr>
          <w:rFonts w:ascii="Times New Roman" w:hAnsi="Times New Roman"/>
        </w:rPr>
      </w:pPr>
      <w:r w:rsidRPr="002B43E0">
        <w:rPr>
          <w:rFonts w:ascii="Times New Roman" w:hAnsi="Times New Roman"/>
        </w:rPr>
        <w:t>“77</w:t>
      </w:r>
      <w:r w:rsidR="009960B4" w:rsidRPr="009960B4">
        <w:rPr>
          <w:rFonts w:ascii="Times New Roman" w:hAnsi="Times New Roman"/>
          <w:smallCaps/>
        </w:rPr>
        <w:t>c</w:t>
      </w:r>
      <w:r w:rsidRPr="002B43E0">
        <w:rPr>
          <w:rFonts w:ascii="Times New Roman" w:hAnsi="Times New Roman"/>
        </w:rPr>
        <w:t>.</w:t>
      </w:r>
      <w:r w:rsidR="00AF666B">
        <w:rPr>
          <w:rFonts w:ascii="Times New Roman" w:hAnsi="Times New Roman"/>
        </w:rPr>
        <w:tab/>
      </w:r>
      <w:r w:rsidRPr="002B43E0">
        <w:rPr>
          <w:rFonts w:ascii="Times New Roman" w:hAnsi="Times New Roman"/>
        </w:rPr>
        <w:t>Except with permission, a person shall not remove beer from a brewery unless each vessel in which the beer is contained, and each package containing the vessels, is marked or labelled in the prescribed manner.</w:t>
      </w:r>
    </w:p>
    <w:p w:rsidR="007C55CE" w:rsidRPr="002B43E0" w:rsidRDefault="007C55CE" w:rsidP="00500DA4">
      <w:pPr>
        <w:spacing w:before="60" w:after="0" w:line="240" w:lineRule="auto"/>
        <w:ind w:firstLine="288"/>
        <w:jc w:val="both"/>
        <w:rPr>
          <w:rFonts w:ascii="Times New Roman" w:hAnsi="Times New Roman"/>
        </w:rPr>
      </w:pPr>
      <w:r w:rsidRPr="002B43E0">
        <w:rPr>
          <w:rFonts w:ascii="Times New Roman" w:hAnsi="Times New Roman"/>
        </w:rPr>
        <w:t>Penalty: One hundred dollars.”.</w:t>
      </w:r>
    </w:p>
    <w:p w:rsidR="00454F1E" w:rsidRPr="009960B4" w:rsidRDefault="00454F1E" w:rsidP="009960B4">
      <w:pPr>
        <w:pBdr>
          <w:bottom w:val="double" w:sz="4" w:space="1" w:color="auto"/>
        </w:pBdr>
        <w:spacing w:before="1200" w:after="0" w:line="240" w:lineRule="auto"/>
        <w:jc w:val="center"/>
        <w:rPr>
          <w:rFonts w:ascii="Times New Roman" w:hAnsi="Times New Roman"/>
        </w:rPr>
      </w:pPr>
    </w:p>
    <w:sectPr w:rsidR="00454F1E" w:rsidRPr="009960B4" w:rsidSect="00AE2D6B">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27" w:rsidRDefault="003A1227" w:rsidP="00C32C10">
      <w:pPr>
        <w:spacing w:after="0" w:line="240" w:lineRule="auto"/>
      </w:pPr>
      <w:r>
        <w:separator/>
      </w:r>
    </w:p>
  </w:endnote>
  <w:endnote w:type="continuationSeparator" w:id="0">
    <w:p w:rsidR="003A1227" w:rsidRDefault="003A1227" w:rsidP="00C3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27" w:rsidRDefault="003A1227" w:rsidP="00C32C10">
      <w:pPr>
        <w:spacing w:after="0" w:line="240" w:lineRule="auto"/>
      </w:pPr>
      <w:r>
        <w:separator/>
      </w:r>
    </w:p>
  </w:footnote>
  <w:footnote w:type="continuationSeparator" w:id="0">
    <w:p w:rsidR="003A1227" w:rsidRDefault="003A1227" w:rsidP="00C32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C10" w:rsidRPr="00C32C10" w:rsidRDefault="00C32C10">
    <w:pPr>
      <w:pStyle w:val="Header"/>
      <w:rPr>
        <w:rFonts w:ascii="Times New Roman" w:hAnsi="Times New Roman"/>
        <w:sz w:val="20"/>
      </w:rPr>
    </w:pPr>
    <w:r w:rsidRPr="00C32C10">
      <w:rPr>
        <w:rFonts w:ascii="Times New Roman" w:hAnsi="Times New Roman"/>
        <w:sz w:val="20"/>
      </w:rPr>
      <w:t>No. 23</w:t>
    </w:r>
    <w:r w:rsidRPr="00C32C10">
      <w:rPr>
        <w:rFonts w:ascii="Times New Roman" w:hAnsi="Times New Roman"/>
        <w:sz w:val="20"/>
      </w:rPr>
      <w:ptab w:relativeTo="margin" w:alignment="center" w:leader="none"/>
    </w:r>
    <w:r w:rsidRPr="00C32C10">
      <w:rPr>
        <w:rFonts w:ascii="Times New Roman" w:hAnsi="Times New Roman"/>
        <w:i/>
        <w:sz w:val="20"/>
      </w:rPr>
      <w:t>Excise</w:t>
    </w:r>
    <w:r w:rsidRPr="00C32C10">
      <w:rPr>
        <w:rFonts w:ascii="Times New Roman" w:hAnsi="Times New Roman"/>
        <w:sz w:val="20"/>
      </w:rPr>
      <w:ptab w:relativeTo="margin" w:alignment="right" w:leader="none"/>
    </w:r>
    <w:r w:rsidRPr="00C32C10">
      <w:rPr>
        <w:rFonts w:ascii="Times New Roman" w:hAnsi="Times New Roman"/>
        <w:sz w:val="20"/>
      </w:rPr>
      <w:t>1972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C10" w:rsidRPr="00E83F76" w:rsidRDefault="00E83F76">
    <w:pPr>
      <w:pStyle w:val="Header"/>
      <w:rPr>
        <w:rFonts w:ascii="Times New Roman" w:hAnsi="Times New Roman"/>
        <w:sz w:val="20"/>
      </w:rPr>
    </w:pPr>
    <w:r w:rsidRPr="00E83F76">
      <w:rPr>
        <w:rFonts w:ascii="Times New Roman" w:hAnsi="Times New Roman"/>
        <w:sz w:val="20"/>
      </w:rPr>
      <w:t>1972</w:t>
    </w:r>
    <w:r w:rsidR="00C32C10" w:rsidRPr="00E83F76">
      <w:rPr>
        <w:rFonts w:ascii="Times New Roman" w:hAnsi="Times New Roman"/>
        <w:sz w:val="20"/>
      </w:rPr>
      <w:ptab w:relativeTo="margin" w:alignment="center" w:leader="none"/>
    </w:r>
    <w:r w:rsidRPr="00E83F76">
      <w:rPr>
        <w:rFonts w:ascii="Times New Roman" w:hAnsi="Times New Roman"/>
        <w:i/>
        <w:sz w:val="20"/>
      </w:rPr>
      <w:t xml:space="preserve">Excise </w:t>
    </w:r>
    <w:r w:rsidR="00C32C10" w:rsidRPr="00E83F76">
      <w:rPr>
        <w:rFonts w:ascii="Times New Roman" w:hAnsi="Times New Roman"/>
        <w:sz w:val="20"/>
      </w:rPr>
      <w:ptab w:relativeTo="margin" w:alignment="right" w:leader="none"/>
    </w:r>
    <w:r w:rsidRPr="00E83F76">
      <w:rPr>
        <w:rFonts w:ascii="Times New Roman" w:hAnsi="Times New Roman"/>
        <w:sz w:val="20"/>
      </w:rPr>
      <w:t>No. 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2B678F"/>
    <w:rsid w:val="0001094B"/>
    <w:rsid w:val="00011828"/>
    <w:rsid w:val="00091DA6"/>
    <w:rsid w:val="00136314"/>
    <w:rsid w:val="001B0838"/>
    <w:rsid w:val="001B09A1"/>
    <w:rsid w:val="00230738"/>
    <w:rsid w:val="002A0D5E"/>
    <w:rsid w:val="002A2444"/>
    <w:rsid w:val="002B43E0"/>
    <w:rsid w:val="002B678F"/>
    <w:rsid w:val="003A1227"/>
    <w:rsid w:val="003A34C5"/>
    <w:rsid w:val="00454F1E"/>
    <w:rsid w:val="00467FD6"/>
    <w:rsid w:val="00484ACA"/>
    <w:rsid w:val="004E2244"/>
    <w:rsid w:val="004F4769"/>
    <w:rsid w:val="004F7853"/>
    <w:rsid w:val="00500DA4"/>
    <w:rsid w:val="005469E1"/>
    <w:rsid w:val="00646DE4"/>
    <w:rsid w:val="0065143B"/>
    <w:rsid w:val="006F3A38"/>
    <w:rsid w:val="006F515E"/>
    <w:rsid w:val="007250A4"/>
    <w:rsid w:val="007C55CE"/>
    <w:rsid w:val="0082510B"/>
    <w:rsid w:val="008343B0"/>
    <w:rsid w:val="008445AB"/>
    <w:rsid w:val="008E754B"/>
    <w:rsid w:val="008F212A"/>
    <w:rsid w:val="00935B2C"/>
    <w:rsid w:val="00991A97"/>
    <w:rsid w:val="009960B4"/>
    <w:rsid w:val="009E6BF0"/>
    <w:rsid w:val="00A72F60"/>
    <w:rsid w:val="00AA3178"/>
    <w:rsid w:val="00AB1BC1"/>
    <w:rsid w:val="00AE2D6B"/>
    <w:rsid w:val="00AF666B"/>
    <w:rsid w:val="00BB72A1"/>
    <w:rsid w:val="00BE0E1D"/>
    <w:rsid w:val="00C130D0"/>
    <w:rsid w:val="00C32C10"/>
    <w:rsid w:val="00D626C3"/>
    <w:rsid w:val="00D702E2"/>
    <w:rsid w:val="00DC061A"/>
    <w:rsid w:val="00E83F76"/>
    <w:rsid w:val="00EF037D"/>
    <w:rsid w:val="00F46279"/>
    <w:rsid w:val="00FC030C"/>
    <w:rsid w:val="00FE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03">
    <w:name w:val="Style403"/>
    <w:basedOn w:val="Normal"/>
    <w:rsid w:val="002B678F"/>
    <w:pPr>
      <w:spacing w:after="0" w:line="240" w:lineRule="auto"/>
    </w:pPr>
    <w:rPr>
      <w:rFonts w:ascii="Times New Roman" w:eastAsia="Times New Roman" w:hAnsi="Times New Roman" w:cs="Times New Roman"/>
      <w:sz w:val="20"/>
      <w:szCs w:val="20"/>
    </w:rPr>
  </w:style>
  <w:style w:type="paragraph" w:customStyle="1" w:styleId="Style562">
    <w:name w:val="Style562"/>
    <w:basedOn w:val="Normal"/>
    <w:rsid w:val="002B678F"/>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2B678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B67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B678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B67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B678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B678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B678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B678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B678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B678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2B678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B678F"/>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2B678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B678F"/>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2B678F"/>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2B678F"/>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2B678F"/>
    <w:pPr>
      <w:spacing w:after="0" w:line="240" w:lineRule="auto"/>
    </w:pPr>
    <w:rPr>
      <w:rFonts w:ascii="Times New Roman" w:eastAsia="Times New Roman" w:hAnsi="Times New Roman" w:cs="Times New Roman"/>
      <w:sz w:val="20"/>
      <w:szCs w:val="20"/>
    </w:rPr>
  </w:style>
  <w:style w:type="paragraph" w:customStyle="1" w:styleId="Style510">
    <w:name w:val="Style510"/>
    <w:basedOn w:val="Normal"/>
    <w:rsid w:val="002B678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2B678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B678F"/>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2B678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2B678F"/>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2B678F"/>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2B678F"/>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2B678F"/>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2B678F"/>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2B678F"/>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2B678F"/>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2B678F"/>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2B678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2B678F"/>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B678F"/>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2B678F"/>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2B678F"/>
    <w:pPr>
      <w:spacing w:after="0" w:line="240" w:lineRule="auto"/>
    </w:pPr>
    <w:rPr>
      <w:rFonts w:ascii="Times New Roman" w:eastAsia="Times New Roman" w:hAnsi="Times New Roman" w:cs="Times New Roman"/>
      <w:sz w:val="20"/>
      <w:szCs w:val="20"/>
    </w:rPr>
  </w:style>
  <w:style w:type="paragraph" w:customStyle="1" w:styleId="Style388">
    <w:name w:val="Style388"/>
    <w:basedOn w:val="Normal"/>
    <w:rsid w:val="002B678F"/>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2B678F"/>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2B678F"/>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2B678F"/>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2B678F"/>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2B678F"/>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2B678F"/>
    <w:pPr>
      <w:spacing w:after="0" w:line="240" w:lineRule="auto"/>
    </w:pPr>
    <w:rPr>
      <w:rFonts w:ascii="Times New Roman" w:eastAsia="Times New Roman" w:hAnsi="Times New Roman" w:cs="Times New Roman"/>
      <w:sz w:val="20"/>
      <w:szCs w:val="20"/>
    </w:rPr>
  </w:style>
  <w:style w:type="paragraph" w:customStyle="1" w:styleId="Style1060">
    <w:name w:val="Style1060"/>
    <w:basedOn w:val="Normal"/>
    <w:rsid w:val="002B678F"/>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B678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2B678F"/>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2B678F"/>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2B678F"/>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2B678F"/>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2B678F"/>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2B678F"/>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2B678F"/>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2B678F"/>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2B678F"/>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2B678F"/>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2B678F"/>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2B678F"/>
    <w:pPr>
      <w:spacing w:after="0" w:line="240" w:lineRule="auto"/>
    </w:pPr>
    <w:rPr>
      <w:rFonts w:ascii="Times New Roman" w:eastAsia="Times New Roman" w:hAnsi="Times New Roman" w:cs="Times New Roman"/>
      <w:sz w:val="20"/>
      <w:szCs w:val="20"/>
    </w:rPr>
  </w:style>
  <w:style w:type="paragraph" w:customStyle="1" w:styleId="Style1136">
    <w:name w:val="Style1136"/>
    <w:basedOn w:val="Normal"/>
    <w:rsid w:val="002B678F"/>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2B678F"/>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2B678F"/>
    <w:pPr>
      <w:spacing w:after="0" w:line="240" w:lineRule="auto"/>
    </w:pPr>
    <w:rPr>
      <w:rFonts w:ascii="Times New Roman" w:eastAsia="Times New Roman" w:hAnsi="Times New Roman" w:cs="Times New Roman"/>
      <w:sz w:val="20"/>
      <w:szCs w:val="20"/>
    </w:rPr>
  </w:style>
  <w:style w:type="paragraph" w:customStyle="1" w:styleId="Style1153">
    <w:name w:val="Style1153"/>
    <w:basedOn w:val="Normal"/>
    <w:rsid w:val="002B678F"/>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B678F"/>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B678F"/>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2B678F"/>
    <w:rPr>
      <w:rFonts w:ascii="Times New Roman" w:eastAsia="Times New Roman" w:hAnsi="Times New Roman" w:cs="Times New Roman"/>
      <w:b/>
      <w:bCs/>
      <w:i w:val="0"/>
      <w:iCs w:val="0"/>
      <w:smallCaps w:val="0"/>
      <w:sz w:val="24"/>
      <w:szCs w:val="24"/>
    </w:rPr>
  </w:style>
  <w:style w:type="character" w:customStyle="1" w:styleId="CharStyle8">
    <w:name w:val="CharStyle8"/>
    <w:basedOn w:val="DefaultParagraphFont"/>
    <w:rsid w:val="002B678F"/>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2B678F"/>
    <w:rPr>
      <w:rFonts w:ascii="Times New Roman" w:eastAsia="Times New Roman" w:hAnsi="Times New Roman" w:cs="Times New Roman"/>
      <w:b w:val="0"/>
      <w:bCs w:val="0"/>
      <w:i w:val="0"/>
      <w:iCs w:val="0"/>
      <w:smallCaps w:val="0"/>
      <w:sz w:val="14"/>
      <w:szCs w:val="14"/>
    </w:rPr>
  </w:style>
  <w:style w:type="character" w:customStyle="1" w:styleId="CharStyle23">
    <w:name w:val="CharStyle23"/>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1">
    <w:name w:val="CharStyle41"/>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9">
    <w:name w:val="CharStyle49"/>
    <w:basedOn w:val="DefaultParagraphFont"/>
    <w:rsid w:val="002B678F"/>
    <w:rPr>
      <w:rFonts w:ascii="Times New Roman" w:eastAsia="Times New Roman" w:hAnsi="Times New Roman" w:cs="Times New Roman"/>
      <w:b/>
      <w:bCs/>
      <w:i w:val="0"/>
      <w:iCs w:val="0"/>
      <w:smallCaps w:val="0"/>
      <w:spacing w:val="-10"/>
      <w:sz w:val="34"/>
      <w:szCs w:val="34"/>
    </w:rPr>
  </w:style>
  <w:style w:type="character" w:customStyle="1" w:styleId="CharStyle51">
    <w:name w:val="CharStyle51"/>
    <w:basedOn w:val="DefaultParagraphFont"/>
    <w:rsid w:val="002B678F"/>
    <w:rPr>
      <w:rFonts w:ascii="Times New Roman" w:eastAsia="Times New Roman" w:hAnsi="Times New Roman" w:cs="Times New Roman"/>
      <w:b/>
      <w:bCs/>
      <w:i/>
      <w:iCs/>
      <w:smallCaps w:val="0"/>
      <w:sz w:val="24"/>
      <w:szCs w:val="24"/>
    </w:rPr>
  </w:style>
  <w:style w:type="character" w:customStyle="1" w:styleId="CharStyle68">
    <w:name w:val="CharStyle68"/>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70">
    <w:name w:val="CharStyle70"/>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110">
    <w:name w:val="CharStyle110"/>
    <w:basedOn w:val="DefaultParagraphFont"/>
    <w:rsid w:val="002B678F"/>
    <w:rPr>
      <w:rFonts w:ascii="Sylfaen" w:eastAsia="Sylfaen" w:hAnsi="Sylfaen" w:cs="Sylfaen"/>
      <w:b/>
      <w:bCs/>
      <w:i w:val="0"/>
      <w:iCs w:val="0"/>
      <w:smallCaps/>
      <w:sz w:val="20"/>
      <w:szCs w:val="20"/>
    </w:rPr>
  </w:style>
  <w:style w:type="character" w:customStyle="1" w:styleId="CharStyle166">
    <w:name w:val="CharStyle166"/>
    <w:basedOn w:val="DefaultParagraphFont"/>
    <w:rsid w:val="002B678F"/>
    <w:rPr>
      <w:rFonts w:ascii="Times New Roman" w:eastAsia="Times New Roman" w:hAnsi="Times New Roman" w:cs="Times New Roman"/>
      <w:b/>
      <w:bCs/>
      <w:i w:val="0"/>
      <w:iCs w:val="0"/>
      <w:smallCaps w:val="0"/>
      <w:spacing w:val="10"/>
      <w:sz w:val="20"/>
      <w:szCs w:val="20"/>
    </w:rPr>
  </w:style>
  <w:style w:type="character" w:customStyle="1" w:styleId="CharStyle179">
    <w:name w:val="CharStyle179"/>
    <w:basedOn w:val="DefaultParagraphFont"/>
    <w:rsid w:val="002B678F"/>
    <w:rPr>
      <w:rFonts w:ascii="Times New Roman" w:eastAsia="Times New Roman" w:hAnsi="Times New Roman" w:cs="Times New Roman"/>
      <w:b w:val="0"/>
      <w:bCs w:val="0"/>
      <w:i w:val="0"/>
      <w:iCs w:val="0"/>
      <w:smallCaps w:val="0"/>
      <w:sz w:val="16"/>
      <w:szCs w:val="16"/>
    </w:rPr>
  </w:style>
  <w:style w:type="character" w:customStyle="1" w:styleId="CharStyle239">
    <w:name w:val="CharStyle239"/>
    <w:basedOn w:val="DefaultParagraphFont"/>
    <w:rsid w:val="002B678F"/>
    <w:rPr>
      <w:rFonts w:ascii="Times New Roman" w:eastAsia="Times New Roman" w:hAnsi="Times New Roman" w:cs="Times New Roman"/>
      <w:b/>
      <w:bCs/>
      <w:i w:val="0"/>
      <w:iCs w:val="0"/>
      <w:smallCaps w:val="0"/>
      <w:sz w:val="18"/>
      <w:szCs w:val="18"/>
    </w:rPr>
  </w:style>
  <w:style w:type="character" w:customStyle="1" w:styleId="CharStyle244">
    <w:name w:val="CharStyle244"/>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247">
    <w:name w:val="CharStyle247"/>
    <w:basedOn w:val="DefaultParagraphFont"/>
    <w:rsid w:val="002B678F"/>
    <w:rPr>
      <w:rFonts w:ascii="Times New Roman" w:eastAsia="Times New Roman" w:hAnsi="Times New Roman" w:cs="Times New Roman"/>
      <w:b w:val="0"/>
      <w:bCs w:val="0"/>
      <w:i w:val="0"/>
      <w:iCs w:val="0"/>
      <w:smallCaps/>
      <w:sz w:val="16"/>
      <w:szCs w:val="16"/>
    </w:rPr>
  </w:style>
  <w:style w:type="character" w:customStyle="1" w:styleId="CharStyle370">
    <w:name w:val="CharStyle370"/>
    <w:basedOn w:val="DefaultParagraphFont"/>
    <w:rsid w:val="002B678F"/>
    <w:rPr>
      <w:rFonts w:ascii="Times New Roman" w:eastAsia="Times New Roman" w:hAnsi="Times New Roman" w:cs="Times New Roman"/>
      <w:b/>
      <w:bCs/>
      <w:i/>
      <w:iCs/>
      <w:smallCaps w:val="0"/>
      <w:spacing w:val="20"/>
      <w:sz w:val="12"/>
      <w:szCs w:val="12"/>
    </w:rPr>
  </w:style>
  <w:style w:type="character" w:customStyle="1" w:styleId="CharStyle373">
    <w:name w:val="CharStyle373"/>
    <w:basedOn w:val="DefaultParagraphFont"/>
    <w:rsid w:val="002B678F"/>
    <w:rPr>
      <w:rFonts w:ascii="Georgia" w:eastAsia="Georgia" w:hAnsi="Georgia" w:cs="Georgia"/>
      <w:b w:val="0"/>
      <w:bCs w:val="0"/>
      <w:i w:val="0"/>
      <w:iCs w:val="0"/>
      <w:smallCaps w:val="0"/>
      <w:sz w:val="14"/>
      <w:szCs w:val="14"/>
    </w:rPr>
  </w:style>
  <w:style w:type="character" w:customStyle="1" w:styleId="CharStyle378">
    <w:name w:val="CharStyle378"/>
    <w:basedOn w:val="DefaultParagraphFont"/>
    <w:rsid w:val="002B678F"/>
    <w:rPr>
      <w:rFonts w:ascii="Times New Roman" w:eastAsia="Times New Roman" w:hAnsi="Times New Roman" w:cs="Times New Roman"/>
      <w:b w:val="0"/>
      <w:bCs w:val="0"/>
      <w:i/>
      <w:iCs/>
      <w:smallCaps w:val="0"/>
      <w:sz w:val="16"/>
      <w:szCs w:val="16"/>
    </w:rPr>
  </w:style>
  <w:style w:type="character" w:customStyle="1" w:styleId="CharStyle385">
    <w:name w:val="CharStyle385"/>
    <w:basedOn w:val="DefaultParagraphFont"/>
    <w:rsid w:val="002B678F"/>
    <w:rPr>
      <w:rFonts w:ascii="Times New Roman" w:eastAsia="Times New Roman" w:hAnsi="Times New Roman" w:cs="Times New Roman"/>
      <w:b/>
      <w:bCs/>
      <w:i w:val="0"/>
      <w:iCs w:val="0"/>
      <w:smallCaps/>
      <w:sz w:val="16"/>
      <w:szCs w:val="16"/>
    </w:rPr>
  </w:style>
  <w:style w:type="character" w:customStyle="1" w:styleId="CharStyle402">
    <w:name w:val="CharStyle402"/>
    <w:basedOn w:val="DefaultParagraphFont"/>
    <w:rsid w:val="002B678F"/>
    <w:rPr>
      <w:rFonts w:ascii="Times New Roman" w:eastAsia="Times New Roman" w:hAnsi="Times New Roman" w:cs="Times New Roman"/>
      <w:b w:val="0"/>
      <w:bCs w:val="0"/>
      <w:i w:val="0"/>
      <w:iCs w:val="0"/>
      <w:smallCaps/>
      <w:sz w:val="14"/>
      <w:szCs w:val="14"/>
    </w:rPr>
  </w:style>
  <w:style w:type="character" w:customStyle="1" w:styleId="CharStyle420">
    <w:name w:val="CharStyle420"/>
    <w:basedOn w:val="DefaultParagraphFont"/>
    <w:rsid w:val="002B678F"/>
    <w:rPr>
      <w:rFonts w:ascii="Sylfaen" w:eastAsia="Sylfaen" w:hAnsi="Sylfaen" w:cs="Sylfaen"/>
      <w:b/>
      <w:bCs/>
      <w:i w:val="0"/>
      <w:iCs w:val="0"/>
      <w:smallCaps w:val="0"/>
      <w:sz w:val="52"/>
      <w:szCs w:val="52"/>
    </w:rPr>
  </w:style>
  <w:style w:type="character" w:customStyle="1" w:styleId="CharStyle432">
    <w:name w:val="CharStyle432"/>
    <w:basedOn w:val="DefaultParagraphFont"/>
    <w:rsid w:val="002B678F"/>
    <w:rPr>
      <w:rFonts w:ascii="Times New Roman" w:eastAsia="Times New Roman" w:hAnsi="Times New Roman" w:cs="Times New Roman"/>
      <w:b/>
      <w:bCs/>
      <w:i w:val="0"/>
      <w:iCs w:val="0"/>
      <w:smallCaps w:val="0"/>
      <w:sz w:val="20"/>
      <w:szCs w:val="20"/>
    </w:rPr>
  </w:style>
  <w:style w:type="character" w:customStyle="1" w:styleId="CharStyle473">
    <w:name w:val="CharStyle473"/>
    <w:basedOn w:val="DefaultParagraphFont"/>
    <w:rsid w:val="002B678F"/>
    <w:rPr>
      <w:rFonts w:ascii="Times New Roman" w:eastAsia="Times New Roman" w:hAnsi="Times New Roman" w:cs="Times New Roman"/>
      <w:b w:val="0"/>
      <w:bCs w:val="0"/>
      <w:i/>
      <w:iCs/>
      <w:smallCaps w:val="0"/>
      <w:sz w:val="14"/>
      <w:szCs w:val="14"/>
    </w:rPr>
  </w:style>
  <w:style w:type="character" w:customStyle="1" w:styleId="CharStyle475">
    <w:name w:val="CharStyle475"/>
    <w:basedOn w:val="DefaultParagraphFont"/>
    <w:rsid w:val="002B678F"/>
    <w:rPr>
      <w:rFonts w:ascii="Cambria" w:eastAsia="Cambria" w:hAnsi="Cambria" w:cs="Cambria"/>
      <w:b/>
      <w:bCs/>
      <w:i w:val="0"/>
      <w:iCs w:val="0"/>
      <w:smallCaps w:val="0"/>
      <w:sz w:val="16"/>
      <w:szCs w:val="16"/>
    </w:rPr>
  </w:style>
  <w:style w:type="character" w:customStyle="1" w:styleId="CharStyle476">
    <w:name w:val="CharStyle476"/>
    <w:basedOn w:val="DefaultParagraphFont"/>
    <w:rsid w:val="002B678F"/>
    <w:rPr>
      <w:rFonts w:ascii="Times New Roman" w:eastAsia="Times New Roman" w:hAnsi="Times New Roman" w:cs="Times New Roman"/>
      <w:b/>
      <w:bCs/>
      <w:i w:val="0"/>
      <w:iCs w:val="0"/>
      <w:smallCaps w:val="0"/>
      <w:sz w:val="16"/>
      <w:szCs w:val="16"/>
    </w:rPr>
  </w:style>
  <w:style w:type="character" w:customStyle="1" w:styleId="CharStyle479">
    <w:name w:val="CharStyle479"/>
    <w:basedOn w:val="DefaultParagraphFont"/>
    <w:rsid w:val="002B678F"/>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semiHidden/>
    <w:unhideWhenUsed/>
    <w:rsid w:val="00C32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C10"/>
  </w:style>
  <w:style w:type="paragraph" w:styleId="Footer">
    <w:name w:val="footer"/>
    <w:basedOn w:val="Normal"/>
    <w:link w:val="FooterChar"/>
    <w:uiPriority w:val="99"/>
    <w:semiHidden/>
    <w:unhideWhenUsed/>
    <w:rsid w:val="00C32C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2C10"/>
  </w:style>
  <w:style w:type="paragraph" w:styleId="BalloonText">
    <w:name w:val="Balloon Text"/>
    <w:basedOn w:val="Normal"/>
    <w:link w:val="BalloonTextChar"/>
    <w:uiPriority w:val="99"/>
    <w:semiHidden/>
    <w:unhideWhenUsed/>
    <w:rsid w:val="00C3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53</cp:revision>
  <dcterms:created xsi:type="dcterms:W3CDTF">2017-05-03T11:42:00Z</dcterms:created>
  <dcterms:modified xsi:type="dcterms:W3CDTF">2019-04-02T01:04:00Z</dcterms:modified>
</cp:coreProperties>
</file>