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CC" w:rsidRPr="00042AD6" w:rsidRDefault="005D73DD" w:rsidP="00813092">
      <w:pPr>
        <w:spacing w:after="0" w:line="240" w:lineRule="auto"/>
        <w:jc w:val="center"/>
        <w:rPr>
          <w:rFonts w:ascii="Times New Roman" w:hAnsi="Times New Roman" w:cs="Times New Roman"/>
          <w:sz w:val="36"/>
        </w:rPr>
      </w:pPr>
      <w:r w:rsidRPr="00042AD6">
        <w:rPr>
          <w:rFonts w:ascii="Times New Roman" w:hAnsi="Times New Roman" w:cs="Times New Roman"/>
          <w:b/>
          <w:sz w:val="36"/>
        </w:rPr>
        <w:t>Tariff Board</w:t>
      </w:r>
    </w:p>
    <w:p w:rsidR="00D472CC" w:rsidRPr="00042AD6" w:rsidRDefault="005D73DD" w:rsidP="00813092">
      <w:pPr>
        <w:spacing w:before="120" w:after="120" w:line="240" w:lineRule="auto"/>
        <w:jc w:val="center"/>
        <w:rPr>
          <w:rFonts w:ascii="Times New Roman" w:hAnsi="Times New Roman" w:cs="Times New Roman"/>
          <w:sz w:val="28"/>
        </w:rPr>
      </w:pPr>
      <w:r w:rsidRPr="00042AD6">
        <w:rPr>
          <w:rFonts w:ascii="Times New Roman" w:hAnsi="Times New Roman" w:cs="Times New Roman"/>
          <w:b/>
          <w:sz w:val="28"/>
        </w:rPr>
        <w:t>No. 126 of 1971</w:t>
      </w:r>
    </w:p>
    <w:p w:rsidR="00D472CC" w:rsidRPr="00042AD6" w:rsidRDefault="00D472CC" w:rsidP="00813092">
      <w:pPr>
        <w:spacing w:before="120" w:after="120" w:line="240" w:lineRule="auto"/>
        <w:jc w:val="center"/>
        <w:rPr>
          <w:rFonts w:ascii="Times New Roman" w:hAnsi="Times New Roman" w:cs="Times New Roman"/>
          <w:sz w:val="26"/>
        </w:rPr>
      </w:pPr>
      <w:r w:rsidRPr="00042AD6">
        <w:rPr>
          <w:rFonts w:ascii="Times New Roman" w:hAnsi="Times New Roman" w:cs="Times New Roman"/>
          <w:sz w:val="26"/>
        </w:rPr>
        <w:t xml:space="preserve">An Act to amend the </w:t>
      </w:r>
      <w:r w:rsidR="005D73DD" w:rsidRPr="00042AD6">
        <w:rPr>
          <w:rFonts w:ascii="Times New Roman" w:hAnsi="Times New Roman" w:cs="Times New Roman"/>
          <w:i/>
          <w:sz w:val="26"/>
        </w:rPr>
        <w:t xml:space="preserve">Tariff Board Act </w:t>
      </w:r>
      <w:r w:rsidRPr="00042AD6">
        <w:rPr>
          <w:rFonts w:ascii="Times New Roman" w:hAnsi="Times New Roman" w:cs="Times New Roman"/>
          <w:sz w:val="26"/>
        </w:rPr>
        <w:t>1921-1966.</w:t>
      </w:r>
    </w:p>
    <w:p w:rsidR="00D472CC" w:rsidRPr="00042AD6" w:rsidRDefault="00D472CC" w:rsidP="00813092">
      <w:pPr>
        <w:spacing w:before="120" w:after="120" w:line="240" w:lineRule="auto"/>
        <w:jc w:val="right"/>
        <w:rPr>
          <w:rFonts w:ascii="Times New Roman" w:hAnsi="Times New Roman" w:cs="Times New Roman"/>
          <w:sz w:val="26"/>
        </w:rPr>
      </w:pPr>
      <w:r w:rsidRPr="00042AD6">
        <w:rPr>
          <w:rFonts w:ascii="Times New Roman" w:hAnsi="Times New Roman" w:cs="Times New Roman"/>
          <w:sz w:val="26"/>
        </w:rPr>
        <w:t>[</w:t>
      </w:r>
      <w:r w:rsidR="005D73DD" w:rsidRPr="00042AD6">
        <w:rPr>
          <w:rFonts w:ascii="Times New Roman" w:hAnsi="Times New Roman" w:cs="Times New Roman"/>
          <w:i/>
          <w:sz w:val="26"/>
        </w:rPr>
        <w:t>Assented to 16 December 1971</w:t>
      </w:r>
      <w:r w:rsidRPr="00042AD6">
        <w:rPr>
          <w:rFonts w:ascii="Times New Roman" w:hAnsi="Times New Roman" w:cs="Times New Roman"/>
          <w:sz w:val="26"/>
        </w:rPr>
        <w:t>]</w:t>
      </w:r>
    </w:p>
    <w:p w:rsidR="00D472CC" w:rsidRPr="003143F3" w:rsidRDefault="005D73DD" w:rsidP="005D73DD">
      <w:pPr>
        <w:spacing w:after="0" w:line="240" w:lineRule="auto"/>
        <w:jc w:val="both"/>
        <w:rPr>
          <w:rFonts w:ascii="Times New Roman" w:hAnsi="Times New Roman" w:cs="Times New Roman"/>
        </w:rPr>
      </w:pPr>
      <w:r w:rsidRPr="003143F3">
        <w:rPr>
          <w:rFonts w:ascii="Times New Roman" w:hAnsi="Times New Roman" w:cs="Times New Roman"/>
        </w:rPr>
        <w:t>B</w:t>
      </w:r>
      <w:r w:rsidR="00D472CC" w:rsidRPr="003143F3">
        <w:rPr>
          <w:rFonts w:ascii="Times New Roman" w:hAnsi="Times New Roman" w:cs="Times New Roman"/>
        </w:rPr>
        <w:t>E it enacted by the Queen</w:t>
      </w:r>
      <w:r w:rsidRPr="003143F3">
        <w:rPr>
          <w:rFonts w:ascii="Times New Roman" w:hAnsi="Times New Roman" w:cs="Times New Roman"/>
        </w:rPr>
        <w:t>’</w:t>
      </w:r>
      <w:r w:rsidR="00D472CC" w:rsidRPr="003143F3">
        <w:rPr>
          <w:rFonts w:ascii="Times New Roman" w:hAnsi="Times New Roman" w:cs="Times New Roman"/>
        </w:rPr>
        <w:t>s Most Excellent Majesty, the Senate, and the House of Representatives of the Commonwealth of Australia, as follows:—</w:t>
      </w:r>
    </w:p>
    <w:p w:rsidR="00D472CC" w:rsidRPr="00042AD6" w:rsidRDefault="005D73DD" w:rsidP="00813092">
      <w:pPr>
        <w:spacing w:before="120" w:after="60" w:line="240" w:lineRule="auto"/>
        <w:jc w:val="both"/>
        <w:rPr>
          <w:rFonts w:ascii="Times New Roman" w:hAnsi="Times New Roman" w:cs="Times New Roman"/>
          <w:sz w:val="20"/>
        </w:rPr>
      </w:pPr>
      <w:r w:rsidRPr="00042AD6">
        <w:rPr>
          <w:rFonts w:ascii="Times New Roman" w:hAnsi="Times New Roman" w:cs="Times New Roman"/>
          <w:b/>
          <w:sz w:val="20"/>
        </w:rPr>
        <w:t>Short title and citation.</w:t>
      </w:r>
    </w:p>
    <w:p w:rsidR="00D472CC" w:rsidRPr="00042AD6" w:rsidRDefault="005D73DD" w:rsidP="00813092">
      <w:pPr>
        <w:tabs>
          <w:tab w:val="left" w:pos="720"/>
          <w:tab w:val="left" w:pos="900"/>
          <w:tab w:val="left" w:pos="990"/>
        </w:tabs>
        <w:spacing w:after="0" w:line="240" w:lineRule="auto"/>
        <w:ind w:firstLine="432"/>
        <w:jc w:val="both"/>
        <w:rPr>
          <w:rFonts w:ascii="Times New Roman" w:hAnsi="Times New Roman" w:cs="Times New Roman"/>
        </w:rPr>
      </w:pPr>
      <w:r w:rsidRPr="00042AD6">
        <w:rPr>
          <w:rFonts w:ascii="Times New Roman" w:hAnsi="Times New Roman" w:cs="Times New Roman"/>
          <w:b/>
        </w:rPr>
        <w:t>1.</w:t>
      </w:r>
      <w:r w:rsidR="00D472CC" w:rsidRPr="00042AD6">
        <w:rPr>
          <w:rFonts w:ascii="Times New Roman" w:hAnsi="Times New Roman" w:cs="Times New Roman"/>
        </w:rPr>
        <w:t>—(1.)</w:t>
      </w:r>
      <w:r w:rsidR="00813092" w:rsidRPr="00042AD6">
        <w:rPr>
          <w:rFonts w:ascii="Times New Roman" w:hAnsi="Times New Roman" w:cs="Times New Roman"/>
        </w:rPr>
        <w:tab/>
      </w:r>
      <w:r w:rsidR="00D472CC" w:rsidRPr="00042AD6">
        <w:rPr>
          <w:rFonts w:ascii="Times New Roman" w:hAnsi="Times New Roman" w:cs="Times New Roman"/>
        </w:rPr>
        <w:t xml:space="preserve">This Act may be cited as the </w:t>
      </w:r>
      <w:r w:rsidRPr="00042AD6">
        <w:rPr>
          <w:rFonts w:ascii="Times New Roman" w:hAnsi="Times New Roman" w:cs="Times New Roman"/>
          <w:i/>
        </w:rPr>
        <w:t xml:space="preserve">Tariff Board Act </w:t>
      </w:r>
      <w:r w:rsidR="00D472CC" w:rsidRPr="00042AD6">
        <w:rPr>
          <w:rFonts w:ascii="Times New Roman" w:hAnsi="Times New Roman" w:cs="Times New Roman"/>
        </w:rPr>
        <w:t>1971.</w:t>
      </w:r>
    </w:p>
    <w:p w:rsidR="00D472CC" w:rsidRPr="00042AD6" w:rsidRDefault="00D472CC" w:rsidP="00813092">
      <w:pPr>
        <w:tabs>
          <w:tab w:val="left" w:pos="720"/>
          <w:tab w:val="left" w:pos="900"/>
          <w:tab w:val="left" w:pos="990"/>
        </w:tabs>
        <w:spacing w:after="0" w:line="240" w:lineRule="auto"/>
        <w:ind w:firstLine="432"/>
        <w:jc w:val="both"/>
        <w:rPr>
          <w:rFonts w:ascii="Times New Roman" w:hAnsi="Times New Roman" w:cs="Times New Roman"/>
        </w:rPr>
      </w:pPr>
      <w:r w:rsidRPr="00042AD6">
        <w:rPr>
          <w:rFonts w:ascii="Times New Roman" w:hAnsi="Times New Roman" w:cs="Times New Roman"/>
        </w:rPr>
        <w:t>(2.</w:t>
      </w:r>
      <w:r w:rsidR="00813092" w:rsidRPr="00042AD6">
        <w:rPr>
          <w:rFonts w:ascii="Times New Roman" w:hAnsi="Times New Roman" w:cs="Times New Roman"/>
        </w:rPr>
        <w:t>)</w:t>
      </w:r>
      <w:r w:rsidR="00813092" w:rsidRPr="00042AD6">
        <w:rPr>
          <w:rFonts w:ascii="Times New Roman" w:hAnsi="Times New Roman" w:cs="Times New Roman"/>
        </w:rPr>
        <w:tab/>
      </w:r>
      <w:r w:rsidRPr="00042AD6">
        <w:rPr>
          <w:rFonts w:ascii="Times New Roman" w:hAnsi="Times New Roman" w:cs="Times New Roman"/>
        </w:rPr>
        <w:t xml:space="preserve">The </w:t>
      </w:r>
      <w:r w:rsidR="005D73DD" w:rsidRPr="00042AD6">
        <w:rPr>
          <w:rFonts w:ascii="Times New Roman" w:hAnsi="Times New Roman" w:cs="Times New Roman"/>
          <w:i/>
        </w:rPr>
        <w:t xml:space="preserve">Tariff Board Act </w:t>
      </w:r>
      <w:r w:rsidR="003143F3">
        <w:rPr>
          <w:rFonts w:ascii="Times New Roman" w:hAnsi="Times New Roman" w:cs="Times New Roman"/>
        </w:rPr>
        <w:t>1921-1966</w:t>
      </w:r>
      <w:r w:rsidRPr="00042AD6">
        <w:rPr>
          <w:rFonts w:ascii="Times New Roman" w:hAnsi="Times New Roman" w:cs="Times New Roman"/>
        </w:rPr>
        <w:t xml:space="preserve"> is in this Act referred to as the Principal Act.</w:t>
      </w:r>
    </w:p>
    <w:p w:rsidR="00D472CC" w:rsidRPr="00042AD6" w:rsidRDefault="00D472CC" w:rsidP="00813092">
      <w:pPr>
        <w:tabs>
          <w:tab w:val="left" w:pos="720"/>
          <w:tab w:val="left" w:pos="900"/>
          <w:tab w:val="left" w:pos="990"/>
        </w:tabs>
        <w:spacing w:after="0" w:line="240" w:lineRule="auto"/>
        <w:ind w:firstLine="432"/>
        <w:jc w:val="both"/>
        <w:rPr>
          <w:rFonts w:ascii="Times New Roman" w:hAnsi="Times New Roman" w:cs="Times New Roman"/>
        </w:rPr>
      </w:pPr>
      <w:r w:rsidRPr="00042AD6">
        <w:rPr>
          <w:rFonts w:ascii="Times New Roman" w:hAnsi="Times New Roman" w:cs="Times New Roman"/>
        </w:rPr>
        <w:t>(3.)</w:t>
      </w:r>
      <w:r w:rsidR="00813092" w:rsidRPr="00042AD6">
        <w:rPr>
          <w:rFonts w:ascii="Times New Roman" w:hAnsi="Times New Roman" w:cs="Times New Roman"/>
        </w:rPr>
        <w:tab/>
      </w:r>
      <w:r w:rsidRPr="00042AD6">
        <w:rPr>
          <w:rFonts w:ascii="Times New Roman" w:hAnsi="Times New Roman" w:cs="Times New Roman"/>
        </w:rPr>
        <w:t xml:space="preserve">The Principal Act, as amended by this Act, may be cited as the </w:t>
      </w:r>
      <w:r w:rsidR="005D73DD" w:rsidRPr="00042AD6">
        <w:rPr>
          <w:rFonts w:ascii="Times New Roman" w:hAnsi="Times New Roman" w:cs="Times New Roman"/>
          <w:i/>
        </w:rPr>
        <w:t xml:space="preserve">Tariff Board Act </w:t>
      </w:r>
      <w:r w:rsidRPr="00042AD6">
        <w:rPr>
          <w:rFonts w:ascii="Times New Roman" w:hAnsi="Times New Roman" w:cs="Times New Roman"/>
        </w:rPr>
        <w:t>1921-1971.</w:t>
      </w:r>
    </w:p>
    <w:p w:rsidR="00D472CC" w:rsidRPr="00042AD6" w:rsidRDefault="005D73DD" w:rsidP="00813092">
      <w:pPr>
        <w:spacing w:before="120" w:after="60" w:line="240" w:lineRule="auto"/>
        <w:jc w:val="both"/>
        <w:rPr>
          <w:rFonts w:ascii="Times New Roman" w:hAnsi="Times New Roman" w:cs="Times New Roman"/>
          <w:b/>
          <w:sz w:val="20"/>
        </w:rPr>
      </w:pPr>
      <w:r w:rsidRPr="00042AD6">
        <w:rPr>
          <w:rFonts w:ascii="Times New Roman" w:hAnsi="Times New Roman" w:cs="Times New Roman"/>
          <w:b/>
          <w:sz w:val="20"/>
        </w:rPr>
        <w:t>Commencement.</w:t>
      </w:r>
    </w:p>
    <w:p w:rsidR="00D472CC" w:rsidRPr="00042AD6" w:rsidRDefault="005D73DD" w:rsidP="00813092">
      <w:pPr>
        <w:tabs>
          <w:tab w:val="left" w:pos="720"/>
          <w:tab w:val="left" w:pos="900"/>
          <w:tab w:val="left" w:pos="990"/>
        </w:tabs>
        <w:spacing w:after="0" w:line="240" w:lineRule="auto"/>
        <w:ind w:firstLine="432"/>
        <w:jc w:val="both"/>
        <w:rPr>
          <w:rFonts w:ascii="Times New Roman" w:hAnsi="Times New Roman" w:cs="Times New Roman"/>
        </w:rPr>
      </w:pPr>
      <w:r w:rsidRPr="00042AD6">
        <w:rPr>
          <w:rFonts w:ascii="Times New Roman" w:hAnsi="Times New Roman" w:cs="Times New Roman"/>
          <w:b/>
        </w:rPr>
        <w:t>2.</w:t>
      </w:r>
      <w:r w:rsidR="00813092" w:rsidRPr="00042AD6">
        <w:rPr>
          <w:rFonts w:ascii="Times New Roman" w:hAnsi="Times New Roman" w:cs="Times New Roman"/>
          <w:b/>
        </w:rPr>
        <w:tab/>
      </w:r>
      <w:r w:rsidR="00D472CC" w:rsidRPr="00042AD6">
        <w:rPr>
          <w:rFonts w:ascii="Times New Roman" w:hAnsi="Times New Roman" w:cs="Times New Roman"/>
        </w:rPr>
        <w:t>This Act shall come into operation on the day on which it receives the Royal Assent.</w:t>
      </w:r>
    </w:p>
    <w:p w:rsidR="00D472CC" w:rsidRPr="00042AD6" w:rsidRDefault="005D73DD" w:rsidP="00813092">
      <w:pPr>
        <w:spacing w:before="120" w:after="60" w:line="240" w:lineRule="auto"/>
        <w:jc w:val="both"/>
        <w:rPr>
          <w:rFonts w:ascii="Times New Roman" w:hAnsi="Times New Roman" w:cs="Times New Roman"/>
          <w:b/>
          <w:sz w:val="20"/>
        </w:rPr>
      </w:pPr>
      <w:r w:rsidRPr="00042AD6">
        <w:rPr>
          <w:rFonts w:ascii="Times New Roman" w:hAnsi="Times New Roman" w:cs="Times New Roman"/>
          <w:b/>
          <w:sz w:val="20"/>
        </w:rPr>
        <w:t>Tariff Board.</w:t>
      </w:r>
    </w:p>
    <w:p w:rsidR="00D472CC" w:rsidRPr="00042AD6" w:rsidRDefault="005D73DD" w:rsidP="00813092">
      <w:pPr>
        <w:tabs>
          <w:tab w:val="left" w:pos="720"/>
          <w:tab w:val="left" w:pos="900"/>
          <w:tab w:val="left" w:pos="990"/>
        </w:tabs>
        <w:spacing w:after="0" w:line="240" w:lineRule="auto"/>
        <w:ind w:firstLine="432"/>
        <w:jc w:val="both"/>
        <w:rPr>
          <w:rFonts w:ascii="Times New Roman" w:hAnsi="Times New Roman" w:cs="Times New Roman"/>
        </w:rPr>
      </w:pPr>
      <w:r w:rsidRPr="00042AD6">
        <w:rPr>
          <w:rFonts w:ascii="Times New Roman" w:hAnsi="Times New Roman" w:cs="Times New Roman"/>
          <w:b/>
        </w:rPr>
        <w:t>3.</w:t>
      </w:r>
      <w:r w:rsidR="00813092" w:rsidRPr="00042AD6">
        <w:rPr>
          <w:rFonts w:ascii="Times New Roman" w:hAnsi="Times New Roman" w:cs="Times New Roman"/>
          <w:b/>
        </w:rPr>
        <w:tab/>
      </w:r>
      <w:r w:rsidR="00D472CC" w:rsidRPr="00042AD6">
        <w:rPr>
          <w:rFonts w:ascii="Times New Roman" w:hAnsi="Times New Roman" w:cs="Times New Roman"/>
        </w:rPr>
        <w:t xml:space="preserve">Section 5 of the Principal Act is amended by omitting the words </w:t>
      </w:r>
      <w:r w:rsidRPr="00042AD6">
        <w:rPr>
          <w:rFonts w:ascii="Times New Roman" w:hAnsi="Times New Roman" w:cs="Times New Roman"/>
        </w:rPr>
        <w:t>“</w:t>
      </w:r>
      <w:r w:rsidR="00D472CC" w:rsidRPr="00042AD6">
        <w:rPr>
          <w:rFonts w:ascii="Times New Roman" w:hAnsi="Times New Roman" w:cs="Times New Roman"/>
        </w:rPr>
        <w:t>eight members</w:t>
      </w:r>
      <w:r w:rsidRPr="00042AD6">
        <w:rPr>
          <w:rFonts w:ascii="Times New Roman" w:hAnsi="Times New Roman" w:cs="Times New Roman"/>
        </w:rPr>
        <w:t>”</w:t>
      </w:r>
      <w:r w:rsidR="00D472CC" w:rsidRPr="00042AD6">
        <w:rPr>
          <w:rFonts w:ascii="Times New Roman" w:hAnsi="Times New Roman" w:cs="Times New Roman"/>
        </w:rPr>
        <w:t xml:space="preserve"> and inserting in their stead the words </w:t>
      </w:r>
      <w:r w:rsidRPr="00042AD6">
        <w:rPr>
          <w:rFonts w:ascii="Times New Roman" w:hAnsi="Times New Roman" w:cs="Times New Roman"/>
        </w:rPr>
        <w:t>“</w:t>
      </w:r>
      <w:r w:rsidR="00D472CC" w:rsidRPr="00042AD6">
        <w:rPr>
          <w:rFonts w:ascii="Times New Roman" w:hAnsi="Times New Roman" w:cs="Times New Roman"/>
        </w:rPr>
        <w:t>nine members</w:t>
      </w:r>
      <w:r w:rsidRPr="00042AD6">
        <w:rPr>
          <w:rFonts w:ascii="Times New Roman" w:hAnsi="Times New Roman" w:cs="Times New Roman"/>
        </w:rPr>
        <w:t>”</w:t>
      </w:r>
      <w:r w:rsidR="00D472CC" w:rsidRPr="00042AD6">
        <w:rPr>
          <w:rFonts w:ascii="Times New Roman" w:hAnsi="Times New Roman" w:cs="Times New Roman"/>
        </w:rPr>
        <w:t>.</w:t>
      </w:r>
    </w:p>
    <w:p w:rsidR="00D472CC" w:rsidRPr="00042AD6" w:rsidRDefault="005D73DD" w:rsidP="00813092">
      <w:pPr>
        <w:spacing w:before="120" w:after="60" w:line="240" w:lineRule="auto"/>
        <w:jc w:val="both"/>
        <w:rPr>
          <w:rFonts w:ascii="Times New Roman" w:hAnsi="Times New Roman" w:cs="Times New Roman"/>
          <w:b/>
          <w:sz w:val="20"/>
        </w:rPr>
      </w:pPr>
      <w:r w:rsidRPr="00042AD6">
        <w:rPr>
          <w:rFonts w:ascii="Times New Roman" w:hAnsi="Times New Roman" w:cs="Times New Roman"/>
          <w:b/>
          <w:sz w:val="20"/>
        </w:rPr>
        <w:t>Appointment of Chairman, Deputy Chairman and Acting Chairman.</w:t>
      </w:r>
    </w:p>
    <w:p w:rsidR="00D472CC" w:rsidRPr="00042AD6" w:rsidRDefault="005D73DD" w:rsidP="00813092">
      <w:pPr>
        <w:tabs>
          <w:tab w:val="left" w:pos="720"/>
          <w:tab w:val="left" w:pos="900"/>
          <w:tab w:val="left" w:pos="990"/>
        </w:tabs>
        <w:spacing w:after="0" w:line="240" w:lineRule="auto"/>
        <w:ind w:firstLine="432"/>
        <w:jc w:val="both"/>
        <w:rPr>
          <w:rFonts w:ascii="Times New Roman" w:hAnsi="Times New Roman" w:cs="Times New Roman"/>
        </w:rPr>
      </w:pPr>
      <w:r w:rsidRPr="00042AD6">
        <w:rPr>
          <w:rFonts w:ascii="Times New Roman" w:hAnsi="Times New Roman" w:cs="Times New Roman"/>
          <w:b/>
        </w:rPr>
        <w:t>4.</w:t>
      </w:r>
      <w:r w:rsidR="00813092" w:rsidRPr="00042AD6">
        <w:rPr>
          <w:rFonts w:ascii="Times New Roman" w:hAnsi="Times New Roman" w:cs="Times New Roman"/>
          <w:b/>
        </w:rPr>
        <w:tab/>
      </w:r>
      <w:r w:rsidR="00D472CC" w:rsidRPr="00042AD6">
        <w:rPr>
          <w:rFonts w:ascii="Times New Roman" w:hAnsi="Times New Roman" w:cs="Times New Roman"/>
        </w:rPr>
        <w:t>Section 7 of the Principal Act is amended—</w:t>
      </w:r>
    </w:p>
    <w:p w:rsidR="00D472CC" w:rsidRPr="00042AD6" w:rsidRDefault="00D472CC" w:rsidP="00CA5341">
      <w:pPr>
        <w:spacing w:after="0" w:line="240" w:lineRule="auto"/>
        <w:ind w:left="1008" w:hanging="432"/>
        <w:jc w:val="both"/>
        <w:rPr>
          <w:rFonts w:ascii="Times New Roman" w:hAnsi="Times New Roman" w:cs="Times New Roman"/>
        </w:rPr>
      </w:pPr>
      <w:r w:rsidRPr="00042AD6">
        <w:rPr>
          <w:rFonts w:ascii="Times New Roman" w:hAnsi="Times New Roman" w:cs="Times New Roman"/>
        </w:rPr>
        <w:t>(</w:t>
      </w:r>
      <w:r w:rsidR="005D73DD" w:rsidRPr="00042AD6">
        <w:rPr>
          <w:rFonts w:ascii="Times New Roman" w:hAnsi="Times New Roman" w:cs="Times New Roman"/>
          <w:i/>
        </w:rPr>
        <w:t>a</w:t>
      </w:r>
      <w:r w:rsidRPr="00042AD6">
        <w:rPr>
          <w:rFonts w:ascii="Times New Roman" w:hAnsi="Times New Roman" w:cs="Times New Roman"/>
        </w:rPr>
        <w:t>)</w:t>
      </w:r>
      <w:r w:rsidR="005D73DD" w:rsidRPr="00042AD6">
        <w:rPr>
          <w:rFonts w:ascii="Times New Roman" w:hAnsi="Times New Roman" w:cs="Times New Roman"/>
          <w:i/>
        </w:rPr>
        <w:t xml:space="preserve"> </w:t>
      </w:r>
      <w:r w:rsidRPr="00042AD6">
        <w:rPr>
          <w:rFonts w:ascii="Times New Roman" w:hAnsi="Times New Roman" w:cs="Times New Roman"/>
        </w:rPr>
        <w:t xml:space="preserve">by omitting from sub-section (3.) the words </w:t>
      </w:r>
      <w:r w:rsidR="005D73DD" w:rsidRPr="00042AD6">
        <w:rPr>
          <w:rFonts w:ascii="Times New Roman" w:hAnsi="Times New Roman" w:cs="Times New Roman"/>
        </w:rPr>
        <w:t>“</w:t>
      </w:r>
      <w:r w:rsidRPr="00042AD6">
        <w:rPr>
          <w:rFonts w:ascii="Times New Roman" w:hAnsi="Times New Roman" w:cs="Times New Roman"/>
        </w:rPr>
        <w:t>the next succeeding sub-section</w:t>
      </w:r>
      <w:r w:rsidR="008800DA" w:rsidRPr="00042AD6">
        <w:rPr>
          <w:rFonts w:ascii="Times New Roman" w:hAnsi="Times New Roman" w:cs="Times New Roman"/>
        </w:rPr>
        <w:t>”</w:t>
      </w:r>
      <w:r w:rsidRPr="00042AD6">
        <w:rPr>
          <w:rFonts w:ascii="Times New Roman" w:hAnsi="Times New Roman" w:cs="Times New Roman"/>
        </w:rPr>
        <w:t xml:space="preserve"> and inserting in their stead the words </w:t>
      </w:r>
      <w:r w:rsidR="005D73DD" w:rsidRPr="00042AD6">
        <w:rPr>
          <w:rFonts w:ascii="Times New Roman" w:hAnsi="Times New Roman" w:cs="Times New Roman"/>
        </w:rPr>
        <w:t>“</w:t>
      </w:r>
      <w:r w:rsidRPr="00042AD6">
        <w:rPr>
          <w:rFonts w:ascii="Times New Roman" w:hAnsi="Times New Roman" w:cs="Times New Roman"/>
        </w:rPr>
        <w:t>the succeeding provisions of this section</w:t>
      </w:r>
      <w:r w:rsidR="005D73DD" w:rsidRPr="00042AD6">
        <w:rPr>
          <w:rFonts w:ascii="Times New Roman" w:hAnsi="Times New Roman" w:cs="Times New Roman"/>
        </w:rPr>
        <w:t>”</w:t>
      </w:r>
      <w:r w:rsidRPr="00042AD6">
        <w:rPr>
          <w:rFonts w:ascii="Times New Roman" w:hAnsi="Times New Roman" w:cs="Times New Roman"/>
        </w:rPr>
        <w:t>; and</w:t>
      </w:r>
    </w:p>
    <w:p w:rsidR="00D472CC" w:rsidRPr="00042AD6" w:rsidRDefault="00D472CC" w:rsidP="00CA5341">
      <w:pPr>
        <w:spacing w:after="0" w:line="240" w:lineRule="auto"/>
        <w:ind w:left="1008" w:hanging="432"/>
        <w:jc w:val="both"/>
        <w:rPr>
          <w:rFonts w:ascii="Times New Roman" w:hAnsi="Times New Roman" w:cs="Times New Roman"/>
        </w:rPr>
      </w:pPr>
      <w:r w:rsidRPr="00042AD6">
        <w:rPr>
          <w:rFonts w:ascii="Times New Roman" w:hAnsi="Times New Roman" w:cs="Times New Roman"/>
        </w:rPr>
        <w:t>(</w:t>
      </w:r>
      <w:r w:rsidR="005D73DD" w:rsidRPr="00042AD6">
        <w:rPr>
          <w:rFonts w:ascii="Times New Roman" w:hAnsi="Times New Roman" w:cs="Times New Roman"/>
          <w:i/>
        </w:rPr>
        <w:t>b</w:t>
      </w:r>
      <w:r w:rsidRPr="00042AD6">
        <w:rPr>
          <w:rFonts w:ascii="Times New Roman" w:hAnsi="Times New Roman" w:cs="Times New Roman"/>
        </w:rPr>
        <w:t>)</w:t>
      </w:r>
      <w:r w:rsidR="005D73DD" w:rsidRPr="00042AD6">
        <w:rPr>
          <w:rFonts w:ascii="Times New Roman" w:hAnsi="Times New Roman" w:cs="Times New Roman"/>
          <w:i/>
        </w:rPr>
        <w:t xml:space="preserve"> </w:t>
      </w:r>
      <w:r w:rsidRPr="00042AD6">
        <w:rPr>
          <w:rFonts w:ascii="Times New Roman" w:hAnsi="Times New Roman" w:cs="Times New Roman"/>
        </w:rPr>
        <w:t>by omitting sub-sections (4.) and (5.) and inserting in their stead the following sub-sections:—</w:t>
      </w:r>
    </w:p>
    <w:p w:rsidR="00D472CC" w:rsidRPr="00042AD6" w:rsidRDefault="005D73DD" w:rsidP="008800DA">
      <w:pPr>
        <w:spacing w:after="0" w:line="240" w:lineRule="auto"/>
        <w:ind w:left="1008" w:firstLine="432"/>
        <w:jc w:val="both"/>
        <w:rPr>
          <w:rFonts w:ascii="Times New Roman" w:hAnsi="Times New Roman" w:cs="Times New Roman"/>
        </w:rPr>
      </w:pPr>
      <w:r w:rsidRPr="00042AD6">
        <w:rPr>
          <w:rFonts w:ascii="Times New Roman" w:hAnsi="Times New Roman" w:cs="Times New Roman"/>
        </w:rPr>
        <w:t>“</w:t>
      </w:r>
      <w:r w:rsidR="00D472CC" w:rsidRPr="00042AD6">
        <w:rPr>
          <w:rFonts w:ascii="Times New Roman" w:hAnsi="Times New Roman" w:cs="Times New Roman"/>
        </w:rPr>
        <w:t>(4.) In the case of the illness, suspension or absence of the Chairman or of a vacancy in the office of Chairman, the Governor-General may appoint a Deputy Chairman or another member to be the Acting Chairman of the Board.</w:t>
      </w:r>
    </w:p>
    <w:p w:rsidR="00D472CC" w:rsidRPr="00042AD6" w:rsidRDefault="005D73DD" w:rsidP="008800DA">
      <w:pPr>
        <w:tabs>
          <w:tab w:val="left" w:pos="720"/>
          <w:tab w:val="left" w:pos="1080"/>
          <w:tab w:val="left" w:pos="1170"/>
        </w:tabs>
        <w:spacing w:after="60" w:line="240" w:lineRule="auto"/>
        <w:ind w:left="1008" w:firstLine="432"/>
        <w:jc w:val="both"/>
        <w:rPr>
          <w:rFonts w:ascii="Times New Roman" w:hAnsi="Times New Roman" w:cs="Times New Roman"/>
        </w:rPr>
      </w:pPr>
      <w:r w:rsidRPr="00042AD6">
        <w:rPr>
          <w:rFonts w:ascii="Times New Roman" w:hAnsi="Times New Roman" w:cs="Times New Roman"/>
        </w:rPr>
        <w:t>“</w:t>
      </w:r>
      <w:r w:rsidR="00D472CC" w:rsidRPr="00042AD6">
        <w:rPr>
          <w:rFonts w:ascii="Times New Roman" w:hAnsi="Times New Roman" w:cs="Times New Roman"/>
        </w:rPr>
        <w:t>(5.)</w:t>
      </w:r>
      <w:r w:rsidR="008800DA" w:rsidRPr="00042AD6">
        <w:rPr>
          <w:rFonts w:ascii="Times New Roman" w:hAnsi="Times New Roman" w:cs="Times New Roman"/>
        </w:rPr>
        <w:t xml:space="preserve"> </w:t>
      </w:r>
      <w:r w:rsidR="00D472CC" w:rsidRPr="00042AD6">
        <w:rPr>
          <w:rFonts w:ascii="Times New Roman" w:hAnsi="Times New Roman" w:cs="Times New Roman"/>
        </w:rPr>
        <w:t>A member appointed to be the Acting Chairman of the Board ceases to hold office as Acting Chairman if—</w:t>
      </w:r>
    </w:p>
    <w:p w:rsidR="00D472CC" w:rsidRPr="00042AD6" w:rsidRDefault="00D472CC" w:rsidP="008800DA">
      <w:pPr>
        <w:spacing w:after="0" w:line="240" w:lineRule="auto"/>
        <w:ind w:left="1872" w:hanging="432"/>
        <w:jc w:val="both"/>
        <w:rPr>
          <w:rFonts w:ascii="Times New Roman" w:hAnsi="Times New Roman" w:cs="Times New Roman"/>
        </w:rPr>
      </w:pPr>
      <w:r w:rsidRPr="00042AD6">
        <w:rPr>
          <w:rFonts w:ascii="Times New Roman" w:hAnsi="Times New Roman" w:cs="Times New Roman"/>
        </w:rPr>
        <w:t>(</w:t>
      </w:r>
      <w:r w:rsidR="005D73DD" w:rsidRPr="00042AD6">
        <w:rPr>
          <w:rFonts w:ascii="Times New Roman" w:hAnsi="Times New Roman" w:cs="Times New Roman"/>
          <w:i/>
        </w:rPr>
        <w:t>a</w:t>
      </w:r>
      <w:r w:rsidRPr="00042AD6">
        <w:rPr>
          <w:rFonts w:ascii="Times New Roman" w:hAnsi="Times New Roman" w:cs="Times New Roman"/>
        </w:rPr>
        <w:t>)</w:t>
      </w:r>
      <w:r w:rsidR="005D73DD" w:rsidRPr="00042AD6">
        <w:rPr>
          <w:rFonts w:ascii="Times New Roman" w:hAnsi="Times New Roman" w:cs="Times New Roman"/>
          <w:i/>
        </w:rPr>
        <w:t xml:space="preserve"> </w:t>
      </w:r>
      <w:r w:rsidRPr="00042AD6">
        <w:rPr>
          <w:rFonts w:ascii="Times New Roman" w:hAnsi="Times New Roman" w:cs="Times New Roman"/>
        </w:rPr>
        <w:t>the Governor-General terminates the appointment;</w:t>
      </w:r>
    </w:p>
    <w:p w:rsidR="00D472CC" w:rsidRPr="00042AD6" w:rsidRDefault="00D472CC" w:rsidP="008800DA">
      <w:pPr>
        <w:spacing w:after="0" w:line="240" w:lineRule="auto"/>
        <w:ind w:left="1872" w:hanging="432"/>
        <w:jc w:val="both"/>
        <w:rPr>
          <w:rFonts w:ascii="Times New Roman" w:hAnsi="Times New Roman" w:cs="Times New Roman"/>
        </w:rPr>
      </w:pPr>
      <w:r w:rsidRPr="00042AD6">
        <w:rPr>
          <w:rFonts w:ascii="Times New Roman" w:hAnsi="Times New Roman" w:cs="Times New Roman"/>
        </w:rPr>
        <w:t>(</w:t>
      </w:r>
      <w:r w:rsidR="005D73DD" w:rsidRPr="00042AD6">
        <w:rPr>
          <w:rFonts w:ascii="Times New Roman" w:hAnsi="Times New Roman" w:cs="Times New Roman"/>
          <w:i/>
        </w:rPr>
        <w:t>b</w:t>
      </w:r>
      <w:r w:rsidRPr="00042AD6">
        <w:rPr>
          <w:rFonts w:ascii="Times New Roman" w:hAnsi="Times New Roman" w:cs="Times New Roman"/>
        </w:rPr>
        <w:t>)</w:t>
      </w:r>
      <w:r w:rsidR="005D73DD" w:rsidRPr="00042AD6">
        <w:rPr>
          <w:rFonts w:ascii="Times New Roman" w:hAnsi="Times New Roman" w:cs="Times New Roman"/>
          <w:i/>
        </w:rPr>
        <w:t xml:space="preserve"> </w:t>
      </w:r>
      <w:r w:rsidRPr="00042AD6">
        <w:rPr>
          <w:rFonts w:ascii="Times New Roman" w:hAnsi="Times New Roman" w:cs="Times New Roman"/>
        </w:rPr>
        <w:t>he resigns his office as Acting Chairman by writing under his hand delivered to the Governor-General and the resignation is accepted by the Governor-General; or</w:t>
      </w:r>
    </w:p>
    <w:p w:rsidR="00D472CC" w:rsidRPr="00042AD6" w:rsidRDefault="00D472CC" w:rsidP="008800DA">
      <w:pPr>
        <w:spacing w:after="0" w:line="240" w:lineRule="auto"/>
        <w:ind w:left="1872" w:hanging="432"/>
        <w:jc w:val="both"/>
        <w:rPr>
          <w:rFonts w:ascii="Times New Roman" w:hAnsi="Times New Roman" w:cs="Times New Roman"/>
        </w:rPr>
      </w:pPr>
      <w:r w:rsidRPr="00042AD6">
        <w:rPr>
          <w:rFonts w:ascii="Times New Roman" w:hAnsi="Times New Roman" w:cs="Times New Roman"/>
        </w:rPr>
        <w:t>(</w:t>
      </w:r>
      <w:r w:rsidR="005D73DD" w:rsidRPr="00042AD6">
        <w:rPr>
          <w:rFonts w:ascii="Times New Roman" w:hAnsi="Times New Roman" w:cs="Times New Roman"/>
          <w:i/>
        </w:rPr>
        <w:t>c</w:t>
      </w:r>
      <w:r w:rsidRPr="00042AD6">
        <w:rPr>
          <w:rFonts w:ascii="Times New Roman" w:hAnsi="Times New Roman" w:cs="Times New Roman"/>
        </w:rPr>
        <w:t>) circumstances in which an Acting Chairman may be appointed cease to exist.</w:t>
      </w:r>
      <w:r w:rsidR="005D73DD" w:rsidRPr="00042AD6">
        <w:rPr>
          <w:rFonts w:ascii="Times New Roman" w:hAnsi="Times New Roman" w:cs="Times New Roman"/>
        </w:rPr>
        <w:t>”</w:t>
      </w:r>
      <w:r w:rsidRPr="00042AD6">
        <w:rPr>
          <w:rFonts w:ascii="Times New Roman" w:hAnsi="Times New Roman" w:cs="Times New Roman"/>
        </w:rPr>
        <w:t>.</w:t>
      </w:r>
    </w:p>
    <w:p w:rsidR="00D472CC" w:rsidRPr="00042AD6" w:rsidRDefault="005D73DD" w:rsidP="005D73DD">
      <w:pPr>
        <w:spacing w:after="0" w:line="240" w:lineRule="auto"/>
        <w:jc w:val="both"/>
        <w:rPr>
          <w:rFonts w:ascii="Times New Roman" w:hAnsi="Times New Roman" w:cs="Times New Roman"/>
        </w:rPr>
      </w:pPr>
      <w:r w:rsidRPr="00042AD6">
        <w:rPr>
          <w:rFonts w:ascii="Times New Roman" w:hAnsi="Times New Roman" w:cs="Times New Roman"/>
        </w:rPr>
        <w:br w:type="page"/>
      </w:r>
    </w:p>
    <w:p w:rsidR="00D472CC" w:rsidRPr="00042AD6" w:rsidRDefault="005D73DD" w:rsidP="00813092">
      <w:pPr>
        <w:tabs>
          <w:tab w:val="left" w:pos="720"/>
          <w:tab w:val="left" w:pos="900"/>
          <w:tab w:val="left" w:pos="990"/>
        </w:tabs>
        <w:spacing w:after="0" w:line="240" w:lineRule="auto"/>
        <w:ind w:firstLine="432"/>
        <w:jc w:val="both"/>
        <w:rPr>
          <w:rFonts w:ascii="Times New Roman" w:hAnsi="Times New Roman" w:cs="Times New Roman"/>
        </w:rPr>
      </w:pPr>
      <w:r w:rsidRPr="00042AD6">
        <w:rPr>
          <w:rFonts w:ascii="Times New Roman" w:hAnsi="Times New Roman" w:cs="Times New Roman"/>
          <w:b/>
        </w:rPr>
        <w:lastRenderedPageBreak/>
        <w:t>5.</w:t>
      </w:r>
      <w:r w:rsidR="00813092" w:rsidRPr="00042AD6">
        <w:rPr>
          <w:rFonts w:ascii="Times New Roman" w:hAnsi="Times New Roman" w:cs="Times New Roman"/>
          <w:b/>
        </w:rPr>
        <w:tab/>
      </w:r>
      <w:r w:rsidR="00D472CC" w:rsidRPr="00042AD6">
        <w:rPr>
          <w:rFonts w:ascii="Times New Roman" w:hAnsi="Times New Roman" w:cs="Times New Roman"/>
        </w:rPr>
        <w:t>After section 10 of the Principal Act the following sections are inserted:—</w:t>
      </w:r>
    </w:p>
    <w:p w:rsidR="00D472CC" w:rsidRPr="00042AD6" w:rsidRDefault="005D73DD" w:rsidP="00813092">
      <w:pPr>
        <w:spacing w:before="120" w:after="60" w:line="240" w:lineRule="auto"/>
        <w:jc w:val="both"/>
        <w:rPr>
          <w:rFonts w:ascii="Times New Roman" w:hAnsi="Times New Roman" w:cs="Times New Roman"/>
          <w:b/>
          <w:sz w:val="20"/>
        </w:rPr>
      </w:pPr>
      <w:r w:rsidRPr="00042AD6">
        <w:rPr>
          <w:rFonts w:ascii="Times New Roman" w:hAnsi="Times New Roman" w:cs="Times New Roman"/>
          <w:b/>
          <w:sz w:val="20"/>
        </w:rPr>
        <w:t>Retirement of member.</w:t>
      </w:r>
    </w:p>
    <w:p w:rsidR="00D472CC" w:rsidRPr="00042AD6" w:rsidRDefault="005D73DD" w:rsidP="00813092">
      <w:pPr>
        <w:tabs>
          <w:tab w:val="left" w:pos="720"/>
          <w:tab w:val="left" w:pos="900"/>
          <w:tab w:val="left" w:pos="990"/>
        </w:tabs>
        <w:spacing w:after="0" w:line="240" w:lineRule="auto"/>
        <w:ind w:firstLine="432"/>
        <w:jc w:val="both"/>
        <w:rPr>
          <w:rFonts w:ascii="Times New Roman" w:hAnsi="Times New Roman" w:cs="Times New Roman"/>
        </w:rPr>
      </w:pPr>
      <w:r w:rsidRPr="00042AD6">
        <w:rPr>
          <w:rFonts w:ascii="Times New Roman" w:hAnsi="Times New Roman" w:cs="Times New Roman"/>
        </w:rPr>
        <w:t>“</w:t>
      </w:r>
      <w:r w:rsidR="00D472CC" w:rsidRPr="00042AD6">
        <w:rPr>
          <w:rFonts w:ascii="Times New Roman" w:hAnsi="Times New Roman" w:cs="Times New Roman"/>
        </w:rPr>
        <w:t>10</w:t>
      </w:r>
      <w:r w:rsidRPr="00042AD6">
        <w:rPr>
          <w:rFonts w:ascii="Times New Roman" w:hAnsi="Times New Roman" w:cs="Times New Roman"/>
          <w:smallCaps/>
        </w:rPr>
        <w:t>a</w:t>
      </w:r>
      <w:r w:rsidR="00D472CC" w:rsidRPr="00042AD6">
        <w:rPr>
          <w:rFonts w:ascii="Times New Roman" w:hAnsi="Times New Roman" w:cs="Times New Roman"/>
        </w:rPr>
        <w:t>. The Governor-General may, with the consent of the member, retire a member from office on the ground of invalidity.</w:t>
      </w:r>
    </w:p>
    <w:p w:rsidR="00D472CC" w:rsidRPr="00042AD6" w:rsidRDefault="005D73DD" w:rsidP="00813092">
      <w:pPr>
        <w:spacing w:before="120" w:after="60" w:line="240" w:lineRule="auto"/>
        <w:jc w:val="both"/>
        <w:rPr>
          <w:rFonts w:ascii="Times New Roman" w:hAnsi="Times New Roman" w:cs="Times New Roman"/>
          <w:b/>
          <w:sz w:val="20"/>
        </w:rPr>
      </w:pPr>
      <w:r w:rsidRPr="00042AD6">
        <w:rPr>
          <w:rFonts w:ascii="Times New Roman" w:hAnsi="Times New Roman" w:cs="Times New Roman"/>
          <w:b/>
          <w:sz w:val="20"/>
        </w:rPr>
        <w:t>Resignation of member.</w:t>
      </w:r>
    </w:p>
    <w:p w:rsidR="00D472CC" w:rsidRPr="00042AD6" w:rsidRDefault="005D73DD" w:rsidP="00813092">
      <w:pPr>
        <w:tabs>
          <w:tab w:val="left" w:pos="720"/>
          <w:tab w:val="left" w:pos="900"/>
          <w:tab w:val="left" w:pos="990"/>
        </w:tabs>
        <w:spacing w:after="0" w:line="240" w:lineRule="auto"/>
        <w:ind w:firstLine="432"/>
        <w:jc w:val="both"/>
        <w:rPr>
          <w:rFonts w:ascii="Times New Roman" w:hAnsi="Times New Roman" w:cs="Times New Roman"/>
        </w:rPr>
      </w:pPr>
      <w:r w:rsidRPr="00042AD6">
        <w:rPr>
          <w:rFonts w:ascii="Times New Roman" w:hAnsi="Times New Roman" w:cs="Times New Roman"/>
        </w:rPr>
        <w:t>“</w:t>
      </w:r>
      <w:r w:rsidR="00D472CC" w:rsidRPr="00042AD6">
        <w:rPr>
          <w:rFonts w:ascii="Times New Roman" w:hAnsi="Times New Roman" w:cs="Times New Roman"/>
        </w:rPr>
        <w:t>10</w:t>
      </w:r>
      <w:r w:rsidRPr="00042AD6">
        <w:rPr>
          <w:rFonts w:ascii="Times New Roman" w:hAnsi="Times New Roman" w:cs="Times New Roman"/>
          <w:smallCaps/>
        </w:rPr>
        <w:t>b</w:t>
      </w:r>
      <w:r w:rsidR="00D472CC" w:rsidRPr="00042AD6">
        <w:rPr>
          <w:rFonts w:ascii="Times New Roman" w:hAnsi="Times New Roman" w:cs="Times New Roman"/>
        </w:rPr>
        <w:t>. A member may resign his office by writing under his hand delivered to the Governor-General but the resignation does not have effect until accepted by the Governor-General.</w:t>
      </w:r>
      <w:r w:rsidRPr="00042AD6">
        <w:rPr>
          <w:rFonts w:ascii="Times New Roman" w:hAnsi="Times New Roman" w:cs="Times New Roman"/>
        </w:rPr>
        <w:t>”</w:t>
      </w:r>
      <w:r w:rsidR="00D472CC" w:rsidRPr="00042AD6">
        <w:rPr>
          <w:rFonts w:ascii="Times New Roman" w:hAnsi="Times New Roman" w:cs="Times New Roman"/>
        </w:rPr>
        <w:t>.</w:t>
      </w:r>
    </w:p>
    <w:p w:rsidR="00D472CC" w:rsidRPr="00042AD6" w:rsidRDefault="005D73DD" w:rsidP="008800DA">
      <w:pPr>
        <w:tabs>
          <w:tab w:val="left" w:pos="720"/>
          <w:tab w:val="left" w:pos="900"/>
          <w:tab w:val="left" w:pos="990"/>
        </w:tabs>
        <w:spacing w:before="60" w:after="0" w:line="240" w:lineRule="auto"/>
        <w:ind w:firstLine="432"/>
        <w:jc w:val="both"/>
        <w:rPr>
          <w:rFonts w:ascii="Times New Roman" w:hAnsi="Times New Roman" w:cs="Times New Roman"/>
        </w:rPr>
      </w:pPr>
      <w:r w:rsidRPr="00042AD6">
        <w:rPr>
          <w:rFonts w:ascii="Times New Roman" w:hAnsi="Times New Roman" w:cs="Times New Roman"/>
          <w:b/>
        </w:rPr>
        <w:t>6.</w:t>
      </w:r>
      <w:r w:rsidR="00813092" w:rsidRPr="00042AD6">
        <w:rPr>
          <w:rFonts w:ascii="Times New Roman" w:hAnsi="Times New Roman" w:cs="Times New Roman"/>
          <w:b/>
        </w:rPr>
        <w:tab/>
      </w:r>
      <w:r w:rsidR="00D472CC" w:rsidRPr="00042AD6">
        <w:rPr>
          <w:rFonts w:ascii="Times New Roman" w:hAnsi="Times New Roman" w:cs="Times New Roman"/>
        </w:rPr>
        <w:t>After section 12</w:t>
      </w:r>
      <w:r w:rsidRPr="00042AD6">
        <w:rPr>
          <w:rFonts w:ascii="Times New Roman" w:hAnsi="Times New Roman" w:cs="Times New Roman"/>
          <w:b/>
          <w:smallCaps/>
        </w:rPr>
        <w:t xml:space="preserve">a </w:t>
      </w:r>
      <w:r w:rsidR="00D472CC" w:rsidRPr="00042AD6">
        <w:rPr>
          <w:rFonts w:ascii="Times New Roman" w:hAnsi="Times New Roman" w:cs="Times New Roman"/>
        </w:rPr>
        <w:t>of the Principal Act the following section is inserted:—</w:t>
      </w:r>
    </w:p>
    <w:p w:rsidR="00D472CC" w:rsidRPr="00042AD6" w:rsidRDefault="005D73DD" w:rsidP="00813092">
      <w:pPr>
        <w:spacing w:before="120" w:after="60" w:line="240" w:lineRule="auto"/>
        <w:jc w:val="both"/>
        <w:rPr>
          <w:rFonts w:ascii="Times New Roman" w:hAnsi="Times New Roman" w:cs="Times New Roman"/>
          <w:b/>
          <w:sz w:val="20"/>
        </w:rPr>
      </w:pPr>
      <w:r w:rsidRPr="00042AD6">
        <w:rPr>
          <w:rFonts w:ascii="Times New Roman" w:hAnsi="Times New Roman" w:cs="Times New Roman"/>
          <w:b/>
          <w:sz w:val="20"/>
        </w:rPr>
        <w:t>Division constituted by single member.</w:t>
      </w:r>
    </w:p>
    <w:p w:rsidR="00D472CC" w:rsidRPr="00042AD6" w:rsidRDefault="005D73DD" w:rsidP="00813092">
      <w:pPr>
        <w:tabs>
          <w:tab w:val="left" w:pos="720"/>
          <w:tab w:val="left" w:pos="900"/>
          <w:tab w:val="left" w:pos="990"/>
          <w:tab w:val="left" w:pos="1530"/>
        </w:tabs>
        <w:spacing w:after="0" w:line="240" w:lineRule="auto"/>
        <w:ind w:firstLine="432"/>
        <w:jc w:val="both"/>
        <w:rPr>
          <w:rFonts w:ascii="Times New Roman" w:hAnsi="Times New Roman" w:cs="Times New Roman"/>
        </w:rPr>
      </w:pPr>
      <w:r w:rsidRPr="00042AD6">
        <w:rPr>
          <w:rFonts w:ascii="Times New Roman" w:hAnsi="Times New Roman" w:cs="Times New Roman"/>
        </w:rPr>
        <w:t>“</w:t>
      </w:r>
      <w:r w:rsidR="00D472CC" w:rsidRPr="00042AD6">
        <w:rPr>
          <w:rFonts w:ascii="Times New Roman" w:hAnsi="Times New Roman" w:cs="Times New Roman"/>
        </w:rPr>
        <w:t>12</w:t>
      </w:r>
      <w:r w:rsidRPr="00042AD6">
        <w:rPr>
          <w:rFonts w:ascii="Times New Roman" w:hAnsi="Times New Roman" w:cs="Times New Roman"/>
          <w:smallCaps/>
        </w:rPr>
        <w:t>b.</w:t>
      </w:r>
      <w:bookmarkStart w:id="0" w:name="_GoBack"/>
      <w:r w:rsidRPr="003143F3">
        <w:rPr>
          <w:rFonts w:ascii="Times New Roman" w:hAnsi="Times New Roman" w:cs="Times New Roman"/>
          <w:smallCaps/>
        </w:rPr>
        <w:t>—</w:t>
      </w:r>
      <w:bookmarkEnd w:id="0"/>
      <w:r w:rsidR="00D472CC" w:rsidRPr="00042AD6">
        <w:rPr>
          <w:rFonts w:ascii="Times New Roman" w:hAnsi="Times New Roman" w:cs="Times New Roman"/>
        </w:rPr>
        <w:t>(1.)</w:t>
      </w:r>
      <w:r w:rsidR="00813092" w:rsidRPr="00042AD6">
        <w:rPr>
          <w:rFonts w:ascii="Times New Roman" w:hAnsi="Times New Roman" w:cs="Times New Roman"/>
        </w:rPr>
        <w:tab/>
      </w:r>
      <w:r w:rsidR="00D472CC" w:rsidRPr="00042AD6">
        <w:rPr>
          <w:rFonts w:ascii="Times New Roman" w:hAnsi="Times New Roman" w:cs="Times New Roman"/>
        </w:rPr>
        <w:t xml:space="preserve">Where a Minister has, in accordance with section sixteen </w:t>
      </w:r>
      <w:r w:rsidRPr="00042AD6">
        <w:rPr>
          <w:rFonts w:ascii="Times New Roman" w:hAnsi="Times New Roman" w:cs="Times New Roman"/>
          <w:smallCaps/>
        </w:rPr>
        <w:t xml:space="preserve">aa </w:t>
      </w:r>
      <w:r w:rsidR="00D472CC" w:rsidRPr="00042AD6">
        <w:rPr>
          <w:rFonts w:ascii="Times New Roman" w:hAnsi="Times New Roman" w:cs="Times New Roman"/>
        </w:rPr>
        <w:t>of this Act, directed that the inquiry and report on a matter referred by him to the Board may be made by a Division of the Board constituted by a single member—</w:t>
      </w:r>
    </w:p>
    <w:p w:rsidR="00D472CC" w:rsidRPr="00042AD6" w:rsidRDefault="00D472CC" w:rsidP="008800DA">
      <w:pPr>
        <w:spacing w:after="0" w:line="240" w:lineRule="auto"/>
        <w:ind w:left="1008" w:hanging="432"/>
        <w:jc w:val="both"/>
        <w:rPr>
          <w:rFonts w:ascii="Times New Roman" w:hAnsi="Times New Roman" w:cs="Times New Roman"/>
        </w:rPr>
      </w:pPr>
      <w:r w:rsidRPr="00042AD6">
        <w:rPr>
          <w:rFonts w:ascii="Times New Roman" w:hAnsi="Times New Roman" w:cs="Times New Roman"/>
        </w:rPr>
        <w:t>(</w:t>
      </w:r>
      <w:r w:rsidR="005D73DD" w:rsidRPr="00042AD6">
        <w:rPr>
          <w:rFonts w:ascii="Times New Roman" w:hAnsi="Times New Roman" w:cs="Times New Roman"/>
          <w:i/>
        </w:rPr>
        <w:t>a</w:t>
      </w:r>
      <w:r w:rsidRPr="00042AD6">
        <w:rPr>
          <w:rFonts w:ascii="Times New Roman" w:hAnsi="Times New Roman" w:cs="Times New Roman"/>
        </w:rPr>
        <w:t>) the Chairman may, by writing under his hand, determine that the powers of the Board under this Act are, for the purposes of the inquiry and report on that matter, to be exercised by a Division of the Board constituted by such member as is specified in the determination; and</w:t>
      </w:r>
    </w:p>
    <w:p w:rsidR="00D472CC" w:rsidRPr="00042AD6" w:rsidRDefault="00D472CC" w:rsidP="008800DA">
      <w:pPr>
        <w:spacing w:before="60" w:after="60" w:line="240" w:lineRule="auto"/>
        <w:ind w:left="1008" w:hanging="432"/>
        <w:jc w:val="both"/>
        <w:rPr>
          <w:rFonts w:ascii="Times New Roman" w:hAnsi="Times New Roman" w:cs="Times New Roman"/>
        </w:rPr>
      </w:pPr>
      <w:r w:rsidRPr="00042AD6">
        <w:rPr>
          <w:rFonts w:ascii="Times New Roman" w:hAnsi="Times New Roman" w:cs="Times New Roman"/>
        </w:rPr>
        <w:t>(</w:t>
      </w:r>
      <w:r w:rsidR="005D73DD" w:rsidRPr="00042AD6">
        <w:rPr>
          <w:rFonts w:ascii="Times New Roman" w:hAnsi="Times New Roman" w:cs="Times New Roman"/>
          <w:i/>
        </w:rPr>
        <w:t>b</w:t>
      </w:r>
      <w:r w:rsidRPr="00042AD6">
        <w:rPr>
          <w:rFonts w:ascii="Times New Roman" w:hAnsi="Times New Roman" w:cs="Times New Roman"/>
        </w:rPr>
        <w:t>)</w:t>
      </w:r>
      <w:r w:rsidR="005D73DD" w:rsidRPr="00042AD6">
        <w:rPr>
          <w:rFonts w:ascii="Times New Roman" w:hAnsi="Times New Roman" w:cs="Times New Roman"/>
          <w:i/>
        </w:rPr>
        <w:t xml:space="preserve"> </w:t>
      </w:r>
      <w:r w:rsidRPr="00042AD6">
        <w:rPr>
          <w:rFonts w:ascii="Times New Roman" w:hAnsi="Times New Roman" w:cs="Times New Roman"/>
        </w:rPr>
        <w:t>where the Chairman has made such a determination in respect of a matter—</w:t>
      </w:r>
    </w:p>
    <w:p w:rsidR="00D472CC" w:rsidRPr="00042AD6" w:rsidRDefault="00D472CC" w:rsidP="008800DA">
      <w:pPr>
        <w:spacing w:after="0" w:line="240" w:lineRule="auto"/>
        <w:ind w:left="1440" w:hanging="432"/>
        <w:jc w:val="both"/>
        <w:rPr>
          <w:rFonts w:ascii="Times New Roman" w:hAnsi="Times New Roman" w:cs="Times New Roman"/>
        </w:rPr>
      </w:pPr>
      <w:r w:rsidRPr="00042AD6">
        <w:rPr>
          <w:rFonts w:ascii="Times New Roman" w:hAnsi="Times New Roman" w:cs="Times New Roman"/>
        </w:rPr>
        <w:t>(</w:t>
      </w:r>
      <w:proofErr w:type="spellStart"/>
      <w:r w:rsidRPr="00042AD6">
        <w:rPr>
          <w:rFonts w:ascii="Times New Roman" w:hAnsi="Times New Roman" w:cs="Times New Roman"/>
        </w:rPr>
        <w:t>i</w:t>
      </w:r>
      <w:proofErr w:type="spellEnd"/>
      <w:r w:rsidRPr="00042AD6">
        <w:rPr>
          <w:rFonts w:ascii="Times New Roman" w:hAnsi="Times New Roman" w:cs="Times New Roman"/>
        </w:rPr>
        <w:t>) the provisions of the last preceding section (other than sub-section (8.)) do not apply to, or in relation to, the inquiry and report; and</w:t>
      </w:r>
    </w:p>
    <w:p w:rsidR="00D472CC" w:rsidRPr="00042AD6" w:rsidRDefault="00D472CC" w:rsidP="008800DA">
      <w:pPr>
        <w:spacing w:after="0" w:line="240" w:lineRule="auto"/>
        <w:ind w:left="1440" w:hanging="432"/>
        <w:jc w:val="both"/>
        <w:rPr>
          <w:rFonts w:ascii="Times New Roman" w:hAnsi="Times New Roman" w:cs="Times New Roman"/>
        </w:rPr>
      </w:pPr>
      <w:r w:rsidRPr="00042AD6">
        <w:rPr>
          <w:rFonts w:ascii="Times New Roman" w:hAnsi="Times New Roman" w:cs="Times New Roman"/>
        </w:rPr>
        <w:t>(ii) for the purposes of the inquiry and report on that matter, the Board shall, subject to the next succeeding sub-section, be deemed to consist of the Division of the Board constituted in accordance with that determination.</w:t>
      </w:r>
    </w:p>
    <w:p w:rsidR="00D472CC" w:rsidRPr="00042AD6" w:rsidRDefault="005D73DD" w:rsidP="008800DA">
      <w:pPr>
        <w:tabs>
          <w:tab w:val="left" w:pos="720"/>
          <w:tab w:val="left" w:pos="990"/>
          <w:tab w:val="left" w:pos="1170"/>
        </w:tabs>
        <w:spacing w:before="60" w:after="0" w:line="240" w:lineRule="auto"/>
        <w:ind w:firstLine="432"/>
        <w:jc w:val="both"/>
        <w:rPr>
          <w:rFonts w:ascii="Times New Roman" w:hAnsi="Times New Roman" w:cs="Times New Roman"/>
        </w:rPr>
      </w:pPr>
      <w:r w:rsidRPr="00042AD6">
        <w:rPr>
          <w:rFonts w:ascii="Times New Roman" w:hAnsi="Times New Roman" w:cs="Times New Roman"/>
        </w:rPr>
        <w:t>“</w:t>
      </w:r>
      <w:r w:rsidR="00813092" w:rsidRPr="00042AD6">
        <w:rPr>
          <w:rFonts w:ascii="Times New Roman" w:hAnsi="Times New Roman" w:cs="Times New Roman"/>
        </w:rPr>
        <w:t>(2.)</w:t>
      </w:r>
      <w:r w:rsidR="00813092" w:rsidRPr="00042AD6">
        <w:rPr>
          <w:rFonts w:ascii="Times New Roman" w:hAnsi="Times New Roman" w:cs="Times New Roman"/>
        </w:rPr>
        <w:tab/>
      </w:r>
      <w:r w:rsidR="00D472CC" w:rsidRPr="00042AD6">
        <w:rPr>
          <w:rFonts w:ascii="Times New Roman" w:hAnsi="Times New Roman" w:cs="Times New Roman"/>
        </w:rPr>
        <w:t>Where the Chairman has made a determination under the last preceding sub-section, he may, by writing under his hand, at any time before the inquiry and report have been completed, direct that, for the purposes of the completion of the inquiry and report, the Division of the Board referred to in the determination shall be constituted by a specified member other than the member, if any, constituting that Division at the time of the direction, and the inquiry and report shall be completed accordingly.</w:t>
      </w:r>
    </w:p>
    <w:p w:rsidR="00D472CC" w:rsidRPr="00042AD6" w:rsidRDefault="005D73DD" w:rsidP="008800DA">
      <w:pPr>
        <w:tabs>
          <w:tab w:val="left" w:pos="720"/>
          <w:tab w:val="left" w:pos="990"/>
        </w:tabs>
        <w:spacing w:before="60" w:after="60" w:line="240" w:lineRule="auto"/>
        <w:ind w:firstLine="432"/>
        <w:jc w:val="both"/>
        <w:rPr>
          <w:rFonts w:ascii="Times New Roman" w:hAnsi="Times New Roman" w:cs="Times New Roman"/>
        </w:rPr>
      </w:pPr>
      <w:r w:rsidRPr="00042AD6">
        <w:rPr>
          <w:rFonts w:ascii="Times New Roman" w:hAnsi="Times New Roman" w:cs="Times New Roman"/>
        </w:rPr>
        <w:t>“</w:t>
      </w:r>
      <w:r w:rsidR="00D472CC" w:rsidRPr="00042AD6">
        <w:rPr>
          <w:rFonts w:ascii="Times New Roman" w:hAnsi="Times New Roman" w:cs="Times New Roman"/>
        </w:rPr>
        <w:t>(3.)</w:t>
      </w:r>
      <w:r w:rsidR="00813092" w:rsidRPr="00042AD6">
        <w:rPr>
          <w:rFonts w:ascii="Times New Roman" w:hAnsi="Times New Roman" w:cs="Times New Roman"/>
        </w:rPr>
        <w:tab/>
      </w:r>
      <w:r w:rsidR="00D472CC" w:rsidRPr="00042AD6">
        <w:rPr>
          <w:rFonts w:ascii="Times New Roman" w:hAnsi="Times New Roman" w:cs="Times New Roman"/>
        </w:rPr>
        <w:t xml:space="preserve">Subject to this Act and the regulations, the member constituting a Division of the Board in accordance with this section may give directions regarding the procedure to be followed at or in </w:t>
      </w:r>
      <w:proofErr w:type="spellStart"/>
      <w:r w:rsidR="00D472CC" w:rsidRPr="00042AD6">
        <w:rPr>
          <w:rFonts w:ascii="Times New Roman" w:hAnsi="Times New Roman" w:cs="Times New Roman"/>
        </w:rPr>
        <w:t>connexion</w:t>
      </w:r>
      <w:proofErr w:type="spellEnd"/>
      <w:r w:rsidR="00D472CC" w:rsidRPr="00042AD6">
        <w:rPr>
          <w:rFonts w:ascii="Times New Roman" w:hAnsi="Times New Roman" w:cs="Times New Roman"/>
        </w:rPr>
        <w:t xml:space="preserve"> with a sitting of that Division.</w:t>
      </w:r>
    </w:p>
    <w:p w:rsidR="00D472CC" w:rsidRPr="00042AD6" w:rsidRDefault="005D73DD" w:rsidP="00813092">
      <w:pPr>
        <w:tabs>
          <w:tab w:val="left" w:pos="720"/>
          <w:tab w:val="left" w:pos="990"/>
        </w:tabs>
        <w:spacing w:after="0" w:line="240" w:lineRule="auto"/>
        <w:ind w:firstLine="432"/>
        <w:jc w:val="both"/>
        <w:rPr>
          <w:rFonts w:ascii="Times New Roman" w:hAnsi="Times New Roman" w:cs="Times New Roman"/>
        </w:rPr>
      </w:pPr>
      <w:r w:rsidRPr="00042AD6">
        <w:rPr>
          <w:rFonts w:ascii="Times New Roman" w:hAnsi="Times New Roman" w:cs="Times New Roman"/>
        </w:rPr>
        <w:t>“</w:t>
      </w:r>
      <w:r w:rsidR="00D472CC" w:rsidRPr="00042AD6">
        <w:rPr>
          <w:rFonts w:ascii="Times New Roman" w:hAnsi="Times New Roman" w:cs="Times New Roman"/>
        </w:rPr>
        <w:t>(4.)</w:t>
      </w:r>
      <w:r w:rsidR="00813092" w:rsidRPr="00042AD6">
        <w:rPr>
          <w:rFonts w:ascii="Times New Roman" w:hAnsi="Times New Roman" w:cs="Times New Roman"/>
        </w:rPr>
        <w:tab/>
      </w:r>
      <w:r w:rsidR="00D472CC" w:rsidRPr="00042AD6">
        <w:rPr>
          <w:rFonts w:ascii="Times New Roman" w:hAnsi="Times New Roman" w:cs="Times New Roman"/>
        </w:rPr>
        <w:t>An inquiry conducted in accordance with this section shall be deemed to be an inquiry referred to in sub-section (4.) of section eleven of this Act.</w:t>
      </w:r>
      <w:r w:rsidRPr="00042AD6">
        <w:rPr>
          <w:rFonts w:ascii="Times New Roman" w:hAnsi="Times New Roman" w:cs="Times New Roman"/>
        </w:rPr>
        <w:t>”</w:t>
      </w:r>
      <w:r w:rsidR="00D472CC" w:rsidRPr="00042AD6">
        <w:rPr>
          <w:rFonts w:ascii="Times New Roman" w:hAnsi="Times New Roman" w:cs="Times New Roman"/>
        </w:rPr>
        <w:t>.</w:t>
      </w:r>
    </w:p>
    <w:p w:rsidR="00D472CC" w:rsidRPr="00042AD6" w:rsidRDefault="005D73DD" w:rsidP="005D73DD">
      <w:pPr>
        <w:spacing w:after="0" w:line="240" w:lineRule="auto"/>
        <w:jc w:val="both"/>
        <w:rPr>
          <w:rFonts w:ascii="Times New Roman" w:hAnsi="Times New Roman" w:cs="Times New Roman"/>
        </w:rPr>
      </w:pPr>
      <w:r w:rsidRPr="00042AD6">
        <w:rPr>
          <w:rFonts w:ascii="Times New Roman" w:hAnsi="Times New Roman" w:cs="Times New Roman"/>
        </w:rPr>
        <w:br w:type="page"/>
      </w:r>
    </w:p>
    <w:p w:rsidR="00D472CC" w:rsidRPr="00042AD6" w:rsidRDefault="005D73DD" w:rsidP="008800DA">
      <w:pPr>
        <w:spacing w:after="60" w:line="240" w:lineRule="auto"/>
        <w:jc w:val="both"/>
        <w:rPr>
          <w:rFonts w:ascii="Times New Roman" w:hAnsi="Times New Roman" w:cs="Times New Roman"/>
          <w:b/>
          <w:sz w:val="20"/>
        </w:rPr>
      </w:pPr>
      <w:r w:rsidRPr="00042AD6">
        <w:rPr>
          <w:rFonts w:ascii="Times New Roman" w:hAnsi="Times New Roman" w:cs="Times New Roman"/>
          <w:b/>
          <w:sz w:val="20"/>
        </w:rPr>
        <w:lastRenderedPageBreak/>
        <w:t>Reference of certain matters to the Board by Minister.</w:t>
      </w:r>
    </w:p>
    <w:p w:rsidR="00D472CC" w:rsidRPr="00042AD6" w:rsidRDefault="005D73DD" w:rsidP="008800DA">
      <w:pPr>
        <w:tabs>
          <w:tab w:val="left" w:pos="720"/>
          <w:tab w:val="left" w:pos="900"/>
          <w:tab w:val="left" w:pos="990"/>
        </w:tabs>
        <w:spacing w:after="60" w:line="240" w:lineRule="auto"/>
        <w:ind w:firstLine="432"/>
        <w:jc w:val="both"/>
        <w:rPr>
          <w:rFonts w:ascii="Times New Roman" w:hAnsi="Times New Roman" w:cs="Times New Roman"/>
        </w:rPr>
      </w:pPr>
      <w:r w:rsidRPr="00042AD6">
        <w:rPr>
          <w:rFonts w:ascii="Times New Roman" w:hAnsi="Times New Roman" w:cs="Times New Roman"/>
          <w:b/>
        </w:rPr>
        <w:t>7.</w:t>
      </w:r>
      <w:r w:rsidR="00813092" w:rsidRPr="00042AD6">
        <w:rPr>
          <w:rFonts w:ascii="Times New Roman" w:hAnsi="Times New Roman" w:cs="Times New Roman"/>
          <w:b/>
        </w:rPr>
        <w:tab/>
      </w:r>
      <w:r w:rsidR="00D472CC" w:rsidRPr="00042AD6">
        <w:rPr>
          <w:rFonts w:ascii="Times New Roman" w:hAnsi="Times New Roman" w:cs="Times New Roman"/>
        </w:rPr>
        <w:t>Section 15 of the Principal Act is amended by omitting paragraph (</w:t>
      </w:r>
      <w:r w:rsidRPr="00042AD6">
        <w:rPr>
          <w:rFonts w:ascii="Times New Roman" w:hAnsi="Times New Roman" w:cs="Times New Roman"/>
          <w:i/>
        </w:rPr>
        <w:t>e</w:t>
      </w:r>
      <w:r w:rsidR="00D472CC" w:rsidRPr="00042AD6">
        <w:rPr>
          <w:rFonts w:ascii="Times New Roman" w:hAnsi="Times New Roman" w:cs="Times New Roman"/>
        </w:rPr>
        <w:t>) of sub-section (2.) and inserting in its stead the following paragraphs:—</w:t>
      </w:r>
    </w:p>
    <w:p w:rsidR="00D472CC" w:rsidRPr="00042AD6" w:rsidRDefault="005D73DD" w:rsidP="008800DA">
      <w:pPr>
        <w:spacing w:after="0" w:line="240" w:lineRule="auto"/>
        <w:ind w:left="1008" w:hanging="432"/>
        <w:jc w:val="both"/>
        <w:rPr>
          <w:rFonts w:ascii="Times New Roman" w:hAnsi="Times New Roman" w:cs="Times New Roman"/>
        </w:rPr>
      </w:pPr>
      <w:r w:rsidRPr="00042AD6">
        <w:rPr>
          <w:rFonts w:ascii="Times New Roman" w:hAnsi="Times New Roman" w:cs="Times New Roman"/>
        </w:rPr>
        <w:t>“</w:t>
      </w:r>
      <w:r w:rsidR="00D472CC" w:rsidRPr="00042AD6">
        <w:rPr>
          <w:rFonts w:ascii="Times New Roman" w:hAnsi="Times New Roman" w:cs="Times New Roman"/>
        </w:rPr>
        <w:t>(</w:t>
      </w:r>
      <w:r w:rsidRPr="00042AD6">
        <w:rPr>
          <w:rFonts w:ascii="Times New Roman" w:hAnsi="Times New Roman" w:cs="Times New Roman"/>
          <w:i/>
        </w:rPr>
        <w:t>e</w:t>
      </w:r>
      <w:r w:rsidR="00D472CC" w:rsidRPr="00042AD6">
        <w:rPr>
          <w:rFonts w:ascii="Times New Roman" w:hAnsi="Times New Roman" w:cs="Times New Roman"/>
        </w:rPr>
        <w:t>)</w:t>
      </w:r>
      <w:r w:rsidRPr="00042AD6">
        <w:rPr>
          <w:rFonts w:ascii="Times New Roman" w:hAnsi="Times New Roman" w:cs="Times New Roman"/>
          <w:i/>
        </w:rPr>
        <w:t xml:space="preserve"> </w:t>
      </w:r>
      <w:r w:rsidR="00D472CC" w:rsidRPr="00042AD6">
        <w:rPr>
          <w:rFonts w:ascii="Times New Roman" w:hAnsi="Times New Roman" w:cs="Times New Roman"/>
        </w:rPr>
        <w:t>a matter relating to the making or revocation of a by-law or determination for the purposes of a Customs Tariff Item or Excise Tariff Item;</w:t>
      </w:r>
    </w:p>
    <w:p w:rsidR="00D472CC" w:rsidRPr="00042AD6" w:rsidRDefault="005D73DD" w:rsidP="008800DA">
      <w:pPr>
        <w:spacing w:after="0" w:line="240" w:lineRule="auto"/>
        <w:ind w:left="1008" w:hanging="432"/>
        <w:jc w:val="both"/>
        <w:rPr>
          <w:rFonts w:ascii="Times New Roman" w:hAnsi="Times New Roman" w:cs="Times New Roman"/>
        </w:rPr>
      </w:pPr>
      <w:r w:rsidRPr="00042AD6">
        <w:rPr>
          <w:rFonts w:ascii="Times New Roman" w:hAnsi="Times New Roman" w:cs="Times New Roman"/>
        </w:rPr>
        <w:t>“</w:t>
      </w:r>
      <w:r w:rsidR="00D472CC" w:rsidRPr="00042AD6">
        <w:rPr>
          <w:rFonts w:ascii="Times New Roman" w:hAnsi="Times New Roman" w:cs="Times New Roman"/>
        </w:rPr>
        <w:t>(</w:t>
      </w:r>
      <w:r w:rsidRPr="00042AD6">
        <w:rPr>
          <w:rFonts w:ascii="Times New Roman" w:hAnsi="Times New Roman" w:cs="Times New Roman"/>
          <w:i/>
        </w:rPr>
        <w:t>f</w:t>
      </w:r>
      <w:r w:rsidR="00D472CC" w:rsidRPr="00042AD6">
        <w:rPr>
          <w:rFonts w:ascii="Times New Roman" w:hAnsi="Times New Roman" w:cs="Times New Roman"/>
        </w:rPr>
        <w:t>) a matter relating to the addition of goods to the goods that are to remain or become free from duties of customs in accordance with an agreement between the Government of Australia and the Government of New Zealand; or</w:t>
      </w:r>
    </w:p>
    <w:p w:rsidR="00D472CC" w:rsidRPr="00042AD6" w:rsidRDefault="005D73DD" w:rsidP="008800DA">
      <w:pPr>
        <w:spacing w:after="0" w:line="240" w:lineRule="auto"/>
        <w:ind w:left="1008" w:hanging="432"/>
        <w:jc w:val="both"/>
        <w:rPr>
          <w:rFonts w:ascii="Times New Roman" w:hAnsi="Times New Roman" w:cs="Times New Roman"/>
        </w:rPr>
      </w:pPr>
      <w:r w:rsidRPr="00042AD6">
        <w:rPr>
          <w:rFonts w:ascii="Times New Roman" w:hAnsi="Times New Roman" w:cs="Times New Roman"/>
        </w:rPr>
        <w:t>“</w:t>
      </w:r>
      <w:r w:rsidR="00D472CC" w:rsidRPr="00042AD6">
        <w:rPr>
          <w:rFonts w:ascii="Times New Roman" w:hAnsi="Times New Roman" w:cs="Times New Roman"/>
        </w:rPr>
        <w:t>(</w:t>
      </w:r>
      <w:r w:rsidRPr="00042AD6">
        <w:rPr>
          <w:rFonts w:ascii="Times New Roman" w:hAnsi="Times New Roman" w:cs="Times New Roman"/>
          <w:i/>
        </w:rPr>
        <w:t>g</w:t>
      </w:r>
      <w:r w:rsidR="00D472CC" w:rsidRPr="00042AD6">
        <w:rPr>
          <w:rFonts w:ascii="Times New Roman" w:hAnsi="Times New Roman" w:cs="Times New Roman"/>
        </w:rPr>
        <w:t>) a matter relating to the giving of concessions in respect of duties of customs to goods that are the produce or manufacture of less developed countries.</w:t>
      </w:r>
      <w:r w:rsidRPr="00042AD6">
        <w:rPr>
          <w:rFonts w:ascii="Times New Roman" w:hAnsi="Times New Roman" w:cs="Times New Roman"/>
        </w:rPr>
        <w:t>”</w:t>
      </w:r>
      <w:r w:rsidR="00D472CC" w:rsidRPr="00042AD6">
        <w:rPr>
          <w:rFonts w:ascii="Times New Roman" w:hAnsi="Times New Roman" w:cs="Times New Roman"/>
        </w:rPr>
        <w:t>.</w:t>
      </w:r>
    </w:p>
    <w:p w:rsidR="00D472CC" w:rsidRPr="00042AD6" w:rsidRDefault="005D73DD" w:rsidP="00813092">
      <w:pPr>
        <w:spacing w:before="120" w:after="60" w:line="240" w:lineRule="auto"/>
        <w:jc w:val="both"/>
        <w:rPr>
          <w:rFonts w:ascii="Times New Roman" w:hAnsi="Times New Roman" w:cs="Times New Roman"/>
          <w:b/>
          <w:sz w:val="20"/>
        </w:rPr>
      </w:pPr>
      <w:r w:rsidRPr="00042AD6">
        <w:rPr>
          <w:rFonts w:ascii="Times New Roman" w:hAnsi="Times New Roman" w:cs="Times New Roman"/>
          <w:b/>
          <w:sz w:val="20"/>
        </w:rPr>
        <w:t>Reference of certain matters to the Board by Minister for Customs and Excise.</w:t>
      </w:r>
    </w:p>
    <w:p w:rsidR="00D472CC" w:rsidRPr="00042AD6" w:rsidRDefault="005D73DD" w:rsidP="00813092">
      <w:pPr>
        <w:tabs>
          <w:tab w:val="left" w:pos="720"/>
          <w:tab w:val="left" w:pos="900"/>
          <w:tab w:val="left" w:pos="990"/>
        </w:tabs>
        <w:spacing w:after="0" w:line="240" w:lineRule="auto"/>
        <w:ind w:firstLine="432"/>
        <w:jc w:val="both"/>
        <w:rPr>
          <w:rFonts w:ascii="Times New Roman" w:hAnsi="Times New Roman" w:cs="Times New Roman"/>
        </w:rPr>
      </w:pPr>
      <w:r w:rsidRPr="00042AD6">
        <w:rPr>
          <w:rFonts w:ascii="Times New Roman" w:hAnsi="Times New Roman" w:cs="Times New Roman"/>
          <w:b/>
        </w:rPr>
        <w:t>8.</w:t>
      </w:r>
      <w:r w:rsidR="00813092" w:rsidRPr="00042AD6">
        <w:rPr>
          <w:rFonts w:ascii="Times New Roman" w:hAnsi="Times New Roman" w:cs="Times New Roman"/>
          <w:b/>
        </w:rPr>
        <w:tab/>
      </w:r>
      <w:r w:rsidR="00D472CC" w:rsidRPr="00042AD6">
        <w:rPr>
          <w:rFonts w:ascii="Times New Roman" w:hAnsi="Times New Roman" w:cs="Times New Roman"/>
        </w:rPr>
        <w:t>Section 16 of the Principal Act is amended by omitting paragraph (</w:t>
      </w:r>
      <w:r w:rsidRPr="00042AD6">
        <w:rPr>
          <w:rFonts w:ascii="Times New Roman" w:hAnsi="Times New Roman" w:cs="Times New Roman"/>
          <w:i/>
        </w:rPr>
        <w:t>c</w:t>
      </w:r>
      <w:r w:rsidR="00D472CC" w:rsidRPr="00042AD6">
        <w:rPr>
          <w:rFonts w:ascii="Times New Roman" w:hAnsi="Times New Roman" w:cs="Times New Roman"/>
        </w:rPr>
        <w:t>) and inserting in its stead the following paragraph:—</w:t>
      </w:r>
    </w:p>
    <w:p w:rsidR="00D472CC" w:rsidRPr="00042AD6" w:rsidRDefault="005D73DD" w:rsidP="003D0458">
      <w:pPr>
        <w:spacing w:before="60" w:after="0" w:line="240" w:lineRule="auto"/>
        <w:ind w:left="1008" w:hanging="432"/>
        <w:jc w:val="both"/>
        <w:rPr>
          <w:rFonts w:ascii="Times New Roman" w:hAnsi="Times New Roman" w:cs="Times New Roman"/>
        </w:rPr>
      </w:pPr>
      <w:r w:rsidRPr="00042AD6">
        <w:rPr>
          <w:rFonts w:ascii="Times New Roman" w:hAnsi="Times New Roman" w:cs="Times New Roman"/>
        </w:rPr>
        <w:t>“</w:t>
      </w:r>
      <w:r w:rsidR="00D472CC" w:rsidRPr="00042AD6">
        <w:rPr>
          <w:rFonts w:ascii="Times New Roman" w:hAnsi="Times New Roman" w:cs="Times New Roman"/>
        </w:rPr>
        <w:t>(</w:t>
      </w:r>
      <w:r w:rsidRPr="00042AD6">
        <w:rPr>
          <w:rFonts w:ascii="Times New Roman" w:hAnsi="Times New Roman" w:cs="Times New Roman"/>
          <w:i/>
        </w:rPr>
        <w:t>c</w:t>
      </w:r>
      <w:r w:rsidR="00D472CC" w:rsidRPr="00042AD6">
        <w:rPr>
          <w:rFonts w:ascii="Times New Roman" w:hAnsi="Times New Roman" w:cs="Times New Roman"/>
        </w:rPr>
        <w:t xml:space="preserve">) whether goods not prescribed by a by-law or specified in a determination for the purposes of a Customs Tariff Item or Excise Tariff Item should be so prescribed or specified; and </w:t>
      </w:r>
      <w:r w:rsidRPr="00042AD6">
        <w:rPr>
          <w:rFonts w:ascii="Times New Roman" w:hAnsi="Times New Roman" w:cs="Times New Roman"/>
        </w:rPr>
        <w:t>“</w:t>
      </w:r>
      <w:r w:rsidR="00D472CC" w:rsidRPr="00042AD6">
        <w:rPr>
          <w:rFonts w:ascii="Times New Roman" w:hAnsi="Times New Roman" w:cs="Times New Roman"/>
        </w:rPr>
        <w:t>.</w:t>
      </w:r>
    </w:p>
    <w:p w:rsidR="00D472CC" w:rsidRPr="00042AD6" w:rsidRDefault="005D73DD" w:rsidP="003D0458">
      <w:pPr>
        <w:tabs>
          <w:tab w:val="left" w:pos="720"/>
          <w:tab w:val="left" w:pos="900"/>
          <w:tab w:val="left" w:pos="990"/>
        </w:tabs>
        <w:spacing w:before="60" w:after="0" w:line="240" w:lineRule="auto"/>
        <w:ind w:firstLine="432"/>
        <w:jc w:val="both"/>
        <w:rPr>
          <w:rFonts w:ascii="Times New Roman" w:hAnsi="Times New Roman" w:cs="Times New Roman"/>
        </w:rPr>
      </w:pPr>
      <w:r w:rsidRPr="00042AD6">
        <w:rPr>
          <w:rFonts w:ascii="Times New Roman" w:hAnsi="Times New Roman" w:cs="Times New Roman"/>
          <w:b/>
        </w:rPr>
        <w:t>9.</w:t>
      </w:r>
      <w:r w:rsidR="00813092" w:rsidRPr="00042AD6">
        <w:rPr>
          <w:rFonts w:ascii="Times New Roman" w:hAnsi="Times New Roman" w:cs="Times New Roman"/>
          <w:b/>
        </w:rPr>
        <w:tab/>
      </w:r>
      <w:r w:rsidR="00D472CC" w:rsidRPr="00042AD6">
        <w:rPr>
          <w:rFonts w:ascii="Times New Roman" w:hAnsi="Times New Roman" w:cs="Times New Roman"/>
        </w:rPr>
        <w:t>After section 16 of the Principal Act the following section is inserted:—</w:t>
      </w:r>
    </w:p>
    <w:p w:rsidR="00D472CC" w:rsidRPr="00042AD6" w:rsidRDefault="005D73DD" w:rsidP="00813092">
      <w:pPr>
        <w:spacing w:before="120" w:after="60" w:line="240" w:lineRule="auto"/>
        <w:jc w:val="both"/>
        <w:rPr>
          <w:rFonts w:ascii="Times New Roman" w:hAnsi="Times New Roman" w:cs="Times New Roman"/>
          <w:b/>
          <w:sz w:val="20"/>
        </w:rPr>
      </w:pPr>
      <w:r w:rsidRPr="00042AD6">
        <w:rPr>
          <w:rFonts w:ascii="Times New Roman" w:hAnsi="Times New Roman" w:cs="Times New Roman"/>
          <w:b/>
          <w:sz w:val="20"/>
        </w:rPr>
        <w:t>Reference of certain matters to a single member of the Board.</w:t>
      </w:r>
    </w:p>
    <w:p w:rsidR="00D472CC" w:rsidRPr="00042AD6" w:rsidRDefault="005D73DD" w:rsidP="003D0458">
      <w:pPr>
        <w:tabs>
          <w:tab w:val="left" w:pos="900"/>
          <w:tab w:val="left" w:pos="990"/>
          <w:tab w:val="left" w:pos="1170"/>
        </w:tabs>
        <w:spacing w:after="0" w:line="240" w:lineRule="auto"/>
        <w:ind w:firstLine="432"/>
        <w:jc w:val="both"/>
        <w:rPr>
          <w:rFonts w:ascii="Times New Roman" w:hAnsi="Times New Roman" w:cs="Times New Roman"/>
        </w:rPr>
      </w:pPr>
      <w:r w:rsidRPr="00042AD6">
        <w:rPr>
          <w:rFonts w:ascii="Times New Roman" w:hAnsi="Times New Roman" w:cs="Times New Roman"/>
        </w:rPr>
        <w:t>“</w:t>
      </w:r>
      <w:r w:rsidR="00D472CC" w:rsidRPr="00042AD6">
        <w:rPr>
          <w:rFonts w:ascii="Times New Roman" w:hAnsi="Times New Roman" w:cs="Times New Roman"/>
        </w:rPr>
        <w:t>16</w:t>
      </w:r>
      <w:r w:rsidRPr="00042AD6">
        <w:rPr>
          <w:rFonts w:ascii="Times New Roman" w:hAnsi="Times New Roman" w:cs="Times New Roman"/>
          <w:smallCaps/>
        </w:rPr>
        <w:t>aa</w:t>
      </w:r>
      <w:r w:rsidR="00D472CC" w:rsidRPr="00042AD6">
        <w:rPr>
          <w:rFonts w:ascii="Times New Roman" w:hAnsi="Times New Roman" w:cs="Times New Roman"/>
        </w:rPr>
        <w:t>.</w:t>
      </w:r>
      <w:r w:rsidR="003D0458" w:rsidRPr="00042AD6">
        <w:rPr>
          <w:rFonts w:ascii="Times New Roman" w:hAnsi="Times New Roman" w:cs="Times New Roman"/>
        </w:rPr>
        <w:t xml:space="preserve"> </w:t>
      </w:r>
      <w:r w:rsidR="00D472CC" w:rsidRPr="00042AD6">
        <w:rPr>
          <w:rFonts w:ascii="Times New Roman" w:hAnsi="Times New Roman" w:cs="Times New Roman"/>
        </w:rPr>
        <w:t>Where—</w:t>
      </w:r>
    </w:p>
    <w:p w:rsidR="00D472CC" w:rsidRPr="00042AD6" w:rsidRDefault="00D472CC" w:rsidP="003D0458">
      <w:pPr>
        <w:spacing w:after="0" w:line="240" w:lineRule="auto"/>
        <w:ind w:left="1008" w:hanging="432"/>
        <w:jc w:val="both"/>
        <w:rPr>
          <w:rFonts w:ascii="Times New Roman" w:hAnsi="Times New Roman" w:cs="Times New Roman"/>
        </w:rPr>
      </w:pPr>
      <w:r w:rsidRPr="00042AD6">
        <w:rPr>
          <w:rFonts w:ascii="Times New Roman" w:hAnsi="Times New Roman" w:cs="Times New Roman"/>
        </w:rPr>
        <w:t>(</w:t>
      </w:r>
      <w:r w:rsidR="005D73DD" w:rsidRPr="00042AD6">
        <w:rPr>
          <w:rFonts w:ascii="Times New Roman" w:hAnsi="Times New Roman" w:cs="Times New Roman"/>
          <w:i/>
        </w:rPr>
        <w:t>a</w:t>
      </w:r>
      <w:r w:rsidRPr="00042AD6">
        <w:rPr>
          <w:rFonts w:ascii="Times New Roman" w:hAnsi="Times New Roman" w:cs="Times New Roman"/>
        </w:rPr>
        <w:t>)</w:t>
      </w:r>
      <w:r w:rsidR="005D73DD" w:rsidRPr="00042AD6">
        <w:rPr>
          <w:rFonts w:ascii="Times New Roman" w:hAnsi="Times New Roman" w:cs="Times New Roman"/>
          <w:i/>
        </w:rPr>
        <w:t xml:space="preserve"> </w:t>
      </w:r>
      <w:r w:rsidRPr="00042AD6">
        <w:rPr>
          <w:rFonts w:ascii="Times New Roman" w:hAnsi="Times New Roman" w:cs="Times New Roman"/>
        </w:rPr>
        <w:t>the Minister refers to the Board a matter referred to in paragraph (</w:t>
      </w:r>
      <w:r w:rsidR="005D73DD" w:rsidRPr="00042AD6">
        <w:rPr>
          <w:rFonts w:ascii="Times New Roman" w:hAnsi="Times New Roman" w:cs="Times New Roman"/>
          <w:i/>
        </w:rPr>
        <w:t>e</w:t>
      </w:r>
      <w:r w:rsidRPr="00042AD6">
        <w:rPr>
          <w:rFonts w:ascii="Times New Roman" w:hAnsi="Times New Roman" w:cs="Times New Roman"/>
        </w:rPr>
        <w:t>), (</w:t>
      </w:r>
      <w:r w:rsidR="005D73DD" w:rsidRPr="00042AD6">
        <w:rPr>
          <w:rFonts w:ascii="Times New Roman" w:hAnsi="Times New Roman" w:cs="Times New Roman"/>
          <w:i/>
        </w:rPr>
        <w:t>f</w:t>
      </w:r>
      <w:r w:rsidRPr="00042AD6">
        <w:rPr>
          <w:rFonts w:ascii="Times New Roman" w:hAnsi="Times New Roman" w:cs="Times New Roman"/>
        </w:rPr>
        <w:t>) or (</w:t>
      </w:r>
      <w:r w:rsidR="005D73DD" w:rsidRPr="00042AD6">
        <w:rPr>
          <w:rFonts w:ascii="Times New Roman" w:hAnsi="Times New Roman" w:cs="Times New Roman"/>
          <w:i/>
        </w:rPr>
        <w:t>g</w:t>
      </w:r>
      <w:r w:rsidRPr="00042AD6">
        <w:rPr>
          <w:rFonts w:ascii="Times New Roman" w:hAnsi="Times New Roman" w:cs="Times New Roman"/>
        </w:rPr>
        <w:t>) of sub-section (2.) of section fifteen of this Act; or</w:t>
      </w:r>
    </w:p>
    <w:p w:rsidR="00D472CC" w:rsidRPr="00042AD6" w:rsidRDefault="00D472CC" w:rsidP="003D0458">
      <w:pPr>
        <w:spacing w:after="0" w:line="240" w:lineRule="auto"/>
        <w:ind w:left="1008" w:hanging="432"/>
        <w:jc w:val="both"/>
        <w:rPr>
          <w:rFonts w:ascii="Times New Roman" w:hAnsi="Times New Roman" w:cs="Times New Roman"/>
        </w:rPr>
      </w:pPr>
      <w:r w:rsidRPr="00042AD6">
        <w:rPr>
          <w:rFonts w:ascii="Times New Roman" w:hAnsi="Times New Roman" w:cs="Times New Roman"/>
        </w:rPr>
        <w:t>(</w:t>
      </w:r>
      <w:r w:rsidR="005D73DD" w:rsidRPr="00042AD6">
        <w:rPr>
          <w:rFonts w:ascii="Times New Roman" w:hAnsi="Times New Roman" w:cs="Times New Roman"/>
          <w:i/>
        </w:rPr>
        <w:t>b</w:t>
      </w:r>
      <w:r w:rsidRPr="00042AD6">
        <w:rPr>
          <w:rFonts w:ascii="Times New Roman" w:hAnsi="Times New Roman" w:cs="Times New Roman"/>
        </w:rPr>
        <w:t>)</w:t>
      </w:r>
      <w:r w:rsidR="005D73DD" w:rsidRPr="00042AD6">
        <w:rPr>
          <w:rFonts w:ascii="Times New Roman" w:hAnsi="Times New Roman" w:cs="Times New Roman"/>
          <w:i/>
        </w:rPr>
        <w:t xml:space="preserve"> </w:t>
      </w:r>
      <w:r w:rsidRPr="00042AD6">
        <w:rPr>
          <w:rFonts w:ascii="Times New Roman" w:hAnsi="Times New Roman" w:cs="Times New Roman"/>
        </w:rPr>
        <w:t>the Minister of State for Customs and Excise refers a matter to the Board in accordance with the last preceding section,</w:t>
      </w:r>
    </w:p>
    <w:p w:rsidR="00D472CC" w:rsidRPr="00042AD6" w:rsidRDefault="00D472CC" w:rsidP="005D73DD">
      <w:pPr>
        <w:spacing w:after="0" w:line="240" w:lineRule="auto"/>
        <w:jc w:val="both"/>
        <w:rPr>
          <w:rFonts w:ascii="Times New Roman" w:hAnsi="Times New Roman" w:cs="Times New Roman"/>
        </w:rPr>
      </w:pPr>
      <w:r w:rsidRPr="00042AD6">
        <w:rPr>
          <w:rFonts w:ascii="Times New Roman" w:hAnsi="Times New Roman" w:cs="Times New Roman"/>
        </w:rPr>
        <w:t>the Minister making the reference may, in his discretion, direct that the inquiry and report on the matter may be made by a Division of the Board constituted by a single member.</w:t>
      </w:r>
      <w:r w:rsidR="005D73DD" w:rsidRPr="00042AD6">
        <w:rPr>
          <w:rFonts w:ascii="Times New Roman" w:hAnsi="Times New Roman" w:cs="Times New Roman"/>
        </w:rPr>
        <w:t>”</w:t>
      </w:r>
      <w:r w:rsidRPr="00042AD6">
        <w:rPr>
          <w:rFonts w:ascii="Times New Roman" w:hAnsi="Times New Roman" w:cs="Times New Roman"/>
        </w:rPr>
        <w:t>.</w:t>
      </w:r>
    </w:p>
    <w:p w:rsidR="00D472CC" w:rsidRPr="00042AD6" w:rsidRDefault="005D73DD" w:rsidP="00813092">
      <w:pPr>
        <w:spacing w:before="120" w:after="60" w:line="240" w:lineRule="auto"/>
        <w:jc w:val="both"/>
        <w:rPr>
          <w:rFonts w:ascii="Times New Roman" w:hAnsi="Times New Roman" w:cs="Times New Roman"/>
          <w:b/>
          <w:sz w:val="20"/>
        </w:rPr>
      </w:pPr>
      <w:r w:rsidRPr="00042AD6">
        <w:rPr>
          <w:rFonts w:ascii="Times New Roman" w:hAnsi="Times New Roman" w:cs="Times New Roman"/>
          <w:b/>
          <w:sz w:val="20"/>
        </w:rPr>
        <w:t>Power to send for witnesses and documents.</w:t>
      </w:r>
    </w:p>
    <w:p w:rsidR="00D472CC" w:rsidRPr="00042AD6" w:rsidRDefault="005D73DD" w:rsidP="00813092">
      <w:pPr>
        <w:tabs>
          <w:tab w:val="left" w:pos="810"/>
        </w:tabs>
        <w:spacing w:after="0" w:line="240" w:lineRule="auto"/>
        <w:ind w:firstLine="432"/>
        <w:jc w:val="both"/>
        <w:rPr>
          <w:rFonts w:ascii="Times New Roman" w:hAnsi="Times New Roman" w:cs="Times New Roman"/>
        </w:rPr>
      </w:pPr>
      <w:r w:rsidRPr="00042AD6">
        <w:rPr>
          <w:rFonts w:ascii="Times New Roman" w:hAnsi="Times New Roman" w:cs="Times New Roman"/>
          <w:b/>
        </w:rPr>
        <w:t>10.</w:t>
      </w:r>
      <w:r w:rsidR="00813092" w:rsidRPr="00042AD6">
        <w:rPr>
          <w:rFonts w:ascii="Times New Roman" w:hAnsi="Times New Roman" w:cs="Times New Roman"/>
          <w:b/>
        </w:rPr>
        <w:tab/>
      </w:r>
      <w:r w:rsidR="00D472CC" w:rsidRPr="00042AD6">
        <w:rPr>
          <w:rFonts w:ascii="Times New Roman" w:hAnsi="Times New Roman" w:cs="Times New Roman"/>
        </w:rPr>
        <w:t>Section 19 of the Principal Act is amended by inserting in sub</w:t>
      </w:r>
      <w:r w:rsidR="003D0458" w:rsidRPr="00042AD6">
        <w:rPr>
          <w:rFonts w:ascii="Times New Roman" w:hAnsi="Times New Roman" w:cs="Times New Roman"/>
        </w:rPr>
        <w:t>-</w:t>
      </w:r>
      <w:r w:rsidR="00D472CC" w:rsidRPr="00042AD6">
        <w:rPr>
          <w:rFonts w:ascii="Times New Roman" w:hAnsi="Times New Roman" w:cs="Times New Roman"/>
        </w:rPr>
        <w:t xml:space="preserve">section (1.), after the word </w:t>
      </w:r>
      <w:r w:rsidRPr="00042AD6">
        <w:rPr>
          <w:rFonts w:ascii="Times New Roman" w:hAnsi="Times New Roman" w:cs="Times New Roman"/>
        </w:rPr>
        <w:t>“</w:t>
      </w:r>
      <w:r w:rsidR="00D472CC" w:rsidRPr="00042AD6">
        <w:rPr>
          <w:rFonts w:ascii="Times New Roman" w:hAnsi="Times New Roman" w:cs="Times New Roman"/>
        </w:rPr>
        <w:t>Board</w:t>
      </w:r>
      <w:r w:rsidRPr="00042AD6">
        <w:rPr>
          <w:rFonts w:ascii="Times New Roman" w:hAnsi="Times New Roman" w:cs="Times New Roman"/>
        </w:rPr>
        <w:t>”</w:t>
      </w:r>
      <w:r w:rsidR="00D472CC" w:rsidRPr="00042AD6">
        <w:rPr>
          <w:rFonts w:ascii="Times New Roman" w:hAnsi="Times New Roman" w:cs="Times New Roman"/>
        </w:rPr>
        <w:t xml:space="preserve"> (second occurring), the words </w:t>
      </w:r>
      <w:r w:rsidRPr="00042AD6">
        <w:rPr>
          <w:rFonts w:ascii="Times New Roman" w:hAnsi="Times New Roman" w:cs="Times New Roman"/>
        </w:rPr>
        <w:t>“</w:t>
      </w:r>
      <w:r w:rsidR="00D472CC" w:rsidRPr="00042AD6">
        <w:rPr>
          <w:rFonts w:ascii="Times New Roman" w:hAnsi="Times New Roman" w:cs="Times New Roman"/>
        </w:rPr>
        <w:t>,</w:t>
      </w:r>
      <w:r w:rsidR="003D0458" w:rsidRPr="00042AD6">
        <w:rPr>
          <w:rFonts w:ascii="Times New Roman" w:hAnsi="Times New Roman" w:cs="Times New Roman"/>
        </w:rPr>
        <w:t xml:space="preserve"> </w:t>
      </w:r>
      <w:r w:rsidR="00D472CC" w:rsidRPr="00042AD6">
        <w:rPr>
          <w:rFonts w:ascii="Times New Roman" w:hAnsi="Times New Roman" w:cs="Times New Roman"/>
        </w:rPr>
        <w:t xml:space="preserve">and the member constituting a Division of the Board in accordance with section twelve </w:t>
      </w:r>
      <w:r w:rsidRPr="00042AD6">
        <w:rPr>
          <w:rFonts w:ascii="Times New Roman" w:hAnsi="Times New Roman" w:cs="Times New Roman"/>
          <w:smallCaps/>
        </w:rPr>
        <w:t xml:space="preserve">b </w:t>
      </w:r>
      <w:r w:rsidR="00D472CC" w:rsidRPr="00042AD6">
        <w:rPr>
          <w:rFonts w:ascii="Times New Roman" w:hAnsi="Times New Roman" w:cs="Times New Roman"/>
        </w:rPr>
        <w:t>of this Act may, for the purposes of the inquiry to be conducted by that Division,</w:t>
      </w:r>
      <w:r w:rsidRPr="00042AD6">
        <w:rPr>
          <w:rFonts w:ascii="Times New Roman" w:hAnsi="Times New Roman" w:cs="Times New Roman"/>
        </w:rPr>
        <w:t>”</w:t>
      </w:r>
      <w:r w:rsidR="00D472CC" w:rsidRPr="00042AD6">
        <w:rPr>
          <w:rFonts w:ascii="Times New Roman" w:hAnsi="Times New Roman" w:cs="Times New Roman"/>
        </w:rPr>
        <w:t>.</w:t>
      </w:r>
    </w:p>
    <w:p w:rsidR="00D472CC" w:rsidRPr="00042AD6" w:rsidRDefault="005D73DD" w:rsidP="00813092">
      <w:pPr>
        <w:spacing w:before="120" w:after="60" w:line="240" w:lineRule="auto"/>
        <w:jc w:val="both"/>
        <w:rPr>
          <w:rFonts w:ascii="Times New Roman" w:hAnsi="Times New Roman" w:cs="Times New Roman"/>
          <w:b/>
          <w:sz w:val="20"/>
        </w:rPr>
      </w:pPr>
      <w:r w:rsidRPr="00042AD6">
        <w:rPr>
          <w:rFonts w:ascii="Times New Roman" w:hAnsi="Times New Roman" w:cs="Times New Roman"/>
          <w:b/>
          <w:sz w:val="20"/>
        </w:rPr>
        <w:t>Duty of witness to continue in attendance.</w:t>
      </w:r>
    </w:p>
    <w:p w:rsidR="00D472CC" w:rsidRPr="00042AD6" w:rsidRDefault="005D73DD" w:rsidP="00813092">
      <w:pPr>
        <w:tabs>
          <w:tab w:val="left" w:pos="900"/>
          <w:tab w:val="left" w:pos="990"/>
        </w:tabs>
        <w:spacing w:after="0" w:line="240" w:lineRule="auto"/>
        <w:ind w:firstLine="432"/>
        <w:jc w:val="both"/>
        <w:rPr>
          <w:rFonts w:ascii="Times New Roman" w:hAnsi="Times New Roman" w:cs="Times New Roman"/>
        </w:rPr>
      </w:pPr>
      <w:r w:rsidRPr="00042AD6">
        <w:rPr>
          <w:rFonts w:ascii="Times New Roman" w:hAnsi="Times New Roman" w:cs="Times New Roman"/>
          <w:b/>
        </w:rPr>
        <w:t>11.</w:t>
      </w:r>
      <w:r w:rsidR="00813092" w:rsidRPr="00042AD6">
        <w:rPr>
          <w:rFonts w:ascii="Times New Roman" w:hAnsi="Times New Roman" w:cs="Times New Roman"/>
          <w:b/>
        </w:rPr>
        <w:tab/>
      </w:r>
      <w:r w:rsidR="00813092" w:rsidRPr="00042AD6">
        <w:rPr>
          <w:rFonts w:ascii="Times New Roman" w:hAnsi="Times New Roman" w:cs="Times New Roman"/>
        </w:rPr>
        <w:t>S</w:t>
      </w:r>
      <w:r w:rsidR="00D472CC" w:rsidRPr="00042AD6">
        <w:rPr>
          <w:rFonts w:ascii="Times New Roman" w:hAnsi="Times New Roman" w:cs="Times New Roman"/>
        </w:rPr>
        <w:t>ection 20 of the Principal Act is amended by adding at the end thereof the following sub-section:—</w:t>
      </w:r>
    </w:p>
    <w:p w:rsidR="00D472CC" w:rsidRPr="005D73DD" w:rsidRDefault="005D73DD" w:rsidP="00813092">
      <w:pPr>
        <w:spacing w:after="0" w:line="240" w:lineRule="auto"/>
        <w:ind w:firstLine="432"/>
        <w:jc w:val="both"/>
        <w:rPr>
          <w:rFonts w:ascii="Times New Roman" w:hAnsi="Times New Roman" w:cs="Times New Roman"/>
        </w:rPr>
      </w:pPr>
      <w:r w:rsidRPr="00042AD6">
        <w:rPr>
          <w:rFonts w:ascii="Times New Roman" w:hAnsi="Times New Roman" w:cs="Times New Roman"/>
        </w:rPr>
        <w:t>“</w:t>
      </w:r>
      <w:r w:rsidR="00D472CC" w:rsidRPr="00042AD6">
        <w:rPr>
          <w:rFonts w:ascii="Times New Roman" w:hAnsi="Times New Roman" w:cs="Times New Roman"/>
        </w:rPr>
        <w:t xml:space="preserve">(2.) The references in the last preceding sub-section to the Chairman shall be read as including references to a member, not being the Chairman, presiding at a meeting of the Board or constituting a Division of the Board in accordance with section twelve </w:t>
      </w:r>
      <w:r w:rsidRPr="00042AD6">
        <w:rPr>
          <w:rFonts w:ascii="Times New Roman" w:hAnsi="Times New Roman" w:cs="Times New Roman"/>
          <w:smallCaps/>
        </w:rPr>
        <w:t xml:space="preserve">b </w:t>
      </w:r>
      <w:r w:rsidR="00D472CC" w:rsidRPr="00042AD6">
        <w:rPr>
          <w:rFonts w:ascii="Times New Roman" w:hAnsi="Times New Roman" w:cs="Times New Roman"/>
        </w:rPr>
        <w:t>o</w:t>
      </w:r>
      <w:r w:rsidR="00D472CC" w:rsidRPr="005D73DD">
        <w:rPr>
          <w:rFonts w:ascii="Times New Roman" w:hAnsi="Times New Roman" w:cs="Times New Roman"/>
        </w:rPr>
        <w:t>f this Act.</w:t>
      </w:r>
      <w:r>
        <w:rPr>
          <w:rFonts w:ascii="Times New Roman" w:hAnsi="Times New Roman" w:cs="Times New Roman"/>
        </w:rPr>
        <w:t>”</w:t>
      </w:r>
      <w:r w:rsidR="00D472CC" w:rsidRPr="005D73DD">
        <w:rPr>
          <w:rFonts w:ascii="Times New Roman" w:hAnsi="Times New Roman" w:cs="Times New Roman"/>
        </w:rPr>
        <w:t>.</w:t>
      </w:r>
    </w:p>
    <w:sectPr w:rsidR="00D472CC" w:rsidRPr="005D73DD" w:rsidSect="00042AD6">
      <w:headerReference w:type="even" r:id="rId7"/>
      <w:headerReference w:type="default" r:id="rId8"/>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024" w:rsidRDefault="00E75024" w:rsidP="00813092">
      <w:pPr>
        <w:spacing w:after="0" w:line="240" w:lineRule="auto"/>
      </w:pPr>
      <w:r>
        <w:separator/>
      </w:r>
    </w:p>
  </w:endnote>
  <w:endnote w:type="continuationSeparator" w:id="0">
    <w:p w:rsidR="00E75024" w:rsidRDefault="00E75024" w:rsidP="0081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024" w:rsidRDefault="00E75024" w:rsidP="00813092">
      <w:pPr>
        <w:spacing w:after="0" w:line="240" w:lineRule="auto"/>
      </w:pPr>
      <w:r>
        <w:separator/>
      </w:r>
    </w:p>
  </w:footnote>
  <w:footnote w:type="continuationSeparator" w:id="0">
    <w:p w:rsidR="00E75024" w:rsidRDefault="00E75024" w:rsidP="00813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92" w:rsidRPr="00813092" w:rsidRDefault="00813092" w:rsidP="00813092">
    <w:pPr>
      <w:pStyle w:val="Header"/>
      <w:rPr>
        <w:rFonts w:ascii="Times New Roman" w:hAnsi="Times New Roman"/>
        <w:sz w:val="20"/>
      </w:rPr>
    </w:pPr>
    <w:r w:rsidRPr="00813092">
      <w:rPr>
        <w:rFonts w:ascii="Times New Roman" w:hAnsi="Times New Roman"/>
        <w:sz w:val="20"/>
      </w:rPr>
      <w:t>1971</w:t>
    </w:r>
    <w:r w:rsidRPr="00813092">
      <w:rPr>
        <w:rFonts w:ascii="Times New Roman" w:hAnsi="Times New Roman"/>
        <w:sz w:val="20"/>
      </w:rPr>
      <w:ptab w:relativeTo="margin" w:alignment="center" w:leader="none"/>
    </w:r>
    <w:r w:rsidRPr="00813092">
      <w:rPr>
        <w:rFonts w:ascii="Times New Roman" w:hAnsi="Times New Roman" w:cs="Times New Roman"/>
        <w:i/>
        <w:sz w:val="20"/>
      </w:rPr>
      <w:t>Tariff Board</w:t>
    </w:r>
    <w:r w:rsidRPr="00813092">
      <w:rPr>
        <w:rFonts w:ascii="Times New Roman" w:hAnsi="Times New Roman"/>
        <w:sz w:val="20"/>
      </w:rPr>
      <w:ptab w:relativeTo="margin" w:alignment="right" w:leader="none"/>
    </w:r>
    <w:r w:rsidRPr="00813092">
      <w:rPr>
        <w:rFonts w:ascii="Times New Roman" w:hAnsi="Times New Roman"/>
        <w:sz w:val="20"/>
      </w:rPr>
      <w:t>No. 126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92" w:rsidRPr="00813092" w:rsidRDefault="00813092">
    <w:pPr>
      <w:pStyle w:val="Header"/>
      <w:rPr>
        <w:rFonts w:ascii="Times New Roman" w:hAnsi="Times New Roman"/>
        <w:sz w:val="20"/>
      </w:rPr>
    </w:pPr>
    <w:r w:rsidRPr="00813092">
      <w:rPr>
        <w:rFonts w:ascii="Times New Roman" w:hAnsi="Times New Roman"/>
        <w:sz w:val="20"/>
      </w:rPr>
      <w:t>No. 126</w:t>
    </w:r>
    <w:r w:rsidRPr="00813092">
      <w:rPr>
        <w:rFonts w:ascii="Times New Roman" w:hAnsi="Times New Roman"/>
        <w:sz w:val="20"/>
      </w:rPr>
      <w:ptab w:relativeTo="margin" w:alignment="center" w:leader="none"/>
    </w:r>
    <w:r w:rsidRPr="00813092">
      <w:rPr>
        <w:rFonts w:ascii="Times New Roman" w:hAnsi="Times New Roman" w:cs="Times New Roman"/>
        <w:i/>
        <w:sz w:val="20"/>
      </w:rPr>
      <w:t>Tariff Board</w:t>
    </w:r>
    <w:r w:rsidRPr="00813092">
      <w:rPr>
        <w:rFonts w:ascii="Times New Roman" w:hAnsi="Times New Roman"/>
        <w:sz w:val="20"/>
      </w:rPr>
      <w:ptab w:relativeTo="margin" w:alignment="right" w:leader="none"/>
    </w:r>
    <w:r w:rsidRPr="00813092">
      <w:rPr>
        <w:rFonts w:ascii="Times New Roman" w:hAnsi="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472CC"/>
    <w:rsid w:val="00042AD6"/>
    <w:rsid w:val="003143F3"/>
    <w:rsid w:val="003D0458"/>
    <w:rsid w:val="005D73DD"/>
    <w:rsid w:val="00813092"/>
    <w:rsid w:val="008800DA"/>
    <w:rsid w:val="00AD0ED5"/>
    <w:rsid w:val="00CA5341"/>
    <w:rsid w:val="00D0295F"/>
    <w:rsid w:val="00D472CC"/>
    <w:rsid w:val="00E7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472C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472C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472C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472C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472C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472C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472C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472CC"/>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D472CC"/>
    <w:pPr>
      <w:spacing w:after="0" w:line="240" w:lineRule="auto"/>
    </w:pPr>
    <w:rPr>
      <w:rFonts w:ascii="Times New Roman" w:eastAsia="Times New Roman" w:hAnsi="Times New Roman" w:cs="Times New Roman"/>
      <w:sz w:val="20"/>
      <w:szCs w:val="20"/>
    </w:rPr>
  </w:style>
  <w:style w:type="paragraph" w:customStyle="1" w:styleId="Style318">
    <w:name w:val="Style318"/>
    <w:basedOn w:val="Normal"/>
    <w:rsid w:val="00D472CC"/>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D472CC"/>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D472CC"/>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D472CC"/>
    <w:pPr>
      <w:spacing w:after="0" w:line="240" w:lineRule="auto"/>
    </w:pPr>
    <w:rPr>
      <w:rFonts w:ascii="Times New Roman" w:eastAsia="Times New Roman" w:hAnsi="Times New Roman" w:cs="Times New Roman"/>
      <w:sz w:val="20"/>
      <w:szCs w:val="20"/>
    </w:rPr>
  </w:style>
  <w:style w:type="paragraph" w:customStyle="1" w:styleId="Style540">
    <w:name w:val="Style540"/>
    <w:basedOn w:val="Normal"/>
    <w:rsid w:val="00D472C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472CC"/>
    <w:rPr>
      <w:rFonts w:ascii="Times New Roman" w:eastAsia="Times New Roman" w:hAnsi="Times New Roman" w:cs="Times New Roman"/>
      <w:b w:val="0"/>
      <w:bCs w:val="0"/>
      <w:i/>
      <w:iCs/>
      <w:smallCaps w:val="0"/>
      <w:sz w:val="20"/>
      <w:szCs w:val="20"/>
    </w:rPr>
  </w:style>
  <w:style w:type="character" w:customStyle="1" w:styleId="CharStyle1">
    <w:name w:val="CharStyle1"/>
    <w:basedOn w:val="DefaultParagraphFont"/>
    <w:rsid w:val="00D472CC"/>
    <w:rPr>
      <w:rFonts w:ascii="Times New Roman" w:eastAsia="Times New Roman" w:hAnsi="Times New Roman" w:cs="Times New Roman"/>
      <w:b/>
      <w:bCs/>
      <w:i w:val="0"/>
      <w:iCs w:val="0"/>
      <w:smallCaps w:val="0"/>
      <w:spacing w:val="-10"/>
      <w:sz w:val="36"/>
      <w:szCs w:val="36"/>
    </w:rPr>
  </w:style>
  <w:style w:type="character" w:customStyle="1" w:styleId="CharStyle4">
    <w:name w:val="CharStyle4"/>
    <w:basedOn w:val="DefaultParagraphFont"/>
    <w:rsid w:val="00D472CC"/>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D472CC"/>
    <w:rPr>
      <w:rFonts w:ascii="Times New Roman" w:eastAsia="Times New Roman" w:hAnsi="Times New Roman" w:cs="Times New Roman"/>
      <w:b/>
      <w:bCs/>
      <w:i w:val="0"/>
      <w:iCs w:val="0"/>
      <w:smallCaps w:val="0"/>
      <w:sz w:val="14"/>
      <w:szCs w:val="14"/>
    </w:rPr>
  </w:style>
  <w:style w:type="character" w:customStyle="1" w:styleId="CharStyle8">
    <w:name w:val="CharStyle8"/>
    <w:basedOn w:val="DefaultParagraphFont"/>
    <w:rsid w:val="00D472CC"/>
    <w:rPr>
      <w:rFonts w:ascii="Times New Roman" w:eastAsia="Times New Roman" w:hAnsi="Times New Roman" w:cs="Times New Roman"/>
      <w:b w:val="0"/>
      <w:bCs w:val="0"/>
      <w:i w:val="0"/>
      <w:iCs w:val="0"/>
      <w:smallCaps w:val="0"/>
      <w:sz w:val="20"/>
      <w:szCs w:val="20"/>
    </w:rPr>
  </w:style>
  <w:style w:type="character" w:customStyle="1" w:styleId="CharStyle146">
    <w:name w:val="CharStyle146"/>
    <w:basedOn w:val="DefaultParagraphFont"/>
    <w:rsid w:val="00D472CC"/>
    <w:rPr>
      <w:rFonts w:ascii="Times New Roman" w:eastAsia="Times New Roman" w:hAnsi="Times New Roman" w:cs="Times New Roman"/>
      <w:b/>
      <w:bCs/>
      <w:i w:val="0"/>
      <w:iCs w:val="0"/>
      <w:smallCaps w:val="0"/>
      <w:sz w:val="20"/>
      <w:szCs w:val="20"/>
    </w:rPr>
  </w:style>
  <w:style w:type="character" w:customStyle="1" w:styleId="CharStyle205">
    <w:name w:val="CharStyle205"/>
    <w:basedOn w:val="DefaultParagraphFont"/>
    <w:rsid w:val="00D472CC"/>
    <w:rPr>
      <w:rFonts w:ascii="Times New Roman" w:eastAsia="Times New Roman" w:hAnsi="Times New Roman" w:cs="Times New Roman"/>
      <w:b/>
      <w:bCs/>
      <w:i w:val="0"/>
      <w:iCs w:val="0"/>
      <w:smallCaps/>
      <w:sz w:val="20"/>
      <w:szCs w:val="20"/>
    </w:rPr>
  </w:style>
  <w:style w:type="character" w:customStyle="1" w:styleId="CharStyle221">
    <w:name w:val="CharStyle221"/>
    <w:basedOn w:val="DefaultParagraphFont"/>
    <w:rsid w:val="00D472CC"/>
    <w:rPr>
      <w:rFonts w:ascii="Times New Roman" w:eastAsia="Times New Roman" w:hAnsi="Times New Roman" w:cs="Times New Roman"/>
      <w:b/>
      <w:bCs/>
      <w:i w:val="0"/>
      <w:iCs w:val="0"/>
      <w:smallCaps w:val="0"/>
      <w:spacing w:val="-10"/>
      <w:sz w:val="24"/>
      <w:szCs w:val="24"/>
    </w:rPr>
  </w:style>
  <w:style w:type="character" w:customStyle="1" w:styleId="CharStyle238">
    <w:name w:val="CharStyle238"/>
    <w:basedOn w:val="DefaultParagraphFont"/>
    <w:rsid w:val="00D472CC"/>
    <w:rPr>
      <w:rFonts w:ascii="Times New Roman" w:eastAsia="Times New Roman" w:hAnsi="Times New Roman" w:cs="Times New Roman"/>
      <w:b/>
      <w:bCs/>
      <w:i/>
      <w:iCs/>
      <w:smallCaps w:val="0"/>
      <w:sz w:val="24"/>
      <w:szCs w:val="24"/>
    </w:rPr>
  </w:style>
  <w:style w:type="character" w:customStyle="1" w:styleId="CharStyle302">
    <w:name w:val="CharStyle302"/>
    <w:basedOn w:val="DefaultParagraphFont"/>
    <w:rsid w:val="00D472CC"/>
    <w:rPr>
      <w:rFonts w:ascii="Sylfaen" w:eastAsia="Sylfaen" w:hAnsi="Sylfaen" w:cs="Sylfaen"/>
      <w:b/>
      <w:bCs/>
      <w:i w:val="0"/>
      <w:iCs w:val="0"/>
      <w:smallCaps w:val="0"/>
      <w:sz w:val="50"/>
      <w:szCs w:val="50"/>
    </w:rPr>
  </w:style>
  <w:style w:type="paragraph" w:styleId="Header">
    <w:name w:val="header"/>
    <w:basedOn w:val="Normal"/>
    <w:link w:val="HeaderChar"/>
    <w:uiPriority w:val="99"/>
    <w:unhideWhenUsed/>
    <w:rsid w:val="00813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092"/>
  </w:style>
  <w:style w:type="paragraph" w:styleId="Footer">
    <w:name w:val="footer"/>
    <w:basedOn w:val="Normal"/>
    <w:link w:val="FooterChar"/>
    <w:uiPriority w:val="99"/>
    <w:semiHidden/>
    <w:unhideWhenUsed/>
    <w:rsid w:val="008130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3092"/>
  </w:style>
  <w:style w:type="paragraph" w:styleId="BalloonText">
    <w:name w:val="Balloon Text"/>
    <w:basedOn w:val="Normal"/>
    <w:link w:val="BalloonTextChar"/>
    <w:uiPriority w:val="99"/>
    <w:semiHidden/>
    <w:unhideWhenUsed/>
    <w:rsid w:val="00813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7</cp:revision>
  <dcterms:created xsi:type="dcterms:W3CDTF">2017-04-27T12:51:00Z</dcterms:created>
  <dcterms:modified xsi:type="dcterms:W3CDTF">2019-03-27T22:01:00Z</dcterms:modified>
</cp:coreProperties>
</file>