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1ED" w:rsidRPr="005739D7" w:rsidRDefault="001D71ED" w:rsidP="005739D7">
      <w:pPr>
        <w:spacing w:after="0" w:line="240" w:lineRule="auto"/>
        <w:jc w:val="center"/>
        <w:rPr>
          <w:rFonts w:ascii="Times New Roman" w:hAnsi="Times New Roman" w:cs="Times New Roman"/>
          <w:b/>
          <w:sz w:val="36"/>
        </w:rPr>
      </w:pPr>
      <w:bookmarkStart w:id="0" w:name="_GoBack"/>
      <w:bookmarkEnd w:id="0"/>
      <w:r w:rsidRPr="005739D7">
        <w:rPr>
          <w:rFonts w:ascii="Times New Roman" w:hAnsi="Times New Roman" w:cs="Times New Roman"/>
          <w:b/>
          <w:sz w:val="36"/>
        </w:rPr>
        <w:t>Income T</w:t>
      </w:r>
      <w:r w:rsidR="009106D5">
        <w:rPr>
          <w:rFonts w:ascii="Times New Roman" w:hAnsi="Times New Roman" w:cs="Times New Roman"/>
          <w:b/>
          <w:sz w:val="36"/>
        </w:rPr>
        <w:t>a</w:t>
      </w:r>
      <w:r w:rsidRPr="005739D7">
        <w:rPr>
          <w:rFonts w:ascii="Times New Roman" w:hAnsi="Times New Roman" w:cs="Times New Roman"/>
          <w:b/>
          <w:sz w:val="36"/>
        </w:rPr>
        <w:t>x</w:t>
      </w:r>
    </w:p>
    <w:p w:rsidR="001D71ED" w:rsidRPr="005739D7" w:rsidRDefault="008316AF" w:rsidP="005739D7">
      <w:pPr>
        <w:spacing w:before="120" w:after="120" w:line="240" w:lineRule="auto"/>
        <w:jc w:val="center"/>
        <w:rPr>
          <w:rFonts w:ascii="Times New Roman" w:hAnsi="Times New Roman" w:cs="Times New Roman"/>
          <w:sz w:val="28"/>
        </w:rPr>
      </w:pPr>
      <w:r w:rsidRPr="005739D7">
        <w:rPr>
          <w:rFonts w:ascii="Times New Roman" w:hAnsi="Times New Roman" w:cs="Times New Roman"/>
          <w:b/>
          <w:sz w:val="28"/>
        </w:rPr>
        <w:t>No. 92 of 1971</w:t>
      </w:r>
    </w:p>
    <w:p w:rsidR="001D71ED" w:rsidRPr="005739D7" w:rsidRDefault="001D71ED" w:rsidP="005739D7">
      <w:pPr>
        <w:spacing w:after="120" w:line="240" w:lineRule="auto"/>
        <w:jc w:val="center"/>
        <w:rPr>
          <w:rFonts w:ascii="Times New Roman" w:hAnsi="Times New Roman" w:cs="Times New Roman"/>
          <w:sz w:val="26"/>
        </w:rPr>
      </w:pPr>
      <w:r w:rsidRPr="005739D7">
        <w:rPr>
          <w:rFonts w:ascii="Times New Roman" w:hAnsi="Times New Roman" w:cs="Times New Roman"/>
          <w:sz w:val="26"/>
        </w:rPr>
        <w:t>An Act to impose a Tax upon Incomes.</w:t>
      </w:r>
    </w:p>
    <w:p w:rsidR="001D71ED" w:rsidRPr="005739D7" w:rsidRDefault="001D71ED" w:rsidP="005739D7">
      <w:pPr>
        <w:spacing w:after="120" w:line="240" w:lineRule="auto"/>
        <w:jc w:val="right"/>
        <w:rPr>
          <w:rFonts w:ascii="Times New Roman" w:hAnsi="Times New Roman" w:cs="Times New Roman"/>
          <w:sz w:val="26"/>
        </w:rPr>
      </w:pPr>
      <w:r w:rsidRPr="005739D7">
        <w:rPr>
          <w:rFonts w:ascii="Times New Roman" w:hAnsi="Times New Roman" w:cs="Times New Roman"/>
          <w:sz w:val="26"/>
        </w:rPr>
        <w:t>[</w:t>
      </w:r>
      <w:r w:rsidR="008316AF" w:rsidRPr="005739D7">
        <w:rPr>
          <w:rFonts w:ascii="Times New Roman" w:hAnsi="Times New Roman" w:cs="Times New Roman"/>
          <w:i/>
          <w:sz w:val="26"/>
        </w:rPr>
        <w:t>Assented to 12 November 1971</w:t>
      </w:r>
      <w:r w:rsidRPr="005739D7">
        <w:rPr>
          <w:rFonts w:ascii="Times New Roman" w:hAnsi="Times New Roman" w:cs="Times New Roman"/>
          <w:sz w:val="26"/>
        </w:rPr>
        <w:t>]</w:t>
      </w:r>
    </w:p>
    <w:p w:rsidR="001D71ED" w:rsidRPr="00501262" w:rsidRDefault="008316AF" w:rsidP="005739D7">
      <w:pPr>
        <w:spacing w:after="0" w:line="240" w:lineRule="auto"/>
        <w:jc w:val="both"/>
        <w:rPr>
          <w:rFonts w:ascii="Times New Roman" w:hAnsi="Times New Roman" w:cs="Times New Roman"/>
        </w:rPr>
      </w:pPr>
      <w:r w:rsidRPr="00501262">
        <w:rPr>
          <w:rFonts w:ascii="Times New Roman" w:hAnsi="Times New Roman" w:cs="Times New Roman"/>
        </w:rPr>
        <w:t>B</w:t>
      </w:r>
      <w:r w:rsidR="001D71ED" w:rsidRPr="00501262">
        <w:rPr>
          <w:rFonts w:ascii="Times New Roman" w:hAnsi="Times New Roman" w:cs="Times New Roman"/>
        </w:rPr>
        <w:t>E it enacted by the Queen</w:t>
      </w:r>
      <w:r w:rsidR="00703FD0" w:rsidRPr="00501262">
        <w:rPr>
          <w:rFonts w:ascii="Times New Roman" w:hAnsi="Times New Roman" w:cs="Times New Roman"/>
        </w:rPr>
        <w:t>’</w:t>
      </w:r>
      <w:r w:rsidR="001D71ED" w:rsidRPr="00501262">
        <w:rPr>
          <w:rFonts w:ascii="Times New Roman" w:hAnsi="Times New Roman" w:cs="Times New Roman"/>
        </w:rPr>
        <w:t>s Most Excellent Majesty, the Senate, and the House of Representatives of the Commonwealth of Australia, as follows:—</w:t>
      </w:r>
    </w:p>
    <w:p w:rsidR="001D71ED" w:rsidRPr="00262973" w:rsidRDefault="008316AF" w:rsidP="00262973">
      <w:pPr>
        <w:spacing w:before="120" w:after="60" w:line="240" w:lineRule="auto"/>
        <w:jc w:val="both"/>
        <w:rPr>
          <w:rFonts w:ascii="Times New Roman" w:hAnsi="Times New Roman" w:cs="Times New Roman"/>
          <w:b/>
          <w:sz w:val="20"/>
        </w:rPr>
      </w:pPr>
      <w:r w:rsidRPr="00262973">
        <w:rPr>
          <w:rFonts w:ascii="Times New Roman" w:hAnsi="Times New Roman" w:cs="Times New Roman"/>
          <w:b/>
          <w:sz w:val="20"/>
        </w:rPr>
        <w:t>Short title.</w:t>
      </w:r>
    </w:p>
    <w:p w:rsidR="001D71ED" w:rsidRPr="005739D7" w:rsidRDefault="008316AF" w:rsidP="005739D7">
      <w:pPr>
        <w:spacing w:before="60" w:after="0" w:line="240" w:lineRule="auto"/>
        <w:ind w:firstLine="432"/>
        <w:jc w:val="both"/>
        <w:rPr>
          <w:rFonts w:ascii="Times New Roman" w:hAnsi="Times New Roman" w:cs="Times New Roman"/>
        </w:rPr>
      </w:pPr>
      <w:r w:rsidRPr="005739D7">
        <w:rPr>
          <w:rFonts w:ascii="Times New Roman" w:hAnsi="Times New Roman" w:cs="Times New Roman"/>
          <w:b/>
        </w:rPr>
        <w:t>1.</w:t>
      </w:r>
      <w:r w:rsidR="00703FD0" w:rsidRPr="005739D7">
        <w:rPr>
          <w:rFonts w:ascii="Times New Roman" w:hAnsi="Times New Roman" w:cs="Times New Roman"/>
          <w:b/>
        </w:rPr>
        <w:tab/>
      </w:r>
      <w:r w:rsidR="001D71ED" w:rsidRPr="005739D7">
        <w:rPr>
          <w:rFonts w:ascii="Times New Roman" w:hAnsi="Times New Roman" w:cs="Times New Roman"/>
        </w:rPr>
        <w:t xml:space="preserve">This Act may be cited as the </w:t>
      </w:r>
      <w:r w:rsidRPr="005739D7">
        <w:rPr>
          <w:rFonts w:ascii="Times New Roman" w:hAnsi="Times New Roman" w:cs="Times New Roman"/>
          <w:i/>
        </w:rPr>
        <w:t xml:space="preserve">Income Tax Act </w:t>
      </w:r>
      <w:r w:rsidR="001D71ED" w:rsidRPr="005739D7">
        <w:rPr>
          <w:rFonts w:ascii="Times New Roman" w:hAnsi="Times New Roman" w:cs="Times New Roman"/>
        </w:rPr>
        <w:t>1971.</w:t>
      </w:r>
    </w:p>
    <w:p w:rsidR="001D71ED" w:rsidRPr="00262973" w:rsidRDefault="008316AF" w:rsidP="00262973">
      <w:pPr>
        <w:spacing w:before="120" w:after="60" w:line="240" w:lineRule="auto"/>
        <w:jc w:val="both"/>
        <w:rPr>
          <w:rFonts w:ascii="Times New Roman" w:hAnsi="Times New Roman" w:cs="Times New Roman"/>
          <w:b/>
          <w:sz w:val="20"/>
        </w:rPr>
      </w:pPr>
      <w:r w:rsidRPr="00262973">
        <w:rPr>
          <w:rFonts w:ascii="Times New Roman" w:hAnsi="Times New Roman" w:cs="Times New Roman"/>
          <w:b/>
          <w:sz w:val="20"/>
        </w:rPr>
        <w:t>Commencement.</w:t>
      </w:r>
    </w:p>
    <w:p w:rsidR="001D71ED" w:rsidRPr="005739D7" w:rsidRDefault="008316AF" w:rsidP="005739D7">
      <w:pPr>
        <w:spacing w:before="60" w:after="0" w:line="240" w:lineRule="auto"/>
        <w:ind w:firstLine="432"/>
        <w:jc w:val="both"/>
        <w:rPr>
          <w:rFonts w:ascii="Times New Roman" w:hAnsi="Times New Roman" w:cs="Times New Roman"/>
        </w:rPr>
      </w:pPr>
      <w:r w:rsidRPr="005739D7">
        <w:rPr>
          <w:rFonts w:ascii="Times New Roman" w:hAnsi="Times New Roman" w:cs="Times New Roman"/>
          <w:b/>
        </w:rPr>
        <w:t>2.</w:t>
      </w:r>
      <w:r w:rsidR="00703FD0" w:rsidRPr="005739D7">
        <w:rPr>
          <w:rFonts w:ascii="Times New Roman" w:hAnsi="Times New Roman" w:cs="Times New Roman"/>
          <w:b/>
        </w:rPr>
        <w:tab/>
      </w:r>
      <w:r w:rsidR="001D71ED" w:rsidRPr="005739D7">
        <w:rPr>
          <w:rFonts w:ascii="Times New Roman" w:hAnsi="Times New Roman" w:cs="Times New Roman"/>
        </w:rPr>
        <w:t>This Act shall come into operation on the day on which it receives the Royal Assent.</w:t>
      </w:r>
    </w:p>
    <w:p w:rsidR="001D71ED" w:rsidRPr="00262973" w:rsidRDefault="008316AF" w:rsidP="00262973">
      <w:pPr>
        <w:spacing w:before="120" w:after="60" w:line="240" w:lineRule="auto"/>
        <w:jc w:val="both"/>
        <w:rPr>
          <w:rFonts w:ascii="Times New Roman" w:hAnsi="Times New Roman" w:cs="Times New Roman"/>
          <w:b/>
          <w:sz w:val="20"/>
        </w:rPr>
      </w:pPr>
      <w:r w:rsidRPr="00262973">
        <w:rPr>
          <w:rFonts w:ascii="Times New Roman" w:hAnsi="Times New Roman" w:cs="Times New Roman"/>
          <w:b/>
          <w:sz w:val="20"/>
        </w:rPr>
        <w:t>Interpretation.</w:t>
      </w:r>
    </w:p>
    <w:p w:rsidR="001D71ED" w:rsidRPr="005739D7" w:rsidRDefault="008316AF" w:rsidP="005739D7">
      <w:pPr>
        <w:tabs>
          <w:tab w:val="left" w:pos="1260"/>
        </w:tabs>
        <w:spacing w:before="60" w:after="0" w:line="240" w:lineRule="auto"/>
        <w:ind w:firstLine="432"/>
        <w:jc w:val="both"/>
        <w:rPr>
          <w:rFonts w:ascii="Times New Roman" w:hAnsi="Times New Roman" w:cs="Times New Roman"/>
        </w:rPr>
      </w:pPr>
      <w:r w:rsidRPr="005739D7">
        <w:rPr>
          <w:rFonts w:ascii="Times New Roman" w:hAnsi="Times New Roman" w:cs="Times New Roman"/>
          <w:b/>
        </w:rPr>
        <w:t>3.</w:t>
      </w:r>
      <w:r w:rsidR="00703FD0" w:rsidRPr="005739D7">
        <w:rPr>
          <w:rFonts w:ascii="Times New Roman" w:hAnsi="Times New Roman" w:cs="Times New Roman"/>
        </w:rPr>
        <w:t>—(1.)</w:t>
      </w:r>
      <w:r w:rsidR="00703FD0" w:rsidRPr="005739D7">
        <w:rPr>
          <w:rFonts w:ascii="Times New Roman" w:hAnsi="Times New Roman" w:cs="Times New Roman"/>
        </w:rPr>
        <w:tab/>
      </w:r>
      <w:r w:rsidR="001D71ED" w:rsidRPr="005739D7">
        <w:rPr>
          <w:rFonts w:ascii="Times New Roman" w:hAnsi="Times New Roman" w:cs="Times New Roman"/>
        </w:rPr>
        <w:t>In this Act, unless the contrary intention appears—</w:t>
      </w:r>
    </w:p>
    <w:p w:rsidR="001D71ED" w:rsidRPr="005739D7" w:rsidRDefault="00703FD0" w:rsidP="005739D7">
      <w:pPr>
        <w:spacing w:after="0" w:line="240" w:lineRule="auto"/>
        <w:ind w:left="720" w:hanging="288"/>
        <w:jc w:val="both"/>
        <w:rPr>
          <w:rFonts w:ascii="Times New Roman" w:hAnsi="Times New Roman" w:cs="Times New Roman"/>
        </w:rPr>
      </w:pPr>
      <w:r w:rsidRPr="005739D7">
        <w:rPr>
          <w:rFonts w:ascii="Times New Roman" w:hAnsi="Times New Roman" w:cs="Times New Roman"/>
        </w:rPr>
        <w:t>“</w:t>
      </w:r>
      <w:r w:rsidR="001D71ED" w:rsidRPr="005739D7">
        <w:rPr>
          <w:rFonts w:ascii="Times New Roman" w:hAnsi="Times New Roman" w:cs="Times New Roman"/>
        </w:rPr>
        <w:t>co-operative company</w:t>
      </w:r>
      <w:r w:rsidRPr="005739D7">
        <w:rPr>
          <w:rFonts w:ascii="Times New Roman" w:hAnsi="Times New Roman" w:cs="Times New Roman"/>
        </w:rPr>
        <w:t>”</w:t>
      </w:r>
      <w:r w:rsidR="001D71ED" w:rsidRPr="005739D7">
        <w:rPr>
          <w:rFonts w:ascii="Times New Roman" w:hAnsi="Times New Roman" w:cs="Times New Roman"/>
        </w:rPr>
        <w:t xml:space="preserve"> has the same meaning as in Division 9 of Part III. of the Assessment Act;</w:t>
      </w:r>
    </w:p>
    <w:p w:rsidR="001D71ED" w:rsidRPr="005739D7" w:rsidRDefault="00703FD0" w:rsidP="005739D7">
      <w:pPr>
        <w:spacing w:after="0" w:line="240" w:lineRule="auto"/>
        <w:ind w:left="720" w:hanging="288"/>
        <w:jc w:val="both"/>
        <w:rPr>
          <w:rFonts w:ascii="Times New Roman" w:hAnsi="Times New Roman" w:cs="Times New Roman"/>
        </w:rPr>
      </w:pPr>
      <w:r w:rsidRPr="005739D7">
        <w:rPr>
          <w:rFonts w:ascii="Times New Roman" w:hAnsi="Times New Roman" w:cs="Times New Roman"/>
        </w:rPr>
        <w:t>“</w:t>
      </w:r>
      <w:r w:rsidR="001D71ED" w:rsidRPr="005739D7">
        <w:rPr>
          <w:rFonts w:ascii="Times New Roman" w:hAnsi="Times New Roman" w:cs="Times New Roman"/>
        </w:rPr>
        <w:t>friendly society dispensary</w:t>
      </w:r>
      <w:r w:rsidRPr="005739D7">
        <w:rPr>
          <w:rFonts w:ascii="Times New Roman" w:hAnsi="Times New Roman" w:cs="Times New Roman"/>
        </w:rPr>
        <w:t>”</w:t>
      </w:r>
      <w:r w:rsidR="001D71ED" w:rsidRPr="005739D7">
        <w:rPr>
          <w:rFonts w:ascii="Times New Roman" w:hAnsi="Times New Roman" w:cs="Times New Roman"/>
        </w:rPr>
        <w:t xml:space="preserve"> means a friendly society dispensary to which Division 9</w:t>
      </w:r>
      <w:r w:rsidR="008316AF" w:rsidRPr="005739D7">
        <w:rPr>
          <w:rFonts w:ascii="Times New Roman" w:hAnsi="Times New Roman" w:cs="Times New Roman"/>
          <w:smallCaps/>
        </w:rPr>
        <w:t xml:space="preserve">a </w:t>
      </w:r>
      <w:r w:rsidR="001D71ED" w:rsidRPr="005739D7">
        <w:rPr>
          <w:rFonts w:ascii="Times New Roman" w:hAnsi="Times New Roman" w:cs="Times New Roman"/>
        </w:rPr>
        <w:t>of Part III. of the Assessment Act applies;</w:t>
      </w:r>
    </w:p>
    <w:p w:rsidR="001D71ED" w:rsidRPr="005739D7" w:rsidRDefault="00703FD0" w:rsidP="005739D7">
      <w:pPr>
        <w:spacing w:after="0" w:line="240" w:lineRule="auto"/>
        <w:ind w:left="720" w:hanging="288"/>
        <w:jc w:val="both"/>
        <w:rPr>
          <w:rFonts w:ascii="Times New Roman" w:hAnsi="Times New Roman" w:cs="Times New Roman"/>
        </w:rPr>
      </w:pPr>
      <w:r w:rsidRPr="005739D7">
        <w:rPr>
          <w:rFonts w:ascii="Times New Roman" w:hAnsi="Times New Roman" w:cs="Times New Roman"/>
        </w:rPr>
        <w:t>“</w:t>
      </w:r>
      <w:r w:rsidR="001D71ED" w:rsidRPr="005739D7">
        <w:rPr>
          <w:rFonts w:ascii="Times New Roman" w:hAnsi="Times New Roman" w:cs="Times New Roman"/>
        </w:rPr>
        <w:t>investment income</w:t>
      </w:r>
      <w:r w:rsidRPr="005739D7">
        <w:rPr>
          <w:rFonts w:ascii="Times New Roman" w:hAnsi="Times New Roman" w:cs="Times New Roman"/>
        </w:rPr>
        <w:t>”</w:t>
      </w:r>
      <w:r w:rsidR="001D71ED" w:rsidRPr="005739D7">
        <w:rPr>
          <w:rFonts w:ascii="Times New Roman" w:hAnsi="Times New Roman" w:cs="Times New Roman"/>
        </w:rPr>
        <w:t xml:space="preserve"> has the same meaning as in Division 9</w:t>
      </w:r>
      <w:r w:rsidR="008316AF" w:rsidRPr="005739D7">
        <w:rPr>
          <w:rFonts w:ascii="Times New Roman" w:hAnsi="Times New Roman" w:cs="Times New Roman"/>
          <w:smallCaps/>
        </w:rPr>
        <w:t xml:space="preserve">b </w:t>
      </w:r>
      <w:r w:rsidR="001D71ED" w:rsidRPr="005739D7">
        <w:rPr>
          <w:rFonts w:ascii="Times New Roman" w:hAnsi="Times New Roman" w:cs="Times New Roman"/>
        </w:rPr>
        <w:t>of Part III. of the Assessment Act;</w:t>
      </w:r>
    </w:p>
    <w:p w:rsidR="001D71ED" w:rsidRPr="005739D7" w:rsidRDefault="00703FD0" w:rsidP="005739D7">
      <w:pPr>
        <w:spacing w:after="0" w:line="240" w:lineRule="auto"/>
        <w:ind w:left="720" w:hanging="288"/>
        <w:jc w:val="both"/>
        <w:rPr>
          <w:rFonts w:ascii="Times New Roman" w:hAnsi="Times New Roman" w:cs="Times New Roman"/>
        </w:rPr>
      </w:pPr>
      <w:r w:rsidRPr="005739D7">
        <w:rPr>
          <w:rFonts w:ascii="Times New Roman" w:hAnsi="Times New Roman" w:cs="Times New Roman"/>
        </w:rPr>
        <w:t>“</w:t>
      </w:r>
      <w:r w:rsidR="001D71ED" w:rsidRPr="005739D7">
        <w:rPr>
          <w:rFonts w:ascii="Times New Roman" w:hAnsi="Times New Roman" w:cs="Times New Roman"/>
        </w:rPr>
        <w:t>life assurance company</w:t>
      </w:r>
      <w:r w:rsidRPr="005739D7">
        <w:rPr>
          <w:rFonts w:ascii="Times New Roman" w:hAnsi="Times New Roman" w:cs="Times New Roman"/>
        </w:rPr>
        <w:t>”</w:t>
      </w:r>
      <w:r w:rsidR="001D71ED" w:rsidRPr="005739D7">
        <w:rPr>
          <w:rFonts w:ascii="Times New Roman" w:hAnsi="Times New Roman" w:cs="Times New Roman"/>
        </w:rPr>
        <w:t xml:space="preserve"> has the same meaning as in Division 8 of Part III. of the Assessment Act;</w:t>
      </w:r>
    </w:p>
    <w:p w:rsidR="001D71ED" w:rsidRPr="005739D7" w:rsidRDefault="00703FD0" w:rsidP="005739D7">
      <w:pPr>
        <w:spacing w:after="0" w:line="240" w:lineRule="auto"/>
        <w:ind w:left="720" w:hanging="288"/>
        <w:jc w:val="both"/>
        <w:rPr>
          <w:rFonts w:ascii="Times New Roman" w:hAnsi="Times New Roman" w:cs="Times New Roman"/>
        </w:rPr>
      </w:pPr>
      <w:r w:rsidRPr="005739D7">
        <w:rPr>
          <w:rFonts w:ascii="Times New Roman" w:hAnsi="Times New Roman" w:cs="Times New Roman"/>
        </w:rPr>
        <w:t>“</w:t>
      </w:r>
      <w:r w:rsidR="001D71ED" w:rsidRPr="005739D7">
        <w:rPr>
          <w:rFonts w:ascii="Times New Roman" w:hAnsi="Times New Roman" w:cs="Times New Roman"/>
        </w:rPr>
        <w:t>mutual income</w:t>
      </w:r>
      <w:r w:rsidRPr="005739D7">
        <w:rPr>
          <w:rFonts w:ascii="Times New Roman" w:hAnsi="Times New Roman" w:cs="Times New Roman"/>
        </w:rPr>
        <w:t>”</w:t>
      </w:r>
      <w:r w:rsidR="001D71ED" w:rsidRPr="005739D7">
        <w:rPr>
          <w:rFonts w:ascii="Times New Roman" w:hAnsi="Times New Roman" w:cs="Times New Roman"/>
        </w:rPr>
        <w:t>, in relation to a life assur</w:t>
      </w:r>
      <w:r w:rsidR="00501262">
        <w:rPr>
          <w:rFonts w:ascii="Times New Roman" w:hAnsi="Times New Roman" w:cs="Times New Roman"/>
        </w:rPr>
        <w:t>ance company (other than a mutu</w:t>
      </w:r>
      <w:r w:rsidR="001D71ED" w:rsidRPr="005739D7">
        <w:rPr>
          <w:rFonts w:ascii="Times New Roman" w:hAnsi="Times New Roman" w:cs="Times New Roman"/>
        </w:rPr>
        <w:t>al life assurance company), means—</w:t>
      </w:r>
    </w:p>
    <w:p w:rsidR="001D71ED" w:rsidRPr="005739D7" w:rsidRDefault="008316AF" w:rsidP="005739D7">
      <w:pPr>
        <w:spacing w:after="0" w:line="240" w:lineRule="auto"/>
        <w:ind w:left="1728" w:hanging="576"/>
        <w:jc w:val="both"/>
        <w:rPr>
          <w:rFonts w:ascii="Times New Roman" w:hAnsi="Times New Roman" w:cs="Times New Roman"/>
        </w:rPr>
      </w:pPr>
      <w:r w:rsidRPr="005739D7">
        <w:rPr>
          <w:rFonts w:ascii="Times New Roman" w:hAnsi="Times New Roman" w:cs="Times New Roman"/>
        </w:rPr>
        <w:t>(</w:t>
      </w:r>
      <w:r w:rsidRPr="005739D7">
        <w:rPr>
          <w:rFonts w:ascii="Times New Roman" w:hAnsi="Times New Roman" w:cs="Times New Roman"/>
          <w:i/>
        </w:rPr>
        <w:t>a</w:t>
      </w:r>
      <w:r w:rsidRPr="005739D7">
        <w:rPr>
          <w:rFonts w:ascii="Times New Roman" w:hAnsi="Times New Roman" w:cs="Times New Roman"/>
        </w:rPr>
        <w:t>)</w:t>
      </w:r>
      <w:r w:rsidRPr="005739D7">
        <w:rPr>
          <w:rFonts w:ascii="Times New Roman" w:hAnsi="Times New Roman" w:cs="Times New Roman"/>
          <w:i/>
        </w:rPr>
        <w:t xml:space="preserve"> </w:t>
      </w:r>
      <w:r w:rsidR="001D71ED" w:rsidRPr="005739D7">
        <w:rPr>
          <w:rFonts w:ascii="Times New Roman" w:hAnsi="Times New Roman" w:cs="Times New Roman"/>
        </w:rPr>
        <w:t>so much of the part of the taxable income of the company that has been derived from its life assurance business as bears the same proportion to that part of the taxable income as the amount of the profits divided for the same year of income among the life assurance policy holders of the company bears to the total profits divided among those policy holders and the shareholders of the company in respect of the company</w:t>
      </w:r>
      <w:r w:rsidR="00703FD0" w:rsidRPr="005739D7">
        <w:rPr>
          <w:rFonts w:ascii="Times New Roman" w:hAnsi="Times New Roman" w:cs="Times New Roman"/>
        </w:rPr>
        <w:t>’</w:t>
      </w:r>
      <w:r w:rsidR="001D71ED" w:rsidRPr="005739D7">
        <w:rPr>
          <w:rFonts w:ascii="Times New Roman" w:hAnsi="Times New Roman" w:cs="Times New Roman"/>
        </w:rPr>
        <w:t>s life assurance business for the same year of income; or</w:t>
      </w:r>
    </w:p>
    <w:p w:rsidR="001D71ED" w:rsidRPr="005739D7" w:rsidRDefault="008316AF" w:rsidP="005739D7">
      <w:pPr>
        <w:spacing w:after="0" w:line="240" w:lineRule="auto"/>
        <w:ind w:left="1728" w:hanging="576"/>
        <w:jc w:val="both"/>
        <w:rPr>
          <w:rFonts w:ascii="Times New Roman" w:hAnsi="Times New Roman" w:cs="Times New Roman"/>
        </w:rPr>
      </w:pPr>
      <w:r w:rsidRPr="005739D7">
        <w:rPr>
          <w:rFonts w:ascii="Times New Roman" w:hAnsi="Times New Roman" w:cs="Times New Roman"/>
        </w:rPr>
        <w:t>(</w:t>
      </w:r>
      <w:r w:rsidRPr="005739D7">
        <w:rPr>
          <w:rFonts w:ascii="Times New Roman" w:hAnsi="Times New Roman" w:cs="Times New Roman"/>
          <w:i/>
        </w:rPr>
        <w:t>b</w:t>
      </w:r>
      <w:r w:rsidRPr="005739D7">
        <w:rPr>
          <w:rFonts w:ascii="Times New Roman" w:hAnsi="Times New Roman" w:cs="Times New Roman"/>
        </w:rPr>
        <w:t>)</w:t>
      </w:r>
      <w:r w:rsidRPr="005739D7">
        <w:rPr>
          <w:rFonts w:ascii="Times New Roman" w:hAnsi="Times New Roman" w:cs="Times New Roman"/>
          <w:i/>
        </w:rPr>
        <w:t xml:space="preserve"> </w:t>
      </w:r>
      <w:r w:rsidR="001D71ED" w:rsidRPr="005739D7">
        <w:rPr>
          <w:rFonts w:ascii="Times New Roman" w:hAnsi="Times New Roman" w:cs="Times New Roman"/>
        </w:rPr>
        <w:t>where no profits in respect of the company</w:t>
      </w:r>
      <w:r w:rsidR="00703FD0" w:rsidRPr="005739D7">
        <w:rPr>
          <w:rFonts w:ascii="Times New Roman" w:hAnsi="Times New Roman" w:cs="Times New Roman"/>
        </w:rPr>
        <w:t>’</w:t>
      </w:r>
      <w:r w:rsidR="001D71ED" w:rsidRPr="005739D7">
        <w:rPr>
          <w:rFonts w:ascii="Times New Roman" w:hAnsi="Times New Roman" w:cs="Times New Roman"/>
        </w:rPr>
        <w:t>s life assurance business are divided for the year of income but, by virtue of the company</w:t>
      </w:r>
      <w:r w:rsidR="00703FD0" w:rsidRPr="005739D7">
        <w:rPr>
          <w:rFonts w:ascii="Times New Roman" w:hAnsi="Times New Roman" w:cs="Times New Roman"/>
        </w:rPr>
        <w:t>’</w:t>
      </w:r>
      <w:r w:rsidR="001D71ED" w:rsidRPr="005739D7">
        <w:rPr>
          <w:rFonts w:ascii="Times New Roman" w:hAnsi="Times New Roman" w:cs="Times New Roman"/>
        </w:rPr>
        <w:t>s constituent document, any profits to be divided among the life assurance policy holders of the company are required to be a certain proportion of the total profits to be divided—that proportion of the part of the taxable income of the company that has been derived from its life assurance business;</w:t>
      </w:r>
    </w:p>
    <w:p w:rsidR="001D71ED" w:rsidRPr="005739D7" w:rsidRDefault="00612F12" w:rsidP="005739D7">
      <w:pPr>
        <w:spacing w:after="0" w:line="240" w:lineRule="auto"/>
        <w:jc w:val="both"/>
        <w:rPr>
          <w:rFonts w:ascii="Times New Roman" w:hAnsi="Times New Roman" w:cs="Times New Roman"/>
        </w:rPr>
      </w:pPr>
      <w:r w:rsidRPr="005739D7">
        <w:rPr>
          <w:rFonts w:ascii="Times New Roman" w:hAnsi="Times New Roman" w:cs="Times New Roman"/>
        </w:rPr>
        <w:br w:type="page"/>
      </w:r>
    </w:p>
    <w:p w:rsidR="001D71ED" w:rsidRPr="005739D7" w:rsidRDefault="00703FD0" w:rsidP="005739D7">
      <w:pPr>
        <w:spacing w:after="0" w:line="240" w:lineRule="auto"/>
        <w:ind w:left="720" w:hanging="288"/>
        <w:jc w:val="both"/>
        <w:rPr>
          <w:rFonts w:ascii="Times New Roman" w:hAnsi="Times New Roman" w:cs="Times New Roman"/>
        </w:rPr>
      </w:pPr>
      <w:r w:rsidRPr="005739D7">
        <w:rPr>
          <w:rFonts w:ascii="Times New Roman" w:hAnsi="Times New Roman" w:cs="Times New Roman"/>
        </w:rPr>
        <w:lastRenderedPageBreak/>
        <w:t>“</w:t>
      </w:r>
      <w:r w:rsidR="001D71ED" w:rsidRPr="005739D7">
        <w:rPr>
          <w:rFonts w:ascii="Times New Roman" w:hAnsi="Times New Roman" w:cs="Times New Roman"/>
        </w:rPr>
        <w:t>mutual life assurance company</w:t>
      </w:r>
      <w:r w:rsidRPr="005739D7">
        <w:rPr>
          <w:rFonts w:ascii="Times New Roman" w:hAnsi="Times New Roman" w:cs="Times New Roman"/>
        </w:rPr>
        <w:t>”</w:t>
      </w:r>
      <w:r w:rsidR="001D71ED" w:rsidRPr="005739D7">
        <w:rPr>
          <w:rFonts w:ascii="Times New Roman" w:hAnsi="Times New Roman" w:cs="Times New Roman"/>
        </w:rPr>
        <w:t xml:space="preserve"> has the same meaning as in Division 8 of Part III. of the Assessment Act;</w:t>
      </w:r>
    </w:p>
    <w:p w:rsidR="001D71ED" w:rsidRPr="005739D7" w:rsidRDefault="00703FD0" w:rsidP="005739D7">
      <w:pPr>
        <w:spacing w:after="0" w:line="240" w:lineRule="auto"/>
        <w:ind w:left="720" w:hanging="288"/>
        <w:jc w:val="both"/>
        <w:rPr>
          <w:rFonts w:ascii="Times New Roman" w:hAnsi="Times New Roman" w:cs="Times New Roman"/>
        </w:rPr>
      </w:pPr>
      <w:r w:rsidRPr="005739D7">
        <w:rPr>
          <w:rFonts w:ascii="Times New Roman" w:hAnsi="Times New Roman" w:cs="Times New Roman"/>
        </w:rPr>
        <w:t>“</w:t>
      </w:r>
      <w:r w:rsidR="001D71ED" w:rsidRPr="005739D7">
        <w:rPr>
          <w:rFonts w:ascii="Times New Roman" w:hAnsi="Times New Roman" w:cs="Times New Roman"/>
        </w:rPr>
        <w:t>non-profit company</w:t>
      </w:r>
      <w:r w:rsidRPr="005739D7">
        <w:rPr>
          <w:rFonts w:ascii="Times New Roman" w:hAnsi="Times New Roman" w:cs="Times New Roman"/>
        </w:rPr>
        <w:t>”</w:t>
      </w:r>
      <w:r w:rsidR="001D71ED" w:rsidRPr="005739D7">
        <w:rPr>
          <w:rFonts w:ascii="Times New Roman" w:hAnsi="Times New Roman" w:cs="Times New Roman"/>
        </w:rPr>
        <w:t xml:space="preserve"> means—</w:t>
      </w:r>
    </w:p>
    <w:p w:rsidR="001D71ED" w:rsidRPr="005739D7" w:rsidRDefault="008316AF" w:rsidP="005739D7">
      <w:pPr>
        <w:spacing w:after="0" w:line="240" w:lineRule="auto"/>
        <w:ind w:left="1728" w:hanging="576"/>
        <w:jc w:val="both"/>
        <w:rPr>
          <w:rFonts w:ascii="Times New Roman" w:hAnsi="Times New Roman" w:cs="Times New Roman"/>
        </w:rPr>
      </w:pPr>
      <w:r w:rsidRPr="005739D7">
        <w:rPr>
          <w:rFonts w:ascii="Times New Roman" w:hAnsi="Times New Roman" w:cs="Times New Roman"/>
        </w:rPr>
        <w:t>(</w:t>
      </w:r>
      <w:r w:rsidRPr="005739D7">
        <w:rPr>
          <w:rFonts w:ascii="Times New Roman" w:hAnsi="Times New Roman" w:cs="Times New Roman"/>
          <w:i/>
        </w:rPr>
        <w:t>a</w:t>
      </w:r>
      <w:r w:rsidRPr="005739D7">
        <w:rPr>
          <w:rFonts w:ascii="Times New Roman" w:hAnsi="Times New Roman" w:cs="Times New Roman"/>
        </w:rPr>
        <w:t>)</w:t>
      </w:r>
      <w:r w:rsidRPr="005739D7">
        <w:rPr>
          <w:rFonts w:ascii="Times New Roman" w:hAnsi="Times New Roman" w:cs="Times New Roman"/>
          <w:i/>
        </w:rPr>
        <w:t xml:space="preserve"> </w:t>
      </w:r>
      <w:r w:rsidR="001D71ED" w:rsidRPr="005739D7">
        <w:rPr>
          <w:rFonts w:ascii="Times New Roman" w:hAnsi="Times New Roman" w:cs="Times New Roman"/>
        </w:rPr>
        <w:t>a company that is not carried on for the purposes of profit or gain to its individual members and is, by the terms of the company</w:t>
      </w:r>
      <w:r w:rsidR="00703FD0" w:rsidRPr="005739D7">
        <w:rPr>
          <w:rFonts w:ascii="Times New Roman" w:hAnsi="Times New Roman" w:cs="Times New Roman"/>
        </w:rPr>
        <w:t>’</w:t>
      </w:r>
      <w:r w:rsidR="001D71ED" w:rsidRPr="005739D7">
        <w:rPr>
          <w:rFonts w:ascii="Times New Roman" w:hAnsi="Times New Roman" w:cs="Times New Roman"/>
        </w:rPr>
        <w:t>s constituent document, prohibited from making any distribution, whether in money, property or otherwise, to its members; or</w:t>
      </w:r>
    </w:p>
    <w:p w:rsidR="001D71ED" w:rsidRPr="005739D7" w:rsidRDefault="008316AF" w:rsidP="005739D7">
      <w:pPr>
        <w:spacing w:after="0" w:line="240" w:lineRule="auto"/>
        <w:ind w:left="1728" w:hanging="576"/>
        <w:jc w:val="both"/>
        <w:rPr>
          <w:rFonts w:ascii="Times New Roman" w:hAnsi="Times New Roman" w:cs="Times New Roman"/>
        </w:rPr>
      </w:pPr>
      <w:r w:rsidRPr="005739D7">
        <w:rPr>
          <w:rFonts w:ascii="Times New Roman" w:hAnsi="Times New Roman" w:cs="Times New Roman"/>
        </w:rPr>
        <w:t>(</w:t>
      </w:r>
      <w:r w:rsidRPr="005739D7">
        <w:rPr>
          <w:rFonts w:ascii="Times New Roman" w:hAnsi="Times New Roman" w:cs="Times New Roman"/>
          <w:i/>
        </w:rPr>
        <w:t>b</w:t>
      </w:r>
      <w:r w:rsidRPr="005739D7">
        <w:rPr>
          <w:rFonts w:ascii="Times New Roman" w:hAnsi="Times New Roman" w:cs="Times New Roman"/>
        </w:rPr>
        <w:t>)</w:t>
      </w:r>
      <w:r w:rsidRPr="005739D7">
        <w:rPr>
          <w:rFonts w:ascii="Times New Roman" w:hAnsi="Times New Roman" w:cs="Times New Roman"/>
          <w:i/>
        </w:rPr>
        <w:t xml:space="preserve"> </w:t>
      </w:r>
      <w:r w:rsidR="001D71ED" w:rsidRPr="005739D7">
        <w:rPr>
          <w:rFonts w:ascii="Times New Roman" w:hAnsi="Times New Roman" w:cs="Times New Roman"/>
        </w:rPr>
        <w:t>a friendly society dispensary;</w:t>
      </w:r>
    </w:p>
    <w:p w:rsidR="001D71ED" w:rsidRPr="005739D7" w:rsidRDefault="00703FD0" w:rsidP="005739D7">
      <w:pPr>
        <w:spacing w:after="0" w:line="240" w:lineRule="auto"/>
        <w:ind w:left="720" w:hanging="288"/>
        <w:jc w:val="both"/>
        <w:rPr>
          <w:rFonts w:ascii="Times New Roman" w:hAnsi="Times New Roman" w:cs="Times New Roman"/>
        </w:rPr>
      </w:pPr>
      <w:r w:rsidRPr="005739D7">
        <w:rPr>
          <w:rFonts w:ascii="Times New Roman" w:hAnsi="Times New Roman" w:cs="Times New Roman"/>
        </w:rPr>
        <w:t>“</w:t>
      </w:r>
      <w:r w:rsidR="001D71ED" w:rsidRPr="005739D7">
        <w:rPr>
          <w:rFonts w:ascii="Times New Roman" w:hAnsi="Times New Roman" w:cs="Times New Roman"/>
        </w:rPr>
        <w:t>superannuation fund</w:t>
      </w:r>
      <w:r w:rsidRPr="005739D7">
        <w:rPr>
          <w:rFonts w:ascii="Times New Roman" w:hAnsi="Times New Roman" w:cs="Times New Roman"/>
        </w:rPr>
        <w:t>”</w:t>
      </w:r>
      <w:r w:rsidR="001D71ED" w:rsidRPr="005739D7">
        <w:rPr>
          <w:rFonts w:ascii="Times New Roman" w:hAnsi="Times New Roman" w:cs="Times New Roman"/>
        </w:rPr>
        <w:t xml:space="preserve"> means a provident, benefit, superannuation or retirement fund;</w:t>
      </w:r>
    </w:p>
    <w:p w:rsidR="001D71ED" w:rsidRPr="005739D7" w:rsidRDefault="00703FD0" w:rsidP="005739D7">
      <w:pPr>
        <w:spacing w:after="0" w:line="240" w:lineRule="auto"/>
        <w:ind w:left="720" w:hanging="288"/>
        <w:jc w:val="both"/>
        <w:rPr>
          <w:rFonts w:ascii="Times New Roman" w:hAnsi="Times New Roman" w:cs="Times New Roman"/>
        </w:rPr>
      </w:pPr>
      <w:r w:rsidRPr="005739D7">
        <w:rPr>
          <w:rFonts w:ascii="Times New Roman" w:hAnsi="Times New Roman" w:cs="Times New Roman"/>
        </w:rPr>
        <w:t>“</w:t>
      </w:r>
      <w:r w:rsidR="001D71ED" w:rsidRPr="005739D7">
        <w:rPr>
          <w:rFonts w:ascii="Times New Roman" w:hAnsi="Times New Roman" w:cs="Times New Roman"/>
        </w:rPr>
        <w:t>tax</w:t>
      </w:r>
      <w:r w:rsidRPr="005739D7">
        <w:rPr>
          <w:rFonts w:ascii="Times New Roman" w:hAnsi="Times New Roman" w:cs="Times New Roman"/>
        </w:rPr>
        <w:t>”</w:t>
      </w:r>
      <w:r w:rsidR="001D71ED" w:rsidRPr="005739D7">
        <w:rPr>
          <w:rFonts w:ascii="Times New Roman" w:hAnsi="Times New Roman" w:cs="Times New Roman"/>
        </w:rPr>
        <w:t xml:space="preserve"> means income tax referred to in sub-section (1.) of section 5 of this Act;</w:t>
      </w:r>
    </w:p>
    <w:p w:rsidR="001D71ED" w:rsidRPr="005739D7" w:rsidRDefault="00703FD0" w:rsidP="005739D7">
      <w:pPr>
        <w:spacing w:after="0" w:line="240" w:lineRule="auto"/>
        <w:ind w:left="720" w:hanging="288"/>
        <w:jc w:val="both"/>
        <w:rPr>
          <w:rFonts w:ascii="Times New Roman" w:hAnsi="Times New Roman" w:cs="Times New Roman"/>
        </w:rPr>
      </w:pPr>
      <w:r w:rsidRPr="005739D7">
        <w:rPr>
          <w:rFonts w:ascii="Times New Roman" w:hAnsi="Times New Roman" w:cs="Times New Roman"/>
        </w:rPr>
        <w:t>“</w:t>
      </w:r>
      <w:r w:rsidR="001D71ED" w:rsidRPr="005739D7">
        <w:rPr>
          <w:rFonts w:ascii="Times New Roman" w:hAnsi="Times New Roman" w:cs="Times New Roman"/>
        </w:rPr>
        <w:t>the Assessment Act</w:t>
      </w:r>
      <w:r w:rsidRPr="005739D7">
        <w:rPr>
          <w:rFonts w:ascii="Times New Roman" w:hAnsi="Times New Roman" w:cs="Times New Roman"/>
        </w:rPr>
        <w:t>”</w:t>
      </w:r>
      <w:r w:rsidR="001D71ED" w:rsidRPr="005739D7">
        <w:rPr>
          <w:rFonts w:ascii="Times New Roman" w:hAnsi="Times New Roman" w:cs="Times New Roman"/>
        </w:rPr>
        <w:t xml:space="preserve"> means the </w:t>
      </w:r>
      <w:r w:rsidR="008316AF" w:rsidRPr="005739D7">
        <w:rPr>
          <w:rFonts w:ascii="Times New Roman" w:hAnsi="Times New Roman" w:cs="Times New Roman"/>
          <w:i/>
        </w:rPr>
        <w:t xml:space="preserve">Income Tax Assessment Act </w:t>
      </w:r>
      <w:r w:rsidR="001D71ED" w:rsidRPr="005739D7">
        <w:rPr>
          <w:rFonts w:ascii="Times New Roman" w:hAnsi="Times New Roman" w:cs="Times New Roman"/>
        </w:rPr>
        <w:t>1936</w:t>
      </w:r>
      <w:r w:rsidR="001D2C3D">
        <w:rPr>
          <w:rFonts w:ascii="Times New Roman" w:hAnsi="Times New Roman" w:cs="Times New Roman"/>
        </w:rPr>
        <w:t>–</w:t>
      </w:r>
      <w:r w:rsidR="001D71ED" w:rsidRPr="005739D7">
        <w:rPr>
          <w:rFonts w:ascii="Times New Roman" w:hAnsi="Times New Roman" w:cs="Times New Roman"/>
        </w:rPr>
        <w:t>1971;</w:t>
      </w:r>
    </w:p>
    <w:p w:rsidR="001D71ED" w:rsidRPr="005739D7" w:rsidRDefault="00703FD0" w:rsidP="005739D7">
      <w:pPr>
        <w:spacing w:after="0" w:line="240" w:lineRule="auto"/>
        <w:ind w:left="720" w:hanging="288"/>
        <w:jc w:val="both"/>
        <w:rPr>
          <w:rFonts w:ascii="Times New Roman" w:hAnsi="Times New Roman" w:cs="Times New Roman"/>
        </w:rPr>
      </w:pPr>
      <w:r w:rsidRPr="005739D7">
        <w:rPr>
          <w:rFonts w:ascii="Times New Roman" w:hAnsi="Times New Roman" w:cs="Times New Roman"/>
        </w:rPr>
        <w:t>“</w:t>
      </w:r>
      <w:r w:rsidR="001D71ED" w:rsidRPr="005739D7">
        <w:rPr>
          <w:rFonts w:ascii="Times New Roman" w:hAnsi="Times New Roman" w:cs="Times New Roman"/>
        </w:rPr>
        <w:t>the combined taxable income</w:t>
      </w:r>
      <w:r w:rsidRPr="005739D7">
        <w:rPr>
          <w:rFonts w:ascii="Times New Roman" w:hAnsi="Times New Roman" w:cs="Times New Roman"/>
        </w:rPr>
        <w:t>”</w:t>
      </w:r>
      <w:r w:rsidR="001D71ED" w:rsidRPr="005739D7">
        <w:rPr>
          <w:rFonts w:ascii="Times New Roman" w:hAnsi="Times New Roman" w:cs="Times New Roman"/>
        </w:rPr>
        <w:t>, in relation to a taxpayer and his spouse, means—</w:t>
      </w:r>
    </w:p>
    <w:p w:rsidR="001D71ED" w:rsidRPr="005739D7" w:rsidRDefault="001D71ED" w:rsidP="005739D7">
      <w:pPr>
        <w:spacing w:after="0" w:line="240" w:lineRule="auto"/>
        <w:ind w:left="1728" w:hanging="576"/>
        <w:jc w:val="both"/>
        <w:rPr>
          <w:rFonts w:ascii="Times New Roman" w:hAnsi="Times New Roman" w:cs="Times New Roman"/>
        </w:rPr>
      </w:pPr>
      <w:r w:rsidRPr="005739D7">
        <w:rPr>
          <w:rFonts w:ascii="Times New Roman" w:hAnsi="Times New Roman" w:cs="Times New Roman"/>
        </w:rPr>
        <w:t>(</w:t>
      </w:r>
      <w:r w:rsidR="008316AF" w:rsidRPr="005739D7">
        <w:rPr>
          <w:rFonts w:ascii="Times New Roman" w:hAnsi="Times New Roman" w:cs="Times New Roman"/>
          <w:i/>
        </w:rPr>
        <w:t>a</w:t>
      </w:r>
      <w:r w:rsidRPr="005739D7">
        <w:rPr>
          <w:rFonts w:ascii="Times New Roman" w:hAnsi="Times New Roman" w:cs="Times New Roman"/>
        </w:rPr>
        <w:t>) where the spouse of the taxpayer has no taxable income—the taxable income of the taxpayer; or</w:t>
      </w:r>
    </w:p>
    <w:p w:rsidR="001D71ED" w:rsidRPr="005739D7" w:rsidRDefault="008316AF" w:rsidP="005739D7">
      <w:pPr>
        <w:spacing w:after="0" w:line="240" w:lineRule="auto"/>
        <w:ind w:left="1728" w:hanging="576"/>
        <w:jc w:val="both"/>
        <w:rPr>
          <w:rFonts w:ascii="Times New Roman" w:hAnsi="Times New Roman" w:cs="Times New Roman"/>
        </w:rPr>
      </w:pPr>
      <w:r w:rsidRPr="005739D7">
        <w:rPr>
          <w:rFonts w:ascii="Times New Roman" w:hAnsi="Times New Roman" w:cs="Times New Roman"/>
        </w:rPr>
        <w:t>(</w:t>
      </w:r>
      <w:r w:rsidRPr="005739D7">
        <w:rPr>
          <w:rFonts w:ascii="Times New Roman" w:hAnsi="Times New Roman" w:cs="Times New Roman"/>
          <w:i/>
        </w:rPr>
        <w:t>b</w:t>
      </w:r>
      <w:r w:rsidRPr="005739D7">
        <w:rPr>
          <w:rFonts w:ascii="Times New Roman" w:hAnsi="Times New Roman" w:cs="Times New Roman"/>
        </w:rPr>
        <w:t>)</w:t>
      </w:r>
      <w:r w:rsidRPr="005739D7">
        <w:rPr>
          <w:rFonts w:ascii="Times New Roman" w:hAnsi="Times New Roman" w:cs="Times New Roman"/>
          <w:i/>
        </w:rPr>
        <w:t xml:space="preserve"> </w:t>
      </w:r>
      <w:r w:rsidR="001D71ED" w:rsidRPr="005739D7">
        <w:rPr>
          <w:rFonts w:ascii="Times New Roman" w:hAnsi="Times New Roman" w:cs="Times New Roman"/>
        </w:rPr>
        <w:t>where the spouse of the taxpayer has a taxable income—the sum of the taxable incomes of the taxpayer and his spouse less any amount by which the deduction allowable to the taxpayer in respect of the taxpayer</w:t>
      </w:r>
      <w:r w:rsidR="00703FD0" w:rsidRPr="005739D7">
        <w:rPr>
          <w:rFonts w:ascii="Times New Roman" w:hAnsi="Times New Roman" w:cs="Times New Roman"/>
        </w:rPr>
        <w:t>’</w:t>
      </w:r>
      <w:r w:rsidR="001D71ED" w:rsidRPr="005739D7">
        <w:rPr>
          <w:rFonts w:ascii="Times New Roman" w:hAnsi="Times New Roman" w:cs="Times New Roman"/>
        </w:rPr>
        <w:t>s spouse under section 82</w:t>
      </w:r>
      <w:r w:rsidRPr="005739D7">
        <w:rPr>
          <w:rFonts w:ascii="Times New Roman" w:hAnsi="Times New Roman" w:cs="Times New Roman"/>
          <w:smallCaps/>
        </w:rPr>
        <w:t xml:space="preserve">b </w:t>
      </w:r>
      <w:r w:rsidR="001D71ED" w:rsidRPr="005739D7">
        <w:rPr>
          <w:rFonts w:ascii="Times New Roman" w:hAnsi="Times New Roman" w:cs="Times New Roman"/>
        </w:rPr>
        <w:t>of the Assessment Act would be increased if the separate net income of the spouse were reduced by an amount equal to the taxable income of the spouse.</w:t>
      </w:r>
    </w:p>
    <w:p w:rsidR="001D71ED" w:rsidRPr="005739D7" w:rsidRDefault="00703FD0"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(2.)</w:t>
      </w:r>
      <w:r w:rsidRPr="005739D7">
        <w:rPr>
          <w:rFonts w:ascii="Times New Roman" w:hAnsi="Times New Roman" w:cs="Times New Roman"/>
        </w:rPr>
        <w:tab/>
      </w:r>
      <w:r w:rsidR="001D71ED" w:rsidRPr="005739D7">
        <w:rPr>
          <w:rFonts w:ascii="Times New Roman" w:hAnsi="Times New Roman" w:cs="Times New Roman"/>
        </w:rPr>
        <w:t>In this Act—</w:t>
      </w:r>
    </w:p>
    <w:p w:rsidR="001D71ED" w:rsidRPr="005739D7" w:rsidRDefault="001D71ED"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008316AF" w:rsidRPr="005739D7">
        <w:rPr>
          <w:rFonts w:ascii="Times New Roman" w:hAnsi="Times New Roman" w:cs="Times New Roman"/>
          <w:i/>
        </w:rPr>
        <w:t>a</w:t>
      </w:r>
      <w:r w:rsidRPr="005739D7">
        <w:rPr>
          <w:rFonts w:ascii="Times New Roman" w:hAnsi="Times New Roman" w:cs="Times New Roman"/>
        </w:rPr>
        <w:t>) a reference to a Schedule shall be read as a reference to a Schedule to this Act; and</w:t>
      </w:r>
    </w:p>
    <w:p w:rsidR="001D71ED" w:rsidRPr="005739D7" w:rsidRDefault="008316AF"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Pr="005739D7">
        <w:rPr>
          <w:rFonts w:ascii="Times New Roman" w:hAnsi="Times New Roman" w:cs="Times New Roman"/>
          <w:i/>
        </w:rPr>
        <w:t>b</w:t>
      </w:r>
      <w:r w:rsidRPr="005739D7">
        <w:rPr>
          <w:rFonts w:ascii="Times New Roman" w:hAnsi="Times New Roman" w:cs="Times New Roman"/>
        </w:rPr>
        <w:t>)</w:t>
      </w:r>
      <w:r w:rsidRPr="005739D7">
        <w:rPr>
          <w:rFonts w:ascii="Times New Roman" w:hAnsi="Times New Roman" w:cs="Times New Roman"/>
          <w:i/>
        </w:rPr>
        <w:t xml:space="preserve"> </w:t>
      </w:r>
      <w:r w:rsidR="001D71ED" w:rsidRPr="005739D7">
        <w:rPr>
          <w:rFonts w:ascii="Times New Roman" w:hAnsi="Times New Roman" w:cs="Times New Roman"/>
        </w:rPr>
        <w:t>a reference to investment income, net income or taxable income shall be read as a reference to investment income, net income or taxable income, as the case may be, of the year of income.</w:t>
      </w:r>
    </w:p>
    <w:p w:rsidR="001D71ED" w:rsidRPr="004222A0" w:rsidRDefault="008316AF" w:rsidP="004222A0">
      <w:pPr>
        <w:spacing w:before="120" w:after="60" w:line="240" w:lineRule="auto"/>
        <w:jc w:val="both"/>
        <w:rPr>
          <w:rFonts w:ascii="Times New Roman" w:hAnsi="Times New Roman" w:cs="Times New Roman"/>
          <w:b/>
          <w:sz w:val="20"/>
        </w:rPr>
      </w:pPr>
      <w:r w:rsidRPr="004222A0">
        <w:rPr>
          <w:rFonts w:ascii="Times New Roman" w:hAnsi="Times New Roman" w:cs="Times New Roman"/>
          <w:b/>
          <w:sz w:val="20"/>
        </w:rPr>
        <w:t>Incorporation.</w:t>
      </w:r>
    </w:p>
    <w:p w:rsidR="001D71ED" w:rsidRPr="005739D7" w:rsidRDefault="008316AF" w:rsidP="005739D7">
      <w:pPr>
        <w:spacing w:before="60" w:after="0" w:line="240" w:lineRule="auto"/>
        <w:ind w:firstLine="432"/>
        <w:jc w:val="both"/>
        <w:rPr>
          <w:rFonts w:ascii="Times New Roman" w:hAnsi="Times New Roman" w:cs="Times New Roman"/>
        </w:rPr>
      </w:pPr>
      <w:r w:rsidRPr="005739D7">
        <w:rPr>
          <w:rFonts w:ascii="Times New Roman" w:hAnsi="Times New Roman" w:cs="Times New Roman"/>
          <w:b/>
        </w:rPr>
        <w:t>4.</w:t>
      </w:r>
      <w:r w:rsidR="00703FD0" w:rsidRPr="005739D7">
        <w:rPr>
          <w:rFonts w:ascii="Times New Roman" w:hAnsi="Times New Roman" w:cs="Times New Roman"/>
          <w:b/>
        </w:rPr>
        <w:tab/>
      </w:r>
      <w:r w:rsidR="001D71ED" w:rsidRPr="005739D7">
        <w:rPr>
          <w:rFonts w:ascii="Times New Roman" w:hAnsi="Times New Roman" w:cs="Times New Roman"/>
        </w:rPr>
        <w:t>The Assessment Act is incorporated, and shall be read as one, with this Act.</w:t>
      </w:r>
    </w:p>
    <w:p w:rsidR="001D71ED" w:rsidRPr="004222A0" w:rsidRDefault="008316AF" w:rsidP="004222A0">
      <w:pPr>
        <w:spacing w:before="120" w:after="60" w:line="240" w:lineRule="auto"/>
        <w:jc w:val="both"/>
        <w:rPr>
          <w:rFonts w:ascii="Times New Roman" w:hAnsi="Times New Roman" w:cs="Times New Roman"/>
          <w:b/>
          <w:sz w:val="20"/>
        </w:rPr>
      </w:pPr>
      <w:r w:rsidRPr="004222A0">
        <w:rPr>
          <w:rFonts w:ascii="Times New Roman" w:hAnsi="Times New Roman" w:cs="Times New Roman"/>
          <w:b/>
          <w:sz w:val="20"/>
        </w:rPr>
        <w:t>Imposition of income tax.</w:t>
      </w:r>
    </w:p>
    <w:p w:rsidR="001D71ED" w:rsidRPr="005739D7" w:rsidRDefault="008316AF" w:rsidP="005739D7">
      <w:pPr>
        <w:tabs>
          <w:tab w:val="left" w:pos="1260"/>
        </w:tabs>
        <w:spacing w:before="60" w:after="0" w:line="240" w:lineRule="auto"/>
        <w:ind w:firstLine="432"/>
        <w:jc w:val="both"/>
        <w:rPr>
          <w:rFonts w:ascii="Times New Roman" w:hAnsi="Times New Roman" w:cs="Times New Roman"/>
        </w:rPr>
      </w:pPr>
      <w:r w:rsidRPr="005739D7">
        <w:rPr>
          <w:rFonts w:ascii="Times New Roman" w:hAnsi="Times New Roman" w:cs="Times New Roman"/>
          <w:b/>
        </w:rPr>
        <w:t>5.</w:t>
      </w:r>
      <w:r w:rsidR="001D71ED" w:rsidRPr="005739D7">
        <w:rPr>
          <w:rFonts w:ascii="Times New Roman" w:hAnsi="Times New Roman" w:cs="Times New Roman"/>
        </w:rPr>
        <w:t>—(1</w:t>
      </w:r>
      <w:r w:rsidR="00703FD0" w:rsidRPr="005739D7">
        <w:rPr>
          <w:rFonts w:ascii="Times New Roman" w:hAnsi="Times New Roman" w:cs="Times New Roman"/>
        </w:rPr>
        <w:t>.)</w:t>
      </w:r>
      <w:r w:rsidR="00703FD0" w:rsidRPr="005739D7">
        <w:rPr>
          <w:rFonts w:ascii="Times New Roman" w:hAnsi="Times New Roman" w:cs="Times New Roman"/>
        </w:rPr>
        <w:tab/>
      </w:r>
      <w:r w:rsidR="001D71ED" w:rsidRPr="005739D7">
        <w:rPr>
          <w:rFonts w:ascii="Times New Roman" w:hAnsi="Times New Roman" w:cs="Times New Roman"/>
        </w:rPr>
        <w:t>Income tax is imposed in accordance with this Act and at the rates declared in this Act.</w:t>
      </w:r>
    </w:p>
    <w:p w:rsidR="001D71ED" w:rsidRPr="005739D7" w:rsidRDefault="00703FD0"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(2.)</w:t>
      </w:r>
      <w:r w:rsidRPr="005739D7">
        <w:rPr>
          <w:rFonts w:ascii="Times New Roman" w:hAnsi="Times New Roman" w:cs="Times New Roman"/>
        </w:rPr>
        <w:tab/>
      </w:r>
      <w:r w:rsidR="001D71ED" w:rsidRPr="005739D7">
        <w:rPr>
          <w:rFonts w:ascii="Times New Roman" w:hAnsi="Times New Roman" w:cs="Times New Roman"/>
        </w:rPr>
        <w:t>This Act does not impose tax payable in accordance with section 128</w:t>
      </w:r>
      <w:r w:rsidR="008316AF" w:rsidRPr="005739D7">
        <w:rPr>
          <w:rFonts w:ascii="Times New Roman" w:hAnsi="Times New Roman" w:cs="Times New Roman"/>
          <w:smallCaps/>
        </w:rPr>
        <w:t xml:space="preserve">b </w:t>
      </w:r>
      <w:r w:rsidR="001D71ED" w:rsidRPr="005739D7">
        <w:rPr>
          <w:rFonts w:ascii="Times New Roman" w:hAnsi="Times New Roman" w:cs="Times New Roman"/>
        </w:rPr>
        <w:t>of the Assessment Act.</w:t>
      </w:r>
    </w:p>
    <w:p w:rsidR="001D71ED" w:rsidRPr="005739D7" w:rsidRDefault="00703FD0"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(3.)</w:t>
      </w:r>
      <w:r w:rsidRPr="005739D7">
        <w:rPr>
          <w:rFonts w:ascii="Times New Roman" w:hAnsi="Times New Roman" w:cs="Times New Roman"/>
        </w:rPr>
        <w:tab/>
      </w:r>
      <w:r w:rsidR="001D71ED" w:rsidRPr="005739D7">
        <w:rPr>
          <w:rFonts w:ascii="Times New Roman" w:hAnsi="Times New Roman" w:cs="Times New Roman"/>
        </w:rPr>
        <w:t>This Act does not impose tax (other than further tax payable in pursuance of sub-section (9.), sub-section (11.) or sub-section (12.) of</w:t>
      </w:r>
    </w:p>
    <w:p w:rsidR="004222A0" w:rsidRDefault="00612F12" w:rsidP="005739D7">
      <w:pPr>
        <w:spacing w:after="0" w:line="240" w:lineRule="auto"/>
        <w:jc w:val="both"/>
        <w:rPr>
          <w:rFonts w:ascii="Times New Roman" w:hAnsi="Times New Roman" w:cs="Times New Roman"/>
        </w:rPr>
      </w:pPr>
      <w:r w:rsidRPr="005739D7">
        <w:rPr>
          <w:rFonts w:ascii="Times New Roman" w:hAnsi="Times New Roman" w:cs="Times New Roman"/>
        </w:rPr>
        <w:br w:type="page"/>
      </w:r>
    </w:p>
    <w:p w:rsidR="001D71ED" w:rsidRPr="005739D7" w:rsidRDefault="001D71ED" w:rsidP="005739D7">
      <w:pPr>
        <w:spacing w:after="0" w:line="240" w:lineRule="auto"/>
        <w:jc w:val="both"/>
        <w:rPr>
          <w:rFonts w:ascii="Times New Roman" w:hAnsi="Times New Roman" w:cs="Times New Roman"/>
        </w:rPr>
      </w:pPr>
      <w:r w:rsidRPr="005739D7">
        <w:rPr>
          <w:rFonts w:ascii="Times New Roman" w:hAnsi="Times New Roman" w:cs="Times New Roman"/>
        </w:rPr>
        <w:lastRenderedPageBreak/>
        <w:t>section 94 of the Assessment Act or tax payable by a trustee of a superannuation fund in pursuance of section 121</w:t>
      </w:r>
      <w:r w:rsidR="008316AF" w:rsidRPr="005739D7">
        <w:rPr>
          <w:rFonts w:ascii="Times New Roman" w:hAnsi="Times New Roman" w:cs="Times New Roman"/>
          <w:smallCaps/>
        </w:rPr>
        <w:t>ca</w:t>
      </w:r>
      <w:r w:rsidRPr="005739D7">
        <w:rPr>
          <w:rFonts w:ascii="Times New Roman" w:hAnsi="Times New Roman" w:cs="Times New Roman"/>
        </w:rPr>
        <w:t>, section 121</w:t>
      </w:r>
      <w:r w:rsidR="008316AF" w:rsidRPr="005739D7">
        <w:rPr>
          <w:rFonts w:ascii="Times New Roman" w:hAnsi="Times New Roman" w:cs="Times New Roman"/>
          <w:smallCaps/>
        </w:rPr>
        <w:t xml:space="preserve">cb </w:t>
      </w:r>
      <w:r w:rsidRPr="005739D7">
        <w:rPr>
          <w:rFonts w:ascii="Times New Roman" w:hAnsi="Times New Roman" w:cs="Times New Roman"/>
        </w:rPr>
        <w:t>or section 121</w:t>
      </w:r>
      <w:r w:rsidR="008316AF" w:rsidRPr="005739D7">
        <w:rPr>
          <w:rFonts w:ascii="Times New Roman" w:hAnsi="Times New Roman" w:cs="Times New Roman"/>
          <w:smallCaps/>
        </w:rPr>
        <w:t xml:space="preserve">da </w:t>
      </w:r>
      <w:r w:rsidRPr="005739D7">
        <w:rPr>
          <w:rFonts w:ascii="Times New Roman" w:hAnsi="Times New Roman" w:cs="Times New Roman"/>
        </w:rPr>
        <w:t>of the Assessment Act) upon—</w:t>
      </w:r>
    </w:p>
    <w:p w:rsidR="001D71ED" w:rsidRPr="005739D7" w:rsidRDefault="008316AF"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Pr="005739D7">
        <w:rPr>
          <w:rFonts w:ascii="Times New Roman" w:hAnsi="Times New Roman" w:cs="Times New Roman"/>
          <w:i/>
        </w:rPr>
        <w:t>a</w:t>
      </w:r>
      <w:r w:rsidRPr="005739D7">
        <w:rPr>
          <w:rFonts w:ascii="Times New Roman" w:hAnsi="Times New Roman" w:cs="Times New Roman"/>
        </w:rPr>
        <w:t>)</w:t>
      </w:r>
      <w:r w:rsidRPr="005739D7">
        <w:rPr>
          <w:rFonts w:ascii="Times New Roman" w:hAnsi="Times New Roman" w:cs="Times New Roman"/>
          <w:i/>
        </w:rPr>
        <w:t xml:space="preserve"> </w:t>
      </w:r>
      <w:r w:rsidR="001D71ED" w:rsidRPr="005739D7">
        <w:rPr>
          <w:rFonts w:ascii="Times New Roman" w:hAnsi="Times New Roman" w:cs="Times New Roman"/>
        </w:rPr>
        <w:t>a</w:t>
      </w:r>
      <w:r w:rsidRPr="005739D7">
        <w:rPr>
          <w:rFonts w:ascii="Times New Roman" w:hAnsi="Times New Roman" w:cs="Times New Roman"/>
          <w:i/>
        </w:rPr>
        <w:t xml:space="preserve"> </w:t>
      </w:r>
      <w:r w:rsidR="001D71ED" w:rsidRPr="005739D7">
        <w:rPr>
          <w:rFonts w:ascii="Times New Roman" w:hAnsi="Times New Roman" w:cs="Times New Roman"/>
        </w:rPr>
        <w:t>taxable income that is derived by a person other than a company or by a non-profit company; or</w:t>
      </w:r>
    </w:p>
    <w:p w:rsidR="001D71ED" w:rsidRPr="005739D7" w:rsidRDefault="008316AF"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Pr="005739D7">
        <w:rPr>
          <w:rFonts w:ascii="Times New Roman" w:hAnsi="Times New Roman" w:cs="Times New Roman"/>
          <w:i/>
        </w:rPr>
        <w:t>b</w:t>
      </w:r>
      <w:r w:rsidRPr="005739D7">
        <w:rPr>
          <w:rFonts w:ascii="Times New Roman" w:hAnsi="Times New Roman" w:cs="Times New Roman"/>
        </w:rPr>
        <w:t>)</w:t>
      </w:r>
      <w:r w:rsidRPr="005739D7">
        <w:rPr>
          <w:rFonts w:ascii="Times New Roman" w:hAnsi="Times New Roman" w:cs="Times New Roman"/>
          <w:i/>
        </w:rPr>
        <w:t xml:space="preserve"> </w:t>
      </w:r>
      <w:r w:rsidR="001D71ED" w:rsidRPr="005739D7">
        <w:rPr>
          <w:rFonts w:ascii="Times New Roman" w:hAnsi="Times New Roman" w:cs="Times New Roman"/>
        </w:rPr>
        <w:t>the net income of a trust estate in respect of which the trustee is liable to be assessed and to pay tax under section 98 or section 99 of the Assessment Act,</w:t>
      </w:r>
    </w:p>
    <w:p w:rsidR="001D71ED" w:rsidRPr="005739D7" w:rsidRDefault="001D71ED" w:rsidP="005739D7">
      <w:pPr>
        <w:spacing w:after="0" w:line="240" w:lineRule="auto"/>
        <w:jc w:val="both"/>
        <w:rPr>
          <w:rFonts w:ascii="Times New Roman" w:hAnsi="Times New Roman" w:cs="Times New Roman"/>
        </w:rPr>
      </w:pPr>
      <w:r w:rsidRPr="005739D7">
        <w:rPr>
          <w:rFonts w:ascii="Times New Roman" w:hAnsi="Times New Roman" w:cs="Times New Roman"/>
        </w:rPr>
        <w:t>where that taxable income or net income, as the case may be, does not exceed Four hundred and sixteen dollars.</w:t>
      </w:r>
    </w:p>
    <w:p w:rsidR="001D71ED" w:rsidRPr="004C06DE" w:rsidRDefault="008316AF" w:rsidP="004C06DE">
      <w:pPr>
        <w:spacing w:before="120" w:after="60" w:line="240" w:lineRule="auto"/>
        <w:jc w:val="both"/>
        <w:rPr>
          <w:rFonts w:ascii="Times New Roman" w:hAnsi="Times New Roman" w:cs="Times New Roman"/>
          <w:b/>
          <w:sz w:val="20"/>
        </w:rPr>
      </w:pPr>
      <w:r w:rsidRPr="004C06DE">
        <w:rPr>
          <w:rFonts w:ascii="Times New Roman" w:hAnsi="Times New Roman" w:cs="Times New Roman"/>
          <w:b/>
          <w:sz w:val="20"/>
        </w:rPr>
        <w:t>Rates of tax payable by persons other than companies.</w:t>
      </w:r>
    </w:p>
    <w:p w:rsidR="001D71ED" w:rsidRPr="005739D7" w:rsidRDefault="008316AF" w:rsidP="005739D7">
      <w:pPr>
        <w:tabs>
          <w:tab w:val="left" w:pos="1260"/>
        </w:tabs>
        <w:spacing w:before="60" w:after="0" w:line="240" w:lineRule="auto"/>
        <w:ind w:firstLine="432"/>
        <w:jc w:val="both"/>
        <w:rPr>
          <w:rFonts w:ascii="Times New Roman" w:hAnsi="Times New Roman" w:cs="Times New Roman"/>
        </w:rPr>
      </w:pPr>
      <w:r w:rsidRPr="005739D7">
        <w:rPr>
          <w:rFonts w:ascii="Times New Roman" w:hAnsi="Times New Roman" w:cs="Times New Roman"/>
          <w:b/>
        </w:rPr>
        <w:t>6.</w:t>
      </w:r>
      <w:r w:rsidR="008732DC" w:rsidRPr="005739D7">
        <w:rPr>
          <w:rFonts w:ascii="Times New Roman" w:hAnsi="Times New Roman" w:cs="Times New Roman"/>
        </w:rPr>
        <w:t>—(1.)</w:t>
      </w:r>
      <w:r w:rsidR="008732DC" w:rsidRPr="005739D7">
        <w:rPr>
          <w:rFonts w:ascii="Times New Roman" w:hAnsi="Times New Roman" w:cs="Times New Roman"/>
        </w:rPr>
        <w:tab/>
      </w:r>
      <w:r w:rsidR="001D71ED" w:rsidRPr="005739D7">
        <w:rPr>
          <w:rFonts w:ascii="Times New Roman" w:hAnsi="Times New Roman" w:cs="Times New Roman"/>
        </w:rPr>
        <w:t>Except as otherwise provided by this Act, the rates of tax are as set out in the First Schedule.</w:t>
      </w:r>
    </w:p>
    <w:p w:rsidR="001D71ED" w:rsidRPr="005739D7" w:rsidRDefault="008732DC"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(2.)</w:t>
      </w:r>
      <w:r w:rsidRPr="005739D7">
        <w:rPr>
          <w:rFonts w:ascii="Times New Roman" w:hAnsi="Times New Roman" w:cs="Times New Roman"/>
        </w:rPr>
        <w:tab/>
      </w:r>
      <w:r w:rsidR="001D71ED" w:rsidRPr="005739D7">
        <w:rPr>
          <w:rFonts w:ascii="Times New Roman" w:hAnsi="Times New Roman" w:cs="Times New Roman"/>
        </w:rPr>
        <w:t>The rates of tax in respect of a taxable income to which Division 16 of Part III. of the Assessment Act applies are as set out in the Second Schedule.</w:t>
      </w:r>
    </w:p>
    <w:p w:rsidR="001D71ED" w:rsidRPr="005739D7" w:rsidRDefault="008732DC"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(3.)</w:t>
      </w:r>
      <w:r w:rsidRPr="005739D7">
        <w:rPr>
          <w:rFonts w:ascii="Times New Roman" w:hAnsi="Times New Roman" w:cs="Times New Roman"/>
        </w:rPr>
        <w:tab/>
      </w:r>
      <w:r w:rsidR="001D71ED" w:rsidRPr="005739D7">
        <w:rPr>
          <w:rFonts w:ascii="Times New Roman" w:hAnsi="Times New Roman" w:cs="Times New Roman"/>
        </w:rPr>
        <w:t>The rate of tax in respect of a taxable income in any case where section 59</w:t>
      </w:r>
      <w:r w:rsidR="008316AF" w:rsidRPr="005739D7">
        <w:rPr>
          <w:rFonts w:ascii="Times New Roman" w:hAnsi="Times New Roman" w:cs="Times New Roman"/>
          <w:smallCaps/>
        </w:rPr>
        <w:t>ab</w:t>
      </w:r>
      <w:r w:rsidR="001D71ED" w:rsidRPr="005739D7">
        <w:rPr>
          <w:rFonts w:ascii="Times New Roman" w:hAnsi="Times New Roman" w:cs="Times New Roman"/>
        </w:rPr>
        <w:t>, section 86 or section 158</w:t>
      </w:r>
      <w:r w:rsidR="008316AF" w:rsidRPr="005739D7">
        <w:rPr>
          <w:rFonts w:ascii="Times New Roman" w:hAnsi="Times New Roman" w:cs="Times New Roman"/>
          <w:smallCaps/>
        </w:rPr>
        <w:t xml:space="preserve">d </w:t>
      </w:r>
      <w:r w:rsidR="001D71ED" w:rsidRPr="005739D7">
        <w:rPr>
          <w:rFonts w:ascii="Times New Roman" w:hAnsi="Times New Roman" w:cs="Times New Roman"/>
        </w:rPr>
        <w:t>of the Assessment Act applies is as set out in the Third Schedule.</w:t>
      </w:r>
    </w:p>
    <w:p w:rsidR="001D71ED" w:rsidRPr="005739D7" w:rsidRDefault="008732DC"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(4.)</w:t>
      </w:r>
      <w:r w:rsidRPr="005739D7">
        <w:rPr>
          <w:rFonts w:ascii="Times New Roman" w:hAnsi="Times New Roman" w:cs="Times New Roman"/>
        </w:rPr>
        <w:tab/>
      </w:r>
      <w:r w:rsidR="001D71ED" w:rsidRPr="005739D7">
        <w:rPr>
          <w:rFonts w:ascii="Times New Roman" w:hAnsi="Times New Roman" w:cs="Times New Roman"/>
        </w:rPr>
        <w:t>The rate of tax payable by a trustee in pursuance of section 98 or section 99 of the Assessment Act is as set out in the Fourth Schedule.</w:t>
      </w:r>
    </w:p>
    <w:p w:rsidR="001D71ED" w:rsidRPr="005739D7" w:rsidRDefault="008732DC"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(5.)</w:t>
      </w:r>
      <w:r w:rsidRPr="005739D7">
        <w:rPr>
          <w:rFonts w:ascii="Times New Roman" w:hAnsi="Times New Roman" w:cs="Times New Roman"/>
        </w:rPr>
        <w:tab/>
      </w:r>
      <w:r w:rsidR="001D71ED" w:rsidRPr="005739D7">
        <w:rPr>
          <w:rFonts w:ascii="Times New Roman" w:hAnsi="Times New Roman" w:cs="Times New Roman"/>
        </w:rPr>
        <w:t>The rates of tax payable by a trustee of a superannuation fund in respect of investment income of the fund in respect of which the trustee is liable, in pursuance of section 121</w:t>
      </w:r>
      <w:r w:rsidR="008316AF" w:rsidRPr="005739D7">
        <w:rPr>
          <w:rFonts w:ascii="Times New Roman" w:hAnsi="Times New Roman" w:cs="Times New Roman"/>
          <w:smallCaps/>
        </w:rPr>
        <w:t xml:space="preserve">d </w:t>
      </w:r>
      <w:r w:rsidR="001D71ED" w:rsidRPr="005739D7">
        <w:rPr>
          <w:rFonts w:ascii="Times New Roman" w:hAnsi="Times New Roman" w:cs="Times New Roman"/>
        </w:rPr>
        <w:t>of the Assessment Act, to be assessed and to pay tax are as set out in the Fifth Schedule.</w:t>
      </w:r>
    </w:p>
    <w:p w:rsidR="001D71ED" w:rsidRPr="005739D7" w:rsidRDefault="008732DC"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(6.)</w:t>
      </w:r>
      <w:r w:rsidRPr="005739D7">
        <w:rPr>
          <w:rFonts w:ascii="Times New Roman" w:hAnsi="Times New Roman" w:cs="Times New Roman"/>
        </w:rPr>
        <w:tab/>
      </w:r>
      <w:r w:rsidR="001D71ED" w:rsidRPr="005739D7">
        <w:rPr>
          <w:rFonts w:ascii="Times New Roman" w:hAnsi="Times New Roman" w:cs="Times New Roman"/>
        </w:rPr>
        <w:t>The rate of further tax payable by a person in pursuance of sub-section (9.) of section 94 of the Assessment Act is such amount, if any, per dollar as is ascertained by dividing an amount equal to one-half of the taxable income of the person, less the amount of income tax, if any, imposed by this Act that, but for this sub-section and but for any rebate or credit to which the person is entitled, would be payable by the person, by a number equal to the number of whole dollars in that taxable income.</w:t>
      </w:r>
    </w:p>
    <w:p w:rsidR="001D71ED" w:rsidRPr="005739D7" w:rsidRDefault="008732DC"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(7.)</w:t>
      </w:r>
      <w:r w:rsidRPr="005739D7">
        <w:rPr>
          <w:rFonts w:ascii="Times New Roman" w:hAnsi="Times New Roman" w:cs="Times New Roman"/>
        </w:rPr>
        <w:tab/>
      </w:r>
      <w:r w:rsidR="001D71ED" w:rsidRPr="005739D7">
        <w:rPr>
          <w:rFonts w:ascii="Times New Roman" w:hAnsi="Times New Roman" w:cs="Times New Roman"/>
        </w:rPr>
        <w:t>The rate of further tax payable by a trustee in pursuance of sub</w:t>
      </w:r>
      <w:r w:rsidR="00E81D91">
        <w:rPr>
          <w:rFonts w:ascii="Times New Roman" w:hAnsi="Times New Roman" w:cs="Times New Roman"/>
        </w:rPr>
        <w:t>-</w:t>
      </w:r>
      <w:r w:rsidR="001D71ED" w:rsidRPr="005739D7">
        <w:rPr>
          <w:rFonts w:ascii="Times New Roman" w:hAnsi="Times New Roman" w:cs="Times New Roman"/>
        </w:rPr>
        <w:t>section (11.) or sub-section (12.) of section 94 of the Assessment Act is such amount, if any, per dollar as is ascertained by dividing an amount equal to one-half of the net income of the trust estate in respect of which the trustee is liable to be assessed and to pay tax under section 98 or section 99 of that Act, less the amount of income tax, if any, imposed by this Act that, but for this sub-section and but for any rebate or credit to which the trustee is entitled, would be payable by the trustee in respect of that net income, by a number equal to the number of whole dollars in that net income.</w:t>
      </w:r>
    </w:p>
    <w:p w:rsidR="001D71ED" w:rsidRPr="005739D7" w:rsidRDefault="00612F12" w:rsidP="005739D7">
      <w:pPr>
        <w:spacing w:after="0" w:line="240" w:lineRule="auto"/>
        <w:jc w:val="both"/>
        <w:rPr>
          <w:rFonts w:ascii="Times New Roman" w:hAnsi="Times New Roman" w:cs="Times New Roman"/>
        </w:rPr>
      </w:pPr>
      <w:r w:rsidRPr="005739D7">
        <w:rPr>
          <w:rFonts w:ascii="Times New Roman" w:hAnsi="Times New Roman" w:cs="Times New Roman"/>
        </w:rPr>
        <w:br w:type="page"/>
      </w:r>
    </w:p>
    <w:p w:rsidR="001D71ED" w:rsidRPr="005739D7" w:rsidRDefault="007056A0"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(8.)</w:t>
      </w:r>
      <w:r w:rsidRPr="005739D7">
        <w:rPr>
          <w:rFonts w:ascii="Times New Roman" w:hAnsi="Times New Roman" w:cs="Times New Roman"/>
        </w:rPr>
        <w:tab/>
      </w:r>
      <w:r w:rsidR="001D71ED" w:rsidRPr="005739D7">
        <w:rPr>
          <w:rFonts w:ascii="Times New Roman" w:hAnsi="Times New Roman" w:cs="Times New Roman"/>
        </w:rPr>
        <w:t>The rate of tax payable by a trustee in respect of the net income of the trust estate in respect of which the trustee is liable, in pursuance of section 99</w:t>
      </w:r>
      <w:r w:rsidR="008316AF" w:rsidRPr="005739D7">
        <w:rPr>
          <w:rFonts w:ascii="Times New Roman" w:hAnsi="Times New Roman" w:cs="Times New Roman"/>
          <w:smallCaps/>
        </w:rPr>
        <w:t xml:space="preserve">a </w:t>
      </w:r>
      <w:r w:rsidR="001D71ED" w:rsidRPr="005739D7">
        <w:rPr>
          <w:rFonts w:ascii="Times New Roman" w:hAnsi="Times New Roman" w:cs="Times New Roman"/>
        </w:rPr>
        <w:t>of the Assessment Act, to be assessed and to pay tax is fifty per centum.</w:t>
      </w:r>
    </w:p>
    <w:p w:rsidR="001D71ED" w:rsidRPr="005739D7" w:rsidRDefault="007056A0"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(9.)</w:t>
      </w:r>
      <w:r w:rsidRPr="005739D7">
        <w:rPr>
          <w:rFonts w:ascii="Times New Roman" w:hAnsi="Times New Roman" w:cs="Times New Roman"/>
        </w:rPr>
        <w:tab/>
      </w:r>
      <w:r w:rsidR="001D71ED" w:rsidRPr="005739D7">
        <w:rPr>
          <w:rFonts w:ascii="Times New Roman" w:hAnsi="Times New Roman" w:cs="Times New Roman"/>
        </w:rPr>
        <w:t>The rate of tax payable by a trustee of a superannuation fund in respect of the taxable income of the fund in respect of which the trustee is liable, in pursuance of section 121</w:t>
      </w:r>
      <w:r w:rsidR="008316AF" w:rsidRPr="005739D7">
        <w:rPr>
          <w:rFonts w:ascii="Times New Roman" w:hAnsi="Times New Roman" w:cs="Times New Roman"/>
          <w:smallCaps/>
        </w:rPr>
        <w:t>ca</w:t>
      </w:r>
      <w:r w:rsidR="001D71ED" w:rsidRPr="005739D7">
        <w:rPr>
          <w:rFonts w:ascii="Times New Roman" w:hAnsi="Times New Roman" w:cs="Times New Roman"/>
        </w:rPr>
        <w:t>, section 121</w:t>
      </w:r>
      <w:r w:rsidR="008316AF" w:rsidRPr="005739D7">
        <w:rPr>
          <w:rFonts w:ascii="Times New Roman" w:hAnsi="Times New Roman" w:cs="Times New Roman"/>
          <w:smallCaps/>
        </w:rPr>
        <w:t xml:space="preserve">cb </w:t>
      </w:r>
      <w:r w:rsidR="001D71ED" w:rsidRPr="005739D7">
        <w:rPr>
          <w:rFonts w:ascii="Times New Roman" w:hAnsi="Times New Roman" w:cs="Times New Roman"/>
        </w:rPr>
        <w:t>or section 121</w:t>
      </w:r>
      <w:r w:rsidR="008316AF" w:rsidRPr="005739D7">
        <w:rPr>
          <w:rFonts w:ascii="Times New Roman" w:hAnsi="Times New Roman" w:cs="Times New Roman"/>
          <w:smallCaps/>
        </w:rPr>
        <w:t xml:space="preserve">da </w:t>
      </w:r>
      <w:r w:rsidR="001D71ED" w:rsidRPr="005739D7">
        <w:rPr>
          <w:rFonts w:ascii="Times New Roman" w:hAnsi="Times New Roman" w:cs="Times New Roman"/>
        </w:rPr>
        <w:t>of the Assessment Act, to be assessed and to pay tax is fifty per centum.</w:t>
      </w:r>
    </w:p>
    <w:p w:rsidR="001D71ED" w:rsidRPr="005739D7" w:rsidRDefault="007056A0" w:rsidP="005739D7">
      <w:pPr>
        <w:tabs>
          <w:tab w:val="left" w:pos="990"/>
        </w:tabs>
        <w:spacing w:before="60" w:after="0" w:line="240" w:lineRule="auto"/>
        <w:ind w:firstLine="432"/>
        <w:jc w:val="both"/>
        <w:rPr>
          <w:rFonts w:ascii="Times New Roman" w:hAnsi="Times New Roman" w:cs="Times New Roman"/>
        </w:rPr>
      </w:pPr>
      <w:r w:rsidRPr="005739D7">
        <w:rPr>
          <w:rFonts w:ascii="Times New Roman" w:hAnsi="Times New Roman" w:cs="Times New Roman"/>
        </w:rPr>
        <w:t>(10.)</w:t>
      </w:r>
      <w:r w:rsidRPr="005739D7">
        <w:rPr>
          <w:rFonts w:ascii="Times New Roman" w:hAnsi="Times New Roman" w:cs="Times New Roman"/>
        </w:rPr>
        <w:tab/>
      </w:r>
      <w:r w:rsidR="001D71ED" w:rsidRPr="005739D7">
        <w:rPr>
          <w:rFonts w:ascii="Times New Roman" w:hAnsi="Times New Roman" w:cs="Times New Roman"/>
        </w:rPr>
        <w:t xml:space="preserve">In this section, except in the expression </w:t>
      </w:r>
      <w:r w:rsidR="00703FD0" w:rsidRPr="005739D7">
        <w:rPr>
          <w:rFonts w:ascii="Times New Roman" w:hAnsi="Times New Roman" w:cs="Times New Roman"/>
        </w:rPr>
        <w:t>“</w:t>
      </w:r>
      <w:r w:rsidR="001D71ED" w:rsidRPr="005739D7">
        <w:rPr>
          <w:rFonts w:ascii="Times New Roman" w:hAnsi="Times New Roman" w:cs="Times New Roman"/>
        </w:rPr>
        <w:t>income tax</w:t>
      </w:r>
      <w:r w:rsidR="00703FD0" w:rsidRPr="005739D7">
        <w:rPr>
          <w:rFonts w:ascii="Times New Roman" w:hAnsi="Times New Roman" w:cs="Times New Roman"/>
        </w:rPr>
        <w:t>”</w:t>
      </w:r>
      <w:r w:rsidR="001D71ED" w:rsidRPr="005739D7">
        <w:rPr>
          <w:rFonts w:ascii="Times New Roman" w:hAnsi="Times New Roman" w:cs="Times New Roman"/>
        </w:rPr>
        <w:t xml:space="preserve">, the expression </w:t>
      </w:r>
      <w:r w:rsidR="00703FD0" w:rsidRPr="005739D7">
        <w:rPr>
          <w:rFonts w:ascii="Times New Roman" w:hAnsi="Times New Roman" w:cs="Times New Roman"/>
        </w:rPr>
        <w:t>“</w:t>
      </w:r>
      <w:r w:rsidR="001D71ED" w:rsidRPr="005739D7">
        <w:rPr>
          <w:rFonts w:ascii="Times New Roman" w:hAnsi="Times New Roman" w:cs="Times New Roman"/>
        </w:rPr>
        <w:t>tax</w:t>
      </w:r>
      <w:r w:rsidR="00703FD0" w:rsidRPr="005739D7">
        <w:rPr>
          <w:rFonts w:ascii="Times New Roman" w:hAnsi="Times New Roman" w:cs="Times New Roman"/>
        </w:rPr>
        <w:t>”</w:t>
      </w:r>
      <w:r w:rsidR="001D71ED" w:rsidRPr="005739D7">
        <w:rPr>
          <w:rFonts w:ascii="Times New Roman" w:hAnsi="Times New Roman" w:cs="Times New Roman"/>
        </w:rPr>
        <w:t xml:space="preserve"> does not include tax imposed in accordance with section 8 of this Act.</w:t>
      </w:r>
    </w:p>
    <w:p w:rsidR="001D71ED" w:rsidRPr="00CD3675" w:rsidRDefault="008316AF" w:rsidP="00CD3675">
      <w:pPr>
        <w:spacing w:before="120" w:after="60" w:line="240" w:lineRule="auto"/>
        <w:jc w:val="both"/>
        <w:rPr>
          <w:rFonts w:ascii="Times New Roman" w:hAnsi="Times New Roman" w:cs="Times New Roman"/>
          <w:b/>
          <w:sz w:val="20"/>
        </w:rPr>
      </w:pPr>
      <w:r w:rsidRPr="00CD3675">
        <w:rPr>
          <w:rFonts w:ascii="Times New Roman" w:hAnsi="Times New Roman" w:cs="Times New Roman"/>
          <w:b/>
          <w:sz w:val="20"/>
        </w:rPr>
        <w:t>Amount of tax where taxable income or net income does not exceed $428.</w:t>
      </w:r>
    </w:p>
    <w:p w:rsidR="001D71ED" w:rsidRPr="005739D7" w:rsidRDefault="008316AF" w:rsidP="005739D7">
      <w:pPr>
        <w:tabs>
          <w:tab w:val="left" w:pos="1260"/>
        </w:tabs>
        <w:spacing w:before="60" w:after="0" w:line="240" w:lineRule="auto"/>
        <w:ind w:firstLine="432"/>
        <w:jc w:val="both"/>
        <w:rPr>
          <w:rFonts w:ascii="Times New Roman" w:hAnsi="Times New Roman" w:cs="Times New Roman"/>
        </w:rPr>
      </w:pPr>
      <w:r w:rsidRPr="005739D7">
        <w:rPr>
          <w:rFonts w:ascii="Times New Roman" w:hAnsi="Times New Roman" w:cs="Times New Roman"/>
          <w:b/>
        </w:rPr>
        <w:t>7.</w:t>
      </w:r>
      <w:r w:rsidR="007056A0" w:rsidRPr="005739D7">
        <w:rPr>
          <w:rFonts w:ascii="Times New Roman" w:hAnsi="Times New Roman" w:cs="Times New Roman"/>
        </w:rPr>
        <w:t>—(1.)</w:t>
      </w:r>
      <w:r w:rsidR="007056A0" w:rsidRPr="005739D7">
        <w:rPr>
          <w:rFonts w:ascii="Times New Roman" w:hAnsi="Times New Roman" w:cs="Times New Roman"/>
        </w:rPr>
        <w:tab/>
      </w:r>
      <w:r w:rsidR="001D71ED" w:rsidRPr="005739D7">
        <w:rPr>
          <w:rFonts w:ascii="Times New Roman" w:hAnsi="Times New Roman" w:cs="Times New Roman"/>
        </w:rPr>
        <w:t>Where the taxable income of a person does not exceed Four hundred and twenty-eight dollars, the amount of tax payable by him under sub-section (1.), sub-section (2.) or sub-section (3.) of the last preceding section shall not exceed nine-twentieths of the amount by which the taxable income exceeds Four hundred and sixteen dollars, less any rebate or credit to which he is entitled.</w:t>
      </w:r>
    </w:p>
    <w:p w:rsidR="001D71ED" w:rsidRPr="005739D7" w:rsidRDefault="007056A0"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(2.)</w:t>
      </w:r>
      <w:r w:rsidRPr="005739D7">
        <w:rPr>
          <w:rFonts w:ascii="Times New Roman" w:hAnsi="Times New Roman" w:cs="Times New Roman"/>
        </w:rPr>
        <w:tab/>
      </w:r>
      <w:r w:rsidR="001D71ED" w:rsidRPr="005739D7">
        <w:rPr>
          <w:rFonts w:ascii="Times New Roman" w:hAnsi="Times New Roman" w:cs="Times New Roman"/>
        </w:rPr>
        <w:t>Where the net income of a trust estate in respect of which a trustee is liable to be assessed and to pay tax under section 98 or section 99 of the Assessment Act does not exceed Four hundred and twenty-eight dollars, the amount of tax payable by the trustee under sub-section (4.) of the last preceding section in respect of that net income shall not exceed nine-twentieths of the amount by which that net income exceeds Four hundred and sixteen dollars, less any rebate or credit to which the trustee is entitled.</w:t>
      </w:r>
    </w:p>
    <w:p w:rsidR="001D71ED" w:rsidRPr="00CD3675" w:rsidRDefault="008316AF" w:rsidP="00CD3675">
      <w:pPr>
        <w:spacing w:before="120" w:after="60" w:line="240" w:lineRule="auto"/>
        <w:jc w:val="both"/>
        <w:rPr>
          <w:rFonts w:ascii="Times New Roman" w:hAnsi="Times New Roman" w:cs="Times New Roman"/>
          <w:b/>
          <w:sz w:val="20"/>
        </w:rPr>
      </w:pPr>
      <w:r w:rsidRPr="00CD3675">
        <w:rPr>
          <w:rFonts w:ascii="Times New Roman" w:hAnsi="Times New Roman" w:cs="Times New Roman"/>
          <w:b/>
          <w:sz w:val="20"/>
        </w:rPr>
        <w:t>Additional tax payable by certain persons other than companies.</w:t>
      </w:r>
    </w:p>
    <w:p w:rsidR="001D71ED" w:rsidRPr="005739D7" w:rsidRDefault="008316AF" w:rsidP="005739D7">
      <w:pPr>
        <w:spacing w:before="60" w:after="0" w:line="240" w:lineRule="auto"/>
        <w:ind w:firstLine="432"/>
        <w:jc w:val="both"/>
        <w:rPr>
          <w:rFonts w:ascii="Times New Roman" w:hAnsi="Times New Roman" w:cs="Times New Roman"/>
        </w:rPr>
      </w:pPr>
      <w:r w:rsidRPr="005739D7">
        <w:rPr>
          <w:rFonts w:ascii="Times New Roman" w:hAnsi="Times New Roman" w:cs="Times New Roman"/>
          <w:b/>
        </w:rPr>
        <w:t>8.</w:t>
      </w:r>
      <w:r w:rsidR="007056A0" w:rsidRPr="005739D7">
        <w:rPr>
          <w:rFonts w:ascii="Times New Roman" w:hAnsi="Times New Roman" w:cs="Times New Roman"/>
          <w:b/>
        </w:rPr>
        <w:tab/>
      </w:r>
      <w:r w:rsidR="001D71ED" w:rsidRPr="005739D7">
        <w:rPr>
          <w:rFonts w:ascii="Times New Roman" w:hAnsi="Times New Roman" w:cs="Times New Roman"/>
        </w:rPr>
        <w:t>In the case of a person who is liable to pay income tax ascertained by reference to sub-section (1.), (2.), (3.) or (4.) of section 6 or to section 7 of this Act, there is payable additional income tax at the rate of five per centum of the income tax so ascertained that would have been payable in respect of the taxable income, or, in the case of a person being a trustee, in respect of the net income of the trust estate in respect of which the trustee is liable to be assessed and to pay tax, if there had not been allowed or allowable from that income tax any rebate or credit.</w:t>
      </w:r>
    </w:p>
    <w:p w:rsidR="001D71ED" w:rsidRPr="00CD3675" w:rsidRDefault="008316AF" w:rsidP="00CD3675">
      <w:pPr>
        <w:spacing w:before="120" w:after="60" w:line="240" w:lineRule="auto"/>
        <w:jc w:val="both"/>
        <w:rPr>
          <w:rFonts w:ascii="Times New Roman" w:hAnsi="Times New Roman" w:cs="Times New Roman"/>
          <w:b/>
          <w:sz w:val="20"/>
        </w:rPr>
      </w:pPr>
      <w:r w:rsidRPr="00CD3675">
        <w:rPr>
          <w:rFonts w:ascii="Times New Roman" w:hAnsi="Times New Roman" w:cs="Times New Roman"/>
          <w:b/>
          <w:sz w:val="20"/>
        </w:rPr>
        <w:t>Limitation of tax payable by aged persons.</w:t>
      </w:r>
    </w:p>
    <w:p w:rsidR="001D71ED" w:rsidRPr="005739D7" w:rsidRDefault="008316AF" w:rsidP="005739D7">
      <w:pPr>
        <w:tabs>
          <w:tab w:val="left" w:pos="1260"/>
        </w:tabs>
        <w:spacing w:before="60" w:after="0" w:line="240" w:lineRule="auto"/>
        <w:ind w:firstLine="432"/>
        <w:jc w:val="both"/>
        <w:rPr>
          <w:rFonts w:ascii="Times New Roman" w:hAnsi="Times New Roman" w:cs="Times New Roman"/>
        </w:rPr>
      </w:pPr>
      <w:r w:rsidRPr="005739D7">
        <w:rPr>
          <w:rFonts w:ascii="Times New Roman" w:hAnsi="Times New Roman" w:cs="Times New Roman"/>
          <w:b/>
        </w:rPr>
        <w:t>9.</w:t>
      </w:r>
      <w:r w:rsidR="007056A0" w:rsidRPr="005739D7">
        <w:rPr>
          <w:rFonts w:ascii="Times New Roman" w:hAnsi="Times New Roman" w:cs="Times New Roman"/>
        </w:rPr>
        <w:t>—(1.)</w:t>
      </w:r>
      <w:r w:rsidR="007056A0" w:rsidRPr="005739D7">
        <w:rPr>
          <w:rFonts w:ascii="Times New Roman" w:hAnsi="Times New Roman" w:cs="Times New Roman"/>
        </w:rPr>
        <w:tab/>
      </w:r>
      <w:r w:rsidR="001D71ED" w:rsidRPr="005739D7">
        <w:rPr>
          <w:rFonts w:ascii="Times New Roman" w:hAnsi="Times New Roman" w:cs="Times New Roman"/>
        </w:rPr>
        <w:t>This section applies to a taxpayer who—</w:t>
      </w:r>
    </w:p>
    <w:p w:rsidR="001D71ED" w:rsidRPr="005739D7" w:rsidRDefault="008316AF"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Pr="005739D7">
        <w:rPr>
          <w:rFonts w:ascii="Times New Roman" w:hAnsi="Times New Roman" w:cs="Times New Roman"/>
          <w:i/>
        </w:rPr>
        <w:t>a</w:t>
      </w:r>
      <w:r w:rsidRPr="005739D7">
        <w:rPr>
          <w:rFonts w:ascii="Times New Roman" w:hAnsi="Times New Roman" w:cs="Times New Roman"/>
        </w:rPr>
        <w:t>)</w:t>
      </w:r>
      <w:r w:rsidRPr="005739D7">
        <w:rPr>
          <w:rFonts w:ascii="Times New Roman" w:hAnsi="Times New Roman" w:cs="Times New Roman"/>
          <w:i/>
        </w:rPr>
        <w:t xml:space="preserve"> </w:t>
      </w:r>
      <w:r w:rsidR="001D71ED" w:rsidRPr="005739D7">
        <w:rPr>
          <w:rFonts w:ascii="Times New Roman" w:hAnsi="Times New Roman" w:cs="Times New Roman"/>
        </w:rPr>
        <w:t>being a man, has attained the age of sixty-five years, or, being a woman, has attained the age of sixty years, on or before the last day of the year of income; and</w:t>
      </w:r>
    </w:p>
    <w:p w:rsidR="007056A0" w:rsidRPr="005739D7" w:rsidRDefault="008316AF"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Pr="005739D7">
        <w:rPr>
          <w:rFonts w:ascii="Times New Roman" w:hAnsi="Times New Roman" w:cs="Times New Roman"/>
          <w:i/>
        </w:rPr>
        <w:t>b</w:t>
      </w:r>
      <w:r w:rsidRPr="005739D7">
        <w:rPr>
          <w:rFonts w:ascii="Times New Roman" w:hAnsi="Times New Roman" w:cs="Times New Roman"/>
        </w:rPr>
        <w:t>)</w:t>
      </w:r>
      <w:r w:rsidRPr="005739D7">
        <w:rPr>
          <w:rFonts w:ascii="Times New Roman" w:hAnsi="Times New Roman" w:cs="Times New Roman"/>
          <w:i/>
        </w:rPr>
        <w:t xml:space="preserve"> </w:t>
      </w:r>
      <w:r w:rsidR="001D71ED" w:rsidRPr="005739D7">
        <w:rPr>
          <w:rFonts w:ascii="Times New Roman" w:hAnsi="Times New Roman" w:cs="Times New Roman"/>
        </w:rPr>
        <w:t>is a resident of Australia during the whole of the year of income,</w:t>
      </w:r>
    </w:p>
    <w:p w:rsidR="001D71ED" w:rsidRPr="005739D7" w:rsidRDefault="001D71ED" w:rsidP="005739D7">
      <w:pPr>
        <w:spacing w:after="0" w:line="240" w:lineRule="auto"/>
        <w:jc w:val="both"/>
        <w:rPr>
          <w:rFonts w:ascii="Times New Roman" w:hAnsi="Times New Roman" w:cs="Times New Roman"/>
        </w:rPr>
      </w:pPr>
      <w:r w:rsidRPr="005739D7">
        <w:rPr>
          <w:rFonts w:ascii="Times New Roman" w:hAnsi="Times New Roman" w:cs="Times New Roman"/>
        </w:rPr>
        <w:t>but does not apply to a taxpayer in the capacity of a trustee.</w:t>
      </w:r>
    </w:p>
    <w:p w:rsidR="00CD3675" w:rsidRDefault="00612F12"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br w:type="page"/>
      </w:r>
    </w:p>
    <w:p w:rsidR="001D71ED" w:rsidRPr="005739D7" w:rsidRDefault="007056A0"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(2.)</w:t>
      </w:r>
      <w:r w:rsidRPr="005739D7">
        <w:rPr>
          <w:rFonts w:ascii="Times New Roman" w:hAnsi="Times New Roman" w:cs="Times New Roman"/>
        </w:rPr>
        <w:tab/>
      </w:r>
      <w:r w:rsidR="001D71ED" w:rsidRPr="005739D7">
        <w:rPr>
          <w:rFonts w:ascii="Times New Roman" w:hAnsi="Times New Roman" w:cs="Times New Roman"/>
        </w:rPr>
        <w:t>Where the taxable income of a taxpayer to whom this section applies does not exceed Two thousand two hundred and eighty-six dollars—</w:t>
      </w:r>
    </w:p>
    <w:p w:rsidR="001D71ED" w:rsidRPr="005739D7" w:rsidRDefault="008316AF"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Pr="005739D7">
        <w:rPr>
          <w:rFonts w:ascii="Times New Roman" w:hAnsi="Times New Roman" w:cs="Times New Roman"/>
          <w:i/>
        </w:rPr>
        <w:t>a</w:t>
      </w:r>
      <w:r w:rsidRPr="005739D7">
        <w:rPr>
          <w:rFonts w:ascii="Times New Roman" w:hAnsi="Times New Roman" w:cs="Times New Roman"/>
        </w:rPr>
        <w:t>)</w:t>
      </w:r>
      <w:r w:rsidRPr="005739D7">
        <w:rPr>
          <w:rFonts w:ascii="Times New Roman" w:hAnsi="Times New Roman" w:cs="Times New Roman"/>
          <w:i/>
        </w:rPr>
        <w:t xml:space="preserve"> </w:t>
      </w:r>
      <w:r w:rsidR="001D71ED" w:rsidRPr="005739D7">
        <w:rPr>
          <w:rFonts w:ascii="Times New Roman" w:hAnsi="Times New Roman" w:cs="Times New Roman"/>
        </w:rPr>
        <w:t>the amount of tax payable by him by reason of the last three preceding sections shall not exceed the amount calculated in relation to that taxable income in accordance with the rates prescribed for the purposes of this paragraph by the Sixth Schedule, less any rebate or credit to which he is entitled, or, if his taxable income does not exceed One thousand three hundred and twenty-six dollars, no tax is payable by him; and</w:t>
      </w:r>
    </w:p>
    <w:p w:rsidR="001D71ED" w:rsidRPr="005739D7" w:rsidRDefault="008316AF"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Pr="005739D7">
        <w:rPr>
          <w:rFonts w:ascii="Times New Roman" w:hAnsi="Times New Roman" w:cs="Times New Roman"/>
          <w:i/>
        </w:rPr>
        <w:t>b</w:t>
      </w:r>
      <w:r w:rsidRPr="005739D7">
        <w:rPr>
          <w:rFonts w:ascii="Times New Roman" w:hAnsi="Times New Roman" w:cs="Times New Roman"/>
        </w:rPr>
        <w:t>)</w:t>
      </w:r>
      <w:r w:rsidRPr="005739D7">
        <w:rPr>
          <w:rFonts w:ascii="Times New Roman" w:hAnsi="Times New Roman" w:cs="Times New Roman"/>
          <w:i/>
        </w:rPr>
        <w:t xml:space="preserve"> </w:t>
      </w:r>
      <w:r w:rsidR="001D71ED" w:rsidRPr="005739D7">
        <w:rPr>
          <w:rFonts w:ascii="Times New Roman" w:hAnsi="Times New Roman" w:cs="Times New Roman"/>
        </w:rPr>
        <w:t>no further tax is payable by him in pursuance of sub-section (9.) of section 94 of the Assessment Act.</w:t>
      </w:r>
    </w:p>
    <w:p w:rsidR="001D71ED" w:rsidRPr="005739D7" w:rsidRDefault="007056A0"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(3.)</w:t>
      </w:r>
      <w:r w:rsidRPr="005739D7">
        <w:rPr>
          <w:rFonts w:ascii="Times New Roman" w:hAnsi="Times New Roman" w:cs="Times New Roman"/>
        </w:rPr>
        <w:tab/>
      </w:r>
      <w:r w:rsidR="001D71ED" w:rsidRPr="005739D7">
        <w:rPr>
          <w:rFonts w:ascii="Times New Roman" w:hAnsi="Times New Roman" w:cs="Times New Roman"/>
        </w:rPr>
        <w:t>Where the taxable income of a taxpayer to whom this section applies does not exceed Four thousand one hundred and fifty-five dollars and during the year of income the taxpayer contributes to the maintenance of his spouse, being a person who is a resident of Australia during the whole of the year of income—</w:t>
      </w:r>
    </w:p>
    <w:p w:rsidR="001D71ED" w:rsidRPr="005739D7" w:rsidRDefault="001D71ED"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008316AF" w:rsidRPr="005739D7">
        <w:rPr>
          <w:rFonts w:ascii="Times New Roman" w:hAnsi="Times New Roman" w:cs="Times New Roman"/>
          <w:i/>
        </w:rPr>
        <w:t>a</w:t>
      </w:r>
      <w:r w:rsidRPr="005739D7">
        <w:rPr>
          <w:rFonts w:ascii="Times New Roman" w:hAnsi="Times New Roman" w:cs="Times New Roman"/>
        </w:rPr>
        <w:t>) the amount of tax payable by the taxpayer by reason of the last three preceding sections shall not exceed the amount calculated in relation to the combined taxable income of the taxpayer and his spouse in accordance with the rates prescribed for the purposes of this paragraph by the Seventh Schedule, less any rebate or credit to which he is entitled or, if the combined taxable income of the taxpayer and his spouse does not exceed Two thousand three hundred and fourteen dollars, no tax is payable by the taxpayer; and</w:t>
      </w:r>
    </w:p>
    <w:p w:rsidR="001D71ED" w:rsidRPr="005739D7" w:rsidRDefault="008316AF"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Pr="005739D7">
        <w:rPr>
          <w:rFonts w:ascii="Times New Roman" w:hAnsi="Times New Roman" w:cs="Times New Roman"/>
          <w:i/>
        </w:rPr>
        <w:t>b</w:t>
      </w:r>
      <w:r w:rsidRPr="005739D7">
        <w:rPr>
          <w:rFonts w:ascii="Times New Roman" w:hAnsi="Times New Roman" w:cs="Times New Roman"/>
        </w:rPr>
        <w:t>)</w:t>
      </w:r>
      <w:r w:rsidRPr="005739D7">
        <w:rPr>
          <w:rFonts w:ascii="Times New Roman" w:hAnsi="Times New Roman" w:cs="Times New Roman"/>
          <w:i/>
        </w:rPr>
        <w:t xml:space="preserve"> </w:t>
      </w:r>
      <w:r w:rsidR="001D71ED" w:rsidRPr="005739D7">
        <w:rPr>
          <w:rFonts w:ascii="Times New Roman" w:hAnsi="Times New Roman" w:cs="Times New Roman"/>
        </w:rPr>
        <w:t>no further tax is payable by the taxpayer in pursuance of sub</w:t>
      </w:r>
      <w:r w:rsidR="001A688E">
        <w:rPr>
          <w:rFonts w:ascii="Times New Roman" w:hAnsi="Times New Roman" w:cs="Times New Roman"/>
        </w:rPr>
        <w:t>-</w:t>
      </w:r>
      <w:r w:rsidR="001D71ED" w:rsidRPr="005739D7">
        <w:rPr>
          <w:rFonts w:ascii="Times New Roman" w:hAnsi="Times New Roman" w:cs="Times New Roman"/>
        </w:rPr>
        <w:t>section (9.) of section 94 of the Assessment Act.</w:t>
      </w:r>
    </w:p>
    <w:p w:rsidR="001D71ED" w:rsidRPr="005739D7" w:rsidRDefault="007056A0"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(4.)</w:t>
      </w:r>
      <w:r w:rsidRPr="005739D7">
        <w:rPr>
          <w:rFonts w:ascii="Times New Roman" w:hAnsi="Times New Roman" w:cs="Times New Roman"/>
        </w:rPr>
        <w:tab/>
      </w:r>
      <w:r w:rsidR="001D71ED" w:rsidRPr="005739D7">
        <w:rPr>
          <w:rFonts w:ascii="Times New Roman" w:hAnsi="Times New Roman" w:cs="Times New Roman"/>
        </w:rPr>
        <w:t xml:space="preserve">In this section, </w:t>
      </w:r>
      <w:r w:rsidR="00703FD0" w:rsidRPr="005739D7">
        <w:rPr>
          <w:rFonts w:ascii="Times New Roman" w:hAnsi="Times New Roman" w:cs="Times New Roman"/>
        </w:rPr>
        <w:t>“</w:t>
      </w:r>
      <w:r w:rsidR="001D71ED" w:rsidRPr="005739D7">
        <w:rPr>
          <w:rFonts w:ascii="Times New Roman" w:hAnsi="Times New Roman" w:cs="Times New Roman"/>
        </w:rPr>
        <w:t>resident of Australia</w:t>
      </w:r>
      <w:r w:rsidR="00703FD0" w:rsidRPr="005739D7">
        <w:rPr>
          <w:rFonts w:ascii="Times New Roman" w:hAnsi="Times New Roman" w:cs="Times New Roman"/>
        </w:rPr>
        <w:t>”</w:t>
      </w:r>
      <w:r w:rsidR="001D71ED" w:rsidRPr="005739D7">
        <w:rPr>
          <w:rFonts w:ascii="Times New Roman" w:hAnsi="Times New Roman" w:cs="Times New Roman"/>
        </w:rPr>
        <w:t xml:space="preserve"> includes a person who is a resident of the Territory of Papua and New Guinea, of Norfolk Island, of the Territory of Cocos (Keeling) Islands or of the Territory of Christmas Island.</w:t>
      </w:r>
    </w:p>
    <w:p w:rsidR="001D71ED" w:rsidRPr="002802A8" w:rsidRDefault="008316AF" w:rsidP="002802A8">
      <w:pPr>
        <w:spacing w:before="120" w:after="60" w:line="240" w:lineRule="auto"/>
        <w:jc w:val="both"/>
        <w:rPr>
          <w:rFonts w:ascii="Times New Roman" w:hAnsi="Times New Roman" w:cs="Times New Roman"/>
          <w:b/>
          <w:sz w:val="20"/>
        </w:rPr>
      </w:pPr>
      <w:r w:rsidRPr="002802A8">
        <w:rPr>
          <w:rFonts w:ascii="Times New Roman" w:hAnsi="Times New Roman" w:cs="Times New Roman"/>
          <w:b/>
          <w:sz w:val="20"/>
        </w:rPr>
        <w:t>Rates of tax payable by a company.</w:t>
      </w:r>
    </w:p>
    <w:p w:rsidR="001D71ED" w:rsidRPr="005739D7" w:rsidRDefault="008316AF" w:rsidP="005739D7">
      <w:pPr>
        <w:spacing w:before="60" w:after="0" w:line="240" w:lineRule="auto"/>
        <w:ind w:firstLine="432"/>
        <w:jc w:val="both"/>
        <w:rPr>
          <w:rFonts w:ascii="Times New Roman" w:hAnsi="Times New Roman" w:cs="Times New Roman"/>
        </w:rPr>
      </w:pPr>
      <w:r w:rsidRPr="005739D7">
        <w:rPr>
          <w:rFonts w:ascii="Times New Roman" w:hAnsi="Times New Roman" w:cs="Times New Roman"/>
          <w:b/>
        </w:rPr>
        <w:t>10.</w:t>
      </w:r>
      <w:r w:rsidR="007056A0" w:rsidRPr="005739D7">
        <w:rPr>
          <w:rFonts w:ascii="Times New Roman" w:hAnsi="Times New Roman" w:cs="Times New Roman"/>
        </w:rPr>
        <w:t>—(1.)</w:t>
      </w:r>
      <w:r w:rsidR="007056A0" w:rsidRPr="005739D7">
        <w:rPr>
          <w:rFonts w:ascii="Times New Roman" w:hAnsi="Times New Roman" w:cs="Times New Roman"/>
        </w:rPr>
        <w:tab/>
      </w:r>
      <w:r w:rsidR="001D71ED" w:rsidRPr="005739D7">
        <w:rPr>
          <w:rFonts w:ascii="Times New Roman" w:hAnsi="Times New Roman" w:cs="Times New Roman"/>
        </w:rPr>
        <w:t>The rates of tax payable by a company, other than a company in the capacity of a trustee, are as set out in the Eighth Schedule.</w:t>
      </w:r>
    </w:p>
    <w:p w:rsidR="001D71ED" w:rsidRPr="005739D7" w:rsidRDefault="007056A0"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(2.)</w:t>
      </w:r>
      <w:r w:rsidRPr="005739D7">
        <w:rPr>
          <w:rFonts w:ascii="Times New Roman" w:hAnsi="Times New Roman" w:cs="Times New Roman"/>
        </w:rPr>
        <w:tab/>
      </w:r>
      <w:r w:rsidR="001D71ED" w:rsidRPr="005739D7">
        <w:rPr>
          <w:rFonts w:ascii="Times New Roman" w:hAnsi="Times New Roman" w:cs="Times New Roman"/>
        </w:rPr>
        <w:t>Where the taxable income of a non-profit company other than a friendly society dispensary does not exceed One thousand eight hundred and thirty dollars, the amount of tax payable by the company shall not exceed eleven-twentieths of the amount by which the taxable income exceeds Four hundred and sixteen dollars, less any rebate or credit to which the company is entitled.</w:t>
      </w:r>
    </w:p>
    <w:p w:rsidR="001D71ED" w:rsidRPr="005739D7" w:rsidRDefault="007056A0"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(3.)</w:t>
      </w:r>
      <w:r w:rsidRPr="005739D7">
        <w:rPr>
          <w:rFonts w:ascii="Times New Roman" w:hAnsi="Times New Roman" w:cs="Times New Roman"/>
        </w:rPr>
        <w:tab/>
      </w:r>
      <w:r w:rsidR="001D71ED" w:rsidRPr="005739D7">
        <w:rPr>
          <w:rFonts w:ascii="Times New Roman" w:hAnsi="Times New Roman" w:cs="Times New Roman"/>
        </w:rPr>
        <w:t>Where the taxable income of a non-profit company that is a friendly society dispensary does not exceed One thousand six hundred and sixty-four dollars, the amount of tax payable by the company shall</w:t>
      </w:r>
    </w:p>
    <w:p w:rsidR="002802A8" w:rsidRDefault="00612F12" w:rsidP="005739D7">
      <w:pPr>
        <w:spacing w:after="0" w:line="240" w:lineRule="auto"/>
        <w:jc w:val="both"/>
        <w:rPr>
          <w:rFonts w:ascii="Times New Roman" w:hAnsi="Times New Roman" w:cs="Times New Roman"/>
        </w:rPr>
      </w:pPr>
      <w:r w:rsidRPr="005739D7">
        <w:rPr>
          <w:rFonts w:ascii="Times New Roman" w:hAnsi="Times New Roman" w:cs="Times New Roman"/>
        </w:rPr>
        <w:br w:type="page"/>
      </w:r>
    </w:p>
    <w:p w:rsidR="001D71ED" w:rsidRPr="005739D7" w:rsidRDefault="001D71ED" w:rsidP="005739D7">
      <w:pPr>
        <w:spacing w:after="0" w:line="240" w:lineRule="auto"/>
        <w:jc w:val="both"/>
        <w:rPr>
          <w:rFonts w:ascii="Times New Roman" w:hAnsi="Times New Roman" w:cs="Times New Roman"/>
        </w:rPr>
      </w:pPr>
      <w:r w:rsidRPr="005739D7">
        <w:rPr>
          <w:rFonts w:ascii="Times New Roman" w:hAnsi="Times New Roman" w:cs="Times New Roman"/>
        </w:rPr>
        <w:t>not exceed one-half of the amount by which the taxable income exceeds Four hundred and sixteen dollars, less any rebate or credit to which the company is entitled.</w:t>
      </w:r>
    </w:p>
    <w:p w:rsidR="001D71ED" w:rsidRPr="00C54C99" w:rsidRDefault="008316AF" w:rsidP="00C54C99">
      <w:pPr>
        <w:spacing w:before="120" w:after="60" w:line="240" w:lineRule="auto"/>
        <w:jc w:val="both"/>
        <w:rPr>
          <w:rFonts w:ascii="Times New Roman" w:hAnsi="Times New Roman" w:cs="Times New Roman"/>
          <w:b/>
          <w:sz w:val="20"/>
        </w:rPr>
      </w:pPr>
      <w:r w:rsidRPr="00C54C99">
        <w:rPr>
          <w:rFonts w:ascii="Times New Roman" w:hAnsi="Times New Roman" w:cs="Times New Roman"/>
          <w:b/>
          <w:sz w:val="20"/>
        </w:rPr>
        <w:t>Adjustment where amount to be paid by, or refunded to, taxpayer would not exceed Twenty cents.</w:t>
      </w:r>
    </w:p>
    <w:p w:rsidR="001D71ED" w:rsidRPr="005739D7" w:rsidRDefault="008316AF" w:rsidP="005739D7">
      <w:pPr>
        <w:spacing w:before="60" w:after="0" w:line="240" w:lineRule="auto"/>
        <w:ind w:firstLine="432"/>
        <w:jc w:val="both"/>
        <w:rPr>
          <w:rFonts w:ascii="Times New Roman" w:hAnsi="Times New Roman" w:cs="Times New Roman"/>
        </w:rPr>
      </w:pPr>
      <w:r w:rsidRPr="005739D7">
        <w:rPr>
          <w:rFonts w:ascii="Times New Roman" w:hAnsi="Times New Roman" w:cs="Times New Roman"/>
          <w:b/>
        </w:rPr>
        <w:t>11.</w:t>
      </w:r>
      <w:r w:rsidR="007056A0" w:rsidRPr="005739D7">
        <w:rPr>
          <w:rFonts w:ascii="Times New Roman" w:hAnsi="Times New Roman" w:cs="Times New Roman"/>
        </w:rPr>
        <w:t>—(1.)</w:t>
      </w:r>
      <w:r w:rsidR="007056A0" w:rsidRPr="005739D7">
        <w:rPr>
          <w:rFonts w:ascii="Times New Roman" w:hAnsi="Times New Roman" w:cs="Times New Roman"/>
        </w:rPr>
        <w:tab/>
      </w:r>
      <w:r w:rsidR="001D71ED" w:rsidRPr="005739D7">
        <w:rPr>
          <w:rFonts w:ascii="Times New Roman" w:hAnsi="Times New Roman" w:cs="Times New Roman"/>
        </w:rPr>
        <w:t>This section applies for the purposes of the making of an assessment of tax under this Act (other than further tax payable in pursuance of sub-section (9.), sub-section (11.) or sub-section (12.) of section 94 of the Assessment Act) in respect of the income of a taxpayer of a year of income where, upon the making of the assessment and the serving of notice of the assessment upon the taxpayer, there would, but for this section, be a net amount of not more than Twenty cents payable by the Commissioner to the taxpayer, or by the taxpayer to the Commissioner, under the law relating to income tax, after taking into account all liabilities of the taxpayer, and all rebates and credits allowable to the taxpayer, under that law.</w:t>
      </w:r>
    </w:p>
    <w:p w:rsidR="001D71ED" w:rsidRPr="005739D7" w:rsidRDefault="001D71ED"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(2.</w:t>
      </w:r>
      <w:r w:rsidR="007056A0" w:rsidRPr="005739D7">
        <w:rPr>
          <w:rFonts w:ascii="Times New Roman" w:hAnsi="Times New Roman" w:cs="Times New Roman"/>
        </w:rPr>
        <w:t>)</w:t>
      </w:r>
      <w:r w:rsidR="007056A0" w:rsidRPr="005739D7">
        <w:rPr>
          <w:rFonts w:ascii="Times New Roman" w:hAnsi="Times New Roman" w:cs="Times New Roman"/>
        </w:rPr>
        <w:tab/>
      </w:r>
      <w:r w:rsidRPr="005739D7">
        <w:rPr>
          <w:rFonts w:ascii="Times New Roman" w:hAnsi="Times New Roman" w:cs="Times New Roman"/>
        </w:rPr>
        <w:t>Where this section applies in relation to the making of an assessment—</w:t>
      </w:r>
    </w:p>
    <w:p w:rsidR="001D71ED" w:rsidRPr="005739D7" w:rsidRDefault="008316AF"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Pr="005739D7">
        <w:rPr>
          <w:rFonts w:ascii="Times New Roman" w:hAnsi="Times New Roman" w:cs="Times New Roman"/>
          <w:i/>
        </w:rPr>
        <w:t>a</w:t>
      </w:r>
      <w:r w:rsidRPr="005739D7">
        <w:rPr>
          <w:rFonts w:ascii="Times New Roman" w:hAnsi="Times New Roman" w:cs="Times New Roman"/>
        </w:rPr>
        <w:t>)</w:t>
      </w:r>
      <w:r w:rsidRPr="005739D7">
        <w:rPr>
          <w:rFonts w:ascii="Times New Roman" w:hAnsi="Times New Roman" w:cs="Times New Roman"/>
          <w:i/>
        </w:rPr>
        <w:t xml:space="preserve"> </w:t>
      </w:r>
      <w:r w:rsidR="001D71ED" w:rsidRPr="005739D7">
        <w:rPr>
          <w:rFonts w:ascii="Times New Roman" w:hAnsi="Times New Roman" w:cs="Times New Roman"/>
        </w:rPr>
        <w:t>if the amount of not more than Twenty cents would be an amount payable to the taxpayer—additional tax equal to that amount is imposed by this Act in respect of the income of the taxpayer of the year of income; and</w:t>
      </w:r>
    </w:p>
    <w:p w:rsidR="001D71ED" w:rsidRPr="005739D7" w:rsidRDefault="008316AF"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Pr="005739D7">
        <w:rPr>
          <w:rFonts w:ascii="Times New Roman" w:hAnsi="Times New Roman" w:cs="Times New Roman"/>
          <w:i/>
        </w:rPr>
        <w:t>b</w:t>
      </w:r>
      <w:r w:rsidRPr="005739D7">
        <w:rPr>
          <w:rFonts w:ascii="Times New Roman" w:hAnsi="Times New Roman" w:cs="Times New Roman"/>
        </w:rPr>
        <w:t>)</w:t>
      </w:r>
      <w:r w:rsidRPr="005739D7">
        <w:rPr>
          <w:rFonts w:ascii="Times New Roman" w:hAnsi="Times New Roman" w:cs="Times New Roman"/>
          <w:i/>
        </w:rPr>
        <w:t xml:space="preserve"> </w:t>
      </w:r>
      <w:r w:rsidR="001D71ED" w:rsidRPr="005739D7">
        <w:rPr>
          <w:rFonts w:ascii="Times New Roman" w:hAnsi="Times New Roman" w:cs="Times New Roman"/>
        </w:rPr>
        <w:t>if the amount of not more than Twenty cents would be an amount payable to the Commissioner—the amount that, but for this section, would be the amount of income tax imposed by this Act in respect of the income of the taxpayer of the year of income, before the allowance of any rebates to which the taxpayer is entitled, is reduced by so much of that amount of not more than Twenty cents as does not exceed the amount calculated by deducting the amount of any such rebates from the sum of the amount that is to be so reduced and any amount of further tax payable by the taxpayer in respect of that year of income in pursuance of sub-section (9.), sub-section (11.) or sub-section (12.) of section 94 of the Assessment Act.</w:t>
      </w:r>
    </w:p>
    <w:p w:rsidR="001D71ED" w:rsidRPr="005739D7" w:rsidRDefault="007056A0"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(3.)</w:t>
      </w:r>
      <w:r w:rsidRPr="005739D7">
        <w:rPr>
          <w:rFonts w:ascii="Times New Roman" w:hAnsi="Times New Roman" w:cs="Times New Roman"/>
        </w:rPr>
        <w:tab/>
      </w:r>
      <w:r w:rsidR="001D71ED" w:rsidRPr="005739D7">
        <w:rPr>
          <w:rFonts w:ascii="Times New Roman" w:hAnsi="Times New Roman" w:cs="Times New Roman"/>
        </w:rPr>
        <w:t>A reference in this section to a liability of the taxpayer shall be read as including a reference to a liability in respect of income tax or provisional tax notified to the taxpayer by the Commissioner, notwithstanding that the amount of the liability has not become due and payable.</w:t>
      </w:r>
    </w:p>
    <w:p w:rsidR="001D71ED" w:rsidRPr="005739D7" w:rsidRDefault="007056A0"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rPr>
        <w:t>(4.)</w:t>
      </w:r>
      <w:r w:rsidRPr="005739D7">
        <w:rPr>
          <w:rFonts w:ascii="Times New Roman" w:hAnsi="Times New Roman" w:cs="Times New Roman"/>
        </w:rPr>
        <w:tab/>
      </w:r>
      <w:r w:rsidR="001D71ED" w:rsidRPr="005739D7">
        <w:rPr>
          <w:rFonts w:ascii="Times New Roman" w:hAnsi="Times New Roman" w:cs="Times New Roman"/>
        </w:rPr>
        <w:t>For the purposes of any calculation under the law relating to income tax that depends upon the amount of tax paid or payable by, or assessed in respect of the income of, a taxpayer, the tax assessed and payable under an assessment in relation to which this section applies shall be deemed to be the tax that would have been so assessed and payable if this section had not applied.</w:t>
      </w:r>
    </w:p>
    <w:p w:rsidR="00C54C99" w:rsidRDefault="00612F12" w:rsidP="005739D7">
      <w:pPr>
        <w:spacing w:before="120" w:after="60" w:line="240" w:lineRule="auto"/>
        <w:jc w:val="both"/>
        <w:rPr>
          <w:rFonts w:ascii="Times New Roman" w:hAnsi="Times New Roman" w:cs="Times New Roman"/>
        </w:rPr>
      </w:pPr>
      <w:r w:rsidRPr="005739D7">
        <w:rPr>
          <w:rFonts w:ascii="Times New Roman" w:hAnsi="Times New Roman" w:cs="Times New Roman"/>
        </w:rPr>
        <w:br w:type="page"/>
      </w:r>
    </w:p>
    <w:p w:rsidR="001D71ED" w:rsidRPr="00C54C99" w:rsidRDefault="008316AF" w:rsidP="00C54C99">
      <w:pPr>
        <w:spacing w:before="120" w:after="60" w:line="240" w:lineRule="auto"/>
        <w:jc w:val="both"/>
        <w:rPr>
          <w:rFonts w:ascii="Times New Roman" w:hAnsi="Times New Roman" w:cs="Times New Roman"/>
          <w:b/>
          <w:sz w:val="20"/>
        </w:rPr>
      </w:pPr>
      <w:r w:rsidRPr="00C54C99">
        <w:rPr>
          <w:rFonts w:ascii="Times New Roman" w:hAnsi="Times New Roman" w:cs="Times New Roman"/>
          <w:b/>
          <w:sz w:val="20"/>
        </w:rPr>
        <w:t>Levy of tax.</w:t>
      </w:r>
    </w:p>
    <w:p w:rsidR="001D71ED" w:rsidRPr="005739D7" w:rsidRDefault="008316AF"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b/>
        </w:rPr>
        <w:t>12.</w:t>
      </w:r>
      <w:r w:rsidR="007056A0" w:rsidRPr="005739D7">
        <w:rPr>
          <w:rFonts w:ascii="Times New Roman" w:hAnsi="Times New Roman" w:cs="Times New Roman"/>
          <w:b/>
        </w:rPr>
        <w:tab/>
      </w:r>
      <w:r w:rsidR="001D71ED" w:rsidRPr="005739D7">
        <w:rPr>
          <w:rFonts w:ascii="Times New Roman" w:hAnsi="Times New Roman" w:cs="Times New Roman"/>
        </w:rPr>
        <w:t>The tax imposed by the preceding provisions of this Act is levied, and shall be paid, for the financial year that commenced on the first day of July, One thousand nine hundred and seventy-one, and, until the Parliament otherwise provides, for the next succeeding financial year.</w:t>
      </w:r>
    </w:p>
    <w:p w:rsidR="001D71ED" w:rsidRPr="00B913DA" w:rsidRDefault="008316AF" w:rsidP="00B913DA">
      <w:pPr>
        <w:spacing w:before="120" w:after="60" w:line="240" w:lineRule="auto"/>
        <w:jc w:val="both"/>
        <w:rPr>
          <w:rFonts w:ascii="Times New Roman" w:hAnsi="Times New Roman" w:cs="Times New Roman"/>
          <w:b/>
          <w:sz w:val="20"/>
        </w:rPr>
      </w:pPr>
      <w:r w:rsidRPr="00B913DA">
        <w:rPr>
          <w:rFonts w:ascii="Times New Roman" w:hAnsi="Times New Roman" w:cs="Times New Roman"/>
          <w:b/>
          <w:sz w:val="20"/>
        </w:rPr>
        <w:t>Provisional tax.</w:t>
      </w:r>
    </w:p>
    <w:p w:rsidR="001D71ED" w:rsidRPr="005739D7" w:rsidRDefault="008316AF"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b/>
        </w:rPr>
        <w:t>13.</w:t>
      </w:r>
      <w:r w:rsidR="007056A0" w:rsidRPr="005739D7">
        <w:rPr>
          <w:rFonts w:ascii="Times New Roman" w:hAnsi="Times New Roman" w:cs="Times New Roman"/>
          <w:b/>
        </w:rPr>
        <w:tab/>
      </w:r>
      <w:r w:rsidR="001D71ED" w:rsidRPr="005739D7">
        <w:rPr>
          <w:rFonts w:ascii="Times New Roman" w:hAnsi="Times New Roman" w:cs="Times New Roman"/>
        </w:rPr>
        <w:t>Provisional tax is imposed and is payable, in accordance with the provisions of the Assessment Act, in respect of the income of the year of income that commenced on the first day of July, One thousand nine hundred and seventy-one.</w:t>
      </w:r>
    </w:p>
    <w:p w:rsidR="001D71ED" w:rsidRPr="00B913DA" w:rsidRDefault="008316AF" w:rsidP="00B913DA">
      <w:pPr>
        <w:spacing w:before="120" w:after="60" w:line="240" w:lineRule="auto"/>
        <w:jc w:val="both"/>
        <w:rPr>
          <w:rFonts w:ascii="Times New Roman" w:hAnsi="Times New Roman" w:cs="Times New Roman"/>
          <w:b/>
          <w:sz w:val="20"/>
        </w:rPr>
      </w:pPr>
      <w:r w:rsidRPr="00B913DA">
        <w:rPr>
          <w:rFonts w:ascii="Times New Roman" w:hAnsi="Times New Roman" w:cs="Times New Roman"/>
          <w:b/>
          <w:sz w:val="20"/>
        </w:rPr>
        <w:t>Act to be deemed to be the Act declaring the rates of income tax.</w:t>
      </w:r>
    </w:p>
    <w:p w:rsidR="001D71ED" w:rsidRPr="005739D7" w:rsidRDefault="008316AF" w:rsidP="005739D7">
      <w:pPr>
        <w:tabs>
          <w:tab w:val="left" w:pos="900"/>
        </w:tabs>
        <w:spacing w:before="60" w:after="0" w:line="240" w:lineRule="auto"/>
        <w:ind w:firstLine="432"/>
        <w:jc w:val="both"/>
        <w:rPr>
          <w:rFonts w:ascii="Times New Roman" w:hAnsi="Times New Roman" w:cs="Times New Roman"/>
        </w:rPr>
      </w:pPr>
      <w:r w:rsidRPr="005739D7">
        <w:rPr>
          <w:rFonts w:ascii="Times New Roman" w:hAnsi="Times New Roman" w:cs="Times New Roman"/>
          <w:b/>
        </w:rPr>
        <w:t>14.</w:t>
      </w:r>
      <w:r w:rsidR="007056A0" w:rsidRPr="005739D7">
        <w:rPr>
          <w:rFonts w:ascii="Times New Roman" w:hAnsi="Times New Roman" w:cs="Times New Roman"/>
          <w:b/>
        </w:rPr>
        <w:tab/>
      </w:r>
      <w:r w:rsidR="001D71ED" w:rsidRPr="005739D7">
        <w:rPr>
          <w:rFonts w:ascii="Times New Roman" w:hAnsi="Times New Roman" w:cs="Times New Roman"/>
        </w:rPr>
        <w:t>For the purposes of sub-section (1.) of section 104, sub-section (3.) of section 160 and sub-section (3.) of section 221</w:t>
      </w:r>
      <w:r w:rsidRPr="005739D7">
        <w:rPr>
          <w:rFonts w:ascii="Times New Roman" w:hAnsi="Times New Roman" w:cs="Times New Roman"/>
          <w:smallCaps/>
        </w:rPr>
        <w:t xml:space="preserve">yb </w:t>
      </w:r>
      <w:r w:rsidR="001D71ED" w:rsidRPr="005739D7">
        <w:rPr>
          <w:rFonts w:ascii="Times New Roman" w:hAnsi="Times New Roman" w:cs="Times New Roman"/>
        </w:rPr>
        <w:t>of the Assessment Act, this Act shall be deemed to be the Act declaring the rates of income tax payable for the financial year that commenced on the first day of July, One thousand nine hundred and seventy-one.</w:t>
      </w:r>
    </w:p>
    <w:p w:rsidR="007056A0" w:rsidRPr="005739D7" w:rsidRDefault="007056A0" w:rsidP="005739D7">
      <w:pPr>
        <w:pBdr>
          <w:bottom w:val="double" w:sz="4" w:space="1" w:color="auto"/>
        </w:pBdr>
        <w:tabs>
          <w:tab w:val="left" w:pos="900"/>
        </w:tabs>
        <w:spacing w:before="60" w:after="60" w:line="240" w:lineRule="auto"/>
        <w:ind w:left="3888" w:right="3888"/>
        <w:jc w:val="center"/>
        <w:rPr>
          <w:rFonts w:ascii="Times New Roman" w:hAnsi="Times New Roman" w:cs="Times New Roman"/>
        </w:rPr>
      </w:pPr>
    </w:p>
    <w:p w:rsidR="001D71ED" w:rsidRPr="005739D7" w:rsidRDefault="001D71ED" w:rsidP="00B913DA">
      <w:pPr>
        <w:spacing w:before="60" w:after="120" w:line="240" w:lineRule="auto"/>
        <w:jc w:val="center"/>
        <w:rPr>
          <w:rFonts w:ascii="Times New Roman" w:hAnsi="Times New Roman" w:cs="Times New Roman"/>
          <w:sz w:val="24"/>
        </w:rPr>
      </w:pPr>
      <w:r w:rsidRPr="005739D7">
        <w:rPr>
          <w:rFonts w:ascii="Times New Roman" w:hAnsi="Times New Roman" w:cs="Times New Roman"/>
          <w:sz w:val="24"/>
        </w:rPr>
        <w:t>THE SCHEDULES</w:t>
      </w:r>
    </w:p>
    <w:p w:rsidR="00B913DA" w:rsidRPr="00B913DA" w:rsidRDefault="00B913DA" w:rsidP="00B913DA">
      <w:pPr>
        <w:pBdr>
          <w:top w:val="single" w:sz="4" w:space="1" w:color="auto"/>
        </w:pBdr>
        <w:tabs>
          <w:tab w:val="left" w:pos="7380"/>
        </w:tabs>
        <w:spacing w:before="60" w:after="60" w:line="240" w:lineRule="auto"/>
        <w:ind w:left="4032" w:right="4032"/>
        <w:jc w:val="center"/>
        <w:rPr>
          <w:rFonts w:ascii="Times New Roman" w:hAnsi="Times New Roman" w:cs="Times New Roman"/>
          <w:sz w:val="10"/>
        </w:rPr>
      </w:pPr>
    </w:p>
    <w:p w:rsidR="001D71ED" w:rsidRPr="00B913DA" w:rsidRDefault="00B32CED" w:rsidP="005739D7">
      <w:pPr>
        <w:tabs>
          <w:tab w:val="left" w:pos="7380"/>
        </w:tabs>
        <w:spacing w:before="60" w:after="60" w:line="240" w:lineRule="auto"/>
        <w:ind w:firstLine="3427"/>
        <w:jc w:val="center"/>
        <w:rPr>
          <w:rFonts w:ascii="Times New Roman" w:hAnsi="Times New Roman" w:cs="Times New Roman"/>
          <w:szCs w:val="20"/>
        </w:rPr>
      </w:pPr>
      <w:r w:rsidRPr="005739D7">
        <w:rPr>
          <w:rFonts w:ascii="Times New Roman" w:hAnsi="Times New Roman" w:cs="Times New Roman"/>
        </w:rPr>
        <w:t>FIRST SCHEDULE</w:t>
      </w:r>
      <w:r w:rsidRPr="005739D7">
        <w:rPr>
          <w:rFonts w:ascii="Times New Roman" w:hAnsi="Times New Roman" w:cs="Times New Roman"/>
        </w:rPr>
        <w:tab/>
      </w:r>
      <w:r w:rsidR="00501262">
        <w:rPr>
          <w:rFonts w:ascii="Times New Roman" w:hAnsi="Times New Roman" w:cs="Times New Roman"/>
          <w:szCs w:val="20"/>
        </w:rPr>
        <w:t>Section 6</w:t>
      </w:r>
      <w:r w:rsidR="001D71ED" w:rsidRPr="00B913DA">
        <w:rPr>
          <w:rFonts w:ascii="Times New Roman" w:hAnsi="Times New Roman" w:cs="Times New Roman"/>
          <w:szCs w:val="20"/>
        </w:rPr>
        <w:t>(1.).</w:t>
      </w:r>
    </w:p>
    <w:p w:rsidR="001D71ED" w:rsidRPr="005739D7" w:rsidRDefault="008316AF" w:rsidP="005739D7">
      <w:pPr>
        <w:spacing w:before="60" w:after="60" w:line="240" w:lineRule="auto"/>
        <w:jc w:val="center"/>
        <w:rPr>
          <w:rFonts w:ascii="Times New Roman" w:hAnsi="Times New Roman" w:cs="Times New Roman"/>
        </w:rPr>
      </w:pPr>
      <w:r w:rsidRPr="005739D7">
        <w:rPr>
          <w:rFonts w:ascii="Times New Roman" w:hAnsi="Times New Roman" w:cs="Times New Roman"/>
        </w:rPr>
        <w:t>G</w:t>
      </w:r>
      <w:r w:rsidRPr="005739D7">
        <w:rPr>
          <w:rFonts w:ascii="Times New Roman" w:hAnsi="Times New Roman" w:cs="Times New Roman"/>
          <w:smallCaps/>
        </w:rPr>
        <w:t xml:space="preserve">eneral </w:t>
      </w:r>
      <w:r w:rsidRPr="005739D7">
        <w:rPr>
          <w:rFonts w:ascii="Times New Roman" w:hAnsi="Times New Roman" w:cs="Times New Roman"/>
        </w:rPr>
        <w:t>R</w:t>
      </w:r>
      <w:r w:rsidRPr="005739D7">
        <w:rPr>
          <w:rFonts w:ascii="Times New Roman" w:hAnsi="Times New Roman" w:cs="Times New Roman"/>
          <w:smallCaps/>
        </w:rPr>
        <w:t xml:space="preserve">ates of </w:t>
      </w:r>
      <w:r w:rsidRPr="005739D7">
        <w:rPr>
          <w:rFonts w:ascii="Times New Roman" w:hAnsi="Times New Roman" w:cs="Times New Roman"/>
        </w:rPr>
        <w:t>T</w:t>
      </w:r>
      <w:r w:rsidRPr="005739D7">
        <w:rPr>
          <w:rFonts w:ascii="Times New Roman" w:hAnsi="Times New Roman" w:cs="Times New Roman"/>
          <w:smallCaps/>
        </w:rPr>
        <w:t>ax</w:t>
      </w:r>
    </w:p>
    <w:p w:rsidR="001D71ED" w:rsidRPr="005739D7" w:rsidRDefault="001D71ED" w:rsidP="005739D7">
      <w:pPr>
        <w:spacing w:before="60" w:after="60" w:line="240" w:lineRule="auto"/>
        <w:ind w:firstLine="432"/>
        <w:jc w:val="both"/>
        <w:rPr>
          <w:rFonts w:ascii="Times New Roman" w:hAnsi="Times New Roman" w:cs="Times New Roman"/>
        </w:rPr>
      </w:pPr>
      <w:r w:rsidRPr="005739D7">
        <w:rPr>
          <w:rFonts w:ascii="Times New Roman" w:hAnsi="Times New Roman" w:cs="Times New Roman"/>
        </w:rPr>
        <w:t>The rate of tax in respect of each part of the taxable income specified in the first column of the following table is the rate per centum set out in the second column of that table opposite to the reference to that part of the taxable income:—</w:t>
      </w:r>
    </w:p>
    <w:tbl>
      <w:tblPr>
        <w:tblW w:w="5000" w:type="pct"/>
        <w:tblCellMar>
          <w:left w:w="40" w:type="dxa"/>
          <w:right w:w="40" w:type="dxa"/>
        </w:tblCellMar>
        <w:tblLook w:val="0000" w:firstRow="0" w:lastRow="0" w:firstColumn="0" w:lastColumn="0" w:noHBand="0" w:noVBand="0"/>
      </w:tblPr>
      <w:tblGrid>
        <w:gridCol w:w="7509"/>
        <w:gridCol w:w="1600"/>
      </w:tblGrid>
      <w:tr w:rsidR="001D71ED" w:rsidRPr="005739D7" w:rsidTr="005F4C13">
        <w:trPr>
          <w:trHeight w:val="20"/>
        </w:trPr>
        <w:tc>
          <w:tcPr>
            <w:tcW w:w="4122" w:type="pct"/>
            <w:tcBorders>
              <w:top w:val="single" w:sz="6" w:space="0" w:color="auto"/>
              <w:right w:val="single" w:sz="6" w:space="0" w:color="auto"/>
            </w:tcBorders>
            <w:vAlign w:val="center"/>
          </w:tcPr>
          <w:p w:rsidR="001D71ED" w:rsidRPr="005739D7" w:rsidRDefault="001D71ED" w:rsidP="005739D7">
            <w:pPr>
              <w:spacing w:before="60" w:after="60" w:line="240" w:lineRule="auto"/>
              <w:jc w:val="center"/>
              <w:rPr>
                <w:rFonts w:ascii="Times New Roman" w:hAnsi="Times New Roman" w:cs="Times New Roman"/>
                <w:sz w:val="20"/>
                <w:szCs w:val="20"/>
              </w:rPr>
            </w:pPr>
            <w:r w:rsidRPr="005739D7">
              <w:rPr>
                <w:rFonts w:ascii="Times New Roman" w:hAnsi="Times New Roman" w:cs="Times New Roman"/>
                <w:sz w:val="20"/>
                <w:szCs w:val="20"/>
              </w:rPr>
              <w:t>First Column</w:t>
            </w:r>
          </w:p>
        </w:tc>
        <w:tc>
          <w:tcPr>
            <w:tcW w:w="878" w:type="pct"/>
            <w:tcBorders>
              <w:top w:val="single" w:sz="6" w:space="0" w:color="auto"/>
              <w:left w:val="single" w:sz="6" w:space="0" w:color="auto"/>
            </w:tcBorders>
            <w:vAlign w:val="center"/>
          </w:tcPr>
          <w:p w:rsidR="001D71ED" w:rsidRPr="005739D7" w:rsidRDefault="001D71ED" w:rsidP="005739D7">
            <w:pPr>
              <w:spacing w:before="60" w:after="60" w:line="240" w:lineRule="auto"/>
              <w:jc w:val="center"/>
              <w:rPr>
                <w:rFonts w:ascii="Times New Roman" w:hAnsi="Times New Roman" w:cs="Times New Roman"/>
                <w:sz w:val="20"/>
                <w:szCs w:val="20"/>
              </w:rPr>
            </w:pPr>
            <w:r w:rsidRPr="005739D7">
              <w:rPr>
                <w:rFonts w:ascii="Times New Roman" w:hAnsi="Times New Roman" w:cs="Times New Roman"/>
                <w:sz w:val="20"/>
                <w:szCs w:val="20"/>
              </w:rPr>
              <w:t>Second Column</w:t>
            </w:r>
          </w:p>
        </w:tc>
      </w:tr>
      <w:tr w:rsidR="001D71ED" w:rsidRPr="005739D7" w:rsidTr="005F4C13">
        <w:trPr>
          <w:trHeight w:val="20"/>
        </w:trPr>
        <w:tc>
          <w:tcPr>
            <w:tcW w:w="4122" w:type="pct"/>
            <w:tcBorders>
              <w:bottom w:val="single" w:sz="6" w:space="0" w:color="auto"/>
              <w:right w:val="single" w:sz="6" w:space="0" w:color="auto"/>
            </w:tcBorders>
            <w:vAlign w:val="center"/>
          </w:tcPr>
          <w:p w:rsidR="001D71ED" w:rsidRPr="005739D7" w:rsidRDefault="001D71ED" w:rsidP="005739D7">
            <w:pPr>
              <w:spacing w:before="60" w:after="60" w:line="240" w:lineRule="auto"/>
              <w:jc w:val="center"/>
              <w:rPr>
                <w:rFonts w:ascii="Times New Roman" w:hAnsi="Times New Roman" w:cs="Times New Roman"/>
                <w:sz w:val="20"/>
                <w:szCs w:val="20"/>
              </w:rPr>
            </w:pPr>
            <w:r w:rsidRPr="005739D7">
              <w:rPr>
                <w:rFonts w:ascii="Times New Roman" w:hAnsi="Times New Roman" w:cs="Times New Roman"/>
                <w:sz w:val="20"/>
                <w:szCs w:val="20"/>
              </w:rPr>
              <w:t>Parts of Taxable Income</w:t>
            </w:r>
          </w:p>
        </w:tc>
        <w:tc>
          <w:tcPr>
            <w:tcW w:w="878" w:type="pct"/>
            <w:tcBorders>
              <w:left w:val="single" w:sz="6" w:space="0" w:color="auto"/>
              <w:bottom w:val="single" w:sz="6" w:space="0" w:color="auto"/>
            </w:tcBorders>
            <w:vAlign w:val="center"/>
          </w:tcPr>
          <w:p w:rsidR="001D71ED" w:rsidRPr="005739D7" w:rsidRDefault="001D71ED" w:rsidP="005739D7">
            <w:pPr>
              <w:spacing w:before="60" w:after="60" w:line="240" w:lineRule="auto"/>
              <w:jc w:val="center"/>
              <w:rPr>
                <w:rFonts w:ascii="Times New Roman" w:hAnsi="Times New Roman" w:cs="Times New Roman"/>
                <w:sz w:val="20"/>
                <w:szCs w:val="20"/>
              </w:rPr>
            </w:pPr>
            <w:r w:rsidRPr="005739D7">
              <w:rPr>
                <w:rFonts w:ascii="Times New Roman" w:hAnsi="Times New Roman" w:cs="Times New Roman"/>
                <w:sz w:val="20"/>
                <w:szCs w:val="20"/>
              </w:rPr>
              <w:t>Rates per centum</w:t>
            </w:r>
          </w:p>
        </w:tc>
      </w:tr>
      <w:tr w:rsidR="001D71ED" w:rsidRPr="005739D7" w:rsidTr="005F4C13">
        <w:trPr>
          <w:trHeight w:val="20"/>
        </w:trPr>
        <w:tc>
          <w:tcPr>
            <w:tcW w:w="4122" w:type="pct"/>
            <w:tcBorders>
              <w:top w:val="single" w:sz="6" w:space="0" w:color="auto"/>
              <w:right w:val="single" w:sz="6" w:space="0" w:color="auto"/>
            </w:tcBorders>
          </w:tcPr>
          <w:p w:rsidR="001D71ED" w:rsidRPr="005739D7" w:rsidRDefault="001D71ED" w:rsidP="005739D7">
            <w:pPr>
              <w:spacing w:before="60" w:after="0" w:line="240" w:lineRule="auto"/>
              <w:jc w:val="both"/>
              <w:rPr>
                <w:rFonts w:ascii="Times New Roman" w:hAnsi="Times New Roman" w:cs="Times New Roman"/>
                <w:sz w:val="20"/>
                <w:szCs w:val="20"/>
              </w:rPr>
            </w:pPr>
            <w:r w:rsidRPr="005739D7">
              <w:rPr>
                <w:rFonts w:ascii="Times New Roman" w:hAnsi="Times New Roman" w:cs="Times New Roman"/>
                <w:sz w:val="20"/>
                <w:szCs w:val="20"/>
              </w:rPr>
              <w:t>The part of the taxable income that—</w:t>
            </w:r>
          </w:p>
        </w:tc>
        <w:tc>
          <w:tcPr>
            <w:tcW w:w="878" w:type="pct"/>
            <w:tcBorders>
              <w:top w:val="single" w:sz="6" w:space="0" w:color="auto"/>
              <w:left w:val="single" w:sz="6" w:space="0" w:color="auto"/>
            </w:tcBorders>
            <w:vAlign w:val="center"/>
          </w:tcPr>
          <w:p w:rsidR="001D71ED" w:rsidRPr="005739D7" w:rsidRDefault="001D71ED" w:rsidP="005739D7">
            <w:pPr>
              <w:spacing w:before="60" w:after="0" w:line="240" w:lineRule="auto"/>
              <w:jc w:val="center"/>
              <w:rPr>
                <w:rFonts w:ascii="Times New Roman" w:hAnsi="Times New Roman" w:cs="Times New Roman"/>
                <w:sz w:val="20"/>
                <w:szCs w:val="20"/>
              </w:rPr>
            </w:pP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does not exceed $200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0.3</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$200 but does not exceed $300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1.2</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$300 but does not exceed $400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2.7</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$400 but does not exceed $500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4.1</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$500 but does not exceed $600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5.5</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$600 but does not exceed $800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7.4</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$800 but does not exceed $1,000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9.7</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$1,000 but does not exceed $1,200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11.3</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$1,200 but does not exceed $1,400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12.8</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$1,400 but does not exceed $1,600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14.3</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$1,600 but does not exceed $1,800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15.8</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$1,800 but does not exceed $2,000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17.3</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$2,000 but does not exceed $2,400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19.5</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$2,400 but does not exceed $2,800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22.1</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$2,800 but does not exceed $3,200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24.4</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$3,200 but does not exceed $3,600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26.7</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$3,600 but does not exceed $4,000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28.8</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$4,000 but does not exceed $4,800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31.9</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$4,800 but does not exceed $5,600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34.5</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$5,600 but does not exceed $6,400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37.0</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$6,400 but does not exceed $7,200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39.4</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$7,200 but does not exceed $8,000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41.7</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$8,000 but does not exceed $8,800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43.9</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$8,800 but does not exceed $10,000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46.5</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$10,000 but does not exceed $12,000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50.6</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$12,000 but does not exceed $16,000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56.4</w:t>
            </w:r>
          </w:p>
        </w:tc>
      </w:tr>
      <w:tr w:rsidR="001D71ED" w:rsidRPr="005739D7" w:rsidTr="005F4C13">
        <w:trPr>
          <w:trHeight w:val="20"/>
        </w:trPr>
        <w:tc>
          <w:tcPr>
            <w:tcW w:w="4122" w:type="pct"/>
            <w:tcBorders>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$16,000 but does not exceed $20,000</w:t>
            </w:r>
            <w:r w:rsidR="00B32CED" w:rsidRPr="005739D7">
              <w:rPr>
                <w:rFonts w:ascii="Times New Roman" w:hAnsi="Times New Roman" w:cs="Times New Roman"/>
                <w:sz w:val="20"/>
                <w:szCs w:val="20"/>
              </w:rPr>
              <w:tab/>
            </w:r>
          </w:p>
        </w:tc>
        <w:tc>
          <w:tcPr>
            <w:tcW w:w="878"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62.4</w:t>
            </w:r>
          </w:p>
        </w:tc>
      </w:tr>
      <w:tr w:rsidR="001D71ED" w:rsidRPr="005739D7" w:rsidTr="005F4C13">
        <w:trPr>
          <w:trHeight w:val="20"/>
        </w:trPr>
        <w:tc>
          <w:tcPr>
            <w:tcW w:w="4122" w:type="pct"/>
            <w:tcBorders>
              <w:bottom w:val="single" w:sz="6" w:space="0" w:color="auto"/>
              <w:right w:val="single" w:sz="6" w:space="0" w:color="auto"/>
            </w:tcBorders>
          </w:tcPr>
          <w:p w:rsidR="001D71ED" w:rsidRPr="005739D7" w:rsidRDefault="001D71ED" w:rsidP="005739D7">
            <w:pPr>
              <w:tabs>
                <w:tab w:val="right" w:leader="dot" w:pos="7344"/>
              </w:tabs>
              <w:spacing w:after="0" w:line="240" w:lineRule="auto"/>
              <w:ind w:left="144"/>
              <w:jc w:val="both"/>
              <w:rPr>
                <w:rFonts w:ascii="Times New Roman" w:hAnsi="Times New Roman" w:cs="Times New Roman"/>
                <w:sz w:val="20"/>
                <w:szCs w:val="20"/>
              </w:rPr>
            </w:pPr>
            <w:r w:rsidRPr="005739D7">
              <w:rPr>
                <w:rFonts w:ascii="Times New Roman" w:hAnsi="Times New Roman" w:cs="Times New Roman"/>
                <w:sz w:val="20"/>
                <w:szCs w:val="20"/>
              </w:rPr>
              <w:t>exceeds $20,000</w:t>
            </w:r>
            <w:r w:rsidR="00B32CED" w:rsidRPr="005739D7">
              <w:rPr>
                <w:rFonts w:ascii="Times New Roman" w:hAnsi="Times New Roman" w:cs="Times New Roman"/>
                <w:sz w:val="20"/>
                <w:szCs w:val="20"/>
              </w:rPr>
              <w:tab/>
            </w:r>
          </w:p>
        </w:tc>
        <w:tc>
          <w:tcPr>
            <w:tcW w:w="878" w:type="pct"/>
            <w:tcBorders>
              <w:left w:val="single" w:sz="6" w:space="0" w:color="auto"/>
              <w:bottom w:val="single" w:sz="6" w:space="0" w:color="auto"/>
            </w:tcBorders>
          </w:tcPr>
          <w:p w:rsidR="001D71ED" w:rsidRPr="005739D7" w:rsidRDefault="001D71ED" w:rsidP="005F4C13">
            <w:pPr>
              <w:spacing w:after="0" w:line="240" w:lineRule="auto"/>
              <w:jc w:val="center"/>
              <w:rPr>
                <w:rFonts w:ascii="Times New Roman" w:hAnsi="Times New Roman" w:cs="Times New Roman"/>
                <w:sz w:val="20"/>
                <w:szCs w:val="20"/>
              </w:rPr>
            </w:pPr>
            <w:r w:rsidRPr="005739D7">
              <w:rPr>
                <w:rFonts w:ascii="Times New Roman" w:hAnsi="Times New Roman" w:cs="Times New Roman"/>
                <w:sz w:val="20"/>
                <w:szCs w:val="20"/>
              </w:rPr>
              <w:t>66.7</w:t>
            </w:r>
          </w:p>
        </w:tc>
      </w:tr>
    </w:tbl>
    <w:p w:rsidR="001D71ED" w:rsidRPr="005739D7" w:rsidRDefault="00612F12" w:rsidP="006F0B95">
      <w:pPr>
        <w:tabs>
          <w:tab w:val="left" w:pos="7380"/>
        </w:tabs>
        <w:spacing w:before="60" w:after="60" w:line="240" w:lineRule="auto"/>
        <w:ind w:firstLine="3427"/>
        <w:jc w:val="center"/>
        <w:rPr>
          <w:rFonts w:ascii="Times New Roman" w:hAnsi="Times New Roman" w:cs="Times New Roman"/>
          <w:sz w:val="20"/>
          <w:szCs w:val="20"/>
        </w:rPr>
      </w:pPr>
      <w:r w:rsidRPr="005739D7">
        <w:rPr>
          <w:rFonts w:ascii="Times New Roman" w:hAnsi="Times New Roman" w:cs="Times New Roman"/>
        </w:rPr>
        <w:br w:type="page"/>
      </w:r>
      <w:r w:rsidR="00B32CED" w:rsidRPr="005739D7">
        <w:rPr>
          <w:rFonts w:ascii="Times New Roman" w:hAnsi="Times New Roman" w:cs="Times New Roman"/>
        </w:rPr>
        <w:t>SECOND SCHEDULE</w:t>
      </w:r>
      <w:r w:rsidR="00B32CED" w:rsidRPr="005739D7">
        <w:rPr>
          <w:rFonts w:ascii="Times New Roman" w:hAnsi="Times New Roman" w:cs="Times New Roman"/>
        </w:rPr>
        <w:tab/>
      </w:r>
      <w:r w:rsidR="00501262">
        <w:rPr>
          <w:rFonts w:ascii="Times New Roman" w:hAnsi="Times New Roman" w:cs="Times New Roman"/>
          <w:sz w:val="20"/>
          <w:szCs w:val="20"/>
        </w:rPr>
        <w:t>Section 6</w:t>
      </w:r>
      <w:r w:rsidR="001D71ED" w:rsidRPr="005739D7">
        <w:rPr>
          <w:rFonts w:ascii="Times New Roman" w:hAnsi="Times New Roman" w:cs="Times New Roman"/>
          <w:sz w:val="20"/>
          <w:szCs w:val="20"/>
        </w:rPr>
        <w:t>(2.).</w:t>
      </w:r>
    </w:p>
    <w:p w:rsidR="001D71ED" w:rsidRPr="005739D7" w:rsidRDefault="008316AF" w:rsidP="005739D7">
      <w:pPr>
        <w:spacing w:before="60" w:after="60" w:line="240" w:lineRule="auto"/>
        <w:jc w:val="center"/>
        <w:rPr>
          <w:rFonts w:ascii="Times New Roman" w:hAnsi="Times New Roman" w:cs="Times New Roman"/>
        </w:rPr>
      </w:pPr>
      <w:r w:rsidRPr="005739D7">
        <w:rPr>
          <w:rFonts w:ascii="Times New Roman" w:hAnsi="Times New Roman" w:cs="Times New Roman"/>
        </w:rPr>
        <w:t>R</w:t>
      </w:r>
      <w:r w:rsidRPr="005739D7">
        <w:rPr>
          <w:rFonts w:ascii="Times New Roman" w:hAnsi="Times New Roman" w:cs="Times New Roman"/>
          <w:smallCaps/>
        </w:rPr>
        <w:t xml:space="preserve">ates of </w:t>
      </w:r>
      <w:r w:rsidRPr="005739D7">
        <w:rPr>
          <w:rFonts w:ascii="Times New Roman" w:hAnsi="Times New Roman" w:cs="Times New Roman"/>
        </w:rPr>
        <w:t>T</w:t>
      </w:r>
      <w:r w:rsidRPr="005739D7">
        <w:rPr>
          <w:rFonts w:ascii="Times New Roman" w:hAnsi="Times New Roman" w:cs="Times New Roman"/>
          <w:smallCaps/>
        </w:rPr>
        <w:t xml:space="preserve">ax by </w:t>
      </w:r>
      <w:r w:rsidRPr="005739D7">
        <w:rPr>
          <w:rFonts w:ascii="Times New Roman" w:hAnsi="Times New Roman" w:cs="Times New Roman"/>
        </w:rPr>
        <w:t>R</w:t>
      </w:r>
      <w:r w:rsidRPr="005739D7">
        <w:rPr>
          <w:rFonts w:ascii="Times New Roman" w:hAnsi="Times New Roman" w:cs="Times New Roman"/>
          <w:smallCaps/>
        </w:rPr>
        <w:t xml:space="preserve">eference to an </w:t>
      </w:r>
      <w:r w:rsidRPr="005739D7">
        <w:rPr>
          <w:rFonts w:ascii="Times New Roman" w:hAnsi="Times New Roman" w:cs="Times New Roman"/>
        </w:rPr>
        <w:t>A</w:t>
      </w:r>
      <w:r w:rsidRPr="005739D7">
        <w:rPr>
          <w:rFonts w:ascii="Times New Roman" w:hAnsi="Times New Roman" w:cs="Times New Roman"/>
          <w:smallCaps/>
        </w:rPr>
        <w:t xml:space="preserve">verage </w:t>
      </w:r>
      <w:r w:rsidRPr="005739D7">
        <w:rPr>
          <w:rFonts w:ascii="Times New Roman" w:hAnsi="Times New Roman" w:cs="Times New Roman"/>
        </w:rPr>
        <w:t>I</w:t>
      </w:r>
      <w:r w:rsidRPr="005739D7">
        <w:rPr>
          <w:rFonts w:ascii="Times New Roman" w:hAnsi="Times New Roman" w:cs="Times New Roman"/>
          <w:smallCaps/>
        </w:rPr>
        <w:t>ncome</w:t>
      </w:r>
    </w:p>
    <w:p w:rsidR="001D71ED" w:rsidRPr="005739D7" w:rsidRDefault="001D71ED" w:rsidP="005739D7">
      <w:pPr>
        <w:spacing w:before="60" w:after="0" w:line="240" w:lineRule="auto"/>
        <w:ind w:firstLine="432"/>
        <w:jc w:val="both"/>
        <w:rPr>
          <w:rFonts w:ascii="Times New Roman" w:hAnsi="Times New Roman" w:cs="Times New Roman"/>
        </w:rPr>
      </w:pPr>
      <w:r w:rsidRPr="005739D7">
        <w:rPr>
          <w:rFonts w:ascii="Times New Roman" w:hAnsi="Times New Roman" w:cs="Times New Roman"/>
        </w:rPr>
        <w:t>In the case of a taxpayer to whose income Division 16 of Part III. of the Assessment Act applies, the rates of tax are—</w:t>
      </w:r>
    </w:p>
    <w:p w:rsidR="001D71ED" w:rsidRPr="005739D7" w:rsidRDefault="001D71ED"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008316AF" w:rsidRPr="005739D7">
        <w:rPr>
          <w:rFonts w:ascii="Times New Roman" w:hAnsi="Times New Roman" w:cs="Times New Roman"/>
          <w:i/>
        </w:rPr>
        <w:t>a</w:t>
      </w:r>
      <w:r w:rsidRPr="005739D7">
        <w:rPr>
          <w:rFonts w:ascii="Times New Roman" w:hAnsi="Times New Roman" w:cs="Times New Roman"/>
        </w:rPr>
        <w:t>) for every One dollar of so much of the taxable income as does not exceed Sixteen thousand dollars—</w:t>
      </w:r>
    </w:p>
    <w:p w:rsidR="001D71ED" w:rsidRPr="005739D7" w:rsidRDefault="001D71ED" w:rsidP="005739D7">
      <w:pPr>
        <w:spacing w:after="0" w:line="240" w:lineRule="auto"/>
        <w:ind w:left="1728" w:hanging="576"/>
        <w:jc w:val="both"/>
        <w:rPr>
          <w:rFonts w:ascii="Times New Roman" w:hAnsi="Times New Roman" w:cs="Times New Roman"/>
        </w:rPr>
      </w:pPr>
      <w:r w:rsidRPr="005739D7">
        <w:rPr>
          <w:rFonts w:ascii="Times New Roman" w:hAnsi="Times New Roman" w:cs="Times New Roman"/>
        </w:rPr>
        <w:t>(</w:t>
      </w:r>
      <w:proofErr w:type="spellStart"/>
      <w:r w:rsidRPr="005739D7">
        <w:rPr>
          <w:rFonts w:ascii="Times New Roman" w:hAnsi="Times New Roman" w:cs="Times New Roman"/>
        </w:rPr>
        <w:t>i</w:t>
      </w:r>
      <w:proofErr w:type="spellEnd"/>
      <w:r w:rsidRPr="005739D7">
        <w:rPr>
          <w:rFonts w:ascii="Times New Roman" w:hAnsi="Times New Roman" w:cs="Times New Roman"/>
        </w:rPr>
        <w:t>) the rate ascertained by determining the tax that would be payable if the rates set out in the First Schedule were applied to a taxable income equal to his average income and dividing the resultant amount by a number equal to the number of whole dollars in that average income; or</w:t>
      </w:r>
    </w:p>
    <w:p w:rsidR="001D71ED" w:rsidRPr="005739D7" w:rsidRDefault="001D71ED" w:rsidP="0090765B">
      <w:pPr>
        <w:spacing w:after="60" w:line="240" w:lineRule="auto"/>
        <w:ind w:left="1728" w:hanging="576"/>
        <w:jc w:val="both"/>
        <w:rPr>
          <w:rFonts w:ascii="Times New Roman" w:hAnsi="Times New Roman" w:cs="Times New Roman"/>
        </w:rPr>
      </w:pPr>
      <w:r w:rsidRPr="005739D7">
        <w:rPr>
          <w:rFonts w:ascii="Times New Roman" w:hAnsi="Times New Roman" w:cs="Times New Roman"/>
        </w:rPr>
        <w:t>(ii) 39.565625 cents,</w:t>
      </w:r>
    </w:p>
    <w:p w:rsidR="001D71ED" w:rsidRPr="005739D7" w:rsidRDefault="001D71ED" w:rsidP="0090765B">
      <w:pPr>
        <w:spacing w:after="60" w:line="240" w:lineRule="auto"/>
        <w:ind w:left="864"/>
        <w:jc w:val="both"/>
        <w:rPr>
          <w:rFonts w:ascii="Times New Roman" w:hAnsi="Times New Roman" w:cs="Times New Roman"/>
        </w:rPr>
      </w:pPr>
      <w:r w:rsidRPr="005739D7">
        <w:rPr>
          <w:rFonts w:ascii="Times New Roman" w:hAnsi="Times New Roman" w:cs="Times New Roman"/>
        </w:rPr>
        <w:t>whichever is the less; and</w:t>
      </w:r>
    </w:p>
    <w:p w:rsidR="001D71ED" w:rsidRDefault="001D71ED"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008316AF" w:rsidRPr="005739D7">
        <w:rPr>
          <w:rFonts w:ascii="Times New Roman" w:hAnsi="Times New Roman" w:cs="Times New Roman"/>
          <w:i/>
        </w:rPr>
        <w:t>b</w:t>
      </w:r>
      <w:r w:rsidRPr="005739D7">
        <w:rPr>
          <w:rFonts w:ascii="Times New Roman" w:hAnsi="Times New Roman" w:cs="Times New Roman"/>
        </w:rPr>
        <w:t>)</w:t>
      </w:r>
      <w:r w:rsidR="008316AF" w:rsidRPr="005739D7">
        <w:rPr>
          <w:rFonts w:ascii="Times New Roman" w:hAnsi="Times New Roman" w:cs="Times New Roman"/>
          <w:i/>
        </w:rPr>
        <w:t xml:space="preserve"> </w:t>
      </w:r>
      <w:r w:rsidRPr="005739D7">
        <w:rPr>
          <w:rFonts w:ascii="Times New Roman" w:hAnsi="Times New Roman" w:cs="Times New Roman"/>
        </w:rPr>
        <w:t>for every One dollar of the remainder of the taxable income, the rate ascertained by deducting the amount of Six thousand three hundred and thirty dollars fifty cents from the tax that would be payable if the rates set out in the First Schedule were applied to the total taxable income and dividing the resultant amount by a number equal to the number of whole dollars in that remainder.</w:t>
      </w:r>
    </w:p>
    <w:p w:rsidR="0090765B" w:rsidRPr="005739D7" w:rsidRDefault="0090765B" w:rsidP="0090765B">
      <w:pPr>
        <w:spacing w:after="0" w:line="240" w:lineRule="auto"/>
        <w:jc w:val="center"/>
        <w:rPr>
          <w:rFonts w:ascii="Times New Roman" w:hAnsi="Times New Roman" w:cs="Times New Roman"/>
        </w:rPr>
      </w:pPr>
      <w:r>
        <w:rPr>
          <w:rFonts w:ascii="Times New Roman" w:hAnsi="Times New Roman" w:cs="Times New Roman"/>
        </w:rPr>
        <w:t>_______</w:t>
      </w:r>
    </w:p>
    <w:p w:rsidR="001D71ED" w:rsidRPr="0090765B" w:rsidRDefault="00B32CED" w:rsidP="0090765B">
      <w:pPr>
        <w:tabs>
          <w:tab w:val="left" w:pos="7380"/>
        </w:tabs>
        <w:spacing w:before="60" w:after="60" w:line="240" w:lineRule="auto"/>
        <w:ind w:firstLine="3427"/>
        <w:jc w:val="center"/>
        <w:rPr>
          <w:rFonts w:ascii="Times New Roman" w:hAnsi="Times New Roman" w:cs="Times New Roman"/>
          <w:szCs w:val="20"/>
        </w:rPr>
      </w:pPr>
      <w:r w:rsidRPr="005739D7">
        <w:rPr>
          <w:rFonts w:ascii="Times New Roman" w:hAnsi="Times New Roman" w:cs="Times New Roman"/>
        </w:rPr>
        <w:t>THIRD SCHEDULE</w:t>
      </w:r>
      <w:r w:rsidRPr="005739D7">
        <w:rPr>
          <w:rFonts w:ascii="Times New Roman" w:hAnsi="Times New Roman" w:cs="Times New Roman"/>
        </w:rPr>
        <w:tab/>
      </w:r>
      <w:r w:rsidR="00501262">
        <w:rPr>
          <w:rFonts w:ascii="Times New Roman" w:hAnsi="Times New Roman" w:cs="Times New Roman"/>
          <w:szCs w:val="20"/>
        </w:rPr>
        <w:t>Section 6</w:t>
      </w:r>
      <w:r w:rsidR="001D71ED" w:rsidRPr="0090765B">
        <w:rPr>
          <w:rFonts w:ascii="Times New Roman" w:hAnsi="Times New Roman" w:cs="Times New Roman"/>
          <w:szCs w:val="20"/>
        </w:rPr>
        <w:t>(3.).</w:t>
      </w:r>
    </w:p>
    <w:p w:rsidR="001D71ED" w:rsidRPr="005739D7" w:rsidRDefault="008316AF" w:rsidP="005739D7">
      <w:pPr>
        <w:spacing w:before="60" w:after="60" w:line="240" w:lineRule="auto"/>
        <w:jc w:val="center"/>
        <w:rPr>
          <w:rFonts w:ascii="Times New Roman" w:hAnsi="Times New Roman" w:cs="Times New Roman"/>
        </w:rPr>
      </w:pPr>
      <w:r w:rsidRPr="005739D7">
        <w:rPr>
          <w:rFonts w:ascii="Times New Roman" w:hAnsi="Times New Roman" w:cs="Times New Roman"/>
        </w:rPr>
        <w:t>R</w:t>
      </w:r>
      <w:r w:rsidRPr="005739D7">
        <w:rPr>
          <w:rFonts w:ascii="Times New Roman" w:hAnsi="Times New Roman" w:cs="Times New Roman"/>
          <w:smallCaps/>
        </w:rPr>
        <w:t xml:space="preserve">ate of </w:t>
      </w:r>
      <w:r w:rsidRPr="005739D7">
        <w:rPr>
          <w:rFonts w:ascii="Times New Roman" w:hAnsi="Times New Roman" w:cs="Times New Roman"/>
        </w:rPr>
        <w:t>T</w:t>
      </w:r>
      <w:r w:rsidRPr="005739D7">
        <w:rPr>
          <w:rFonts w:ascii="Times New Roman" w:hAnsi="Times New Roman" w:cs="Times New Roman"/>
          <w:smallCaps/>
        </w:rPr>
        <w:t xml:space="preserve">ax by </w:t>
      </w:r>
      <w:r w:rsidRPr="005739D7">
        <w:rPr>
          <w:rFonts w:ascii="Times New Roman" w:hAnsi="Times New Roman" w:cs="Times New Roman"/>
        </w:rPr>
        <w:t>R</w:t>
      </w:r>
      <w:r w:rsidRPr="005739D7">
        <w:rPr>
          <w:rFonts w:ascii="Times New Roman" w:hAnsi="Times New Roman" w:cs="Times New Roman"/>
          <w:smallCaps/>
        </w:rPr>
        <w:t xml:space="preserve">eference to a </w:t>
      </w:r>
      <w:r w:rsidRPr="005739D7">
        <w:rPr>
          <w:rFonts w:ascii="Times New Roman" w:hAnsi="Times New Roman" w:cs="Times New Roman"/>
        </w:rPr>
        <w:t>N</w:t>
      </w:r>
      <w:r w:rsidRPr="005739D7">
        <w:rPr>
          <w:rFonts w:ascii="Times New Roman" w:hAnsi="Times New Roman" w:cs="Times New Roman"/>
          <w:smallCaps/>
        </w:rPr>
        <w:t xml:space="preserve">otional </w:t>
      </w:r>
      <w:r w:rsidRPr="005739D7">
        <w:rPr>
          <w:rFonts w:ascii="Times New Roman" w:hAnsi="Times New Roman" w:cs="Times New Roman"/>
        </w:rPr>
        <w:t>I</w:t>
      </w:r>
      <w:r w:rsidRPr="005739D7">
        <w:rPr>
          <w:rFonts w:ascii="Times New Roman" w:hAnsi="Times New Roman" w:cs="Times New Roman"/>
          <w:smallCaps/>
        </w:rPr>
        <w:t>ncome</w:t>
      </w:r>
    </w:p>
    <w:p w:rsidR="001D71ED" w:rsidRPr="005739D7" w:rsidRDefault="001D71ED" w:rsidP="005739D7">
      <w:pPr>
        <w:spacing w:before="60" w:after="0" w:line="240" w:lineRule="auto"/>
        <w:ind w:firstLine="432"/>
        <w:jc w:val="both"/>
        <w:rPr>
          <w:rFonts w:ascii="Times New Roman" w:hAnsi="Times New Roman" w:cs="Times New Roman"/>
        </w:rPr>
      </w:pPr>
      <w:r w:rsidRPr="005739D7">
        <w:rPr>
          <w:rFonts w:ascii="Times New Roman" w:hAnsi="Times New Roman" w:cs="Times New Roman"/>
        </w:rPr>
        <w:t>For every One dollar of the taxable income of a taxpayer deriving a notional income, as specified by section 59</w:t>
      </w:r>
      <w:r w:rsidR="008316AF" w:rsidRPr="005739D7">
        <w:rPr>
          <w:rFonts w:ascii="Times New Roman" w:hAnsi="Times New Roman" w:cs="Times New Roman"/>
          <w:smallCaps/>
        </w:rPr>
        <w:t>ab</w:t>
      </w:r>
      <w:r w:rsidRPr="005739D7">
        <w:rPr>
          <w:rFonts w:ascii="Times New Roman" w:hAnsi="Times New Roman" w:cs="Times New Roman"/>
        </w:rPr>
        <w:t>, section 86 or section 158</w:t>
      </w:r>
      <w:r w:rsidR="008316AF" w:rsidRPr="005739D7">
        <w:rPr>
          <w:rFonts w:ascii="Times New Roman" w:hAnsi="Times New Roman" w:cs="Times New Roman"/>
          <w:smallCaps/>
        </w:rPr>
        <w:t>d</w:t>
      </w:r>
      <w:r w:rsidRPr="005739D7">
        <w:rPr>
          <w:rFonts w:ascii="Times New Roman" w:hAnsi="Times New Roman" w:cs="Times New Roman"/>
        </w:rPr>
        <w:t xml:space="preserve"> of the Assessment Act, the rate of tax is the rate ascertained by dividing the tax that would be payable under the First Schedule upon a taxable income equal to his notional income by a number equal to the number of whole dollars in that notional income.</w:t>
      </w:r>
    </w:p>
    <w:p w:rsidR="00CA3E03" w:rsidRPr="005739D7" w:rsidRDefault="00CA3E03" w:rsidP="00CA3E03">
      <w:pPr>
        <w:spacing w:after="120" w:line="240" w:lineRule="auto"/>
        <w:jc w:val="center"/>
        <w:rPr>
          <w:rFonts w:ascii="Times New Roman" w:hAnsi="Times New Roman" w:cs="Times New Roman"/>
        </w:rPr>
      </w:pPr>
      <w:r>
        <w:rPr>
          <w:rFonts w:ascii="Times New Roman" w:hAnsi="Times New Roman" w:cs="Times New Roman"/>
        </w:rPr>
        <w:t>_______</w:t>
      </w:r>
    </w:p>
    <w:p w:rsidR="001D71ED" w:rsidRPr="00CA3E03" w:rsidRDefault="00B32CED" w:rsidP="005739D7">
      <w:pPr>
        <w:tabs>
          <w:tab w:val="left" w:pos="7380"/>
        </w:tabs>
        <w:spacing w:before="60" w:after="60" w:line="240" w:lineRule="auto"/>
        <w:ind w:firstLine="3427"/>
        <w:jc w:val="center"/>
        <w:rPr>
          <w:rFonts w:ascii="Times New Roman" w:hAnsi="Times New Roman" w:cs="Times New Roman"/>
          <w:szCs w:val="20"/>
        </w:rPr>
      </w:pPr>
      <w:r w:rsidRPr="005739D7">
        <w:rPr>
          <w:rFonts w:ascii="Times New Roman" w:hAnsi="Times New Roman" w:cs="Times New Roman"/>
        </w:rPr>
        <w:t>FOURTH SCHEDULE</w:t>
      </w:r>
      <w:r w:rsidRPr="005739D7">
        <w:rPr>
          <w:rFonts w:ascii="Times New Roman" w:hAnsi="Times New Roman" w:cs="Times New Roman"/>
        </w:rPr>
        <w:tab/>
      </w:r>
      <w:r w:rsidR="00501262">
        <w:rPr>
          <w:rFonts w:ascii="Times New Roman" w:hAnsi="Times New Roman" w:cs="Times New Roman"/>
          <w:szCs w:val="20"/>
        </w:rPr>
        <w:t>Section 6</w:t>
      </w:r>
      <w:r w:rsidR="001D71ED" w:rsidRPr="00CA3E03">
        <w:rPr>
          <w:rFonts w:ascii="Times New Roman" w:hAnsi="Times New Roman" w:cs="Times New Roman"/>
          <w:szCs w:val="20"/>
        </w:rPr>
        <w:t>(4.).</w:t>
      </w:r>
    </w:p>
    <w:p w:rsidR="001D71ED" w:rsidRPr="005739D7" w:rsidRDefault="008316AF" w:rsidP="005739D7">
      <w:pPr>
        <w:spacing w:before="60" w:after="60" w:line="240" w:lineRule="auto"/>
        <w:jc w:val="center"/>
        <w:rPr>
          <w:rFonts w:ascii="Times New Roman" w:hAnsi="Times New Roman" w:cs="Times New Roman"/>
        </w:rPr>
      </w:pPr>
      <w:r w:rsidRPr="005739D7">
        <w:rPr>
          <w:rFonts w:ascii="Times New Roman" w:hAnsi="Times New Roman" w:cs="Times New Roman"/>
        </w:rPr>
        <w:t>R</w:t>
      </w:r>
      <w:r w:rsidRPr="005739D7">
        <w:rPr>
          <w:rFonts w:ascii="Times New Roman" w:hAnsi="Times New Roman" w:cs="Times New Roman"/>
          <w:smallCaps/>
        </w:rPr>
        <w:t xml:space="preserve">ate of </w:t>
      </w:r>
      <w:r w:rsidRPr="005739D7">
        <w:rPr>
          <w:rFonts w:ascii="Times New Roman" w:hAnsi="Times New Roman" w:cs="Times New Roman"/>
        </w:rPr>
        <w:t>T</w:t>
      </w:r>
      <w:r w:rsidRPr="005739D7">
        <w:rPr>
          <w:rFonts w:ascii="Times New Roman" w:hAnsi="Times New Roman" w:cs="Times New Roman"/>
          <w:smallCaps/>
        </w:rPr>
        <w:t xml:space="preserve">ax </w:t>
      </w:r>
      <w:r w:rsidRPr="005739D7">
        <w:rPr>
          <w:rFonts w:ascii="Times New Roman" w:hAnsi="Times New Roman" w:cs="Times New Roman"/>
        </w:rPr>
        <w:t>P</w:t>
      </w:r>
      <w:r w:rsidRPr="005739D7">
        <w:rPr>
          <w:rFonts w:ascii="Times New Roman" w:hAnsi="Times New Roman" w:cs="Times New Roman"/>
          <w:smallCaps/>
        </w:rPr>
        <w:t xml:space="preserve">ayable by a </w:t>
      </w:r>
      <w:r w:rsidRPr="005739D7">
        <w:rPr>
          <w:rFonts w:ascii="Times New Roman" w:hAnsi="Times New Roman" w:cs="Times New Roman"/>
        </w:rPr>
        <w:t>T</w:t>
      </w:r>
      <w:r w:rsidRPr="005739D7">
        <w:rPr>
          <w:rFonts w:ascii="Times New Roman" w:hAnsi="Times New Roman" w:cs="Times New Roman"/>
          <w:smallCaps/>
        </w:rPr>
        <w:t xml:space="preserve">rustee in </w:t>
      </w:r>
      <w:r w:rsidRPr="005739D7">
        <w:rPr>
          <w:rFonts w:ascii="Times New Roman" w:hAnsi="Times New Roman" w:cs="Times New Roman"/>
        </w:rPr>
        <w:t>P</w:t>
      </w:r>
      <w:r w:rsidRPr="005739D7">
        <w:rPr>
          <w:rFonts w:ascii="Times New Roman" w:hAnsi="Times New Roman" w:cs="Times New Roman"/>
          <w:smallCaps/>
        </w:rPr>
        <w:t xml:space="preserve">ursuance of </w:t>
      </w:r>
      <w:r w:rsidRPr="005739D7">
        <w:rPr>
          <w:rFonts w:ascii="Times New Roman" w:hAnsi="Times New Roman" w:cs="Times New Roman"/>
        </w:rPr>
        <w:t>S</w:t>
      </w:r>
      <w:r w:rsidRPr="005739D7">
        <w:rPr>
          <w:rFonts w:ascii="Times New Roman" w:hAnsi="Times New Roman" w:cs="Times New Roman"/>
          <w:smallCaps/>
        </w:rPr>
        <w:t xml:space="preserve">ection </w:t>
      </w:r>
      <w:r w:rsidR="001D71ED" w:rsidRPr="005739D7">
        <w:rPr>
          <w:rFonts w:ascii="Times New Roman" w:hAnsi="Times New Roman" w:cs="Times New Roman"/>
        </w:rPr>
        <w:t xml:space="preserve">98 </w:t>
      </w:r>
      <w:r w:rsidRPr="005739D7">
        <w:rPr>
          <w:rFonts w:ascii="Times New Roman" w:hAnsi="Times New Roman" w:cs="Times New Roman"/>
          <w:smallCaps/>
        </w:rPr>
        <w:t>or</w:t>
      </w:r>
      <w:r w:rsidR="001D71ED" w:rsidRPr="005739D7">
        <w:rPr>
          <w:rFonts w:ascii="Times New Roman" w:hAnsi="Times New Roman" w:cs="Times New Roman"/>
        </w:rPr>
        <w:t xml:space="preserve"> </w:t>
      </w:r>
      <w:r w:rsidRPr="005739D7">
        <w:rPr>
          <w:rFonts w:ascii="Times New Roman" w:hAnsi="Times New Roman" w:cs="Times New Roman"/>
        </w:rPr>
        <w:t>S</w:t>
      </w:r>
      <w:r w:rsidRPr="005739D7">
        <w:rPr>
          <w:rFonts w:ascii="Times New Roman" w:hAnsi="Times New Roman" w:cs="Times New Roman"/>
          <w:smallCaps/>
        </w:rPr>
        <w:t xml:space="preserve">ection </w:t>
      </w:r>
      <w:r w:rsidR="001D71ED" w:rsidRPr="005739D7">
        <w:rPr>
          <w:rFonts w:ascii="Times New Roman" w:hAnsi="Times New Roman" w:cs="Times New Roman"/>
        </w:rPr>
        <w:t xml:space="preserve">99 </w:t>
      </w:r>
      <w:r w:rsidRPr="005739D7">
        <w:rPr>
          <w:rFonts w:ascii="Times New Roman" w:hAnsi="Times New Roman" w:cs="Times New Roman"/>
          <w:smallCaps/>
        </w:rPr>
        <w:t xml:space="preserve">of the </w:t>
      </w:r>
      <w:r w:rsidRPr="005739D7">
        <w:rPr>
          <w:rFonts w:ascii="Times New Roman" w:hAnsi="Times New Roman" w:cs="Times New Roman"/>
        </w:rPr>
        <w:t>A</w:t>
      </w:r>
      <w:r w:rsidRPr="005739D7">
        <w:rPr>
          <w:rFonts w:ascii="Times New Roman" w:hAnsi="Times New Roman" w:cs="Times New Roman"/>
          <w:smallCaps/>
        </w:rPr>
        <w:t xml:space="preserve">ssessment </w:t>
      </w:r>
      <w:r w:rsidRPr="005739D7">
        <w:rPr>
          <w:rFonts w:ascii="Times New Roman" w:hAnsi="Times New Roman" w:cs="Times New Roman"/>
        </w:rPr>
        <w:t>A</w:t>
      </w:r>
      <w:r w:rsidRPr="005739D7">
        <w:rPr>
          <w:rFonts w:ascii="Times New Roman" w:hAnsi="Times New Roman" w:cs="Times New Roman"/>
          <w:smallCaps/>
        </w:rPr>
        <w:t>ct</w:t>
      </w:r>
    </w:p>
    <w:p w:rsidR="001D71ED" w:rsidRPr="005739D7" w:rsidRDefault="001D71ED" w:rsidP="00014F55">
      <w:pPr>
        <w:spacing w:before="60" w:after="120" w:line="240" w:lineRule="auto"/>
        <w:ind w:firstLine="432"/>
        <w:jc w:val="both"/>
        <w:rPr>
          <w:rFonts w:ascii="Times New Roman" w:hAnsi="Times New Roman" w:cs="Times New Roman"/>
        </w:rPr>
      </w:pPr>
      <w:r w:rsidRPr="005739D7">
        <w:rPr>
          <w:rFonts w:ascii="Times New Roman" w:hAnsi="Times New Roman" w:cs="Times New Roman"/>
        </w:rPr>
        <w:t>The rate of tax in respect of the net income of a trust estate in respect of which a trustee is liable, in pursuance of section 98 or section 99 of the Assessment Act, to be assessed and to pay tax is the rate that would be payable under the First, Second or Third Schedule, as the case requires, if one individual were liable to be assessed and to pay tax on that income as his taxable income.</w:t>
      </w:r>
    </w:p>
    <w:p w:rsidR="00014F55" w:rsidRPr="005739D7" w:rsidRDefault="00014F55" w:rsidP="00014F55">
      <w:pPr>
        <w:spacing w:after="120" w:line="240" w:lineRule="auto"/>
        <w:jc w:val="center"/>
        <w:rPr>
          <w:rFonts w:ascii="Times New Roman" w:hAnsi="Times New Roman" w:cs="Times New Roman"/>
        </w:rPr>
      </w:pPr>
      <w:r>
        <w:rPr>
          <w:rFonts w:ascii="Times New Roman" w:hAnsi="Times New Roman" w:cs="Times New Roman"/>
        </w:rPr>
        <w:t>_______</w:t>
      </w:r>
    </w:p>
    <w:p w:rsidR="001D71ED" w:rsidRPr="009106D5" w:rsidRDefault="00B32CED" w:rsidP="005739D7">
      <w:pPr>
        <w:tabs>
          <w:tab w:val="left" w:pos="7380"/>
        </w:tabs>
        <w:spacing w:before="60" w:after="60" w:line="240" w:lineRule="auto"/>
        <w:ind w:firstLine="3427"/>
        <w:jc w:val="center"/>
        <w:rPr>
          <w:rFonts w:ascii="Times New Roman" w:hAnsi="Times New Roman" w:cs="Times New Roman"/>
          <w:szCs w:val="20"/>
        </w:rPr>
      </w:pPr>
      <w:r w:rsidRPr="005739D7">
        <w:rPr>
          <w:rFonts w:ascii="Times New Roman" w:hAnsi="Times New Roman" w:cs="Times New Roman"/>
        </w:rPr>
        <w:t>FIFTH SCHEDULE</w:t>
      </w:r>
      <w:r w:rsidRPr="005739D7">
        <w:rPr>
          <w:rFonts w:ascii="Times New Roman" w:hAnsi="Times New Roman" w:cs="Times New Roman"/>
        </w:rPr>
        <w:tab/>
      </w:r>
      <w:r w:rsidR="00501262">
        <w:rPr>
          <w:rFonts w:ascii="Times New Roman" w:hAnsi="Times New Roman" w:cs="Times New Roman"/>
          <w:szCs w:val="20"/>
        </w:rPr>
        <w:t>Section 6</w:t>
      </w:r>
      <w:r w:rsidR="001D71ED" w:rsidRPr="009106D5">
        <w:rPr>
          <w:rFonts w:ascii="Times New Roman" w:hAnsi="Times New Roman" w:cs="Times New Roman"/>
          <w:szCs w:val="20"/>
        </w:rPr>
        <w:t>(5.).</w:t>
      </w:r>
    </w:p>
    <w:p w:rsidR="001D71ED" w:rsidRPr="005739D7" w:rsidRDefault="008316AF" w:rsidP="005739D7">
      <w:pPr>
        <w:spacing w:before="60" w:after="60" w:line="240" w:lineRule="auto"/>
        <w:jc w:val="center"/>
        <w:rPr>
          <w:rFonts w:ascii="Times New Roman" w:hAnsi="Times New Roman" w:cs="Times New Roman"/>
        </w:rPr>
      </w:pPr>
      <w:r w:rsidRPr="005739D7">
        <w:rPr>
          <w:rFonts w:ascii="Times New Roman" w:hAnsi="Times New Roman" w:cs="Times New Roman"/>
        </w:rPr>
        <w:t>R</w:t>
      </w:r>
      <w:r w:rsidRPr="005739D7">
        <w:rPr>
          <w:rFonts w:ascii="Times New Roman" w:hAnsi="Times New Roman" w:cs="Times New Roman"/>
          <w:smallCaps/>
        </w:rPr>
        <w:t xml:space="preserve">ates of </w:t>
      </w:r>
      <w:r w:rsidRPr="005739D7">
        <w:rPr>
          <w:rFonts w:ascii="Times New Roman" w:hAnsi="Times New Roman" w:cs="Times New Roman"/>
        </w:rPr>
        <w:t>T</w:t>
      </w:r>
      <w:r w:rsidRPr="005739D7">
        <w:rPr>
          <w:rFonts w:ascii="Times New Roman" w:hAnsi="Times New Roman" w:cs="Times New Roman"/>
          <w:smallCaps/>
        </w:rPr>
        <w:t xml:space="preserve">ax </w:t>
      </w:r>
      <w:r w:rsidRPr="005739D7">
        <w:rPr>
          <w:rFonts w:ascii="Times New Roman" w:hAnsi="Times New Roman" w:cs="Times New Roman"/>
        </w:rPr>
        <w:t>P</w:t>
      </w:r>
      <w:r w:rsidRPr="005739D7">
        <w:rPr>
          <w:rFonts w:ascii="Times New Roman" w:hAnsi="Times New Roman" w:cs="Times New Roman"/>
          <w:smallCaps/>
        </w:rPr>
        <w:t xml:space="preserve">ayable by a </w:t>
      </w:r>
      <w:r w:rsidRPr="005739D7">
        <w:rPr>
          <w:rFonts w:ascii="Times New Roman" w:hAnsi="Times New Roman" w:cs="Times New Roman"/>
        </w:rPr>
        <w:t>T</w:t>
      </w:r>
      <w:r w:rsidRPr="005739D7">
        <w:rPr>
          <w:rFonts w:ascii="Times New Roman" w:hAnsi="Times New Roman" w:cs="Times New Roman"/>
          <w:smallCaps/>
        </w:rPr>
        <w:t xml:space="preserve">rustee of a </w:t>
      </w:r>
      <w:r w:rsidRPr="005739D7">
        <w:rPr>
          <w:rFonts w:ascii="Times New Roman" w:hAnsi="Times New Roman" w:cs="Times New Roman"/>
        </w:rPr>
        <w:t>S</w:t>
      </w:r>
      <w:r w:rsidRPr="005739D7">
        <w:rPr>
          <w:rFonts w:ascii="Times New Roman" w:hAnsi="Times New Roman" w:cs="Times New Roman"/>
          <w:smallCaps/>
        </w:rPr>
        <w:t xml:space="preserve">uperannuation </w:t>
      </w:r>
      <w:r w:rsidRPr="005739D7">
        <w:rPr>
          <w:rFonts w:ascii="Times New Roman" w:hAnsi="Times New Roman" w:cs="Times New Roman"/>
        </w:rPr>
        <w:t>F</w:t>
      </w:r>
      <w:r w:rsidRPr="005739D7">
        <w:rPr>
          <w:rFonts w:ascii="Times New Roman" w:hAnsi="Times New Roman" w:cs="Times New Roman"/>
          <w:smallCaps/>
        </w:rPr>
        <w:t xml:space="preserve">und in </w:t>
      </w:r>
      <w:r w:rsidRPr="005739D7">
        <w:rPr>
          <w:rFonts w:ascii="Times New Roman" w:hAnsi="Times New Roman" w:cs="Times New Roman"/>
        </w:rPr>
        <w:t>R</w:t>
      </w:r>
      <w:r w:rsidRPr="005739D7">
        <w:rPr>
          <w:rFonts w:ascii="Times New Roman" w:hAnsi="Times New Roman" w:cs="Times New Roman"/>
          <w:smallCaps/>
        </w:rPr>
        <w:t>espect</w:t>
      </w:r>
      <w:r w:rsidR="001D71ED" w:rsidRPr="005739D7">
        <w:rPr>
          <w:rFonts w:ascii="Times New Roman" w:hAnsi="Times New Roman" w:cs="Times New Roman"/>
        </w:rPr>
        <w:t xml:space="preserve"> </w:t>
      </w:r>
      <w:r w:rsidRPr="005739D7">
        <w:rPr>
          <w:rFonts w:ascii="Times New Roman" w:hAnsi="Times New Roman" w:cs="Times New Roman"/>
          <w:smallCaps/>
        </w:rPr>
        <w:t xml:space="preserve">of </w:t>
      </w:r>
      <w:r w:rsidRPr="005739D7">
        <w:rPr>
          <w:rFonts w:ascii="Times New Roman" w:hAnsi="Times New Roman" w:cs="Times New Roman"/>
        </w:rPr>
        <w:t>I</w:t>
      </w:r>
      <w:r w:rsidRPr="005739D7">
        <w:rPr>
          <w:rFonts w:ascii="Times New Roman" w:hAnsi="Times New Roman" w:cs="Times New Roman"/>
          <w:smallCaps/>
        </w:rPr>
        <w:t xml:space="preserve">nvestment </w:t>
      </w:r>
      <w:r w:rsidRPr="005739D7">
        <w:rPr>
          <w:rFonts w:ascii="Times New Roman" w:hAnsi="Times New Roman" w:cs="Times New Roman"/>
        </w:rPr>
        <w:t>I</w:t>
      </w:r>
      <w:r w:rsidRPr="005739D7">
        <w:rPr>
          <w:rFonts w:ascii="Times New Roman" w:hAnsi="Times New Roman" w:cs="Times New Roman"/>
          <w:smallCaps/>
        </w:rPr>
        <w:t xml:space="preserve">ncome of the </w:t>
      </w:r>
      <w:r w:rsidRPr="005739D7">
        <w:rPr>
          <w:rFonts w:ascii="Times New Roman" w:hAnsi="Times New Roman" w:cs="Times New Roman"/>
        </w:rPr>
        <w:t>F</w:t>
      </w:r>
      <w:r w:rsidRPr="005739D7">
        <w:rPr>
          <w:rFonts w:ascii="Times New Roman" w:hAnsi="Times New Roman" w:cs="Times New Roman"/>
          <w:smallCaps/>
        </w:rPr>
        <w:t>und</w:t>
      </w:r>
    </w:p>
    <w:p w:rsidR="001D71ED" w:rsidRPr="005739D7" w:rsidRDefault="001D71ED" w:rsidP="005739D7">
      <w:pPr>
        <w:spacing w:before="60" w:after="0" w:line="240" w:lineRule="auto"/>
        <w:ind w:firstLine="432"/>
        <w:jc w:val="both"/>
        <w:rPr>
          <w:rFonts w:ascii="Times New Roman" w:hAnsi="Times New Roman" w:cs="Times New Roman"/>
        </w:rPr>
      </w:pPr>
      <w:r w:rsidRPr="005739D7">
        <w:rPr>
          <w:rFonts w:ascii="Times New Roman" w:hAnsi="Times New Roman" w:cs="Times New Roman"/>
        </w:rPr>
        <w:t>The rates of tax in respect of investment income of a superannuation fund in respect of which the trustee of the fund is liable, in pursuance of section 121</w:t>
      </w:r>
      <w:r w:rsidR="008316AF" w:rsidRPr="005739D7">
        <w:rPr>
          <w:rFonts w:ascii="Times New Roman" w:hAnsi="Times New Roman" w:cs="Times New Roman"/>
          <w:smallCaps/>
        </w:rPr>
        <w:t xml:space="preserve">d </w:t>
      </w:r>
      <w:r w:rsidRPr="005739D7">
        <w:rPr>
          <w:rFonts w:ascii="Times New Roman" w:hAnsi="Times New Roman" w:cs="Times New Roman"/>
        </w:rPr>
        <w:t>of the Assessment Act, to be assessed and to pay tax are—</w:t>
      </w:r>
    </w:p>
    <w:p w:rsidR="001D71ED" w:rsidRPr="005739D7" w:rsidRDefault="001D71ED"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008316AF" w:rsidRPr="005739D7">
        <w:rPr>
          <w:rFonts w:ascii="Times New Roman" w:hAnsi="Times New Roman" w:cs="Times New Roman"/>
          <w:i/>
        </w:rPr>
        <w:t>a</w:t>
      </w:r>
      <w:r w:rsidRPr="005739D7">
        <w:rPr>
          <w:rFonts w:ascii="Times New Roman" w:hAnsi="Times New Roman" w:cs="Times New Roman"/>
        </w:rPr>
        <w:t>) for so much of that investment income as does not exceed Ten thousand dollars— thirty-seven and one-half per centum; and</w:t>
      </w:r>
    </w:p>
    <w:p w:rsidR="001D71ED" w:rsidRPr="005739D7" w:rsidRDefault="001D71ED"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008316AF" w:rsidRPr="005739D7">
        <w:rPr>
          <w:rFonts w:ascii="Times New Roman" w:hAnsi="Times New Roman" w:cs="Times New Roman"/>
          <w:i/>
        </w:rPr>
        <w:t>b</w:t>
      </w:r>
      <w:r w:rsidRPr="005739D7">
        <w:rPr>
          <w:rFonts w:ascii="Times New Roman" w:hAnsi="Times New Roman" w:cs="Times New Roman"/>
        </w:rPr>
        <w:t>)</w:t>
      </w:r>
      <w:r w:rsidR="00612F12" w:rsidRPr="005739D7">
        <w:rPr>
          <w:rFonts w:ascii="Times New Roman" w:hAnsi="Times New Roman" w:cs="Times New Roman"/>
        </w:rPr>
        <w:t xml:space="preserve"> </w:t>
      </w:r>
      <w:r w:rsidRPr="005739D7">
        <w:rPr>
          <w:rFonts w:ascii="Times New Roman" w:hAnsi="Times New Roman" w:cs="Times New Roman"/>
        </w:rPr>
        <w:t>for the remainder of that investment income—forty-two and one-half per centum.</w:t>
      </w:r>
    </w:p>
    <w:p w:rsidR="001D71ED" w:rsidRPr="005739D7" w:rsidRDefault="00612F12" w:rsidP="005739D7">
      <w:pPr>
        <w:tabs>
          <w:tab w:val="left" w:pos="7380"/>
        </w:tabs>
        <w:spacing w:before="60" w:after="60" w:line="240" w:lineRule="auto"/>
        <w:ind w:firstLine="3427"/>
        <w:jc w:val="center"/>
        <w:rPr>
          <w:rFonts w:ascii="Times New Roman" w:hAnsi="Times New Roman" w:cs="Times New Roman"/>
        </w:rPr>
      </w:pPr>
      <w:r w:rsidRPr="005739D7">
        <w:rPr>
          <w:rFonts w:ascii="Times New Roman" w:hAnsi="Times New Roman" w:cs="Times New Roman"/>
        </w:rPr>
        <w:br w:type="page"/>
      </w:r>
      <w:r w:rsidR="007113C7" w:rsidRPr="005739D7">
        <w:rPr>
          <w:rFonts w:ascii="Times New Roman" w:hAnsi="Times New Roman" w:cs="Times New Roman"/>
        </w:rPr>
        <w:t>SIXTH SCHEDULE</w:t>
      </w:r>
      <w:r w:rsidR="007113C7" w:rsidRPr="005739D7">
        <w:rPr>
          <w:rFonts w:ascii="Times New Roman" w:hAnsi="Times New Roman" w:cs="Times New Roman"/>
        </w:rPr>
        <w:tab/>
      </w:r>
      <w:r w:rsidR="00501262">
        <w:rPr>
          <w:rFonts w:ascii="Times New Roman" w:hAnsi="Times New Roman" w:cs="Times New Roman"/>
        </w:rPr>
        <w:t>Section 9(2.)</w:t>
      </w:r>
      <w:r w:rsidR="001D71ED" w:rsidRPr="005739D7">
        <w:rPr>
          <w:rFonts w:ascii="Times New Roman" w:hAnsi="Times New Roman" w:cs="Times New Roman"/>
        </w:rPr>
        <w:t>(</w:t>
      </w:r>
      <w:r w:rsidR="008316AF" w:rsidRPr="005739D7">
        <w:rPr>
          <w:rFonts w:ascii="Times New Roman" w:hAnsi="Times New Roman" w:cs="Times New Roman"/>
          <w:i/>
        </w:rPr>
        <w:t>a</w:t>
      </w:r>
      <w:r w:rsidR="001D71ED" w:rsidRPr="005739D7">
        <w:rPr>
          <w:rFonts w:ascii="Times New Roman" w:hAnsi="Times New Roman" w:cs="Times New Roman"/>
        </w:rPr>
        <w:t>).</w:t>
      </w:r>
    </w:p>
    <w:p w:rsidR="001D71ED" w:rsidRPr="005739D7" w:rsidRDefault="008316AF" w:rsidP="005739D7">
      <w:pPr>
        <w:spacing w:after="0" w:line="240" w:lineRule="auto"/>
        <w:jc w:val="center"/>
        <w:rPr>
          <w:rFonts w:ascii="Times New Roman" w:hAnsi="Times New Roman" w:cs="Times New Roman"/>
        </w:rPr>
      </w:pPr>
      <w:r w:rsidRPr="005739D7">
        <w:rPr>
          <w:rFonts w:ascii="Times New Roman" w:hAnsi="Times New Roman" w:cs="Times New Roman"/>
        </w:rPr>
        <w:t>R</w:t>
      </w:r>
      <w:r w:rsidRPr="005739D7">
        <w:rPr>
          <w:rFonts w:ascii="Times New Roman" w:hAnsi="Times New Roman" w:cs="Times New Roman"/>
          <w:smallCaps/>
        </w:rPr>
        <w:t xml:space="preserve">ates </w:t>
      </w:r>
      <w:r w:rsidRPr="005739D7">
        <w:rPr>
          <w:rFonts w:ascii="Times New Roman" w:hAnsi="Times New Roman" w:cs="Times New Roman"/>
        </w:rPr>
        <w:t>P</w:t>
      </w:r>
      <w:r w:rsidRPr="005739D7">
        <w:rPr>
          <w:rFonts w:ascii="Times New Roman" w:hAnsi="Times New Roman" w:cs="Times New Roman"/>
          <w:smallCaps/>
        </w:rPr>
        <w:t xml:space="preserve">rescribed for the </w:t>
      </w:r>
      <w:r w:rsidRPr="005739D7">
        <w:rPr>
          <w:rFonts w:ascii="Times New Roman" w:hAnsi="Times New Roman" w:cs="Times New Roman"/>
        </w:rPr>
        <w:t>P</w:t>
      </w:r>
      <w:r w:rsidRPr="005739D7">
        <w:rPr>
          <w:rFonts w:ascii="Times New Roman" w:hAnsi="Times New Roman" w:cs="Times New Roman"/>
          <w:smallCaps/>
        </w:rPr>
        <w:t xml:space="preserve">urposes of </w:t>
      </w:r>
      <w:r w:rsidRPr="005739D7">
        <w:rPr>
          <w:rFonts w:ascii="Times New Roman" w:hAnsi="Times New Roman" w:cs="Times New Roman"/>
        </w:rPr>
        <w:t>S</w:t>
      </w:r>
      <w:r w:rsidRPr="005739D7">
        <w:rPr>
          <w:rFonts w:ascii="Times New Roman" w:hAnsi="Times New Roman" w:cs="Times New Roman"/>
          <w:smallCaps/>
        </w:rPr>
        <w:t xml:space="preserve">ection </w:t>
      </w:r>
      <w:r w:rsidR="00501262">
        <w:rPr>
          <w:rFonts w:ascii="Times New Roman" w:hAnsi="Times New Roman" w:cs="Times New Roman"/>
        </w:rPr>
        <w:t>9(2.)</w:t>
      </w:r>
      <w:r w:rsidR="001D71ED" w:rsidRPr="005739D7">
        <w:rPr>
          <w:rFonts w:ascii="Times New Roman" w:hAnsi="Times New Roman" w:cs="Times New Roman"/>
        </w:rPr>
        <w:t>(</w:t>
      </w:r>
      <w:r w:rsidRPr="005739D7">
        <w:rPr>
          <w:rFonts w:ascii="Times New Roman" w:hAnsi="Times New Roman" w:cs="Times New Roman"/>
          <w:i/>
        </w:rPr>
        <w:t>a</w:t>
      </w:r>
      <w:r w:rsidR="001D71ED" w:rsidRPr="005739D7">
        <w:rPr>
          <w:rFonts w:ascii="Times New Roman" w:hAnsi="Times New Roman" w:cs="Times New Roman"/>
        </w:rPr>
        <w:t>)</w:t>
      </w:r>
    </w:p>
    <w:p w:rsidR="001D71ED" w:rsidRPr="005739D7" w:rsidRDefault="001D71ED" w:rsidP="005739D7">
      <w:pPr>
        <w:spacing w:before="60" w:after="60" w:line="240" w:lineRule="auto"/>
        <w:ind w:firstLine="432"/>
        <w:jc w:val="both"/>
        <w:rPr>
          <w:rFonts w:ascii="Times New Roman" w:hAnsi="Times New Roman" w:cs="Times New Roman"/>
        </w:rPr>
      </w:pPr>
      <w:r w:rsidRPr="005739D7">
        <w:rPr>
          <w:rFonts w:ascii="Times New Roman" w:hAnsi="Times New Roman" w:cs="Times New Roman"/>
        </w:rPr>
        <w:t>The rate in respect of each part of the taxable income specified in the first column of the following table is the rate per centum set out in the second column of that table opposite to the reference to that part of the taxable income:—</w:t>
      </w:r>
    </w:p>
    <w:tbl>
      <w:tblPr>
        <w:tblW w:w="5000" w:type="pct"/>
        <w:tblCellMar>
          <w:left w:w="40" w:type="dxa"/>
          <w:right w:w="40" w:type="dxa"/>
        </w:tblCellMar>
        <w:tblLook w:val="0000" w:firstRow="0" w:lastRow="0" w:firstColumn="0" w:lastColumn="0" w:noHBand="0" w:noVBand="0"/>
      </w:tblPr>
      <w:tblGrid>
        <w:gridCol w:w="7542"/>
        <w:gridCol w:w="1567"/>
      </w:tblGrid>
      <w:tr w:rsidR="001D71ED" w:rsidRPr="005739D7" w:rsidTr="007113C7">
        <w:trPr>
          <w:trHeight w:val="462"/>
        </w:trPr>
        <w:tc>
          <w:tcPr>
            <w:tcW w:w="4140" w:type="pct"/>
            <w:tcBorders>
              <w:top w:val="single" w:sz="6" w:space="0" w:color="auto"/>
              <w:right w:val="single" w:sz="6" w:space="0" w:color="auto"/>
            </w:tcBorders>
            <w:vAlign w:val="center"/>
          </w:tcPr>
          <w:p w:rsidR="001D71ED" w:rsidRPr="005739D7" w:rsidRDefault="001D71ED" w:rsidP="005739D7">
            <w:pPr>
              <w:spacing w:before="60" w:after="60" w:line="240" w:lineRule="auto"/>
              <w:jc w:val="center"/>
              <w:rPr>
                <w:rFonts w:ascii="Times New Roman" w:hAnsi="Times New Roman" w:cs="Times New Roman"/>
              </w:rPr>
            </w:pPr>
            <w:r w:rsidRPr="005739D7">
              <w:rPr>
                <w:rFonts w:ascii="Times New Roman" w:hAnsi="Times New Roman" w:cs="Times New Roman"/>
              </w:rPr>
              <w:t>First Column</w:t>
            </w:r>
          </w:p>
        </w:tc>
        <w:tc>
          <w:tcPr>
            <w:tcW w:w="860" w:type="pct"/>
            <w:tcBorders>
              <w:top w:val="single" w:sz="6" w:space="0" w:color="auto"/>
              <w:left w:val="single" w:sz="6" w:space="0" w:color="auto"/>
            </w:tcBorders>
            <w:vAlign w:val="center"/>
          </w:tcPr>
          <w:p w:rsidR="001D71ED" w:rsidRPr="005739D7" w:rsidRDefault="001D71ED" w:rsidP="005739D7">
            <w:pPr>
              <w:spacing w:before="60" w:after="60" w:line="240" w:lineRule="auto"/>
              <w:jc w:val="center"/>
              <w:rPr>
                <w:rFonts w:ascii="Times New Roman" w:hAnsi="Times New Roman" w:cs="Times New Roman"/>
              </w:rPr>
            </w:pPr>
            <w:r w:rsidRPr="005739D7">
              <w:rPr>
                <w:rFonts w:ascii="Times New Roman" w:hAnsi="Times New Roman" w:cs="Times New Roman"/>
              </w:rPr>
              <w:t>Second Column</w:t>
            </w:r>
          </w:p>
        </w:tc>
      </w:tr>
      <w:tr w:rsidR="001D71ED" w:rsidRPr="005739D7" w:rsidTr="007113C7">
        <w:trPr>
          <w:trHeight w:val="20"/>
        </w:trPr>
        <w:tc>
          <w:tcPr>
            <w:tcW w:w="4140" w:type="pct"/>
            <w:tcBorders>
              <w:bottom w:val="single" w:sz="6" w:space="0" w:color="auto"/>
              <w:right w:val="single" w:sz="6" w:space="0" w:color="auto"/>
            </w:tcBorders>
            <w:vAlign w:val="center"/>
          </w:tcPr>
          <w:p w:rsidR="001D71ED" w:rsidRPr="005739D7" w:rsidRDefault="001D71ED" w:rsidP="005739D7">
            <w:pPr>
              <w:spacing w:before="60" w:after="60" w:line="240" w:lineRule="auto"/>
              <w:jc w:val="center"/>
              <w:rPr>
                <w:rFonts w:ascii="Times New Roman" w:hAnsi="Times New Roman" w:cs="Times New Roman"/>
              </w:rPr>
            </w:pPr>
            <w:r w:rsidRPr="005739D7">
              <w:rPr>
                <w:rFonts w:ascii="Times New Roman" w:hAnsi="Times New Roman" w:cs="Times New Roman"/>
              </w:rPr>
              <w:t>Parts of Taxable Income</w:t>
            </w:r>
          </w:p>
        </w:tc>
        <w:tc>
          <w:tcPr>
            <w:tcW w:w="860" w:type="pct"/>
            <w:tcBorders>
              <w:left w:val="single" w:sz="6" w:space="0" w:color="auto"/>
              <w:bottom w:val="single" w:sz="6" w:space="0" w:color="auto"/>
            </w:tcBorders>
            <w:vAlign w:val="center"/>
          </w:tcPr>
          <w:p w:rsidR="001D71ED" w:rsidRPr="005739D7" w:rsidRDefault="001D71ED" w:rsidP="005739D7">
            <w:pPr>
              <w:spacing w:before="60" w:after="0" w:line="240" w:lineRule="auto"/>
              <w:jc w:val="center"/>
              <w:rPr>
                <w:rFonts w:ascii="Times New Roman" w:hAnsi="Times New Roman" w:cs="Times New Roman"/>
              </w:rPr>
            </w:pPr>
            <w:r w:rsidRPr="005739D7">
              <w:rPr>
                <w:rFonts w:ascii="Times New Roman" w:hAnsi="Times New Roman" w:cs="Times New Roman"/>
              </w:rPr>
              <w:t>Rates per centum</w:t>
            </w:r>
          </w:p>
        </w:tc>
      </w:tr>
      <w:tr w:rsidR="001D71ED" w:rsidRPr="005739D7" w:rsidTr="007113C7">
        <w:trPr>
          <w:trHeight w:val="20"/>
        </w:trPr>
        <w:tc>
          <w:tcPr>
            <w:tcW w:w="4140" w:type="pct"/>
            <w:tcBorders>
              <w:top w:val="single" w:sz="6" w:space="0" w:color="auto"/>
              <w:right w:val="single" w:sz="6" w:space="0" w:color="auto"/>
            </w:tcBorders>
          </w:tcPr>
          <w:p w:rsidR="001D71ED" w:rsidRPr="005739D7" w:rsidRDefault="001D71ED" w:rsidP="005739D7">
            <w:pPr>
              <w:spacing w:before="60" w:after="0" w:line="240" w:lineRule="auto"/>
              <w:jc w:val="both"/>
              <w:rPr>
                <w:rFonts w:ascii="Times New Roman" w:hAnsi="Times New Roman" w:cs="Times New Roman"/>
              </w:rPr>
            </w:pPr>
            <w:r w:rsidRPr="005739D7">
              <w:rPr>
                <w:rFonts w:ascii="Times New Roman" w:hAnsi="Times New Roman" w:cs="Times New Roman"/>
              </w:rPr>
              <w:t>The part of the taxable income that—</w:t>
            </w:r>
          </w:p>
        </w:tc>
        <w:tc>
          <w:tcPr>
            <w:tcW w:w="860" w:type="pct"/>
            <w:tcBorders>
              <w:top w:val="single" w:sz="6" w:space="0" w:color="auto"/>
              <w:left w:val="single" w:sz="6" w:space="0" w:color="auto"/>
            </w:tcBorders>
          </w:tcPr>
          <w:p w:rsidR="001D71ED" w:rsidRPr="005739D7" w:rsidRDefault="001D71ED" w:rsidP="005739D7">
            <w:pPr>
              <w:spacing w:after="0" w:line="240" w:lineRule="auto"/>
              <w:jc w:val="both"/>
              <w:rPr>
                <w:rFonts w:ascii="Times New Roman" w:hAnsi="Times New Roman" w:cs="Times New Roman"/>
              </w:rPr>
            </w:pPr>
          </w:p>
        </w:tc>
      </w:tr>
      <w:tr w:rsidR="001D71ED" w:rsidRPr="005739D7" w:rsidTr="007113C7">
        <w:trPr>
          <w:trHeight w:val="20"/>
        </w:trPr>
        <w:tc>
          <w:tcPr>
            <w:tcW w:w="4140" w:type="pct"/>
            <w:tcBorders>
              <w:right w:val="single" w:sz="6" w:space="0" w:color="auto"/>
            </w:tcBorders>
          </w:tcPr>
          <w:p w:rsidR="001D71ED" w:rsidRPr="005739D7" w:rsidRDefault="001D71ED" w:rsidP="005739D7">
            <w:pPr>
              <w:tabs>
                <w:tab w:val="right" w:leader="dot" w:pos="7380"/>
              </w:tabs>
              <w:spacing w:after="0" w:line="240" w:lineRule="auto"/>
              <w:ind w:left="144"/>
              <w:jc w:val="both"/>
              <w:rPr>
                <w:rFonts w:ascii="Times New Roman" w:hAnsi="Times New Roman" w:cs="Times New Roman"/>
              </w:rPr>
            </w:pPr>
            <w:r w:rsidRPr="005739D7">
              <w:rPr>
                <w:rFonts w:ascii="Times New Roman" w:hAnsi="Times New Roman" w:cs="Times New Roman"/>
              </w:rPr>
              <w:t>exceeds $1,326 but does not exceed $1,532</w:t>
            </w:r>
            <w:r w:rsidR="007113C7" w:rsidRPr="005739D7">
              <w:rPr>
                <w:rFonts w:ascii="Times New Roman" w:hAnsi="Times New Roman" w:cs="Times New Roman"/>
              </w:rPr>
              <w:tab/>
            </w:r>
          </w:p>
        </w:tc>
        <w:tc>
          <w:tcPr>
            <w:tcW w:w="860"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rPr>
            </w:pPr>
            <w:r w:rsidRPr="005739D7">
              <w:rPr>
                <w:rFonts w:ascii="Times New Roman" w:hAnsi="Times New Roman" w:cs="Times New Roman"/>
              </w:rPr>
              <w:t>16⅔</w:t>
            </w:r>
          </w:p>
        </w:tc>
      </w:tr>
      <w:tr w:rsidR="001D71ED" w:rsidRPr="005739D7" w:rsidTr="007113C7">
        <w:trPr>
          <w:trHeight w:val="20"/>
        </w:trPr>
        <w:tc>
          <w:tcPr>
            <w:tcW w:w="4140" w:type="pct"/>
            <w:tcBorders>
              <w:right w:val="single" w:sz="6" w:space="0" w:color="auto"/>
            </w:tcBorders>
          </w:tcPr>
          <w:p w:rsidR="001D71ED" w:rsidRPr="005739D7" w:rsidRDefault="001D71ED" w:rsidP="005739D7">
            <w:pPr>
              <w:tabs>
                <w:tab w:val="right" w:leader="dot" w:pos="7380"/>
              </w:tabs>
              <w:spacing w:after="0" w:line="240" w:lineRule="auto"/>
              <w:ind w:left="144"/>
              <w:jc w:val="both"/>
              <w:rPr>
                <w:rFonts w:ascii="Times New Roman" w:hAnsi="Times New Roman" w:cs="Times New Roman"/>
              </w:rPr>
            </w:pPr>
            <w:r w:rsidRPr="005739D7">
              <w:rPr>
                <w:rFonts w:ascii="Times New Roman" w:hAnsi="Times New Roman" w:cs="Times New Roman"/>
              </w:rPr>
              <w:t>exceeds $1,532 but does not exceed $2,080</w:t>
            </w:r>
            <w:r w:rsidR="007113C7" w:rsidRPr="005739D7">
              <w:rPr>
                <w:rFonts w:ascii="Times New Roman" w:hAnsi="Times New Roman" w:cs="Times New Roman"/>
              </w:rPr>
              <w:tab/>
            </w:r>
          </w:p>
        </w:tc>
        <w:tc>
          <w:tcPr>
            <w:tcW w:w="860"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rPr>
            </w:pPr>
            <w:r w:rsidRPr="005739D7">
              <w:rPr>
                <w:rFonts w:ascii="Times New Roman" w:hAnsi="Times New Roman" w:cs="Times New Roman"/>
              </w:rPr>
              <w:t>18</w:t>
            </w:r>
          </w:p>
        </w:tc>
      </w:tr>
      <w:tr w:rsidR="001D71ED" w:rsidRPr="005739D7" w:rsidTr="007113C7">
        <w:trPr>
          <w:trHeight w:val="20"/>
        </w:trPr>
        <w:tc>
          <w:tcPr>
            <w:tcW w:w="4140" w:type="pct"/>
            <w:tcBorders>
              <w:right w:val="single" w:sz="6" w:space="0" w:color="auto"/>
            </w:tcBorders>
          </w:tcPr>
          <w:p w:rsidR="001D71ED" w:rsidRPr="005739D7" w:rsidRDefault="001D71ED" w:rsidP="005739D7">
            <w:pPr>
              <w:tabs>
                <w:tab w:val="right" w:leader="dot" w:pos="7380"/>
              </w:tabs>
              <w:spacing w:after="0" w:line="240" w:lineRule="auto"/>
              <w:ind w:left="144"/>
              <w:jc w:val="both"/>
              <w:rPr>
                <w:rFonts w:ascii="Times New Roman" w:hAnsi="Times New Roman" w:cs="Times New Roman"/>
              </w:rPr>
            </w:pPr>
            <w:r w:rsidRPr="005739D7">
              <w:rPr>
                <w:rFonts w:ascii="Times New Roman" w:hAnsi="Times New Roman" w:cs="Times New Roman"/>
              </w:rPr>
              <w:t>exceeds $2,080 but does not exceed $2,132</w:t>
            </w:r>
            <w:r w:rsidR="007113C7" w:rsidRPr="005739D7">
              <w:rPr>
                <w:rFonts w:ascii="Times New Roman" w:hAnsi="Times New Roman" w:cs="Times New Roman"/>
              </w:rPr>
              <w:tab/>
            </w:r>
          </w:p>
        </w:tc>
        <w:tc>
          <w:tcPr>
            <w:tcW w:w="860"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rPr>
            </w:pPr>
            <w:r w:rsidRPr="005739D7">
              <w:rPr>
                <w:rFonts w:ascii="Times New Roman" w:hAnsi="Times New Roman" w:cs="Times New Roman"/>
              </w:rPr>
              <w:t>45</w:t>
            </w:r>
          </w:p>
        </w:tc>
      </w:tr>
      <w:tr w:rsidR="001D71ED" w:rsidRPr="005739D7" w:rsidTr="007113C7">
        <w:trPr>
          <w:trHeight w:val="20"/>
        </w:trPr>
        <w:tc>
          <w:tcPr>
            <w:tcW w:w="4140" w:type="pct"/>
            <w:tcBorders>
              <w:bottom w:val="single" w:sz="6" w:space="0" w:color="auto"/>
              <w:right w:val="single" w:sz="6" w:space="0" w:color="auto"/>
            </w:tcBorders>
          </w:tcPr>
          <w:p w:rsidR="001D71ED" w:rsidRPr="005739D7" w:rsidRDefault="001D71ED" w:rsidP="005739D7">
            <w:pPr>
              <w:tabs>
                <w:tab w:val="right" w:leader="dot" w:pos="7380"/>
              </w:tabs>
              <w:spacing w:after="0" w:line="240" w:lineRule="auto"/>
              <w:ind w:left="144"/>
              <w:jc w:val="both"/>
              <w:rPr>
                <w:rFonts w:ascii="Times New Roman" w:hAnsi="Times New Roman" w:cs="Times New Roman"/>
              </w:rPr>
            </w:pPr>
            <w:r w:rsidRPr="005739D7">
              <w:rPr>
                <w:rFonts w:ascii="Times New Roman" w:hAnsi="Times New Roman" w:cs="Times New Roman"/>
              </w:rPr>
              <w:t>exceeds $2,132</w:t>
            </w:r>
            <w:r w:rsidR="007113C7" w:rsidRPr="005739D7">
              <w:rPr>
                <w:rFonts w:ascii="Times New Roman" w:hAnsi="Times New Roman" w:cs="Times New Roman"/>
              </w:rPr>
              <w:tab/>
            </w:r>
          </w:p>
        </w:tc>
        <w:tc>
          <w:tcPr>
            <w:tcW w:w="860" w:type="pct"/>
            <w:tcBorders>
              <w:left w:val="single" w:sz="6" w:space="0" w:color="auto"/>
              <w:bottom w:val="single" w:sz="6" w:space="0" w:color="auto"/>
            </w:tcBorders>
            <w:vAlign w:val="center"/>
          </w:tcPr>
          <w:p w:rsidR="001D71ED" w:rsidRPr="0049474F" w:rsidRDefault="008316AF" w:rsidP="005739D7">
            <w:pPr>
              <w:spacing w:after="0" w:line="240" w:lineRule="auto"/>
              <w:jc w:val="center"/>
              <w:rPr>
                <w:rFonts w:ascii="Times New Roman" w:hAnsi="Times New Roman" w:cs="Times New Roman"/>
              </w:rPr>
            </w:pPr>
            <w:r w:rsidRPr="0049474F">
              <w:rPr>
                <w:rFonts w:ascii="Times New Roman" w:hAnsi="Times New Roman" w:cs="Times New Roman"/>
                <w:smallCaps/>
              </w:rPr>
              <w:t>66⅔</w:t>
            </w:r>
          </w:p>
        </w:tc>
      </w:tr>
    </w:tbl>
    <w:p w:rsidR="007113C7" w:rsidRPr="005739D7" w:rsidRDefault="007113C7" w:rsidP="005739D7">
      <w:pPr>
        <w:pBdr>
          <w:bottom w:val="single" w:sz="4" w:space="1" w:color="auto"/>
        </w:pBdr>
        <w:tabs>
          <w:tab w:val="left" w:pos="7380"/>
        </w:tabs>
        <w:spacing w:before="60" w:after="60" w:line="240" w:lineRule="auto"/>
        <w:ind w:left="4032" w:right="4032"/>
        <w:jc w:val="center"/>
        <w:rPr>
          <w:rFonts w:ascii="Times New Roman" w:hAnsi="Times New Roman" w:cs="Times New Roman"/>
        </w:rPr>
      </w:pPr>
    </w:p>
    <w:p w:rsidR="001D71ED" w:rsidRPr="005739D7" w:rsidRDefault="007113C7" w:rsidP="0049474F">
      <w:pPr>
        <w:tabs>
          <w:tab w:val="left" w:pos="7380"/>
        </w:tabs>
        <w:spacing w:before="120" w:after="60" w:line="240" w:lineRule="auto"/>
        <w:ind w:firstLine="3427"/>
        <w:jc w:val="center"/>
        <w:rPr>
          <w:rFonts w:ascii="Times New Roman" w:hAnsi="Times New Roman" w:cs="Times New Roman"/>
        </w:rPr>
      </w:pPr>
      <w:r w:rsidRPr="005739D7">
        <w:rPr>
          <w:rFonts w:ascii="Times New Roman" w:hAnsi="Times New Roman" w:cs="Times New Roman"/>
        </w:rPr>
        <w:t>SEVENTH SCHEDULE</w:t>
      </w:r>
      <w:r w:rsidRPr="005739D7">
        <w:rPr>
          <w:rFonts w:ascii="Times New Roman" w:hAnsi="Times New Roman" w:cs="Times New Roman"/>
        </w:rPr>
        <w:tab/>
      </w:r>
      <w:r w:rsidR="00501262">
        <w:rPr>
          <w:rFonts w:ascii="Times New Roman" w:hAnsi="Times New Roman" w:cs="Times New Roman"/>
        </w:rPr>
        <w:t>Section 9(3.)</w:t>
      </w:r>
      <w:r w:rsidR="001D71ED" w:rsidRPr="005739D7">
        <w:rPr>
          <w:rFonts w:ascii="Times New Roman" w:hAnsi="Times New Roman" w:cs="Times New Roman"/>
        </w:rPr>
        <w:t>(</w:t>
      </w:r>
      <w:r w:rsidR="008316AF" w:rsidRPr="005739D7">
        <w:rPr>
          <w:rFonts w:ascii="Times New Roman" w:hAnsi="Times New Roman" w:cs="Times New Roman"/>
          <w:i/>
        </w:rPr>
        <w:t>a</w:t>
      </w:r>
      <w:r w:rsidR="001D71ED" w:rsidRPr="005739D7">
        <w:rPr>
          <w:rFonts w:ascii="Times New Roman" w:hAnsi="Times New Roman" w:cs="Times New Roman"/>
        </w:rPr>
        <w:t>).</w:t>
      </w:r>
    </w:p>
    <w:p w:rsidR="001D71ED" w:rsidRPr="0049474F" w:rsidRDefault="008316AF" w:rsidP="005739D7">
      <w:pPr>
        <w:spacing w:after="0" w:line="240" w:lineRule="auto"/>
        <w:jc w:val="center"/>
        <w:rPr>
          <w:rFonts w:ascii="Times New Roman" w:hAnsi="Times New Roman" w:cs="Times New Roman"/>
        </w:rPr>
      </w:pPr>
      <w:r w:rsidRPr="005739D7">
        <w:rPr>
          <w:rFonts w:ascii="Times New Roman" w:hAnsi="Times New Roman" w:cs="Times New Roman"/>
        </w:rPr>
        <w:t>R</w:t>
      </w:r>
      <w:r w:rsidRPr="005739D7">
        <w:rPr>
          <w:rFonts w:ascii="Times New Roman" w:hAnsi="Times New Roman" w:cs="Times New Roman"/>
          <w:smallCaps/>
        </w:rPr>
        <w:t xml:space="preserve">ates </w:t>
      </w:r>
      <w:r w:rsidRPr="005739D7">
        <w:rPr>
          <w:rFonts w:ascii="Times New Roman" w:hAnsi="Times New Roman" w:cs="Times New Roman"/>
        </w:rPr>
        <w:t>P</w:t>
      </w:r>
      <w:r w:rsidRPr="005739D7">
        <w:rPr>
          <w:rFonts w:ascii="Times New Roman" w:hAnsi="Times New Roman" w:cs="Times New Roman"/>
          <w:smallCaps/>
        </w:rPr>
        <w:t xml:space="preserve">rescribed for the </w:t>
      </w:r>
      <w:r w:rsidRPr="005739D7">
        <w:rPr>
          <w:rFonts w:ascii="Times New Roman" w:hAnsi="Times New Roman" w:cs="Times New Roman"/>
        </w:rPr>
        <w:t>P</w:t>
      </w:r>
      <w:r w:rsidRPr="005739D7">
        <w:rPr>
          <w:rFonts w:ascii="Times New Roman" w:hAnsi="Times New Roman" w:cs="Times New Roman"/>
          <w:smallCaps/>
        </w:rPr>
        <w:t xml:space="preserve">urposes of </w:t>
      </w:r>
      <w:r w:rsidRPr="005739D7">
        <w:rPr>
          <w:rFonts w:ascii="Times New Roman" w:hAnsi="Times New Roman" w:cs="Times New Roman"/>
        </w:rPr>
        <w:t>S</w:t>
      </w:r>
      <w:r w:rsidRPr="005739D7">
        <w:rPr>
          <w:rFonts w:ascii="Times New Roman" w:hAnsi="Times New Roman" w:cs="Times New Roman"/>
          <w:smallCaps/>
        </w:rPr>
        <w:t xml:space="preserve">ection </w:t>
      </w:r>
      <w:r w:rsidR="00501262">
        <w:rPr>
          <w:rFonts w:ascii="Times New Roman" w:hAnsi="Times New Roman" w:cs="Times New Roman"/>
        </w:rPr>
        <w:t>9</w:t>
      </w:r>
      <w:r w:rsidR="001D71ED" w:rsidRPr="005739D7">
        <w:rPr>
          <w:rFonts w:ascii="Times New Roman" w:hAnsi="Times New Roman" w:cs="Times New Roman"/>
        </w:rPr>
        <w:t>(3.)</w:t>
      </w:r>
      <w:r w:rsidRPr="0049474F">
        <w:rPr>
          <w:rFonts w:ascii="Times New Roman" w:hAnsi="Times New Roman" w:cs="Times New Roman"/>
        </w:rPr>
        <w:t>(</w:t>
      </w:r>
      <w:r w:rsidRPr="005739D7">
        <w:rPr>
          <w:rFonts w:ascii="Times New Roman" w:hAnsi="Times New Roman" w:cs="Times New Roman"/>
          <w:i/>
        </w:rPr>
        <w:t>a</w:t>
      </w:r>
      <w:r w:rsidRPr="0049474F">
        <w:rPr>
          <w:rFonts w:ascii="Times New Roman" w:hAnsi="Times New Roman" w:cs="Times New Roman"/>
        </w:rPr>
        <w:t>)</w:t>
      </w:r>
    </w:p>
    <w:p w:rsidR="001D71ED" w:rsidRPr="005739D7" w:rsidRDefault="001D71ED" w:rsidP="005739D7">
      <w:pPr>
        <w:spacing w:before="60" w:after="60" w:line="240" w:lineRule="auto"/>
        <w:ind w:firstLine="432"/>
        <w:jc w:val="both"/>
        <w:rPr>
          <w:rFonts w:ascii="Times New Roman" w:hAnsi="Times New Roman" w:cs="Times New Roman"/>
        </w:rPr>
      </w:pPr>
      <w:r w:rsidRPr="005739D7">
        <w:rPr>
          <w:rFonts w:ascii="Times New Roman" w:hAnsi="Times New Roman" w:cs="Times New Roman"/>
        </w:rPr>
        <w:t>The rate in respect of each part of the combined taxable income specified in the first column in the following table is the rate per centum set out in the second column of that table opposite to the reference to that part of the combined taxable income:—</w:t>
      </w:r>
    </w:p>
    <w:tbl>
      <w:tblPr>
        <w:tblW w:w="5000" w:type="pct"/>
        <w:tblCellMar>
          <w:left w:w="40" w:type="dxa"/>
          <w:right w:w="40" w:type="dxa"/>
        </w:tblCellMar>
        <w:tblLook w:val="0000" w:firstRow="0" w:lastRow="0" w:firstColumn="0" w:lastColumn="0" w:noHBand="0" w:noVBand="0"/>
      </w:tblPr>
      <w:tblGrid>
        <w:gridCol w:w="7415"/>
        <w:gridCol w:w="1694"/>
      </w:tblGrid>
      <w:tr w:rsidR="001D71ED" w:rsidRPr="005739D7" w:rsidTr="0049474F">
        <w:trPr>
          <w:trHeight w:val="20"/>
        </w:trPr>
        <w:tc>
          <w:tcPr>
            <w:tcW w:w="4070" w:type="pct"/>
            <w:tcBorders>
              <w:top w:val="single" w:sz="6" w:space="0" w:color="auto"/>
              <w:right w:val="single" w:sz="6" w:space="0" w:color="auto"/>
            </w:tcBorders>
            <w:vAlign w:val="center"/>
          </w:tcPr>
          <w:p w:rsidR="001D71ED" w:rsidRPr="005739D7" w:rsidRDefault="001D71ED" w:rsidP="005739D7">
            <w:pPr>
              <w:spacing w:before="60" w:after="60" w:line="240" w:lineRule="auto"/>
              <w:jc w:val="center"/>
              <w:rPr>
                <w:rFonts w:ascii="Times New Roman" w:hAnsi="Times New Roman" w:cs="Times New Roman"/>
              </w:rPr>
            </w:pPr>
            <w:r w:rsidRPr="005739D7">
              <w:rPr>
                <w:rFonts w:ascii="Times New Roman" w:hAnsi="Times New Roman" w:cs="Times New Roman"/>
              </w:rPr>
              <w:t>First Column</w:t>
            </w:r>
          </w:p>
        </w:tc>
        <w:tc>
          <w:tcPr>
            <w:tcW w:w="930" w:type="pct"/>
            <w:tcBorders>
              <w:top w:val="single" w:sz="6" w:space="0" w:color="auto"/>
              <w:left w:val="single" w:sz="6" w:space="0" w:color="auto"/>
            </w:tcBorders>
            <w:vAlign w:val="center"/>
          </w:tcPr>
          <w:p w:rsidR="001D71ED" w:rsidRPr="005739D7" w:rsidRDefault="001D71ED" w:rsidP="005739D7">
            <w:pPr>
              <w:spacing w:before="60" w:after="60" w:line="240" w:lineRule="auto"/>
              <w:jc w:val="center"/>
              <w:rPr>
                <w:rFonts w:ascii="Times New Roman" w:hAnsi="Times New Roman" w:cs="Times New Roman"/>
              </w:rPr>
            </w:pPr>
            <w:r w:rsidRPr="005739D7">
              <w:rPr>
                <w:rFonts w:ascii="Times New Roman" w:hAnsi="Times New Roman" w:cs="Times New Roman"/>
              </w:rPr>
              <w:t>Second Column</w:t>
            </w:r>
          </w:p>
        </w:tc>
      </w:tr>
      <w:tr w:rsidR="001D71ED" w:rsidRPr="005739D7" w:rsidTr="007113C7">
        <w:trPr>
          <w:trHeight w:val="20"/>
        </w:trPr>
        <w:tc>
          <w:tcPr>
            <w:tcW w:w="4070" w:type="pct"/>
            <w:tcBorders>
              <w:bottom w:val="single" w:sz="6" w:space="0" w:color="auto"/>
              <w:right w:val="single" w:sz="6" w:space="0" w:color="auto"/>
            </w:tcBorders>
            <w:vAlign w:val="center"/>
          </w:tcPr>
          <w:p w:rsidR="001D71ED" w:rsidRPr="005739D7" w:rsidRDefault="001D71ED" w:rsidP="005739D7">
            <w:pPr>
              <w:spacing w:before="60" w:after="60" w:line="240" w:lineRule="auto"/>
              <w:jc w:val="center"/>
              <w:rPr>
                <w:rFonts w:ascii="Times New Roman" w:hAnsi="Times New Roman" w:cs="Times New Roman"/>
              </w:rPr>
            </w:pPr>
            <w:r w:rsidRPr="005739D7">
              <w:rPr>
                <w:rFonts w:ascii="Times New Roman" w:hAnsi="Times New Roman" w:cs="Times New Roman"/>
              </w:rPr>
              <w:t>Parts of Combined Taxable Income</w:t>
            </w:r>
          </w:p>
        </w:tc>
        <w:tc>
          <w:tcPr>
            <w:tcW w:w="930" w:type="pct"/>
            <w:tcBorders>
              <w:left w:val="single" w:sz="6" w:space="0" w:color="auto"/>
              <w:bottom w:val="single" w:sz="6" w:space="0" w:color="auto"/>
            </w:tcBorders>
            <w:vAlign w:val="center"/>
          </w:tcPr>
          <w:p w:rsidR="001D71ED" w:rsidRPr="005739D7" w:rsidRDefault="001D71ED" w:rsidP="005739D7">
            <w:pPr>
              <w:spacing w:before="60" w:after="60" w:line="240" w:lineRule="auto"/>
              <w:jc w:val="center"/>
              <w:rPr>
                <w:rFonts w:ascii="Times New Roman" w:hAnsi="Times New Roman" w:cs="Times New Roman"/>
              </w:rPr>
            </w:pPr>
            <w:r w:rsidRPr="005739D7">
              <w:rPr>
                <w:rFonts w:ascii="Times New Roman" w:hAnsi="Times New Roman" w:cs="Times New Roman"/>
              </w:rPr>
              <w:t>Rates per centum</w:t>
            </w:r>
          </w:p>
        </w:tc>
      </w:tr>
      <w:tr w:rsidR="001D71ED" w:rsidRPr="005739D7" w:rsidTr="007113C7">
        <w:trPr>
          <w:trHeight w:val="20"/>
        </w:trPr>
        <w:tc>
          <w:tcPr>
            <w:tcW w:w="4070" w:type="pct"/>
            <w:tcBorders>
              <w:top w:val="single" w:sz="6" w:space="0" w:color="auto"/>
              <w:right w:val="single" w:sz="6" w:space="0" w:color="auto"/>
            </w:tcBorders>
          </w:tcPr>
          <w:p w:rsidR="001D71ED" w:rsidRPr="005739D7" w:rsidRDefault="001D71ED" w:rsidP="005739D7">
            <w:pPr>
              <w:spacing w:before="60" w:after="0" w:line="240" w:lineRule="auto"/>
              <w:jc w:val="both"/>
              <w:rPr>
                <w:rFonts w:ascii="Times New Roman" w:hAnsi="Times New Roman" w:cs="Times New Roman"/>
              </w:rPr>
            </w:pPr>
            <w:r w:rsidRPr="005739D7">
              <w:rPr>
                <w:rFonts w:ascii="Times New Roman" w:hAnsi="Times New Roman" w:cs="Times New Roman"/>
              </w:rPr>
              <w:t>The part of the combined taxable income that—</w:t>
            </w:r>
          </w:p>
        </w:tc>
        <w:tc>
          <w:tcPr>
            <w:tcW w:w="930" w:type="pct"/>
            <w:tcBorders>
              <w:top w:val="single" w:sz="6" w:space="0" w:color="auto"/>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rPr>
            </w:pPr>
          </w:p>
        </w:tc>
      </w:tr>
      <w:tr w:rsidR="001D71ED" w:rsidRPr="005739D7" w:rsidTr="007113C7">
        <w:trPr>
          <w:trHeight w:val="20"/>
        </w:trPr>
        <w:tc>
          <w:tcPr>
            <w:tcW w:w="4070" w:type="pct"/>
            <w:tcBorders>
              <w:right w:val="single" w:sz="6" w:space="0" w:color="auto"/>
            </w:tcBorders>
          </w:tcPr>
          <w:p w:rsidR="001D71ED" w:rsidRPr="005739D7" w:rsidRDefault="001D71ED" w:rsidP="005739D7">
            <w:pPr>
              <w:tabs>
                <w:tab w:val="right" w:leader="dot" w:pos="7290"/>
              </w:tabs>
              <w:spacing w:after="0" w:line="240" w:lineRule="auto"/>
              <w:ind w:left="144"/>
              <w:jc w:val="both"/>
              <w:rPr>
                <w:rFonts w:ascii="Times New Roman" w:hAnsi="Times New Roman" w:cs="Times New Roman"/>
              </w:rPr>
            </w:pPr>
            <w:r w:rsidRPr="005739D7">
              <w:rPr>
                <w:rFonts w:ascii="Times New Roman" w:hAnsi="Times New Roman" w:cs="Times New Roman"/>
              </w:rPr>
              <w:t>exceeds $2,314 but does not exceed $2,500</w:t>
            </w:r>
            <w:r w:rsidR="007113C7" w:rsidRPr="005739D7">
              <w:rPr>
                <w:rFonts w:ascii="Times New Roman" w:hAnsi="Times New Roman" w:cs="Times New Roman"/>
              </w:rPr>
              <w:tab/>
            </w:r>
          </w:p>
        </w:tc>
        <w:tc>
          <w:tcPr>
            <w:tcW w:w="930"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rPr>
            </w:pPr>
            <w:r w:rsidRPr="005739D7">
              <w:rPr>
                <w:rFonts w:ascii="Times New Roman" w:hAnsi="Times New Roman" w:cs="Times New Roman"/>
              </w:rPr>
              <w:t>16⅔</w:t>
            </w:r>
          </w:p>
        </w:tc>
      </w:tr>
      <w:tr w:rsidR="001D71ED" w:rsidRPr="005739D7" w:rsidTr="007113C7">
        <w:trPr>
          <w:trHeight w:val="20"/>
        </w:trPr>
        <w:tc>
          <w:tcPr>
            <w:tcW w:w="4070" w:type="pct"/>
            <w:tcBorders>
              <w:right w:val="single" w:sz="6" w:space="0" w:color="auto"/>
            </w:tcBorders>
          </w:tcPr>
          <w:p w:rsidR="001D71ED" w:rsidRPr="005739D7" w:rsidRDefault="001D71ED" w:rsidP="005739D7">
            <w:pPr>
              <w:tabs>
                <w:tab w:val="right" w:leader="dot" w:pos="7290"/>
              </w:tabs>
              <w:spacing w:after="0" w:line="240" w:lineRule="auto"/>
              <w:ind w:left="144"/>
              <w:jc w:val="both"/>
              <w:rPr>
                <w:rFonts w:ascii="Times New Roman" w:hAnsi="Times New Roman" w:cs="Times New Roman"/>
              </w:rPr>
            </w:pPr>
            <w:r w:rsidRPr="005739D7">
              <w:rPr>
                <w:rFonts w:ascii="Times New Roman" w:hAnsi="Times New Roman" w:cs="Times New Roman"/>
              </w:rPr>
              <w:t>exceeds $2,500 but does not exceed $3,000</w:t>
            </w:r>
            <w:r w:rsidR="007113C7" w:rsidRPr="005739D7">
              <w:rPr>
                <w:rFonts w:ascii="Times New Roman" w:hAnsi="Times New Roman" w:cs="Times New Roman"/>
              </w:rPr>
              <w:tab/>
            </w:r>
          </w:p>
        </w:tc>
        <w:tc>
          <w:tcPr>
            <w:tcW w:w="930"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rPr>
            </w:pPr>
            <w:r w:rsidRPr="005739D7">
              <w:rPr>
                <w:rFonts w:ascii="Times New Roman" w:hAnsi="Times New Roman" w:cs="Times New Roman"/>
              </w:rPr>
              <w:t>31</w:t>
            </w:r>
          </w:p>
        </w:tc>
      </w:tr>
      <w:tr w:rsidR="001D71ED" w:rsidRPr="005739D7" w:rsidTr="007113C7">
        <w:trPr>
          <w:trHeight w:val="20"/>
        </w:trPr>
        <w:tc>
          <w:tcPr>
            <w:tcW w:w="4070" w:type="pct"/>
            <w:tcBorders>
              <w:right w:val="single" w:sz="6" w:space="0" w:color="auto"/>
            </w:tcBorders>
          </w:tcPr>
          <w:p w:rsidR="001D71ED" w:rsidRPr="005739D7" w:rsidRDefault="001D71ED" w:rsidP="005739D7">
            <w:pPr>
              <w:tabs>
                <w:tab w:val="right" w:leader="dot" w:pos="7290"/>
              </w:tabs>
              <w:spacing w:after="0" w:line="240" w:lineRule="auto"/>
              <w:ind w:left="144"/>
              <w:jc w:val="both"/>
              <w:rPr>
                <w:rFonts w:ascii="Times New Roman" w:hAnsi="Times New Roman" w:cs="Times New Roman"/>
              </w:rPr>
            </w:pPr>
            <w:r w:rsidRPr="005739D7">
              <w:rPr>
                <w:rFonts w:ascii="Times New Roman" w:hAnsi="Times New Roman" w:cs="Times New Roman"/>
              </w:rPr>
              <w:t>exceeds $3,000 but does not exceed $3,640</w:t>
            </w:r>
            <w:r w:rsidR="007113C7" w:rsidRPr="005739D7">
              <w:rPr>
                <w:rFonts w:ascii="Times New Roman" w:hAnsi="Times New Roman" w:cs="Times New Roman"/>
              </w:rPr>
              <w:tab/>
            </w:r>
          </w:p>
        </w:tc>
        <w:tc>
          <w:tcPr>
            <w:tcW w:w="930"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rPr>
            </w:pPr>
            <w:r w:rsidRPr="005739D7">
              <w:rPr>
                <w:rFonts w:ascii="Times New Roman" w:hAnsi="Times New Roman" w:cs="Times New Roman"/>
              </w:rPr>
              <w:t>40</w:t>
            </w:r>
          </w:p>
        </w:tc>
      </w:tr>
      <w:tr w:rsidR="001D71ED" w:rsidRPr="005739D7" w:rsidTr="007113C7">
        <w:trPr>
          <w:trHeight w:val="20"/>
        </w:trPr>
        <w:tc>
          <w:tcPr>
            <w:tcW w:w="4070" w:type="pct"/>
            <w:tcBorders>
              <w:right w:val="single" w:sz="6" w:space="0" w:color="auto"/>
            </w:tcBorders>
          </w:tcPr>
          <w:p w:rsidR="001D71ED" w:rsidRPr="005739D7" w:rsidRDefault="001D71ED" w:rsidP="005739D7">
            <w:pPr>
              <w:tabs>
                <w:tab w:val="right" w:leader="dot" w:pos="7290"/>
              </w:tabs>
              <w:spacing w:after="0" w:line="240" w:lineRule="auto"/>
              <w:ind w:left="144"/>
              <w:jc w:val="both"/>
              <w:rPr>
                <w:rFonts w:ascii="Times New Roman" w:hAnsi="Times New Roman" w:cs="Times New Roman"/>
              </w:rPr>
            </w:pPr>
            <w:r w:rsidRPr="005739D7">
              <w:rPr>
                <w:rFonts w:ascii="Times New Roman" w:hAnsi="Times New Roman" w:cs="Times New Roman"/>
              </w:rPr>
              <w:t>exceeds $3,640 but does not exceed $3,744</w:t>
            </w:r>
            <w:r w:rsidR="007113C7" w:rsidRPr="005739D7">
              <w:rPr>
                <w:rFonts w:ascii="Times New Roman" w:hAnsi="Times New Roman" w:cs="Times New Roman"/>
              </w:rPr>
              <w:tab/>
            </w:r>
          </w:p>
        </w:tc>
        <w:tc>
          <w:tcPr>
            <w:tcW w:w="930" w:type="pct"/>
            <w:tcBorders>
              <w:left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rPr>
            </w:pPr>
            <w:r w:rsidRPr="005739D7">
              <w:rPr>
                <w:rFonts w:ascii="Times New Roman" w:hAnsi="Times New Roman" w:cs="Times New Roman"/>
              </w:rPr>
              <w:t>45</w:t>
            </w:r>
          </w:p>
        </w:tc>
      </w:tr>
      <w:tr w:rsidR="001D71ED" w:rsidRPr="005739D7" w:rsidTr="007113C7">
        <w:trPr>
          <w:trHeight w:val="20"/>
        </w:trPr>
        <w:tc>
          <w:tcPr>
            <w:tcW w:w="4070" w:type="pct"/>
            <w:tcBorders>
              <w:bottom w:val="single" w:sz="6" w:space="0" w:color="auto"/>
              <w:right w:val="single" w:sz="6" w:space="0" w:color="auto"/>
            </w:tcBorders>
          </w:tcPr>
          <w:p w:rsidR="001D71ED" w:rsidRPr="005739D7" w:rsidRDefault="001D71ED" w:rsidP="005739D7">
            <w:pPr>
              <w:tabs>
                <w:tab w:val="right" w:leader="dot" w:pos="7290"/>
              </w:tabs>
              <w:spacing w:after="0" w:line="240" w:lineRule="auto"/>
              <w:ind w:left="144"/>
              <w:jc w:val="both"/>
              <w:rPr>
                <w:rFonts w:ascii="Times New Roman" w:hAnsi="Times New Roman" w:cs="Times New Roman"/>
              </w:rPr>
            </w:pPr>
            <w:r w:rsidRPr="005739D7">
              <w:rPr>
                <w:rFonts w:ascii="Times New Roman" w:hAnsi="Times New Roman" w:cs="Times New Roman"/>
              </w:rPr>
              <w:t>exceeds $3,744</w:t>
            </w:r>
            <w:r w:rsidR="007113C7" w:rsidRPr="005739D7">
              <w:rPr>
                <w:rFonts w:ascii="Times New Roman" w:hAnsi="Times New Roman" w:cs="Times New Roman"/>
              </w:rPr>
              <w:tab/>
            </w:r>
          </w:p>
        </w:tc>
        <w:tc>
          <w:tcPr>
            <w:tcW w:w="930" w:type="pct"/>
            <w:tcBorders>
              <w:left w:val="single" w:sz="6" w:space="0" w:color="auto"/>
              <w:bottom w:val="single" w:sz="6" w:space="0" w:color="auto"/>
            </w:tcBorders>
            <w:vAlign w:val="center"/>
          </w:tcPr>
          <w:p w:rsidR="001D71ED" w:rsidRPr="005739D7" w:rsidRDefault="001D71ED" w:rsidP="005739D7">
            <w:pPr>
              <w:spacing w:after="0" w:line="240" w:lineRule="auto"/>
              <w:jc w:val="center"/>
              <w:rPr>
                <w:rFonts w:ascii="Times New Roman" w:hAnsi="Times New Roman" w:cs="Times New Roman"/>
              </w:rPr>
            </w:pPr>
            <w:r w:rsidRPr="005739D7">
              <w:rPr>
                <w:rFonts w:ascii="Times New Roman" w:hAnsi="Times New Roman" w:cs="Times New Roman"/>
              </w:rPr>
              <w:t>66⅔</w:t>
            </w:r>
          </w:p>
        </w:tc>
      </w:tr>
    </w:tbl>
    <w:p w:rsidR="007113C7" w:rsidRPr="005739D7" w:rsidRDefault="007113C7" w:rsidP="005739D7">
      <w:pPr>
        <w:pBdr>
          <w:bottom w:val="single" w:sz="4" w:space="1" w:color="auto"/>
        </w:pBdr>
        <w:spacing w:after="0" w:line="240" w:lineRule="auto"/>
        <w:ind w:left="4032" w:right="4032"/>
        <w:jc w:val="center"/>
        <w:rPr>
          <w:rFonts w:ascii="Times New Roman" w:hAnsi="Times New Roman" w:cs="Times New Roman"/>
        </w:rPr>
      </w:pPr>
    </w:p>
    <w:p w:rsidR="001D71ED" w:rsidRPr="005739D7" w:rsidRDefault="007113C7" w:rsidP="0049474F">
      <w:pPr>
        <w:tabs>
          <w:tab w:val="left" w:pos="7380"/>
        </w:tabs>
        <w:spacing w:before="120" w:after="60" w:line="240" w:lineRule="auto"/>
        <w:ind w:firstLine="3427"/>
        <w:jc w:val="center"/>
        <w:rPr>
          <w:rFonts w:ascii="Times New Roman" w:hAnsi="Times New Roman" w:cs="Times New Roman"/>
        </w:rPr>
      </w:pPr>
      <w:r w:rsidRPr="005739D7">
        <w:rPr>
          <w:rFonts w:ascii="Times New Roman" w:hAnsi="Times New Roman" w:cs="Times New Roman"/>
        </w:rPr>
        <w:t>EIGHTH SCHEDULE</w:t>
      </w:r>
      <w:r w:rsidRPr="005739D7">
        <w:rPr>
          <w:rFonts w:ascii="Times New Roman" w:hAnsi="Times New Roman" w:cs="Times New Roman"/>
        </w:rPr>
        <w:tab/>
      </w:r>
      <w:r w:rsidR="001D71ED" w:rsidRPr="005739D7">
        <w:rPr>
          <w:rFonts w:ascii="Times New Roman" w:hAnsi="Times New Roman" w:cs="Times New Roman"/>
        </w:rPr>
        <w:t>Section 10.</w:t>
      </w:r>
    </w:p>
    <w:p w:rsidR="001D71ED" w:rsidRPr="005739D7" w:rsidRDefault="008316AF" w:rsidP="005739D7">
      <w:pPr>
        <w:spacing w:after="0" w:line="240" w:lineRule="auto"/>
        <w:jc w:val="center"/>
        <w:rPr>
          <w:rFonts w:ascii="Times New Roman" w:hAnsi="Times New Roman" w:cs="Times New Roman"/>
        </w:rPr>
      </w:pPr>
      <w:r w:rsidRPr="005739D7">
        <w:rPr>
          <w:rFonts w:ascii="Times New Roman" w:hAnsi="Times New Roman" w:cs="Times New Roman"/>
          <w:smallCaps/>
        </w:rPr>
        <w:t>Rates of Tax Payable by a Company other than a Company in the Capacity</w:t>
      </w:r>
      <w:r w:rsidR="001D71ED" w:rsidRPr="005739D7">
        <w:rPr>
          <w:rFonts w:ascii="Times New Roman" w:hAnsi="Times New Roman" w:cs="Times New Roman"/>
        </w:rPr>
        <w:t xml:space="preserve"> </w:t>
      </w:r>
      <w:r w:rsidRPr="005739D7">
        <w:rPr>
          <w:rFonts w:ascii="Times New Roman" w:hAnsi="Times New Roman" w:cs="Times New Roman"/>
          <w:smallCaps/>
        </w:rPr>
        <w:t>of a Trustee</w:t>
      </w:r>
    </w:p>
    <w:p w:rsidR="001D71ED" w:rsidRPr="005739D7" w:rsidRDefault="007B6213" w:rsidP="005739D7">
      <w:pPr>
        <w:spacing w:before="60" w:after="0" w:line="240" w:lineRule="auto"/>
        <w:ind w:firstLine="432"/>
        <w:jc w:val="both"/>
        <w:rPr>
          <w:rFonts w:ascii="Times New Roman" w:hAnsi="Times New Roman" w:cs="Times New Roman"/>
        </w:rPr>
      </w:pPr>
      <w:r w:rsidRPr="005739D7">
        <w:rPr>
          <w:rFonts w:ascii="Times New Roman" w:hAnsi="Times New Roman" w:cs="Times New Roman"/>
        </w:rPr>
        <w:t>1.</w:t>
      </w:r>
      <w:r w:rsidRPr="005739D7">
        <w:rPr>
          <w:rFonts w:ascii="Times New Roman" w:hAnsi="Times New Roman" w:cs="Times New Roman"/>
        </w:rPr>
        <w:tab/>
      </w:r>
      <w:r w:rsidR="001D71ED" w:rsidRPr="005739D7">
        <w:rPr>
          <w:rFonts w:ascii="Times New Roman" w:hAnsi="Times New Roman" w:cs="Times New Roman"/>
        </w:rPr>
        <w:t>The rate of tax in respect of the taxable income of a company (not being a private company, a co-operative company, a non-profit company or a life assurance company) that is a resident is forty-seven and one-half per centum.</w:t>
      </w:r>
    </w:p>
    <w:p w:rsidR="001D71ED" w:rsidRPr="005739D7" w:rsidRDefault="007B6213" w:rsidP="005739D7">
      <w:pPr>
        <w:spacing w:before="60" w:after="0" w:line="240" w:lineRule="auto"/>
        <w:ind w:firstLine="432"/>
        <w:jc w:val="both"/>
        <w:rPr>
          <w:rFonts w:ascii="Times New Roman" w:hAnsi="Times New Roman" w:cs="Times New Roman"/>
        </w:rPr>
      </w:pPr>
      <w:r w:rsidRPr="005739D7">
        <w:rPr>
          <w:rFonts w:ascii="Times New Roman" w:hAnsi="Times New Roman" w:cs="Times New Roman"/>
        </w:rPr>
        <w:t>2.</w:t>
      </w:r>
      <w:r w:rsidRPr="005739D7">
        <w:rPr>
          <w:rFonts w:ascii="Times New Roman" w:hAnsi="Times New Roman" w:cs="Times New Roman"/>
        </w:rPr>
        <w:tab/>
      </w:r>
      <w:r w:rsidR="001D71ED" w:rsidRPr="005739D7">
        <w:rPr>
          <w:rFonts w:ascii="Times New Roman" w:hAnsi="Times New Roman" w:cs="Times New Roman"/>
        </w:rPr>
        <w:t>In the case of a company (not being a private company, a co-operative company, a non-profit company or a life assurance company) that is a non-resident, the rates of tax are—</w:t>
      </w:r>
    </w:p>
    <w:p w:rsidR="001D71ED" w:rsidRPr="005739D7" w:rsidRDefault="001D71ED"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008316AF" w:rsidRPr="005739D7">
        <w:rPr>
          <w:rFonts w:ascii="Times New Roman" w:hAnsi="Times New Roman" w:cs="Times New Roman"/>
          <w:i/>
        </w:rPr>
        <w:t>a</w:t>
      </w:r>
      <w:r w:rsidRPr="005739D7">
        <w:rPr>
          <w:rFonts w:ascii="Times New Roman" w:hAnsi="Times New Roman" w:cs="Times New Roman"/>
        </w:rPr>
        <w:t>) in respect of so much of the taxable income consisting of dividends as does not exceed Ten thousand dollars—forty-two and one-half per centum; and</w:t>
      </w:r>
    </w:p>
    <w:p w:rsidR="001D71ED" w:rsidRPr="005739D7" w:rsidRDefault="008316AF"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Pr="005739D7">
        <w:rPr>
          <w:rFonts w:ascii="Times New Roman" w:hAnsi="Times New Roman" w:cs="Times New Roman"/>
          <w:i/>
        </w:rPr>
        <w:t>b</w:t>
      </w:r>
      <w:r w:rsidRPr="005739D7">
        <w:rPr>
          <w:rFonts w:ascii="Times New Roman" w:hAnsi="Times New Roman" w:cs="Times New Roman"/>
        </w:rPr>
        <w:t>)</w:t>
      </w:r>
      <w:r w:rsidRPr="005739D7">
        <w:rPr>
          <w:rFonts w:ascii="Times New Roman" w:hAnsi="Times New Roman" w:cs="Times New Roman"/>
          <w:i/>
        </w:rPr>
        <w:t xml:space="preserve"> </w:t>
      </w:r>
      <w:r w:rsidR="001D71ED" w:rsidRPr="005739D7">
        <w:rPr>
          <w:rFonts w:ascii="Times New Roman" w:hAnsi="Times New Roman" w:cs="Times New Roman"/>
        </w:rPr>
        <w:t>in respect of the remainder of the taxable income—forty-seven and one-half per centum.</w:t>
      </w:r>
    </w:p>
    <w:p w:rsidR="001D71ED" w:rsidRPr="005739D7" w:rsidRDefault="007B6213" w:rsidP="005739D7">
      <w:pPr>
        <w:spacing w:before="60" w:after="0" w:line="240" w:lineRule="auto"/>
        <w:ind w:firstLine="432"/>
        <w:jc w:val="both"/>
        <w:rPr>
          <w:rFonts w:ascii="Times New Roman" w:hAnsi="Times New Roman" w:cs="Times New Roman"/>
        </w:rPr>
      </w:pPr>
      <w:r w:rsidRPr="005739D7">
        <w:rPr>
          <w:rFonts w:ascii="Times New Roman" w:hAnsi="Times New Roman" w:cs="Times New Roman"/>
        </w:rPr>
        <w:t>3.</w:t>
      </w:r>
      <w:r w:rsidRPr="005739D7">
        <w:rPr>
          <w:rFonts w:ascii="Times New Roman" w:hAnsi="Times New Roman" w:cs="Times New Roman"/>
        </w:rPr>
        <w:tab/>
      </w:r>
      <w:r w:rsidR="001D71ED" w:rsidRPr="005739D7">
        <w:rPr>
          <w:rFonts w:ascii="Times New Roman" w:hAnsi="Times New Roman" w:cs="Times New Roman"/>
        </w:rPr>
        <w:t>In the case of a company that is a private company, the rates of tax are—</w:t>
      </w:r>
    </w:p>
    <w:p w:rsidR="001D71ED" w:rsidRPr="005739D7" w:rsidRDefault="001D71ED"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008316AF" w:rsidRPr="005739D7">
        <w:rPr>
          <w:rFonts w:ascii="Times New Roman" w:hAnsi="Times New Roman" w:cs="Times New Roman"/>
          <w:i/>
        </w:rPr>
        <w:t>a</w:t>
      </w:r>
      <w:r w:rsidRPr="005739D7">
        <w:rPr>
          <w:rFonts w:ascii="Times New Roman" w:hAnsi="Times New Roman" w:cs="Times New Roman"/>
        </w:rPr>
        <w:t>) in respect of so much of the taxable income as does not exceed Ten thousand dollars—thirty-seven and one-half per centum;</w:t>
      </w:r>
    </w:p>
    <w:p w:rsidR="00977A89" w:rsidRDefault="00612F12" w:rsidP="005739D7">
      <w:pPr>
        <w:spacing w:after="60" w:line="240" w:lineRule="auto"/>
        <w:jc w:val="center"/>
        <w:rPr>
          <w:rFonts w:ascii="Times New Roman" w:hAnsi="Times New Roman" w:cs="Times New Roman"/>
        </w:rPr>
      </w:pPr>
      <w:r w:rsidRPr="005739D7">
        <w:rPr>
          <w:rFonts w:ascii="Times New Roman" w:hAnsi="Times New Roman" w:cs="Times New Roman"/>
        </w:rPr>
        <w:br w:type="page"/>
      </w:r>
    </w:p>
    <w:p w:rsidR="001D71ED" w:rsidRPr="005739D7" w:rsidRDefault="008316AF" w:rsidP="005739D7">
      <w:pPr>
        <w:spacing w:after="60" w:line="240" w:lineRule="auto"/>
        <w:jc w:val="center"/>
        <w:rPr>
          <w:rFonts w:ascii="Times New Roman" w:hAnsi="Times New Roman" w:cs="Times New Roman"/>
        </w:rPr>
      </w:pPr>
      <w:r w:rsidRPr="005739D7">
        <w:rPr>
          <w:rFonts w:ascii="Times New Roman" w:hAnsi="Times New Roman" w:cs="Times New Roman"/>
          <w:smallCaps/>
        </w:rPr>
        <w:t>Eighth Schedule—</w:t>
      </w:r>
      <w:r w:rsidRPr="005739D7">
        <w:rPr>
          <w:rFonts w:ascii="Times New Roman" w:hAnsi="Times New Roman" w:cs="Times New Roman"/>
          <w:i/>
        </w:rPr>
        <w:t>continued</w:t>
      </w:r>
    </w:p>
    <w:p w:rsidR="001D71ED" w:rsidRPr="005739D7" w:rsidRDefault="001D71ED"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008316AF" w:rsidRPr="005739D7">
        <w:rPr>
          <w:rFonts w:ascii="Times New Roman" w:hAnsi="Times New Roman" w:cs="Times New Roman"/>
          <w:i/>
        </w:rPr>
        <w:t>b</w:t>
      </w:r>
      <w:r w:rsidRPr="005739D7">
        <w:rPr>
          <w:rFonts w:ascii="Times New Roman" w:hAnsi="Times New Roman" w:cs="Times New Roman"/>
        </w:rPr>
        <w:t>) in respect of the remainder of the taxable income—forty-two and one-half per centum; and</w:t>
      </w:r>
    </w:p>
    <w:p w:rsidR="001D71ED" w:rsidRPr="005739D7" w:rsidRDefault="001D71ED"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008316AF" w:rsidRPr="005739D7">
        <w:rPr>
          <w:rFonts w:ascii="Times New Roman" w:hAnsi="Times New Roman" w:cs="Times New Roman"/>
          <w:i/>
        </w:rPr>
        <w:t>c</w:t>
      </w:r>
      <w:r w:rsidRPr="005739D7">
        <w:rPr>
          <w:rFonts w:ascii="Times New Roman" w:hAnsi="Times New Roman" w:cs="Times New Roman"/>
        </w:rPr>
        <w:t>) in respect of the undistributed amount in respect of which the company is liable under section 104 of the Assessment Act to pay additional tax—fifty per centum.</w:t>
      </w:r>
    </w:p>
    <w:p w:rsidR="001D71ED" w:rsidRPr="005739D7" w:rsidRDefault="007B6213" w:rsidP="005739D7">
      <w:pPr>
        <w:spacing w:before="60" w:after="0" w:line="240" w:lineRule="auto"/>
        <w:ind w:firstLine="432"/>
        <w:jc w:val="both"/>
        <w:rPr>
          <w:rFonts w:ascii="Times New Roman" w:hAnsi="Times New Roman" w:cs="Times New Roman"/>
        </w:rPr>
      </w:pPr>
      <w:r w:rsidRPr="005739D7">
        <w:rPr>
          <w:rFonts w:ascii="Times New Roman" w:hAnsi="Times New Roman" w:cs="Times New Roman"/>
        </w:rPr>
        <w:t>4.</w:t>
      </w:r>
      <w:r w:rsidRPr="005739D7">
        <w:rPr>
          <w:rFonts w:ascii="Times New Roman" w:hAnsi="Times New Roman" w:cs="Times New Roman"/>
        </w:rPr>
        <w:tab/>
      </w:r>
      <w:r w:rsidR="001D71ED" w:rsidRPr="005739D7">
        <w:rPr>
          <w:rFonts w:ascii="Times New Roman" w:hAnsi="Times New Roman" w:cs="Times New Roman"/>
        </w:rPr>
        <w:t>In the case of a company (not being a private company or a life assurance company) that is a co-operative company or a non-profit company other than a friendly society dispensary, the rates of tax are—</w:t>
      </w:r>
    </w:p>
    <w:p w:rsidR="001D71ED" w:rsidRPr="005739D7" w:rsidRDefault="008316AF"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Pr="005739D7">
        <w:rPr>
          <w:rFonts w:ascii="Times New Roman" w:hAnsi="Times New Roman" w:cs="Times New Roman"/>
          <w:i/>
        </w:rPr>
        <w:t>a</w:t>
      </w:r>
      <w:r w:rsidRPr="005739D7">
        <w:rPr>
          <w:rFonts w:ascii="Times New Roman" w:hAnsi="Times New Roman" w:cs="Times New Roman"/>
        </w:rPr>
        <w:t>)</w:t>
      </w:r>
      <w:r w:rsidRPr="005739D7">
        <w:rPr>
          <w:rFonts w:ascii="Times New Roman" w:hAnsi="Times New Roman" w:cs="Times New Roman"/>
          <w:i/>
        </w:rPr>
        <w:t xml:space="preserve"> </w:t>
      </w:r>
      <w:r w:rsidR="001D71ED" w:rsidRPr="005739D7">
        <w:rPr>
          <w:rFonts w:ascii="Times New Roman" w:hAnsi="Times New Roman" w:cs="Times New Roman"/>
        </w:rPr>
        <w:t>in respect of so much of the taxable income as does not exceed Ten thousand dollars—forty-two and one-half per centum; and</w:t>
      </w:r>
    </w:p>
    <w:p w:rsidR="001D71ED" w:rsidRPr="005739D7" w:rsidRDefault="001D71ED"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008316AF" w:rsidRPr="005739D7">
        <w:rPr>
          <w:rFonts w:ascii="Times New Roman" w:hAnsi="Times New Roman" w:cs="Times New Roman"/>
          <w:i/>
        </w:rPr>
        <w:t>b</w:t>
      </w:r>
      <w:r w:rsidRPr="005739D7">
        <w:rPr>
          <w:rFonts w:ascii="Times New Roman" w:hAnsi="Times New Roman" w:cs="Times New Roman"/>
        </w:rPr>
        <w:t>) in respect of the remainder of the taxable income—forty-seven and one-half per centum.</w:t>
      </w:r>
    </w:p>
    <w:p w:rsidR="001D71ED" w:rsidRPr="005739D7" w:rsidRDefault="007B6213" w:rsidP="005739D7">
      <w:pPr>
        <w:spacing w:before="60" w:after="0" w:line="240" w:lineRule="auto"/>
        <w:ind w:firstLine="432"/>
        <w:jc w:val="both"/>
        <w:rPr>
          <w:rFonts w:ascii="Times New Roman" w:hAnsi="Times New Roman" w:cs="Times New Roman"/>
        </w:rPr>
      </w:pPr>
      <w:r w:rsidRPr="005739D7">
        <w:rPr>
          <w:rFonts w:ascii="Times New Roman" w:hAnsi="Times New Roman" w:cs="Times New Roman"/>
        </w:rPr>
        <w:t>5.</w:t>
      </w:r>
      <w:r w:rsidRPr="005739D7">
        <w:rPr>
          <w:rFonts w:ascii="Times New Roman" w:hAnsi="Times New Roman" w:cs="Times New Roman"/>
        </w:rPr>
        <w:tab/>
      </w:r>
      <w:r w:rsidR="001D71ED" w:rsidRPr="005739D7">
        <w:rPr>
          <w:rFonts w:ascii="Times New Roman" w:hAnsi="Times New Roman" w:cs="Times New Roman"/>
        </w:rPr>
        <w:t>The rate of tax in respect of the taxable income of a non-profit company that is a friendly society dispensary is thirty-seven and one-half per centum.</w:t>
      </w:r>
    </w:p>
    <w:p w:rsidR="001D71ED" w:rsidRPr="005739D7" w:rsidRDefault="007B6213" w:rsidP="005739D7">
      <w:pPr>
        <w:spacing w:before="60" w:after="0" w:line="240" w:lineRule="auto"/>
        <w:ind w:firstLine="432"/>
        <w:jc w:val="both"/>
        <w:rPr>
          <w:rFonts w:ascii="Times New Roman" w:hAnsi="Times New Roman" w:cs="Times New Roman"/>
        </w:rPr>
      </w:pPr>
      <w:r w:rsidRPr="005739D7">
        <w:rPr>
          <w:rFonts w:ascii="Times New Roman" w:hAnsi="Times New Roman" w:cs="Times New Roman"/>
        </w:rPr>
        <w:t>6.</w:t>
      </w:r>
      <w:r w:rsidRPr="005739D7">
        <w:rPr>
          <w:rFonts w:ascii="Times New Roman" w:hAnsi="Times New Roman" w:cs="Times New Roman"/>
        </w:rPr>
        <w:tab/>
      </w:r>
      <w:r w:rsidR="001D71ED" w:rsidRPr="005739D7">
        <w:rPr>
          <w:rFonts w:ascii="Times New Roman" w:hAnsi="Times New Roman" w:cs="Times New Roman"/>
        </w:rPr>
        <w:t>In the case of a company (not being a private company) that is a mutual life assurance company, the rates of tax are—</w:t>
      </w:r>
    </w:p>
    <w:p w:rsidR="001D71ED" w:rsidRPr="005739D7" w:rsidRDefault="001D71ED"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008316AF" w:rsidRPr="005739D7">
        <w:rPr>
          <w:rFonts w:ascii="Times New Roman" w:hAnsi="Times New Roman" w:cs="Times New Roman"/>
          <w:i/>
        </w:rPr>
        <w:t>a</w:t>
      </w:r>
      <w:r w:rsidRPr="005739D7">
        <w:rPr>
          <w:rFonts w:ascii="Times New Roman" w:hAnsi="Times New Roman" w:cs="Times New Roman"/>
        </w:rPr>
        <w:t>) in respect of so much of the taxable income as does not exceed Ten thousand dollars—thirty-seven and one-half per centum; and</w:t>
      </w:r>
    </w:p>
    <w:p w:rsidR="001D71ED" w:rsidRPr="005739D7" w:rsidRDefault="001D71ED"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008316AF" w:rsidRPr="005739D7">
        <w:rPr>
          <w:rFonts w:ascii="Times New Roman" w:hAnsi="Times New Roman" w:cs="Times New Roman"/>
          <w:i/>
        </w:rPr>
        <w:t>b</w:t>
      </w:r>
      <w:r w:rsidRPr="005739D7">
        <w:rPr>
          <w:rFonts w:ascii="Times New Roman" w:hAnsi="Times New Roman" w:cs="Times New Roman"/>
        </w:rPr>
        <w:t>)</w:t>
      </w:r>
      <w:r w:rsidR="008316AF" w:rsidRPr="005739D7">
        <w:rPr>
          <w:rFonts w:ascii="Times New Roman" w:hAnsi="Times New Roman" w:cs="Times New Roman"/>
          <w:i/>
        </w:rPr>
        <w:t xml:space="preserve"> </w:t>
      </w:r>
      <w:r w:rsidRPr="005739D7">
        <w:rPr>
          <w:rFonts w:ascii="Times New Roman" w:hAnsi="Times New Roman" w:cs="Times New Roman"/>
        </w:rPr>
        <w:t>in respect of the remainder of the taxable income—forty-two and one-half per centum.</w:t>
      </w:r>
    </w:p>
    <w:p w:rsidR="001D71ED" w:rsidRPr="005739D7" w:rsidRDefault="007B6213" w:rsidP="005739D7">
      <w:pPr>
        <w:spacing w:before="60" w:after="0" w:line="240" w:lineRule="auto"/>
        <w:ind w:firstLine="432"/>
        <w:jc w:val="both"/>
        <w:rPr>
          <w:rFonts w:ascii="Times New Roman" w:hAnsi="Times New Roman" w:cs="Times New Roman"/>
        </w:rPr>
      </w:pPr>
      <w:r w:rsidRPr="005739D7">
        <w:rPr>
          <w:rFonts w:ascii="Times New Roman" w:hAnsi="Times New Roman" w:cs="Times New Roman"/>
        </w:rPr>
        <w:t>7.</w:t>
      </w:r>
      <w:r w:rsidRPr="005739D7">
        <w:rPr>
          <w:rFonts w:ascii="Times New Roman" w:hAnsi="Times New Roman" w:cs="Times New Roman"/>
        </w:rPr>
        <w:tab/>
      </w:r>
      <w:r w:rsidR="001D71ED" w:rsidRPr="005739D7">
        <w:rPr>
          <w:rFonts w:ascii="Times New Roman" w:hAnsi="Times New Roman" w:cs="Times New Roman"/>
        </w:rPr>
        <w:t>In the case of a company (not being a private company) that is a life assurance company, other than a mutual life assurance company, the rates of tax are—</w:t>
      </w:r>
    </w:p>
    <w:p w:rsidR="001D71ED" w:rsidRPr="005739D7" w:rsidRDefault="001D71ED"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008316AF" w:rsidRPr="005739D7">
        <w:rPr>
          <w:rFonts w:ascii="Times New Roman" w:hAnsi="Times New Roman" w:cs="Times New Roman"/>
          <w:i/>
        </w:rPr>
        <w:t>a</w:t>
      </w:r>
      <w:r w:rsidRPr="005739D7">
        <w:rPr>
          <w:rFonts w:ascii="Times New Roman" w:hAnsi="Times New Roman" w:cs="Times New Roman"/>
        </w:rPr>
        <w:t>) in respect of so much of the mutual income as does not exceed Ten thousand dollars—thirty-seven and one-half per centum;</w:t>
      </w:r>
    </w:p>
    <w:p w:rsidR="001D71ED" w:rsidRPr="005739D7" w:rsidRDefault="001D71ED"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008316AF" w:rsidRPr="005739D7">
        <w:rPr>
          <w:rFonts w:ascii="Times New Roman" w:hAnsi="Times New Roman" w:cs="Times New Roman"/>
          <w:i/>
        </w:rPr>
        <w:t>b</w:t>
      </w:r>
      <w:r w:rsidRPr="005739D7">
        <w:rPr>
          <w:rFonts w:ascii="Times New Roman" w:hAnsi="Times New Roman" w:cs="Times New Roman"/>
        </w:rPr>
        <w:t>)</w:t>
      </w:r>
      <w:r w:rsidR="008316AF" w:rsidRPr="005739D7">
        <w:rPr>
          <w:rFonts w:ascii="Times New Roman" w:hAnsi="Times New Roman" w:cs="Times New Roman"/>
          <w:i/>
        </w:rPr>
        <w:t xml:space="preserve"> </w:t>
      </w:r>
      <w:r w:rsidRPr="005739D7">
        <w:rPr>
          <w:rFonts w:ascii="Times New Roman" w:hAnsi="Times New Roman" w:cs="Times New Roman"/>
        </w:rPr>
        <w:t>in respect of the remainder of the mutual income—forty-two and one-half per centum;</w:t>
      </w:r>
    </w:p>
    <w:p w:rsidR="001D71ED" w:rsidRPr="005739D7" w:rsidRDefault="001D71ED"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008316AF" w:rsidRPr="005739D7">
        <w:rPr>
          <w:rFonts w:ascii="Times New Roman" w:hAnsi="Times New Roman" w:cs="Times New Roman"/>
          <w:i/>
        </w:rPr>
        <w:t>c</w:t>
      </w:r>
      <w:r w:rsidRPr="005739D7">
        <w:rPr>
          <w:rFonts w:ascii="Times New Roman" w:hAnsi="Times New Roman" w:cs="Times New Roman"/>
        </w:rPr>
        <w:t>) if the company is a non-resident, in respect of so much of the taxable income, other than the mutual income, consisting of dividends as does not exceed the amount (if any) by which the mutual income is less than Ten thousand dollars—forty-two and one-half per centum; and</w:t>
      </w:r>
    </w:p>
    <w:p w:rsidR="001D71ED" w:rsidRPr="005739D7" w:rsidRDefault="008316AF" w:rsidP="005739D7">
      <w:pPr>
        <w:spacing w:after="0" w:line="240" w:lineRule="auto"/>
        <w:ind w:left="1152" w:hanging="576"/>
        <w:jc w:val="both"/>
        <w:rPr>
          <w:rFonts w:ascii="Times New Roman" w:hAnsi="Times New Roman" w:cs="Times New Roman"/>
        </w:rPr>
      </w:pPr>
      <w:r w:rsidRPr="005739D7">
        <w:rPr>
          <w:rFonts w:ascii="Times New Roman" w:hAnsi="Times New Roman" w:cs="Times New Roman"/>
        </w:rPr>
        <w:t>(</w:t>
      </w:r>
      <w:r w:rsidRPr="005739D7">
        <w:rPr>
          <w:rFonts w:ascii="Times New Roman" w:hAnsi="Times New Roman" w:cs="Times New Roman"/>
          <w:i/>
        </w:rPr>
        <w:t>d</w:t>
      </w:r>
      <w:r w:rsidRPr="005739D7">
        <w:rPr>
          <w:rFonts w:ascii="Times New Roman" w:hAnsi="Times New Roman" w:cs="Times New Roman"/>
        </w:rPr>
        <w:t>)</w:t>
      </w:r>
      <w:r w:rsidRPr="005739D7">
        <w:rPr>
          <w:rFonts w:ascii="Times New Roman" w:hAnsi="Times New Roman" w:cs="Times New Roman"/>
          <w:i/>
        </w:rPr>
        <w:t xml:space="preserve"> </w:t>
      </w:r>
      <w:r w:rsidR="001D71ED" w:rsidRPr="005739D7">
        <w:rPr>
          <w:rFonts w:ascii="Times New Roman" w:hAnsi="Times New Roman" w:cs="Times New Roman"/>
        </w:rPr>
        <w:t>in respect of the part of the taxable income to which none of the preceding subparagraphs of this paragraph applies—forty-seven and one-half per centum.</w:t>
      </w:r>
    </w:p>
    <w:p w:rsidR="007B6213" w:rsidRPr="005739D7" w:rsidRDefault="007B6213" w:rsidP="005739D7">
      <w:pPr>
        <w:pBdr>
          <w:bottom w:val="thickThinSmallGap" w:sz="12" w:space="1" w:color="auto"/>
        </w:pBdr>
        <w:spacing w:before="300" w:after="0" w:line="240" w:lineRule="auto"/>
        <w:jc w:val="center"/>
        <w:rPr>
          <w:rFonts w:ascii="Times New Roman" w:hAnsi="Times New Roman" w:cs="Times New Roman"/>
        </w:rPr>
      </w:pPr>
    </w:p>
    <w:sectPr w:rsidR="007B6213" w:rsidRPr="005739D7" w:rsidSect="007C2B53">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289" w:rsidRDefault="00361289" w:rsidP="007C2B53">
      <w:pPr>
        <w:spacing w:after="0" w:line="240" w:lineRule="auto"/>
      </w:pPr>
      <w:r>
        <w:separator/>
      </w:r>
    </w:p>
  </w:endnote>
  <w:endnote w:type="continuationSeparator" w:id="0">
    <w:p w:rsidR="00361289" w:rsidRDefault="00361289" w:rsidP="007C2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289" w:rsidRDefault="00361289" w:rsidP="007C2B53">
      <w:pPr>
        <w:spacing w:after="0" w:line="240" w:lineRule="auto"/>
      </w:pPr>
      <w:r>
        <w:separator/>
      </w:r>
    </w:p>
  </w:footnote>
  <w:footnote w:type="continuationSeparator" w:id="0">
    <w:p w:rsidR="00361289" w:rsidRDefault="00361289" w:rsidP="007C2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53" w:rsidRPr="007C2B53" w:rsidRDefault="007C2B53" w:rsidP="00805A46">
    <w:pPr>
      <w:pStyle w:val="Header"/>
      <w:tabs>
        <w:tab w:val="clear" w:pos="9360"/>
        <w:tab w:val="right" w:pos="8640"/>
      </w:tabs>
      <w:rPr>
        <w:rFonts w:ascii="Times New Roman" w:hAnsi="Times New Roman" w:cs="Times New Roman"/>
        <w:sz w:val="20"/>
        <w:szCs w:val="20"/>
      </w:rPr>
    </w:pPr>
    <w:r w:rsidRPr="007C2B53">
      <w:rPr>
        <w:rFonts w:ascii="Times New Roman" w:hAnsi="Times New Roman" w:cs="Times New Roman"/>
        <w:sz w:val="20"/>
        <w:szCs w:val="20"/>
      </w:rPr>
      <w:t>No. 92</w:t>
    </w:r>
    <w:r>
      <w:rPr>
        <w:rFonts w:ascii="Times New Roman" w:hAnsi="Times New Roman" w:cs="Times New Roman"/>
        <w:sz w:val="20"/>
        <w:szCs w:val="20"/>
      </w:rPr>
      <w:tab/>
    </w:r>
    <w:r w:rsidRPr="007C2B53">
      <w:rPr>
        <w:rFonts w:ascii="Times New Roman" w:hAnsi="Times New Roman" w:cs="Times New Roman"/>
        <w:i/>
        <w:sz w:val="20"/>
        <w:szCs w:val="20"/>
      </w:rPr>
      <w:t>Income Tax</w:t>
    </w:r>
    <w:r>
      <w:rPr>
        <w:rFonts w:ascii="Times New Roman" w:hAnsi="Times New Roman" w:cs="Times New Roman"/>
        <w:sz w:val="20"/>
        <w:szCs w:val="20"/>
      </w:rPr>
      <w:tab/>
    </w:r>
    <w:r w:rsidRPr="007C2B53">
      <w:rPr>
        <w:rFonts w:ascii="Times New Roman" w:hAnsi="Times New Roman" w:cs="Times New Roman"/>
        <w:sz w:val="20"/>
        <w:szCs w:val="20"/>
      </w:rPr>
      <w:t>1971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53" w:rsidRPr="007C2B53" w:rsidRDefault="007C2B53" w:rsidP="00266E67">
    <w:pPr>
      <w:pStyle w:val="Header"/>
      <w:tabs>
        <w:tab w:val="clear" w:pos="9360"/>
        <w:tab w:val="right" w:pos="8640"/>
      </w:tabs>
      <w:rPr>
        <w:rFonts w:ascii="Times New Roman" w:hAnsi="Times New Roman" w:cs="Times New Roman"/>
        <w:sz w:val="20"/>
        <w:szCs w:val="20"/>
      </w:rPr>
    </w:pPr>
    <w:r w:rsidRPr="007C2B53">
      <w:rPr>
        <w:rFonts w:ascii="Times New Roman" w:hAnsi="Times New Roman" w:cs="Times New Roman"/>
        <w:sz w:val="20"/>
        <w:szCs w:val="20"/>
      </w:rPr>
      <w:t>1971</w:t>
    </w:r>
    <w:r>
      <w:rPr>
        <w:rFonts w:ascii="Times New Roman" w:hAnsi="Times New Roman" w:cs="Times New Roman"/>
        <w:sz w:val="20"/>
        <w:szCs w:val="20"/>
      </w:rPr>
      <w:tab/>
    </w:r>
    <w:r w:rsidRPr="007C2B53">
      <w:rPr>
        <w:rFonts w:ascii="Times New Roman" w:hAnsi="Times New Roman" w:cs="Times New Roman"/>
        <w:i/>
        <w:sz w:val="20"/>
        <w:szCs w:val="20"/>
      </w:rPr>
      <w:t>Income Tax</w:t>
    </w:r>
    <w:r>
      <w:rPr>
        <w:rFonts w:ascii="Times New Roman" w:hAnsi="Times New Roman" w:cs="Times New Roman"/>
        <w:sz w:val="20"/>
        <w:szCs w:val="20"/>
      </w:rPr>
      <w:tab/>
    </w:r>
    <w:r w:rsidRPr="007C2B53">
      <w:rPr>
        <w:rFonts w:ascii="Times New Roman" w:hAnsi="Times New Roman" w:cs="Times New Roman"/>
        <w:sz w:val="20"/>
        <w:szCs w:val="20"/>
      </w:rPr>
      <w:t>No. 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71ED"/>
    <w:rsid w:val="00014F55"/>
    <w:rsid w:val="00192670"/>
    <w:rsid w:val="001A688E"/>
    <w:rsid w:val="001D2C3D"/>
    <w:rsid w:val="001D71ED"/>
    <w:rsid w:val="00262973"/>
    <w:rsid w:val="00266E67"/>
    <w:rsid w:val="002802A8"/>
    <w:rsid w:val="0028091F"/>
    <w:rsid w:val="0036050C"/>
    <w:rsid w:val="00361289"/>
    <w:rsid w:val="004222A0"/>
    <w:rsid w:val="00432834"/>
    <w:rsid w:val="004358A2"/>
    <w:rsid w:val="00436373"/>
    <w:rsid w:val="00452335"/>
    <w:rsid w:val="0049474F"/>
    <w:rsid w:val="004C06DE"/>
    <w:rsid w:val="00501262"/>
    <w:rsid w:val="0050134F"/>
    <w:rsid w:val="005739D7"/>
    <w:rsid w:val="005F4C13"/>
    <w:rsid w:val="00612F12"/>
    <w:rsid w:val="006F0B95"/>
    <w:rsid w:val="00703FD0"/>
    <w:rsid w:val="007056A0"/>
    <w:rsid w:val="007113C7"/>
    <w:rsid w:val="007644B2"/>
    <w:rsid w:val="007B6213"/>
    <w:rsid w:val="007C2B53"/>
    <w:rsid w:val="00805A46"/>
    <w:rsid w:val="008316AF"/>
    <w:rsid w:val="00865BD5"/>
    <w:rsid w:val="008732DC"/>
    <w:rsid w:val="0090765B"/>
    <w:rsid w:val="009106D5"/>
    <w:rsid w:val="00977A89"/>
    <w:rsid w:val="00AE78A5"/>
    <w:rsid w:val="00B32CED"/>
    <w:rsid w:val="00B64012"/>
    <w:rsid w:val="00B913DA"/>
    <w:rsid w:val="00C0056A"/>
    <w:rsid w:val="00C05A69"/>
    <w:rsid w:val="00C437AD"/>
    <w:rsid w:val="00C54C99"/>
    <w:rsid w:val="00CA3E03"/>
    <w:rsid w:val="00CD3675"/>
    <w:rsid w:val="00DE078D"/>
    <w:rsid w:val="00DE588D"/>
    <w:rsid w:val="00E21B8A"/>
    <w:rsid w:val="00E81D91"/>
    <w:rsid w:val="00EE57B1"/>
    <w:rsid w:val="00F92485"/>
    <w:rsid w:val="00FF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D71E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D71ED"/>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1D71ED"/>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1D71E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1D71ED"/>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1D71ED"/>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1D71E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1D71ED"/>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1D71ED"/>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1D71ED"/>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1D71ED"/>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1D71ED"/>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1D71ED"/>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1D71ED"/>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1D71ED"/>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1D71ED"/>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1D71ED"/>
    <w:pPr>
      <w:spacing w:after="0" w:line="240" w:lineRule="auto"/>
    </w:pPr>
    <w:rPr>
      <w:rFonts w:ascii="Times New Roman" w:eastAsia="Times New Roman" w:hAnsi="Times New Roman" w:cs="Times New Roman"/>
      <w:sz w:val="20"/>
      <w:szCs w:val="20"/>
    </w:rPr>
  </w:style>
  <w:style w:type="paragraph" w:customStyle="1" w:styleId="Style371">
    <w:name w:val="Style371"/>
    <w:basedOn w:val="Normal"/>
    <w:rsid w:val="001D71ED"/>
    <w:pPr>
      <w:spacing w:after="0" w:line="240" w:lineRule="auto"/>
    </w:pPr>
    <w:rPr>
      <w:rFonts w:ascii="Times New Roman" w:eastAsia="Times New Roman" w:hAnsi="Times New Roman" w:cs="Times New Roman"/>
      <w:sz w:val="20"/>
      <w:szCs w:val="20"/>
    </w:rPr>
  </w:style>
  <w:style w:type="paragraph" w:customStyle="1" w:styleId="Style394">
    <w:name w:val="Style394"/>
    <w:basedOn w:val="Normal"/>
    <w:rsid w:val="001D71ED"/>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1D71ED"/>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1D71ED"/>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1D71ED"/>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1D71ED"/>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1D71ED"/>
    <w:rPr>
      <w:rFonts w:ascii="Times New Roman" w:eastAsia="Times New Roman" w:hAnsi="Times New Roman" w:cs="Times New Roman"/>
      <w:b/>
      <w:bCs/>
      <w:i w:val="0"/>
      <w:iCs w:val="0"/>
      <w:smallCaps w:val="0"/>
      <w:spacing w:val="-10"/>
      <w:sz w:val="36"/>
      <w:szCs w:val="36"/>
    </w:rPr>
  </w:style>
  <w:style w:type="character" w:customStyle="1" w:styleId="CharStyle4">
    <w:name w:val="CharStyle4"/>
    <w:basedOn w:val="DefaultParagraphFont"/>
    <w:rsid w:val="001D71ED"/>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1D71ED"/>
    <w:rPr>
      <w:rFonts w:ascii="Times New Roman" w:eastAsia="Times New Roman" w:hAnsi="Times New Roman" w:cs="Times New Roman"/>
      <w:b w:val="0"/>
      <w:bCs w:val="0"/>
      <w:i/>
      <w:iCs/>
      <w:smallCaps w:val="0"/>
      <w:sz w:val="22"/>
      <w:szCs w:val="22"/>
    </w:rPr>
  </w:style>
  <w:style w:type="character" w:customStyle="1" w:styleId="CharStyle8">
    <w:name w:val="CharStyle8"/>
    <w:basedOn w:val="DefaultParagraphFont"/>
    <w:rsid w:val="001D71ED"/>
    <w:rPr>
      <w:rFonts w:ascii="Times New Roman" w:eastAsia="Times New Roman" w:hAnsi="Times New Roman" w:cs="Times New Roman"/>
      <w:b w:val="0"/>
      <w:bCs w:val="0"/>
      <w:i w:val="0"/>
      <w:iCs w:val="0"/>
      <w:smallCaps w:val="0"/>
      <w:sz w:val="22"/>
      <w:szCs w:val="22"/>
    </w:rPr>
  </w:style>
  <w:style w:type="character" w:customStyle="1" w:styleId="CharStyle17">
    <w:name w:val="CharStyle17"/>
    <w:basedOn w:val="DefaultParagraphFont"/>
    <w:rsid w:val="001D71ED"/>
    <w:rPr>
      <w:rFonts w:ascii="Times New Roman" w:eastAsia="Times New Roman" w:hAnsi="Times New Roman" w:cs="Times New Roman"/>
      <w:b/>
      <w:bCs/>
      <w:i w:val="0"/>
      <w:iCs w:val="0"/>
      <w:smallCaps w:val="0"/>
      <w:sz w:val="10"/>
      <w:szCs w:val="10"/>
    </w:rPr>
  </w:style>
  <w:style w:type="character" w:customStyle="1" w:styleId="CharStyle113">
    <w:name w:val="CharStyle113"/>
    <w:basedOn w:val="DefaultParagraphFont"/>
    <w:rsid w:val="001D71ED"/>
    <w:rPr>
      <w:rFonts w:ascii="Times New Roman" w:eastAsia="Times New Roman" w:hAnsi="Times New Roman" w:cs="Times New Roman"/>
      <w:b/>
      <w:bCs/>
      <w:i w:val="0"/>
      <w:iCs w:val="0"/>
      <w:smallCaps w:val="0"/>
      <w:spacing w:val="-10"/>
      <w:sz w:val="22"/>
      <w:szCs w:val="22"/>
    </w:rPr>
  </w:style>
  <w:style w:type="character" w:customStyle="1" w:styleId="CharStyle152">
    <w:name w:val="CharStyle152"/>
    <w:basedOn w:val="DefaultParagraphFont"/>
    <w:rsid w:val="001D71ED"/>
    <w:rPr>
      <w:rFonts w:ascii="Times New Roman" w:eastAsia="Times New Roman" w:hAnsi="Times New Roman" w:cs="Times New Roman"/>
      <w:b/>
      <w:bCs/>
      <w:i/>
      <w:iCs/>
      <w:smallCaps/>
      <w:spacing w:val="10"/>
      <w:sz w:val="14"/>
      <w:szCs w:val="14"/>
    </w:rPr>
  </w:style>
  <w:style w:type="character" w:customStyle="1" w:styleId="CharStyle191">
    <w:name w:val="CharStyle191"/>
    <w:basedOn w:val="DefaultParagraphFont"/>
    <w:rsid w:val="001D71ED"/>
    <w:rPr>
      <w:rFonts w:ascii="Times New Roman" w:eastAsia="Times New Roman" w:hAnsi="Times New Roman" w:cs="Times New Roman"/>
      <w:b/>
      <w:bCs/>
      <w:i w:val="0"/>
      <w:iCs w:val="0"/>
      <w:smallCaps w:val="0"/>
      <w:sz w:val="16"/>
      <w:szCs w:val="16"/>
    </w:rPr>
  </w:style>
  <w:style w:type="character" w:customStyle="1" w:styleId="CharStyle198">
    <w:name w:val="CharStyle198"/>
    <w:basedOn w:val="DefaultParagraphFont"/>
    <w:rsid w:val="001D71ED"/>
    <w:rPr>
      <w:rFonts w:ascii="Times New Roman" w:eastAsia="Times New Roman" w:hAnsi="Times New Roman" w:cs="Times New Roman"/>
      <w:b w:val="0"/>
      <w:bCs w:val="0"/>
      <w:i w:val="0"/>
      <w:iCs w:val="0"/>
      <w:smallCaps/>
      <w:sz w:val="16"/>
      <w:szCs w:val="16"/>
    </w:rPr>
  </w:style>
  <w:style w:type="character" w:customStyle="1" w:styleId="CharStyle225">
    <w:name w:val="CharStyle225"/>
    <w:basedOn w:val="DefaultParagraphFont"/>
    <w:rsid w:val="001D71ED"/>
    <w:rPr>
      <w:rFonts w:ascii="Times New Roman" w:eastAsia="Times New Roman" w:hAnsi="Times New Roman" w:cs="Times New Roman"/>
      <w:b/>
      <w:bCs/>
      <w:i w:val="0"/>
      <w:iCs w:val="0"/>
      <w:smallCaps w:val="0"/>
      <w:spacing w:val="-10"/>
      <w:sz w:val="24"/>
      <w:szCs w:val="24"/>
    </w:rPr>
  </w:style>
  <w:style w:type="character" w:customStyle="1" w:styleId="CharStyle297">
    <w:name w:val="CharStyle297"/>
    <w:basedOn w:val="DefaultParagraphFont"/>
    <w:rsid w:val="001D71ED"/>
    <w:rPr>
      <w:rFonts w:ascii="Times New Roman" w:eastAsia="Times New Roman" w:hAnsi="Times New Roman" w:cs="Times New Roman"/>
      <w:b w:val="0"/>
      <w:bCs w:val="0"/>
      <w:i w:val="0"/>
      <w:iCs w:val="0"/>
      <w:smallCaps/>
      <w:sz w:val="22"/>
      <w:szCs w:val="22"/>
    </w:rPr>
  </w:style>
  <w:style w:type="character" w:customStyle="1" w:styleId="CharStyle323">
    <w:name w:val="CharStyle323"/>
    <w:basedOn w:val="DefaultParagraphFont"/>
    <w:rsid w:val="001D71ED"/>
    <w:rPr>
      <w:rFonts w:ascii="Times New Roman" w:eastAsia="Times New Roman" w:hAnsi="Times New Roman" w:cs="Times New Roman"/>
      <w:b w:val="0"/>
      <w:bCs w:val="0"/>
      <w:i w:val="0"/>
      <w:iCs w:val="0"/>
      <w:smallCaps w:val="0"/>
      <w:sz w:val="16"/>
      <w:szCs w:val="16"/>
    </w:rPr>
  </w:style>
  <w:style w:type="character" w:customStyle="1" w:styleId="CharStyle338">
    <w:name w:val="CharStyle338"/>
    <w:basedOn w:val="DefaultParagraphFont"/>
    <w:rsid w:val="001D71ED"/>
    <w:rPr>
      <w:rFonts w:ascii="Times New Roman" w:eastAsia="Times New Roman" w:hAnsi="Times New Roman" w:cs="Times New Roman"/>
      <w:b w:val="0"/>
      <w:bCs w:val="0"/>
      <w:i/>
      <w:iCs/>
      <w:smallCaps w:val="0"/>
      <w:sz w:val="16"/>
      <w:szCs w:val="16"/>
    </w:rPr>
  </w:style>
  <w:style w:type="character" w:customStyle="1" w:styleId="CharStyle440">
    <w:name w:val="CharStyle440"/>
    <w:basedOn w:val="DefaultParagraphFont"/>
    <w:rsid w:val="001D71ED"/>
    <w:rPr>
      <w:rFonts w:ascii="Times New Roman" w:eastAsia="Times New Roman" w:hAnsi="Times New Roman" w:cs="Times New Roman"/>
      <w:b/>
      <w:bCs/>
      <w:i/>
      <w:iCs/>
      <w:smallCaps w:val="0"/>
      <w:sz w:val="24"/>
      <w:szCs w:val="24"/>
    </w:rPr>
  </w:style>
  <w:style w:type="character" w:customStyle="1" w:styleId="CharStyle621">
    <w:name w:val="CharStyle621"/>
    <w:basedOn w:val="DefaultParagraphFont"/>
    <w:rsid w:val="001D71ED"/>
    <w:rPr>
      <w:rFonts w:ascii="Times New Roman" w:eastAsia="Times New Roman" w:hAnsi="Times New Roman" w:cs="Times New Roman"/>
      <w:b w:val="0"/>
      <w:bCs w:val="0"/>
      <w:i w:val="0"/>
      <w:iCs w:val="0"/>
      <w:smallCaps w:val="0"/>
      <w:sz w:val="16"/>
      <w:szCs w:val="16"/>
    </w:rPr>
  </w:style>
  <w:style w:type="character" w:customStyle="1" w:styleId="CharStyle772">
    <w:name w:val="CharStyle772"/>
    <w:basedOn w:val="DefaultParagraphFont"/>
    <w:rsid w:val="001D71ED"/>
    <w:rPr>
      <w:rFonts w:ascii="Times New Roman" w:eastAsia="Times New Roman" w:hAnsi="Times New Roman" w:cs="Times New Roman"/>
      <w:b/>
      <w:bCs/>
      <w:i w:val="0"/>
      <w:iCs w:val="0"/>
      <w:smallCaps w:val="0"/>
      <w:sz w:val="46"/>
      <w:szCs w:val="46"/>
    </w:rPr>
  </w:style>
  <w:style w:type="paragraph" w:styleId="ListParagraph">
    <w:name w:val="List Paragraph"/>
    <w:basedOn w:val="Normal"/>
    <w:uiPriority w:val="34"/>
    <w:qFormat/>
    <w:rsid w:val="00703FD0"/>
    <w:pPr>
      <w:ind w:left="720"/>
      <w:contextualSpacing/>
    </w:pPr>
  </w:style>
  <w:style w:type="paragraph" w:styleId="Header">
    <w:name w:val="header"/>
    <w:basedOn w:val="Normal"/>
    <w:link w:val="HeaderChar"/>
    <w:uiPriority w:val="99"/>
    <w:semiHidden/>
    <w:unhideWhenUsed/>
    <w:rsid w:val="007C2B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2B53"/>
  </w:style>
  <w:style w:type="paragraph" w:styleId="Footer">
    <w:name w:val="footer"/>
    <w:basedOn w:val="Normal"/>
    <w:link w:val="FooterChar"/>
    <w:uiPriority w:val="99"/>
    <w:semiHidden/>
    <w:unhideWhenUsed/>
    <w:rsid w:val="007C2B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F69C26AC-83D2-40A6-80A8-0800A63C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10</Pages>
  <Words>3600</Words>
  <Characters>20524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2017-05-10T10:08:00Z</dcterms:created>
  <dcterms:modified xsi:type="dcterms:W3CDTF">2019-03-24T21:33:00Z</dcterms:modified>
</cp:coreProperties>
</file>