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2A" w:rsidRPr="007002AF" w:rsidRDefault="00191E21" w:rsidP="007002AF">
      <w:pPr>
        <w:spacing w:after="0" w:line="240" w:lineRule="auto"/>
        <w:jc w:val="center"/>
        <w:rPr>
          <w:rFonts w:ascii="Times New Roman" w:hAnsi="Times New Roman"/>
          <w:sz w:val="36"/>
        </w:rPr>
      </w:pPr>
      <w:r w:rsidRPr="007002AF">
        <w:rPr>
          <w:rFonts w:ascii="Times New Roman" w:hAnsi="Times New Roman"/>
          <w:b/>
          <w:sz w:val="36"/>
        </w:rPr>
        <w:t>United States Naval Communication Station (Civilian Employees)</w:t>
      </w:r>
    </w:p>
    <w:p w:rsidR="0066462A" w:rsidRPr="007002AF" w:rsidRDefault="00191E21" w:rsidP="007002AF">
      <w:pPr>
        <w:spacing w:before="120" w:after="120" w:line="240" w:lineRule="auto"/>
        <w:jc w:val="center"/>
        <w:rPr>
          <w:rFonts w:ascii="Times New Roman" w:hAnsi="Times New Roman"/>
          <w:sz w:val="28"/>
        </w:rPr>
      </w:pPr>
      <w:r w:rsidRPr="007002AF">
        <w:rPr>
          <w:rFonts w:ascii="Times New Roman" w:hAnsi="Times New Roman"/>
          <w:b/>
          <w:sz w:val="28"/>
        </w:rPr>
        <w:t>No. 49 of 1971</w:t>
      </w:r>
    </w:p>
    <w:p w:rsidR="0066462A" w:rsidRPr="007002AF" w:rsidRDefault="0066462A" w:rsidP="00AB7A55">
      <w:pPr>
        <w:spacing w:after="0" w:line="240" w:lineRule="auto"/>
        <w:jc w:val="center"/>
        <w:rPr>
          <w:rFonts w:ascii="Times New Roman" w:hAnsi="Times New Roman"/>
          <w:sz w:val="26"/>
        </w:rPr>
      </w:pPr>
      <w:r w:rsidRPr="007002AF">
        <w:rPr>
          <w:rFonts w:ascii="Times New Roman" w:hAnsi="Times New Roman"/>
          <w:sz w:val="26"/>
        </w:rPr>
        <w:t>An Act to provide Rights in respect of the Injury, Disease or Death, or the Loss or Destruction of, or Damage to, certain Property, of certain Civilian Employees employed in connexion with the United States Naval Communication</w:t>
      </w:r>
      <w:r w:rsidR="007002AF">
        <w:rPr>
          <w:rFonts w:ascii="Times New Roman" w:hAnsi="Times New Roman"/>
          <w:sz w:val="26"/>
        </w:rPr>
        <w:t xml:space="preserve"> </w:t>
      </w:r>
      <w:r w:rsidRPr="007002AF">
        <w:rPr>
          <w:rFonts w:ascii="Times New Roman" w:hAnsi="Times New Roman"/>
          <w:sz w:val="26"/>
        </w:rPr>
        <w:t>Station in Australia.</w:t>
      </w:r>
    </w:p>
    <w:p w:rsidR="0066462A" w:rsidRPr="007002AF" w:rsidRDefault="00191E21" w:rsidP="00AB7A55">
      <w:pPr>
        <w:spacing w:before="120" w:after="120" w:line="240" w:lineRule="auto"/>
        <w:jc w:val="right"/>
        <w:rPr>
          <w:rFonts w:ascii="Times New Roman" w:hAnsi="Times New Roman"/>
          <w:sz w:val="26"/>
        </w:rPr>
      </w:pPr>
      <w:r w:rsidRPr="007002AF">
        <w:rPr>
          <w:rFonts w:ascii="Times New Roman" w:hAnsi="Times New Roman"/>
          <w:sz w:val="26"/>
        </w:rPr>
        <w:t>[</w:t>
      </w:r>
      <w:r w:rsidRPr="00AB7A55">
        <w:rPr>
          <w:rFonts w:ascii="Times New Roman" w:hAnsi="Times New Roman"/>
          <w:i/>
          <w:sz w:val="26"/>
        </w:rPr>
        <w:t>Assented to 25 May 1971</w:t>
      </w:r>
      <w:r w:rsidRPr="00AB7A55">
        <w:rPr>
          <w:rFonts w:ascii="Times New Roman" w:hAnsi="Times New Roman"/>
          <w:sz w:val="26"/>
        </w:rPr>
        <w:t>]</w:t>
      </w:r>
    </w:p>
    <w:p w:rsidR="0066462A" w:rsidRPr="002B2BE1" w:rsidRDefault="00191E21" w:rsidP="00AB7A55">
      <w:pPr>
        <w:spacing w:after="0" w:line="240" w:lineRule="auto"/>
        <w:jc w:val="both"/>
        <w:rPr>
          <w:rFonts w:ascii="Times New Roman" w:hAnsi="Times New Roman"/>
        </w:rPr>
      </w:pPr>
      <w:r w:rsidRPr="002B2BE1">
        <w:rPr>
          <w:rFonts w:ascii="Times New Roman" w:hAnsi="Times New Roman"/>
        </w:rPr>
        <w:t>B</w:t>
      </w:r>
      <w:r w:rsidR="0066462A" w:rsidRPr="002B2BE1">
        <w:rPr>
          <w:rFonts w:ascii="Times New Roman" w:hAnsi="Times New Roman"/>
        </w:rPr>
        <w:t>E it enacted by the Queen</w:t>
      </w:r>
      <w:r w:rsidR="007002AF" w:rsidRPr="002B2BE1">
        <w:rPr>
          <w:rFonts w:ascii="Times New Roman" w:hAnsi="Times New Roman"/>
        </w:rPr>
        <w:t>’</w:t>
      </w:r>
      <w:r w:rsidR="0066462A" w:rsidRPr="002B2BE1">
        <w:rPr>
          <w:rFonts w:ascii="Times New Roman" w:hAnsi="Times New Roman"/>
        </w:rPr>
        <w:t>s Most Excellent Majesty, the Senate, and the House of Representatives of the Commonwealth of Australia, as follows:—</w:t>
      </w:r>
    </w:p>
    <w:p w:rsidR="0066462A" w:rsidRPr="007002AF" w:rsidRDefault="00191E21" w:rsidP="00AB7A55">
      <w:pPr>
        <w:spacing w:before="120" w:after="120" w:line="240" w:lineRule="auto"/>
        <w:jc w:val="center"/>
        <w:rPr>
          <w:rFonts w:ascii="Times New Roman" w:hAnsi="Times New Roman"/>
          <w:sz w:val="24"/>
        </w:rPr>
      </w:pPr>
      <w:r w:rsidRPr="007002AF">
        <w:rPr>
          <w:rFonts w:ascii="Times New Roman" w:hAnsi="Times New Roman"/>
          <w:smallCaps/>
          <w:sz w:val="24"/>
        </w:rPr>
        <w:t>Part I.—Preliminary.</w:t>
      </w:r>
    </w:p>
    <w:p w:rsidR="0066462A" w:rsidRPr="007002AF" w:rsidRDefault="00191E21" w:rsidP="007002AF">
      <w:pPr>
        <w:spacing w:before="120" w:after="60" w:line="240" w:lineRule="auto"/>
        <w:rPr>
          <w:rFonts w:ascii="Times New Roman" w:hAnsi="Times New Roman" w:cs="Times New Roman"/>
          <w:b/>
          <w:sz w:val="20"/>
        </w:rPr>
      </w:pPr>
      <w:r w:rsidRPr="007002AF">
        <w:rPr>
          <w:rFonts w:ascii="Times New Roman" w:hAnsi="Times New Roman" w:cs="Times New Roman"/>
          <w:b/>
          <w:sz w:val="20"/>
        </w:rPr>
        <w:t>Short title.</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rPr>
        <w:t>1.</w:t>
      </w:r>
      <w:r w:rsidR="007002AF">
        <w:rPr>
          <w:rFonts w:ascii="Times New Roman" w:hAnsi="Times New Roman"/>
          <w:b/>
        </w:rPr>
        <w:tab/>
      </w:r>
      <w:r w:rsidR="0066462A" w:rsidRPr="007002AF">
        <w:rPr>
          <w:rFonts w:ascii="Times New Roman" w:hAnsi="Times New Roman"/>
        </w:rPr>
        <w:t xml:space="preserve">This Act may be cited as the </w:t>
      </w:r>
      <w:r w:rsidRPr="007002AF">
        <w:rPr>
          <w:rFonts w:ascii="Times New Roman" w:hAnsi="Times New Roman"/>
          <w:i/>
        </w:rPr>
        <w:t xml:space="preserve">United States Naval Communication Station </w:t>
      </w:r>
      <w:r w:rsidR="0066462A" w:rsidRPr="007002AF">
        <w:rPr>
          <w:rFonts w:ascii="Times New Roman" w:hAnsi="Times New Roman"/>
        </w:rPr>
        <w:t>(</w:t>
      </w:r>
      <w:r w:rsidRPr="007002AF">
        <w:rPr>
          <w:rFonts w:ascii="Times New Roman" w:hAnsi="Times New Roman"/>
          <w:i/>
        </w:rPr>
        <w:t>Civilian Employees</w:t>
      </w:r>
      <w:r w:rsidR="0066462A" w:rsidRPr="007002AF">
        <w:rPr>
          <w:rFonts w:ascii="Times New Roman" w:hAnsi="Times New Roman"/>
        </w:rPr>
        <w:t xml:space="preserve">) </w:t>
      </w:r>
      <w:r w:rsidRPr="007002AF">
        <w:rPr>
          <w:rFonts w:ascii="Times New Roman" w:hAnsi="Times New Roman"/>
          <w:i/>
        </w:rPr>
        <w:t xml:space="preserve">Act </w:t>
      </w:r>
      <w:r w:rsidR="0066462A" w:rsidRPr="007002AF">
        <w:rPr>
          <w:rFonts w:ascii="Times New Roman" w:hAnsi="Times New Roman"/>
        </w:rPr>
        <w:t>1971.</w:t>
      </w:r>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Commencement.</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rPr>
        <w:t>2.</w:t>
      </w:r>
      <w:r w:rsidR="0066462A" w:rsidRPr="007002AF">
        <w:rPr>
          <w:rFonts w:ascii="Times New Roman" w:hAnsi="Times New Roman"/>
        </w:rPr>
        <w:t>—(1.)</w:t>
      </w:r>
      <w:r w:rsidR="007002AF">
        <w:rPr>
          <w:rFonts w:ascii="Times New Roman" w:hAnsi="Times New Roman"/>
        </w:rPr>
        <w:tab/>
        <w:t>P</w:t>
      </w:r>
      <w:r w:rsidR="0066462A" w:rsidRPr="007002AF">
        <w:rPr>
          <w:rFonts w:ascii="Times New Roman" w:hAnsi="Times New Roman"/>
        </w:rPr>
        <w:t xml:space="preserve">arts </w:t>
      </w:r>
      <w:r w:rsidR="007002AF">
        <w:rPr>
          <w:rFonts w:ascii="Times New Roman" w:hAnsi="Times New Roman"/>
        </w:rPr>
        <w:t xml:space="preserve">I </w:t>
      </w:r>
      <w:r w:rsidR="0066462A" w:rsidRPr="007002AF">
        <w:rPr>
          <w:rFonts w:ascii="Times New Roman" w:hAnsi="Times New Roman"/>
        </w:rPr>
        <w:t>and</w:t>
      </w:r>
      <w:r w:rsidR="007002AF">
        <w:rPr>
          <w:rFonts w:ascii="Times New Roman" w:hAnsi="Times New Roman"/>
        </w:rPr>
        <w:t xml:space="preserve"> </w:t>
      </w:r>
      <w:r w:rsidRPr="007002AF">
        <w:rPr>
          <w:rFonts w:ascii="Times New Roman" w:hAnsi="Times New Roman"/>
        </w:rPr>
        <w:t xml:space="preserve">II. </w:t>
      </w:r>
      <w:r w:rsidR="0066462A" w:rsidRPr="007002AF">
        <w:rPr>
          <w:rFonts w:ascii="Times New Roman" w:hAnsi="Times New Roman"/>
        </w:rPr>
        <w:t xml:space="preserve">of this Act shall come into operation on the day on which this Act receives the Royal Assent but the amendments made by Part </w:t>
      </w:r>
      <w:r w:rsidRPr="007002AF">
        <w:rPr>
          <w:rFonts w:ascii="Times New Roman" w:hAnsi="Times New Roman"/>
        </w:rPr>
        <w:t xml:space="preserve">II. </w:t>
      </w:r>
      <w:r w:rsidR="0066462A" w:rsidRPr="007002AF">
        <w:rPr>
          <w:rFonts w:ascii="Times New Roman" w:hAnsi="Times New Roman"/>
        </w:rPr>
        <w:t>shall be deemed to have taken effect on the twenty-fourth day of June, One thousand nine hundred and sixty-eight.</w:t>
      </w:r>
    </w:p>
    <w:p w:rsidR="0066462A" w:rsidRPr="007002AF" w:rsidRDefault="0066462A" w:rsidP="00C7431A">
      <w:pPr>
        <w:tabs>
          <w:tab w:val="left" w:pos="994"/>
          <w:tab w:val="left" w:pos="1080"/>
        </w:tabs>
        <w:spacing w:before="60" w:after="60" w:line="240" w:lineRule="auto"/>
        <w:ind w:firstLine="432"/>
        <w:jc w:val="both"/>
        <w:rPr>
          <w:rFonts w:ascii="Times New Roman" w:hAnsi="Times New Roman"/>
        </w:rPr>
      </w:pPr>
      <w:r w:rsidRPr="007002AF">
        <w:rPr>
          <w:rFonts w:ascii="Times New Roman" w:hAnsi="Times New Roman"/>
        </w:rPr>
        <w:t>(2.)</w:t>
      </w:r>
      <w:r w:rsidR="007002AF">
        <w:rPr>
          <w:rFonts w:ascii="Times New Roman" w:hAnsi="Times New Roman"/>
        </w:rPr>
        <w:tab/>
      </w:r>
      <w:bookmarkStart w:id="0" w:name="_GoBack"/>
      <w:r w:rsidR="007002AF">
        <w:rPr>
          <w:rFonts w:ascii="Times New Roman" w:hAnsi="Times New Roman"/>
        </w:rPr>
        <w:t>P</w:t>
      </w:r>
      <w:r w:rsidRPr="007002AF">
        <w:rPr>
          <w:rFonts w:ascii="Times New Roman" w:hAnsi="Times New Roman"/>
        </w:rPr>
        <w:t>ar</w:t>
      </w:r>
      <w:r w:rsidR="007002AF">
        <w:rPr>
          <w:rFonts w:ascii="Times New Roman" w:hAnsi="Times New Roman"/>
        </w:rPr>
        <w:t>t</w:t>
      </w:r>
      <w:r w:rsidRPr="007002AF">
        <w:rPr>
          <w:rFonts w:ascii="Times New Roman" w:hAnsi="Times New Roman"/>
        </w:rPr>
        <w:t xml:space="preserve"> </w:t>
      </w:r>
      <w:r w:rsidR="00191E21" w:rsidRPr="007002AF">
        <w:rPr>
          <w:rFonts w:ascii="Times New Roman" w:hAnsi="Times New Roman"/>
        </w:rPr>
        <w:t xml:space="preserve">III. </w:t>
      </w:r>
      <w:r w:rsidRPr="007002AF">
        <w:rPr>
          <w:rFonts w:ascii="Times New Roman" w:hAnsi="Times New Roman"/>
        </w:rPr>
        <w:t xml:space="preserve">of this Act shall come into operation on the date fixed under sub-section (2.) of section 2 of the </w:t>
      </w:r>
      <w:r w:rsidR="00191E21" w:rsidRPr="007002AF">
        <w:rPr>
          <w:rFonts w:ascii="Times New Roman" w:hAnsi="Times New Roman"/>
          <w:i/>
        </w:rPr>
        <w:t>Compensation</w:t>
      </w:r>
      <w:r w:rsidRPr="007002AF">
        <w:rPr>
          <w:rFonts w:ascii="Times New Roman" w:hAnsi="Times New Roman"/>
        </w:rPr>
        <w:t xml:space="preserve"> (</w:t>
      </w:r>
      <w:r w:rsidR="00191E21" w:rsidRPr="007002AF">
        <w:rPr>
          <w:rFonts w:ascii="Times New Roman" w:hAnsi="Times New Roman"/>
          <w:i/>
        </w:rPr>
        <w:t>Commonwealth Employees</w:t>
      </w:r>
      <w:r w:rsidRPr="007002AF">
        <w:rPr>
          <w:rFonts w:ascii="Times New Roman" w:hAnsi="Times New Roman"/>
        </w:rPr>
        <w:t xml:space="preserve">) </w:t>
      </w:r>
      <w:r w:rsidR="00191E21" w:rsidRPr="007002AF">
        <w:rPr>
          <w:rFonts w:ascii="Times New Roman" w:hAnsi="Times New Roman"/>
          <w:i/>
        </w:rPr>
        <w:t xml:space="preserve">Act </w:t>
      </w:r>
      <w:r w:rsidRPr="007002AF">
        <w:rPr>
          <w:rFonts w:ascii="Times New Roman" w:hAnsi="Times New Roman"/>
        </w:rPr>
        <w:t>1971.</w:t>
      </w:r>
      <w:bookmarkEnd w:id="0"/>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Parts.</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smallCaps/>
        </w:rPr>
        <w:t>3.</w:t>
      </w:r>
      <w:r w:rsidR="007002AF">
        <w:rPr>
          <w:rFonts w:ascii="Times New Roman" w:hAnsi="Times New Roman"/>
          <w:b/>
          <w:smallCaps/>
        </w:rPr>
        <w:tab/>
      </w:r>
      <w:r w:rsidR="0066462A" w:rsidRPr="007002AF">
        <w:rPr>
          <w:rFonts w:ascii="Times New Roman" w:hAnsi="Times New Roman"/>
        </w:rPr>
        <w:t>This Act is divided into Parts, as follows:—</w:t>
      </w:r>
    </w:p>
    <w:p w:rsidR="0066462A" w:rsidRPr="007002AF" w:rsidRDefault="0066462A" w:rsidP="00C7431A">
      <w:pPr>
        <w:spacing w:after="0" w:line="240" w:lineRule="auto"/>
        <w:ind w:left="1152" w:hanging="576"/>
        <w:jc w:val="both"/>
        <w:rPr>
          <w:rFonts w:ascii="Times New Roman" w:hAnsi="Times New Roman"/>
        </w:rPr>
      </w:pPr>
      <w:r w:rsidRPr="007002AF">
        <w:rPr>
          <w:rFonts w:ascii="Times New Roman" w:hAnsi="Times New Roman"/>
        </w:rPr>
        <w:t>Part</w:t>
      </w:r>
      <w:r w:rsidR="007002AF">
        <w:rPr>
          <w:rFonts w:ascii="Times New Roman" w:hAnsi="Times New Roman"/>
        </w:rPr>
        <w:t xml:space="preserve"> </w:t>
      </w:r>
      <w:r w:rsidR="00191E21" w:rsidRPr="007002AF">
        <w:rPr>
          <w:rFonts w:ascii="Times New Roman" w:hAnsi="Times New Roman"/>
        </w:rPr>
        <w:t>I.</w:t>
      </w:r>
      <w:r w:rsidRPr="007002AF">
        <w:rPr>
          <w:rFonts w:ascii="Times New Roman" w:hAnsi="Times New Roman"/>
        </w:rPr>
        <w:t>—Preliminary (Sections 1</w:t>
      </w:r>
      <w:r w:rsidR="00C7431A">
        <w:rPr>
          <w:rFonts w:ascii="Times New Roman" w:hAnsi="Times New Roman"/>
        </w:rPr>
        <w:t>–</w:t>
      </w:r>
      <w:r w:rsidRPr="007002AF">
        <w:rPr>
          <w:rFonts w:ascii="Times New Roman" w:hAnsi="Times New Roman"/>
        </w:rPr>
        <w:t>3).</w:t>
      </w:r>
    </w:p>
    <w:p w:rsidR="0066462A" w:rsidRPr="007002AF" w:rsidRDefault="0066462A" w:rsidP="00C7431A">
      <w:pPr>
        <w:spacing w:after="0" w:line="240" w:lineRule="auto"/>
        <w:ind w:left="1728" w:hanging="1152"/>
        <w:jc w:val="both"/>
        <w:rPr>
          <w:rFonts w:ascii="Times New Roman" w:hAnsi="Times New Roman"/>
        </w:rPr>
      </w:pPr>
      <w:r w:rsidRPr="007002AF">
        <w:rPr>
          <w:rFonts w:ascii="Times New Roman" w:hAnsi="Times New Roman"/>
        </w:rPr>
        <w:t xml:space="preserve">Part </w:t>
      </w:r>
      <w:r w:rsidR="00191E21" w:rsidRPr="007002AF">
        <w:rPr>
          <w:rFonts w:ascii="Times New Roman" w:hAnsi="Times New Roman"/>
        </w:rPr>
        <w:t>II.</w:t>
      </w:r>
      <w:r w:rsidRPr="007002AF">
        <w:rPr>
          <w:rFonts w:ascii="Times New Roman" w:hAnsi="Times New Roman"/>
        </w:rPr>
        <w:t xml:space="preserve">—Amendments of the </w:t>
      </w:r>
      <w:r w:rsidR="00191E21" w:rsidRPr="007002AF">
        <w:rPr>
          <w:rFonts w:ascii="Times New Roman" w:hAnsi="Times New Roman"/>
          <w:i/>
        </w:rPr>
        <w:t>United States Naval Communication Station</w:t>
      </w:r>
      <w:r w:rsidRPr="007002AF">
        <w:rPr>
          <w:rFonts w:ascii="Times New Roman" w:hAnsi="Times New Roman"/>
        </w:rPr>
        <w:t xml:space="preserve"> (</w:t>
      </w:r>
      <w:r w:rsidR="00191E21" w:rsidRPr="007002AF">
        <w:rPr>
          <w:rFonts w:ascii="Times New Roman" w:hAnsi="Times New Roman"/>
          <w:i/>
        </w:rPr>
        <w:t>Civilian Employees</w:t>
      </w:r>
      <w:r w:rsidRPr="007002AF">
        <w:rPr>
          <w:rFonts w:ascii="Times New Roman" w:hAnsi="Times New Roman"/>
        </w:rPr>
        <w:t xml:space="preserve">) </w:t>
      </w:r>
      <w:r w:rsidR="00191E21" w:rsidRPr="007002AF">
        <w:rPr>
          <w:rFonts w:ascii="Times New Roman" w:hAnsi="Times New Roman"/>
          <w:i/>
        </w:rPr>
        <w:t xml:space="preserve">Act </w:t>
      </w:r>
      <w:r w:rsidRPr="007002AF">
        <w:rPr>
          <w:rFonts w:ascii="Times New Roman" w:hAnsi="Times New Roman"/>
        </w:rPr>
        <w:t>1968 (Sections 4</w:t>
      </w:r>
      <w:r w:rsidR="00C7431A">
        <w:rPr>
          <w:rFonts w:ascii="Times New Roman" w:hAnsi="Times New Roman"/>
        </w:rPr>
        <w:t>–</w:t>
      </w:r>
      <w:r w:rsidRPr="007002AF">
        <w:rPr>
          <w:rFonts w:ascii="Times New Roman" w:hAnsi="Times New Roman"/>
        </w:rPr>
        <w:t>8).</w:t>
      </w:r>
    </w:p>
    <w:p w:rsidR="0066462A" w:rsidRPr="007002AF" w:rsidRDefault="0066462A" w:rsidP="00C7431A">
      <w:pPr>
        <w:spacing w:after="0" w:line="240" w:lineRule="auto"/>
        <w:ind w:left="1728" w:hanging="1152"/>
        <w:jc w:val="both"/>
        <w:rPr>
          <w:rFonts w:ascii="Times New Roman" w:hAnsi="Times New Roman"/>
        </w:rPr>
      </w:pPr>
      <w:r w:rsidRPr="007002AF">
        <w:rPr>
          <w:rFonts w:ascii="Times New Roman" w:hAnsi="Times New Roman"/>
        </w:rPr>
        <w:t xml:space="preserve">Part </w:t>
      </w:r>
      <w:r w:rsidR="00191E21" w:rsidRPr="007002AF">
        <w:rPr>
          <w:rFonts w:ascii="Times New Roman" w:hAnsi="Times New Roman"/>
        </w:rPr>
        <w:t>III.</w:t>
      </w:r>
      <w:r w:rsidRPr="007002AF">
        <w:rPr>
          <w:rFonts w:ascii="Times New Roman" w:hAnsi="Times New Roman"/>
        </w:rPr>
        <w:t xml:space="preserve">—Application of the </w:t>
      </w:r>
      <w:r w:rsidR="00191E21" w:rsidRPr="007002AF">
        <w:rPr>
          <w:rFonts w:ascii="Times New Roman" w:hAnsi="Times New Roman"/>
          <w:i/>
        </w:rPr>
        <w:t>Compensation</w:t>
      </w:r>
      <w:r w:rsidRPr="007002AF">
        <w:rPr>
          <w:rFonts w:ascii="Times New Roman" w:hAnsi="Times New Roman"/>
        </w:rPr>
        <w:t xml:space="preserve"> (</w:t>
      </w:r>
      <w:r w:rsidR="00191E21" w:rsidRPr="007002AF">
        <w:rPr>
          <w:rFonts w:ascii="Times New Roman" w:hAnsi="Times New Roman"/>
          <w:i/>
        </w:rPr>
        <w:t>Commonwealth Employees</w:t>
      </w:r>
      <w:r w:rsidRPr="007002AF">
        <w:rPr>
          <w:rFonts w:ascii="Times New Roman" w:hAnsi="Times New Roman"/>
        </w:rPr>
        <w:t xml:space="preserve">) </w:t>
      </w:r>
      <w:r w:rsidR="00191E21" w:rsidRPr="007002AF">
        <w:rPr>
          <w:rFonts w:ascii="Times New Roman" w:hAnsi="Times New Roman"/>
          <w:i/>
        </w:rPr>
        <w:t xml:space="preserve">Act </w:t>
      </w:r>
      <w:r w:rsidRPr="007002AF">
        <w:rPr>
          <w:rFonts w:ascii="Times New Roman" w:hAnsi="Times New Roman"/>
        </w:rPr>
        <w:t>1971 (Sections 9</w:t>
      </w:r>
      <w:r w:rsidR="007002AF">
        <w:rPr>
          <w:rFonts w:ascii="Times New Roman" w:hAnsi="Times New Roman"/>
        </w:rPr>
        <w:t>–</w:t>
      </w:r>
      <w:r w:rsidRPr="007002AF">
        <w:rPr>
          <w:rFonts w:ascii="Times New Roman" w:hAnsi="Times New Roman"/>
        </w:rPr>
        <w:t>12).</w:t>
      </w:r>
    </w:p>
    <w:p w:rsidR="0066462A" w:rsidRPr="007002AF" w:rsidRDefault="007002AF" w:rsidP="007002AF">
      <w:pPr>
        <w:spacing w:after="0" w:line="240" w:lineRule="auto"/>
        <w:rPr>
          <w:rFonts w:ascii="Times New Roman" w:hAnsi="Times New Roman"/>
        </w:rPr>
      </w:pPr>
      <w:r>
        <w:rPr>
          <w:rFonts w:ascii="Times New Roman" w:hAnsi="Times New Roman"/>
        </w:rPr>
        <w:br w:type="page"/>
      </w:r>
    </w:p>
    <w:p w:rsidR="0066462A" w:rsidRPr="007002AF" w:rsidRDefault="00191E21" w:rsidP="007002AF">
      <w:pPr>
        <w:spacing w:after="0" w:line="240" w:lineRule="auto"/>
        <w:jc w:val="center"/>
        <w:rPr>
          <w:rFonts w:ascii="Times New Roman" w:hAnsi="Times New Roman"/>
          <w:sz w:val="24"/>
        </w:rPr>
      </w:pPr>
      <w:r w:rsidRPr="007002AF">
        <w:rPr>
          <w:rFonts w:ascii="Times New Roman" w:hAnsi="Times New Roman"/>
          <w:smallCaps/>
          <w:sz w:val="24"/>
        </w:rPr>
        <w:lastRenderedPageBreak/>
        <w:t xml:space="preserve">Part </w:t>
      </w:r>
      <w:r w:rsidR="0066462A" w:rsidRPr="007002AF">
        <w:rPr>
          <w:rFonts w:ascii="Times New Roman" w:hAnsi="Times New Roman"/>
          <w:sz w:val="24"/>
        </w:rPr>
        <w:t>II.—</w:t>
      </w:r>
      <w:r w:rsidRPr="007002AF">
        <w:rPr>
          <w:rFonts w:ascii="Times New Roman" w:hAnsi="Times New Roman"/>
          <w:smallCaps/>
          <w:sz w:val="24"/>
        </w:rPr>
        <w:t>Amendments of the United States Naval</w:t>
      </w:r>
      <w:r w:rsidR="0066462A" w:rsidRPr="007002AF">
        <w:rPr>
          <w:rFonts w:ascii="Times New Roman" w:hAnsi="Times New Roman"/>
          <w:sz w:val="24"/>
        </w:rPr>
        <w:t xml:space="preserve"> </w:t>
      </w:r>
      <w:r w:rsidRPr="007002AF">
        <w:rPr>
          <w:rFonts w:ascii="Times New Roman" w:hAnsi="Times New Roman"/>
          <w:smallCaps/>
          <w:sz w:val="24"/>
        </w:rPr>
        <w:t>Communication Station (Civilian Employees) Act 1968.</w:t>
      </w:r>
    </w:p>
    <w:p w:rsidR="0066462A" w:rsidRPr="007002AF" w:rsidRDefault="00191E21" w:rsidP="007002AF">
      <w:pPr>
        <w:spacing w:before="120" w:after="60" w:line="240" w:lineRule="auto"/>
        <w:rPr>
          <w:rFonts w:ascii="Times New Roman" w:hAnsi="Times New Roman" w:cs="Times New Roman"/>
          <w:b/>
          <w:sz w:val="20"/>
        </w:rPr>
      </w:pPr>
      <w:r w:rsidRPr="007002AF">
        <w:rPr>
          <w:rFonts w:ascii="Times New Roman" w:hAnsi="Times New Roman" w:cs="Times New Roman"/>
          <w:b/>
          <w:sz w:val="20"/>
        </w:rPr>
        <w:t>Citation.</w:t>
      </w:r>
    </w:p>
    <w:p w:rsidR="0066462A" w:rsidRPr="007002AF" w:rsidRDefault="00191E21" w:rsidP="00C7431A">
      <w:pPr>
        <w:tabs>
          <w:tab w:val="left" w:pos="907"/>
          <w:tab w:val="left" w:pos="994"/>
          <w:tab w:val="left" w:pos="1080"/>
        </w:tabs>
        <w:spacing w:after="0" w:line="240" w:lineRule="auto"/>
        <w:ind w:firstLine="432"/>
        <w:jc w:val="both"/>
        <w:rPr>
          <w:rFonts w:ascii="Times New Roman" w:hAnsi="Times New Roman"/>
        </w:rPr>
      </w:pPr>
      <w:r w:rsidRPr="007002AF">
        <w:rPr>
          <w:rFonts w:ascii="Times New Roman" w:hAnsi="Times New Roman"/>
          <w:b/>
          <w:smallCaps/>
        </w:rPr>
        <w:t>4.</w:t>
      </w:r>
      <w:r w:rsidRPr="007002AF">
        <w:rPr>
          <w:rFonts w:ascii="Times New Roman" w:hAnsi="Times New Roman"/>
          <w:smallCaps/>
        </w:rPr>
        <w:t>—(</w:t>
      </w:r>
      <w:r w:rsidR="007002AF">
        <w:rPr>
          <w:rFonts w:ascii="Times New Roman" w:hAnsi="Times New Roman"/>
          <w:smallCaps/>
        </w:rPr>
        <w:t>1.)</w:t>
      </w:r>
      <w:r w:rsidR="007002AF">
        <w:rPr>
          <w:rFonts w:ascii="Times New Roman" w:hAnsi="Times New Roman"/>
          <w:smallCaps/>
        </w:rPr>
        <w:tab/>
        <w:t>T</w:t>
      </w:r>
      <w:r w:rsidR="0066462A" w:rsidRPr="007002AF">
        <w:rPr>
          <w:rFonts w:ascii="Times New Roman" w:hAnsi="Times New Roman"/>
        </w:rPr>
        <w:t xml:space="preserve">he </w:t>
      </w:r>
      <w:r w:rsidRPr="007002AF">
        <w:rPr>
          <w:rFonts w:ascii="Times New Roman" w:hAnsi="Times New Roman"/>
          <w:i/>
        </w:rPr>
        <w:t xml:space="preserve">United States Naval Communication Station </w:t>
      </w:r>
      <w:r w:rsidR="0066462A" w:rsidRPr="007002AF">
        <w:rPr>
          <w:rFonts w:ascii="Times New Roman" w:hAnsi="Times New Roman"/>
        </w:rPr>
        <w:t>(</w:t>
      </w:r>
      <w:r w:rsidRPr="007002AF">
        <w:rPr>
          <w:rFonts w:ascii="Times New Roman" w:hAnsi="Times New Roman"/>
          <w:i/>
        </w:rPr>
        <w:t>Civilian Employees</w:t>
      </w:r>
      <w:r w:rsidR="0066462A" w:rsidRPr="007002AF">
        <w:rPr>
          <w:rFonts w:ascii="Times New Roman" w:hAnsi="Times New Roman"/>
        </w:rPr>
        <w:t xml:space="preserve">) </w:t>
      </w:r>
      <w:r w:rsidRPr="007002AF">
        <w:rPr>
          <w:rFonts w:ascii="Times New Roman" w:hAnsi="Times New Roman"/>
          <w:i/>
        </w:rPr>
        <w:t xml:space="preserve">Act </w:t>
      </w:r>
      <w:r w:rsidR="002B2BE1">
        <w:rPr>
          <w:rFonts w:ascii="Times New Roman" w:hAnsi="Times New Roman"/>
          <w:smallCaps/>
        </w:rPr>
        <w:t>1968</w:t>
      </w:r>
      <w:r w:rsidRPr="007002AF">
        <w:rPr>
          <w:rFonts w:ascii="Times New Roman" w:hAnsi="Times New Roman"/>
          <w:smallCaps/>
        </w:rPr>
        <w:t xml:space="preserve"> </w:t>
      </w:r>
      <w:r w:rsidR="0066462A" w:rsidRPr="007002AF">
        <w:rPr>
          <w:rFonts w:ascii="Times New Roman" w:hAnsi="Times New Roman"/>
        </w:rPr>
        <w:t>is in this Part referred to as the Principal Act.</w:t>
      </w:r>
    </w:p>
    <w:p w:rsidR="0066462A" w:rsidRPr="007002AF" w:rsidRDefault="00191E21" w:rsidP="00C7431A">
      <w:pPr>
        <w:tabs>
          <w:tab w:val="left" w:pos="907"/>
          <w:tab w:val="left" w:pos="994"/>
        </w:tabs>
        <w:spacing w:after="0" w:line="240" w:lineRule="auto"/>
        <w:ind w:firstLine="432"/>
        <w:jc w:val="both"/>
        <w:rPr>
          <w:rFonts w:ascii="Times New Roman" w:hAnsi="Times New Roman"/>
        </w:rPr>
      </w:pPr>
      <w:r w:rsidRPr="007002AF">
        <w:rPr>
          <w:rFonts w:ascii="Times New Roman" w:hAnsi="Times New Roman"/>
          <w:smallCaps/>
        </w:rPr>
        <w:t>(2.)</w:t>
      </w:r>
      <w:r w:rsidR="007002AF">
        <w:rPr>
          <w:rFonts w:ascii="Times New Roman" w:hAnsi="Times New Roman"/>
          <w:smallCaps/>
        </w:rPr>
        <w:tab/>
      </w:r>
      <w:r w:rsidR="0066462A" w:rsidRPr="007002AF">
        <w:rPr>
          <w:rFonts w:ascii="Times New Roman" w:hAnsi="Times New Roman"/>
        </w:rPr>
        <w:t xml:space="preserve">The Principal Act, as amended by this Part, may be cited as the </w:t>
      </w:r>
      <w:r w:rsidRPr="007002AF">
        <w:rPr>
          <w:rFonts w:ascii="Times New Roman" w:hAnsi="Times New Roman"/>
          <w:i/>
        </w:rPr>
        <w:t xml:space="preserve">United States Naval Communication Station </w:t>
      </w:r>
      <w:r w:rsidR="0066462A" w:rsidRPr="007002AF">
        <w:rPr>
          <w:rFonts w:ascii="Times New Roman" w:hAnsi="Times New Roman"/>
        </w:rPr>
        <w:t>(</w:t>
      </w:r>
      <w:r w:rsidRPr="007002AF">
        <w:rPr>
          <w:rFonts w:ascii="Times New Roman" w:hAnsi="Times New Roman"/>
          <w:i/>
        </w:rPr>
        <w:t>Civilian Employees</w:t>
      </w:r>
      <w:r w:rsidR="0066462A" w:rsidRPr="007002AF">
        <w:rPr>
          <w:rFonts w:ascii="Times New Roman" w:hAnsi="Times New Roman"/>
        </w:rPr>
        <w:t xml:space="preserve">) </w:t>
      </w:r>
      <w:r w:rsidRPr="007002AF">
        <w:rPr>
          <w:rFonts w:ascii="Times New Roman" w:hAnsi="Times New Roman"/>
          <w:i/>
        </w:rPr>
        <w:t xml:space="preserve">Act </w:t>
      </w:r>
      <w:r w:rsidRPr="007002AF">
        <w:rPr>
          <w:rFonts w:ascii="Times New Roman" w:hAnsi="Times New Roman"/>
          <w:smallCaps/>
        </w:rPr>
        <w:t>1968</w:t>
      </w:r>
      <w:r w:rsidR="00C7431A">
        <w:rPr>
          <w:rFonts w:ascii="Times New Roman" w:hAnsi="Times New Roman"/>
        </w:rPr>
        <w:t>–</w:t>
      </w:r>
      <w:r w:rsidRPr="007002AF">
        <w:rPr>
          <w:rFonts w:ascii="Times New Roman" w:hAnsi="Times New Roman"/>
          <w:smallCaps/>
        </w:rPr>
        <w:t>1971.</w:t>
      </w:r>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Title.</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rPr>
        <w:t>5.</w:t>
      </w:r>
      <w:r w:rsidR="007002AF">
        <w:rPr>
          <w:rFonts w:ascii="Times New Roman" w:hAnsi="Times New Roman"/>
          <w:b/>
        </w:rPr>
        <w:tab/>
      </w:r>
      <w:r w:rsidR="0066462A" w:rsidRPr="007002AF">
        <w:rPr>
          <w:rFonts w:ascii="Times New Roman" w:hAnsi="Times New Roman"/>
        </w:rPr>
        <w:t xml:space="preserve">The title of the Principal Act is amended by omitting the word </w:t>
      </w:r>
      <w:r w:rsidR="007002AF">
        <w:rPr>
          <w:rFonts w:ascii="Times New Roman" w:hAnsi="Times New Roman"/>
        </w:rPr>
        <w:t>“</w:t>
      </w:r>
      <w:r w:rsidR="0066462A" w:rsidRPr="007002AF">
        <w:rPr>
          <w:rFonts w:ascii="Times New Roman" w:hAnsi="Times New Roman"/>
        </w:rPr>
        <w:t>at</w:t>
      </w:r>
      <w:r w:rsidR="007002AF">
        <w:rPr>
          <w:rFonts w:ascii="Times New Roman" w:hAnsi="Times New Roman"/>
        </w:rPr>
        <w:t>”</w:t>
      </w:r>
      <w:r w:rsidR="0066462A" w:rsidRPr="007002AF">
        <w:rPr>
          <w:rFonts w:ascii="Times New Roman" w:hAnsi="Times New Roman"/>
        </w:rPr>
        <w:t xml:space="preserve"> and inserting in its stead the words </w:t>
      </w:r>
      <w:r w:rsidR="007002AF">
        <w:rPr>
          <w:rFonts w:ascii="Times New Roman" w:hAnsi="Times New Roman"/>
        </w:rPr>
        <w:t>“</w:t>
      </w:r>
      <w:r w:rsidR="0066462A" w:rsidRPr="007002AF">
        <w:rPr>
          <w:rFonts w:ascii="Times New Roman" w:hAnsi="Times New Roman"/>
        </w:rPr>
        <w:t>employed in connexion with</w:t>
      </w:r>
      <w:r w:rsidR="007002AF">
        <w:rPr>
          <w:rFonts w:ascii="Times New Roman" w:hAnsi="Times New Roman"/>
        </w:rPr>
        <w:t>”</w:t>
      </w:r>
      <w:r w:rsidR="0066462A" w:rsidRPr="007002AF">
        <w:rPr>
          <w:rFonts w:ascii="Times New Roman" w:hAnsi="Times New Roman"/>
        </w:rPr>
        <w:t>.</w:t>
      </w:r>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Interpretation.</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rPr>
        <w:t>6.</w:t>
      </w:r>
      <w:r w:rsidR="007002AF">
        <w:rPr>
          <w:rFonts w:ascii="Times New Roman" w:hAnsi="Times New Roman"/>
          <w:b/>
        </w:rPr>
        <w:tab/>
      </w:r>
      <w:r w:rsidR="0066462A" w:rsidRPr="007002AF">
        <w:rPr>
          <w:rFonts w:ascii="Times New Roman" w:hAnsi="Times New Roman"/>
        </w:rPr>
        <w:t>Section 3 of the Principal Act is amended by adding at the end thereof the following sub-section:—</w:t>
      </w:r>
    </w:p>
    <w:p w:rsidR="0066462A" w:rsidRPr="007002AF" w:rsidRDefault="007002AF" w:rsidP="00C7431A">
      <w:pPr>
        <w:tabs>
          <w:tab w:val="left" w:pos="994"/>
          <w:tab w:val="left" w:pos="1080"/>
        </w:tabs>
        <w:spacing w:before="60" w:after="60" w:line="240" w:lineRule="auto"/>
        <w:ind w:firstLine="432"/>
        <w:jc w:val="both"/>
        <w:rPr>
          <w:rFonts w:ascii="Times New Roman" w:hAnsi="Times New Roman"/>
        </w:rPr>
      </w:pPr>
      <w:r>
        <w:rPr>
          <w:rFonts w:ascii="Times New Roman" w:hAnsi="Times New Roman"/>
          <w:smallCaps/>
        </w:rPr>
        <w:t>“</w:t>
      </w:r>
      <w:r w:rsidR="00191E21" w:rsidRPr="007002AF">
        <w:rPr>
          <w:rFonts w:ascii="Times New Roman" w:hAnsi="Times New Roman"/>
          <w:smallCaps/>
        </w:rPr>
        <w:t>(2.)</w:t>
      </w:r>
      <w:r>
        <w:rPr>
          <w:rFonts w:ascii="Times New Roman" w:hAnsi="Times New Roman"/>
          <w:smallCaps/>
        </w:rPr>
        <w:tab/>
      </w:r>
      <w:r w:rsidR="0066462A" w:rsidRPr="007002AF">
        <w:rPr>
          <w:rFonts w:ascii="Times New Roman" w:hAnsi="Times New Roman"/>
        </w:rPr>
        <w:t>For the purposes of this Act, a person who is employed by an instrumentality of the Government of the United States of America shall be deemed to be employed by the Government of the United States of America.</w:t>
      </w:r>
      <w:r>
        <w:rPr>
          <w:rFonts w:ascii="Times New Roman" w:hAnsi="Times New Roman"/>
        </w:rPr>
        <w:t>”</w:t>
      </w:r>
      <w:r w:rsidR="0066462A" w:rsidRPr="007002AF">
        <w:rPr>
          <w:rFonts w:ascii="Times New Roman" w:hAnsi="Times New Roman"/>
        </w:rPr>
        <w:t>.</w:t>
      </w:r>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Persons to whom Act applies.</w:t>
      </w:r>
    </w:p>
    <w:p w:rsidR="0066462A" w:rsidRPr="007002AF" w:rsidRDefault="00191E21" w:rsidP="00C7431A">
      <w:pPr>
        <w:spacing w:before="60" w:after="60" w:line="240" w:lineRule="auto"/>
        <w:ind w:firstLine="432"/>
        <w:jc w:val="both"/>
        <w:rPr>
          <w:rFonts w:ascii="Times New Roman" w:hAnsi="Times New Roman"/>
        </w:rPr>
      </w:pPr>
      <w:r w:rsidRPr="007002AF">
        <w:rPr>
          <w:rFonts w:ascii="Times New Roman" w:hAnsi="Times New Roman"/>
          <w:b/>
        </w:rPr>
        <w:t>7.</w:t>
      </w:r>
      <w:r w:rsidR="007002AF">
        <w:rPr>
          <w:rFonts w:ascii="Times New Roman" w:hAnsi="Times New Roman"/>
          <w:b/>
        </w:rPr>
        <w:tab/>
      </w:r>
      <w:r w:rsidR="0066462A" w:rsidRPr="007002AF">
        <w:rPr>
          <w:rFonts w:ascii="Times New Roman" w:hAnsi="Times New Roman"/>
        </w:rPr>
        <w:t xml:space="preserve">Section 4 of the Principal Act is amended by omitting the words </w:t>
      </w:r>
      <w:r w:rsidR="007002AF">
        <w:rPr>
          <w:rFonts w:ascii="Times New Roman" w:hAnsi="Times New Roman"/>
        </w:rPr>
        <w:t>“</w:t>
      </w:r>
      <w:r w:rsidR="0066462A" w:rsidRPr="007002AF">
        <w:rPr>
          <w:rFonts w:ascii="Times New Roman" w:hAnsi="Times New Roman"/>
        </w:rPr>
        <w:t>in Australia</w:t>
      </w:r>
      <w:r w:rsidR="007002AF">
        <w:rPr>
          <w:rFonts w:ascii="Times New Roman" w:hAnsi="Times New Roman"/>
        </w:rPr>
        <w:t>”</w:t>
      </w:r>
      <w:r w:rsidR="0066462A" w:rsidRPr="007002AF">
        <w:rPr>
          <w:rFonts w:ascii="Times New Roman" w:hAnsi="Times New Roman"/>
        </w:rPr>
        <w:t>.</w:t>
      </w:r>
    </w:p>
    <w:p w:rsidR="0066462A" w:rsidRPr="007002AF" w:rsidRDefault="00191E21" w:rsidP="00C7431A">
      <w:pPr>
        <w:spacing w:before="120" w:after="60" w:line="240" w:lineRule="auto"/>
        <w:jc w:val="both"/>
        <w:rPr>
          <w:rFonts w:ascii="Times New Roman" w:hAnsi="Times New Roman" w:cs="Times New Roman"/>
          <w:b/>
          <w:sz w:val="20"/>
        </w:rPr>
      </w:pPr>
      <w:r w:rsidRPr="007002AF">
        <w:rPr>
          <w:rFonts w:ascii="Times New Roman" w:hAnsi="Times New Roman" w:cs="Times New Roman"/>
          <w:b/>
          <w:sz w:val="20"/>
        </w:rPr>
        <w:t>Schedule.</w:t>
      </w:r>
    </w:p>
    <w:p w:rsidR="0066462A" w:rsidRPr="007002AF" w:rsidRDefault="00191E21" w:rsidP="00C7431A">
      <w:pPr>
        <w:spacing w:before="60" w:after="60" w:line="240" w:lineRule="auto"/>
        <w:ind w:firstLine="432"/>
        <w:jc w:val="both"/>
        <w:rPr>
          <w:rFonts w:ascii="Times New Roman" w:hAnsi="Times New Roman"/>
        </w:rPr>
      </w:pPr>
      <w:r w:rsidRPr="007002AF">
        <w:rPr>
          <w:rFonts w:ascii="Times New Roman" w:hAnsi="Times New Roman"/>
          <w:b/>
        </w:rPr>
        <w:t>8.</w:t>
      </w:r>
      <w:r w:rsidR="007002AF">
        <w:rPr>
          <w:rFonts w:ascii="Times New Roman" w:hAnsi="Times New Roman"/>
          <w:b/>
        </w:rPr>
        <w:tab/>
      </w:r>
      <w:r w:rsidR="0066462A" w:rsidRPr="007002AF">
        <w:rPr>
          <w:rFonts w:ascii="Times New Roman" w:hAnsi="Times New Roman"/>
        </w:rPr>
        <w:t>The Schedule to the Principal Act is amended by omitting the words—</w:t>
      </w:r>
    </w:p>
    <w:tbl>
      <w:tblPr>
        <w:tblW w:w="5000" w:type="pct"/>
        <w:tblCellMar>
          <w:left w:w="40" w:type="dxa"/>
          <w:right w:w="40" w:type="dxa"/>
        </w:tblCellMar>
        <w:tblLook w:val="04A0" w:firstRow="1" w:lastRow="0" w:firstColumn="1" w:lastColumn="0" w:noHBand="0" w:noVBand="1"/>
      </w:tblPr>
      <w:tblGrid>
        <w:gridCol w:w="2334"/>
        <w:gridCol w:w="6775"/>
      </w:tblGrid>
      <w:tr w:rsidR="0066462A" w:rsidRPr="007002AF" w:rsidTr="007002AF">
        <w:trPr>
          <w:trHeight w:val="864"/>
        </w:trPr>
        <w:tc>
          <w:tcPr>
            <w:tcW w:w="1281" w:type="pct"/>
            <w:tcBorders>
              <w:right w:val="single" w:sz="6" w:space="0" w:color="auto"/>
            </w:tcBorders>
          </w:tcPr>
          <w:p w:rsidR="0066462A" w:rsidRPr="007002AF" w:rsidRDefault="007002AF" w:rsidP="007932BA">
            <w:pPr>
              <w:tabs>
                <w:tab w:val="left" w:leader="dot" w:pos="2160"/>
              </w:tabs>
              <w:spacing w:after="0" w:line="240" w:lineRule="auto"/>
              <w:rPr>
                <w:rFonts w:ascii="Times New Roman" w:hAnsi="Times New Roman"/>
              </w:rPr>
            </w:pPr>
            <w:r>
              <w:rPr>
                <w:rFonts w:ascii="Times New Roman" w:hAnsi="Times New Roman"/>
              </w:rPr>
              <w:t>“</w:t>
            </w:r>
            <w:r w:rsidR="0066462A" w:rsidRPr="007002AF">
              <w:rPr>
                <w:rFonts w:ascii="Times New Roman" w:hAnsi="Times New Roman"/>
              </w:rPr>
              <w:t>Section 4</w:t>
            </w:r>
            <w:r w:rsidR="00191E21" w:rsidRPr="007002AF">
              <w:rPr>
                <w:rFonts w:ascii="Times New Roman" w:hAnsi="Times New Roman"/>
                <w:smallCaps/>
              </w:rPr>
              <w:t>a</w:t>
            </w:r>
            <w:r w:rsidR="007932BA">
              <w:rPr>
                <w:rFonts w:ascii="Times New Roman" w:hAnsi="Times New Roman"/>
                <w:smallCaps/>
              </w:rPr>
              <w:tab/>
            </w:r>
          </w:p>
        </w:tc>
        <w:tc>
          <w:tcPr>
            <w:tcW w:w="3719" w:type="pct"/>
            <w:tcBorders>
              <w:left w:val="single" w:sz="6" w:space="0" w:color="auto"/>
            </w:tcBorders>
          </w:tcPr>
          <w:p w:rsidR="0066462A" w:rsidRPr="007002AF" w:rsidRDefault="0066462A" w:rsidP="00C7431A">
            <w:pPr>
              <w:spacing w:after="0" w:line="240" w:lineRule="auto"/>
              <w:rPr>
                <w:rFonts w:ascii="Times New Roman" w:hAnsi="Times New Roman"/>
              </w:rPr>
            </w:pPr>
            <w:r w:rsidRPr="007002AF">
              <w:rPr>
                <w:rFonts w:ascii="Times New Roman" w:hAnsi="Times New Roman"/>
              </w:rPr>
              <w:t>After sub-section (1.), insert the following sub-section:—</w:t>
            </w:r>
          </w:p>
          <w:p w:rsidR="0066462A" w:rsidRPr="007002AF" w:rsidRDefault="007002AF" w:rsidP="00C7431A">
            <w:pPr>
              <w:spacing w:after="0" w:line="240" w:lineRule="auto"/>
              <w:ind w:left="288" w:firstLine="288"/>
              <w:jc w:val="both"/>
              <w:rPr>
                <w:rFonts w:ascii="Times New Roman" w:hAnsi="Times New Roman"/>
              </w:rPr>
            </w:pPr>
            <w:r>
              <w:rPr>
                <w:rFonts w:ascii="Times New Roman" w:hAnsi="Times New Roman"/>
              </w:rPr>
              <w:t>‘</w:t>
            </w:r>
            <w:r w:rsidR="0066462A" w:rsidRPr="007002AF">
              <w:rPr>
                <w:rFonts w:ascii="Times New Roman" w:hAnsi="Times New Roman"/>
              </w:rPr>
              <w:t>(1</w:t>
            </w:r>
            <w:r w:rsidR="00191E21" w:rsidRPr="007002AF">
              <w:rPr>
                <w:rFonts w:ascii="Times New Roman" w:hAnsi="Times New Roman"/>
                <w:smallCaps/>
              </w:rPr>
              <w:t>a</w:t>
            </w:r>
            <w:r w:rsidR="0066462A" w:rsidRPr="007002AF">
              <w:rPr>
                <w:rFonts w:ascii="Times New Roman" w:hAnsi="Times New Roman"/>
              </w:rPr>
              <w:t>.) This Act applies to and in relation to an employee of the kind referred to in paragraph (</w:t>
            </w:r>
            <w:r w:rsidR="00191E21" w:rsidRPr="007002AF">
              <w:rPr>
                <w:rFonts w:ascii="Times New Roman" w:hAnsi="Times New Roman"/>
                <w:i/>
              </w:rPr>
              <w:t>ca</w:t>
            </w:r>
            <w:r w:rsidR="0066462A" w:rsidRPr="007002AF">
              <w:rPr>
                <w:rFonts w:ascii="Times New Roman" w:hAnsi="Times New Roman"/>
              </w:rPr>
              <w:t xml:space="preserve">) of the definition of </w:t>
            </w:r>
            <w:r>
              <w:rPr>
                <w:rFonts w:ascii="Times New Roman" w:hAnsi="Times New Roman"/>
              </w:rPr>
              <w:t>“</w:t>
            </w:r>
            <w:r w:rsidR="0066462A" w:rsidRPr="007002AF">
              <w:rPr>
                <w:rFonts w:ascii="Times New Roman" w:hAnsi="Times New Roman"/>
              </w:rPr>
              <w:t>employee</w:t>
            </w:r>
            <w:r>
              <w:rPr>
                <w:rFonts w:ascii="Times New Roman" w:hAnsi="Times New Roman"/>
              </w:rPr>
              <w:t>”</w:t>
            </w:r>
            <w:r w:rsidR="0066462A" w:rsidRPr="007002AF">
              <w:rPr>
                <w:rFonts w:ascii="Times New Roman" w:hAnsi="Times New Roman"/>
              </w:rPr>
              <w:t xml:space="preserve"> in sub-section (1.) of section four of this Act who is employed within the territorial limits of Australia.</w:t>
            </w:r>
            <w:r>
              <w:rPr>
                <w:rFonts w:ascii="Times New Roman" w:hAnsi="Times New Roman"/>
              </w:rPr>
              <w:t>’</w:t>
            </w:r>
            <w:r w:rsidR="0066462A" w:rsidRPr="007002AF">
              <w:rPr>
                <w:rFonts w:ascii="Times New Roman" w:hAnsi="Times New Roman"/>
              </w:rPr>
              <w:t>.</w:t>
            </w:r>
            <w:r>
              <w:rPr>
                <w:rFonts w:ascii="Times New Roman" w:hAnsi="Times New Roman"/>
              </w:rPr>
              <w:t>”</w:t>
            </w:r>
          </w:p>
        </w:tc>
      </w:tr>
    </w:tbl>
    <w:p w:rsidR="0066462A" w:rsidRPr="007002AF" w:rsidRDefault="0066462A" w:rsidP="00C7431A">
      <w:pPr>
        <w:spacing w:before="60" w:after="60" w:line="240" w:lineRule="auto"/>
        <w:rPr>
          <w:rFonts w:ascii="Times New Roman" w:hAnsi="Times New Roman"/>
        </w:rPr>
      </w:pPr>
      <w:r w:rsidRPr="007002AF">
        <w:rPr>
          <w:rFonts w:ascii="Times New Roman" w:hAnsi="Times New Roman"/>
        </w:rPr>
        <w:t>and inserting in their stead the words—</w:t>
      </w:r>
    </w:p>
    <w:tbl>
      <w:tblPr>
        <w:tblW w:w="5000" w:type="pct"/>
        <w:tblCellMar>
          <w:left w:w="40" w:type="dxa"/>
          <w:right w:w="40" w:type="dxa"/>
        </w:tblCellMar>
        <w:tblLook w:val="04A0" w:firstRow="1" w:lastRow="0" w:firstColumn="1" w:lastColumn="0" w:noHBand="0" w:noVBand="1"/>
      </w:tblPr>
      <w:tblGrid>
        <w:gridCol w:w="2359"/>
        <w:gridCol w:w="6750"/>
      </w:tblGrid>
      <w:tr w:rsidR="0066462A" w:rsidRPr="007002AF" w:rsidTr="007932BA">
        <w:trPr>
          <w:trHeight w:val="864"/>
        </w:trPr>
        <w:tc>
          <w:tcPr>
            <w:tcW w:w="1295" w:type="pct"/>
            <w:tcBorders>
              <w:right w:val="single" w:sz="6" w:space="0" w:color="auto"/>
            </w:tcBorders>
          </w:tcPr>
          <w:p w:rsidR="0066462A" w:rsidRPr="007002AF" w:rsidRDefault="007002AF" w:rsidP="007932BA">
            <w:pPr>
              <w:tabs>
                <w:tab w:val="left" w:leader="dot" w:pos="2160"/>
              </w:tabs>
              <w:spacing w:after="0" w:line="240" w:lineRule="auto"/>
              <w:rPr>
                <w:rFonts w:ascii="Times New Roman" w:hAnsi="Times New Roman"/>
              </w:rPr>
            </w:pPr>
            <w:r>
              <w:rPr>
                <w:rFonts w:ascii="Times New Roman" w:hAnsi="Times New Roman"/>
              </w:rPr>
              <w:t>“</w:t>
            </w:r>
            <w:r w:rsidR="0066462A" w:rsidRPr="007002AF">
              <w:rPr>
                <w:rFonts w:ascii="Times New Roman" w:hAnsi="Times New Roman"/>
              </w:rPr>
              <w:t>Section 4</w:t>
            </w:r>
            <w:r w:rsidR="00191E21" w:rsidRPr="007002AF">
              <w:rPr>
                <w:rFonts w:ascii="Times New Roman" w:hAnsi="Times New Roman"/>
                <w:smallCaps/>
              </w:rPr>
              <w:t>a</w:t>
            </w:r>
            <w:r w:rsidR="007932BA">
              <w:rPr>
                <w:rFonts w:ascii="Times New Roman" w:hAnsi="Times New Roman"/>
                <w:smallCaps/>
              </w:rPr>
              <w:tab/>
            </w:r>
          </w:p>
        </w:tc>
        <w:tc>
          <w:tcPr>
            <w:tcW w:w="3705" w:type="pct"/>
            <w:tcBorders>
              <w:left w:val="single" w:sz="6" w:space="0" w:color="auto"/>
            </w:tcBorders>
          </w:tcPr>
          <w:p w:rsidR="0066462A" w:rsidRPr="007002AF" w:rsidRDefault="0066462A" w:rsidP="007002AF">
            <w:pPr>
              <w:spacing w:after="0" w:line="240" w:lineRule="auto"/>
              <w:rPr>
                <w:rFonts w:ascii="Times New Roman" w:hAnsi="Times New Roman"/>
              </w:rPr>
            </w:pPr>
            <w:r w:rsidRPr="007002AF">
              <w:rPr>
                <w:rFonts w:ascii="Times New Roman" w:hAnsi="Times New Roman"/>
              </w:rPr>
              <w:t>After sub-section (1.), insert the following sub-section:—</w:t>
            </w:r>
          </w:p>
          <w:p w:rsidR="0066462A" w:rsidRPr="007002AF" w:rsidRDefault="007002AF" w:rsidP="00C7431A">
            <w:pPr>
              <w:spacing w:after="0" w:line="240" w:lineRule="auto"/>
              <w:ind w:left="288" w:firstLine="288"/>
              <w:jc w:val="both"/>
              <w:rPr>
                <w:rFonts w:ascii="Times New Roman" w:hAnsi="Times New Roman"/>
              </w:rPr>
            </w:pPr>
            <w:r>
              <w:rPr>
                <w:rFonts w:ascii="Times New Roman" w:hAnsi="Times New Roman"/>
              </w:rPr>
              <w:t>‘</w:t>
            </w:r>
            <w:r w:rsidR="0066462A" w:rsidRPr="007002AF">
              <w:rPr>
                <w:rFonts w:ascii="Times New Roman" w:hAnsi="Times New Roman"/>
              </w:rPr>
              <w:t>(1</w:t>
            </w:r>
            <w:r w:rsidR="00191E21" w:rsidRPr="007002AF">
              <w:rPr>
                <w:rFonts w:ascii="Times New Roman" w:hAnsi="Times New Roman"/>
                <w:smallCaps/>
              </w:rPr>
              <w:t>a</w:t>
            </w:r>
            <w:r w:rsidR="0066462A" w:rsidRPr="007002AF">
              <w:rPr>
                <w:rFonts w:ascii="Times New Roman" w:hAnsi="Times New Roman"/>
              </w:rPr>
              <w:t>.) This Act applies to and in relation to an employee of the kind referred to in paragraph (</w:t>
            </w:r>
            <w:r w:rsidR="00191E21" w:rsidRPr="007002AF">
              <w:rPr>
                <w:rFonts w:ascii="Times New Roman" w:hAnsi="Times New Roman"/>
                <w:i/>
              </w:rPr>
              <w:t>ca</w:t>
            </w:r>
            <w:r w:rsidR="0066462A" w:rsidRPr="007002AF">
              <w:rPr>
                <w:rFonts w:ascii="Times New Roman" w:hAnsi="Times New Roman"/>
              </w:rPr>
              <w:t xml:space="preserve">) of the definition of </w:t>
            </w:r>
            <w:r>
              <w:rPr>
                <w:rFonts w:ascii="Times New Roman" w:hAnsi="Times New Roman"/>
              </w:rPr>
              <w:t>“</w:t>
            </w:r>
            <w:r w:rsidR="0066462A" w:rsidRPr="007002AF">
              <w:rPr>
                <w:rFonts w:ascii="Times New Roman" w:hAnsi="Times New Roman"/>
              </w:rPr>
              <w:t>employee</w:t>
            </w:r>
            <w:r>
              <w:rPr>
                <w:rFonts w:ascii="Times New Roman" w:hAnsi="Times New Roman"/>
              </w:rPr>
              <w:t>”</w:t>
            </w:r>
            <w:r w:rsidR="0066462A" w:rsidRPr="007002AF">
              <w:rPr>
                <w:rFonts w:ascii="Times New Roman" w:hAnsi="Times New Roman"/>
              </w:rPr>
              <w:t xml:space="preserve"> in sub-section (1.) of section four of this Act, whether employed within or outside the territorial limits of Australia.</w:t>
            </w:r>
            <w:r>
              <w:rPr>
                <w:rFonts w:ascii="Times New Roman" w:hAnsi="Times New Roman"/>
              </w:rPr>
              <w:t>’</w:t>
            </w:r>
            <w:r w:rsidR="0066462A" w:rsidRPr="007002AF">
              <w:rPr>
                <w:rFonts w:ascii="Times New Roman" w:hAnsi="Times New Roman"/>
              </w:rPr>
              <w:t>.</w:t>
            </w:r>
            <w:r>
              <w:rPr>
                <w:rFonts w:ascii="Times New Roman" w:hAnsi="Times New Roman"/>
              </w:rPr>
              <w:t>”</w:t>
            </w:r>
            <w:r w:rsidR="0066462A" w:rsidRPr="007002AF">
              <w:rPr>
                <w:rFonts w:ascii="Times New Roman" w:hAnsi="Times New Roman"/>
              </w:rPr>
              <w:t>.</w:t>
            </w:r>
          </w:p>
        </w:tc>
      </w:tr>
    </w:tbl>
    <w:p w:rsidR="0066462A" w:rsidRPr="007932BA" w:rsidRDefault="00191E21" w:rsidP="00C7431A">
      <w:pPr>
        <w:spacing w:before="60" w:after="60" w:line="240" w:lineRule="auto"/>
        <w:jc w:val="center"/>
        <w:rPr>
          <w:rFonts w:ascii="Times New Roman" w:hAnsi="Times New Roman"/>
          <w:sz w:val="24"/>
        </w:rPr>
      </w:pPr>
      <w:r w:rsidRPr="007932BA">
        <w:rPr>
          <w:rFonts w:ascii="Times New Roman" w:hAnsi="Times New Roman"/>
          <w:smallCaps/>
          <w:sz w:val="24"/>
        </w:rPr>
        <w:t xml:space="preserve">Part </w:t>
      </w:r>
      <w:r w:rsidR="0066462A" w:rsidRPr="007932BA">
        <w:rPr>
          <w:rFonts w:ascii="Times New Roman" w:hAnsi="Times New Roman"/>
          <w:sz w:val="24"/>
        </w:rPr>
        <w:t>III.—</w:t>
      </w:r>
      <w:r w:rsidRPr="007932BA">
        <w:rPr>
          <w:rFonts w:ascii="Times New Roman" w:hAnsi="Times New Roman"/>
          <w:smallCaps/>
          <w:sz w:val="24"/>
        </w:rPr>
        <w:t>Application of the Compensation (Commonwealth</w:t>
      </w:r>
      <w:r w:rsidR="0066462A" w:rsidRPr="007932BA">
        <w:rPr>
          <w:rFonts w:ascii="Times New Roman" w:hAnsi="Times New Roman"/>
          <w:sz w:val="24"/>
        </w:rPr>
        <w:t xml:space="preserve"> </w:t>
      </w:r>
      <w:r w:rsidRPr="007932BA">
        <w:rPr>
          <w:rFonts w:ascii="Times New Roman" w:hAnsi="Times New Roman"/>
          <w:smallCaps/>
          <w:sz w:val="24"/>
        </w:rPr>
        <w:t>Employees) Act 1971.</w:t>
      </w:r>
    </w:p>
    <w:p w:rsidR="0066462A" w:rsidRPr="007002AF" w:rsidRDefault="00191E21" w:rsidP="007932BA">
      <w:pPr>
        <w:spacing w:before="120" w:after="60" w:line="240" w:lineRule="auto"/>
        <w:rPr>
          <w:rFonts w:ascii="Times New Roman" w:hAnsi="Times New Roman"/>
        </w:rPr>
      </w:pPr>
      <w:r w:rsidRPr="007932BA">
        <w:rPr>
          <w:rFonts w:ascii="Times New Roman" w:hAnsi="Times New Roman" w:cs="Times New Roman"/>
          <w:b/>
          <w:sz w:val="20"/>
        </w:rPr>
        <w:t>Interpretation</w:t>
      </w:r>
      <w:r w:rsidRPr="007002AF">
        <w:rPr>
          <w:rFonts w:ascii="Times New Roman" w:hAnsi="Times New Roman"/>
          <w:b/>
        </w:rPr>
        <w:t>.</w:t>
      </w:r>
    </w:p>
    <w:p w:rsidR="0066462A" w:rsidRPr="007002AF" w:rsidRDefault="00191E21" w:rsidP="007932BA">
      <w:pPr>
        <w:tabs>
          <w:tab w:val="left" w:pos="907"/>
          <w:tab w:val="left" w:pos="994"/>
        </w:tabs>
        <w:spacing w:after="0" w:line="240" w:lineRule="auto"/>
        <w:ind w:firstLine="432"/>
        <w:rPr>
          <w:rFonts w:ascii="Times New Roman" w:hAnsi="Times New Roman"/>
        </w:rPr>
      </w:pPr>
      <w:r w:rsidRPr="007002AF">
        <w:rPr>
          <w:rFonts w:ascii="Times New Roman" w:hAnsi="Times New Roman"/>
          <w:b/>
        </w:rPr>
        <w:t>9.</w:t>
      </w:r>
      <w:r w:rsidR="0066462A" w:rsidRPr="007002AF">
        <w:rPr>
          <w:rFonts w:ascii="Times New Roman" w:hAnsi="Times New Roman"/>
        </w:rPr>
        <w:t>—(</w:t>
      </w:r>
      <w:r w:rsidR="007932BA">
        <w:rPr>
          <w:rFonts w:ascii="Times New Roman" w:hAnsi="Times New Roman"/>
        </w:rPr>
        <w:t>1</w:t>
      </w:r>
      <w:r w:rsidR="0066462A" w:rsidRPr="007002AF">
        <w:rPr>
          <w:rFonts w:ascii="Times New Roman" w:hAnsi="Times New Roman"/>
        </w:rPr>
        <w:t>.)</w:t>
      </w:r>
      <w:r w:rsidR="007932BA">
        <w:rPr>
          <w:rFonts w:ascii="Times New Roman" w:hAnsi="Times New Roman"/>
        </w:rPr>
        <w:tab/>
      </w:r>
      <w:r w:rsidR="0066462A" w:rsidRPr="007002AF">
        <w:rPr>
          <w:rFonts w:ascii="Times New Roman" w:hAnsi="Times New Roman"/>
        </w:rPr>
        <w:t>In this Part—</w:t>
      </w:r>
    </w:p>
    <w:p w:rsidR="0066462A" w:rsidRPr="007002AF" w:rsidRDefault="007002AF" w:rsidP="007932BA">
      <w:pPr>
        <w:spacing w:after="0" w:line="240" w:lineRule="auto"/>
        <w:ind w:left="1152" w:hanging="576"/>
        <w:rPr>
          <w:rFonts w:ascii="Times New Roman" w:hAnsi="Times New Roman"/>
        </w:rPr>
      </w:pPr>
      <w:r>
        <w:rPr>
          <w:rFonts w:ascii="Times New Roman" w:hAnsi="Times New Roman"/>
        </w:rPr>
        <w:t>“</w:t>
      </w:r>
      <w:r w:rsidR="0066462A" w:rsidRPr="007002AF">
        <w:rPr>
          <w:rFonts w:ascii="Times New Roman" w:hAnsi="Times New Roman"/>
        </w:rPr>
        <w:t>the Compensation (Commonwealth Employees) Act</w:t>
      </w:r>
      <w:r>
        <w:rPr>
          <w:rFonts w:ascii="Times New Roman" w:hAnsi="Times New Roman"/>
        </w:rPr>
        <w:t>”</w:t>
      </w:r>
      <w:r w:rsidR="0066462A" w:rsidRPr="007002AF">
        <w:rPr>
          <w:rFonts w:ascii="Times New Roman" w:hAnsi="Times New Roman"/>
        </w:rPr>
        <w:t xml:space="preserve"> means the </w:t>
      </w:r>
      <w:r w:rsidR="00191E21" w:rsidRPr="007002AF">
        <w:rPr>
          <w:rFonts w:ascii="Times New Roman" w:hAnsi="Times New Roman"/>
          <w:i/>
        </w:rPr>
        <w:t xml:space="preserve">Compensation </w:t>
      </w:r>
      <w:r w:rsidR="0066462A" w:rsidRPr="007002AF">
        <w:rPr>
          <w:rFonts w:ascii="Times New Roman" w:hAnsi="Times New Roman"/>
        </w:rPr>
        <w:t>(</w:t>
      </w:r>
      <w:r w:rsidR="00191E21" w:rsidRPr="007002AF">
        <w:rPr>
          <w:rFonts w:ascii="Times New Roman" w:hAnsi="Times New Roman"/>
          <w:i/>
        </w:rPr>
        <w:t>Commonwealth Employees</w:t>
      </w:r>
      <w:r w:rsidR="0066462A" w:rsidRPr="007002AF">
        <w:rPr>
          <w:rFonts w:ascii="Times New Roman" w:hAnsi="Times New Roman"/>
        </w:rPr>
        <w:t xml:space="preserve">) </w:t>
      </w:r>
      <w:r w:rsidR="00191E21" w:rsidRPr="007002AF">
        <w:rPr>
          <w:rFonts w:ascii="Times New Roman" w:hAnsi="Times New Roman"/>
          <w:i/>
        </w:rPr>
        <w:t xml:space="preserve">Act </w:t>
      </w:r>
      <w:r w:rsidR="00191E21" w:rsidRPr="007002AF">
        <w:rPr>
          <w:rFonts w:ascii="Times New Roman" w:hAnsi="Times New Roman"/>
          <w:smallCaps/>
        </w:rPr>
        <w:t>1971;</w:t>
      </w:r>
    </w:p>
    <w:p w:rsidR="0066462A" w:rsidRPr="007002AF" w:rsidRDefault="007002AF" w:rsidP="007002AF">
      <w:pPr>
        <w:spacing w:after="0" w:line="240" w:lineRule="auto"/>
        <w:rPr>
          <w:rFonts w:ascii="Times New Roman" w:hAnsi="Times New Roman"/>
        </w:rPr>
      </w:pPr>
      <w:r>
        <w:rPr>
          <w:rFonts w:ascii="Times New Roman" w:hAnsi="Times New Roman"/>
        </w:rPr>
        <w:br w:type="page"/>
      </w:r>
    </w:p>
    <w:p w:rsidR="0066462A" w:rsidRPr="007002AF" w:rsidRDefault="007002AF" w:rsidP="00C7431A">
      <w:pPr>
        <w:spacing w:after="0" w:line="240" w:lineRule="auto"/>
        <w:ind w:left="1152" w:hanging="576"/>
        <w:jc w:val="both"/>
        <w:rPr>
          <w:rFonts w:ascii="Times New Roman" w:hAnsi="Times New Roman"/>
        </w:rPr>
      </w:pPr>
      <w:r>
        <w:rPr>
          <w:rFonts w:ascii="Times New Roman" w:hAnsi="Times New Roman"/>
        </w:rPr>
        <w:lastRenderedPageBreak/>
        <w:t>“</w:t>
      </w:r>
      <w:r w:rsidR="0066462A" w:rsidRPr="007002AF">
        <w:rPr>
          <w:rFonts w:ascii="Times New Roman" w:hAnsi="Times New Roman"/>
        </w:rPr>
        <w:t>the Station</w:t>
      </w:r>
      <w:r>
        <w:rPr>
          <w:rFonts w:ascii="Times New Roman" w:hAnsi="Times New Roman"/>
        </w:rPr>
        <w:t>”</w:t>
      </w:r>
      <w:r w:rsidR="0066462A" w:rsidRPr="007002AF">
        <w:rPr>
          <w:rFonts w:ascii="Times New Roman" w:hAnsi="Times New Roman"/>
        </w:rPr>
        <w:t xml:space="preserve"> means the United States Naval Communication Station in Australia referred to in the </w:t>
      </w:r>
      <w:r w:rsidR="00191E21" w:rsidRPr="007002AF">
        <w:rPr>
          <w:rFonts w:ascii="Times New Roman" w:hAnsi="Times New Roman"/>
          <w:i/>
        </w:rPr>
        <w:t xml:space="preserve">United States Naval Communication Station Agreement Act </w:t>
      </w:r>
      <w:r w:rsidR="0066462A" w:rsidRPr="007002AF">
        <w:rPr>
          <w:rFonts w:ascii="Times New Roman" w:hAnsi="Times New Roman"/>
        </w:rPr>
        <w:t>1963.</w:t>
      </w:r>
    </w:p>
    <w:p w:rsidR="0066462A" w:rsidRPr="007002AF" w:rsidRDefault="0066462A" w:rsidP="00C7431A">
      <w:pPr>
        <w:tabs>
          <w:tab w:val="left" w:pos="907"/>
          <w:tab w:val="left" w:pos="994"/>
        </w:tabs>
        <w:spacing w:before="60" w:after="60" w:line="240" w:lineRule="auto"/>
        <w:ind w:firstLine="432"/>
        <w:jc w:val="both"/>
        <w:rPr>
          <w:rFonts w:ascii="Times New Roman" w:hAnsi="Times New Roman"/>
        </w:rPr>
      </w:pPr>
      <w:r w:rsidRPr="007002AF">
        <w:rPr>
          <w:rFonts w:ascii="Times New Roman" w:hAnsi="Times New Roman"/>
        </w:rPr>
        <w:t>(2.)</w:t>
      </w:r>
      <w:r w:rsidR="007932BA">
        <w:rPr>
          <w:rFonts w:ascii="Times New Roman" w:hAnsi="Times New Roman"/>
        </w:rPr>
        <w:tab/>
      </w:r>
      <w:r w:rsidRPr="007002AF">
        <w:rPr>
          <w:rFonts w:ascii="Times New Roman" w:hAnsi="Times New Roman"/>
        </w:rPr>
        <w:t>For the purposes of this Part, a person who is employed by an instrumentality of the Government of the United States of America shall be deemed to be employed by the Government of the United States of America.</w:t>
      </w:r>
    </w:p>
    <w:p w:rsidR="0066462A" w:rsidRPr="007932BA" w:rsidRDefault="00191E21" w:rsidP="00C7431A">
      <w:pPr>
        <w:spacing w:before="120" w:after="60" w:line="240" w:lineRule="auto"/>
        <w:jc w:val="both"/>
        <w:rPr>
          <w:rFonts w:ascii="Times New Roman" w:hAnsi="Times New Roman" w:cs="Times New Roman"/>
          <w:b/>
          <w:sz w:val="20"/>
        </w:rPr>
      </w:pPr>
      <w:r w:rsidRPr="007932BA">
        <w:rPr>
          <w:rFonts w:ascii="Times New Roman" w:hAnsi="Times New Roman" w:cs="Times New Roman"/>
          <w:b/>
          <w:sz w:val="20"/>
        </w:rPr>
        <w:t>Persons to whom this Part applies.</w:t>
      </w:r>
    </w:p>
    <w:p w:rsidR="0066462A" w:rsidRPr="007002AF" w:rsidRDefault="00191E21" w:rsidP="00C7431A">
      <w:pPr>
        <w:tabs>
          <w:tab w:val="left" w:pos="907"/>
          <w:tab w:val="left" w:pos="994"/>
        </w:tabs>
        <w:spacing w:after="0" w:line="240" w:lineRule="auto"/>
        <w:ind w:firstLine="432"/>
        <w:jc w:val="both"/>
        <w:rPr>
          <w:rFonts w:ascii="Times New Roman" w:hAnsi="Times New Roman"/>
        </w:rPr>
      </w:pPr>
      <w:r w:rsidRPr="007002AF">
        <w:rPr>
          <w:rFonts w:ascii="Times New Roman" w:hAnsi="Times New Roman"/>
          <w:b/>
        </w:rPr>
        <w:t>10.</w:t>
      </w:r>
      <w:r w:rsidR="007932BA">
        <w:rPr>
          <w:rFonts w:ascii="Times New Roman" w:hAnsi="Times New Roman"/>
        </w:rPr>
        <w:tab/>
      </w:r>
      <w:r w:rsidR="0066462A" w:rsidRPr="007002AF">
        <w:rPr>
          <w:rFonts w:ascii="Times New Roman" w:hAnsi="Times New Roman"/>
        </w:rPr>
        <w:t>his Part applies to a person (other than a member of the naval, military or air forces of the United States of America) who is employed by the Government of the United States of America in or in connexion with the establishment, maintenance or operation of the Station and—</w:t>
      </w:r>
    </w:p>
    <w:p w:rsidR="0066462A" w:rsidRPr="007002AF" w:rsidRDefault="0066462A" w:rsidP="00C7431A">
      <w:pPr>
        <w:spacing w:before="60" w:after="60" w:line="240" w:lineRule="auto"/>
        <w:ind w:left="1152" w:hanging="576"/>
        <w:jc w:val="both"/>
        <w:rPr>
          <w:rFonts w:ascii="Times New Roman" w:hAnsi="Times New Roman"/>
        </w:rPr>
      </w:pPr>
      <w:r w:rsidRPr="007002AF">
        <w:rPr>
          <w:rFonts w:ascii="Times New Roman" w:hAnsi="Times New Roman"/>
        </w:rPr>
        <w:t>(</w:t>
      </w:r>
      <w:r w:rsidR="00191E21" w:rsidRPr="007002AF">
        <w:rPr>
          <w:rFonts w:ascii="Times New Roman" w:hAnsi="Times New Roman"/>
          <w:i/>
        </w:rPr>
        <w:t>a</w:t>
      </w:r>
      <w:r w:rsidRPr="007002AF">
        <w:rPr>
          <w:rFonts w:ascii="Times New Roman" w:hAnsi="Times New Roman"/>
        </w:rPr>
        <w:t>) is not a citizen, and is not a national, of the United States of America; or</w:t>
      </w:r>
    </w:p>
    <w:p w:rsidR="0066462A" w:rsidRPr="007002AF" w:rsidRDefault="0066462A" w:rsidP="00C7431A">
      <w:pPr>
        <w:spacing w:before="60" w:after="60" w:line="240" w:lineRule="auto"/>
        <w:ind w:left="1152" w:hanging="576"/>
        <w:jc w:val="both"/>
        <w:rPr>
          <w:rFonts w:ascii="Times New Roman" w:hAnsi="Times New Roman"/>
        </w:rPr>
      </w:pPr>
      <w:r w:rsidRPr="007002AF">
        <w:rPr>
          <w:rFonts w:ascii="Times New Roman" w:hAnsi="Times New Roman"/>
        </w:rPr>
        <w:t>(</w:t>
      </w:r>
      <w:r w:rsidR="00191E21" w:rsidRPr="007002AF">
        <w:rPr>
          <w:rFonts w:ascii="Times New Roman" w:hAnsi="Times New Roman"/>
          <w:i/>
        </w:rPr>
        <w:t>b</w:t>
      </w:r>
      <w:r w:rsidRPr="007002AF">
        <w:rPr>
          <w:rFonts w:ascii="Times New Roman" w:hAnsi="Times New Roman"/>
        </w:rPr>
        <w:t xml:space="preserve">) is a citizen, or is a national, of the United States of America but is employed by the Government of the United States of America in accordance with, or by reference to, terms and conditions of employment agreed upon between the Government of the United States of America and any organization registered pursuant to the </w:t>
      </w:r>
      <w:r w:rsidR="00191E21" w:rsidRPr="007002AF">
        <w:rPr>
          <w:rFonts w:ascii="Times New Roman" w:hAnsi="Times New Roman"/>
          <w:i/>
        </w:rPr>
        <w:t xml:space="preserve">Conciliation and Arbitration Act </w:t>
      </w:r>
      <w:r w:rsidRPr="007002AF">
        <w:rPr>
          <w:rFonts w:ascii="Times New Roman" w:hAnsi="Times New Roman"/>
        </w:rPr>
        <w:t>1904</w:t>
      </w:r>
      <w:r w:rsidR="00C7431A">
        <w:rPr>
          <w:rFonts w:ascii="Times New Roman" w:hAnsi="Times New Roman"/>
        </w:rPr>
        <w:t>–</w:t>
      </w:r>
      <w:r w:rsidRPr="007002AF">
        <w:rPr>
          <w:rFonts w:ascii="Times New Roman" w:hAnsi="Times New Roman"/>
        </w:rPr>
        <w:t>1970 or any trade union or other body registered under the Industrial Arbitration Act, 1912</w:t>
      </w:r>
      <w:r w:rsidR="00C7431A">
        <w:rPr>
          <w:rFonts w:ascii="Times New Roman" w:hAnsi="Times New Roman"/>
        </w:rPr>
        <w:t>–</w:t>
      </w:r>
      <w:r w:rsidRPr="007002AF">
        <w:rPr>
          <w:rFonts w:ascii="Times New Roman" w:hAnsi="Times New Roman"/>
        </w:rPr>
        <w:t>1968, of the State of Western Australia, or that Act as amended and in force for the time being.</w:t>
      </w:r>
    </w:p>
    <w:p w:rsidR="0066462A" w:rsidRPr="007932BA" w:rsidRDefault="00191E21" w:rsidP="007932BA">
      <w:pPr>
        <w:spacing w:before="120" w:after="60" w:line="240" w:lineRule="auto"/>
        <w:rPr>
          <w:rFonts w:ascii="Times New Roman" w:hAnsi="Times New Roman" w:cs="Times New Roman"/>
          <w:b/>
          <w:sz w:val="20"/>
        </w:rPr>
      </w:pPr>
      <w:r w:rsidRPr="007932BA">
        <w:rPr>
          <w:rFonts w:ascii="Times New Roman" w:hAnsi="Times New Roman" w:cs="Times New Roman"/>
          <w:b/>
          <w:sz w:val="20"/>
        </w:rPr>
        <w:t>Application of Compensation (Commonwealth Employees) Act to persons to whom this Part applies.</w:t>
      </w:r>
    </w:p>
    <w:p w:rsidR="0066462A" w:rsidRPr="007002AF" w:rsidRDefault="00191E21" w:rsidP="00C7431A">
      <w:pPr>
        <w:spacing w:after="0" w:line="240" w:lineRule="auto"/>
        <w:ind w:firstLine="432"/>
        <w:jc w:val="both"/>
        <w:rPr>
          <w:rFonts w:ascii="Times New Roman" w:hAnsi="Times New Roman"/>
        </w:rPr>
      </w:pPr>
      <w:r w:rsidRPr="007002AF">
        <w:rPr>
          <w:rFonts w:ascii="Times New Roman" w:hAnsi="Times New Roman"/>
          <w:b/>
        </w:rPr>
        <w:t>11.</w:t>
      </w:r>
      <w:r w:rsidR="0066462A" w:rsidRPr="007002AF">
        <w:rPr>
          <w:rFonts w:ascii="Times New Roman" w:hAnsi="Times New Roman"/>
        </w:rPr>
        <w:t>—(1.)</w:t>
      </w:r>
      <w:r w:rsidR="007932BA">
        <w:rPr>
          <w:rFonts w:ascii="Times New Roman" w:hAnsi="Times New Roman"/>
        </w:rPr>
        <w:tab/>
      </w:r>
      <w:r w:rsidR="0066462A" w:rsidRPr="007002AF">
        <w:rPr>
          <w:rFonts w:ascii="Times New Roman" w:hAnsi="Times New Roman"/>
        </w:rPr>
        <w:t>Subject to the next succeeding sub-section, the Compensation (Commonwealth Employees) Act applies to and in relation to a person to whom this Part applies as if he were an employee for the purposes of that Act.</w:t>
      </w:r>
    </w:p>
    <w:p w:rsidR="0066462A" w:rsidRPr="007002AF" w:rsidRDefault="0066462A" w:rsidP="00C7431A">
      <w:pPr>
        <w:tabs>
          <w:tab w:val="left" w:pos="907"/>
          <w:tab w:val="left" w:pos="994"/>
        </w:tabs>
        <w:spacing w:before="60" w:after="60" w:line="240" w:lineRule="auto"/>
        <w:ind w:firstLine="432"/>
        <w:jc w:val="both"/>
        <w:rPr>
          <w:rFonts w:ascii="Times New Roman" w:hAnsi="Times New Roman"/>
        </w:rPr>
      </w:pPr>
      <w:r w:rsidRPr="007002AF">
        <w:rPr>
          <w:rFonts w:ascii="Times New Roman" w:hAnsi="Times New Roman"/>
        </w:rPr>
        <w:t>(2.)</w:t>
      </w:r>
      <w:r w:rsidR="007932BA">
        <w:rPr>
          <w:rFonts w:ascii="Times New Roman" w:hAnsi="Times New Roman"/>
        </w:rPr>
        <w:tab/>
      </w:r>
      <w:r w:rsidRPr="007002AF">
        <w:rPr>
          <w:rFonts w:ascii="Times New Roman" w:hAnsi="Times New Roman"/>
        </w:rPr>
        <w:t>In the application by virtue of the last preceding sub-section of the Compensation (Commonwealth Employees) Act to and in relation to a person to whom this Part applies, that Act has effect as if it were modified in the manner set out in the Schedule to this Act.</w:t>
      </w:r>
    </w:p>
    <w:p w:rsidR="0066462A" w:rsidRPr="007932BA" w:rsidRDefault="00191E21" w:rsidP="007932BA">
      <w:pPr>
        <w:spacing w:before="120" w:after="60" w:line="240" w:lineRule="auto"/>
        <w:rPr>
          <w:rFonts w:ascii="Times New Roman" w:hAnsi="Times New Roman" w:cs="Times New Roman"/>
          <w:b/>
          <w:sz w:val="20"/>
        </w:rPr>
      </w:pPr>
      <w:r w:rsidRPr="007932BA">
        <w:rPr>
          <w:rFonts w:ascii="Times New Roman" w:hAnsi="Times New Roman" w:cs="Times New Roman"/>
          <w:b/>
          <w:sz w:val="20"/>
        </w:rPr>
        <w:t>Liability of Commonwealth independently of Compensation (Commonwealth Employees) Act.</w:t>
      </w:r>
    </w:p>
    <w:p w:rsidR="0066462A" w:rsidRPr="007002AF" w:rsidRDefault="00191E21" w:rsidP="00C7431A">
      <w:pPr>
        <w:spacing w:after="60" w:line="240" w:lineRule="auto"/>
        <w:ind w:firstLine="432"/>
        <w:rPr>
          <w:rFonts w:ascii="Times New Roman" w:hAnsi="Times New Roman"/>
        </w:rPr>
      </w:pPr>
      <w:r w:rsidRPr="007002AF">
        <w:rPr>
          <w:rFonts w:ascii="Times New Roman" w:hAnsi="Times New Roman"/>
          <w:b/>
        </w:rPr>
        <w:t>12.</w:t>
      </w:r>
      <w:r w:rsidR="0066462A" w:rsidRPr="007002AF">
        <w:rPr>
          <w:rFonts w:ascii="Times New Roman" w:hAnsi="Times New Roman"/>
        </w:rPr>
        <w:t>—(1.)</w:t>
      </w:r>
      <w:r w:rsidR="007932BA">
        <w:rPr>
          <w:rFonts w:ascii="Times New Roman" w:hAnsi="Times New Roman"/>
        </w:rPr>
        <w:tab/>
      </w:r>
      <w:r w:rsidR="0066462A" w:rsidRPr="007002AF">
        <w:rPr>
          <w:rFonts w:ascii="Times New Roman" w:hAnsi="Times New Roman"/>
        </w:rPr>
        <w:t>Where—</w:t>
      </w:r>
    </w:p>
    <w:p w:rsidR="0066462A" w:rsidRPr="007002AF" w:rsidRDefault="0066462A" w:rsidP="00C7431A">
      <w:pPr>
        <w:spacing w:after="0" w:line="240" w:lineRule="auto"/>
        <w:ind w:left="1152" w:hanging="576"/>
        <w:jc w:val="both"/>
        <w:rPr>
          <w:rFonts w:ascii="Times New Roman" w:hAnsi="Times New Roman"/>
        </w:rPr>
      </w:pPr>
      <w:r w:rsidRPr="007002AF">
        <w:rPr>
          <w:rFonts w:ascii="Times New Roman" w:hAnsi="Times New Roman"/>
        </w:rPr>
        <w:t>(</w:t>
      </w:r>
      <w:r w:rsidR="00191E21" w:rsidRPr="007002AF">
        <w:rPr>
          <w:rFonts w:ascii="Times New Roman" w:hAnsi="Times New Roman"/>
          <w:i/>
        </w:rPr>
        <w:t>a</w:t>
      </w:r>
      <w:r w:rsidRPr="007002AF">
        <w:rPr>
          <w:rFonts w:ascii="Times New Roman" w:hAnsi="Times New Roman"/>
        </w:rPr>
        <w:t>)</w:t>
      </w:r>
      <w:r w:rsidR="00191E21" w:rsidRPr="007002AF">
        <w:rPr>
          <w:rFonts w:ascii="Times New Roman" w:hAnsi="Times New Roman"/>
          <w:i/>
        </w:rPr>
        <w:t xml:space="preserve"> </w:t>
      </w:r>
      <w:r w:rsidRPr="007002AF">
        <w:rPr>
          <w:rFonts w:ascii="Times New Roman" w:hAnsi="Times New Roman"/>
        </w:rPr>
        <w:t>personal injury is caused to a person to whom this Part applies, or property used by a person to whom this Part applies is lost, destroyed or damaged, or a person to whom this Part applies contracts a disease or suffers an aggravation, acceleration or recurrence of a disease;</w:t>
      </w:r>
    </w:p>
    <w:p w:rsidR="0066462A" w:rsidRPr="007002AF" w:rsidRDefault="0066462A" w:rsidP="00C7431A">
      <w:pPr>
        <w:spacing w:after="0" w:line="240" w:lineRule="auto"/>
        <w:ind w:left="1152" w:hanging="576"/>
        <w:jc w:val="both"/>
        <w:rPr>
          <w:rFonts w:ascii="Times New Roman" w:hAnsi="Times New Roman"/>
        </w:rPr>
      </w:pPr>
      <w:r w:rsidRPr="007002AF">
        <w:rPr>
          <w:rFonts w:ascii="Times New Roman" w:hAnsi="Times New Roman"/>
        </w:rPr>
        <w:t>(</w:t>
      </w:r>
      <w:r w:rsidR="00191E21" w:rsidRPr="007002AF">
        <w:rPr>
          <w:rFonts w:ascii="Times New Roman" w:hAnsi="Times New Roman"/>
          <w:i/>
        </w:rPr>
        <w:t>b</w:t>
      </w:r>
      <w:r w:rsidRPr="007002AF">
        <w:rPr>
          <w:rFonts w:ascii="Times New Roman" w:hAnsi="Times New Roman"/>
        </w:rPr>
        <w:t>)</w:t>
      </w:r>
      <w:r w:rsidR="00191E21" w:rsidRPr="007002AF">
        <w:rPr>
          <w:rFonts w:ascii="Times New Roman" w:hAnsi="Times New Roman"/>
          <w:i/>
        </w:rPr>
        <w:t xml:space="preserve"> </w:t>
      </w:r>
      <w:r w:rsidRPr="007002AF">
        <w:rPr>
          <w:rFonts w:ascii="Times New Roman" w:hAnsi="Times New Roman"/>
        </w:rPr>
        <w:t>section 27, 28 or 29 of the Compensation (Commonwealth Employees) Act, in its application to and in relation to that person by virtue of the last preceding section, applies, subject to</w:t>
      </w:r>
    </w:p>
    <w:p w:rsidR="0066462A" w:rsidRPr="007002AF" w:rsidRDefault="007002AF" w:rsidP="007002AF">
      <w:pPr>
        <w:spacing w:after="0" w:line="240" w:lineRule="auto"/>
        <w:rPr>
          <w:rFonts w:ascii="Times New Roman" w:hAnsi="Times New Roman"/>
        </w:rPr>
      </w:pPr>
      <w:r>
        <w:rPr>
          <w:rFonts w:ascii="Times New Roman" w:hAnsi="Times New Roman"/>
        </w:rPr>
        <w:br w:type="page"/>
      </w:r>
    </w:p>
    <w:p w:rsidR="0066462A" w:rsidRPr="007002AF" w:rsidRDefault="0066462A" w:rsidP="00C7431A">
      <w:pPr>
        <w:spacing w:after="0" w:line="240" w:lineRule="auto"/>
        <w:ind w:left="1152"/>
        <w:jc w:val="both"/>
        <w:rPr>
          <w:rFonts w:ascii="Times New Roman" w:hAnsi="Times New Roman"/>
        </w:rPr>
      </w:pPr>
      <w:r w:rsidRPr="007002AF">
        <w:rPr>
          <w:rFonts w:ascii="Times New Roman" w:hAnsi="Times New Roman"/>
        </w:rPr>
        <w:lastRenderedPageBreak/>
        <w:t>that Act, in relation to the injury, loss, destruction, damage, disease or aggravation, acceleration or recurrence of the disease; and</w:t>
      </w:r>
    </w:p>
    <w:p w:rsidR="0066462A" w:rsidRPr="007002AF" w:rsidRDefault="0066462A" w:rsidP="00C7431A">
      <w:pPr>
        <w:spacing w:after="0" w:line="240" w:lineRule="auto"/>
        <w:ind w:left="1152" w:hanging="576"/>
        <w:jc w:val="both"/>
        <w:rPr>
          <w:rFonts w:ascii="Times New Roman" w:hAnsi="Times New Roman"/>
        </w:rPr>
      </w:pPr>
      <w:r w:rsidRPr="007002AF">
        <w:rPr>
          <w:rFonts w:ascii="Times New Roman" w:hAnsi="Times New Roman"/>
        </w:rPr>
        <w:t>(</w:t>
      </w:r>
      <w:r w:rsidR="00191E21" w:rsidRPr="007002AF">
        <w:rPr>
          <w:rFonts w:ascii="Times New Roman" w:hAnsi="Times New Roman"/>
          <w:i/>
        </w:rPr>
        <w:t>c</w:t>
      </w:r>
      <w:r w:rsidRPr="007002AF">
        <w:rPr>
          <w:rFonts w:ascii="Times New Roman" w:hAnsi="Times New Roman"/>
        </w:rPr>
        <w:t>) if the person to whom this Part applies, and all other persons (including members of the naval, military or air forces of the United States of America) employed by the Government of the United States of America in or in connexion with the establishment, maintenance or operation of the Station, had, at all relevant times, been employed by the Commonwealth instead of by the Government of the United States of America, he, or, in the event of his death as a result of the injury or disease, another person, would have been entitled, independently of the Compensation (Commonwealth Employees) Act, to recover from the Commonwealth damages in respect of his injury, disease or death, or in respect of the loss or destruction of, or damage to, property used by him, as the case may be,</w:t>
      </w:r>
    </w:p>
    <w:p w:rsidR="0066462A" w:rsidRPr="007002AF" w:rsidRDefault="0066462A" w:rsidP="00C7431A">
      <w:pPr>
        <w:spacing w:before="60" w:after="60" w:line="240" w:lineRule="auto"/>
        <w:jc w:val="both"/>
        <w:rPr>
          <w:rFonts w:ascii="Times New Roman" w:hAnsi="Times New Roman"/>
        </w:rPr>
      </w:pPr>
      <w:r w:rsidRPr="007002AF">
        <w:rPr>
          <w:rFonts w:ascii="Times New Roman" w:hAnsi="Times New Roman"/>
        </w:rPr>
        <w:t>he or that other person may, subject to this section, recover like damages from the Commonwealth.</w:t>
      </w:r>
    </w:p>
    <w:p w:rsidR="0066462A" w:rsidRPr="007002AF" w:rsidRDefault="0066462A" w:rsidP="00C7431A">
      <w:pPr>
        <w:tabs>
          <w:tab w:val="left" w:pos="994"/>
          <w:tab w:val="left" w:pos="1080"/>
        </w:tabs>
        <w:spacing w:before="60" w:after="60" w:line="240" w:lineRule="auto"/>
        <w:ind w:firstLine="432"/>
        <w:jc w:val="both"/>
        <w:rPr>
          <w:rFonts w:ascii="Times New Roman" w:hAnsi="Times New Roman"/>
        </w:rPr>
      </w:pPr>
      <w:r w:rsidRPr="007002AF">
        <w:rPr>
          <w:rFonts w:ascii="Times New Roman" w:hAnsi="Times New Roman"/>
        </w:rPr>
        <w:t>(2.)</w:t>
      </w:r>
      <w:r w:rsidR="007932BA">
        <w:rPr>
          <w:rFonts w:ascii="Times New Roman" w:hAnsi="Times New Roman"/>
        </w:rPr>
        <w:tab/>
        <w:t>W</w:t>
      </w:r>
      <w:r w:rsidRPr="007002AF">
        <w:rPr>
          <w:rFonts w:ascii="Times New Roman" w:hAnsi="Times New Roman"/>
        </w:rPr>
        <w:t>here, in respect of an injury or disease, or an aggravation, acceleration or recurrence of a disease, suffered by a person, in respect of the death of a person or in respect of loss or destruction of, or damage to, property used by a person, that person or another person is, under the last preceding sub-section, entitled to recover damages from the Commonwealth, the Commonwealth has, in respect of any claim for those damages, in any suit brought to recover those damages and in respect of any damages paid by it in consequence of such a claim or suit, the same rights (including any right to recover the whole or a part of the damages from another person) as if the first-mentioned person, and all other persons (including members of the naval, military or air forces of the United States of America) employed by the Government of the United States of America in or in connexion with the establishment, maintenance or operation of the Station, had at all relevant times been employed by the Commonwealth instead of by the Government of the United States of America.</w:t>
      </w:r>
    </w:p>
    <w:p w:rsidR="0066462A" w:rsidRPr="007002AF" w:rsidRDefault="0066462A" w:rsidP="007932BA">
      <w:pPr>
        <w:tabs>
          <w:tab w:val="left" w:pos="907"/>
          <w:tab w:val="left" w:pos="994"/>
        </w:tabs>
        <w:spacing w:after="0" w:line="240" w:lineRule="auto"/>
        <w:ind w:firstLine="432"/>
        <w:rPr>
          <w:rFonts w:ascii="Times New Roman" w:hAnsi="Times New Roman"/>
        </w:rPr>
      </w:pPr>
      <w:r w:rsidRPr="007002AF">
        <w:rPr>
          <w:rFonts w:ascii="Times New Roman" w:hAnsi="Times New Roman"/>
        </w:rPr>
        <w:t>(3.)</w:t>
      </w:r>
      <w:r w:rsidR="007932BA">
        <w:rPr>
          <w:rFonts w:ascii="Times New Roman" w:hAnsi="Times New Roman"/>
        </w:rPr>
        <w:tab/>
      </w:r>
      <w:r w:rsidRPr="007002AF">
        <w:rPr>
          <w:rFonts w:ascii="Times New Roman" w:hAnsi="Times New Roman"/>
        </w:rPr>
        <w:t>This section, in its application to a person to whom this Part applies, shall not be construed as affecting the operation of section 99 or 100 of the Compensation (Commonwealth Employees) Act in the application of that Act, by virtue of the last preceding section, to and in relation to that person.</w:t>
      </w:r>
    </w:p>
    <w:p w:rsidR="0066462A" w:rsidRPr="007002AF" w:rsidRDefault="007002AF" w:rsidP="007002AF">
      <w:pPr>
        <w:spacing w:after="0" w:line="240" w:lineRule="auto"/>
        <w:rPr>
          <w:rFonts w:ascii="Times New Roman" w:hAnsi="Times New Roman"/>
        </w:rPr>
      </w:pPr>
      <w:r>
        <w:rPr>
          <w:rFonts w:ascii="Times New Roman" w:hAnsi="Times New Roman"/>
        </w:rPr>
        <w:br w:type="page"/>
      </w:r>
    </w:p>
    <w:p w:rsidR="0066462A" w:rsidRPr="007932BA" w:rsidRDefault="0066462A" w:rsidP="007932BA">
      <w:pPr>
        <w:tabs>
          <w:tab w:val="left" w:pos="7650"/>
        </w:tabs>
        <w:spacing w:after="0" w:line="240" w:lineRule="auto"/>
        <w:ind w:left="3600"/>
        <w:jc w:val="center"/>
        <w:rPr>
          <w:rFonts w:ascii="Times New Roman" w:hAnsi="Times New Roman"/>
          <w:sz w:val="24"/>
        </w:rPr>
      </w:pPr>
      <w:r w:rsidRPr="007932BA">
        <w:rPr>
          <w:rFonts w:ascii="Times New Roman" w:hAnsi="Times New Roman"/>
          <w:sz w:val="24"/>
        </w:rPr>
        <w:lastRenderedPageBreak/>
        <w:t>THE SCHEDULE</w:t>
      </w:r>
      <w:r w:rsidR="007932BA">
        <w:rPr>
          <w:rFonts w:ascii="Times New Roman" w:hAnsi="Times New Roman"/>
          <w:sz w:val="24"/>
        </w:rPr>
        <w:tab/>
      </w:r>
      <w:r w:rsidRPr="007932BA">
        <w:rPr>
          <w:rFonts w:ascii="Times New Roman" w:hAnsi="Times New Roman"/>
          <w:sz w:val="20"/>
        </w:rPr>
        <w:t>Section 11.</w:t>
      </w:r>
    </w:p>
    <w:p w:rsidR="0066462A" w:rsidRPr="007002AF" w:rsidRDefault="0066462A" w:rsidP="00BA6AE2">
      <w:pPr>
        <w:spacing w:before="60" w:after="60" w:line="240" w:lineRule="auto"/>
        <w:jc w:val="center"/>
        <w:rPr>
          <w:rFonts w:ascii="Times New Roman" w:hAnsi="Times New Roman"/>
        </w:rPr>
      </w:pPr>
      <w:r w:rsidRPr="007002AF">
        <w:rPr>
          <w:rFonts w:ascii="Times New Roman" w:hAnsi="Times New Roman"/>
        </w:rPr>
        <w:t>MODIFICATIONS OF COMPENSATION (COMMONWEALTH EMPLOYEES) ACT</w:t>
      </w:r>
    </w:p>
    <w:tbl>
      <w:tblPr>
        <w:tblW w:w="5000" w:type="pct"/>
        <w:tblCellMar>
          <w:left w:w="40" w:type="dxa"/>
          <w:right w:w="40" w:type="dxa"/>
        </w:tblCellMar>
        <w:tblLook w:val="04A0" w:firstRow="1" w:lastRow="0" w:firstColumn="1" w:lastColumn="0" w:noHBand="0" w:noVBand="1"/>
      </w:tblPr>
      <w:tblGrid>
        <w:gridCol w:w="2372"/>
        <w:gridCol w:w="6737"/>
      </w:tblGrid>
      <w:tr w:rsidR="0066462A" w:rsidRPr="00BA6AE2" w:rsidTr="007932BA">
        <w:trPr>
          <w:trHeight w:val="20"/>
        </w:trPr>
        <w:tc>
          <w:tcPr>
            <w:tcW w:w="1302" w:type="pct"/>
            <w:tcBorders>
              <w:top w:val="single" w:sz="6" w:space="0" w:color="auto"/>
              <w:bottom w:val="single" w:sz="6" w:space="0" w:color="auto"/>
              <w:right w:val="single" w:sz="6" w:space="0" w:color="auto"/>
            </w:tcBorders>
          </w:tcPr>
          <w:p w:rsidR="0066462A" w:rsidRPr="00BA6AE2" w:rsidRDefault="0066462A" w:rsidP="005E53BA">
            <w:pPr>
              <w:spacing w:before="120" w:after="120" w:line="240" w:lineRule="auto"/>
              <w:jc w:val="center"/>
              <w:rPr>
                <w:rFonts w:ascii="Times New Roman" w:hAnsi="Times New Roman"/>
                <w:sz w:val="18"/>
              </w:rPr>
            </w:pPr>
            <w:r w:rsidRPr="00BA6AE2">
              <w:rPr>
                <w:rFonts w:ascii="Times New Roman" w:hAnsi="Times New Roman"/>
                <w:sz w:val="18"/>
              </w:rPr>
              <w:t>Provision modified</w:t>
            </w:r>
          </w:p>
        </w:tc>
        <w:tc>
          <w:tcPr>
            <w:tcW w:w="3698" w:type="pct"/>
            <w:tcBorders>
              <w:top w:val="single" w:sz="6" w:space="0" w:color="auto"/>
              <w:left w:val="single" w:sz="6" w:space="0" w:color="auto"/>
              <w:bottom w:val="single" w:sz="6" w:space="0" w:color="auto"/>
            </w:tcBorders>
          </w:tcPr>
          <w:p w:rsidR="0066462A" w:rsidRPr="00BA6AE2" w:rsidRDefault="0066462A" w:rsidP="005E53BA">
            <w:pPr>
              <w:spacing w:before="120" w:after="120" w:line="240" w:lineRule="auto"/>
              <w:jc w:val="center"/>
              <w:rPr>
                <w:rFonts w:ascii="Times New Roman" w:hAnsi="Times New Roman"/>
                <w:sz w:val="18"/>
              </w:rPr>
            </w:pPr>
            <w:r w:rsidRPr="00BA6AE2">
              <w:rPr>
                <w:rFonts w:ascii="Times New Roman" w:hAnsi="Times New Roman"/>
                <w:sz w:val="18"/>
              </w:rPr>
              <w:t>Modification</w:t>
            </w:r>
          </w:p>
        </w:tc>
      </w:tr>
      <w:tr w:rsidR="0066462A" w:rsidRPr="00BA6AE2" w:rsidTr="007932BA">
        <w:trPr>
          <w:trHeight w:val="20"/>
        </w:trPr>
        <w:tc>
          <w:tcPr>
            <w:tcW w:w="1302" w:type="pct"/>
            <w:tcBorders>
              <w:top w:val="single" w:sz="6" w:space="0" w:color="auto"/>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5 (1.)</w:t>
            </w:r>
            <w:r w:rsidR="00BA6AE2">
              <w:rPr>
                <w:rFonts w:ascii="Times New Roman" w:hAnsi="Times New Roman"/>
                <w:sz w:val="18"/>
              </w:rPr>
              <w:tab/>
            </w:r>
          </w:p>
        </w:tc>
        <w:tc>
          <w:tcPr>
            <w:tcW w:w="3698" w:type="pct"/>
            <w:tcBorders>
              <w:top w:val="single" w:sz="6" w:space="0" w:color="auto"/>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At the end of the definition of </w:t>
            </w:r>
            <w:r w:rsidR="007002AF" w:rsidRPr="00BA6AE2">
              <w:rPr>
                <w:rFonts w:ascii="Times New Roman" w:hAnsi="Times New Roman"/>
                <w:sz w:val="18"/>
              </w:rPr>
              <w:t>“</w:t>
            </w:r>
            <w:r w:rsidRPr="00BA6AE2">
              <w:rPr>
                <w:rFonts w:ascii="Times New Roman" w:hAnsi="Times New Roman"/>
                <w:sz w:val="18"/>
              </w:rPr>
              <w:t>outworker</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of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7</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After sub-section (6.), insert the following sub-section:—</w:t>
            </w:r>
          </w:p>
        </w:tc>
      </w:tr>
      <w:tr w:rsidR="0066462A" w:rsidRPr="00BA6AE2" w:rsidTr="007932BA">
        <w:trPr>
          <w:trHeight w:val="20"/>
        </w:trPr>
        <w:tc>
          <w:tcPr>
            <w:tcW w:w="1302" w:type="pct"/>
            <w:tcBorders>
              <w:right w:val="single" w:sz="6" w:space="0" w:color="auto"/>
            </w:tcBorders>
          </w:tcPr>
          <w:p w:rsidR="0066462A" w:rsidRPr="00BA6AE2" w:rsidRDefault="0066462A" w:rsidP="007002AF">
            <w:pPr>
              <w:spacing w:after="0" w:line="240" w:lineRule="auto"/>
              <w:rPr>
                <w:rFonts w:ascii="Times New Roman" w:hAnsi="Times New Roman"/>
                <w:sz w:val="18"/>
              </w:rPr>
            </w:pPr>
          </w:p>
        </w:tc>
        <w:tc>
          <w:tcPr>
            <w:tcW w:w="3698" w:type="pct"/>
            <w:tcBorders>
              <w:left w:val="single" w:sz="6" w:space="0" w:color="auto"/>
            </w:tcBorders>
          </w:tcPr>
          <w:p w:rsidR="0066462A" w:rsidRPr="00BA6AE2" w:rsidRDefault="007002AF" w:rsidP="00BA6AE2">
            <w:pPr>
              <w:spacing w:after="0" w:line="240" w:lineRule="auto"/>
              <w:ind w:left="288" w:firstLine="288"/>
              <w:jc w:val="both"/>
              <w:rPr>
                <w:rFonts w:ascii="Times New Roman" w:hAnsi="Times New Roman"/>
                <w:sz w:val="18"/>
              </w:rPr>
            </w:pPr>
            <w:r w:rsidRPr="00BA6AE2">
              <w:rPr>
                <w:rFonts w:ascii="Times New Roman" w:hAnsi="Times New Roman"/>
                <w:sz w:val="18"/>
              </w:rPr>
              <w:t>“</w:t>
            </w:r>
            <w:r w:rsidR="0066462A" w:rsidRPr="00BA6AE2">
              <w:rPr>
                <w:rFonts w:ascii="Times New Roman" w:hAnsi="Times New Roman"/>
                <w:sz w:val="18"/>
              </w:rPr>
              <w:t>(6</w:t>
            </w:r>
            <w:r w:rsidR="00191E21" w:rsidRPr="00BA6AE2">
              <w:rPr>
                <w:rFonts w:ascii="Times New Roman" w:hAnsi="Times New Roman"/>
                <w:smallCaps/>
                <w:sz w:val="18"/>
              </w:rPr>
              <w:t>a</w:t>
            </w:r>
            <w:r w:rsidR="0066462A" w:rsidRPr="00BA6AE2">
              <w:rPr>
                <w:rFonts w:ascii="Times New Roman" w:hAnsi="Times New Roman"/>
                <w:sz w:val="18"/>
              </w:rPr>
              <w:t xml:space="preserve">.) This Act applies to and in relation to a person to whom Part III. of the </w:t>
            </w:r>
            <w:r w:rsidR="00191E21" w:rsidRPr="00BA6AE2">
              <w:rPr>
                <w:rFonts w:ascii="Times New Roman" w:hAnsi="Times New Roman"/>
                <w:i/>
                <w:sz w:val="18"/>
              </w:rPr>
              <w:t>United States Naval Communication Station</w:t>
            </w:r>
            <w:r w:rsidR="0066462A" w:rsidRPr="00BA6AE2">
              <w:rPr>
                <w:rFonts w:ascii="Times New Roman" w:hAnsi="Times New Roman"/>
                <w:sz w:val="18"/>
              </w:rPr>
              <w:t xml:space="preserve"> (</w:t>
            </w:r>
            <w:r w:rsidR="00191E21" w:rsidRPr="00BA6AE2">
              <w:rPr>
                <w:rFonts w:ascii="Times New Roman" w:hAnsi="Times New Roman"/>
                <w:i/>
                <w:sz w:val="18"/>
              </w:rPr>
              <w:t>Civilian Employees</w:t>
            </w:r>
            <w:r w:rsidR="0066462A" w:rsidRPr="00BA6AE2">
              <w:rPr>
                <w:rFonts w:ascii="Times New Roman" w:hAnsi="Times New Roman"/>
                <w:sz w:val="18"/>
              </w:rPr>
              <w:t xml:space="preserve">) </w:t>
            </w:r>
            <w:r w:rsidR="00191E21" w:rsidRPr="00BA6AE2">
              <w:rPr>
                <w:rFonts w:ascii="Times New Roman" w:hAnsi="Times New Roman"/>
                <w:i/>
                <w:sz w:val="18"/>
              </w:rPr>
              <w:t xml:space="preserve">Act </w:t>
            </w:r>
            <w:r w:rsidR="0066462A" w:rsidRPr="00BA6AE2">
              <w:rPr>
                <w:rFonts w:ascii="Times New Roman" w:hAnsi="Times New Roman"/>
                <w:sz w:val="18"/>
              </w:rPr>
              <w:t>1971 applies.</w:t>
            </w:r>
            <w:r w:rsidRPr="00BA6AE2">
              <w:rPr>
                <w:rFonts w:ascii="Times New Roman" w:hAnsi="Times New Roman"/>
                <w:sz w:val="18"/>
              </w:rPr>
              <w:t>”</w:t>
            </w:r>
            <w:r w:rsidR="0066462A"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8 (1.) to (5.)</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25</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by 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27 (1.)</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by 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28 (1.)</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by 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29</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by 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30</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31 (1.) and (2.)</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32</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33 (1.)</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34 (1.), (2.) and (3.)</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36 (2.) and (3.)</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45 (7.) (</w:t>
            </w:r>
            <w:r w:rsidR="00191E21" w:rsidRPr="00BA6AE2">
              <w:rPr>
                <w:rFonts w:ascii="Times New Roman" w:hAnsi="Times New Roman"/>
                <w:i/>
                <w:sz w:val="18"/>
              </w:rPr>
              <w:t>b</w:t>
            </w:r>
            <w:r w:rsidRPr="00BA6AE2">
              <w:rPr>
                <w:rFonts w:ascii="Times New Roman" w:hAnsi="Times New Roman"/>
                <w:sz w:val="18"/>
              </w:rPr>
              <w:t>)</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by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46 (3.) (</w:t>
            </w:r>
            <w:r w:rsidR="00191E21" w:rsidRPr="00BA6AE2">
              <w:rPr>
                <w:rFonts w:ascii="Times New Roman" w:hAnsi="Times New Roman"/>
                <w:i/>
                <w:sz w:val="18"/>
              </w:rPr>
              <w:t>b</w:t>
            </w:r>
            <w:r w:rsidRPr="00BA6AE2">
              <w:rPr>
                <w:rFonts w:ascii="Times New Roman" w:hAnsi="Times New Roman"/>
                <w:sz w:val="18"/>
              </w:rPr>
              <w:t>)</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by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52 (1.) and (3.)</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the Commonwealth</w:t>
            </w:r>
            <w:r w:rsidR="007002AF" w:rsidRPr="00BA6AE2">
              <w:rPr>
                <w:rFonts w:ascii="Times New Roman" w:hAnsi="Times New Roman"/>
                <w:sz w:val="18"/>
              </w:rPr>
              <w:t>”</w:t>
            </w:r>
            <w:r w:rsidRPr="00BA6AE2">
              <w:rPr>
                <w:rFonts w:ascii="Times New Roman" w:hAnsi="Times New Roman"/>
                <w:sz w:val="18"/>
              </w:rPr>
              <w:t xml:space="preserve"> (wherever occurring),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52 (4.)</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by 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52 (4.) (</w:t>
            </w:r>
            <w:r w:rsidR="00191E21" w:rsidRPr="00BA6AE2">
              <w:rPr>
                <w:rFonts w:ascii="Times New Roman" w:hAnsi="Times New Roman"/>
                <w:i/>
                <w:sz w:val="18"/>
              </w:rPr>
              <w:t>d</w:t>
            </w:r>
            <w:r w:rsidRPr="00BA6AE2">
              <w:rPr>
                <w:rFonts w:ascii="Times New Roman" w:hAnsi="Times New Roman"/>
                <w:sz w:val="18"/>
              </w:rPr>
              <w:t>)</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 xml:space="preserve">After </w:t>
            </w:r>
            <w:r w:rsidR="007002AF" w:rsidRPr="00BA6AE2">
              <w:rPr>
                <w:rFonts w:ascii="Times New Roman" w:hAnsi="Times New Roman"/>
                <w:sz w:val="18"/>
              </w:rPr>
              <w:t>“</w:t>
            </w:r>
            <w:r w:rsidRPr="00BA6AE2">
              <w:rPr>
                <w:rFonts w:ascii="Times New Roman" w:hAnsi="Times New Roman"/>
                <w:sz w:val="18"/>
              </w:rPr>
              <w:t>of the Commonwealth</w:t>
            </w:r>
            <w:r w:rsidR="007002AF" w:rsidRPr="00BA6AE2">
              <w:rPr>
                <w:rFonts w:ascii="Times New Roman" w:hAnsi="Times New Roman"/>
                <w:sz w:val="18"/>
              </w:rPr>
              <w:t>”</w:t>
            </w:r>
            <w:r w:rsidRPr="00BA6AE2">
              <w:rPr>
                <w:rFonts w:ascii="Times New Roman" w:hAnsi="Times New Roman"/>
                <w:sz w:val="18"/>
              </w:rPr>
              <w:t xml:space="preserve">, insert </w:t>
            </w:r>
            <w:r w:rsidR="007002AF" w:rsidRPr="00BA6AE2">
              <w:rPr>
                <w:rFonts w:ascii="Times New Roman" w:hAnsi="Times New Roman"/>
                <w:sz w:val="18"/>
              </w:rPr>
              <w:t>“</w:t>
            </w:r>
            <w:r w:rsidRPr="00BA6AE2">
              <w:rPr>
                <w:rFonts w:ascii="Times New Roman" w:hAnsi="Times New Roman"/>
                <w:sz w:val="18"/>
              </w:rPr>
              <w:t>or by the Government of the United States of America</w:t>
            </w:r>
            <w:r w:rsidR="007002AF" w:rsidRPr="00BA6AE2">
              <w:rPr>
                <w:rFonts w:ascii="Times New Roman" w:hAnsi="Times New Roman"/>
                <w:sz w:val="18"/>
              </w:rPr>
              <w:t>”</w:t>
            </w:r>
            <w:r w:rsidRPr="00BA6AE2">
              <w:rPr>
                <w:rFonts w:ascii="Times New Roman" w:hAnsi="Times New Roman"/>
                <w:sz w:val="18"/>
              </w:rPr>
              <w:t>.</w:t>
            </w:r>
          </w:p>
        </w:tc>
      </w:tr>
      <w:tr w:rsidR="0066462A" w:rsidRPr="00BA6AE2" w:rsidTr="007932BA">
        <w:trPr>
          <w:trHeight w:val="20"/>
        </w:trPr>
        <w:tc>
          <w:tcPr>
            <w:tcW w:w="1302" w:type="pct"/>
            <w:tcBorders>
              <w:right w:val="single" w:sz="6" w:space="0" w:color="auto"/>
            </w:tcBorders>
          </w:tcPr>
          <w:p w:rsidR="0066462A" w:rsidRPr="00BA6AE2" w:rsidRDefault="0066462A" w:rsidP="00BA6AE2">
            <w:pPr>
              <w:tabs>
                <w:tab w:val="left" w:leader="dot" w:pos="2131"/>
              </w:tabs>
              <w:spacing w:after="0" w:line="240" w:lineRule="auto"/>
              <w:rPr>
                <w:rFonts w:ascii="Times New Roman" w:hAnsi="Times New Roman"/>
                <w:sz w:val="18"/>
              </w:rPr>
            </w:pPr>
            <w:r w:rsidRPr="00BA6AE2">
              <w:rPr>
                <w:rFonts w:ascii="Times New Roman" w:hAnsi="Times New Roman"/>
                <w:sz w:val="18"/>
              </w:rPr>
              <w:t>Section 53</w:t>
            </w:r>
            <w:r w:rsidR="00BA6AE2">
              <w:rPr>
                <w:rFonts w:ascii="Times New Roman" w:hAnsi="Times New Roman"/>
                <w:sz w:val="18"/>
              </w:rPr>
              <w:tab/>
            </w:r>
          </w:p>
        </w:tc>
        <w:tc>
          <w:tcPr>
            <w:tcW w:w="3698"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sz w:val="18"/>
              </w:rPr>
            </w:pPr>
            <w:r w:rsidRPr="00BA6AE2">
              <w:rPr>
                <w:rFonts w:ascii="Times New Roman" w:hAnsi="Times New Roman"/>
                <w:sz w:val="18"/>
              </w:rPr>
              <w:t>At the end of the section, add the following sub-section:—</w:t>
            </w:r>
          </w:p>
        </w:tc>
      </w:tr>
      <w:tr w:rsidR="0066462A" w:rsidRPr="00BA6AE2" w:rsidTr="007932BA">
        <w:trPr>
          <w:trHeight w:val="20"/>
        </w:trPr>
        <w:tc>
          <w:tcPr>
            <w:tcW w:w="1302" w:type="pct"/>
            <w:tcBorders>
              <w:right w:val="single" w:sz="6" w:space="0" w:color="auto"/>
            </w:tcBorders>
          </w:tcPr>
          <w:p w:rsidR="0066462A" w:rsidRPr="00BA6AE2" w:rsidRDefault="0066462A" w:rsidP="007002AF">
            <w:pPr>
              <w:spacing w:after="0" w:line="240" w:lineRule="auto"/>
              <w:rPr>
                <w:rFonts w:ascii="Times New Roman" w:hAnsi="Times New Roman"/>
                <w:sz w:val="18"/>
              </w:rPr>
            </w:pPr>
          </w:p>
        </w:tc>
        <w:tc>
          <w:tcPr>
            <w:tcW w:w="3698" w:type="pct"/>
            <w:tcBorders>
              <w:left w:val="single" w:sz="6" w:space="0" w:color="auto"/>
            </w:tcBorders>
          </w:tcPr>
          <w:p w:rsidR="0066462A" w:rsidRPr="00BA6AE2" w:rsidRDefault="007002AF" w:rsidP="00BA6AE2">
            <w:pPr>
              <w:spacing w:after="0" w:line="240" w:lineRule="auto"/>
              <w:ind w:left="288" w:firstLine="288"/>
              <w:jc w:val="both"/>
              <w:rPr>
                <w:rFonts w:ascii="Times New Roman" w:hAnsi="Times New Roman"/>
                <w:sz w:val="18"/>
              </w:rPr>
            </w:pPr>
            <w:r w:rsidRPr="00BA6AE2">
              <w:rPr>
                <w:rFonts w:ascii="Times New Roman" w:hAnsi="Times New Roman"/>
                <w:sz w:val="18"/>
              </w:rPr>
              <w:t>“</w:t>
            </w:r>
            <w:r w:rsidR="0066462A" w:rsidRPr="00BA6AE2">
              <w:rPr>
                <w:rFonts w:ascii="Times New Roman" w:hAnsi="Times New Roman"/>
                <w:sz w:val="18"/>
              </w:rPr>
              <w:t xml:space="preserve">(5.) A notice referred to in any of the last four preceding subsections, being a notice in relation to a person to whom Part III. of the </w:t>
            </w:r>
            <w:r w:rsidR="00191E21" w:rsidRPr="00BA6AE2">
              <w:rPr>
                <w:rFonts w:ascii="Times New Roman" w:hAnsi="Times New Roman"/>
                <w:i/>
                <w:sz w:val="18"/>
              </w:rPr>
              <w:t>United States Naval Communication Station</w:t>
            </w:r>
            <w:r w:rsidR="0066462A" w:rsidRPr="00BA6AE2">
              <w:rPr>
                <w:rFonts w:ascii="Times New Roman" w:hAnsi="Times New Roman"/>
                <w:sz w:val="18"/>
              </w:rPr>
              <w:t xml:space="preserve"> (</w:t>
            </w:r>
            <w:r w:rsidR="00191E21" w:rsidRPr="00BA6AE2">
              <w:rPr>
                <w:rFonts w:ascii="Times New Roman" w:hAnsi="Times New Roman"/>
                <w:i/>
                <w:sz w:val="18"/>
              </w:rPr>
              <w:t>Civilian Employees</w:t>
            </w:r>
            <w:r w:rsidR="0066462A" w:rsidRPr="00BA6AE2">
              <w:rPr>
                <w:rFonts w:ascii="Times New Roman" w:hAnsi="Times New Roman"/>
                <w:sz w:val="18"/>
              </w:rPr>
              <w:t xml:space="preserve">) </w:t>
            </w:r>
            <w:r w:rsidR="00191E21" w:rsidRPr="00BA6AE2">
              <w:rPr>
                <w:rFonts w:ascii="Times New Roman" w:hAnsi="Times New Roman"/>
                <w:i/>
                <w:sz w:val="18"/>
              </w:rPr>
              <w:t xml:space="preserve">Act </w:t>
            </w:r>
            <w:r w:rsidR="0066462A" w:rsidRPr="00BA6AE2">
              <w:rPr>
                <w:rFonts w:ascii="Times New Roman" w:hAnsi="Times New Roman"/>
                <w:sz w:val="18"/>
              </w:rPr>
              <w:t>1971 applies, shall be deemed to have been served on the Commonwealth if—</w:t>
            </w:r>
          </w:p>
        </w:tc>
      </w:tr>
      <w:tr w:rsidR="0066462A" w:rsidRPr="00BA6AE2" w:rsidTr="007932BA">
        <w:trPr>
          <w:trHeight w:val="20"/>
        </w:trPr>
        <w:tc>
          <w:tcPr>
            <w:tcW w:w="1302" w:type="pct"/>
            <w:tcBorders>
              <w:right w:val="single" w:sz="6" w:space="0" w:color="auto"/>
            </w:tcBorders>
          </w:tcPr>
          <w:p w:rsidR="0066462A" w:rsidRPr="00BA6AE2" w:rsidRDefault="0066462A" w:rsidP="007002AF">
            <w:pPr>
              <w:spacing w:after="0" w:line="240" w:lineRule="auto"/>
              <w:rPr>
                <w:rFonts w:ascii="Times New Roman" w:hAnsi="Times New Roman"/>
                <w:sz w:val="18"/>
              </w:rPr>
            </w:pPr>
          </w:p>
        </w:tc>
        <w:tc>
          <w:tcPr>
            <w:tcW w:w="3698" w:type="pct"/>
            <w:tcBorders>
              <w:left w:val="single" w:sz="6" w:space="0" w:color="auto"/>
            </w:tcBorders>
          </w:tcPr>
          <w:p w:rsidR="0066462A" w:rsidRPr="00BA6AE2" w:rsidRDefault="0066462A" w:rsidP="00BA6AE2">
            <w:pPr>
              <w:spacing w:after="0" w:line="240" w:lineRule="auto"/>
              <w:ind w:left="720" w:hanging="288"/>
              <w:jc w:val="both"/>
              <w:rPr>
                <w:rFonts w:ascii="Times New Roman" w:hAnsi="Times New Roman"/>
                <w:sz w:val="18"/>
              </w:rPr>
            </w:pPr>
            <w:r w:rsidRPr="00BA6AE2">
              <w:rPr>
                <w:rFonts w:ascii="Times New Roman" w:hAnsi="Times New Roman"/>
                <w:sz w:val="18"/>
              </w:rPr>
              <w:t>(</w:t>
            </w:r>
            <w:r w:rsidR="00191E21" w:rsidRPr="00BA6AE2">
              <w:rPr>
                <w:rFonts w:ascii="Times New Roman" w:hAnsi="Times New Roman"/>
                <w:i/>
                <w:sz w:val="18"/>
              </w:rPr>
              <w:t>a</w:t>
            </w:r>
            <w:r w:rsidRPr="00BA6AE2">
              <w:rPr>
                <w:rFonts w:ascii="Times New Roman" w:hAnsi="Times New Roman"/>
                <w:sz w:val="18"/>
              </w:rPr>
              <w:t xml:space="preserve">) it was sent by post in a registered letter properly addressed to the Civil Commissioner appointed under Article 6 of the Agreement dated the ninth day of May, One thousand nine hundred and sixty-three, between the Government of the Commonwealth of Australia and the Government of the United States of America, a copy of which is set out in the Schedule to the </w:t>
            </w:r>
            <w:r w:rsidR="00191E21" w:rsidRPr="00BA6AE2">
              <w:rPr>
                <w:rFonts w:ascii="Times New Roman" w:hAnsi="Times New Roman"/>
                <w:i/>
                <w:sz w:val="18"/>
              </w:rPr>
              <w:t xml:space="preserve">United States Naval Communication Station Agreement Act </w:t>
            </w:r>
            <w:r w:rsidRPr="00BA6AE2">
              <w:rPr>
                <w:rFonts w:ascii="Times New Roman" w:hAnsi="Times New Roman"/>
                <w:sz w:val="18"/>
              </w:rPr>
              <w:t>1963;</w:t>
            </w:r>
          </w:p>
        </w:tc>
      </w:tr>
      <w:tr w:rsidR="0066462A" w:rsidRPr="00BA6AE2" w:rsidTr="007932BA">
        <w:trPr>
          <w:trHeight w:val="20"/>
        </w:trPr>
        <w:tc>
          <w:tcPr>
            <w:tcW w:w="1302" w:type="pct"/>
            <w:tcBorders>
              <w:right w:val="single" w:sz="6" w:space="0" w:color="auto"/>
            </w:tcBorders>
          </w:tcPr>
          <w:p w:rsidR="0066462A" w:rsidRPr="00BA6AE2" w:rsidRDefault="0066462A" w:rsidP="007002AF">
            <w:pPr>
              <w:spacing w:after="0" w:line="240" w:lineRule="auto"/>
              <w:rPr>
                <w:rFonts w:ascii="Times New Roman" w:hAnsi="Times New Roman"/>
                <w:sz w:val="18"/>
              </w:rPr>
            </w:pPr>
          </w:p>
        </w:tc>
        <w:tc>
          <w:tcPr>
            <w:tcW w:w="3698" w:type="pct"/>
            <w:tcBorders>
              <w:left w:val="single" w:sz="6" w:space="0" w:color="auto"/>
            </w:tcBorders>
          </w:tcPr>
          <w:p w:rsidR="0066462A" w:rsidRPr="00BA6AE2" w:rsidRDefault="0066462A" w:rsidP="00BA6AE2">
            <w:pPr>
              <w:spacing w:after="0" w:line="240" w:lineRule="auto"/>
              <w:ind w:left="720" w:hanging="288"/>
              <w:jc w:val="both"/>
              <w:rPr>
                <w:rFonts w:ascii="Times New Roman" w:hAnsi="Times New Roman"/>
                <w:sz w:val="18"/>
              </w:rPr>
            </w:pPr>
            <w:r w:rsidRPr="00BA6AE2">
              <w:rPr>
                <w:rFonts w:ascii="Times New Roman" w:hAnsi="Times New Roman"/>
                <w:sz w:val="18"/>
              </w:rPr>
              <w:t>(</w:t>
            </w:r>
            <w:r w:rsidR="00191E21" w:rsidRPr="00BA6AE2">
              <w:rPr>
                <w:rFonts w:ascii="Times New Roman" w:hAnsi="Times New Roman"/>
                <w:i/>
                <w:sz w:val="18"/>
              </w:rPr>
              <w:t>b</w:t>
            </w:r>
            <w:r w:rsidRPr="00BA6AE2">
              <w:rPr>
                <w:rFonts w:ascii="Times New Roman" w:hAnsi="Times New Roman"/>
                <w:sz w:val="18"/>
              </w:rPr>
              <w:t>) it was delivered to the above-mentioned Civil Commissioner; or</w:t>
            </w:r>
          </w:p>
        </w:tc>
      </w:tr>
      <w:tr w:rsidR="0066462A" w:rsidRPr="00BA6AE2" w:rsidTr="007932BA">
        <w:trPr>
          <w:trHeight w:val="20"/>
        </w:trPr>
        <w:tc>
          <w:tcPr>
            <w:tcW w:w="1302" w:type="pct"/>
            <w:tcBorders>
              <w:right w:val="single" w:sz="6" w:space="0" w:color="auto"/>
            </w:tcBorders>
          </w:tcPr>
          <w:p w:rsidR="0066462A" w:rsidRPr="00BA6AE2" w:rsidRDefault="0066462A" w:rsidP="007002AF">
            <w:pPr>
              <w:spacing w:after="0" w:line="240" w:lineRule="auto"/>
              <w:rPr>
                <w:rFonts w:ascii="Times New Roman" w:hAnsi="Times New Roman"/>
                <w:sz w:val="18"/>
              </w:rPr>
            </w:pPr>
          </w:p>
        </w:tc>
        <w:tc>
          <w:tcPr>
            <w:tcW w:w="3698" w:type="pct"/>
            <w:tcBorders>
              <w:left w:val="single" w:sz="6" w:space="0" w:color="auto"/>
            </w:tcBorders>
          </w:tcPr>
          <w:p w:rsidR="0066462A" w:rsidRPr="00BA6AE2" w:rsidRDefault="0066462A" w:rsidP="00BA6AE2">
            <w:pPr>
              <w:spacing w:after="0" w:line="240" w:lineRule="auto"/>
              <w:ind w:left="720" w:hanging="288"/>
              <w:jc w:val="both"/>
              <w:rPr>
                <w:rFonts w:ascii="Times New Roman" w:hAnsi="Times New Roman"/>
                <w:sz w:val="18"/>
              </w:rPr>
            </w:pPr>
            <w:r w:rsidRPr="00BA6AE2">
              <w:rPr>
                <w:rFonts w:ascii="Times New Roman" w:hAnsi="Times New Roman"/>
                <w:sz w:val="18"/>
              </w:rPr>
              <w:t>(</w:t>
            </w:r>
            <w:r w:rsidR="00191E21" w:rsidRPr="00BA6AE2">
              <w:rPr>
                <w:rFonts w:ascii="Times New Roman" w:hAnsi="Times New Roman"/>
                <w:i/>
                <w:sz w:val="18"/>
              </w:rPr>
              <w:t>c</w:t>
            </w:r>
            <w:r w:rsidRPr="00BA6AE2">
              <w:rPr>
                <w:rFonts w:ascii="Times New Roman" w:hAnsi="Times New Roman"/>
                <w:sz w:val="18"/>
              </w:rPr>
              <w:t>) it was delivered to the person in charge of the work on which the employee was engaged at the time of the injury, loss or damage or at the time when the employee became aware of the contraction of the disease or of the commencement of the aggravation or acceleration of the disease or of the recurrence of the disease.</w:t>
            </w:r>
            <w:r w:rsidR="007002AF" w:rsidRPr="00BA6AE2">
              <w:rPr>
                <w:rFonts w:ascii="Times New Roman" w:hAnsi="Times New Roman"/>
                <w:sz w:val="18"/>
              </w:rPr>
              <w:t>”</w:t>
            </w:r>
            <w:r w:rsidRPr="00BA6AE2">
              <w:rPr>
                <w:rFonts w:ascii="Times New Roman" w:hAnsi="Times New Roman"/>
                <w:sz w:val="18"/>
              </w:rPr>
              <w:t>.</w:t>
            </w:r>
          </w:p>
        </w:tc>
      </w:tr>
    </w:tbl>
    <w:p w:rsidR="0066462A" w:rsidRPr="007002AF" w:rsidRDefault="007002AF" w:rsidP="007002AF">
      <w:pPr>
        <w:spacing w:after="0" w:line="240" w:lineRule="auto"/>
        <w:rPr>
          <w:rFonts w:ascii="Times New Roman" w:hAnsi="Times New Roman"/>
        </w:rPr>
      </w:pPr>
      <w:r>
        <w:rPr>
          <w:rFonts w:ascii="Times New Roman" w:hAnsi="Times New Roman"/>
        </w:rPr>
        <w:br w:type="page"/>
      </w:r>
    </w:p>
    <w:p w:rsidR="0066462A" w:rsidRPr="007002AF" w:rsidRDefault="00191E21" w:rsidP="00C7431A">
      <w:pPr>
        <w:spacing w:after="60" w:line="240" w:lineRule="auto"/>
        <w:jc w:val="center"/>
        <w:rPr>
          <w:rFonts w:ascii="Times New Roman" w:hAnsi="Times New Roman"/>
        </w:rPr>
      </w:pPr>
      <w:r w:rsidRPr="007002AF">
        <w:rPr>
          <w:rFonts w:ascii="Times New Roman" w:hAnsi="Times New Roman"/>
          <w:smallCaps/>
        </w:rPr>
        <w:lastRenderedPageBreak/>
        <w:t>The Schedule—</w:t>
      </w:r>
      <w:r w:rsidRPr="007002AF">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2374"/>
        <w:gridCol w:w="6735"/>
      </w:tblGrid>
      <w:tr w:rsidR="0066462A" w:rsidRPr="007002AF" w:rsidTr="00BA6AE2">
        <w:trPr>
          <w:trHeight w:val="20"/>
        </w:trPr>
        <w:tc>
          <w:tcPr>
            <w:tcW w:w="1303" w:type="pct"/>
            <w:tcBorders>
              <w:top w:val="single" w:sz="6" w:space="0" w:color="auto"/>
              <w:bottom w:val="single" w:sz="6" w:space="0" w:color="auto"/>
              <w:right w:val="single" w:sz="6" w:space="0" w:color="auto"/>
            </w:tcBorders>
          </w:tcPr>
          <w:p w:rsidR="0066462A" w:rsidRPr="007002AF" w:rsidRDefault="0066462A" w:rsidP="00896B87">
            <w:pPr>
              <w:spacing w:before="120" w:after="120" w:line="240" w:lineRule="auto"/>
              <w:jc w:val="center"/>
              <w:rPr>
                <w:rFonts w:ascii="Times New Roman" w:hAnsi="Times New Roman"/>
              </w:rPr>
            </w:pPr>
            <w:r w:rsidRPr="007002AF">
              <w:rPr>
                <w:rFonts w:ascii="Times New Roman" w:hAnsi="Times New Roman"/>
              </w:rPr>
              <w:t>Provision modified</w:t>
            </w:r>
          </w:p>
        </w:tc>
        <w:tc>
          <w:tcPr>
            <w:tcW w:w="3697" w:type="pct"/>
            <w:tcBorders>
              <w:top w:val="single" w:sz="6" w:space="0" w:color="auto"/>
              <w:left w:val="single" w:sz="6" w:space="0" w:color="auto"/>
              <w:bottom w:val="single" w:sz="6" w:space="0" w:color="auto"/>
            </w:tcBorders>
          </w:tcPr>
          <w:p w:rsidR="0066462A" w:rsidRPr="007002AF" w:rsidRDefault="0066462A" w:rsidP="00896B87">
            <w:pPr>
              <w:spacing w:before="120" w:after="120" w:line="240" w:lineRule="auto"/>
              <w:jc w:val="center"/>
              <w:rPr>
                <w:rFonts w:ascii="Times New Roman" w:hAnsi="Times New Roman"/>
              </w:rPr>
            </w:pPr>
            <w:r w:rsidRPr="007002AF">
              <w:rPr>
                <w:rFonts w:ascii="Times New Roman" w:hAnsi="Times New Roman"/>
              </w:rPr>
              <w:t>Modification</w:t>
            </w:r>
          </w:p>
        </w:tc>
      </w:tr>
      <w:tr w:rsidR="0066462A" w:rsidRPr="007002AF" w:rsidTr="00BA6AE2">
        <w:trPr>
          <w:trHeight w:val="20"/>
        </w:trPr>
        <w:tc>
          <w:tcPr>
            <w:tcW w:w="1303" w:type="pct"/>
            <w:tcBorders>
              <w:top w:val="single" w:sz="6" w:space="0" w:color="auto"/>
              <w:right w:val="single" w:sz="6" w:space="0" w:color="auto"/>
            </w:tcBorders>
          </w:tcPr>
          <w:p w:rsidR="0066462A" w:rsidRPr="007002AF" w:rsidRDefault="0066462A" w:rsidP="00BA6AE2">
            <w:pPr>
              <w:tabs>
                <w:tab w:val="left" w:leader="dot" w:pos="2131"/>
              </w:tabs>
              <w:spacing w:after="0" w:line="240" w:lineRule="auto"/>
              <w:rPr>
                <w:rFonts w:ascii="Times New Roman" w:hAnsi="Times New Roman"/>
              </w:rPr>
            </w:pPr>
            <w:r w:rsidRPr="007002AF">
              <w:rPr>
                <w:rFonts w:ascii="Times New Roman" w:hAnsi="Times New Roman"/>
              </w:rPr>
              <w:t xml:space="preserve">Section </w:t>
            </w:r>
            <w:r w:rsidR="00191E21" w:rsidRPr="007002AF">
              <w:rPr>
                <w:rFonts w:ascii="Times New Roman" w:hAnsi="Times New Roman"/>
                <w:smallCaps/>
              </w:rPr>
              <w:t>54</w:t>
            </w:r>
            <w:r w:rsidR="00BA6AE2">
              <w:rPr>
                <w:rFonts w:ascii="Times New Roman" w:hAnsi="Times New Roman"/>
                <w:smallCaps/>
              </w:rPr>
              <w:tab/>
            </w:r>
          </w:p>
        </w:tc>
        <w:tc>
          <w:tcPr>
            <w:tcW w:w="3697" w:type="pct"/>
            <w:tcBorders>
              <w:top w:val="single" w:sz="6" w:space="0" w:color="auto"/>
              <w:left w:val="single" w:sz="6" w:space="0" w:color="auto"/>
            </w:tcBorders>
          </w:tcPr>
          <w:p w:rsidR="0066462A" w:rsidRPr="00BA6AE2" w:rsidRDefault="0066462A" w:rsidP="00BA6AE2">
            <w:pPr>
              <w:spacing w:after="0" w:line="240" w:lineRule="auto"/>
              <w:ind w:left="432" w:hanging="288"/>
              <w:jc w:val="both"/>
              <w:rPr>
                <w:rFonts w:ascii="Times New Roman" w:hAnsi="Times New Roman"/>
              </w:rPr>
            </w:pPr>
            <w:r w:rsidRPr="00BA6AE2">
              <w:rPr>
                <w:rFonts w:ascii="Times New Roman" w:hAnsi="Times New Roman"/>
              </w:rPr>
              <w:t>At the end of the section, add the following sub-section:—</w:t>
            </w:r>
          </w:p>
          <w:p w:rsidR="0066462A" w:rsidRPr="00BA6AE2" w:rsidRDefault="007002AF" w:rsidP="00BA6AE2">
            <w:pPr>
              <w:spacing w:after="0" w:line="240" w:lineRule="auto"/>
              <w:ind w:left="288" w:firstLine="288"/>
              <w:jc w:val="both"/>
              <w:rPr>
                <w:rFonts w:ascii="Times New Roman" w:hAnsi="Times New Roman"/>
              </w:rPr>
            </w:pPr>
            <w:r w:rsidRPr="00BA6AE2">
              <w:rPr>
                <w:rFonts w:ascii="Times New Roman" w:hAnsi="Times New Roman"/>
              </w:rPr>
              <w:t>“</w:t>
            </w:r>
            <w:r w:rsidR="0066462A" w:rsidRPr="00BA6AE2">
              <w:rPr>
                <w:rFonts w:ascii="Times New Roman" w:hAnsi="Times New Roman"/>
              </w:rPr>
              <w:t xml:space="preserve">(7.) A claim referred to in any of the preceding sub-sections of this section, being a claim in relation to a person to whom Part III. of the </w:t>
            </w:r>
            <w:r w:rsidR="00191E21" w:rsidRPr="00BA6AE2">
              <w:rPr>
                <w:rFonts w:ascii="Times New Roman" w:hAnsi="Times New Roman"/>
              </w:rPr>
              <w:t xml:space="preserve">United States Naval Communication Station </w:t>
            </w:r>
            <w:r w:rsidR="0066462A" w:rsidRPr="00BA6AE2">
              <w:rPr>
                <w:rFonts w:ascii="Times New Roman" w:hAnsi="Times New Roman"/>
              </w:rPr>
              <w:t>(</w:t>
            </w:r>
            <w:r w:rsidR="00191E21" w:rsidRPr="00BA6AE2">
              <w:rPr>
                <w:rFonts w:ascii="Times New Roman" w:hAnsi="Times New Roman"/>
              </w:rPr>
              <w:t>Civilian Employees</w:t>
            </w:r>
            <w:r w:rsidR="0066462A" w:rsidRPr="00BA6AE2">
              <w:rPr>
                <w:rFonts w:ascii="Times New Roman" w:hAnsi="Times New Roman"/>
              </w:rPr>
              <w:t xml:space="preserve">) </w:t>
            </w:r>
            <w:r w:rsidR="00191E21" w:rsidRPr="00BA6AE2">
              <w:rPr>
                <w:rFonts w:ascii="Times New Roman" w:hAnsi="Times New Roman"/>
              </w:rPr>
              <w:t xml:space="preserve">Act </w:t>
            </w:r>
            <w:r w:rsidR="0066462A" w:rsidRPr="00BA6AE2">
              <w:rPr>
                <w:rFonts w:ascii="Times New Roman" w:hAnsi="Times New Roman"/>
              </w:rPr>
              <w:t>1971 applies, shall be deemed to have been served on the Commissioner if it was sent or delivered in the manner provided, in relation to notices, in paragraph (</w:t>
            </w:r>
            <w:r w:rsidR="00191E21" w:rsidRPr="00896B87">
              <w:rPr>
                <w:rFonts w:ascii="Times New Roman" w:hAnsi="Times New Roman"/>
                <w:i/>
              </w:rPr>
              <w:t>a</w:t>
            </w:r>
            <w:r w:rsidR="0066462A" w:rsidRPr="00BA6AE2">
              <w:rPr>
                <w:rFonts w:ascii="Times New Roman" w:hAnsi="Times New Roman"/>
              </w:rPr>
              <w:t>)</w:t>
            </w:r>
            <w:r w:rsidR="00191E21" w:rsidRPr="00BA6AE2">
              <w:rPr>
                <w:rFonts w:ascii="Times New Roman" w:hAnsi="Times New Roman"/>
              </w:rPr>
              <w:t xml:space="preserve">, </w:t>
            </w:r>
            <w:r w:rsidR="0066462A" w:rsidRPr="00BA6AE2">
              <w:rPr>
                <w:rFonts w:ascii="Times New Roman" w:hAnsi="Times New Roman"/>
              </w:rPr>
              <w:t>paragraph (</w:t>
            </w:r>
            <w:r w:rsidR="00191E21" w:rsidRPr="00896B87">
              <w:rPr>
                <w:rFonts w:ascii="Times New Roman" w:hAnsi="Times New Roman"/>
                <w:i/>
              </w:rPr>
              <w:t>b</w:t>
            </w:r>
            <w:r w:rsidR="0066462A" w:rsidRPr="00BA6AE2">
              <w:rPr>
                <w:rFonts w:ascii="Times New Roman" w:hAnsi="Times New Roman"/>
              </w:rPr>
              <w:t>) or paragraph (</w:t>
            </w:r>
            <w:r w:rsidR="00191E21" w:rsidRPr="00896B87">
              <w:rPr>
                <w:rFonts w:ascii="Times New Roman" w:hAnsi="Times New Roman"/>
                <w:i/>
              </w:rPr>
              <w:t>c</w:t>
            </w:r>
            <w:r w:rsidR="0066462A" w:rsidRPr="00BA6AE2">
              <w:rPr>
                <w:rFonts w:ascii="Times New Roman" w:hAnsi="Times New Roman"/>
              </w:rPr>
              <w:t>) of subsection (5.) of the last preceding section to the person referred to in that paragraph.</w:t>
            </w:r>
            <w:r w:rsidRPr="00BA6AE2">
              <w:rPr>
                <w:rFonts w:ascii="Times New Roman" w:hAnsi="Times New Roman"/>
              </w:rPr>
              <w:t>”</w:t>
            </w:r>
            <w:r w:rsidR="0066462A" w:rsidRPr="00BA6AE2">
              <w:rPr>
                <w:rFonts w:ascii="Times New Roman" w:hAnsi="Times New Roman"/>
              </w:rPr>
              <w:t>.</w:t>
            </w:r>
          </w:p>
        </w:tc>
      </w:tr>
      <w:tr w:rsidR="0066462A" w:rsidRPr="007002AF" w:rsidTr="00BA6AE2">
        <w:trPr>
          <w:trHeight w:val="20"/>
        </w:trPr>
        <w:tc>
          <w:tcPr>
            <w:tcW w:w="1303" w:type="pct"/>
            <w:tcBorders>
              <w:right w:val="single" w:sz="6" w:space="0" w:color="auto"/>
            </w:tcBorders>
          </w:tcPr>
          <w:p w:rsidR="0066462A" w:rsidRPr="007002AF" w:rsidRDefault="0066462A" w:rsidP="00BA6AE2">
            <w:pPr>
              <w:tabs>
                <w:tab w:val="left" w:leader="dot" w:pos="2131"/>
              </w:tabs>
              <w:spacing w:after="0" w:line="240" w:lineRule="auto"/>
              <w:rPr>
                <w:rFonts w:ascii="Times New Roman" w:hAnsi="Times New Roman"/>
              </w:rPr>
            </w:pPr>
            <w:r w:rsidRPr="007002AF">
              <w:rPr>
                <w:rFonts w:ascii="Times New Roman" w:hAnsi="Times New Roman"/>
              </w:rPr>
              <w:t>Section 57 (2.)</w:t>
            </w:r>
            <w:r w:rsidR="00BA6AE2">
              <w:rPr>
                <w:rFonts w:ascii="Times New Roman" w:hAnsi="Times New Roman"/>
              </w:rPr>
              <w:tab/>
            </w:r>
          </w:p>
        </w:tc>
        <w:tc>
          <w:tcPr>
            <w:tcW w:w="3697"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rPr>
            </w:pPr>
            <w:r w:rsidRPr="00BA6AE2">
              <w:rPr>
                <w:rFonts w:ascii="Times New Roman" w:hAnsi="Times New Roman"/>
              </w:rPr>
              <w:t xml:space="preserve">After </w:t>
            </w:r>
            <w:r w:rsidR="007002AF" w:rsidRPr="00BA6AE2">
              <w:rPr>
                <w:rFonts w:ascii="Times New Roman" w:hAnsi="Times New Roman"/>
              </w:rPr>
              <w:t>“</w:t>
            </w:r>
            <w:r w:rsidRPr="00BA6AE2">
              <w:rPr>
                <w:rFonts w:ascii="Times New Roman" w:hAnsi="Times New Roman"/>
              </w:rPr>
              <w:t>the Commonwealth,</w:t>
            </w:r>
            <w:r w:rsidR="007002AF" w:rsidRPr="00BA6AE2">
              <w:rPr>
                <w:rFonts w:ascii="Times New Roman" w:hAnsi="Times New Roman"/>
              </w:rPr>
              <w:t>”</w:t>
            </w:r>
            <w:r w:rsidRPr="00BA6AE2">
              <w:rPr>
                <w:rFonts w:ascii="Times New Roman" w:hAnsi="Times New Roman"/>
              </w:rPr>
              <w:t xml:space="preserve">, insert </w:t>
            </w:r>
            <w:r w:rsidR="007002AF" w:rsidRPr="00BA6AE2">
              <w:rPr>
                <w:rFonts w:ascii="Times New Roman" w:hAnsi="Times New Roman"/>
              </w:rPr>
              <w:t>“</w:t>
            </w:r>
            <w:r w:rsidRPr="00BA6AE2">
              <w:rPr>
                <w:rFonts w:ascii="Times New Roman" w:hAnsi="Times New Roman"/>
              </w:rPr>
              <w:t>the Government of the United States of America,</w:t>
            </w:r>
            <w:r w:rsidR="007002AF" w:rsidRPr="00BA6AE2">
              <w:rPr>
                <w:rFonts w:ascii="Times New Roman" w:hAnsi="Times New Roman"/>
              </w:rPr>
              <w:t>”</w:t>
            </w:r>
            <w:r w:rsidRPr="00BA6AE2">
              <w:rPr>
                <w:rFonts w:ascii="Times New Roman" w:hAnsi="Times New Roman"/>
              </w:rPr>
              <w:t>.</w:t>
            </w:r>
          </w:p>
        </w:tc>
      </w:tr>
      <w:tr w:rsidR="0066462A" w:rsidRPr="007002AF" w:rsidTr="00BA6AE2">
        <w:trPr>
          <w:trHeight w:val="20"/>
        </w:trPr>
        <w:tc>
          <w:tcPr>
            <w:tcW w:w="1303" w:type="pct"/>
            <w:tcBorders>
              <w:right w:val="single" w:sz="6" w:space="0" w:color="auto"/>
            </w:tcBorders>
          </w:tcPr>
          <w:p w:rsidR="0066462A" w:rsidRPr="007002AF" w:rsidRDefault="0066462A" w:rsidP="00BA6AE2">
            <w:pPr>
              <w:tabs>
                <w:tab w:val="left" w:leader="dot" w:pos="2131"/>
              </w:tabs>
              <w:spacing w:after="0" w:line="240" w:lineRule="auto"/>
              <w:rPr>
                <w:rFonts w:ascii="Times New Roman" w:hAnsi="Times New Roman"/>
              </w:rPr>
            </w:pPr>
            <w:r w:rsidRPr="007002AF">
              <w:rPr>
                <w:rFonts w:ascii="Times New Roman" w:hAnsi="Times New Roman"/>
              </w:rPr>
              <w:t>Section 103 (1.)</w:t>
            </w:r>
            <w:r w:rsidR="00BA6AE2">
              <w:rPr>
                <w:rFonts w:ascii="Times New Roman" w:hAnsi="Times New Roman"/>
              </w:rPr>
              <w:tab/>
            </w:r>
          </w:p>
        </w:tc>
        <w:tc>
          <w:tcPr>
            <w:tcW w:w="3697"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rPr>
            </w:pPr>
            <w:r w:rsidRPr="00BA6AE2">
              <w:rPr>
                <w:rFonts w:ascii="Times New Roman" w:hAnsi="Times New Roman"/>
              </w:rPr>
              <w:t>(</w:t>
            </w:r>
            <w:r w:rsidR="00191E21" w:rsidRPr="00BA6AE2">
              <w:rPr>
                <w:rFonts w:ascii="Times New Roman" w:hAnsi="Times New Roman"/>
                <w:i/>
              </w:rPr>
              <w:t>a</w:t>
            </w:r>
            <w:r w:rsidRPr="00BA6AE2">
              <w:rPr>
                <w:rFonts w:ascii="Times New Roman" w:hAnsi="Times New Roman"/>
              </w:rPr>
              <w:t xml:space="preserve">) After </w:t>
            </w:r>
            <w:r w:rsidR="007002AF" w:rsidRPr="00BA6AE2">
              <w:rPr>
                <w:rFonts w:ascii="Times New Roman" w:hAnsi="Times New Roman"/>
              </w:rPr>
              <w:t>“</w:t>
            </w:r>
            <w:r w:rsidRPr="00BA6AE2">
              <w:rPr>
                <w:rFonts w:ascii="Times New Roman" w:hAnsi="Times New Roman"/>
              </w:rPr>
              <w:t>means a determination,</w:t>
            </w:r>
            <w:r w:rsidR="007002AF" w:rsidRPr="00BA6AE2">
              <w:rPr>
                <w:rFonts w:ascii="Times New Roman" w:hAnsi="Times New Roman"/>
              </w:rPr>
              <w:t>”</w:t>
            </w:r>
            <w:r w:rsidRPr="00BA6AE2">
              <w:rPr>
                <w:rFonts w:ascii="Times New Roman" w:hAnsi="Times New Roman"/>
              </w:rPr>
              <w:t xml:space="preserve">, insert </w:t>
            </w:r>
            <w:r w:rsidR="007002AF" w:rsidRPr="00BA6AE2">
              <w:rPr>
                <w:rFonts w:ascii="Times New Roman" w:hAnsi="Times New Roman"/>
              </w:rPr>
              <w:t>“</w:t>
            </w:r>
            <w:r w:rsidRPr="00BA6AE2">
              <w:rPr>
                <w:rFonts w:ascii="Times New Roman" w:hAnsi="Times New Roman"/>
              </w:rPr>
              <w:t>industrial agreement,</w:t>
            </w:r>
            <w:r w:rsidR="007002AF" w:rsidRPr="00BA6AE2">
              <w:rPr>
                <w:rFonts w:ascii="Times New Roman" w:hAnsi="Times New Roman"/>
              </w:rPr>
              <w:t>”</w:t>
            </w:r>
            <w:r w:rsidRPr="00BA6AE2">
              <w:rPr>
                <w:rFonts w:ascii="Times New Roman" w:hAnsi="Times New Roman"/>
              </w:rPr>
              <w:t>.</w:t>
            </w:r>
          </w:p>
        </w:tc>
      </w:tr>
      <w:tr w:rsidR="0066462A" w:rsidRPr="007002AF" w:rsidTr="00BA6AE2">
        <w:trPr>
          <w:trHeight w:val="20"/>
        </w:trPr>
        <w:tc>
          <w:tcPr>
            <w:tcW w:w="1303" w:type="pct"/>
            <w:tcBorders>
              <w:right w:val="single" w:sz="6" w:space="0" w:color="auto"/>
            </w:tcBorders>
          </w:tcPr>
          <w:p w:rsidR="0066462A" w:rsidRPr="007002AF" w:rsidRDefault="0066462A" w:rsidP="007002AF">
            <w:pPr>
              <w:spacing w:after="0" w:line="240" w:lineRule="auto"/>
              <w:rPr>
                <w:rFonts w:ascii="Times New Roman" w:hAnsi="Times New Roman"/>
              </w:rPr>
            </w:pPr>
          </w:p>
        </w:tc>
        <w:tc>
          <w:tcPr>
            <w:tcW w:w="3697" w:type="pct"/>
            <w:tcBorders>
              <w:left w:val="single" w:sz="6" w:space="0" w:color="auto"/>
            </w:tcBorders>
          </w:tcPr>
          <w:p w:rsidR="0066462A" w:rsidRPr="00BA6AE2" w:rsidRDefault="0066462A" w:rsidP="00BA6AE2">
            <w:pPr>
              <w:spacing w:after="0" w:line="240" w:lineRule="auto"/>
              <w:ind w:left="432" w:hanging="288"/>
              <w:jc w:val="both"/>
              <w:rPr>
                <w:rFonts w:ascii="Times New Roman" w:hAnsi="Times New Roman"/>
              </w:rPr>
            </w:pPr>
            <w:r w:rsidRPr="00BA6AE2">
              <w:rPr>
                <w:rFonts w:ascii="Times New Roman" w:hAnsi="Times New Roman"/>
              </w:rPr>
              <w:t>(</w:t>
            </w:r>
            <w:r w:rsidR="00191E21" w:rsidRPr="00BA6AE2">
              <w:rPr>
                <w:rFonts w:ascii="Times New Roman" w:hAnsi="Times New Roman"/>
                <w:i/>
              </w:rPr>
              <w:t>b</w:t>
            </w:r>
            <w:r w:rsidRPr="00BA6AE2">
              <w:rPr>
                <w:rFonts w:ascii="Times New Roman" w:hAnsi="Times New Roman"/>
              </w:rPr>
              <w:t>)</w:t>
            </w:r>
            <w:r w:rsidR="00191E21" w:rsidRPr="00BA6AE2">
              <w:rPr>
                <w:rFonts w:ascii="Times New Roman" w:hAnsi="Times New Roman"/>
              </w:rPr>
              <w:t xml:space="preserve"> </w:t>
            </w:r>
            <w:r w:rsidRPr="00BA6AE2">
              <w:rPr>
                <w:rFonts w:ascii="Times New Roman" w:hAnsi="Times New Roman"/>
              </w:rPr>
              <w:t>After paragraph (</w:t>
            </w:r>
            <w:r w:rsidR="00191E21" w:rsidRPr="00896B87">
              <w:rPr>
                <w:rFonts w:ascii="Times New Roman" w:hAnsi="Times New Roman"/>
                <w:i/>
              </w:rPr>
              <w:t>a</w:t>
            </w:r>
            <w:r w:rsidRPr="00BA6AE2">
              <w:rPr>
                <w:rFonts w:ascii="Times New Roman" w:hAnsi="Times New Roman"/>
              </w:rPr>
              <w:t>), insert the following paragraph:—</w:t>
            </w:r>
          </w:p>
        </w:tc>
      </w:tr>
      <w:tr w:rsidR="0066462A" w:rsidRPr="007002AF" w:rsidTr="00BA6AE2">
        <w:trPr>
          <w:trHeight w:val="20"/>
        </w:trPr>
        <w:tc>
          <w:tcPr>
            <w:tcW w:w="1303" w:type="pct"/>
            <w:tcBorders>
              <w:bottom w:val="single" w:sz="6" w:space="0" w:color="auto"/>
              <w:right w:val="single" w:sz="6" w:space="0" w:color="auto"/>
            </w:tcBorders>
          </w:tcPr>
          <w:p w:rsidR="0066462A" w:rsidRPr="007002AF" w:rsidRDefault="0066462A" w:rsidP="007002AF">
            <w:pPr>
              <w:spacing w:after="0" w:line="240" w:lineRule="auto"/>
              <w:rPr>
                <w:rFonts w:ascii="Times New Roman" w:hAnsi="Times New Roman"/>
              </w:rPr>
            </w:pPr>
          </w:p>
        </w:tc>
        <w:tc>
          <w:tcPr>
            <w:tcW w:w="3697" w:type="pct"/>
            <w:tcBorders>
              <w:left w:val="single" w:sz="6" w:space="0" w:color="auto"/>
              <w:bottom w:val="single" w:sz="6" w:space="0" w:color="auto"/>
            </w:tcBorders>
          </w:tcPr>
          <w:p w:rsidR="0066462A" w:rsidRPr="00BA6AE2" w:rsidRDefault="007002AF" w:rsidP="00BA6AE2">
            <w:pPr>
              <w:spacing w:after="0" w:line="240" w:lineRule="auto"/>
              <w:ind w:left="720" w:hanging="288"/>
              <w:jc w:val="both"/>
              <w:rPr>
                <w:rFonts w:ascii="Times New Roman" w:hAnsi="Times New Roman"/>
              </w:rPr>
            </w:pPr>
            <w:r w:rsidRPr="00BA6AE2">
              <w:rPr>
                <w:rFonts w:ascii="Times New Roman" w:hAnsi="Times New Roman"/>
              </w:rPr>
              <w:t>“</w:t>
            </w:r>
            <w:r w:rsidR="0066462A" w:rsidRPr="00BA6AE2">
              <w:rPr>
                <w:rFonts w:ascii="Times New Roman" w:hAnsi="Times New Roman"/>
              </w:rPr>
              <w:t>(</w:t>
            </w:r>
            <w:r w:rsidR="00191E21" w:rsidRPr="00896B87">
              <w:rPr>
                <w:rFonts w:ascii="Times New Roman" w:hAnsi="Times New Roman"/>
                <w:i/>
              </w:rPr>
              <w:t>a</w:t>
            </w:r>
            <w:r w:rsidR="00BA6AE2" w:rsidRPr="00896B87">
              <w:rPr>
                <w:rFonts w:ascii="Times New Roman" w:hAnsi="Times New Roman"/>
                <w:i/>
              </w:rPr>
              <w:t>a</w:t>
            </w:r>
            <w:r w:rsidR="0066462A" w:rsidRPr="00BA6AE2">
              <w:rPr>
                <w:rFonts w:ascii="Times New Roman" w:hAnsi="Times New Roman"/>
              </w:rPr>
              <w:t xml:space="preserve">) an industrial agreement relating to the terms and conditions of employment by the Government of the United States of America of persons to whom Part III. of the </w:t>
            </w:r>
            <w:r w:rsidR="00191E21" w:rsidRPr="00BA6AE2">
              <w:rPr>
                <w:rFonts w:ascii="Times New Roman" w:hAnsi="Times New Roman"/>
              </w:rPr>
              <w:t>United States Naval Communication Station</w:t>
            </w:r>
            <w:r w:rsidR="0066462A" w:rsidRPr="00BA6AE2">
              <w:rPr>
                <w:rFonts w:ascii="Times New Roman" w:hAnsi="Times New Roman"/>
              </w:rPr>
              <w:t xml:space="preserve"> (</w:t>
            </w:r>
            <w:r w:rsidR="00191E21" w:rsidRPr="00BA6AE2">
              <w:rPr>
                <w:rFonts w:ascii="Times New Roman" w:hAnsi="Times New Roman"/>
              </w:rPr>
              <w:t>Civilian Employees</w:t>
            </w:r>
            <w:r w:rsidR="0066462A" w:rsidRPr="00BA6AE2">
              <w:rPr>
                <w:rFonts w:ascii="Times New Roman" w:hAnsi="Times New Roman"/>
              </w:rPr>
              <w:t xml:space="preserve">) </w:t>
            </w:r>
            <w:r w:rsidR="00191E21" w:rsidRPr="00BA6AE2">
              <w:rPr>
                <w:rFonts w:ascii="Times New Roman" w:hAnsi="Times New Roman"/>
              </w:rPr>
              <w:t xml:space="preserve">Act </w:t>
            </w:r>
            <w:r w:rsidR="0066462A" w:rsidRPr="00BA6AE2">
              <w:rPr>
                <w:rFonts w:ascii="Times New Roman" w:hAnsi="Times New Roman"/>
              </w:rPr>
              <w:t>1971 applies;</w:t>
            </w:r>
            <w:r w:rsidRPr="00BA6AE2">
              <w:rPr>
                <w:rFonts w:ascii="Times New Roman" w:hAnsi="Times New Roman"/>
              </w:rPr>
              <w:t>”</w:t>
            </w:r>
            <w:r w:rsidR="0066462A" w:rsidRPr="00BA6AE2">
              <w:rPr>
                <w:rFonts w:ascii="Times New Roman" w:hAnsi="Times New Roman"/>
              </w:rPr>
              <w:t>.</w:t>
            </w:r>
          </w:p>
        </w:tc>
      </w:tr>
    </w:tbl>
    <w:p w:rsidR="0066462A" w:rsidRPr="007002AF" w:rsidRDefault="0066462A" w:rsidP="00896B87">
      <w:pPr>
        <w:pBdr>
          <w:bottom w:val="thickThinSmallGap" w:sz="12" w:space="1" w:color="auto"/>
        </w:pBdr>
        <w:spacing w:before="400" w:after="0" w:line="240" w:lineRule="auto"/>
        <w:jc w:val="center"/>
        <w:rPr>
          <w:rFonts w:ascii="Times New Roman" w:hAnsi="Times New Roman"/>
        </w:rPr>
      </w:pPr>
    </w:p>
    <w:sectPr w:rsidR="0066462A" w:rsidRPr="007002AF" w:rsidSect="00E07F1D">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EB" w:rsidRDefault="00A919EB" w:rsidP="00E07F1D">
      <w:pPr>
        <w:spacing w:after="0" w:line="240" w:lineRule="auto"/>
      </w:pPr>
      <w:r>
        <w:separator/>
      </w:r>
    </w:p>
  </w:endnote>
  <w:endnote w:type="continuationSeparator" w:id="0">
    <w:p w:rsidR="00A919EB" w:rsidRDefault="00A919EB" w:rsidP="00E0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EB" w:rsidRDefault="00A919EB" w:rsidP="00E07F1D">
      <w:pPr>
        <w:spacing w:after="0" w:line="240" w:lineRule="auto"/>
      </w:pPr>
      <w:r>
        <w:separator/>
      </w:r>
    </w:p>
  </w:footnote>
  <w:footnote w:type="continuationSeparator" w:id="0">
    <w:p w:rsidR="00A919EB" w:rsidRDefault="00A919EB" w:rsidP="00E07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1D" w:rsidRPr="00E07F1D" w:rsidRDefault="00E07F1D" w:rsidP="00E07F1D">
    <w:pPr>
      <w:pStyle w:val="Header"/>
      <w:rPr>
        <w:rFonts w:ascii="Times New Roman" w:hAnsi="Times New Roman"/>
        <w:sz w:val="20"/>
      </w:rPr>
    </w:pPr>
    <w:r w:rsidRPr="00E07F1D">
      <w:rPr>
        <w:rFonts w:ascii="Times New Roman" w:hAnsi="Times New Roman"/>
        <w:sz w:val="20"/>
      </w:rPr>
      <w:t>1971</w:t>
    </w:r>
    <w:r w:rsidRPr="00E07F1D">
      <w:rPr>
        <w:rFonts w:ascii="Times New Roman" w:hAnsi="Times New Roman"/>
        <w:sz w:val="20"/>
      </w:rPr>
      <w:ptab w:relativeTo="margin" w:alignment="center" w:leader="none"/>
    </w:r>
    <w:r w:rsidRPr="00E07F1D">
      <w:rPr>
        <w:rFonts w:ascii="Times New Roman" w:hAnsi="Times New Roman"/>
        <w:i/>
        <w:sz w:val="20"/>
      </w:rPr>
      <w:t xml:space="preserve">United States Naval Communication Station </w:t>
    </w:r>
    <w:r w:rsidRPr="00E07F1D">
      <w:rPr>
        <w:rFonts w:ascii="Times New Roman" w:hAnsi="Times New Roman"/>
        <w:sz w:val="20"/>
      </w:rPr>
      <w:t>(</w:t>
    </w:r>
    <w:r w:rsidRPr="00E07F1D">
      <w:rPr>
        <w:rFonts w:ascii="Times New Roman" w:hAnsi="Times New Roman"/>
        <w:i/>
        <w:sz w:val="20"/>
      </w:rPr>
      <w:t>Civilian Employees</w:t>
    </w:r>
    <w:r w:rsidRPr="00E07F1D">
      <w:rPr>
        <w:rFonts w:ascii="Times New Roman" w:hAnsi="Times New Roman"/>
        <w:sz w:val="20"/>
      </w:rPr>
      <w:t>)</w:t>
    </w:r>
    <w:r w:rsidRPr="00E07F1D">
      <w:rPr>
        <w:rFonts w:ascii="Times New Roman" w:hAnsi="Times New Roman"/>
        <w:sz w:val="20"/>
      </w:rPr>
      <w:ptab w:relativeTo="margin" w:alignment="right" w:leader="none"/>
    </w:r>
    <w:r w:rsidRPr="00E07F1D">
      <w:rPr>
        <w:rFonts w:ascii="Times New Roman" w:hAnsi="Times New Roman"/>
        <w:sz w:val="20"/>
      </w:rPr>
      <w:t>No. 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1D" w:rsidRPr="00E07F1D" w:rsidRDefault="00E07F1D">
    <w:pPr>
      <w:pStyle w:val="Header"/>
      <w:rPr>
        <w:rFonts w:ascii="Times New Roman" w:hAnsi="Times New Roman"/>
        <w:sz w:val="20"/>
      </w:rPr>
    </w:pPr>
    <w:r w:rsidRPr="00E07F1D">
      <w:rPr>
        <w:rFonts w:ascii="Times New Roman" w:hAnsi="Times New Roman"/>
        <w:sz w:val="20"/>
      </w:rPr>
      <w:t>No. 49</w:t>
    </w:r>
    <w:r w:rsidRPr="00E07F1D">
      <w:rPr>
        <w:rFonts w:ascii="Times New Roman" w:hAnsi="Times New Roman"/>
        <w:sz w:val="20"/>
      </w:rPr>
      <w:ptab w:relativeTo="margin" w:alignment="center" w:leader="none"/>
    </w:r>
    <w:r w:rsidRPr="00E07F1D">
      <w:rPr>
        <w:rFonts w:ascii="Times New Roman" w:hAnsi="Times New Roman"/>
        <w:i/>
        <w:sz w:val="20"/>
      </w:rPr>
      <w:t xml:space="preserve">United States Naval Communication Station </w:t>
    </w:r>
    <w:r w:rsidRPr="00E07F1D">
      <w:rPr>
        <w:rFonts w:ascii="Times New Roman" w:hAnsi="Times New Roman"/>
        <w:sz w:val="20"/>
      </w:rPr>
      <w:t>(</w:t>
    </w:r>
    <w:r w:rsidRPr="00E07F1D">
      <w:rPr>
        <w:rFonts w:ascii="Times New Roman" w:hAnsi="Times New Roman"/>
        <w:i/>
        <w:sz w:val="20"/>
      </w:rPr>
      <w:t>Civilian Employees</w:t>
    </w:r>
    <w:r w:rsidRPr="00E07F1D">
      <w:rPr>
        <w:rFonts w:ascii="Times New Roman" w:hAnsi="Times New Roman"/>
        <w:sz w:val="20"/>
      </w:rPr>
      <w:t>)</w:t>
    </w:r>
    <w:r w:rsidRPr="00E07F1D">
      <w:rPr>
        <w:rFonts w:ascii="Times New Roman" w:hAnsi="Times New Roman"/>
        <w:sz w:val="20"/>
      </w:rPr>
      <w:ptab w:relativeTo="margin" w:alignment="right" w:leader="none"/>
    </w:r>
    <w:r w:rsidRPr="00E07F1D">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462A"/>
    <w:rsid w:val="001656E0"/>
    <w:rsid w:val="00191E21"/>
    <w:rsid w:val="002B2BE1"/>
    <w:rsid w:val="005B78BE"/>
    <w:rsid w:val="005E53BA"/>
    <w:rsid w:val="0066462A"/>
    <w:rsid w:val="007002AF"/>
    <w:rsid w:val="007932BA"/>
    <w:rsid w:val="007D6E31"/>
    <w:rsid w:val="00896B87"/>
    <w:rsid w:val="009D6566"/>
    <w:rsid w:val="00A919EB"/>
    <w:rsid w:val="00AB7A55"/>
    <w:rsid w:val="00B97A5C"/>
    <w:rsid w:val="00BA6AE2"/>
    <w:rsid w:val="00C7431A"/>
    <w:rsid w:val="00E07F1D"/>
    <w:rsid w:val="00E5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66462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6462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6462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6462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6462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6462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6462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6462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6462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646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6462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6462A"/>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66462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66462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66462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6462A"/>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66462A"/>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66462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66462A"/>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66462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66462A"/>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66462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6462A"/>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66462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6462A"/>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66462A"/>
    <w:rPr>
      <w:rFonts w:ascii="Times New Roman" w:eastAsia="Times New Roman" w:hAnsi="Times New Roman" w:cs="Times New Roman"/>
      <w:b/>
      <w:bCs/>
      <w:i w:val="0"/>
      <w:iCs w:val="0"/>
      <w:smallCaps w:val="0"/>
      <w:sz w:val="24"/>
      <w:szCs w:val="24"/>
    </w:rPr>
  </w:style>
  <w:style w:type="character" w:customStyle="1" w:styleId="CharStyle25">
    <w:name w:val="CharStyle25"/>
    <w:basedOn w:val="DefaultParagraphFont"/>
    <w:rsid w:val="0066462A"/>
    <w:rPr>
      <w:rFonts w:ascii="Times New Roman" w:eastAsia="Times New Roman" w:hAnsi="Times New Roman" w:cs="Times New Roman"/>
      <w:b/>
      <w:bCs/>
      <w:i w:val="0"/>
      <w:iCs w:val="0"/>
      <w:smallCaps/>
      <w:sz w:val="20"/>
      <w:szCs w:val="20"/>
    </w:rPr>
  </w:style>
  <w:style w:type="character" w:customStyle="1" w:styleId="CharStyle45">
    <w:name w:val="CharStyle45"/>
    <w:basedOn w:val="DefaultParagraphFont"/>
    <w:rsid w:val="0066462A"/>
    <w:rPr>
      <w:rFonts w:ascii="Times New Roman" w:eastAsia="Times New Roman" w:hAnsi="Times New Roman" w:cs="Times New Roman"/>
      <w:b w:val="0"/>
      <w:bCs w:val="0"/>
      <w:i/>
      <w:iCs/>
      <w:smallCaps w:val="0"/>
      <w:sz w:val="20"/>
      <w:szCs w:val="20"/>
    </w:rPr>
  </w:style>
  <w:style w:type="character" w:customStyle="1" w:styleId="CharStyle46">
    <w:name w:val="CharStyle46"/>
    <w:basedOn w:val="DefaultParagraphFont"/>
    <w:rsid w:val="0066462A"/>
    <w:rPr>
      <w:rFonts w:ascii="Times New Roman" w:eastAsia="Times New Roman" w:hAnsi="Times New Roman" w:cs="Times New Roman"/>
      <w:b w:val="0"/>
      <w:bCs w:val="0"/>
      <w:i w:val="0"/>
      <w:iCs w:val="0"/>
      <w:smallCaps w:val="0"/>
      <w:sz w:val="20"/>
      <w:szCs w:val="20"/>
    </w:rPr>
  </w:style>
  <w:style w:type="character" w:customStyle="1" w:styleId="CharStyle60">
    <w:name w:val="CharStyle60"/>
    <w:basedOn w:val="DefaultParagraphFont"/>
    <w:rsid w:val="0066462A"/>
    <w:rPr>
      <w:rFonts w:ascii="Times New Roman" w:eastAsia="Times New Roman" w:hAnsi="Times New Roman" w:cs="Times New Roman"/>
      <w:b/>
      <w:bCs/>
      <w:i w:val="0"/>
      <w:iCs w:val="0"/>
      <w:smallCaps w:val="0"/>
      <w:sz w:val="16"/>
      <w:szCs w:val="16"/>
    </w:rPr>
  </w:style>
  <w:style w:type="character" w:customStyle="1" w:styleId="CharStyle63">
    <w:name w:val="CharStyle63"/>
    <w:basedOn w:val="DefaultParagraphFont"/>
    <w:rsid w:val="0066462A"/>
    <w:rPr>
      <w:rFonts w:ascii="Times New Roman" w:eastAsia="Times New Roman" w:hAnsi="Times New Roman" w:cs="Times New Roman"/>
      <w:b/>
      <w:bCs/>
      <w:i/>
      <w:iCs/>
      <w:smallCaps w:val="0"/>
      <w:sz w:val="16"/>
      <w:szCs w:val="16"/>
    </w:rPr>
  </w:style>
  <w:style w:type="character" w:customStyle="1" w:styleId="CharStyle65">
    <w:name w:val="CharStyle65"/>
    <w:basedOn w:val="DefaultParagraphFont"/>
    <w:rsid w:val="0066462A"/>
    <w:rPr>
      <w:rFonts w:ascii="Times New Roman" w:eastAsia="Times New Roman" w:hAnsi="Times New Roman" w:cs="Times New Roman"/>
      <w:b/>
      <w:bCs/>
      <w:i/>
      <w:iCs/>
      <w:smallCaps w:val="0"/>
      <w:sz w:val="20"/>
      <w:szCs w:val="20"/>
    </w:rPr>
  </w:style>
  <w:style w:type="character" w:customStyle="1" w:styleId="CharStyle66">
    <w:name w:val="CharStyle66"/>
    <w:basedOn w:val="DefaultParagraphFont"/>
    <w:rsid w:val="0066462A"/>
    <w:rPr>
      <w:rFonts w:ascii="Times New Roman" w:eastAsia="Times New Roman" w:hAnsi="Times New Roman" w:cs="Times New Roman"/>
      <w:b/>
      <w:bCs/>
      <w:i w:val="0"/>
      <w:iCs w:val="0"/>
      <w:smallCaps w:val="0"/>
      <w:sz w:val="20"/>
      <w:szCs w:val="20"/>
    </w:rPr>
  </w:style>
  <w:style w:type="character" w:customStyle="1" w:styleId="CharStyle67">
    <w:name w:val="CharStyle67"/>
    <w:basedOn w:val="DefaultParagraphFont"/>
    <w:rsid w:val="0066462A"/>
    <w:rPr>
      <w:rFonts w:ascii="Times New Roman" w:eastAsia="Times New Roman" w:hAnsi="Times New Roman" w:cs="Times New Roman"/>
      <w:b/>
      <w:bCs/>
      <w:i/>
      <w:iCs/>
      <w:smallCaps w:val="0"/>
      <w:sz w:val="16"/>
      <w:szCs w:val="16"/>
    </w:rPr>
  </w:style>
  <w:style w:type="character" w:customStyle="1" w:styleId="CharStyle70">
    <w:name w:val="CharStyle70"/>
    <w:basedOn w:val="DefaultParagraphFont"/>
    <w:rsid w:val="0066462A"/>
    <w:rPr>
      <w:rFonts w:ascii="Times New Roman" w:eastAsia="Times New Roman" w:hAnsi="Times New Roman" w:cs="Times New Roman"/>
      <w:b/>
      <w:bCs/>
      <w:i w:val="0"/>
      <w:iCs w:val="0"/>
      <w:smallCaps/>
      <w:spacing w:val="-10"/>
      <w:sz w:val="16"/>
      <w:szCs w:val="16"/>
    </w:rPr>
  </w:style>
  <w:style w:type="character" w:customStyle="1" w:styleId="CharStyle72">
    <w:name w:val="CharStyle72"/>
    <w:basedOn w:val="DefaultParagraphFont"/>
    <w:rsid w:val="0066462A"/>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66462A"/>
    <w:rPr>
      <w:rFonts w:ascii="Times New Roman" w:eastAsia="Times New Roman" w:hAnsi="Times New Roman" w:cs="Times New Roman"/>
      <w:b/>
      <w:bCs/>
      <w:i w:val="0"/>
      <w:iCs w:val="0"/>
      <w:smallCaps w:val="0"/>
      <w:spacing w:val="-10"/>
      <w:sz w:val="22"/>
      <w:szCs w:val="22"/>
    </w:rPr>
  </w:style>
  <w:style w:type="character" w:customStyle="1" w:styleId="CharStyle163">
    <w:name w:val="CharStyle163"/>
    <w:basedOn w:val="DefaultParagraphFont"/>
    <w:rsid w:val="0066462A"/>
    <w:rPr>
      <w:rFonts w:ascii="Times New Roman" w:eastAsia="Times New Roman" w:hAnsi="Times New Roman" w:cs="Times New Roman"/>
      <w:b/>
      <w:bCs/>
      <w:i w:val="0"/>
      <w:iCs w:val="0"/>
      <w:smallCaps/>
      <w:sz w:val="16"/>
      <w:szCs w:val="16"/>
    </w:rPr>
  </w:style>
  <w:style w:type="character" w:customStyle="1" w:styleId="CharStyle378">
    <w:name w:val="CharStyle378"/>
    <w:basedOn w:val="DefaultParagraphFont"/>
    <w:rsid w:val="0066462A"/>
    <w:rPr>
      <w:rFonts w:ascii="Times New Roman" w:eastAsia="Times New Roman" w:hAnsi="Times New Roman" w:cs="Times New Roman"/>
      <w:b/>
      <w:bCs/>
      <w:i w:val="0"/>
      <w:iCs w:val="0"/>
      <w:smallCaps w:val="0"/>
      <w:sz w:val="48"/>
      <w:szCs w:val="48"/>
    </w:rPr>
  </w:style>
  <w:style w:type="paragraph" w:styleId="Header">
    <w:name w:val="header"/>
    <w:basedOn w:val="Normal"/>
    <w:link w:val="HeaderChar"/>
    <w:uiPriority w:val="99"/>
    <w:unhideWhenUsed/>
    <w:rsid w:val="00E0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1D"/>
  </w:style>
  <w:style w:type="paragraph" w:styleId="Footer">
    <w:name w:val="footer"/>
    <w:basedOn w:val="Normal"/>
    <w:link w:val="FooterChar"/>
    <w:uiPriority w:val="99"/>
    <w:semiHidden/>
    <w:unhideWhenUsed/>
    <w:rsid w:val="00E07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7F1D"/>
  </w:style>
  <w:style w:type="paragraph" w:styleId="BalloonText">
    <w:name w:val="Balloon Text"/>
    <w:basedOn w:val="Normal"/>
    <w:link w:val="BalloonTextChar"/>
    <w:uiPriority w:val="99"/>
    <w:semiHidden/>
    <w:unhideWhenUsed/>
    <w:rsid w:val="00E0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2017-05-10T04:17:00Z</dcterms:created>
  <dcterms:modified xsi:type="dcterms:W3CDTF">2019-03-18T22:06:00Z</dcterms:modified>
</cp:coreProperties>
</file>