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2A" w:rsidRPr="00012808" w:rsidRDefault="00F200EC" w:rsidP="00012808">
      <w:pPr>
        <w:spacing w:before="5000" w:after="0" w:line="240" w:lineRule="auto"/>
        <w:jc w:val="center"/>
        <w:rPr>
          <w:rFonts w:ascii="Times New Roman" w:hAnsi="Times New Roman" w:cs="Times New Roman"/>
          <w:sz w:val="36"/>
        </w:rPr>
      </w:pPr>
      <w:r w:rsidRPr="00012808">
        <w:rPr>
          <w:rFonts w:ascii="Times New Roman" w:hAnsi="Times New Roman" w:cs="Times New Roman"/>
          <w:b/>
          <w:sz w:val="36"/>
        </w:rPr>
        <w:t>Public Order (Protection of Persons and Property)</w:t>
      </w:r>
    </w:p>
    <w:p w:rsidR="00AF0B2A" w:rsidRPr="00012808" w:rsidRDefault="00F200EC" w:rsidP="00012808">
      <w:pPr>
        <w:spacing w:before="120" w:after="120" w:line="240" w:lineRule="auto"/>
        <w:jc w:val="center"/>
        <w:rPr>
          <w:rFonts w:ascii="Times New Roman" w:hAnsi="Times New Roman" w:cs="Times New Roman"/>
          <w:sz w:val="28"/>
        </w:rPr>
      </w:pPr>
      <w:r w:rsidRPr="00012808">
        <w:rPr>
          <w:rFonts w:ascii="Times New Roman" w:hAnsi="Times New Roman" w:cs="Times New Roman"/>
          <w:b/>
          <w:sz w:val="28"/>
        </w:rPr>
        <w:t>No. 26 of 197</w:t>
      </w:r>
      <w:r w:rsidR="00F23FCE">
        <w:rPr>
          <w:rFonts w:ascii="Times New Roman" w:hAnsi="Times New Roman" w:cs="Times New Roman"/>
          <w:b/>
          <w:sz w:val="28"/>
        </w:rPr>
        <w:t>1</w:t>
      </w:r>
    </w:p>
    <w:p w:rsidR="00AF0B2A" w:rsidRPr="00012808" w:rsidRDefault="00AF0B2A" w:rsidP="00012808">
      <w:pPr>
        <w:spacing w:before="120" w:after="120" w:line="240" w:lineRule="auto"/>
        <w:jc w:val="center"/>
        <w:rPr>
          <w:rFonts w:ascii="Times New Roman" w:hAnsi="Times New Roman" w:cs="Times New Roman"/>
          <w:sz w:val="26"/>
        </w:rPr>
      </w:pPr>
      <w:r w:rsidRPr="00012808">
        <w:rPr>
          <w:rFonts w:ascii="Times New Roman" w:hAnsi="Times New Roman" w:cs="Times New Roman"/>
          <w:sz w:val="26"/>
        </w:rPr>
        <w:t>An Act relating to the Preservation of Public Order in Certain Territories of the Commonwealth and in respect of Commonwealth Premises and the Premises and Personnel of Diplomatic and Special Missions, Consular Posts and International Organizations.</w:t>
      </w:r>
    </w:p>
    <w:p w:rsidR="00AF0B2A" w:rsidRPr="00012808" w:rsidRDefault="00AF0B2A" w:rsidP="00012808">
      <w:pPr>
        <w:spacing w:before="120" w:after="120" w:line="240" w:lineRule="auto"/>
        <w:jc w:val="right"/>
        <w:rPr>
          <w:rFonts w:ascii="Times New Roman" w:hAnsi="Times New Roman" w:cs="Times New Roman"/>
          <w:sz w:val="26"/>
        </w:rPr>
      </w:pPr>
      <w:r w:rsidRPr="00012808">
        <w:rPr>
          <w:rFonts w:ascii="Times New Roman" w:hAnsi="Times New Roman" w:cs="Times New Roman"/>
          <w:sz w:val="26"/>
        </w:rPr>
        <w:t>[</w:t>
      </w:r>
      <w:r w:rsidR="00F200EC" w:rsidRPr="00012808">
        <w:rPr>
          <w:rFonts w:ascii="Times New Roman" w:hAnsi="Times New Roman" w:cs="Times New Roman"/>
          <w:i/>
          <w:sz w:val="26"/>
        </w:rPr>
        <w:t>Assented to 13 May 1971</w:t>
      </w:r>
      <w:r w:rsidRPr="00012808">
        <w:rPr>
          <w:rFonts w:ascii="Times New Roman" w:hAnsi="Times New Roman" w:cs="Times New Roman"/>
          <w:sz w:val="26"/>
        </w:rPr>
        <w:t>]</w:t>
      </w:r>
    </w:p>
    <w:p w:rsidR="00AF0B2A" w:rsidRPr="00A6250C" w:rsidRDefault="00AF0B2A" w:rsidP="00012808">
      <w:pPr>
        <w:spacing w:after="0" w:line="240" w:lineRule="auto"/>
        <w:jc w:val="both"/>
        <w:rPr>
          <w:rFonts w:ascii="Times New Roman" w:hAnsi="Times New Roman" w:cs="Times New Roman"/>
        </w:rPr>
      </w:pPr>
      <w:r w:rsidRPr="00A6250C">
        <w:rPr>
          <w:rFonts w:ascii="Times New Roman" w:hAnsi="Times New Roman" w:cs="Times New Roman"/>
        </w:rPr>
        <w:t>BE it enacted by the Queen</w:t>
      </w:r>
      <w:r w:rsidR="00F200EC" w:rsidRPr="00A6250C">
        <w:rPr>
          <w:rFonts w:ascii="Times New Roman" w:hAnsi="Times New Roman" w:cs="Times New Roman"/>
        </w:rPr>
        <w:t>’</w:t>
      </w:r>
      <w:r w:rsidRPr="00A6250C">
        <w:rPr>
          <w:rFonts w:ascii="Times New Roman" w:hAnsi="Times New Roman" w:cs="Times New Roman"/>
        </w:rPr>
        <w:t xml:space="preserve">s Most Excellent Majesty, the Senate, and the House of Representatives of the Commonwealth of Australia, </w:t>
      </w:r>
      <w:r w:rsidR="00F200EC" w:rsidRPr="00A6250C">
        <w:rPr>
          <w:rFonts w:ascii="Times New Roman" w:hAnsi="Times New Roman" w:cs="Times New Roman"/>
        </w:rPr>
        <w:t xml:space="preserve">as </w:t>
      </w:r>
      <w:r w:rsidRPr="00A6250C">
        <w:rPr>
          <w:rFonts w:ascii="Times New Roman" w:hAnsi="Times New Roman" w:cs="Times New Roman"/>
        </w:rPr>
        <w:t>follows:—</w:t>
      </w:r>
    </w:p>
    <w:p w:rsidR="00AF0B2A" w:rsidRPr="00012808" w:rsidRDefault="00F200EC" w:rsidP="00012808">
      <w:pPr>
        <w:spacing w:before="240" w:after="0" w:line="240" w:lineRule="auto"/>
        <w:jc w:val="center"/>
        <w:rPr>
          <w:rFonts w:ascii="Times New Roman" w:hAnsi="Times New Roman" w:cs="Times New Roman"/>
          <w:sz w:val="24"/>
        </w:rPr>
      </w:pPr>
      <w:r w:rsidRPr="00012808">
        <w:rPr>
          <w:rFonts w:ascii="Times New Roman" w:hAnsi="Times New Roman" w:cs="Times New Roman"/>
          <w:smallCaps/>
          <w:sz w:val="24"/>
        </w:rPr>
        <w:t>Part I.—Preliminary.</w:t>
      </w:r>
    </w:p>
    <w:p w:rsidR="00AF0B2A" w:rsidRPr="00B8208B" w:rsidRDefault="00F200EC" w:rsidP="00B8208B">
      <w:pPr>
        <w:spacing w:before="120" w:after="60" w:line="240" w:lineRule="auto"/>
        <w:jc w:val="both"/>
        <w:rPr>
          <w:rFonts w:ascii="Times New Roman" w:hAnsi="Times New Roman" w:cs="Times New Roman"/>
          <w:b/>
          <w:sz w:val="20"/>
        </w:rPr>
      </w:pPr>
      <w:r w:rsidRPr="00B8208B">
        <w:rPr>
          <w:rFonts w:ascii="Times New Roman" w:hAnsi="Times New Roman" w:cs="Times New Roman"/>
          <w:b/>
          <w:sz w:val="20"/>
        </w:rPr>
        <w:t>Short title.</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1.</w:t>
      </w:r>
      <w:r w:rsidR="009511F4" w:rsidRPr="00012808">
        <w:rPr>
          <w:rFonts w:ascii="Times New Roman" w:hAnsi="Times New Roman" w:cs="Times New Roman"/>
        </w:rPr>
        <w:tab/>
      </w:r>
      <w:r w:rsidR="00AF0B2A" w:rsidRPr="00012808">
        <w:rPr>
          <w:rFonts w:ascii="Times New Roman" w:hAnsi="Times New Roman" w:cs="Times New Roman"/>
        </w:rPr>
        <w:t xml:space="preserve">This Act may be cited as the </w:t>
      </w:r>
      <w:r w:rsidRPr="00012808">
        <w:rPr>
          <w:rFonts w:ascii="Times New Roman" w:hAnsi="Times New Roman" w:cs="Times New Roman"/>
          <w:i/>
        </w:rPr>
        <w:t xml:space="preserve">Public Order </w:t>
      </w:r>
      <w:r w:rsidR="00AF0B2A" w:rsidRPr="00012808">
        <w:rPr>
          <w:rFonts w:ascii="Times New Roman" w:hAnsi="Times New Roman" w:cs="Times New Roman"/>
        </w:rPr>
        <w:t>(</w:t>
      </w:r>
      <w:r w:rsidRPr="00012808">
        <w:rPr>
          <w:rFonts w:ascii="Times New Roman" w:hAnsi="Times New Roman" w:cs="Times New Roman"/>
          <w:i/>
        </w:rPr>
        <w:t>Protection of Persons and Property</w:t>
      </w:r>
      <w:r w:rsidR="00AF0B2A" w:rsidRPr="00012808">
        <w:rPr>
          <w:rFonts w:ascii="Times New Roman" w:hAnsi="Times New Roman" w:cs="Times New Roman"/>
        </w:rPr>
        <w:t>)</w:t>
      </w:r>
      <w:r w:rsidRPr="00012808">
        <w:rPr>
          <w:rFonts w:ascii="Times New Roman" w:hAnsi="Times New Roman" w:cs="Times New Roman"/>
          <w:i/>
        </w:rPr>
        <w:t xml:space="preserve"> Act </w:t>
      </w:r>
      <w:r w:rsidR="00AF0B2A" w:rsidRPr="00012808">
        <w:rPr>
          <w:rFonts w:ascii="Times New Roman" w:hAnsi="Times New Roman" w:cs="Times New Roman"/>
        </w:rPr>
        <w:t>1971.</w:t>
      </w:r>
    </w:p>
    <w:p w:rsidR="00AF0B2A" w:rsidRPr="00B8208B" w:rsidRDefault="00F200EC" w:rsidP="00B8208B">
      <w:pPr>
        <w:spacing w:before="120" w:after="60" w:line="240" w:lineRule="auto"/>
        <w:jc w:val="both"/>
        <w:rPr>
          <w:rFonts w:ascii="Times New Roman" w:hAnsi="Times New Roman" w:cs="Times New Roman"/>
          <w:b/>
          <w:sz w:val="20"/>
        </w:rPr>
      </w:pPr>
      <w:r w:rsidRPr="00B8208B">
        <w:rPr>
          <w:rFonts w:ascii="Times New Roman" w:hAnsi="Times New Roman" w:cs="Times New Roman"/>
          <w:b/>
          <w:sz w:val="20"/>
        </w:rPr>
        <w:t>Commencement</w:t>
      </w:r>
      <w:r w:rsidR="00B8208B">
        <w:rPr>
          <w:rFonts w:ascii="Times New Roman" w:hAnsi="Times New Roman" w:cs="Times New Roman"/>
          <w:b/>
          <w:sz w:val="20"/>
        </w:rPr>
        <w:t>.</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2.</w:t>
      </w:r>
      <w:r w:rsidR="009511F4" w:rsidRPr="00012808">
        <w:rPr>
          <w:rFonts w:ascii="Times New Roman" w:hAnsi="Times New Roman" w:cs="Times New Roman"/>
        </w:rPr>
        <w:tab/>
      </w:r>
      <w:r w:rsidR="00AF0B2A" w:rsidRPr="00012808">
        <w:rPr>
          <w:rFonts w:ascii="Times New Roman" w:hAnsi="Times New Roman" w:cs="Times New Roman"/>
        </w:rPr>
        <w:t>This Act shall come into operation on the day on which it receives the Royal Assent.</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B8208B" w:rsidRDefault="00F200EC" w:rsidP="00B8208B">
      <w:pPr>
        <w:spacing w:before="120" w:after="60" w:line="240" w:lineRule="auto"/>
        <w:jc w:val="both"/>
        <w:rPr>
          <w:rFonts w:ascii="Times New Roman" w:hAnsi="Times New Roman" w:cs="Times New Roman"/>
          <w:b/>
          <w:sz w:val="20"/>
        </w:rPr>
      </w:pPr>
      <w:r w:rsidRPr="00B8208B">
        <w:rPr>
          <w:rFonts w:ascii="Times New Roman" w:hAnsi="Times New Roman" w:cs="Times New Roman"/>
          <w:b/>
          <w:sz w:val="20"/>
        </w:rPr>
        <w:lastRenderedPageBreak/>
        <w:t>Parts.</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3.</w:t>
      </w:r>
      <w:r w:rsidR="009511F4" w:rsidRPr="00012808">
        <w:rPr>
          <w:rFonts w:ascii="Times New Roman" w:hAnsi="Times New Roman" w:cs="Times New Roman"/>
        </w:rPr>
        <w:tab/>
      </w:r>
      <w:r w:rsidR="00AF0B2A" w:rsidRPr="00012808">
        <w:rPr>
          <w:rFonts w:ascii="Times New Roman" w:hAnsi="Times New Roman" w:cs="Times New Roman"/>
        </w:rPr>
        <w:t>This Act is divided into Parts, as follows:—</w:t>
      </w:r>
    </w:p>
    <w:p w:rsidR="00AF0B2A" w:rsidRPr="00012808" w:rsidRDefault="00AF0B2A"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Part</w:t>
      </w:r>
      <w:r w:rsidR="00473559" w:rsidRPr="00012808">
        <w:rPr>
          <w:rFonts w:ascii="Times New Roman" w:hAnsi="Times New Roman" w:cs="Times New Roman"/>
        </w:rPr>
        <w:t xml:space="preserve"> </w:t>
      </w:r>
      <w:r w:rsidRPr="00012808">
        <w:rPr>
          <w:rFonts w:ascii="Times New Roman" w:hAnsi="Times New Roman" w:cs="Times New Roman"/>
        </w:rPr>
        <w:t>I.—Preliminary (Sections 1</w:t>
      </w:r>
      <w:r w:rsidR="00DD122D">
        <w:rPr>
          <w:rFonts w:ascii="Times New Roman" w:hAnsi="Times New Roman" w:cs="Times New Roman"/>
        </w:rPr>
        <w:t>–</w:t>
      </w:r>
      <w:r w:rsidRPr="00012808">
        <w:rPr>
          <w:rFonts w:ascii="Times New Roman" w:hAnsi="Times New Roman" w:cs="Times New Roman"/>
        </w:rPr>
        <w:t>5).</w:t>
      </w:r>
    </w:p>
    <w:p w:rsidR="00AF0B2A" w:rsidRPr="00012808" w:rsidRDefault="00AF0B2A" w:rsidP="00B8208B">
      <w:pPr>
        <w:spacing w:before="60" w:after="0" w:line="240" w:lineRule="auto"/>
        <w:ind w:left="1440" w:hanging="864"/>
        <w:jc w:val="both"/>
        <w:rPr>
          <w:rFonts w:ascii="Times New Roman" w:hAnsi="Times New Roman" w:cs="Times New Roman"/>
        </w:rPr>
      </w:pPr>
      <w:r w:rsidRPr="00012808">
        <w:rPr>
          <w:rFonts w:ascii="Times New Roman" w:hAnsi="Times New Roman" w:cs="Times New Roman"/>
        </w:rPr>
        <w:t>Part II.—Provisions applying in Commonwealth Territories and on Commonwealth Premises (Sections 6</w:t>
      </w:r>
      <w:r w:rsidR="00DD122D">
        <w:rPr>
          <w:rFonts w:ascii="Times New Roman" w:hAnsi="Times New Roman" w:cs="Times New Roman"/>
        </w:rPr>
        <w:t>–</w:t>
      </w:r>
      <w:r w:rsidRPr="00012808">
        <w:rPr>
          <w:rFonts w:ascii="Times New Roman" w:hAnsi="Times New Roman" w:cs="Times New Roman"/>
        </w:rPr>
        <w:t>13).</w:t>
      </w:r>
    </w:p>
    <w:p w:rsidR="00AF0B2A" w:rsidRPr="00012808" w:rsidRDefault="00AF0B2A" w:rsidP="00B8208B">
      <w:pPr>
        <w:spacing w:before="60" w:after="0" w:line="240" w:lineRule="auto"/>
        <w:ind w:left="1512" w:hanging="936"/>
        <w:jc w:val="both"/>
        <w:rPr>
          <w:rFonts w:ascii="Times New Roman" w:hAnsi="Times New Roman" w:cs="Times New Roman"/>
        </w:rPr>
      </w:pPr>
      <w:r w:rsidRPr="00012808">
        <w:rPr>
          <w:rFonts w:ascii="Times New Roman" w:hAnsi="Times New Roman" w:cs="Times New Roman"/>
        </w:rPr>
        <w:t>Part III.—Provisions relating to Diplomatic and Consular Premises and Personnel and International Organizations (Sections 14</w:t>
      </w:r>
      <w:r w:rsidR="00DD122D">
        <w:rPr>
          <w:rFonts w:ascii="Times New Roman" w:hAnsi="Times New Roman" w:cs="Times New Roman"/>
        </w:rPr>
        <w:t>–</w:t>
      </w:r>
      <w:r w:rsidRPr="00012808">
        <w:rPr>
          <w:rFonts w:ascii="Times New Roman" w:hAnsi="Times New Roman" w:cs="Times New Roman"/>
        </w:rPr>
        <w:t>21).</w:t>
      </w:r>
    </w:p>
    <w:p w:rsidR="00AF0B2A" w:rsidRPr="00012808" w:rsidRDefault="00AF0B2A" w:rsidP="00B8208B">
      <w:pPr>
        <w:spacing w:before="60" w:after="0" w:line="240" w:lineRule="auto"/>
        <w:ind w:left="1440" w:hanging="864"/>
        <w:jc w:val="both"/>
        <w:rPr>
          <w:rFonts w:ascii="Times New Roman" w:hAnsi="Times New Roman" w:cs="Times New Roman"/>
        </w:rPr>
      </w:pPr>
      <w:r w:rsidRPr="00012808">
        <w:rPr>
          <w:rFonts w:ascii="Times New Roman" w:hAnsi="Times New Roman" w:cs="Times New Roman"/>
        </w:rPr>
        <w:t>Part IV—General (Sections 22</w:t>
      </w:r>
      <w:r w:rsidR="00DD122D">
        <w:rPr>
          <w:rFonts w:ascii="Times New Roman" w:hAnsi="Times New Roman" w:cs="Times New Roman"/>
        </w:rPr>
        <w:t>–</w:t>
      </w:r>
      <w:r w:rsidRPr="00012808">
        <w:rPr>
          <w:rFonts w:ascii="Times New Roman" w:hAnsi="Times New Roman" w:cs="Times New Roman"/>
        </w:rPr>
        <w:t>25).</w:t>
      </w:r>
    </w:p>
    <w:p w:rsidR="00AF0B2A" w:rsidRPr="00B8208B" w:rsidRDefault="00F200EC" w:rsidP="00B8208B">
      <w:pPr>
        <w:spacing w:before="120" w:after="60" w:line="240" w:lineRule="auto"/>
        <w:jc w:val="both"/>
        <w:rPr>
          <w:rFonts w:ascii="Times New Roman" w:hAnsi="Times New Roman" w:cs="Times New Roman"/>
          <w:b/>
          <w:sz w:val="20"/>
        </w:rPr>
      </w:pPr>
      <w:r w:rsidRPr="00B8208B">
        <w:rPr>
          <w:rFonts w:ascii="Times New Roman" w:hAnsi="Times New Roman" w:cs="Times New Roman"/>
          <w:b/>
          <w:sz w:val="20"/>
        </w:rPr>
        <w:t>Definitions.</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4.</w:t>
      </w:r>
      <w:r w:rsidR="009511F4" w:rsidRPr="00012808">
        <w:rPr>
          <w:rFonts w:ascii="Times New Roman" w:hAnsi="Times New Roman" w:cs="Times New Roman"/>
        </w:rPr>
        <w:tab/>
      </w:r>
      <w:r w:rsidR="00AF0B2A" w:rsidRPr="00012808">
        <w:rPr>
          <w:rFonts w:ascii="Times New Roman" w:hAnsi="Times New Roman" w:cs="Times New Roman"/>
        </w:rPr>
        <w:t>In this Act, unless the contrary intention appears—</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assembly</w:t>
      </w:r>
      <w:r w:rsidRPr="00012808">
        <w:rPr>
          <w:rFonts w:ascii="Times New Roman" w:hAnsi="Times New Roman" w:cs="Times New Roman"/>
        </w:rPr>
        <w:t>”</w:t>
      </w:r>
      <w:r w:rsidR="00AF0B2A" w:rsidRPr="00012808">
        <w:rPr>
          <w:rFonts w:ascii="Times New Roman" w:hAnsi="Times New Roman" w:cs="Times New Roman"/>
        </w:rPr>
        <w:t xml:space="preserve"> means an assembly of not less than three persons who are assembled for a common purpose, whether or not other persons are assembled with them and whether the assembly is at a particular place or moving, and includes the conduct in </w:t>
      </w:r>
      <w:proofErr w:type="spellStart"/>
      <w:r w:rsidR="00AF0B2A" w:rsidRPr="00012808">
        <w:rPr>
          <w:rFonts w:ascii="Times New Roman" w:hAnsi="Times New Roman" w:cs="Times New Roman"/>
        </w:rPr>
        <w:t>connexion</w:t>
      </w:r>
      <w:proofErr w:type="spellEnd"/>
      <w:r w:rsidR="00AF0B2A" w:rsidRPr="00012808">
        <w:rPr>
          <w:rFonts w:ascii="Times New Roman" w:hAnsi="Times New Roman" w:cs="Times New Roman"/>
        </w:rPr>
        <w:t xml:space="preserve"> with that common purpose of all or any of the persons in the assembly;</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Commonwealth premises</w:t>
      </w:r>
      <w:r w:rsidRPr="00012808">
        <w:rPr>
          <w:rFonts w:ascii="Times New Roman" w:hAnsi="Times New Roman" w:cs="Times New Roman"/>
        </w:rPr>
        <w:t>”</w:t>
      </w:r>
      <w:r w:rsidR="00AF0B2A" w:rsidRPr="00012808">
        <w:rPr>
          <w:rFonts w:ascii="Times New Roman" w:hAnsi="Times New Roman" w:cs="Times New Roman"/>
        </w:rPr>
        <w:t xml:space="preserve"> means premises, whether in a State or in a Territory, occupied by the Commonwealth or by a public authority under the Commonwealth;</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constable</w:t>
      </w:r>
      <w:r w:rsidRPr="00012808">
        <w:rPr>
          <w:rFonts w:ascii="Times New Roman" w:hAnsi="Times New Roman" w:cs="Times New Roman"/>
        </w:rPr>
        <w:t>”</w:t>
      </w:r>
      <w:r w:rsidR="00AF0B2A" w:rsidRPr="00012808">
        <w:rPr>
          <w:rFonts w:ascii="Times New Roman" w:hAnsi="Times New Roman" w:cs="Times New Roman"/>
        </w:rPr>
        <w:t xml:space="preserve"> means a member of a Police Force;</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consular post</w:t>
      </w:r>
      <w:r w:rsidRPr="00012808">
        <w:rPr>
          <w:rFonts w:ascii="Times New Roman" w:hAnsi="Times New Roman" w:cs="Times New Roman"/>
        </w:rPr>
        <w:t>”</w:t>
      </w:r>
      <w:r w:rsidR="00AF0B2A" w:rsidRPr="00012808">
        <w:rPr>
          <w:rFonts w:ascii="Times New Roman" w:hAnsi="Times New Roman" w:cs="Times New Roman"/>
        </w:rPr>
        <w:t xml:space="preserve"> means a consulate-general, consulate, vice-consulate or consular agency established in Australia by another country with the consent of the Government of Australia;</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diplomatic mission</w:t>
      </w:r>
      <w:r w:rsidRPr="00012808">
        <w:rPr>
          <w:rFonts w:ascii="Times New Roman" w:hAnsi="Times New Roman" w:cs="Times New Roman"/>
        </w:rPr>
        <w:t>”</w:t>
      </w:r>
      <w:r w:rsidR="00AF0B2A" w:rsidRPr="00012808">
        <w:rPr>
          <w:rFonts w:ascii="Times New Roman" w:hAnsi="Times New Roman" w:cs="Times New Roman"/>
        </w:rPr>
        <w:t xml:space="preserve"> means a permanent diplomatic mission accredited to Australia by another country;</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international organization</w:t>
      </w:r>
      <w:r w:rsidRPr="00012808">
        <w:rPr>
          <w:rFonts w:ascii="Times New Roman" w:hAnsi="Times New Roman" w:cs="Times New Roman"/>
        </w:rPr>
        <w:t>”</w:t>
      </w:r>
      <w:r w:rsidR="00AF0B2A" w:rsidRPr="00012808">
        <w:rPr>
          <w:rFonts w:ascii="Times New Roman" w:hAnsi="Times New Roman" w:cs="Times New Roman"/>
        </w:rPr>
        <w:t xml:space="preserve"> means an international governmental organization of which Australia is a member, and includes an agency of such an organization;</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Police Force</w:t>
      </w:r>
      <w:r w:rsidRPr="00012808">
        <w:rPr>
          <w:rFonts w:ascii="Times New Roman" w:hAnsi="Times New Roman" w:cs="Times New Roman"/>
        </w:rPr>
        <w:t>”</w:t>
      </w:r>
      <w:r w:rsidR="00AF0B2A" w:rsidRPr="00012808">
        <w:rPr>
          <w:rFonts w:ascii="Times New Roman" w:hAnsi="Times New Roman" w:cs="Times New Roman"/>
        </w:rPr>
        <w:t xml:space="preserve"> means the Commonwealth Police Force or the Police Force of a State or Territory;</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premises</w:t>
      </w:r>
      <w:r w:rsidRPr="00012808">
        <w:rPr>
          <w:rFonts w:ascii="Times New Roman" w:hAnsi="Times New Roman" w:cs="Times New Roman"/>
        </w:rPr>
        <w:t>”</w:t>
      </w:r>
      <w:r w:rsidR="00AF0B2A" w:rsidRPr="00012808">
        <w:rPr>
          <w:rFonts w:ascii="Times New Roman" w:hAnsi="Times New Roman" w:cs="Times New Roman"/>
        </w:rPr>
        <w:t xml:space="preserve"> means any land, building or part of a building;</w:t>
      </w:r>
    </w:p>
    <w:p w:rsidR="00AF0B2A" w:rsidRPr="00012808" w:rsidRDefault="00F200EC" w:rsidP="00B8208B">
      <w:pPr>
        <w:spacing w:before="60"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protected person</w:t>
      </w:r>
      <w:r w:rsidRPr="00012808">
        <w:rPr>
          <w:rFonts w:ascii="Times New Roman" w:hAnsi="Times New Roman" w:cs="Times New Roman"/>
        </w:rPr>
        <w:t>”</w:t>
      </w:r>
      <w:r w:rsidR="00AF0B2A" w:rsidRPr="00012808">
        <w:rPr>
          <w:rFonts w:ascii="Times New Roman" w:hAnsi="Times New Roman" w:cs="Times New Roman"/>
        </w:rPr>
        <w:t xml:space="preserve"> means a person who is—</w:t>
      </w:r>
    </w:p>
    <w:p w:rsidR="00AF0B2A" w:rsidRPr="00012808" w:rsidRDefault="00AF0B2A" w:rsidP="00B8208B">
      <w:pPr>
        <w:spacing w:before="60"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member of the diplomatic staff (including the head) of a diplomatic mission or special mission;</w:t>
      </w:r>
    </w:p>
    <w:p w:rsidR="00AF0B2A" w:rsidRPr="00012808" w:rsidRDefault="00AF0B2A" w:rsidP="00B8208B">
      <w:pPr>
        <w:spacing w:before="60"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member of the staff (including the head) of a consular post who is entrusted with the exercise of consular functions;</w:t>
      </w:r>
    </w:p>
    <w:p w:rsidR="00AF0B2A" w:rsidRPr="00012808" w:rsidRDefault="00AF0B2A" w:rsidP="00B8208B">
      <w:pPr>
        <w:spacing w:before="60"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high officer of an international organization; or</w:t>
      </w:r>
    </w:p>
    <w:p w:rsidR="00AF0B2A" w:rsidRPr="00012808" w:rsidRDefault="00AF0B2A" w:rsidP="00B8208B">
      <w:pPr>
        <w:spacing w:before="60"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d</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representative of a member of an international organization at a meeting of, or under the auspices of, the organization,</w:t>
      </w:r>
    </w:p>
    <w:p w:rsidR="00AF0B2A" w:rsidRPr="00012808" w:rsidRDefault="00AF0B2A" w:rsidP="00B8208B">
      <w:pPr>
        <w:spacing w:before="60" w:after="0" w:line="240" w:lineRule="auto"/>
        <w:ind w:left="864"/>
        <w:jc w:val="both"/>
        <w:rPr>
          <w:rFonts w:ascii="Times New Roman" w:hAnsi="Times New Roman" w:cs="Times New Roman"/>
        </w:rPr>
      </w:pPr>
      <w:r w:rsidRPr="00012808">
        <w:rPr>
          <w:rFonts w:ascii="Times New Roman" w:hAnsi="Times New Roman" w:cs="Times New Roman"/>
        </w:rPr>
        <w:t>but does not include a person who is an Australian citizen or is permanently resident in Australia;</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lastRenderedPageBreak/>
        <w:t>“</w:t>
      </w:r>
      <w:r w:rsidR="00AF0B2A" w:rsidRPr="00012808">
        <w:rPr>
          <w:rFonts w:ascii="Times New Roman" w:hAnsi="Times New Roman" w:cs="Times New Roman"/>
        </w:rPr>
        <w:t>protected premises</w:t>
      </w:r>
      <w:r w:rsidRPr="00012808">
        <w:rPr>
          <w:rFonts w:ascii="Times New Roman" w:hAnsi="Times New Roman" w:cs="Times New Roman"/>
        </w:rPr>
        <w:t>”</w:t>
      </w:r>
      <w:r w:rsidR="00AF0B2A" w:rsidRPr="00012808">
        <w:rPr>
          <w:rFonts w:ascii="Times New Roman" w:hAnsi="Times New Roman" w:cs="Times New Roman"/>
        </w:rPr>
        <w:t xml:space="preserve"> means premises, whether in a State or in a Territory—</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occupied for the purposes of—</w:t>
      </w:r>
    </w:p>
    <w:p w:rsidR="00AF0B2A" w:rsidRPr="00012808" w:rsidRDefault="00AF0B2A" w:rsidP="00012808">
      <w:pPr>
        <w:spacing w:after="0" w:line="240" w:lineRule="auto"/>
        <w:ind w:left="1620"/>
        <w:jc w:val="both"/>
        <w:rPr>
          <w:rFonts w:ascii="Times New Roman" w:hAnsi="Times New Roman" w:cs="Times New Roman"/>
        </w:rPr>
      </w:pPr>
      <w:r w:rsidRPr="00012808">
        <w:rPr>
          <w:rFonts w:ascii="Times New Roman" w:hAnsi="Times New Roman" w:cs="Times New Roman"/>
        </w:rPr>
        <w:t>(</w:t>
      </w:r>
      <w:proofErr w:type="spellStart"/>
      <w:r w:rsidRPr="00012808">
        <w:rPr>
          <w:rFonts w:ascii="Times New Roman" w:hAnsi="Times New Roman" w:cs="Times New Roman"/>
        </w:rPr>
        <w:t>i</w:t>
      </w:r>
      <w:proofErr w:type="spellEnd"/>
      <w:r w:rsidRPr="00012808">
        <w:rPr>
          <w:rFonts w:ascii="Times New Roman" w:hAnsi="Times New Roman" w:cs="Times New Roman"/>
        </w:rPr>
        <w:t>) a diplomatic mission;</w:t>
      </w:r>
    </w:p>
    <w:p w:rsidR="00AF0B2A" w:rsidRPr="00012808" w:rsidRDefault="00AF0B2A" w:rsidP="00012808">
      <w:pPr>
        <w:spacing w:after="0" w:line="240" w:lineRule="auto"/>
        <w:ind w:left="1620"/>
        <w:jc w:val="both"/>
        <w:rPr>
          <w:rFonts w:ascii="Times New Roman" w:hAnsi="Times New Roman" w:cs="Times New Roman"/>
        </w:rPr>
      </w:pPr>
      <w:r w:rsidRPr="00012808">
        <w:rPr>
          <w:rFonts w:ascii="Times New Roman" w:hAnsi="Times New Roman" w:cs="Times New Roman"/>
        </w:rPr>
        <w:t>(ii) a special mission; or</w:t>
      </w:r>
    </w:p>
    <w:p w:rsidR="00AF0B2A" w:rsidRPr="00012808" w:rsidRDefault="00AF0B2A" w:rsidP="00012808">
      <w:pPr>
        <w:spacing w:after="0" w:line="240" w:lineRule="auto"/>
        <w:ind w:left="1620"/>
        <w:jc w:val="both"/>
        <w:rPr>
          <w:rFonts w:ascii="Times New Roman" w:hAnsi="Times New Roman" w:cs="Times New Roman"/>
        </w:rPr>
      </w:pPr>
      <w:r w:rsidRPr="00012808">
        <w:rPr>
          <w:rFonts w:ascii="Times New Roman" w:hAnsi="Times New Roman" w:cs="Times New Roman"/>
        </w:rPr>
        <w:t>(iii) a consular post;</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occupied by an international organization, or used for the purposes of a meeting of, or under the auspices of, an international organization; or</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 used as the residence of, or otherwise for the private accommodation of, a protected person;</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public authority under the Commonwealth</w:t>
      </w:r>
      <w:r w:rsidRPr="00012808">
        <w:rPr>
          <w:rFonts w:ascii="Times New Roman" w:hAnsi="Times New Roman" w:cs="Times New Roman"/>
        </w:rPr>
        <w:t>”</w:t>
      </w:r>
      <w:r w:rsidR="00AF0B2A" w:rsidRPr="00012808">
        <w:rPr>
          <w:rFonts w:ascii="Times New Roman" w:hAnsi="Times New Roman" w:cs="Times New Roman"/>
        </w:rPr>
        <w:t xml:space="preserve"> means an authority or body (not being an incorporated company or association) constituted by or under a law of the Commonwealth or of a Territory;</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special mission</w:t>
      </w:r>
      <w:r w:rsidRPr="00012808">
        <w:rPr>
          <w:rFonts w:ascii="Times New Roman" w:hAnsi="Times New Roman" w:cs="Times New Roman"/>
        </w:rPr>
        <w:t>”</w:t>
      </w:r>
      <w:r w:rsidR="00AF0B2A" w:rsidRPr="00012808">
        <w:rPr>
          <w:rFonts w:ascii="Times New Roman" w:hAnsi="Times New Roman" w:cs="Times New Roman"/>
        </w:rPr>
        <w:t xml:space="preserve"> means a temporary mission which is sent to Australia by the government of another country with the consent of the government of Australia;</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Territory</w:t>
      </w:r>
      <w:r w:rsidRPr="00012808">
        <w:rPr>
          <w:rFonts w:ascii="Times New Roman" w:hAnsi="Times New Roman" w:cs="Times New Roman"/>
        </w:rPr>
        <w:t>”</w:t>
      </w:r>
      <w:r w:rsidR="00AF0B2A" w:rsidRPr="00012808">
        <w:rPr>
          <w:rFonts w:ascii="Times New Roman" w:hAnsi="Times New Roman" w:cs="Times New Roman"/>
        </w:rPr>
        <w:t xml:space="preserve"> means the Australian Capital Territory (including the Jervis Bay Territory) or the Northern Territory of Australia;</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AF0B2A" w:rsidRPr="00012808">
        <w:rPr>
          <w:rFonts w:ascii="Times New Roman" w:hAnsi="Times New Roman" w:cs="Times New Roman"/>
        </w:rPr>
        <w:t>unreasonable obstruction</w:t>
      </w:r>
      <w:r w:rsidRPr="00012808">
        <w:rPr>
          <w:rFonts w:ascii="Times New Roman" w:hAnsi="Times New Roman" w:cs="Times New Roman"/>
        </w:rPr>
        <w:t>”</w:t>
      </w:r>
      <w:r w:rsidR="00AF0B2A" w:rsidRPr="00012808">
        <w:rPr>
          <w:rFonts w:ascii="Times New Roman" w:hAnsi="Times New Roman" w:cs="Times New Roman"/>
        </w:rPr>
        <w:t xml:space="preserve"> means an act or thing done by a person that constitutes, or contributes to, an obstruction of, or interference with, the exercise or enjoyment by other persons of their lawful rights or privileges (including </w:t>
      </w:r>
      <w:proofErr w:type="spellStart"/>
      <w:r w:rsidR="00AF0B2A" w:rsidRPr="00012808">
        <w:rPr>
          <w:rFonts w:ascii="Times New Roman" w:hAnsi="Times New Roman" w:cs="Times New Roman"/>
        </w:rPr>
        <w:t>rights</w:t>
      </w:r>
      <w:proofErr w:type="spellEnd"/>
      <w:r w:rsidR="00AF0B2A" w:rsidRPr="00012808">
        <w:rPr>
          <w:rFonts w:ascii="Times New Roman" w:hAnsi="Times New Roman" w:cs="Times New Roman"/>
        </w:rPr>
        <w:t xml:space="preserve"> of passage along the public streets) where, having regard to all the circumstances of the obstruction or interference, including its place, time, duration and nature, it constitutes an unreasonable obstruction or interference, and </w:t>
      </w:r>
      <w:r w:rsidRPr="00012808">
        <w:rPr>
          <w:rFonts w:ascii="Times New Roman" w:hAnsi="Times New Roman" w:cs="Times New Roman"/>
        </w:rPr>
        <w:t>“</w:t>
      </w:r>
      <w:r w:rsidR="00AF0B2A" w:rsidRPr="00012808">
        <w:rPr>
          <w:rFonts w:ascii="Times New Roman" w:hAnsi="Times New Roman" w:cs="Times New Roman"/>
        </w:rPr>
        <w:t>unreasonably obstructs</w:t>
      </w:r>
      <w:r w:rsidRPr="00012808">
        <w:rPr>
          <w:rFonts w:ascii="Times New Roman" w:hAnsi="Times New Roman" w:cs="Times New Roman"/>
        </w:rPr>
        <w:t>”</w:t>
      </w:r>
      <w:r w:rsidR="00AF0B2A" w:rsidRPr="00012808">
        <w:rPr>
          <w:rFonts w:ascii="Times New Roman" w:hAnsi="Times New Roman" w:cs="Times New Roman"/>
        </w:rPr>
        <w:t xml:space="preserve"> has a corresponding meaning.</w:t>
      </w:r>
    </w:p>
    <w:p w:rsidR="00AF0B2A" w:rsidRPr="00B47F53" w:rsidRDefault="00F200EC" w:rsidP="00B47F53">
      <w:pPr>
        <w:spacing w:before="120" w:after="60" w:line="240" w:lineRule="auto"/>
        <w:jc w:val="both"/>
        <w:rPr>
          <w:rFonts w:ascii="Times New Roman" w:hAnsi="Times New Roman" w:cs="Times New Roman"/>
          <w:b/>
          <w:sz w:val="20"/>
        </w:rPr>
      </w:pPr>
      <w:r w:rsidRPr="00B47F53">
        <w:rPr>
          <w:rFonts w:ascii="Times New Roman" w:hAnsi="Times New Roman" w:cs="Times New Roman"/>
          <w:b/>
          <w:sz w:val="20"/>
        </w:rPr>
        <w:t xml:space="preserve">When assembly is </w:t>
      </w:r>
      <w:r w:rsidR="00B47F53">
        <w:rPr>
          <w:rFonts w:ascii="Times New Roman" w:hAnsi="Times New Roman" w:cs="Times New Roman"/>
          <w:b/>
          <w:sz w:val="20"/>
        </w:rPr>
        <w:t>“</w:t>
      </w:r>
      <w:r w:rsidRPr="00B47F53">
        <w:rPr>
          <w:rFonts w:ascii="Times New Roman" w:hAnsi="Times New Roman" w:cs="Times New Roman"/>
          <w:b/>
          <w:sz w:val="20"/>
        </w:rPr>
        <w:t>in relation to” protected premises or a protected person.</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5.</w:t>
      </w:r>
      <w:r w:rsidR="009511F4" w:rsidRPr="00012808">
        <w:rPr>
          <w:rFonts w:ascii="Times New Roman" w:hAnsi="Times New Roman" w:cs="Times New Roman"/>
        </w:rPr>
        <w:tab/>
      </w:r>
      <w:r w:rsidR="00AF0B2A" w:rsidRPr="00012808">
        <w:rPr>
          <w:rFonts w:ascii="Times New Roman" w:hAnsi="Times New Roman" w:cs="Times New Roman"/>
        </w:rPr>
        <w:t>For the purposes of this Act, but without limiting the operation of this Act—</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an assembly is in relation to protected premises if persons in the assembly are on protected premises, or are at a place in the vicinity of protected premises by reason of the fact that that place is in the vicinity of those protected premises; and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an assembly is in relation to a protected person if persons in the assembly are at a place by reason of the fact that a protected person is present at or in the vicinity of that place.</w:t>
      </w:r>
    </w:p>
    <w:p w:rsidR="00AF0B2A" w:rsidRPr="00B47F53" w:rsidRDefault="00F200EC" w:rsidP="00012808">
      <w:pPr>
        <w:spacing w:before="240" w:after="0" w:line="240" w:lineRule="auto"/>
        <w:jc w:val="center"/>
        <w:rPr>
          <w:rFonts w:ascii="Times New Roman" w:hAnsi="Times New Roman" w:cs="Times New Roman"/>
          <w:sz w:val="24"/>
        </w:rPr>
      </w:pPr>
      <w:r w:rsidRPr="00B47F53">
        <w:rPr>
          <w:rFonts w:ascii="Times New Roman" w:hAnsi="Times New Roman" w:cs="Times New Roman"/>
          <w:smallCaps/>
          <w:sz w:val="24"/>
        </w:rPr>
        <w:t>Part II.—Provisions applying in Commonwealth Territories and on</w:t>
      </w:r>
      <w:r w:rsidR="00AF0B2A" w:rsidRPr="00B47F53">
        <w:rPr>
          <w:rFonts w:ascii="Times New Roman" w:hAnsi="Times New Roman" w:cs="Times New Roman"/>
          <w:sz w:val="24"/>
        </w:rPr>
        <w:t xml:space="preserve"> </w:t>
      </w:r>
      <w:r w:rsidRPr="00B47F53">
        <w:rPr>
          <w:rFonts w:ascii="Times New Roman" w:hAnsi="Times New Roman" w:cs="Times New Roman"/>
          <w:smallCaps/>
          <w:sz w:val="24"/>
        </w:rPr>
        <w:t>Commonwealth Premises.</w:t>
      </w:r>
    </w:p>
    <w:p w:rsidR="00AF0B2A" w:rsidRPr="00B47F53" w:rsidRDefault="00F200EC" w:rsidP="00B47F53">
      <w:pPr>
        <w:spacing w:before="120" w:after="60" w:line="240" w:lineRule="auto"/>
        <w:jc w:val="both"/>
        <w:rPr>
          <w:rFonts w:ascii="Times New Roman" w:hAnsi="Times New Roman" w:cs="Times New Roman"/>
          <w:b/>
          <w:sz w:val="20"/>
        </w:rPr>
      </w:pPr>
      <w:r w:rsidRPr="00B47F53">
        <w:rPr>
          <w:rFonts w:ascii="Times New Roman" w:hAnsi="Times New Roman" w:cs="Times New Roman"/>
          <w:b/>
          <w:sz w:val="20"/>
        </w:rPr>
        <w:t>Assemblies involving violence or apprehension of violence.</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6.</w:t>
      </w:r>
      <w:r w:rsidR="009511F4" w:rsidRPr="00012808">
        <w:rPr>
          <w:rFonts w:ascii="Times New Roman" w:hAnsi="Times New Roman" w:cs="Times New Roman"/>
        </w:rPr>
        <w:t>—(1.)</w:t>
      </w:r>
      <w:r w:rsidR="009511F4" w:rsidRPr="00012808">
        <w:rPr>
          <w:rFonts w:ascii="Times New Roman" w:hAnsi="Times New Roman" w:cs="Times New Roman"/>
        </w:rPr>
        <w:tab/>
      </w:r>
      <w:r w:rsidR="00AF0B2A" w:rsidRPr="00012808">
        <w:rPr>
          <w:rFonts w:ascii="Times New Roman" w:hAnsi="Times New Roman" w:cs="Times New Roman"/>
        </w:rPr>
        <w:t>Where persons taking part in an assembly that is in a Territory or is wholly or partly on Commonwealth premises conduct themselves, in the Territory or on the Commonwealth premises, in a way that gives</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lastRenderedPageBreak/>
        <w:t>rise to a reasonable apprehension that the assembly will be carried on in a manner involving unlawful physical violence to persons or unlawful damage to property, each of those persons is guilty of an offence, punishable on conviction by a fine not exceeding Two hundred and fifty dollars or imprisonment for a term not exceeding three months, or both.</w:t>
      </w:r>
    </w:p>
    <w:p w:rsidR="00AF0B2A" w:rsidRPr="00012808" w:rsidRDefault="009511F4" w:rsidP="00012808">
      <w:pPr>
        <w:tabs>
          <w:tab w:val="left" w:pos="936"/>
        </w:tabs>
        <w:spacing w:before="120"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 xml:space="preserve">A person who, in a Territory or on Commonwealth premises, while taking part in an assembly, </w:t>
      </w:r>
      <w:proofErr w:type="spellStart"/>
      <w:r w:rsidR="00AF0B2A" w:rsidRPr="00012808">
        <w:rPr>
          <w:rFonts w:ascii="Times New Roman" w:hAnsi="Times New Roman" w:cs="Times New Roman"/>
        </w:rPr>
        <w:t>wilfully</w:t>
      </w:r>
      <w:proofErr w:type="spellEnd"/>
      <w:r w:rsidR="00AF0B2A" w:rsidRPr="00012808">
        <w:rPr>
          <w:rFonts w:ascii="Times New Roman" w:hAnsi="Times New Roman" w:cs="Times New Roman"/>
        </w:rPr>
        <w:t xml:space="preserve"> and without lawful excuse, does an act or thing by way of physical violence to another person or damage to property is guilty of an offence, punishable on conviction by a fine not exceeding One thousand dollars or imprisonment for a term not exceeding twelve months, or both.</w:t>
      </w:r>
    </w:p>
    <w:p w:rsidR="00AF0B2A" w:rsidRPr="00215C39" w:rsidRDefault="00F200EC" w:rsidP="00215C39">
      <w:pPr>
        <w:spacing w:before="120" w:after="60" w:line="240" w:lineRule="auto"/>
        <w:jc w:val="both"/>
        <w:rPr>
          <w:rFonts w:ascii="Times New Roman" w:hAnsi="Times New Roman" w:cs="Times New Roman"/>
          <w:b/>
          <w:sz w:val="20"/>
        </w:rPr>
      </w:pPr>
      <w:r w:rsidRPr="00215C39">
        <w:rPr>
          <w:rFonts w:ascii="Times New Roman" w:hAnsi="Times New Roman" w:cs="Times New Roman"/>
          <w:b/>
          <w:sz w:val="20"/>
        </w:rPr>
        <w:t>Causing actual bodily harm or damage to property.</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7.</w:t>
      </w:r>
      <w:r w:rsidR="009511F4" w:rsidRPr="00012808">
        <w:rPr>
          <w:rFonts w:ascii="Times New Roman" w:hAnsi="Times New Roman" w:cs="Times New Roman"/>
        </w:rPr>
        <w:tab/>
      </w:r>
      <w:r w:rsidR="00AF0B2A" w:rsidRPr="00012808">
        <w:rPr>
          <w:rFonts w:ascii="Times New Roman" w:hAnsi="Times New Roman" w:cs="Times New Roman"/>
        </w:rPr>
        <w:t xml:space="preserve">A person who, in a Territory or on Commonwealth premises, while taking part in an assembly, </w:t>
      </w:r>
      <w:proofErr w:type="spellStart"/>
      <w:r w:rsidR="00AF0B2A" w:rsidRPr="00012808">
        <w:rPr>
          <w:rFonts w:ascii="Times New Roman" w:hAnsi="Times New Roman" w:cs="Times New Roman"/>
        </w:rPr>
        <w:t>wilfully</w:t>
      </w:r>
      <w:proofErr w:type="spellEnd"/>
      <w:r w:rsidR="00AF0B2A" w:rsidRPr="00012808">
        <w:rPr>
          <w:rFonts w:ascii="Times New Roman" w:hAnsi="Times New Roman" w:cs="Times New Roman"/>
        </w:rPr>
        <w:t xml:space="preserve"> and without lawful excuse causes—</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actual bodily harm to another person; or</w:t>
      </w:r>
    </w:p>
    <w:p w:rsidR="00DB4378"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damage, to an extent exceeding Two hundred dollars, to property,</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indictable offence, punishable on conviction by imprisonment, in the case of causing actual bodily harm, for a term not exceeding five years or, in the case of causing damage to property, for a term not exceeding three years.</w:t>
      </w:r>
    </w:p>
    <w:p w:rsidR="00AF0B2A" w:rsidRPr="002C7017" w:rsidRDefault="00F200EC" w:rsidP="002C7017">
      <w:pPr>
        <w:spacing w:before="120" w:after="60" w:line="240" w:lineRule="auto"/>
        <w:jc w:val="both"/>
        <w:rPr>
          <w:rFonts w:ascii="Times New Roman" w:hAnsi="Times New Roman" w:cs="Times New Roman"/>
          <w:b/>
          <w:sz w:val="20"/>
        </w:rPr>
      </w:pPr>
      <w:r w:rsidRPr="002C7017">
        <w:rPr>
          <w:rFonts w:ascii="Times New Roman" w:hAnsi="Times New Roman" w:cs="Times New Roman"/>
          <w:b/>
          <w:sz w:val="20"/>
        </w:rPr>
        <w:t>Dispersal of certain assemblies.</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8.</w:t>
      </w:r>
      <w:r w:rsidR="009511F4" w:rsidRPr="00012808">
        <w:rPr>
          <w:rFonts w:ascii="Times New Roman" w:hAnsi="Times New Roman" w:cs="Times New Roman"/>
        </w:rPr>
        <w:t>—(1.)</w:t>
      </w:r>
      <w:r w:rsidR="009511F4" w:rsidRPr="00012808">
        <w:rPr>
          <w:rFonts w:ascii="Times New Roman" w:hAnsi="Times New Roman" w:cs="Times New Roman"/>
        </w:rPr>
        <w:tab/>
      </w:r>
      <w:r w:rsidR="00AF0B2A" w:rsidRPr="00012808">
        <w:rPr>
          <w:rFonts w:ascii="Times New Roman" w:hAnsi="Times New Roman" w:cs="Times New Roman"/>
        </w:rPr>
        <w:t>Where there is an assembly consisting of not less than twelve persons in a Territory and—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persons taking part in the assembly have conducted themselves in a way that has caused a member of a Police Force of the rank of Sergeant or above reasonably to apprehend that the assembly will be carried on in a manner involving unlawful physical violence to persons or unlawful damage to property;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the assembly is being carried on in a manner involving such unlawful violence or damage,</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a member of a Police Force of the rank of Sergeant or above may give a direction under this section.</w:t>
      </w:r>
    </w:p>
    <w:p w:rsidR="00AF0B2A" w:rsidRPr="00012808" w:rsidRDefault="009511F4"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 direction under this section shall be given orally and in such a manner as to be likely to be audible to the persons constituting the assembly, or to as many of them as practicable, and shall be in accordance with the following form or to the like effect:—</w:t>
      </w:r>
    </w:p>
    <w:p w:rsidR="00AF0B2A" w:rsidRPr="00012808" w:rsidRDefault="00AF0B2A" w:rsidP="002C7017">
      <w:pPr>
        <w:spacing w:after="60" w:line="240" w:lineRule="auto"/>
        <w:ind w:left="576" w:firstLine="432"/>
        <w:jc w:val="both"/>
        <w:rPr>
          <w:rFonts w:ascii="Times New Roman" w:hAnsi="Times New Roman" w:cs="Times New Roman"/>
        </w:rPr>
      </w:pPr>
      <w:r w:rsidRPr="00012808">
        <w:rPr>
          <w:rFonts w:ascii="Times New Roman" w:hAnsi="Times New Roman" w:cs="Times New Roman"/>
        </w:rPr>
        <w:t>In pursuance of the Public Order (Protection of Persons and Property) Act of the Commonwealth of Australia, I [</w:t>
      </w:r>
      <w:r w:rsidR="00F200EC" w:rsidRPr="00012808">
        <w:rPr>
          <w:rFonts w:ascii="Times New Roman" w:hAnsi="Times New Roman" w:cs="Times New Roman"/>
          <w:i/>
        </w:rPr>
        <w:t>name of police officer</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being a Sergeant [</w:t>
      </w:r>
      <w:r w:rsidR="00F200EC" w:rsidRPr="00012808">
        <w:rPr>
          <w:rFonts w:ascii="Times New Roman" w:hAnsi="Times New Roman" w:cs="Times New Roman"/>
          <w:i/>
        </w:rPr>
        <w:t>or higher rank, as the case may be</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the [</w:t>
      </w:r>
      <w:r w:rsidR="00F200EC" w:rsidRPr="00012808">
        <w:rPr>
          <w:rFonts w:ascii="Times New Roman" w:hAnsi="Times New Roman" w:cs="Times New Roman"/>
          <w:i/>
        </w:rPr>
        <w:t>name of Police Force</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direct all persons taking part in this assembly to disperse forthwith. Persons who fail to disperse may render themselves liable to the penalties provided by the Act.</w:t>
      </w:r>
    </w:p>
    <w:p w:rsidR="00AF0B2A" w:rsidRPr="00012808" w:rsidRDefault="009511F4"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(3.)</w:t>
      </w:r>
      <w:r w:rsidRPr="00012808">
        <w:rPr>
          <w:rFonts w:ascii="Times New Roman" w:hAnsi="Times New Roman" w:cs="Times New Roman"/>
        </w:rPr>
        <w:tab/>
      </w:r>
      <w:r w:rsidR="00AF0B2A" w:rsidRPr="00012808">
        <w:rPr>
          <w:rFonts w:ascii="Times New Roman" w:hAnsi="Times New Roman" w:cs="Times New Roman"/>
        </w:rPr>
        <w:t>Where—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direction is given under this section; and</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lastRenderedPageBreak/>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the assembly, to the number of not less than twelve persons, continues after the expiration of fifteen minutes from the time of the direction,</w:t>
      </w:r>
    </w:p>
    <w:p w:rsidR="00AF0B2A" w:rsidRPr="00012808" w:rsidRDefault="00AF0B2A" w:rsidP="002C7017">
      <w:pPr>
        <w:spacing w:after="60" w:line="240" w:lineRule="auto"/>
        <w:jc w:val="both"/>
        <w:rPr>
          <w:rFonts w:ascii="Times New Roman" w:hAnsi="Times New Roman" w:cs="Times New Roman"/>
        </w:rPr>
      </w:pPr>
      <w:r w:rsidRPr="00012808">
        <w:rPr>
          <w:rFonts w:ascii="Times New Roman" w:hAnsi="Times New Roman" w:cs="Times New Roman"/>
        </w:rPr>
        <w:t>each of those persons who has, without reasonable excuse, failed to comply with the direction is guilty of an offence, punishable on conviction by a fine not exceeding Five hundred dollars or imprisonment for a term not exceeding six months, or both.</w:t>
      </w:r>
    </w:p>
    <w:p w:rsidR="00AF0B2A" w:rsidRPr="00012808" w:rsidRDefault="009511F4"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(4.)</w:t>
      </w:r>
      <w:r w:rsidRPr="00012808">
        <w:rPr>
          <w:rFonts w:ascii="Times New Roman" w:hAnsi="Times New Roman" w:cs="Times New Roman"/>
        </w:rPr>
        <w:tab/>
      </w:r>
      <w:r w:rsidR="00AF0B2A" w:rsidRPr="00012808">
        <w:rPr>
          <w:rFonts w:ascii="Times New Roman" w:hAnsi="Times New Roman" w:cs="Times New Roman"/>
        </w:rPr>
        <w:t>For the purpose of—</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dispersing an assembly in respect of which a direction has been given under this section;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dispersing or suppressing an assembly to which paragraph (</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of sub-section (1.) of this section applies (whether or not a direction has been given under this section in respect of the assembly),</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it is lawful for a person to use such force as he believes, on reasonable grounds, to be necessary for that purpose and is reasonably proportioned to the danger which he believes, on reasonable grounds, is to be apprehended from the continuance of the assembly.</w:t>
      </w:r>
    </w:p>
    <w:p w:rsidR="00AF0B2A" w:rsidRPr="00D4408D" w:rsidRDefault="00F200EC" w:rsidP="00D4408D">
      <w:pPr>
        <w:spacing w:before="120" w:after="60" w:line="240" w:lineRule="auto"/>
        <w:jc w:val="both"/>
        <w:rPr>
          <w:rFonts w:ascii="Times New Roman" w:hAnsi="Times New Roman" w:cs="Times New Roman"/>
          <w:b/>
          <w:sz w:val="20"/>
        </w:rPr>
      </w:pPr>
      <w:r w:rsidRPr="00D4408D">
        <w:rPr>
          <w:rFonts w:ascii="Times New Roman" w:hAnsi="Times New Roman" w:cs="Times New Roman"/>
          <w:b/>
          <w:sz w:val="20"/>
        </w:rPr>
        <w:t>Unreasonable obstruction.</w:t>
      </w:r>
    </w:p>
    <w:p w:rsidR="00AF0B2A" w:rsidRPr="00012808" w:rsidRDefault="00F200EC" w:rsidP="00012808">
      <w:pPr>
        <w:spacing w:after="0" w:line="240" w:lineRule="auto"/>
        <w:ind w:firstLine="432"/>
        <w:jc w:val="both"/>
        <w:rPr>
          <w:rFonts w:ascii="Times New Roman" w:hAnsi="Times New Roman" w:cs="Times New Roman"/>
        </w:rPr>
      </w:pPr>
      <w:r w:rsidRPr="00012808">
        <w:rPr>
          <w:rFonts w:ascii="Times New Roman" w:hAnsi="Times New Roman" w:cs="Times New Roman"/>
          <w:b/>
        </w:rPr>
        <w:t>9.</w:t>
      </w:r>
      <w:r w:rsidR="009511F4" w:rsidRPr="00012808">
        <w:rPr>
          <w:rFonts w:ascii="Times New Roman" w:hAnsi="Times New Roman" w:cs="Times New Roman"/>
        </w:rPr>
        <w:tab/>
      </w:r>
      <w:r w:rsidR="00AF0B2A" w:rsidRPr="00012808">
        <w:rPr>
          <w:rFonts w:ascii="Times New Roman" w:hAnsi="Times New Roman" w:cs="Times New Roman"/>
        </w:rPr>
        <w:t>A person who, in a Territory or on Commonwealth premises, while taking part in an assembly, engages in unreasonable obstruction is guilty of an offence, punishable on conviction by a fine not exceeding Two hundred and fifty dollars or imprisonment for a term not exceeding three months, or both.</w:t>
      </w:r>
    </w:p>
    <w:p w:rsidR="00AF0B2A" w:rsidRPr="00D4408D" w:rsidRDefault="00F200EC" w:rsidP="00D4408D">
      <w:pPr>
        <w:spacing w:before="120" w:after="60" w:line="240" w:lineRule="auto"/>
        <w:jc w:val="both"/>
        <w:rPr>
          <w:rFonts w:ascii="Times New Roman" w:hAnsi="Times New Roman" w:cs="Times New Roman"/>
          <w:b/>
          <w:sz w:val="20"/>
        </w:rPr>
      </w:pPr>
      <w:r w:rsidRPr="00D4408D">
        <w:rPr>
          <w:rFonts w:ascii="Times New Roman" w:hAnsi="Times New Roman" w:cs="Times New Roman"/>
          <w:b/>
          <w:sz w:val="20"/>
        </w:rPr>
        <w:t>Weapons, missiles, &amp;c.</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10.</w:t>
      </w:r>
      <w:r w:rsidR="009511F4" w:rsidRPr="00012808">
        <w:rPr>
          <w:rFonts w:ascii="Times New Roman" w:hAnsi="Times New Roman" w:cs="Times New Roman"/>
        </w:rPr>
        <w:t>—(1.)</w:t>
      </w:r>
      <w:r w:rsidR="009511F4" w:rsidRPr="00012808">
        <w:rPr>
          <w:rFonts w:ascii="Times New Roman" w:hAnsi="Times New Roman" w:cs="Times New Roman"/>
        </w:rPr>
        <w:tab/>
      </w:r>
      <w:r w:rsidR="00AF0B2A" w:rsidRPr="00012808">
        <w:rPr>
          <w:rFonts w:ascii="Times New Roman" w:hAnsi="Times New Roman" w:cs="Times New Roman"/>
        </w:rPr>
        <w:t>A person who, in a Territory or on Commonwealth premises, while taking part in an assembly and without lawful excuse—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has in his possession a weapon, a missile or a destructive, noxious or repulsive object or substance;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discharges or uses a weapon or throws a missile;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 throws, releases or deposits a destructive, noxious or repulsive object or substance; or</w:t>
      </w:r>
    </w:p>
    <w:p w:rsidR="009511F4"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d</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throws, releases, deposits or deals with an object or substance in a manner likely to cause injury to persons or damage to property,</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offence.</w:t>
      </w:r>
    </w:p>
    <w:p w:rsidR="00AF0B2A" w:rsidRPr="00012808" w:rsidRDefault="009511F4"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An offence against the last preceding sub-section is punishable on conviction—</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the case of an offence arising under paragraph (</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of that sub-section—by a fine not exceeding Two hundred and fifty dollars or imprisonment for a term not exceeding three months, or both;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any other case—by a fine not exceeding Five hundred dollars or imprisonment for a term not exceeding six months, or both.</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4806D9" w:rsidRDefault="00F200EC" w:rsidP="004806D9">
      <w:pPr>
        <w:spacing w:before="120" w:after="60" w:line="240" w:lineRule="auto"/>
        <w:jc w:val="both"/>
        <w:rPr>
          <w:rFonts w:ascii="Times New Roman" w:hAnsi="Times New Roman" w:cs="Times New Roman"/>
          <w:b/>
          <w:sz w:val="20"/>
        </w:rPr>
      </w:pPr>
      <w:r w:rsidRPr="004806D9">
        <w:rPr>
          <w:rFonts w:ascii="Times New Roman" w:hAnsi="Times New Roman" w:cs="Times New Roman"/>
          <w:b/>
          <w:sz w:val="20"/>
        </w:rPr>
        <w:lastRenderedPageBreak/>
        <w:t>Additional offences on premises in a Territory.</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11.</w:t>
      </w:r>
      <w:r w:rsidR="009511F4" w:rsidRPr="00012808">
        <w:rPr>
          <w:rFonts w:ascii="Times New Roman" w:hAnsi="Times New Roman" w:cs="Times New Roman"/>
        </w:rPr>
        <w:t>—(1.)</w:t>
      </w:r>
      <w:r w:rsidR="009511F4" w:rsidRPr="00012808">
        <w:rPr>
          <w:rFonts w:ascii="Times New Roman" w:hAnsi="Times New Roman" w:cs="Times New Roman"/>
        </w:rPr>
        <w:tab/>
      </w:r>
      <w:r w:rsidR="00AF0B2A" w:rsidRPr="00012808">
        <w:rPr>
          <w:rFonts w:ascii="Times New Roman" w:hAnsi="Times New Roman" w:cs="Times New Roman"/>
        </w:rPr>
        <w:t>A person who, without reasonable excuse, trespasses on premises in a Territory is guilty of an offence, punishable on conviction by a fine not exceeding One hundred dollars or imprisonment for a term not exceeding one month, or both.</w:t>
      </w:r>
    </w:p>
    <w:p w:rsidR="00AF0B2A" w:rsidRPr="00012808" w:rsidRDefault="009511F4"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 person who—</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engages in unreasonable obstruction in relation to the passage of persons or vehicles into, out of, or on premises in a Territory, or otherwise in relation to the use of premises in a Territory;</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while trespassing on premises in a Territory, behaves in an offensive or disorderly manner;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being in or on premises in a Territory, refuses or neglects, without reasonable excuse, to leave those premises on being directed to do so by the occupier or a person acting with the authority of the occupier,</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offence, punishable on conviction by a fine not exceeding Two hundred and fifty dollars or imprisonment for a term not exceeding three months, or both.</w:t>
      </w:r>
    </w:p>
    <w:p w:rsidR="00AF0B2A" w:rsidRPr="00012808" w:rsidRDefault="009511F4"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(3.)</w:t>
      </w:r>
      <w:r w:rsidRPr="00012808">
        <w:rPr>
          <w:rFonts w:ascii="Times New Roman" w:hAnsi="Times New Roman" w:cs="Times New Roman"/>
        </w:rPr>
        <w:tab/>
      </w:r>
      <w:r w:rsidR="00AF0B2A" w:rsidRPr="00012808">
        <w:rPr>
          <w:rFonts w:ascii="Times New Roman" w:hAnsi="Times New Roman" w:cs="Times New Roman"/>
        </w:rPr>
        <w:t>Notwithstanding section 23 of this Act, the consent of the person holding, or performing the duties of, the office of Crown Solicitor for the Commonwealth or Deputy Crown Solicitor for the Commonwealth in the State or Territory in which the offence is alleged to have been committed is not required for the institution of proceedings for the prosecution of an offence against this section.</w:t>
      </w:r>
    </w:p>
    <w:p w:rsidR="00AF0B2A" w:rsidRPr="00012808" w:rsidRDefault="009511F4"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(4.)</w:t>
      </w:r>
      <w:r w:rsidRPr="00012808">
        <w:rPr>
          <w:rFonts w:ascii="Times New Roman" w:hAnsi="Times New Roman" w:cs="Times New Roman"/>
        </w:rPr>
        <w:tab/>
      </w:r>
      <w:r w:rsidR="00AF0B2A" w:rsidRPr="00012808">
        <w:rPr>
          <w:rFonts w:ascii="Times New Roman" w:hAnsi="Times New Roman" w:cs="Times New Roman"/>
        </w:rPr>
        <w:t xml:space="preserve">In this section, </w:t>
      </w:r>
      <w:r w:rsidR="00F200EC" w:rsidRPr="00012808">
        <w:rPr>
          <w:rFonts w:ascii="Times New Roman" w:hAnsi="Times New Roman" w:cs="Times New Roman"/>
        </w:rPr>
        <w:t>“</w:t>
      </w:r>
      <w:r w:rsidR="00AF0B2A" w:rsidRPr="00012808">
        <w:rPr>
          <w:rFonts w:ascii="Times New Roman" w:hAnsi="Times New Roman" w:cs="Times New Roman"/>
        </w:rPr>
        <w:t>premises</w:t>
      </w:r>
      <w:r w:rsidR="00F200EC" w:rsidRPr="00012808">
        <w:rPr>
          <w:rFonts w:ascii="Times New Roman" w:hAnsi="Times New Roman" w:cs="Times New Roman"/>
        </w:rPr>
        <w:t>”</w:t>
      </w:r>
      <w:r w:rsidR="00AF0B2A" w:rsidRPr="00012808">
        <w:rPr>
          <w:rFonts w:ascii="Times New Roman" w:hAnsi="Times New Roman" w:cs="Times New Roman"/>
        </w:rPr>
        <w:t xml:space="preserve"> does not include Commonwealth premises.</w:t>
      </w:r>
    </w:p>
    <w:p w:rsidR="00AF0B2A" w:rsidRPr="00453D38" w:rsidRDefault="00F200EC" w:rsidP="00453D38">
      <w:pPr>
        <w:spacing w:before="120" w:after="60" w:line="240" w:lineRule="auto"/>
        <w:jc w:val="both"/>
        <w:rPr>
          <w:rFonts w:ascii="Times New Roman" w:hAnsi="Times New Roman" w:cs="Times New Roman"/>
          <w:b/>
          <w:sz w:val="20"/>
        </w:rPr>
      </w:pPr>
      <w:r w:rsidRPr="00453D38">
        <w:rPr>
          <w:rFonts w:ascii="Times New Roman" w:hAnsi="Times New Roman" w:cs="Times New Roman"/>
          <w:b/>
          <w:sz w:val="20"/>
        </w:rPr>
        <w:t>Additional offences on Commonwealth premises.</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12.</w:t>
      </w:r>
      <w:r w:rsidR="009511F4" w:rsidRPr="00012808">
        <w:rPr>
          <w:rFonts w:ascii="Times New Roman" w:hAnsi="Times New Roman" w:cs="Times New Roman"/>
        </w:rPr>
        <w:t>—(1.)</w:t>
      </w:r>
      <w:r w:rsidR="009511F4" w:rsidRPr="00012808">
        <w:rPr>
          <w:rFonts w:ascii="Times New Roman" w:hAnsi="Times New Roman" w:cs="Times New Roman"/>
        </w:rPr>
        <w:tab/>
      </w:r>
      <w:r w:rsidR="00AF0B2A" w:rsidRPr="00012808">
        <w:rPr>
          <w:rFonts w:ascii="Times New Roman" w:hAnsi="Times New Roman" w:cs="Times New Roman"/>
        </w:rPr>
        <w:t>A person who, without reasonable excuse, trespasses on Commonwealth premises is guilty of an offence, punishable on conviction by a fine not exceeding One hundred dollars or imprisonment for a term not exceeding one month, or both.</w:t>
      </w:r>
    </w:p>
    <w:p w:rsidR="00AF0B2A" w:rsidRPr="00012808" w:rsidRDefault="009511F4"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 person who—</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engages in unreasonable obstruction in relation to the passage of persons or vehicles into, out of, or on Commonwealth premises, or otherwise in relation to the use of Commonwealth premises;</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being in or on Commonwealth premises, behaves in an offensive or disorderly manner; or</w:t>
      </w:r>
    </w:p>
    <w:p w:rsidR="00AF0B2A" w:rsidRPr="00012808" w:rsidRDefault="00AF0B2A" w:rsidP="00453D38">
      <w:pPr>
        <w:spacing w:after="6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being in or on Commonwealth premises, refuses or neglects, without reasonable excuse, to leave those premises on being directed to do so by a constable or by a person authorized in writing by a Minister or the public authority under the Commonwealth occupying the premises to give directions for the purposes of this section,</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offence, punishable on conviction by a fine not exceeding Two hundred and fifty dollars or imprisonment for a term not exceeding three months, or both.</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8A29EF" w:rsidRDefault="00F200EC" w:rsidP="008A29EF">
      <w:pPr>
        <w:spacing w:before="120" w:after="60" w:line="240" w:lineRule="auto"/>
        <w:jc w:val="both"/>
        <w:rPr>
          <w:rFonts w:ascii="Times New Roman" w:hAnsi="Times New Roman" w:cs="Times New Roman"/>
          <w:b/>
          <w:sz w:val="20"/>
        </w:rPr>
      </w:pPr>
      <w:r w:rsidRPr="008A29EF">
        <w:rPr>
          <w:rFonts w:ascii="Times New Roman" w:hAnsi="Times New Roman" w:cs="Times New Roman"/>
          <w:b/>
          <w:sz w:val="20"/>
        </w:rPr>
        <w:lastRenderedPageBreak/>
        <w:t>Evidence.</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13.</w:t>
      </w:r>
      <w:r w:rsidR="009511F4" w:rsidRPr="00012808">
        <w:rPr>
          <w:rFonts w:ascii="Times New Roman" w:hAnsi="Times New Roman" w:cs="Times New Roman"/>
        </w:rPr>
        <w:t>—(1.)</w:t>
      </w:r>
      <w:r w:rsidR="009511F4" w:rsidRPr="00012808">
        <w:rPr>
          <w:rFonts w:ascii="Times New Roman" w:hAnsi="Times New Roman" w:cs="Times New Roman"/>
        </w:rPr>
        <w:tab/>
      </w:r>
      <w:r w:rsidR="00AF0B2A" w:rsidRPr="00012808">
        <w:rPr>
          <w:rFonts w:ascii="Times New Roman" w:hAnsi="Times New Roman" w:cs="Times New Roman"/>
        </w:rPr>
        <w:t>In proceedings arising out of this Part—</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certificate in writing given by an authorized person certifying as to any matter relevant to establishing that particular premises are, or were at a particular time, Commonwealth premises is evidence of the matter so certified; and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writing purporting to be such a certificate shall, unless the contrary is proved, be deemed to be such a certificate and to have been duly given.</w:t>
      </w:r>
    </w:p>
    <w:p w:rsidR="00AF0B2A" w:rsidRPr="00012808" w:rsidRDefault="009511F4"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 xml:space="preserve">In this section, </w:t>
      </w:r>
      <w:r w:rsidR="00F200EC" w:rsidRPr="00012808">
        <w:rPr>
          <w:rFonts w:ascii="Times New Roman" w:hAnsi="Times New Roman" w:cs="Times New Roman"/>
        </w:rPr>
        <w:t>“</w:t>
      </w:r>
      <w:r w:rsidR="00AF0B2A" w:rsidRPr="00012808">
        <w:rPr>
          <w:rFonts w:ascii="Times New Roman" w:hAnsi="Times New Roman" w:cs="Times New Roman"/>
        </w:rPr>
        <w:t>authorized person</w:t>
      </w:r>
      <w:r w:rsidR="00F200EC" w:rsidRPr="00012808">
        <w:rPr>
          <w:rFonts w:ascii="Times New Roman" w:hAnsi="Times New Roman" w:cs="Times New Roman"/>
        </w:rPr>
        <w:t>”</w:t>
      </w:r>
      <w:r w:rsidR="00AF0B2A" w:rsidRPr="00012808">
        <w:rPr>
          <w:rFonts w:ascii="Times New Roman" w:hAnsi="Times New Roman" w:cs="Times New Roman"/>
        </w:rPr>
        <w:t xml:space="preserve"> means a person in respect of whom there is in force for the time being a delegation of any power or function under section 64 of the </w:t>
      </w:r>
      <w:r w:rsidR="00F200EC" w:rsidRPr="00012808">
        <w:rPr>
          <w:rFonts w:ascii="Times New Roman" w:hAnsi="Times New Roman" w:cs="Times New Roman"/>
          <w:i/>
        </w:rPr>
        <w:t xml:space="preserve">Lands Acquisition Act </w:t>
      </w:r>
      <w:r w:rsidR="00AF0B2A" w:rsidRPr="00012808">
        <w:rPr>
          <w:rFonts w:ascii="Times New Roman" w:hAnsi="Times New Roman" w:cs="Times New Roman"/>
        </w:rPr>
        <w:t>1955</w:t>
      </w:r>
      <w:r w:rsidR="00CD7D3A">
        <w:rPr>
          <w:rFonts w:ascii="Times New Roman" w:hAnsi="Times New Roman" w:cs="Times New Roman"/>
        </w:rPr>
        <w:t>–</w:t>
      </w:r>
      <w:r w:rsidR="00AF0B2A" w:rsidRPr="00012808">
        <w:rPr>
          <w:rFonts w:ascii="Times New Roman" w:hAnsi="Times New Roman" w:cs="Times New Roman"/>
        </w:rPr>
        <w:t>1966.</w:t>
      </w:r>
    </w:p>
    <w:p w:rsidR="00AF0B2A" w:rsidRPr="00012808" w:rsidRDefault="00F200EC" w:rsidP="00012808">
      <w:pPr>
        <w:spacing w:before="240" w:after="0" w:line="240" w:lineRule="auto"/>
        <w:jc w:val="center"/>
        <w:rPr>
          <w:rFonts w:ascii="Times New Roman" w:hAnsi="Times New Roman" w:cs="Times New Roman"/>
          <w:sz w:val="24"/>
        </w:rPr>
      </w:pPr>
      <w:r w:rsidRPr="00012808">
        <w:rPr>
          <w:rFonts w:ascii="Times New Roman" w:hAnsi="Times New Roman" w:cs="Times New Roman"/>
          <w:smallCaps/>
          <w:sz w:val="24"/>
        </w:rPr>
        <w:t>Part III.—Provisions relating to Diplomatic and Consular Premises</w:t>
      </w:r>
      <w:r w:rsidR="00AF0B2A" w:rsidRPr="00012808">
        <w:rPr>
          <w:rFonts w:ascii="Times New Roman" w:hAnsi="Times New Roman" w:cs="Times New Roman"/>
          <w:sz w:val="24"/>
        </w:rPr>
        <w:t xml:space="preserve"> </w:t>
      </w:r>
      <w:r w:rsidRPr="00012808">
        <w:rPr>
          <w:rFonts w:ascii="Times New Roman" w:hAnsi="Times New Roman" w:cs="Times New Roman"/>
          <w:smallCaps/>
          <w:sz w:val="24"/>
        </w:rPr>
        <w:t>and Personnel and International Organizations.</w:t>
      </w:r>
    </w:p>
    <w:p w:rsidR="00AF0B2A" w:rsidRPr="00AE0699" w:rsidRDefault="00F200EC" w:rsidP="00AE0699">
      <w:pPr>
        <w:spacing w:before="120" w:after="60" w:line="240" w:lineRule="auto"/>
        <w:jc w:val="both"/>
        <w:rPr>
          <w:rFonts w:ascii="Times New Roman" w:hAnsi="Times New Roman" w:cs="Times New Roman"/>
          <w:b/>
          <w:sz w:val="20"/>
        </w:rPr>
      </w:pPr>
      <w:r w:rsidRPr="00AE0699">
        <w:rPr>
          <w:rFonts w:ascii="Times New Roman" w:hAnsi="Times New Roman" w:cs="Times New Roman"/>
          <w:b/>
          <w:sz w:val="20"/>
        </w:rPr>
        <w:t>Relation of Part to international law.</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14.</w:t>
      </w:r>
      <w:r w:rsidR="009511F4" w:rsidRPr="00012808">
        <w:rPr>
          <w:rFonts w:ascii="Times New Roman" w:hAnsi="Times New Roman" w:cs="Times New Roman"/>
        </w:rPr>
        <w:tab/>
      </w:r>
      <w:r w:rsidR="00AF0B2A" w:rsidRPr="00012808">
        <w:rPr>
          <w:rFonts w:ascii="Times New Roman" w:hAnsi="Times New Roman" w:cs="Times New Roman"/>
        </w:rPr>
        <w:t>The provisions of this Part are intended to assist in giving effect, on the part of Australia, to the special duty imposed by international law on a state that receives a diplomatic or special mission, or consents to the establishment of a consular post, to take appropriate steps to protect the premises of the mission or post against intrusion or damage, to prevent any attack on the persons, freedom or dignity of the personnel of the mission or post and to prevent disturbance of the peace, or impairment of the dignity, of the mission or post.</w:t>
      </w:r>
    </w:p>
    <w:p w:rsidR="00AF0B2A" w:rsidRPr="00AE0699" w:rsidRDefault="00F200EC" w:rsidP="00AE0699">
      <w:pPr>
        <w:spacing w:before="120" w:after="60" w:line="240" w:lineRule="auto"/>
        <w:jc w:val="both"/>
        <w:rPr>
          <w:rFonts w:ascii="Times New Roman" w:hAnsi="Times New Roman" w:cs="Times New Roman"/>
          <w:b/>
          <w:sz w:val="20"/>
        </w:rPr>
      </w:pPr>
      <w:r w:rsidRPr="00AE0699">
        <w:rPr>
          <w:rFonts w:ascii="Times New Roman" w:hAnsi="Times New Roman" w:cs="Times New Roman"/>
          <w:b/>
          <w:sz w:val="20"/>
        </w:rPr>
        <w:t>Assemblies involving violence or apprehension of violence.</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15.</w:t>
      </w:r>
      <w:r w:rsidR="00AF0B2A" w:rsidRPr="00012808">
        <w:rPr>
          <w:rFonts w:ascii="Times New Roman" w:hAnsi="Times New Roman" w:cs="Times New Roman"/>
        </w:rPr>
        <w:t>—</w:t>
      </w:r>
      <w:r w:rsidRPr="00012808">
        <w:rPr>
          <w:rFonts w:ascii="Times New Roman" w:hAnsi="Times New Roman" w:cs="Times New Roman"/>
          <w:smallCaps/>
        </w:rPr>
        <w:t>(1</w:t>
      </w:r>
      <w:r w:rsidR="009511F4" w:rsidRPr="00012808">
        <w:rPr>
          <w:rFonts w:ascii="Times New Roman" w:hAnsi="Times New Roman" w:cs="Times New Roman"/>
        </w:rPr>
        <w:t>.)</w:t>
      </w:r>
      <w:r w:rsidR="009511F4" w:rsidRPr="00012808">
        <w:rPr>
          <w:rFonts w:ascii="Times New Roman" w:hAnsi="Times New Roman" w:cs="Times New Roman"/>
        </w:rPr>
        <w:tab/>
      </w:r>
      <w:r w:rsidR="00AF0B2A" w:rsidRPr="00012808">
        <w:rPr>
          <w:rFonts w:ascii="Times New Roman" w:hAnsi="Times New Roman" w:cs="Times New Roman"/>
        </w:rPr>
        <w:t>Where persons taking part in an assembly that is in relation to protected premises or a protected person conduct themselves in a way that gives rise to a reasonable apprehension that the assembly will be carried on in a manner involving unlawful physical violence to persons or unlawful damage to property, each of those persons is guilty of an offence, punishable on conviction by a fine not exceeding Two hundred and fifty dollars or imprisonment for a term not exceeding three months, or both.</w:t>
      </w:r>
    </w:p>
    <w:p w:rsidR="00AF0B2A" w:rsidRPr="00012808" w:rsidRDefault="009511F4"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 person who, while taking part in an assembly that is in relation to protected premises or a protected person and without lawful excuse, does an act or thing by way of physical violence to another person or damage to property is guilty of an offence, punishable on conviction by a fine not exceeding One thousand dollars or imprisonment for a term not exceeding twelve months, or both.</w:t>
      </w:r>
    </w:p>
    <w:p w:rsidR="00AF0B2A" w:rsidRPr="00D31FDE" w:rsidRDefault="00F200EC" w:rsidP="00D31FDE">
      <w:pPr>
        <w:spacing w:before="120" w:after="60" w:line="240" w:lineRule="auto"/>
        <w:jc w:val="both"/>
        <w:rPr>
          <w:rFonts w:ascii="Times New Roman" w:hAnsi="Times New Roman" w:cs="Times New Roman"/>
          <w:b/>
          <w:sz w:val="20"/>
        </w:rPr>
      </w:pPr>
      <w:r w:rsidRPr="00D31FDE">
        <w:rPr>
          <w:rFonts w:ascii="Times New Roman" w:hAnsi="Times New Roman" w:cs="Times New Roman"/>
          <w:b/>
          <w:sz w:val="20"/>
        </w:rPr>
        <w:t>Causing actual bodily harm or damage to property.</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16.</w:t>
      </w:r>
      <w:r w:rsidR="009511F4" w:rsidRPr="00012808">
        <w:rPr>
          <w:rFonts w:ascii="Times New Roman" w:hAnsi="Times New Roman" w:cs="Times New Roman"/>
        </w:rPr>
        <w:tab/>
      </w:r>
      <w:r w:rsidR="00AF0B2A" w:rsidRPr="00012808">
        <w:rPr>
          <w:rFonts w:ascii="Times New Roman" w:hAnsi="Times New Roman" w:cs="Times New Roman"/>
        </w:rPr>
        <w:t xml:space="preserve">A person who, while taking part in an assembly that is in relation to protected premises or to a protected person, </w:t>
      </w:r>
      <w:proofErr w:type="spellStart"/>
      <w:r w:rsidR="00AF0B2A" w:rsidRPr="00012808">
        <w:rPr>
          <w:rFonts w:ascii="Times New Roman" w:hAnsi="Times New Roman" w:cs="Times New Roman"/>
        </w:rPr>
        <w:t>wilfully</w:t>
      </w:r>
      <w:proofErr w:type="spellEnd"/>
      <w:r w:rsidR="00AF0B2A" w:rsidRPr="00012808">
        <w:rPr>
          <w:rFonts w:ascii="Times New Roman" w:hAnsi="Times New Roman" w:cs="Times New Roman"/>
        </w:rPr>
        <w:t xml:space="preserve"> and without lawful excuse causes—</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actual bodily harm to another person;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damage, to an extent exceeding Two hundred dollars, to property,</w:t>
      </w:r>
    </w:p>
    <w:p w:rsidR="00AF0B2A" w:rsidRPr="00012808" w:rsidRDefault="00AF0B2A" w:rsidP="00BA641F">
      <w:pPr>
        <w:spacing w:after="60" w:line="240" w:lineRule="auto"/>
        <w:jc w:val="both"/>
        <w:rPr>
          <w:rFonts w:ascii="Times New Roman" w:hAnsi="Times New Roman" w:cs="Times New Roman"/>
        </w:rPr>
      </w:pPr>
      <w:r w:rsidRPr="00012808">
        <w:rPr>
          <w:rFonts w:ascii="Times New Roman" w:hAnsi="Times New Roman" w:cs="Times New Roman"/>
        </w:rPr>
        <w:t>is guilty of an indictable offence, punishable on conviction by imprisonment, in the case of causing actual bodily harm, for a term not exceeding five years or, in the case of causing damage to property, for a term not exceeding three years.</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7C500C" w:rsidRDefault="00F200EC" w:rsidP="007C500C">
      <w:pPr>
        <w:spacing w:before="120" w:after="60" w:line="240" w:lineRule="auto"/>
        <w:jc w:val="both"/>
        <w:rPr>
          <w:rFonts w:ascii="Times New Roman" w:hAnsi="Times New Roman" w:cs="Times New Roman"/>
          <w:b/>
          <w:sz w:val="20"/>
        </w:rPr>
      </w:pPr>
      <w:r w:rsidRPr="007C500C">
        <w:rPr>
          <w:rFonts w:ascii="Times New Roman" w:hAnsi="Times New Roman" w:cs="Times New Roman"/>
          <w:b/>
          <w:sz w:val="20"/>
        </w:rPr>
        <w:lastRenderedPageBreak/>
        <w:t>Dispersal o</w:t>
      </w:r>
      <w:r w:rsidR="007C500C">
        <w:rPr>
          <w:rFonts w:ascii="Times New Roman" w:hAnsi="Times New Roman" w:cs="Times New Roman"/>
          <w:b/>
          <w:sz w:val="20"/>
        </w:rPr>
        <w:t>f</w:t>
      </w:r>
      <w:r w:rsidRPr="007C500C">
        <w:rPr>
          <w:rFonts w:ascii="Times New Roman" w:hAnsi="Times New Roman" w:cs="Times New Roman"/>
          <w:b/>
          <w:sz w:val="20"/>
        </w:rPr>
        <w:t xml:space="preserve"> certain assemblies.</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17.</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Where an assembly consisting of not less than twelve persons is taking place in relation to protected premises or to a protected person and—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persons taking part in the assembly have conducted themselves in a way that has caused a member of a Police Force of the rank of Sergeant or above reasonably to apprehend that the assembly will be carried on in a manner involving—</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w:t>
      </w:r>
      <w:proofErr w:type="spellStart"/>
      <w:r w:rsidRPr="00012808">
        <w:rPr>
          <w:rFonts w:ascii="Times New Roman" w:hAnsi="Times New Roman" w:cs="Times New Roman"/>
        </w:rPr>
        <w:t>i</w:t>
      </w:r>
      <w:proofErr w:type="spellEnd"/>
      <w:r w:rsidRPr="00012808">
        <w:rPr>
          <w:rFonts w:ascii="Times New Roman" w:hAnsi="Times New Roman" w:cs="Times New Roman"/>
        </w:rPr>
        <w:t>) unlawful physical violence to persons or unlawful damage to property; or</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(ii) offences against section 18 or 20 of this Act;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the assembly is being carried on in a manner involving such unlawful violence or damage, or such offences,</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a member of a Police Force of the rank of Sergeant or above may give a direction under this section.</w:t>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 direction under this section shall be given orally and in such a manner as to be likely to be audible to the persons constituting the assembly, or to as many of them as practicable, and shall be in accordance with the following form or to the like effect:—</w:t>
      </w:r>
    </w:p>
    <w:p w:rsidR="00AF0B2A" w:rsidRPr="00012808" w:rsidRDefault="00AF0B2A" w:rsidP="00622666">
      <w:pPr>
        <w:spacing w:after="60" w:line="240" w:lineRule="auto"/>
        <w:ind w:left="576" w:firstLine="432"/>
        <w:jc w:val="both"/>
        <w:rPr>
          <w:rFonts w:ascii="Times New Roman" w:hAnsi="Times New Roman" w:cs="Times New Roman"/>
        </w:rPr>
      </w:pPr>
      <w:r w:rsidRPr="00012808">
        <w:rPr>
          <w:rFonts w:ascii="Times New Roman" w:hAnsi="Times New Roman" w:cs="Times New Roman"/>
        </w:rPr>
        <w:t>In pursuance of the Public Order (Protection of Persons and Property) Act of the Commonwealth of Australia, I [</w:t>
      </w:r>
      <w:r w:rsidR="00F200EC" w:rsidRPr="00012808">
        <w:rPr>
          <w:rFonts w:ascii="Times New Roman" w:hAnsi="Times New Roman" w:cs="Times New Roman"/>
          <w:i/>
        </w:rPr>
        <w:t>name of police officer</w:t>
      </w:r>
      <w:r w:rsidRPr="00012808">
        <w:rPr>
          <w:rFonts w:ascii="Times New Roman" w:hAnsi="Times New Roman" w:cs="Times New Roman"/>
        </w:rPr>
        <w:t>]</w:t>
      </w:r>
      <w:r w:rsidR="00F200EC" w:rsidRPr="00A6250C">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being a Sergeant [</w:t>
      </w:r>
      <w:r w:rsidR="00F200EC" w:rsidRPr="00012808">
        <w:rPr>
          <w:rFonts w:ascii="Times New Roman" w:hAnsi="Times New Roman" w:cs="Times New Roman"/>
          <w:i/>
        </w:rPr>
        <w:t>or higher rank, as the case may be</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the [</w:t>
      </w:r>
      <w:r w:rsidR="00F200EC" w:rsidRPr="00012808">
        <w:rPr>
          <w:rFonts w:ascii="Times New Roman" w:hAnsi="Times New Roman" w:cs="Times New Roman"/>
          <w:i/>
        </w:rPr>
        <w:t>name of Police Force</w:t>
      </w:r>
      <w:r w:rsidRPr="00012808">
        <w:rPr>
          <w:rFonts w:ascii="Times New Roman" w:hAnsi="Times New Roman" w:cs="Times New Roman"/>
        </w:rPr>
        <w:t>]</w:t>
      </w:r>
      <w:r w:rsidR="00F200EC" w:rsidRPr="00A6250C">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direct all persons taking part in this assembly to disperse forthwith. Persons who fail to disperse may render themselves liable to the penalties provided by the Act.</w:t>
      </w:r>
    </w:p>
    <w:p w:rsidR="00AF0B2A" w:rsidRPr="00012808" w:rsidRDefault="00AF0B2A"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w:t>
      </w:r>
      <w:r w:rsidR="003D65B9" w:rsidRPr="00012808">
        <w:rPr>
          <w:rFonts w:ascii="Times New Roman" w:hAnsi="Times New Roman" w:cs="Times New Roman"/>
        </w:rPr>
        <w:t>3.)</w:t>
      </w:r>
      <w:r w:rsidR="003D65B9" w:rsidRPr="00012808">
        <w:rPr>
          <w:rFonts w:ascii="Times New Roman" w:hAnsi="Times New Roman" w:cs="Times New Roman"/>
        </w:rPr>
        <w:tab/>
      </w:r>
      <w:r w:rsidRPr="00012808">
        <w:rPr>
          <w:rFonts w:ascii="Times New Roman" w:hAnsi="Times New Roman" w:cs="Times New Roman"/>
        </w:rPr>
        <w:t>Where—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direction is given under this section; and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the assembly, to the number of not less than twelve persons, continues after the expiration of fifteen minutes from the time of the direction,</w:t>
      </w:r>
    </w:p>
    <w:p w:rsidR="00AF0B2A" w:rsidRPr="00012808" w:rsidRDefault="00AF0B2A" w:rsidP="00622666">
      <w:pPr>
        <w:spacing w:after="60" w:line="240" w:lineRule="auto"/>
        <w:jc w:val="both"/>
        <w:rPr>
          <w:rFonts w:ascii="Times New Roman" w:hAnsi="Times New Roman" w:cs="Times New Roman"/>
        </w:rPr>
      </w:pPr>
      <w:r w:rsidRPr="00012808">
        <w:rPr>
          <w:rFonts w:ascii="Times New Roman" w:hAnsi="Times New Roman" w:cs="Times New Roman"/>
        </w:rPr>
        <w:t>each of those persons who has, without reasonable excuse, failed to comply with the direction is guilty of an offence, punishable on conviction by a fine not exceeding Five hundred dollars or imprisonment for a term not exceeding six months, or both.</w:t>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(4.)</w:t>
      </w:r>
      <w:r w:rsidRPr="00012808">
        <w:rPr>
          <w:rFonts w:ascii="Times New Roman" w:hAnsi="Times New Roman" w:cs="Times New Roman"/>
        </w:rPr>
        <w:tab/>
      </w:r>
      <w:r w:rsidR="00AF0B2A" w:rsidRPr="00012808">
        <w:rPr>
          <w:rFonts w:ascii="Times New Roman" w:hAnsi="Times New Roman" w:cs="Times New Roman"/>
        </w:rPr>
        <w:t>For the purpose of—</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 dispersing an assembly in respect of which a direction has been given under this section;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dispersing or suppressing an assembly to which paragraph (</w:t>
      </w:r>
      <w:r w:rsidR="00F200EC" w:rsidRPr="00012808">
        <w:rPr>
          <w:rFonts w:ascii="Times New Roman" w:hAnsi="Times New Roman" w:cs="Times New Roman"/>
          <w:i/>
        </w:rPr>
        <w:t>b</w:t>
      </w:r>
      <w:r w:rsidRPr="00012808">
        <w:rPr>
          <w:rFonts w:ascii="Times New Roman" w:hAnsi="Times New Roman" w:cs="Times New Roman"/>
        </w:rPr>
        <w:t>) of sub-section (1.) of this section applies by reason of its being carried on in a manner involving unlawful violence or damage (whether or not a direction has been given under this section in respect of the assembly),</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it is lawful for a person to use such force as he believes, on reasonable grounds, to be necessary for that purpose and is reasonably proportioned</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lastRenderedPageBreak/>
        <w:t>to the danger which he believes, on reasonable grounds, is to be apprehended from the continuance of the assembly.</w:t>
      </w:r>
    </w:p>
    <w:p w:rsidR="00AF0B2A" w:rsidRPr="00012808" w:rsidRDefault="00F200EC" w:rsidP="00012808">
      <w:pPr>
        <w:spacing w:before="120" w:after="60" w:line="240" w:lineRule="auto"/>
        <w:jc w:val="both"/>
        <w:rPr>
          <w:rFonts w:ascii="Times New Roman" w:hAnsi="Times New Roman" w:cs="Times New Roman"/>
          <w:b/>
          <w:sz w:val="20"/>
        </w:rPr>
      </w:pPr>
      <w:r w:rsidRPr="00012808">
        <w:rPr>
          <w:rFonts w:ascii="Times New Roman" w:hAnsi="Times New Roman" w:cs="Times New Roman"/>
          <w:b/>
          <w:sz w:val="20"/>
        </w:rPr>
        <w:t>Obstruction, assault, &amp;c</w:t>
      </w:r>
      <w:r w:rsidR="005A2187">
        <w:rPr>
          <w:rFonts w:ascii="Times New Roman" w:hAnsi="Times New Roman" w:cs="Times New Roman"/>
          <w:b/>
          <w:sz w:val="20"/>
        </w:rPr>
        <w:t>.</w:t>
      </w:r>
    </w:p>
    <w:p w:rsidR="00AF0B2A" w:rsidRPr="00012808" w:rsidRDefault="00AF0B2A"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18.</w:t>
      </w:r>
      <w:r w:rsidR="003D65B9" w:rsidRPr="00012808">
        <w:rPr>
          <w:rFonts w:ascii="Times New Roman" w:hAnsi="Times New Roman" w:cs="Times New Roman"/>
        </w:rPr>
        <w:tab/>
      </w:r>
      <w:r w:rsidRPr="00012808">
        <w:rPr>
          <w:rFonts w:ascii="Times New Roman" w:hAnsi="Times New Roman" w:cs="Times New Roman"/>
        </w:rPr>
        <w:t>A person who—</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assaults a protected person;</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harasses a protected person or otherwise unreasonably interferes with the free and safe discharge of the duties of a protected person;</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 behaves in an offensive, threatening or insulting manner towards a protected person;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d</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unreasonably obstructs a protected person,</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offence, punishable on conviction by a fine not exceeding Two hundred and fifty dollars or imprisonment for a term not exceeding three months, or both.</w:t>
      </w:r>
    </w:p>
    <w:p w:rsidR="00AF0B2A" w:rsidRPr="005A2187" w:rsidRDefault="00F200EC" w:rsidP="005A2187">
      <w:pPr>
        <w:spacing w:before="120" w:after="60" w:line="240" w:lineRule="auto"/>
        <w:jc w:val="both"/>
        <w:rPr>
          <w:rFonts w:ascii="Times New Roman" w:hAnsi="Times New Roman" w:cs="Times New Roman"/>
          <w:b/>
          <w:sz w:val="20"/>
        </w:rPr>
      </w:pPr>
      <w:r w:rsidRPr="005A2187">
        <w:rPr>
          <w:rFonts w:ascii="Times New Roman" w:hAnsi="Times New Roman" w:cs="Times New Roman"/>
          <w:b/>
          <w:sz w:val="20"/>
        </w:rPr>
        <w:t>Weapons, missiles, &amp;c.</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19.</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A person who, while taking part in an assembly that is in relation to protected premises or to a protected person, without lawful excuse—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has in his possession a weapon, a missile or a destructive, noxious or repulsive object or substance;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discharges or uses a weapon or throws a missile;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 throws, releases or deposits a destructive, noxious or repulsive object or substance;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d</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throws, releases, deposits or deals with an object or substance in a manner likely to cause injury to persons or damage to property,</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offence.</w:t>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An offence against the last preceding sub-section is punishable on conviction—</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the case of an offence arising under paragraph (</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of that sub</w:t>
      </w:r>
      <w:r w:rsidR="00DD122D">
        <w:rPr>
          <w:rFonts w:ascii="Times New Roman" w:hAnsi="Times New Roman" w:cs="Times New Roman"/>
        </w:rPr>
        <w:t>-</w:t>
      </w:r>
      <w:r w:rsidRPr="00012808">
        <w:rPr>
          <w:rFonts w:ascii="Times New Roman" w:hAnsi="Times New Roman" w:cs="Times New Roman"/>
        </w:rPr>
        <w:t>section—by a fine not exceeding Two hundred and fifty dollars or imprisonment for a term not exceeding three months, or both;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any other case—by a fine not exceeding Five hundred dollars or imprisonment for a term not exceeding six months, or both.</w:t>
      </w:r>
    </w:p>
    <w:p w:rsidR="00AF0B2A" w:rsidRPr="00B51702" w:rsidRDefault="00F200EC" w:rsidP="00B51702">
      <w:pPr>
        <w:spacing w:before="120" w:after="60" w:line="240" w:lineRule="auto"/>
        <w:jc w:val="both"/>
        <w:rPr>
          <w:rFonts w:ascii="Times New Roman" w:hAnsi="Times New Roman" w:cs="Times New Roman"/>
          <w:b/>
          <w:sz w:val="20"/>
        </w:rPr>
      </w:pPr>
      <w:r w:rsidRPr="00B51702">
        <w:rPr>
          <w:rFonts w:ascii="Times New Roman" w:hAnsi="Times New Roman" w:cs="Times New Roman"/>
          <w:b/>
          <w:sz w:val="20"/>
        </w:rPr>
        <w:t>Additional offences in relation to protected premises.</w:t>
      </w:r>
    </w:p>
    <w:p w:rsidR="00AF0B2A" w:rsidRPr="00012808" w:rsidRDefault="00F200EC" w:rsidP="00B51702">
      <w:pPr>
        <w:tabs>
          <w:tab w:val="left" w:pos="936"/>
        </w:tabs>
        <w:spacing w:after="60" w:line="240" w:lineRule="auto"/>
        <w:ind w:firstLine="432"/>
        <w:jc w:val="both"/>
        <w:rPr>
          <w:rFonts w:ascii="Times New Roman" w:hAnsi="Times New Roman" w:cs="Times New Roman"/>
        </w:rPr>
      </w:pPr>
      <w:r w:rsidRPr="00012808">
        <w:rPr>
          <w:rFonts w:ascii="Times New Roman" w:hAnsi="Times New Roman" w:cs="Times New Roman"/>
          <w:b/>
        </w:rPr>
        <w:t>20.</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A person who, without reasonable excuse, trespasses on protected premises is guilty of an offence, punishable on conviction by a fine not exceeding One hundred dollars or imprisonment for a term not exceeding one month, or both.</w:t>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A person who—</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engages in unreasonable obstruction in relation to the passage of persons or vehicles into, out of or on protected premises, or otherwise in relation to the use of protected premises;</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lastRenderedPageBreak/>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while trespassing on protected premises, behaves in an offensive or disorderly manner; 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being in or on protected premises, refuses or neglects, without reasonable excuse, to leave those premises on being directed to do so by a constable, by a protected person residing or performing duties on the premises, or by a person acting in accordance with authority conferred on him by such a protected person,</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guilty of an offence, punishable on conviction by a fine not exceeding Two hundred and fifty dollars or imprisonment for a term not exceeding three months, or both.</w:t>
      </w:r>
    </w:p>
    <w:p w:rsidR="00AF0B2A" w:rsidRPr="00FA32E2" w:rsidRDefault="00F200EC" w:rsidP="00FA32E2">
      <w:pPr>
        <w:spacing w:before="120" w:after="60" w:line="240" w:lineRule="auto"/>
        <w:jc w:val="both"/>
        <w:rPr>
          <w:rFonts w:ascii="Times New Roman" w:hAnsi="Times New Roman" w:cs="Times New Roman"/>
          <w:b/>
          <w:sz w:val="20"/>
        </w:rPr>
      </w:pPr>
      <w:r w:rsidRPr="00FA32E2">
        <w:rPr>
          <w:rFonts w:ascii="Times New Roman" w:hAnsi="Times New Roman" w:cs="Times New Roman"/>
          <w:b/>
          <w:sz w:val="20"/>
        </w:rPr>
        <w:t>Evidence.</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21.</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In proceedings arising out of this Part, evidence that persons taking part in an assembly were at a place in the vicinity of protected premises, or were at a place at which, or in the vicinity of which, a protected person was present, is evidence that those persons were at that place by reason of the fact that it was in the vicinity of the protected premises, or by reason of the fact that the protected person was present at or in the vicinity of that place, as the case may be.</w:t>
      </w:r>
    </w:p>
    <w:p w:rsidR="00AF0B2A" w:rsidRPr="00012808" w:rsidRDefault="00AF0B2A"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w:t>
      </w:r>
      <w:r w:rsidR="003D65B9" w:rsidRPr="00012808">
        <w:rPr>
          <w:rFonts w:ascii="Times New Roman" w:hAnsi="Times New Roman" w:cs="Times New Roman"/>
        </w:rPr>
        <w:t>2.)</w:t>
      </w:r>
      <w:r w:rsidR="003D65B9" w:rsidRPr="00012808">
        <w:rPr>
          <w:rFonts w:ascii="Times New Roman" w:hAnsi="Times New Roman" w:cs="Times New Roman"/>
        </w:rPr>
        <w:tab/>
      </w:r>
      <w:r w:rsidRPr="00012808">
        <w:rPr>
          <w:rFonts w:ascii="Times New Roman" w:hAnsi="Times New Roman" w:cs="Times New Roman"/>
        </w:rPr>
        <w:t>In proceedings arising out of this Part—</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certificate in writing given by the Secretary to the Department of Foreign Affairs, or by an officer of that Department authorized in writing by the Secretary to give such certificates, certifying as to any matter relevant to establishing that—</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w:t>
      </w:r>
      <w:proofErr w:type="spellStart"/>
      <w:r w:rsidRPr="00012808">
        <w:rPr>
          <w:rFonts w:ascii="Times New Roman" w:hAnsi="Times New Roman" w:cs="Times New Roman"/>
        </w:rPr>
        <w:t>i</w:t>
      </w:r>
      <w:proofErr w:type="spellEnd"/>
      <w:r w:rsidRPr="00012808">
        <w:rPr>
          <w:rFonts w:ascii="Times New Roman" w:hAnsi="Times New Roman" w:cs="Times New Roman"/>
        </w:rPr>
        <w:t>) particular premises are, or were at a particular time, protected premises; or</w:t>
      </w:r>
    </w:p>
    <w:p w:rsidR="00AF0B2A" w:rsidRPr="00012808" w:rsidRDefault="00AF0B2A" w:rsidP="00012808">
      <w:pPr>
        <w:spacing w:after="0" w:line="240" w:lineRule="auto"/>
        <w:ind w:left="1512" w:hanging="360"/>
        <w:jc w:val="both"/>
        <w:rPr>
          <w:rFonts w:ascii="Times New Roman" w:hAnsi="Times New Roman" w:cs="Times New Roman"/>
        </w:rPr>
      </w:pPr>
      <w:r w:rsidRPr="00012808">
        <w:rPr>
          <w:rFonts w:ascii="Times New Roman" w:hAnsi="Times New Roman" w:cs="Times New Roman"/>
        </w:rPr>
        <w:t>(ii) a particular person is, or was at a particular time, a protected person,</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is evidence of the matter so certified; and</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Pr="00012808">
        <w:rPr>
          <w:rFonts w:ascii="Times New Roman" w:hAnsi="Times New Roman" w:cs="Times New Roman"/>
          <w:i/>
        </w:rPr>
        <w:t>b</w:t>
      </w:r>
      <w:r w:rsidRPr="00012808">
        <w:rPr>
          <w:rFonts w:ascii="Times New Roman" w:hAnsi="Times New Roman" w:cs="Times New Roman"/>
        </w:rPr>
        <w:t>)</w:t>
      </w:r>
      <w:r w:rsidRPr="00012808">
        <w:rPr>
          <w:rFonts w:ascii="Times New Roman" w:hAnsi="Times New Roman" w:cs="Times New Roman"/>
          <w:i/>
        </w:rPr>
        <w:t xml:space="preserve"> </w:t>
      </w:r>
      <w:r w:rsidR="00AF0B2A" w:rsidRPr="00012808">
        <w:rPr>
          <w:rFonts w:ascii="Times New Roman" w:hAnsi="Times New Roman" w:cs="Times New Roman"/>
        </w:rPr>
        <w:t>a writing purporting to be such a certificate shall, unless the contrary is proved, be taken to be such a certificate and to have been duly given.</w:t>
      </w:r>
    </w:p>
    <w:p w:rsidR="00AF0B2A" w:rsidRPr="00012808" w:rsidRDefault="00F200EC" w:rsidP="00012808">
      <w:pPr>
        <w:spacing w:before="240" w:after="0" w:line="240" w:lineRule="auto"/>
        <w:jc w:val="center"/>
        <w:rPr>
          <w:rFonts w:ascii="Times New Roman" w:hAnsi="Times New Roman" w:cs="Times New Roman"/>
          <w:sz w:val="24"/>
        </w:rPr>
      </w:pPr>
      <w:r w:rsidRPr="00012808">
        <w:rPr>
          <w:rFonts w:ascii="Times New Roman" w:hAnsi="Times New Roman" w:cs="Times New Roman"/>
          <w:smallCaps/>
          <w:sz w:val="24"/>
        </w:rPr>
        <w:t>Part IV.—General.</w:t>
      </w:r>
    </w:p>
    <w:p w:rsidR="00AF0B2A" w:rsidRPr="00E767A0" w:rsidRDefault="00AF0B2A" w:rsidP="00E767A0">
      <w:pPr>
        <w:spacing w:before="120" w:after="60" w:line="240" w:lineRule="auto"/>
        <w:jc w:val="both"/>
        <w:rPr>
          <w:rFonts w:ascii="Times New Roman" w:hAnsi="Times New Roman" w:cs="Times New Roman"/>
          <w:b/>
          <w:sz w:val="20"/>
        </w:rPr>
      </w:pPr>
      <w:r w:rsidRPr="00E767A0">
        <w:rPr>
          <w:rFonts w:ascii="Times New Roman" w:hAnsi="Times New Roman" w:cs="Times New Roman"/>
          <w:b/>
          <w:sz w:val="20"/>
        </w:rPr>
        <w:t>Arrest.</w:t>
      </w:r>
    </w:p>
    <w:p w:rsidR="00AF0B2A" w:rsidRPr="00012808" w:rsidRDefault="00AF0B2A"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22.</w:t>
      </w:r>
      <w:r w:rsidR="003D65B9" w:rsidRPr="00012808">
        <w:rPr>
          <w:rFonts w:ascii="Times New Roman" w:hAnsi="Times New Roman" w:cs="Times New Roman"/>
        </w:rPr>
        <w:tab/>
      </w:r>
      <w:r w:rsidRPr="00012808">
        <w:rPr>
          <w:rFonts w:ascii="Times New Roman" w:hAnsi="Times New Roman" w:cs="Times New Roman"/>
        </w:rPr>
        <w:t>A constable may, without warrant, arrest a person for an offence against this Act if the constable has reasonable ground to believe that the person has committed that offence and that—</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Pr="00012808">
        <w:rPr>
          <w:rFonts w:ascii="Times New Roman" w:hAnsi="Times New Roman" w:cs="Times New Roman"/>
          <w:i/>
        </w:rPr>
        <w:t>a</w:t>
      </w:r>
      <w:r w:rsidRPr="00012808">
        <w:rPr>
          <w:rFonts w:ascii="Times New Roman" w:hAnsi="Times New Roman" w:cs="Times New Roman"/>
        </w:rPr>
        <w:t>)</w:t>
      </w:r>
      <w:r w:rsidRPr="00012808">
        <w:rPr>
          <w:rFonts w:ascii="Times New Roman" w:hAnsi="Times New Roman" w:cs="Times New Roman"/>
          <w:i/>
        </w:rPr>
        <w:t xml:space="preserve"> </w:t>
      </w:r>
      <w:r w:rsidR="00AF0B2A" w:rsidRPr="00012808">
        <w:rPr>
          <w:rFonts w:ascii="Times New Roman" w:hAnsi="Times New Roman" w:cs="Times New Roman"/>
        </w:rPr>
        <w:t>proceedings against the person by summons would not be effective; or</w:t>
      </w:r>
    </w:p>
    <w:p w:rsidR="00AF0B2A" w:rsidRPr="00012808" w:rsidRDefault="00F200EC"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Pr="00012808">
        <w:rPr>
          <w:rFonts w:ascii="Times New Roman" w:hAnsi="Times New Roman" w:cs="Times New Roman"/>
          <w:i/>
        </w:rPr>
        <w:t>b</w:t>
      </w:r>
      <w:r w:rsidRPr="00012808">
        <w:rPr>
          <w:rFonts w:ascii="Times New Roman" w:hAnsi="Times New Roman" w:cs="Times New Roman"/>
        </w:rPr>
        <w:t>)</w:t>
      </w:r>
      <w:r w:rsidRPr="00012808">
        <w:rPr>
          <w:rFonts w:ascii="Times New Roman" w:hAnsi="Times New Roman" w:cs="Times New Roman"/>
          <w:i/>
        </w:rPr>
        <w:t xml:space="preserve"> </w:t>
      </w:r>
      <w:r w:rsidR="00AF0B2A" w:rsidRPr="00012808">
        <w:rPr>
          <w:rFonts w:ascii="Times New Roman" w:hAnsi="Times New Roman" w:cs="Times New Roman"/>
        </w:rPr>
        <w:t>the arrest is necessary in order to prevent persistence by the person in, or repetition by the person of, conduct of the kind constituting the offence, or the commission by the person of other offences against this Act.</w:t>
      </w:r>
    </w:p>
    <w:p w:rsidR="00AF0B2A" w:rsidRPr="00E767A0" w:rsidRDefault="00F200EC" w:rsidP="00E767A0">
      <w:pPr>
        <w:spacing w:before="120" w:after="60" w:line="240" w:lineRule="auto"/>
        <w:jc w:val="both"/>
        <w:rPr>
          <w:rFonts w:ascii="Times New Roman" w:hAnsi="Times New Roman" w:cs="Times New Roman"/>
          <w:b/>
          <w:sz w:val="20"/>
        </w:rPr>
      </w:pPr>
      <w:r w:rsidRPr="00E767A0">
        <w:rPr>
          <w:rFonts w:ascii="Times New Roman" w:hAnsi="Times New Roman" w:cs="Times New Roman"/>
          <w:b/>
          <w:sz w:val="20"/>
        </w:rPr>
        <w:t>Prosecutions.</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23.</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Offences against this Act, other than an offence against section 7 or section 16, are punishable on summary conviction.</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lastRenderedPageBreak/>
        <w:t>(2.)</w:t>
      </w:r>
      <w:r w:rsidRPr="00012808">
        <w:rPr>
          <w:rFonts w:ascii="Times New Roman" w:hAnsi="Times New Roman" w:cs="Times New Roman"/>
        </w:rPr>
        <w:tab/>
      </w:r>
      <w:r w:rsidR="00AF0B2A" w:rsidRPr="00012808">
        <w:rPr>
          <w:rFonts w:ascii="Times New Roman" w:hAnsi="Times New Roman" w:cs="Times New Roman"/>
        </w:rPr>
        <w:t>Proceedings for—</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the commitment of a person for trial on indictment for an offence against this Act; or</w:t>
      </w:r>
    </w:p>
    <w:p w:rsidR="004D37DE"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the summary prosecution of an offence against this Act,</w:t>
      </w:r>
    </w:p>
    <w:p w:rsidR="00AF0B2A" w:rsidRPr="00012808" w:rsidRDefault="00AF0B2A" w:rsidP="004D37DE">
      <w:pPr>
        <w:spacing w:after="0" w:line="240" w:lineRule="auto"/>
        <w:jc w:val="both"/>
        <w:rPr>
          <w:rFonts w:ascii="Times New Roman" w:hAnsi="Times New Roman" w:cs="Times New Roman"/>
        </w:rPr>
      </w:pPr>
      <w:r w:rsidRPr="00012808">
        <w:rPr>
          <w:rFonts w:ascii="Times New Roman" w:hAnsi="Times New Roman" w:cs="Times New Roman"/>
        </w:rPr>
        <w:t>shall be instituted only with the consent in writing of the person holding, or performing the duties of, the office of Crown Solicitor for the Commonwealth or Deputy Crown Solicitor for the Commonwealth in the State or Territory in which the offence is alleged to have been committed.</w:t>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(3.)</w:t>
      </w:r>
      <w:r w:rsidRPr="00012808">
        <w:rPr>
          <w:rFonts w:ascii="Times New Roman" w:hAnsi="Times New Roman" w:cs="Times New Roman"/>
        </w:rPr>
        <w:tab/>
      </w:r>
      <w:r w:rsidR="00AF0B2A" w:rsidRPr="00012808">
        <w:rPr>
          <w:rFonts w:ascii="Times New Roman" w:hAnsi="Times New Roman" w:cs="Times New Roman"/>
        </w:rPr>
        <w:t>Notwithstanding that a consent has not been given in relation to an offence in accordance with the last preceding sub-section—</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person may be charged with an offence against this Act;</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warrant for the arrest of a person for such an offence may be issued;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c</w:t>
      </w:r>
      <w:r w:rsidRPr="00012808">
        <w:rPr>
          <w:rFonts w:ascii="Times New Roman" w:hAnsi="Times New Roman" w:cs="Times New Roman"/>
        </w:rPr>
        <w:t>) a person may be arrested for such an offence; and</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d</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a person charged with such an offence may be remanded in custody or on bail,</w:t>
      </w:r>
    </w:p>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but no further step in proceedings of a kind referred to in that sub-section shall be taken in relation to the offence until such a consent has been obtained.</w:t>
      </w:r>
    </w:p>
    <w:p w:rsidR="00AF0B2A" w:rsidRPr="00012808" w:rsidRDefault="003D65B9"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rPr>
        <w:t>(4.)</w:t>
      </w:r>
      <w:r w:rsidRPr="00012808">
        <w:rPr>
          <w:rFonts w:ascii="Times New Roman" w:hAnsi="Times New Roman" w:cs="Times New Roman"/>
        </w:rPr>
        <w:tab/>
      </w:r>
      <w:r w:rsidR="00AF0B2A" w:rsidRPr="00012808">
        <w:rPr>
          <w:rFonts w:ascii="Times New Roman" w:hAnsi="Times New Roman" w:cs="Times New Roman"/>
        </w:rPr>
        <w:t>Nothing in the last preceding sub-section prevents the discharge of the accused if proceedings are not continued within a reasonable time.</w:t>
      </w:r>
    </w:p>
    <w:p w:rsidR="00AF0B2A" w:rsidRPr="00324FBF" w:rsidRDefault="00F200EC" w:rsidP="00324FBF">
      <w:pPr>
        <w:spacing w:before="120" w:after="60" w:line="240" w:lineRule="auto"/>
        <w:jc w:val="both"/>
        <w:rPr>
          <w:rFonts w:ascii="Times New Roman" w:hAnsi="Times New Roman" w:cs="Times New Roman"/>
          <w:b/>
          <w:sz w:val="20"/>
        </w:rPr>
      </w:pPr>
      <w:r w:rsidRPr="00324FBF">
        <w:rPr>
          <w:rFonts w:ascii="Times New Roman" w:hAnsi="Times New Roman" w:cs="Times New Roman"/>
          <w:b/>
          <w:sz w:val="20"/>
        </w:rPr>
        <w:t>Particulars to be furnished in respect of certain offences.</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24.</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Where a person charged with an offence against this Act punishable on summary conviction has requested the informant to furnish to that person further particulars of the conduct the subject of the charge, the court shall not proceed with the hearing of the charge until reasonable particulars of that conduct have been furnished to the person charged, and may accordingly adjourn the proceedings from time to time.</w:t>
      </w:r>
    </w:p>
    <w:p w:rsidR="00AF0B2A" w:rsidRPr="00012808" w:rsidRDefault="003D65B9"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If reasonable particulars of the conduct the subject of the charge are not furnished within a reasonable time, the court may dismiss the charge.</w:t>
      </w:r>
    </w:p>
    <w:p w:rsidR="00AF0B2A" w:rsidRPr="00012808" w:rsidRDefault="003D65B9"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(3.)</w:t>
      </w:r>
      <w:r w:rsidRPr="00012808">
        <w:rPr>
          <w:rFonts w:ascii="Times New Roman" w:hAnsi="Times New Roman" w:cs="Times New Roman"/>
        </w:rPr>
        <w:tab/>
      </w:r>
      <w:r w:rsidR="00AF0B2A" w:rsidRPr="00012808">
        <w:rPr>
          <w:rFonts w:ascii="Times New Roman" w:hAnsi="Times New Roman" w:cs="Times New Roman"/>
        </w:rPr>
        <w:t>Where, at the hearing of a charge for an offence to which this section applies, evidence is given for the prosecution of conduct that would constitute such an offence but that conduct is different from the conduct of which particulars have been given to the person charged upon a request under this section, the court may, on the application of the person charged and if it is of opinion that that person was misled by those particulars, adjourn the hearing upon such terms as it thinks fit.</w:t>
      </w:r>
    </w:p>
    <w:p w:rsidR="00AF0B2A" w:rsidRPr="009F2049" w:rsidRDefault="00F200EC" w:rsidP="009F2049">
      <w:pPr>
        <w:spacing w:before="120" w:after="60" w:line="240" w:lineRule="auto"/>
        <w:jc w:val="both"/>
        <w:rPr>
          <w:rFonts w:ascii="Times New Roman" w:hAnsi="Times New Roman" w:cs="Times New Roman"/>
          <w:b/>
          <w:sz w:val="20"/>
        </w:rPr>
      </w:pPr>
      <w:r w:rsidRPr="009F2049">
        <w:rPr>
          <w:rFonts w:ascii="Times New Roman" w:hAnsi="Times New Roman" w:cs="Times New Roman"/>
          <w:b/>
          <w:sz w:val="20"/>
        </w:rPr>
        <w:t>Exclusion of certain other laws.</w:t>
      </w:r>
    </w:p>
    <w:p w:rsidR="00AF0B2A" w:rsidRPr="00012808" w:rsidRDefault="00F200EC" w:rsidP="00012808">
      <w:pPr>
        <w:tabs>
          <w:tab w:val="left" w:pos="936"/>
        </w:tabs>
        <w:spacing w:after="0" w:line="240" w:lineRule="auto"/>
        <w:ind w:firstLine="432"/>
        <w:jc w:val="both"/>
        <w:rPr>
          <w:rFonts w:ascii="Times New Roman" w:hAnsi="Times New Roman" w:cs="Times New Roman"/>
        </w:rPr>
      </w:pPr>
      <w:r w:rsidRPr="00012808">
        <w:rPr>
          <w:rFonts w:ascii="Times New Roman" w:hAnsi="Times New Roman" w:cs="Times New Roman"/>
          <w:b/>
        </w:rPr>
        <w:t>25.</w:t>
      </w:r>
      <w:r w:rsidR="003D65B9" w:rsidRPr="00012808">
        <w:rPr>
          <w:rFonts w:ascii="Times New Roman" w:hAnsi="Times New Roman" w:cs="Times New Roman"/>
        </w:rPr>
        <w:t>—(1.)</w:t>
      </w:r>
      <w:r w:rsidR="003D65B9" w:rsidRPr="00012808">
        <w:rPr>
          <w:rFonts w:ascii="Times New Roman" w:hAnsi="Times New Roman" w:cs="Times New Roman"/>
        </w:rPr>
        <w:tab/>
      </w:r>
      <w:r w:rsidR="00AF0B2A" w:rsidRPr="00012808">
        <w:rPr>
          <w:rFonts w:ascii="Times New Roman" w:hAnsi="Times New Roman" w:cs="Times New Roman"/>
        </w:rPr>
        <w:t>After the commencement of this Act, the common law with respect to the offences of taking part in an unlawful assembly, a rout or a riot—</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does not have effect in a Territory; and</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lastRenderedPageBreak/>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 xml:space="preserve">does not have effect in a place that is a Commonwealth place within the meaning of the </w:t>
      </w:r>
      <w:r w:rsidR="00F200EC" w:rsidRPr="00012808">
        <w:rPr>
          <w:rFonts w:ascii="Times New Roman" w:hAnsi="Times New Roman" w:cs="Times New Roman"/>
          <w:i/>
        </w:rPr>
        <w:t xml:space="preserve">Commonwealth Places </w:t>
      </w:r>
      <w:r w:rsidRPr="00012808">
        <w:rPr>
          <w:rFonts w:ascii="Times New Roman" w:hAnsi="Times New Roman" w:cs="Times New Roman"/>
        </w:rPr>
        <w:t>(</w:t>
      </w:r>
      <w:r w:rsidR="00F200EC" w:rsidRPr="00012808">
        <w:rPr>
          <w:rFonts w:ascii="Times New Roman" w:hAnsi="Times New Roman" w:cs="Times New Roman"/>
          <w:i/>
        </w:rPr>
        <w:t>Application of Laws</w:t>
      </w:r>
      <w:r w:rsidRPr="00012808">
        <w:rPr>
          <w:rFonts w:ascii="Times New Roman" w:hAnsi="Times New Roman" w:cs="Times New Roman"/>
        </w:rPr>
        <w:t>)</w:t>
      </w:r>
      <w:r w:rsidR="00F200EC" w:rsidRPr="00012808">
        <w:rPr>
          <w:rFonts w:ascii="Times New Roman" w:hAnsi="Times New Roman" w:cs="Times New Roman"/>
          <w:i/>
        </w:rPr>
        <w:t xml:space="preserve"> Act </w:t>
      </w:r>
      <w:r w:rsidRPr="00012808">
        <w:rPr>
          <w:rFonts w:ascii="Times New Roman" w:hAnsi="Times New Roman" w:cs="Times New Roman"/>
        </w:rPr>
        <w:t>1970 (including a place that becomes such a place after the commencement of this Act), whether by virtue of that Act or otherwise.</w:t>
      </w:r>
    </w:p>
    <w:p w:rsidR="00AF0B2A" w:rsidRPr="00012808" w:rsidRDefault="003D65B9"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(2.)</w:t>
      </w:r>
      <w:r w:rsidRPr="00012808">
        <w:rPr>
          <w:rFonts w:ascii="Times New Roman" w:hAnsi="Times New Roman" w:cs="Times New Roman"/>
        </w:rPr>
        <w:tab/>
      </w:r>
      <w:r w:rsidR="00AF0B2A" w:rsidRPr="00012808">
        <w:rPr>
          <w:rFonts w:ascii="Times New Roman" w:hAnsi="Times New Roman" w:cs="Times New Roman"/>
        </w:rPr>
        <w:t xml:space="preserve">An enactment specified in the Schedule to this Act, to the extent that it was, immediately before the commencement of this Act, in force in a Territory or, whether by virtue of the </w:t>
      </w:r>
      <w:r w:rsidR="00F200EC" w:rsidRPr="00012808">
        <w:rPr>
          <w:rFonts w:ascii="Times New Roman" w:hAnsi="Times New Roman" w:cs="Times New Roman"/>
          <w:i/>
        </w:rPr>
        <w:t>Commonwealth Places</w:t>
      </w:r>
      <w:r w:rsidR="00F200EC" w:rsidRPr="00AC3BD0">
        <w:rPr>
          <w:rFonts w:ascii="Times New Roman" w:hAnsi="Times New Roman" w:cs="Times New Roman"/>
        </w:rPr>
        <w:t xml:space="preserve"> (</w:t>
      </w:r>
      <w:r w:rsidR="00F200EC" w:rsidRPr="00012808">
        <w:rPr>
          <w:rFonts w:ascii="Times New Roman" w:hAnsi="Times New Roman" w:cs="Times New Roman"/>
          <w:i/>
        </w:rPr>
        <w:t>Application of Laws</w:t>
      </w:r>
      <w:r w:rsidR="00AF0B2A" w:rsidRPr="00012808">
        <w:rPr>
          <w:rFonts w:ascii="Times New Roman" w:hAnsi="Times New Roman" w:cs="Times New Roman"/>
        </w:rPr>
        <w:t>)</w:t>
      </w:r>
      <w:r w:rsidR="00F200EC" w:rsidRPr="00012808">
        <w:rPr>
          <w:rFonts w:ascii="Times New Roman" w:hAnsi="Times New Roman" w:cs="Times New Roman"/>
          <w:i/>
        </w:rPr>
        <w:t xml:space="preserve"> Act </w:t>
      </w:r>
      <w:r w:rsidR="00AF0B2A" w:rsidRPr="00012808">
        <w:rPr>
          <w:rFonts w:ascii="Times New Roman" w:hAnsi="Times New Roman" w:cs="Times New Roman"/>
        </w:rPr>
        <w:t xml:space="preserve">1970 or otherwise, in a place that is a Commonwealth place within the meaning of that Act, is repealed, and none of those enactments is, by virtue of that Act or otherwise, in force in a place that becomes a Commonwealth place, within the </w:t>
      </w:r>
      <w:bookmarkStart w:id="0" w:name="_GoBack"/>
      <w:bookmarkEnd w:id="0"/>
      <w:r w:rsidR="00AF0B2A" w:rsidRPr="00012808">
        <w:rPr>
          <w:rFonts w:ascii="Times New Roman" w:hAnsi="Times New Roman" w:cs="Times New Roman"/>
        </w:rPr>
        <w:t>meaning of that Act, after that commencement.</w:t>
      </w:r>
    </w:p>
    <w:p w:rsidR="00AF0B2A" w:rsidRPr="00012808" w:rsidRDefault="003D65B9"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(3.)</w:t>
      </w:r>
      <w:r w:rsidRPr="00012808">
        <w:rPr>
          <w:rFonts w:ascii="Times New Roman" w:hAnsi="Times New Roman" w:cs="Times New Roman"/>
        </w:rPr>
        <w:tab/>
      </w:r>
      <w:r w:rsidR="00AF0B2A" w:rsidRPr="00012808">
        <w:rPr>
          <w:rFonts w:ascii="Times New Roman" w:hAnsi="Times New Roman" w:cs="Times New Roman"/>
        </w:rPr>
        <w:t>It is the intention of this Act that the provisions of this Act that apply in relation to assemblies in a State that are—</w:t>
      </w:r>
    </w:p>
    <w:p w:rsidR="00AF0B2A" w:rsidRPr="00012808"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a</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 xml:space="preserve">on Commonwealth premises that are not a Commonwealth place within the meaning of the </w:t>
      </w:r>
      <w:r w:rsidR="00F200EC" w:rsidRPr="00012808">
        <w:rPr>
          <w:rFonts w:ascii="Times New Roman" w:hAnsi="Times New Roman" w:cs="Times New Roman"/>
          <w:i/>
        </w:rPr>
        <w:t xml:space="preserve">Commonwealth Places </w:t>
      </w:r>
      <w:r w:rsidRPr="00012808">
        <w:rPr>
          <w:rFonts w:ascii="Times New Roman" w:hAnsi="Times New Roman" w:cs="Times New Roman"/>
        </w:rPr>
        <w:t>(</w:t>
      </w:r>
      <w:r w:rsidR="00F200EC" w:rsidRPr="00012808">
        <w:rPr>
          <w:rFonts w:ascii="Times New Roman" w:hAnsi="Times New Roman" w:cs="Times New Roman"/>
          <w:i/>
        </w:rPr>
        <w:t>Application of Laws</w:t>
      </w:r>
      <w:r w:rsidR="00F200EC" w:rsidRPr="00A6250C">
        <w:rPr>
          <w:rFonts w:ascii="Times New Roman" w:hAnsi="Times New Roman" w:cs="Times New Roman"/>
        </w:rPr>
        <w:t>)</w:t>
      </w:r>
      <w:r w:rsidR="00F200EC" w:rsidRPr="00012808">
        <w:rPr>
          <w:rFonts w:ascii="Times New Roman" w:hAnsi="Times New Roman" w:cs="Times New Roman"/>
          <w:i/>
        </w:rPr>
        <w:t xml:space="preserve"> Act </w:t>
      </w:r>
      <w:r w:rsidRPr="00012808">
        <w:rPr>
          <w:rFonts w:ascii="Times New Roman" w:hAnsi="Times New Roman" w:cs="Times New Roman"/>
        </w:rPr>
        <w:t>1970; or</w:t>
      </w:r>
    </w:p>
    <w:p w:rsidR="00CA4F41" w:rsidRDefault="00AF0B2A" w:rsidP="00012808">
      <w:pPr>
        <w:spacing w:after="0" w:line="240" w:lineRule="auto"/>
        <w:ind w:left="936" w:hanging="360"/>
        <w:jc w:val="both"/>
        <w:rPr>
          <w:rFonts w:ascii="Times New Roman" w:hAnsi="Times New Roman" w:cs="Times New Roman"/>
        </w:rPr>
      </w:pPr>
      <w:r w:rsidRPr="00012808">
        <w:rPr>
          <w:rFonts w:ascii="Times New Roman" w:hAnsi="Times New Roman" w:cs="Times New Roman"/>
        </w:rPr>
        <w:t>(</w:t>
      </w:r>
      <w:r w:rsidR="00F200EC" w:rsidRPr="00012808">
        <w:rPr>
          <w:rFonts w:ascii="Times New Roman" w:hAnsi="Times New Roman" w:cs="Times New Roman"/>
          <w:i/>
        </w:rPr>
        <w:t>b</w:t>
      </w:r>
      <w:r w:rsidRPr="00012808">
        <w:rPr>
          <w:rFonts w:ascii="Times New Roman" w:hAnsi="Times New Roman" w:cs="Times New Roman"/>
        </w:rPr>
        <w:t>)</w:t>
      </w:r>
      <w:r w:rsidR="00F200EC" w:rsidRPr="00012808">
        <w:rPr>
          <w:rFonts w:ascii="Times New Roman" w:hAnsi="Times New Roman" w:cs="Times New Roman"/>
          <w:i/>
        </w:rPr>
        <w:t xml:space="preserve"> </w:t>
      </w:r>
      <w:r w:rsidRPr="00012808">
        <w:rPr>
          <w:rFonts w:ascii="Times New Roman" w:hAnsi="Times New Roman" w:cs="Times New Roman"/>
        </w:rPr>
        <w:t>in relation to protected premises or to a protected person,</w:t>
      </w:r>
    </w:p>
    <w:p w:rsidR="00AF0B2A" w:rsidRPr="00012808" w:rsidRDefault="00AF0B2A" w:rsidP="00CA4F41">
      <w:pPr>
        <w:spacing w:after="0" w:line="240" w:lineRule="auto"/>
        <w:jc w:val="both"/>
        <w:rPr>
          <w:rFonts w:ascii="Times New Roman" w:hAnsi="Times New Roman" w:cs="Times New Roman"/>
        </w:rPr>
      </w:pPr>
      <w:r w:rsidRPr="00012808">
        <w:rPr>
          <w:rFonts w:ascii="Times New Roman" w:hAnsi="Times New Roman" w:cs="Times New Roman"/>
        </w:rPr>
        <w:t>shall so apply to the exclusion of the common law with respect to the offences of taking part in an unlawful assembly, a rout or a riot and to the exclusion of the enactments specified in the Schedule to this Act.</w:t>
      </w:r>
    </w:p>
    <w:p w:rsidR="00AF0B2A" w:rsidRPr="00012808" w:rsidRDefault="003D65B9"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(4.)</w:t>
      </w:r>
      <w:r w:rsidRPr="00012808">
        <w:rPr>
          <w:rFonts w:ascii="Times New Roman" w:hAnsi="Times New Roman" w:cs="Times New Roman"/>
        </w:rPr>
        <w:tab/>
      </w:r>
      <w:r w:rsidR="00AF0B2A" w:rsidRPr="00012808">
        <w:rPr>
          <w:rFonts w:ascii="Times New Roman" w:hAnsi="Times New Roman" w:cs="Times New Roman"/>
        </w:rPr>
        <w:t>Except as provided by this section, nothing in this Act is intended to exclude the operation of a law of a State or Territory, whether made before or after the commencement of this Act, to the extent that that law is capable of operating concurrently with the express provisions of this Act.</w:t>
      </w:r>
    </w:p>
    <w:p w:rsidR="00AF0B2A" w:rsidRPr="00012808" w:rsidRDefault="003D65B9" w:rsidP="00012808">
      <w:pPr>
        <w:tabs>
          <w:tab w:val="left" w:pos="936"/>
        </w:tabs>
        <w:spacing w:before="60" w:after="0" w:line="240" w:lineRule="auto"/>
        <w:ind w:firstLine="432"/>
        <w:jc w:val="both"/>
        <w:rPr>
          <w:rFonts w:ascii="Times New Roman" w:hAnsi="Times New Roman" w:cs="Times New Roman"/>
        </w:rPr>
      </w:pPr>
      <w:r w:rsidRPr="00012808">
        <w:rPr>
          <w:rFonts w:ascii="Times New Roman" w:hAnsi="Times New Roman" w:cs="Times New Roman"/>
        </w:rPr>
        <w:t>(5.)</w:t>
      </w:r>
      <w:r w:rsidRPr="00012808">
        <w:rPr>
          <w:rFonts w:ascii="Times New Roman" w:hAnsi="Times New Roman" w:cs="Times New Roman"/>
        </w:rPr>
        <w:tab/>
      </w:r>
      <w:r w:rsidR="00AF0B2A" w:rsidRPr="00012808">
        <w:rPr>
          <w:rFonts w:ascii="Times New Roman" w:hAnsi="Times New Roman" w:cs="Times New Roman"/>
        </w:rPr>
        <w:t>A reference in the Schedule to an enactment of the Parliament of a State shall be read as including a reference to that enactment as amended at any time and to any enactment in substitution for that enactment.</w:t>
      </w:r>
    </w:p>
    <w:p w:rsidR="00AF0B2A" w:rsidRPr="00012808" w:rsidRDefault="00473559" w:rsidP="00012808">
      <w:pPr>
        <w:spacing w:after="0" w:line="240" w:lineRule="auto"/>
        <w:jc w:val="both"/>
        <w:rPr>
          <w:rFonts w:ascii="Times New Roman" w:hAnsi="Times New Roman" w:cs="Times New Roman"/>
        </w:rPr>
      </w:pPr>
      <w:r w:rsidRPr="00012808">
        <w:rPr>
          <w:rFonts w:ascii="Times New Roman" w:hAnsi="Times New Roman" w:cs="Times New Roman"/>
        </w:rPr>
        <w:br w:type="page"/>
      </w:r>
    </w:p>
    <w:p w:rsidR="00AF0B2A" w:rsidRPr="00BA232E" w:rsidRDefault="00AF0B2A" w:rsidP="00CD335D">
      <w:pPr>
        <w:tabs>
          <w:tab w:val="left" w:pos="8010"/>
        </w:tabs>
        <w:spacing w:after="0" w:line="240" w:lineRule="auto"/>
        <w:ind w:firstLine="3510"/>
        <w:jc w:val="both"/>
        <w:rPr>
          <w:rFonts w:ascii="Times New Roman" w:hAnsi="Times New Roman" w:cs="Times New Roman"/>
        </w:rPr>
      </w:pPr>
      <w:r w:rsidRPr="00012808">
        <w:rPr>
          <w:rFonts w:ascii="Times New Roman" w:hAnsi="Times New Roman" w:cs="Times New Roman"/>
          <w:sz w:val="24"/>
        </w:rPr>
        <w:lastRenderedPageBreak/>
        <w:t>THE SCHEDULE</w:t>
      </w:r>
      <w:r w:rsidR="003D65B9" w:rsidRPr="00012808">
        <w:rPr>
          <w:rFonts w:ascii="Times New Roman" w:hAnsi="Times New Roman" w:cs="Times New Roman"/>
          <w:sz w:val="24"/>
        </w:rPr>
        <w:tab/>
      </w:r>
      <w:r w:rsidR="00F200EC" w:rsidRPr="00BA232E">
        <w:rPr>
          <w:rFonts w:ascii="Times New Roman" w:hAnsi="Times New Roman" w:cs="Times New Roman"/>
        </w:rPr>
        <w:t>Section 25.</w:t>
      </w:r>
    </w:p>
    <w:p w:rsidR="00AF0B2A" w:rsidRPr="00012808" w:rsidRDefault="00F200EC" w:rsidP="00012808">
      <w:pPr>
        <w:spacing w:before="120" w:after="0" w:line="240" w:lineRule="auto"/>
        <w:jc w:val="center"/>
        <w:rPr>
          <w:rFonts w:ascii="Times New Roman" w:hAnsi="Times New Roman" w:cs="Times New Roman"/>
        </w:rPr>
      </w:pPr>
      <w:r w:rsidRPr="00012808">
        <w:rPr>
          <w:rFonts w:ascii="Times New Roman" w:hAnsi="Times New Roman" w:cs="Times New Roman"/>
          <w:smallCaps/>
        </w:rPr>
        <w:t>Part I.—Imperial Enactments.</w:t>
      </w:r>
    </w:p>
    <w:tbl>
      <w:tblPr>
        <w:tblW w:w="5000" w:type="pct"/>
        <w:tblCellMar>
          <w:left w:w="40" w:type="dxa"/>
          <w:right w:w="40" w:type="dxa"/>
        </w:tblCellMar>
        <w:tblLook w:val="0000" w:firstRow="0" w:lastRow="0" w:firstColumn="0" w:lastColumn="0" w:noHBand="0" w:noVBand="0"/>
      </w:tblPr>
      <w:tblGrid>
        <w:gridCol w:w="3773"/>
        <w:gridCol w:w="5336"/>
      </w:tblGrid>
      <w:tr w:rsidR="00AF0B2A" w:rsidRPr="00012808" w:rsidTr="003D65B9">
        <w:trPr>
          <w:trHeight w:val="20"/>
        </w:trPr>
        <w:tc>
          <w:tcPr>
            <w:tcW w:w="2071" w:type="pct"/>
          </w:tcPr>
          <w:p w:rsidR="00AF0B2A" w:rsidRPr="00012808" w:rsidRDefault="00F200EC" w:rsidP="00012808">
            <w:pPr>
              <w:spacing w:before="60" w:after="60" w:line="240" w:lineRule="auto"/>
              <w:jc w:val="both"/>
              <w:rPr>
                <w:rFonts w:ascii="Times New Roman" w:hAnsi="Times New Roman" w:cs="Times New Roman"/>
              </w:rPr>
            </w:pPr>
            <w:r w:rsidRPr="00012808">
              <w:rPr>
                <w:rFonts w:ascii="Times New Roman" w:hAnsi="Times New Roman" w:cs="Times New Roman"/>
                <w:i/>
              </w:rPr>
              <w:t>Enactment</w:t>
            </w:r>
          </w:p>
        </w:tc>
        <w:tc>
          <w:tcPr>
            <w:tcW w:w="2929" w:type="pct"/>
          </w:tcPr>
          <w:p w:rsidR="00AF0B2A" w:rsidRPr="00012808" w:rsidRDefault="00F200EC" w:rsidP="00012808">
            <w:pPr>
              <w:spacing w:before="60" w:after="60" w:line="240" w:lineRule="auto"/>
              <w:jc w:val="both"/>
              <w:rPr>
                <w:rFonts w:ascii="Times New Roman" w:hAnsi="Times New Roman" w:cs="Times New Roman"/>
              </w:rPr>
            </w:pPr>
            <w:r w:rsidRPr="00012808">
              <w:rPr>
                <w:rFonts w:ascii="Times New Roman" w:hAnsi="Times New Roman" w:cs="Times New Roman"/>
                <w:i/>
              </w:rPr>
              <w:t>Short title or subject</w:t>
            </w:r>
          </w:p>
        </w:tc>
      </w:tr>
      <w:tr w:rsidR="00AF0B2A" w:rsidRPr="00012808" w:rsidTr="003D65B9">
        <w:trPr>
          <w:trHeight w:val="20"/>
        </w:trPr>
        <w:tc>
          <w:tcPr>
            <w:tcW w:w="2071" w:type="pct"/>
          </w:tcPr>
          <w:p w:rsidR="00AF0B2A" w:rsidRPr="00012808" w:rsidRDefault="00AF0B2A" w:rsidP="00012808">
            <w:pPr>
              <w:tabs>
                <w:tab w:val="left" w:leader="dot" w:pos="3600"/>
              </w:tabs>
              <w:spacing w:after="0" w:line="240" w:lineRule="auto"/>
              <w:jc w:val="both"/>
              <w:rPr>
                <w:rFonts w:ascii="Times New Roman" w:hAnsi="Times New Roman" w:cs="Times New Roman"/>
              </w:rPr>
            </w:pPr>
            <w:r w:rsidRPr="00012808">
              <w:rPr>
                <w:rFonts w:ascii="Times New Roman" w:hAnsi="Times New Roman" w:cs="Times New Roman"/>
              </w:rPr>
              <w:t>17 Richard 2, c. 8</w:t>
            </w:r>
            <w:r w:rsidR="003D65B9" w:rsidRPr="00012808">
              <w:rPr>
                <w:rFonts w:ascii="Times New Roman" w:hAnsi="Times New Roman" w:cs="Times New Roman"/>
              </w:rPr>
              <w:tab/>
            </w:r>
          </w:p>
        </w:tc>
        <w:tc>
          <w:tcPr>
            <w:tcW w:w="2929" w:type="pct"/>
          </w:tcPr>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Riots and Tumults Suppression</w:t>
            </w:r>
          </w:p>
        </w:tc>
      </w:tr>
      <w:tr w:rsidR="00AF0B2A" w:rsidRPr="00012808" w:rsidTr="003D65B9">
        <w:trPr>
          <w:trHeight w:val="20"/>
        </w:trPr>
        <w:tc>
          <w:tcPr>
            <w:tcW w:w="2071" w:type="pct"/>
          </w:tcPr>
          <w:p w:rsidR="00AF0B2A" w:rsidRPr="00012808" w:rsidRDefault="00AF0B2A" w:rsidP="00012808">
            <w:pPr>
              <w:tabs>
                <w:tab w:val="left" w:leader="dot" w:pos="3600"/>
              </w:tabs>
              <w:spacing w:after="0" w:line="240" w:lineRule="auto"/>
              <w:jc w:val="both"/>
              <w:rPr>
                <w:rFonts w:ascii="Times New Roman" w:hAnsi="Times New Roman" w:cs="Times New Roman"/>
              </w:rPr>
            </w:pPr>
            <w:r w:rsidRPr="00012808">
              <w:rPr>
                <w:rFonts w:ascii="Times New Roman" w:hAnsi="Times New Roman" w:cs="Times New Roman"/>
              </w:rPr>
              <w:t>13 Henry 4, c. 7</w:t>
            </w:r>
            <w:r w:rsidR="003D65B9" w:rsidRPr="00012808">
              <w:rPr>
                <w:rFonts w:ascii="Times New Roman" w:hAnsi="Times New Roman" w:cs="Times New Roman"/>
              </w:rPr>
              <w:tab/>
            </w:r>
          </w:p>
        </w:tc>
        <w:tc>
          <w:tcPr>
            <w:tcW w:w="2929" w:type="pct"/>
          </w:tcPr>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The Riot Act, 1411</w:t>
            </w:r>
          </w:p>
        </w:tc>
      </w:tr>
      <w:tr w:rsidR="00AF0B2A" w:rsidRPr="00012808" w:rsidTr="003D65B9">
        <w:trPr>
          <w:trHeight w:val="20"/>
        </w:trPr>
        <w:tc>
          <w:tcPr>
            <w:tcW w:w="2071" w:type="pct"/>
          </w:tcPr>
          <w:p w:rsidR="00AF0B2A" w:rsidRPr="00012808" w:rsidRDefault="00AF0B2A" w:rsidP="00012808">
            <w:pPr>
              <w:tabs>
                <w:tab w:val="left" w:leader="dot" w:pos="3600"/>
              </w:tabs>
              <w:spacing w:after="0" w:line="240" w:lineRule="auto"/>
              <w:jc w:val="both"/>
              <w:rPr>
                <w:rFonts w:ascii="Times New Roman" w:hAnsi="Times New Roman" w:cs="Times New Roman"/>
              </w:rPr>
            </w:pPr>
            <w:r w:rsidRPr="00012808">
              <w:rPr>
                <w:rFonts w:ascii="Times New Roman" w:hAnsi="Times New Roman" w:cs="Times New Roman"/>
              </w:rPr>
              <w:t>2 Henry 5, Stat. 1, c. 8</w:t>
            </w:r>
            <w:r w:rsidR="003D65B9" w:rsidRPr="00012808">
              <w:rPr>
                <w:rFonts w:ascii="Times New Roman" w:hAnsi="Times New Roman" w:cs="Times New Roman"/>
              </w:rPr>
              <w:tab/>
            </w:r>
          </w:p>
        </w:tc>
        <w:tc>
          <w:tcPr>
            <w:tcW w:w="2929" w:type="pct"/>
          </w:tcPr>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The Riot Act, 1414</w:t>
            </w:r>
          </w:p>
        </w:tc>
      </w:tr>
      <w:tr w:rsidR="00AF0B2A" w:rsidRPr="00012808" w:rsidTr="003D65B9">
        <w:trPr>
          <w:trHeight w:val="20"/>
        </w:trPr>
        <w:tc>
          <w:tcPr>
            <w:tcW w:w="2071" w:type="pct"/>
          </w:tcPr>
          <w:p w:rsidR="00AF0B2A" w:rsidRPr="00012808" w:rsidRDefault="00AF0B2A" w:rsidP="00012808">
            <w:pPr>
              <w:tabs>
                <w:tab w:val="left" w:leader="dot" w:pos="3600"/>
              </w:tabs>
              <w:spacing w:after="0" w:line="240" w:lineRule="auto"/>
              <w:jc w:val="both"/>
              <w:rPr>
                <w:rFonts w:ascii="Times New Roman" w:hAnsi="Times New Roman" w:cs="Times New Roman"/>
              </w:rPr>
            </w:pPr>
            <w:r w:rsidRPr="00012808">
              <w:rPr>
                <w:rFonts w:ascii="Times New Roman" w:hAnsi="Times New Roman" w:cs="Times New Roman"/>
              </w:rPr>
              <w:t>13 Charles 2, Stat. 1, c. 5</w:t>
            </w:r>
            <w:r w:rsidR="003D65B9" w:rsidRPr="00012808">
              <w:rPr>
                <w:rFonts w:ascii="Times New Roman" w:hAnsi="Times New Roman" w:cs="Times New Roman"/>
              </w:rPr>
              <w:tab/>
            </w:r>
          </w:p>
        </w:tc>
        <w:tc>
          <w:tcPr>
            <w:tcW w:w="2929" w:type="pct"/>
          </w:tcPr>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The Tumultuous Petitioning Act, 1661</w:t>
            </w:r>
          </w:p>
        </w:tc>
      </w:tr>
      <w:tr w:rsidR="00AF0B2A" w:rsidRPr="00012808" w:rsidTr="003D65B9">
        <w:trPr>
          <w:trHeight w:val="20"/>
        </w:trPr>
        <w:tc>
          <w:tcPr>
            <w:tcW w:w="2071" w:type="pct"/>
          </w:tcPr>
          <w:p w:rsidR="00AF0B2A" w:rsidRPr="00012808" w:rsidRDefault="003D65B9" w:rsidP="00012808">
            <w:pPr>
              <w:tabs>
                <w:tab w:val="left" w:leader="dot" w:pos="3600"/>
              </w:tabs>
              <w:spacing w:after="0" w:line="240" w:lineRule="auto"/>
              <w:jc w:val="both"/>
              <w:rPr>
                <w:rFonts w:ascii="Times New Roman" w:hAnsi="Times New Roman" w:cs="Times New Roman"/>
              </w:rPr>
            </w:pPr>
            <w:r w:rsidRPr="00012808">
              <w:rPr>
                <w:rFonts w:ascii="Times New Roman" w:hAnsi="Times New Roman" w:cs="Times New Roman"/>
              </w:rPr>
              <w:t>1 George 1, Stat. 2, c. 5</w:t>
            </w:r>
            <w:r w:rsidRPr="00012808">
              <w:rPr>
                <w:rFonts w:ascii="Times New Roman" w:hAnsi="Times New Roman" w:cs="Times New Roman"/>
              </w:rPr>
              <w:tab/>
            </w:r>
          </w:p>
        </w:tc>
        <w:tc>
          <w:tcPr>
            <w:tcW w:w="2929" w:type="pct"/>
          </w:tcPr>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The Riot Act</w:t>
            </w:r>
          </w:p>
        </w:tc>
      </w:tr>
      <w:tr w:rsidR="00AF0B2A" w:rsidRPr="00012808" w:rsidTr="003D65B9">
        <w:trPr>
          <w:trHeight w:val="20"/>
        </w:trPr>
        <w:tc>
          <w:tcPr>
            <w:tcW w:w="2071" w:type="pct"/>
          </w:tcPr>
          <w:p w:rsidR="00AF0B2A" w:rsidRPr="00012808" w:rsidRDefault="00AF0B2A" w:rsidP="00012808">
            <w:pPr>
              <w:tabs>
                <w:tab w:val="left" w:leader="dot" w:pos="3600"/>
              </w:tabs>
              <w:spacing w:after="0" w:line="240" w:lineRule="auto"/>
              <w:jc w:val="both"/>
              <w:rPr>
                <w:rFonts w:ascii="Times New Roman" w:hAnsi="Times New Roman" w:cs="Times New Roman"/>
              </w:rPr>
            </w:pPr>
            <w:r w:rsidRPr="00012808">
              <w:rPr>
                <w:rFonts w:ascii="Times New Roman" w:hAnsi="Times New Roman" w:cs="Times New Roman"/>
              </w:rPr>
              <w:t>33 George 3, c. 67</w:t>
            </w:r>
            <w:r w:rsidR="003D65B9" w:rsidRPr="00012808">
              <w:rPr>
                <w:rFonts w:ascii="Times New Roman" w:hAnsi="Times New Roman" w:cs="Times New Roman"/>
              </w:rPr>
              <w:tab/>
            </w:r>
          </w:p>
        </w:tc>
        <w:tc>
          <w:tcPr>
            <w:tcW w:w="2929" w:type="pct"/>
          </w:tcPr>
          <w:p w:rsidR="00AF0B2A" w:rsidRPr="00012808" w:rsidRDefault="00AF0B2A" w:rsidP="00012808">
            <w:pPr>
              <w:spacing w:after="0" w:line="240" w:lineRule="auto"/>
              <w:jc w:val="both"/>
              <w:rPr>
                <w:rFonts w:ascii="Times New Roman" w:hAnsi="Times New Roman" w:cs="Times New Roman"/>
              </w:rPr>
            </w:pPr>
            <w:r w:rsidRPr="00012808">
              <w:rPr>
                <w:rFonts w:ascii="Times New Roman" w:hAnsi="Times New Roman" w:cs="Times New Roman"/>
              </w:rPr>
              <w:t>The Shipping Offences Act, 1793</w:t>
            </w:r>
          </w:p>
        </w:tc>
      </w:tr>
    </w:tbl>
    <w:p w:rsidR="00AF0B2A" w:rsidRPr="00012808" w:rsidRDefault="00F200EC" w:rsidP="00012808">
      <w:pPr>
        <w:spacing w:before="120" w:after="60" w:line="240" w:lineRule="auto"/>
        <w:jc w:val="center"/>
        <w:rPr>
          <w:rFonts w:ascii="Times New Roman" w:hAnsi="Times New Roman" w:cs="Times New Roman"/>
        </w:rPr>
      </w:pPr>
      <w:r w:rsidRPr="00012808">
        <w:rPr>
          <w:rFonts w:ascii="Times New Roman" w:hAnsi="Times New Roman" w:cs="Times New Roman"/>
          <w:smallCaps/>
        </w:rPr>
        <w:t>Part II</w:t>
      </w:r>
      <w:r w:rsidR="00AF0B2A" w:rsidRPr="00012808">
        <w:rPr>
          <w:rFonts w:ascii="Times New Roman" w:hAnsi="Times New Roman" w:cs="Times New Roman"/>
        </w:rPr>
        <w:t>.—</w:t>
      </w:r>
      <w:r w:rsidRPr="00012808">
        <w:rPr>
          <w:rFonts w:ascii="Times New Roman" w:hAnsi="Times New Roman" w:cs="Times New Roman"/>
          <w:smallCaps/>
        </w:rPr>
        <w:t>Other Enactments in Force in States.</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New South Wales—</w:t>
      </w:r>
    </w:p>
    <w:p w:rsidR="003D65B9"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Sections 205, 206, 207 and 545</w:t>
      </w:r>
      <w:r w:rsidRPr="00F23FCE">
        <w:rPr>
          <w:rFonts w:ascii="Times New Roman" w:hAnsi="Times New Roman" w:cs="Times New Roman"/>
          <w:smallCaps/>
        </w:rPr>
        <w:t>c</w:t>
      </w:r>
      <w:r w:rsidRPr="00012808">
        <w:rPr>
          <w:rFonts w:ascii="Times New Roman" w:hAnsi="Times New Roman" w:cs="Times New Roman"/>
        </w:rPr>
        <w:t xml:space="preserve"> of the Crimes Act, 1900.</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Victoria—</w:t>
      </w:r>
    </w:p>
    <w:p w:rsidR="00AF0B2A"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Section 206 of the Crimes Act, 1958.</w:t>
      </w:r>
    </w:p>
    <w:p w:rsidR="00AF0B2A"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Unlawful Assemblies and Processions Act 1958.</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Queensland—</w:t>
      </w:r>
    </w:p>
    <w:p w:rsidR="00E77239"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Sections 62, 63, 64, 65, 66 and 77 of The Criminal Code.</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South Australia—</w:t>
      </w:r>
    </w:p>
    <w:p w:rsidR="003D65B9"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Sections 95, 244 and 245 of the Criminal Law Consolidation Act 1935</w:t>
      </w:r>
      <w:r w:rsidR="00F23FCE">
        <w:rPr>
          <w:rFonts w:ascii="Times New Roman" w:hAnsi="Times New Roman" w:cs="Times New Roman"/>
        </w:rPr>
        <w:t>–</w:t>
      </w:r>
      <w:r w:rsidRPr="00012808">
        <w:rPr>
          <w:rFonts w:ascii="Times New Roman" w:hAnsi="Times New Roman" w:cs="Times New Roman"/>
        </w:rPr>
        <w:t>1966.</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Western Australia—</w:t>
      </w:r>
    </w:p>
    <w:p w:rsidR="003D65B9"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Sections 63, 64, 65, 66 and 67 of the Criminal Code Act 1913.</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Tasmania—</w:t>
      </w:r>
    </w:p>
    <w:p w:rsidR="00AF0B2A" w:rsidRPr="00012808" w:rsidRDefault="00AF0B2A" w:rsidP="00012808">
      <w:pPr>
        <w:spacing w:after="0" w:line="240" w:lineRule="auto"/>
        <w:ind w:left="288"/>
        <w:jc w:val="both"/>
        <w:rPr>
          <w:rFonts w:ascii="Times New Roman" w:hAnsi="Times New Roman" w:cs="Times New Roman"/>
        </w:rPr>
      </w:pPr>
      <w:r w:rsidRPr="00012808">
        <w:rPr>
          <w:rFonts w:ascii="Times New Roman" w:hAnsi="Times New Roman" w:cs="Times New Roman"/>
        </w:rPr>
        <w:t>Sections 74, 75 and 77 of the Criminal Code.</w:t>
      </w:r>
    </w:p>
    <w:p w:rsidR="00AF0B2A" w:rsidRPr="00012808" w:rsidRDefault="00F200EC" w:rsidP="00012808">
      <w:pPr>
        <w:spacing w:before="120" w:after="60" w:line="240" w:lineRule="auto"/>
        <w:jc w:val="center"/>
        <w:rPr>
          <w:rFonts w:ascii="Times New Roman" w:hAnsi="Times New Roman" w:cs="Times New Roman"/>
        </w:rPr>
      </w:pPr>
      <w:r w:rsidRPr="00012808">
        <w:rPr>
          <w:rFonts w:ascii="Times New Roman" w:hAnsi="Times New Roman" w:cs="Times New Roman"/>
          <w:smallCaps/>
        </w:rPr>
        <w:t>Part III.—Other Enactments in Force in Territories.</w:t>
      </w:r>
    </w:p>
    <w:p w:rsidR="00AF0B2A" w:rsidRPr="00012808" w:rsidRDefault="00F200EC" w:rsidP="00012808">
      <w:pPr>
        <w:spacing w:before="60" w:after="60" w:line="240" w:lineRule="auto"/>
        <w:jc w:val="both"/>
        <w:rPr>
          <w:rFonts w:ascii="Times New Roman" w:hAnsi="Times New Roman" w:cs="Times New Roman"/>
          <w:i/>
        </w:rPr>
      </w:pPr>
      <w:r w:rsidRPr="00012808">
        <w:rPr>
          <w:rFonts w:ascii="Times New Roman" w:hAnsi="Times New Roman" w:cs="Times New Roman"/>
          <w:i/>
        </w:rPr>
        <w:t>Australian Capital Territory—</w:t>
      </w:r>
    </w:p>
    <w:p w:rsidR="00AF0B2A" w:rsidRPr="00012808" w:rsidRDefault="00AF0B2A" w:rsidP="00012808">
      <w:pPr>
        <w:spacing w:after="0" w:line="240" w:lineRule="auto"/>
        <w:ind w:left="576" w:hanging="288"/>
        <w:jc w:val="both"/>
        <w:rPr>
          <w:rFonts w:ascii="Times New Roman" w:hAnsi="Times New Roman" w:cs="Times New Roman"/>
        </w:rPr>
      </w:pPr>
      <w:r w:rsidRPr="00012808">
        <w:rPr>
          <w:rFonts w:ascii="Times New Roman" w:hAnsi="Times New Roman" w:cs="Times New Roman"/>
        </w:rPr>
        <w:t>Party Processions Prevention Act, 1901 of the State of New South Wales, in its application to the Territory.</w:t>
      </w:r>
    </w:p>
    <w:p w:rsidR="00AF0B2A" w:rsidRPr="00012808" w:rsidRDefault="00AF0B2A" w:rsidP="00012808">
      <w:pPr>
        <w:spacing w:after="0" w:line="240" w:lineRule="auto"/>
        <w:ind w:left="576" w:hanging="288"/>
        <w:jc w:val="both"/>
        <w:rPr>
          <w:rFonts w:ascii="Times New Roman" w:hAnsi="Times New Roman" w:cs="Times New Roman"/>
        </w:rPr>
      </w:pPr>
      <w:r w:rsidRPr="00012808">
        <w:rPr>
          <w:rFonts w:ascii="Times New Roman" w:hAnsi="Times New Roman" w:cs="Times New Roman"/>
        </w:rPr>
        <w:t>Sections 205, 206 and 207 of the Crimes Act, 1900 of the State of New South Wales, in its application to the Territory.</w:t>
      </w:r>
    </w:p>
    <w:p w:rsidR="00AF0B2A" w:rsidRPr="00012808" w:rsidRDefault="00F200EC" w:rsidP="00012808">
      <w:pPr>
        <w:spacing w:before="60" w:after="60" w:line="240" w:lineRule="auto"/>
        <w:jc w:val="both"/>
        <w:rPr>
          <w:rFonts w:ascii="Times New Roman" w:hAnsi="Times New Roman" w:cs="Times New Roman"/>
        </w:rPr>
      </w:pPr>
      <w:r w:rsidRPr="00012808">
        <w:rPr>
          <w:rFonts w:ascii="Times New Roman" w:hAnsi="Times New Roman" w:cs="Times New Roman"/>
          <w:i/>
        </w:rPr>
        <w:t>Northern Territory—</w:t>
      </w:r>
    </w:p>
    <w:p w:rsidR="00AF0B2A" w:rsidRPr="00012808" w:rsidRDefault="00AF0B2A" w:rsidP="00012808">
      <w:pPr>
        <w:spacing w:after="0" w:line="240" w:lineRule="auto"/>
        <w:ind w:left="576" w:hanging="288"/>
        <w:jc w:val="both"/>
        <w:rPr>
          <w:rFonts w:ascii="Times New Roman" w:hAnsi="Times New Roman" w:cs="Times New Roman"/>
        </w:rPr>
      </w:pPr>
      <w:r w:rsidRPr="00012808">
        <w:rPr>
          <w:rFonts w:ascii="Times New Roman" w:hAnsi="Times New Roman" w:cs="Times New Roman"/>
        </w:rPr>
        <w:t>Sections 91, 92, 300, 301 and 302 of the Criminal Law Consolidation Act and Ordinance 1876 to 1969, as in force in the Territory</w:t>
      </w:r>
      <w:r w:rsidR="00DD122D">
        <w:rPr>
          <w:rFonts w:ascii="Times New Roman" w:hAnsi="Times New Roman" w:cs="Times New Roman"/>
        </w:rPr>
        <w:t>.</w:t>
      </w:r>
    </w:p>
    <w:sectPr w:rsidR="00AF0B2A" w:rsidRPr="00012808" w:rsidSect="004814A7">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5B" w:rsidRDefault="00A0655B" w:rsidP="001E202C">
      <w:pPr>
        <w:spacing w:after="0" w:line="240" w:lineRule="auto"/>
      </w:pPr>
      <w:r>
        <w:separator/>
      </w:r>
    </w:p>
  </w:endnote>
  <w:endnote w:type="continuationSeparator" w:id="0">
    <w:p w:rsidR="00A0655B" w:rsidRDefault="00A0655B" w:rsidP="001E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5B" w:rsidRDefault="00A0655B" w:rsidP="001E202C">
      <w:pPr>
        <w:spacing w:after="0" w:line="240" w:lineRule="auto"/>
      </w:pPr>
      <w:r>
        <w:separator/>
      </w:r>
    </w:p>
  </w:footnote>
  <w:footnote w:type="continuationSeparator" w:id="0">
    <w:p w:rsidR="00A0655B" w:rsidRDefault="00A0655B" w:rsidP="001E2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2C" w:rsidRPr="001E202C" w:rsidRDefault="001E202C" w:rsidP="00B8208B">
    <w:pPr>
      <w:pStyle w:val="Header"/>
      <w:tabs>
        <w:tab w:val="clear" w:pos="9360"/>
        <w:tab w:val="right" w:pos="8640"/>
      </w:tabs>
      <w:rPr>
        <w:rFonts w:ascii="Times New Roman" w:hAnsi="Times New Roman"/>
        <w:sz w:val="20"/>
      </w:rPr>
    </w:pPr>
    <w:r w:rsidRPr="001E202C">
      <w:rPr>
        <w:rFonts w:ascii="Times New Roman" w:hAnsi="Times New Roman" w:cs="Times New Roman"/>
        <w:sz w:val="20"/>
      </w:rPr>
      <w:t>No. 26</w:t>
    </w:r>
    <w:r w:rsidRPr="001E202C">
      <w:rPr>
        <w:rFonts w:ascii="Times New Roman" w:hAnsi="Times New Roman"/>
        <w:sz w:val="20"/>
      </w:rPr>
      <w:ptab w:relativeTo="margin" w:alignment="center" w:leader="none"/>
    </w:r>
    <w:r w:rsidRPr="001E202C">
      <w:rPr>
        <w:rFonts w:ascii="Times New Roman" w:hAnsi="Times New Roman" w:cs="Times New Roman"/>
        <w:i/>
        <w:sz w:val="20"/>
      </w:rPr>
      <w:t xml:space="preserve">Public Order </w:t>
    </w:r>
    <w:r w:rsidRPr="001E202C">
      <w:rPr>
        <w:rFonts w:ascii="Times New Roman" w:hAnsi="Times New Roman" w:cs="Times New Roman"/>
        <w:sz w:val="20"/>
      </w:rPr>
      <w:t>(</w:t>
    </w:r>
    <w:r w:rsidRPr="001E202C">
      <w:rPr>
        <w:rFonts w:ascii="Times New Roman" w:hAnsi="Times New Roman" w:cs="Times New Roman"/>
        <w:i/>
        <w:sz w:val="20"/>
      </w:rPr>
      <w:t>Protection of Persons and Property</w:t>
    </w:r>
    <w:r w:rsidRPr="001E202C">
      <w:rPr>
        <w:rFonts w:ascii="Times New Roman" w:hAnsi="Times New Roman" w:cs="Times New Roman"/>
        <w:sz w:val="20"/>
      </w:rPr>
      <w:t>)</w:t>
    </w:r>
    <w:r w:rsidR="00B8208B">
      <w:rPr>
        <w:rFonts w:ascii="Times New Roman" w:hAnsi="Times New Roman" w:cs="Times New Roman"/>
        <w:sz w:val="20"/>
      </w:rPr>
      <w:tab/>
    </w:r>
    <w:r w:rsidRPr="001E202C">
      <w:rPr>
        <w:rFonts w:ascii="Times New Roman" w:hAnsi="Times New Roman" w:cs="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6BF" w:rsidRPr="004B76BF" w:rsidRDefault="004B76BF" w:rsidP="00B8208B">
    <w:pPr>
      <w:pStyle w:val="Header"/>
      <w:tabs>
        <w:tab w:val="clear" w:pos="9360"/>
        <w:tab w:val="right" w:pos="8640"/>
      </w:tabs>
      <w:rPr>
        <w:rFonts w:ascii="Times New Roman" w:hAnsi="Times New Roman"/>
        <w:sz w:val="20"/>
      </w:rPr>
    </w:pPr>
    <w:r w:rsidRPr="004B76BF">
      <w:rPr>
        <w:rFonts w:ascii="Times New Roman" w:hAnsi="Times New Roman" w:cs="Times New Roman"/>
        <w:sz w:val="20"/>
      </w:rPr>
      <w:t>1971</w:t>
    </w:r>
    <w:r w:rsidRPr="004B76BF">
      <w:rPr>
        <w:rFonts w:ascii="Times New Roman" w:hAnsi="Times New Roman"/>
        <w:sz w:val="20"/>
      </w:rPr>
      <w:ptab w:relativeTo="margin" w:alignment="center" w:leader="none"/>
    </w:r>
    <w:r w:rsidRPr="004B76BF">
      <w:rPr>
        <w:rFonts w:ascii="Times New Roman" w:hAnsi="Times New Roman" w:cs="Times New Roman"/>
        <w:i/>
        <w:sz w:val="20"/>
      </w:rPr>
      <w:t xml:space="preserve">Public Order </w:t>
    </w:r>
    <w:r w:rsidRPr="004B76BF">
      <w:rPr>
        <w:rFonts w:ascii="Times New Roman" w:hAnsi="Times New Roman" w:cs="Times New Roman"/>
        <w:sz w:val="20"/>
      </w:rPr>
      <w:t>(</w:t>
    </w:r>
    <w:r w:rsidRPr="004B76BF">
      <w:rPr>
        <w:rFonts w:ascii="Times New Roman" w:hAnsi="Times New Roman" w:cs="Times New Roman"/>
        <w:i/>
        <w:sz w:val="20"/>
      </w:rPr>
      <w:t>Protection of Persons and Property</w:t>
    </w:r>
    <w:r w:rsidRPr="004B76BF">
      <w:rPr>
        <w:rFonts w:ascii="Times New Roman" w:hAnsi="Times New Roman" w:cs="Times New Roman"/>
        <w:sz w:val="20"/>
      </w:rPr>
      <w:t>)</w:t>
    </w:r>
    <w:r w:rsidR="00B8208B">
      <w:rPr>
        <w:rFonts w:ascii="Times New Roman" w:hAnsi="Times New Roman" w:cs="Times New Roman"/>
        <w:sz w:val="20"/>
      </w:rPr>
      <w:tab/>
    </w:r>
    <w:r w:rsidRPr="004B76BF">
      <w:rPr>
        <w:rFonts w:ascii="Times New Roman" w:hAnsi="Times New Roman" w:cs="Times New Roman"/>
        <w:sz w:val="20"/>
      </w:rPr>
      <w:t>No.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0B2A"/>
    <w:rsid w:val="00012808"/>
    <w:rsid w:val="001B0E44"/>
    <w:rsid w:val="001E202C"/>
    <w:rsid w:val="00215C39"/>
    <w:rsid w:val="002442E4"/>
    <w:rsid w:val="002C7017"/>
    <w:rsid w:val="00311230"/>
    <w:rsid w:val="00324FBF"/>
    <w:rsid w:val="0037213F"/>
    <w:rsid w:val="003D65B9"/>
    <w:rsid w:val="0044697C"/>
    <w:rsid w:val="00453D38"/>
    <w:rsid w:val="00473559"/>
    <w:rsid w:val="004806D9"/>
    <w:rsid w:val="004814A7"/>
    <w:rsid w:val="004B76BF"/>
    <w:rsid w:val="004D37DE"/>
    <w:rsid w:val="0050712E"/>
    <w:rsid w:val="00516B7A"/>
    <w:rsid w:val="005A2187"/>
    <w:rsid w:val="005C1AAC"/>
    <w:rsid w:val="006001C9"/>
    <w:rsid w:val="00622666"/>
    <w:rsid w:val="00790394"/>
    <w:rsid w:val="007C500C"/>
    <w:rsid w:val="007D707B"/>
    <w:rsid w:val="008000E3"/>
    <w:rsid w:val="008753A5"/>
    <w:rsid w:val="008A29EF"/>
    <w:rsid w:val="008A7BBD"/>
    <w:rsid w:val="008B51D0"/>
    <w:rsid w:val="009511F4"/>
    <w:rsid w:val="009F2049"/>
    <w:rsid w:val="00A0655B"/>
    <w:rsid w:val="00A6250C"/>
    <w:rsid w:val="00AC3BD0"/>
    <w:rsid w:val="00AE0699"/>
    <w:rsid w:val="00AF0B2A"/>
    <w:rsid w:val="00B47F53"/>
    <w:rsid w:val="00B51702"/>
    <w:rsid w:val="00B63C65"/>
    <w:rsid w:val="00B65B59"/>
    <w:rsid w:val="00B8208B"/>
    <w:rsid w:val="00BA232E"/>
    <w:rsid w:val="00BA641F"/>
    <w:rsid w:val="00BC3C50"/>
    <w:rsid w:val="00BD6DF6"/>
    <w:rsid w:val="00BF78C4"/>
    <w:rsid w:val="00C81F8A"/>
    <w:rsid w:val="00CA4F41"/>
    <w:rsid w:val="00CD335D"/>
    <w:rsid w:val="00CD7D3A"/>
    <w:rsid w:val="00D31527"/>
    <w:rsid w:val="00D31FDE"/>
    <w:rsid w:val="00D4408D"/>
    <w:rsid w:val="00DB4378"/>
    <w:rsid w:val="00DD122D"/>
    <w:rsid w:val="00E767A0"/>
    <w:rsid w:val="00E77239"/>
    <w:rsid w:val="00ED6D7A"/>
    <w:rsid w:val="00F200EC"/>
    <w:rsid w:val="00F23FCE"/>
    <w:rsid w:val="00FA32E2"/>
    <w:rsid w:val="00FA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F0B2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F0B2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F0B2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F0B2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F0B2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F0B2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F0B2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F0B2A"/>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F0B2A"/>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AF0B2A"/>
    <w:pPr>
      <w:spacing w:after="0" w:line="240" w:lineRule="auto"/>
    </w:pPr>
    <w:rPr>
      <w:rFonts w:ascii="Times New Roman" w:eastAsia="Times New Roman" w:hAnsi="Times New Roman" w:cs="Times New Roman"/>
      <w:sz w:val="20"/>
      <w:szCs w:val="20"/>
    </w:rPr>
  </w:style>
  <w:style w:type="paragraph" w:customStyle="1" w:styleId="Style991">
    <w:name w:val="Style991"/>
    <w:basedOn w:val="Normal"/>
    <w:rsid w:val="00AF0B2A"/>
    <w:pPr>
      <w:spacing w:after="0" w:line="240" w:lineRule="auto"/>
    </w:pPr>
    <w:rPr>
      <w:rFonts w:ascii="Times New Roman" w:eastAsia="Times New Roman" w:hAnsi="Times New Roman" w:cs="Times New Roman"/>
      <w:sz w:val="20"/>
      <w:szCs w:val="20"/>
    </w:rPr>
  </w:style>
  <w:style w:type="paragraph" w:customStyle="1" w:styleId="Style813">
    <w:name w:val="Style813"/>
    <w:basedOn w:val="Normal"/>
    <w:rsid w:val="00AF0B2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AF0B2A"/>
    <w:pPr>
      <w:spacing w:after="0" w:line="240" w:lineRule="auto"/>
    </w:pPr>
    <w:rPr>
      <w:rFonts w:ascii="Times New Roman" w:eastAsia="Times New Roman" w:hAnsi="Times New Roman" w:cs="Times New Roman"/>
      <w:sz w:val="20"/>
      <w:szCs w:val="20"/>
    </w:rPr>
  </w:style>
  <w:style w:type="paragraph" w:customStyle="1" w:styleId="Style988">
    <w:name w:val="Style988"/>
    <w:basedOn w:val="Normal"/>
    <w:rsid w:val="00AF0B2A"/>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AF0B2A"/>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AF0B2A"/>
    <w:pPr>
      <w:spacing w:after="0" w:line="240" w:lineRule="auto"/>
    </w:pPr>
    <w:rPr>
      <w:rFonts w:ascii="Times New Roman" w:eastAsia="Times New Roman" w:hAnsi="Times New Roman" w:cs="Times New Roman"/>
      <w:sz w:val="20"/>
      <w:szCs w:val="20"/>
    </w:rPr>
  </w:style>
  <w:style w:type="paragraph" w:customStyle="1" w:styleId="Style1003">
    <w:name w:val="Style1003"/>
    <w:basedOn w:val="Normal"/>
    <w:rsid w:val="00AF0B2A"/>
    <w:pPr>
      <w:spacing w:after="0" w:line="240" w:lineRule="auto"/>
    </w:pPr>
    <w:rPr>
      <w:rFonts w:ascii="Times New Roman" w:eastAsia="Times New Roman" w:hAnsi="Times New Roman" w:cs="Times New Roman"/>
      <w:sz w:val="20"/>
      <w:szCs w:val="20"/>
    </w:rPr>
  </w:style>
  <w:style w:type="paragraph" w:customStyle="1" w:styleId="Style1001">
    <w:name w:val="Style1001"/>
    <w:basedOn w:val="Normal"/>
    <w:rsid w:val="00AF0B2A"/>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AF0B2A"/>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AF0B2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AF0B2A"/>
    <w:pPr>
      <w:spacing w:after="0" w:line="240" w:lineRule="auto"/>
    </w:pPr>
    <w:rPr>
      <w:rFonts w:ascii="Times New Roman" w:eastAsia="Times New Roman" w:hAnsi="Times New Roman" w:cs="Times New Roman"/>
      <w:sz w:val="20"/>
      <w:szCs w:val="20"/>
    </w:rPr>
  </w:style>
  <w:style w:type="paragraph" w:customStyle="1" w:styleId="Style822">
    <w:name w:val="Style822"/>
    <w:basedOn w:val="Normal"/>
    <w:rsid w:val="00AF0B2A"/>
    <w:pPr>
      <w:spacing w:after="0" w:line="240" w:lineRule="auto"/>
    </w:pPr>
    <w:rPr>
      <w:rFonts w:ascii="Times New Roman" w:eastAsia="Times New Roman" w:hAnsi="Times New Roman" w:cs="Times New Roman"/>
      <w:sz w:val="20"/>
      <w:szCs w:val="20"/>
    </w:rPr>
  </w:style>
  <w:style w:type="paragraph" w:customStyle="1" w:styleId="Style769">
    <w:name w:val="Style769"/>
    <w:basedOn w:val="Normal"/>
    <w:rsid w:val="00AF0B2A"/>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AF0B2A"/>
    <w:pPr>
      <w:spacing w:after="0" w:line="240" w:lineRule="auto"/>
    </w:pPr>
    <w:rPr>
      <w:rFonts w:ascii="Times New Roman" w:eastAsia="Times New Roman" w:hAnsi="Times New Roman" w:cs="Times New Roman"/>
      <w:sz w:val="20"/>
      <w:szCs w:val="20"/>
    </w:rPr>
  </w:style>
  <w:style w:type="character" w:customStyle="1" w:styleId="CharStyle47">
    <w:name w:val="CharStyle47"/>
    <w:basedOn w:val="DefaultParagraphFont"/>
    <w:rsid w:val="00AF0B2A"/>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AF0B2A"/>
    <w:rPr>
      <w:rFonts w:ascii="Times New Roman" w:eastAsia="Times New Roman" w:hAnsi="Times New Roman" w:cs="Times New Roman"/>
      <w:b/>
      <w:bCs/>
      <w:i w:val="0"/>
      <w:iCs w:val="0"/>
      <w:smallCaps w:val="0"/>
      <w:sz w:val="12"/>
      <w:szCs w:val="12"/>
    </w:rPr>
  </w:style>
  <w:style w:type="character" w:customStyle="1" w:styleId="CharStyle75">
    <w:name w:val="CharStyle75"/>
    <w:basedOn w:val="DefaultParagraphFont"/>
    <w:rsid w:val="00AF0B2A"/>
    <w:rPr>
      <w:rFonts w:ascii="Times New Roman" w:eastAsia="Times New Roman" w:hAnsi="Times New Roman" w:cs="Times New Roman"/>
      <w:b/>
      <w:bCs/>
      <w:i w:val="0"/>
      <w:iCs w:val="0"/>
      <w:smallCaps w:val="0"/>
      <w:spacing w:val="-10"/>
      <w:sz w:val="36"/>
      <w:szCs w:val="36"/>
    </w:rPr>
  </w:style>
  <w:style w:type="character" w:customStyle="1" w:styleId="CharStyle77">
    <w:name w:val="CharStyle77"/>
    <w:basedOn w:val="DefaultParagraphFont"/>
    <w:rsid w:val="00AF0B2A"/>
    <w:rPr>
      <w:rFonts w:ascii="Times New Roman" w:eastAsia="Times New Roman" w:hAnsi="Times New Roman" w:cs="Times New Roman"/>
      <w:b/>
      <w:bCs/>
      <w:i/>
      <w:iCs/>
      <w:smallCaps w:val="0"/>
      <w:sz w:val="24"/>
      <w:szCs w:val="24"/>
    </w:rPr>
  </w:style>
  <w:style w:type="character" w:customStyle="1" w:styleId="CharStyle136">
    <w:name w:val="CharStyle136"/>
    <w:basedOn w:val="DefaultParagraphFont"/>
    <w:rsid w:val="00AF0B2A"/>
    <w:rPr>
      <w:rFonts w:ascii="Times New Roman" w:eastAsia="Times New Roman" w:hAnsi="Times New Roman" w:cs="Times New Roman"/>
      <w:b/>
      <w:bCs/>
      <w:i w:val="0"/>
      <w:iCs w:val="0"/>
      <w:smallCaps w:val="0"/>
      <w:spacing w:val="-10"/>
      <w:sz w:val="26"/>
      <w:szCs w:val="26"/>
    </w:rPr>
  </w:style>
  <w:style w:type="character" w:customStyle="1" w:styleId="CharStyle182">
    <w:name w:val="CharStyle182"/>
    <w:basedOn w:val="DefaultParagraphFont"/>
    <w:rsid w:val="00AF0B2A"/>
    <w:rPr>
      <w:rFonts w:ascii="Times New Roman" w:eastAsia="Times New Roman" w:hAnsi="Times New Roman" w:cs="Times New Roman"/>
      <w:b/>
      <w:bCs/>
      <w:i/>
      <w:iCs/>
      <w:smallCaps w:val="0"/>
      <w:sz w:val="20"/>
      <w:szCs w:val="20"/>
    </w:rPr>
  </w:style>
  <w:style w:type="character" w:customStyle="1" w:styleId="CharStyle185">
    <w:name w:val="CharStyle185"/>
    <w:basedOn w:val="DefaultParagraphFont"/>
    <w:rsid w:val="00AF0B2A"/>
    <w:rPr>
      <w:rFonts w:ascii="Times New Roman" w:eastAsia="Times New Roman" w:hAnsi="Times New Roman" w:cs="Times New Roman"/>
      <w:b w:val="0"/>
      <w:bCs w:val="0"/>
      <w:i w:val="0"/>
      <w:iCs w:val="0"/>
      <w:smallCaps w:val="0"/>
      <w:sz w:val="20"/>
      <w:szCs w:val="20"/>
    </w:rPr>
  </w:style>
  <w:style w:type="character" w:customStyle="1" w:styleId="CharStyle242">
    <w:name w:val="CharStyle242"/>
    <w:basedOn w:val="DefaultParagraphFont"/>
    <w:rsid w:val="00AF0B2A"/>
    <w:rPr>
      <w:rFonts w:ascii="Bookman Old Style" w:eastAsia="Bookman Old Style" w:hAnsi="Bookman Old Style" w:cs="Bookman Old Style"/>
      <w:b w:val="0"/>
      <w:bCs w:val="0"/>
      <w:i/>
      <w:iCs/>
      <w:smallCaps w:val="0"/>
      <w:sz w:val="22"/>
      <w:szCs w:val="22"/>
    </w:rPr>
  </w:style>
  <w:style w:type="character" w:customStyle="1" w:styleId="CharStyle279">
    <w:name w:val="CharStyle279"/>
    <w:basedOn w:val="DefaultParagraphFont"/>
    <w:rsid w:val="00AF0B2A"/>
    <w:rPr>
      <w:rFonts w:ascii="Times New Roman" w:eastAsia="Times New Roman" w:hAnsi="Times New Roman" w:cs="Times New Roman"/>
      <w:b/>
      <w:bCs/>
      <w:i/>
      <w:iCs/>
      <w:smallCaps w:val="0"/>
      <w:sz w:val="14"/>
      <w:szCs w:val="14"/>
    </w:rPr>
  </w:style>
  <w:style w:type="character" w:customStyle="1" w:styleId="CharStyle309">
    <w:name w:val="CharStyle309"/>
    <w:basedOn w:val="DefaultParagraphFont"/>
    <w:rsid w:val="00AF0B2A"/>
    <w:rPr>
      <w:rFonts w:ascii="Times New Roman" w:eastAsia="Times New Roman" w:hAnsi="Times New Roman" w:cs="Times New Roman"/>
      <w:b/>
      <w:bCs/>
      <w:i w:val="0"/>
      <w:iCs w:val="0"/>
      <w:smallCaps/>
      <w:sz w:val="16"/>
      <w:szCs w:val="16"/>
    </w:rPr>
  </w:style>
  <w:style w:type="character" w:customStyle="1" w:styleId="CharStyle354">
    <w:name w:val="CharStyle354"/>
    <w:basedOn w:val="DefaultParagraphFont"/>
    <w:rsid w:val="00AF0B2A"/>
    <w:rPr>
      <w:rFonts w:ascii="Times New Roman" w:eastAsia="Times New Roman" w:hAnsi="Times New Roman" w:cs="Times New Roman"/>
      <w:b w:val="0"/>
      <w:bCs w:val="0"/>
      <w:i w:val="0"/>
      <w:iCs w:val="0"/>
      <w:smallCaps w:val="0"/>
      <w:sz w:val="16"/>
      <w:szCs w:val="16"/>
    </w:rPr>
  </w:style>
  <w:style w:type="character" w:customStyle="1" w:styleId="CharStyle363">
    <w:name w:val="CharStyle363"/>
    <w:basedOn w:val="DefaultParagraphFont"/>
    <w:rsid w:val="00AF0B2A"/>
    <w:rPr>
      <w:rFonts w:ascii="Palatino Linotype" w:eastAsia="Palatino Linotype" w:hAnsi="Palatino Linotype" w:cs="Palatino Linotype"/>
      <w:b/>
      <w:bCs/>
      <w:i w:val="0"/>
      <w:iCs w:val="0"/>
      <w:smallCaps w:val="0"/>
      <w:sz w:val="50"/>
      <w:szCs w:val="50"/>
    </w:rPr>
  </w:style>
  <w:style w:type="character" w:customStyle="1" w:styleId="CharStyle365">
    <w:name w:val="CharStyle365"/>
    <w:basedOn w:val="DefaultParagraphFont"/>
    <w:rsid w:val="00AF0B2A"/>
    <w:rPr>
      <w:rFonts w:ascii="Times New Roman" w:eastAsia="Times New Roman" w:hAnsi="Times New Roman" w:cs="Times New Roman"/>
      <w:b/>
      <w:bCs/>
      <w:i/>
      <w:iCs/>
      <w:smallCaps w:val="0"/>
      <w:sz w:val="20"/>
      <w:szCs w:val="20"/>
    </w:rPr>
  </w:style>
  <w:style w:type="character" w:customStyle="1" w:styleId="CharStyle404">
    <w:name w:val="CharStyle404"/>
    <w:basedOn w:val="DefaultParagraphFont"/>
    <w:rsid w:val="00AF0B2A"/>
    <w:rPr>
      <w:rFonts w:ascii="Times New Roman" w:eastAsia="Times New Roman" w:hAnsi="Times New Roman" w:cs="Times New Roman"/>
      <w:b/>
      <w:bCs/>
      <w:i w:val="0"/>
      <w:iCs w:val="0"/>
      <w:smallCaps w:val="0"/>
      <w:sz w:val="20"/>
      <w:szCs w:val="20"/>
    </w:rPr>
  </w:style>
  <w:style w:type="character" w:customStyle="1" w:styleId="CharStyle420">
    <w:name w:val="CharStyle420"/>
    <w:basedOn w:val="DefaultParagraphFont"/>
    <w:rsid w:val="00AF0B2A"/>
    <w:rPr>
      <w:rFonts w:ascii="Times New Roman" w:eastAsia="Times New Roman" w:hAnsi="Times New Roman" w:cs="Times New Roman"/>
      <w:b/>
      <w:bCs/>
      <w:i w:val="0"/>
      <w:iCs w:val="0"/>
      <w:smallCaps/>
      <w:sz w:val="22"/>
      <w:szCs w:val="22"/>
    </w:rPr>
  </w:style>
  <w:style w:type="character" w:customStyle="1" w:styleId="CharStyle429">
    <w:name w:val="CharStyle429"/>
    <w:basedOn w:val="DefaultParagraphFont"/>
    <w:rsid w:val="00AF0B2A"/>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1E20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02C"/>
  </w:style>
  <w:style w:type="paragraph" w:styleId="Footer">
    <w:name w:val="footer"/>
    <w:basedOn w:val="Normal"/>
    <w:link w:val="FooterChar"/>
    <w:uiPriority w:val="99"/>
    <w:semiHidden/>
    <w:unhideWhenUsed/>
    <w:rsid w:val="001E20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202C"/>
  </w:style>
  <w:style w:type="paragraph" w:styleId="BalloonText">
    <w:name w:val="Balloon Text"/>
    <w:basedOn w:val="Normal"/>
    <w:link w:val="BalloonTextChar"/>
    <w:uiPriority w:val="99"/>
    <w:semiHidden/>
    <w:unhideWhenUsed/>
    <w:rsid w:val="001E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13</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57</cp:revision>
  <dcterms:created xsi:type="dcterms:W3CDTF">2017-05-09T07:43:00Z</dcterms:created>
  <dcterms:modified xsi:type="dcterms:W3CDTF">2019-03-13T22:07:00Z</dcterms:modified>
</cp:coreProperties>
</file>