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0F" w:rsidRPr="00125E1F" w:rsidRDefault="001873E6" w:rsidP="00125E1F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125E1F">
        <w:rPr>
          <w:rFonts w:ascii="Times New Roman" w:hAnsi="Times New Roman" w:cs="Times New Roman"/>
          <w:b/>
          <w:sz w:val="36"/>
        </w:rPr>
        <w:t>Judiciary</w:t>
      </w:r>
    </w:p>
    <w:p w:rsidR="000C140F" w:rsidRPr="00125E1F" w:rsidRDefault="001873E6" w:rsidP="00125E1F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125E1F">
        <w:rPr>
          <w:rFonts w:ascii="Times New Roman" w:hAnsi="Times New Roman" w:cs="Times New Roman"/>
          <w:b/>
          <w:sz w:val="28"/>
        </w:rPr>
        <w:t>No. 39 of 1969</w:t>
      </w:r>
    </w:p>
    <w:p w:rsidR="000C140F" w:rsidRPr="00125E1F" w:rsidRDefault="000C140F" w:rsidP="00125E1F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125E1F">
        <w:rPr>
          <w:rFonts w:ascii="Times New Roman" w:hAnsi="Times New Roman" w:cs="Times New Roman"/>
          <w:sz w:val="26"/>
        </w:rPr>
        <w:t>An Act relating to the Remuneration of the Justices of the High Court.</w:t>
      </w:r>
    </w:p>
    <w:p w:rsidR="000C140F" w:rsidRPr="00DE6E57" w:rsidRDefault="000C140F" w:rsidP="0015449B">
      <w:pPr>
        <w:spacing w:before="120" w:after="120" w:line="240" w:lineRule="auto"/>
        <w:jc w:val="right"/>
        <w:rPr>
          <w:rFonts w:ascii="Times New Roman" w:hAnsi="Times New Roman" w:cs="Times New Roman"/>
          <w:sz w:val="26"/>
        </w:rPr>
      </w:pPr>
      <w:r w:rsidRPr="00DE6E57">
        <w:rPr>
          <w:rFonts w:ascii="Times New Roman" w:hAnsi="Times New Roman" w:cs="Times New Roman"/>
          <w:sz w:val="26"/>
        </w:rPr>
        <w:t>[</w:t>
      </w:r>
      <w:r w:rsidR="001873E6" w:rsidRPr="00DE6E57">
        <w:rPr>
          <w:rFonts w:ascii="Times New Roman" w:hAnsi="Times New Roman" w:cs="Times New Roman"/>
          <w:sz w:val="26"/>
        </w:rPr>
        <w:t>Assented to 14 June 1969</w:t>
      </w:r>
      <w:r w:rsidRPr="00DE6E57">
        <w:rPr>
          <w:rFonts w:ascii="Times New Roman" w:hAnsi="Times New Roman" w:cs="Times New Roman"/>
          <w:sz w:val="26"/>
        </w:rPr>
        <w:t>]</w:t>
      </w:r>
    </w:p>
    <w:p w:rsidR="000C140F" w:rsidRPr="00DE6E57" w:rsidRDefault="001873E6" w:rsidP="001873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6E57">
        <w:rPr>
          <w:rFonts w:ascii="Times New Roman" w:hAnsi="Times New Roman" w:cs="Times New Roman"/>
        </w:rPr>
        <w:t>B</w:t>
      </w:r>
      <w:r w:rsidR="000C140F" w:rsidRPr="00DE6E57">
        <w:rPr>
          <w:rFonts w:ascii="Times New Roman" w:hAnsi="Times New Roman" w:cs="Times New Roman"/>
        </w:rPr>
        <w:t>E it enacted by the Queen</w:t>
      </w:r>
      <w:r w:rsidRPr="00DE6E57">
        <w:rPr>
          <w:rFonts w:ascii="Times New Roman" w:hAnsi="Times New Roman" w:cs="Times New Roman"/>
        </w:rPr>
        <w:t>’</w:t>
      </w:r>
      <w:r w:rsidR="000C140F" w:rsidRPr="00DE6E57">
        <w:rPr>
          <w:rFonts w:ascii="Times New Roman" w:hAnsi="Times New Roman" w:cs="Times New Roman"/>
        </w:rPr>
        <w:t>s Most Excellent Majesty, the Senate, and the House of Representatives of the Commonwealth of Australia, as follows:—</w:t>
      </w:r>
    </w:p>
    <w:p w:rsidR="000C140F" w:rsidRPr="0015449B" w:rsidRDefault="001873E6" w:rsidP="0015449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5449B">
        <w:rPr>
          <w:rFonts w:ascii="Times New Roman" w:hAnsi="Times New Roman" w:cs="Times New Roman"/>
          <w:b/>
          <w:sz w:val="20"/>
        </w:rPr>
        <w:t>Short title and citation.</w:t>
      </w:r>
    </w:p>
    <w:p w:rsidR="000C140F" w:rsidRPr="001873E6" w:rsidRDefault="001873E6" w:rsidP="00AC10E0">
      <w:pPr>
        <w:tabs>
          <w:tab w:val="left" w:pos="936"/>
          <w:tab w:val="left" w:pos="1260"/>
        </w:tabs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  <w:b/>
        </w:rPr>
        <w:t>1.</w:t>
      </w:r>
      <w:r w:rsidR="0015449B">
        <w:rPr>
          <w:rFonts w:ascii="Times New Roman" w:hAnsi="Times New Roman" w:cs="Times New Roman"/>
        </w:rPr>
        <w:t>—(1.)</w:t>
      </w:r>
      <w:r w:rsidR="0015449B">
        <w:rPr>
          <w:rFonts w:ascii="Times New Roman" w:hAnsi="Times New Roman" w:cs="Times New Roman"/>
        </w:rPr>
        <w:tab/>
      </w:r>
      <w:r w:rsidR="000C140F" w:rsidRPr="001873E6">
        <w:rPr>
          <w:rFonts w:ascii="Times New Roman" w:hAnsi="Times New Roman" w:cs="Times New Roman"/>
        </w:rPr>
        <w:t xml:space="preserve">This Act may be cited as the </w:t>
      </w:r>
      <w:r w:rsidRPr="001873E6">
        <w:rPr>
          <w:rFonts w:ascii="Times New Roman" w:hAnsi="Times New Roman" w:cs="Times New Roman"/>
          <w:i/>
        </w:rPr>
        <w:t xml:space="preserve">Judiciary Act </w:t>
      </w:r>
      <w:r w:rsidR="000C140F" w:rsidRPr="001873E6">
        <w:rPr>
          <w:rFonts w:ascii="Times New Roman" w:hAnsi="Times New Roman" w:cs="Times New Roman"/>
        </w:rPr>
        <w:t>1969.</w:t>
      </w:r>
    </w:p>
    <w:p w:rsidR="000C140F" w:rsidRPr="001873E6" w:rsidRDefault="0015449B" w:rsidP="0067578D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(2.)</w:t>
      </w:r>
      <w:r>
        <w:rPr>
          <w:rFonts w:ascii="Times New Roman" w:hAnsi="Times New Roman" w:cs="Times New Roman"/>
        </w:rPr>
        <w:tab/>
      </w:r>
      <w:r w:rsidR="000C140F" w:rsidRPr="001873E6">
        <w:rPr>
          <w:rFonts w:ascii="Times New Roman" w:hAnsi="Times New Roman" w:cs="Times New Roman"/>
        </w:rPr>
        <w:t xml:space="preserve">The </w:t>
      </w:r>
      <w:r w:rsidR="001873E6" w:rsidRPr="001873E6">
        <w:rPr>
          <w:rFonts w:ascii="Times New Roman" w:hAnsi="Times New Roman" w:cs="Times New Roman"/>
          <w:i/>
        </w:rPr>
        <w:t xml:space="preserve">Judiciary Act </w:t>
      </w:r>
      <w:r w:rsidR="00DE6E57">
        <w:rPr>
          <w:rFonts w:ascii="Times New Roman" w:hAnsi="Times New Roman" w:cs="Times New Roman"/>
        </w:rPr>
        <w:t>1903-1968</w:t>
      </w:r>
      <w:r w:rsidR="000C140F" w:rsidRPr="001873E6">
        <w:rPr>
          <w:rFonts w:ascii="Times New Roman" w:hAnsi="Times New Roman" w:cs="Times New Roman"/>
        </w:rPr>
        <w:t xml:space="preserve"> is in this Act referred to as the Principal Act.</w:t>
      </w:r>
    </w:p>
    <w:p w:rsidR="000C140F" w:rsidRPr="001873E6" w:rsidRDefault="0015449B" w:rsidP="0067578D">
      <w:pPr>
        <w:tabs>
          <w:tab w:val="left" w:pos="900"/>
        </w:tabs>
        <w:spacing w:before="60" w:after="0" w:line="240" w:lineRule="auto"/>
        <w:ind w:firstLine="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(3.)</w:t>
      </w:r>
      <w:r>
        <w:rPr>
          <w:rFonts w:ascii="Times New Roman" w:hAnsi="Times New Roman" w:cs="Times New Roman"/>
        </w:rPr>
        <w:tab/>
      </w:r>
      <w:r w:rsidR="000C140F" w:rsidRPr="001873E6">
        <w:rPr>
          <w:rFonts w:ascii="Times New Roman" w:hAnsi="Times New Roman" w:cs="Times New Roman"/>
        </w:rPr>
        <w:t xml:space="preserve">The Principal Act, as amended by this Act, may be cited as the </w:t>
      </w:r>
      <w:r w:rsidR="001873E6" w:rsidRPr="001873E6">
        <w:rPr>
          <w:rFonts w:ascii="Times New Roman" w:hAnsi="Times New Roman" w:cs="Times New Roman"/>
          <w:i/>
        </w:rPr>
        <w:t xml:space="preserve">Judiciary Act </w:t>
      </w:r>
      <w:r w:rsidR="000C140F" w:rsidRPr="001873E6">
        <w:rPr>
          <w:rFonts w:ascii="Times New Roman" w:hAnsi="Times New Roman" w:cs="Times New Roman"/>
        </w:rPr>
        <w:t>1903-1969.</w:t>
      </w:r>
    </w:p>
    <w:p w:rsidR="000C140F" w:rsidRPr="0015449B" w:rsidRDefault="001873E6" w:rsidP="0015449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5449B">
        <w:rPr>
          <w:rFonts w:ascii="Times New Roman" w:hAnsi="Times New Roman" w:cs="Times New Roman"/>
          <w:b/>
          <w:sz w:val="20"/>
        </w:rPr>
        <w:t>Commencement.</w:t>
      </w:r>
    </w:p>
    <w:p w:rsidR="000C140F" w:rsidRPr="001873E6" w:rsidRDefault="001873E6" w:rsidP="0015449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  <w:b/>
        </w:rPr>
        <w:t>2.</w:t>
      </w:r>
      <w:r w:rsidR="0015449B">
        <w:rPr>
          <w:rFonts w:ascii="Times New Roman" w:hAnsi="Times New Roman" w:cs="Times New Roman"/>
          <w:b/>
        </w:rPr>
        <w:tab/>
      </w:r>
      <w:r w:rsidR="000C140F" w:rsidRPr="001873E6">
        <w:rPr>
          <w:rFonts w:ascii="Times New Roman" w:hAnsi="Times New Roman" w:cs="Times New Roman"/>
        </w:rPr>
        <w:t>This Act shall come into operation on the day on which it receives the Royal Assent.</w:t>
      </w:r>
    </w:p>
    <w:p w:rsidR="000C140F" w:rsidRPr="0015449B" w:rsidRDefault="001873E6" w:rsidP="0015449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5449B">
        <w:rPr>
          <w:rFonts w:ascii="Times New Roman" w:hAnsi="Times New Roman" w:cs="Times New Roman"/>
          <w:b/>
          <w:sz w:val="20"/>
        </w:rPr>
        <w:t>Salary and annual allowance.</w:t>
      </w:r>
    </w:p>
    <w:p w:rsidR="000C140F" w:rsidRPr="001873E6" w:rsidRDefault="001873E6" w:rsidP="0015449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  <w:b/>
        </w:rPr>
        <w:t>3.</w:t>
      </w:r>
      <w:r w:rsidR="0015449B">
        <w:rPr>
          <w:rFonts w:ascii="Times New Roman" w:hAnsi="Times New Roman" w:cs="Times New Roman"/>
          <w:b/>
        </w:rPr>
        <w:tab/>
      </w:r>
      <w:r w:rsidR="000C140F" w:rsidRPr="001873E6">
        <w:rPr>
          <w:rFonts w:ascii="Times New Roman" w:hAnsi="Times New Roman" w:cs="Times New Roman"/>
        </w:rPr>
        <w:t>Section 47 of the Principal Act is amended—</w:t>
      </w:r>
    </w:p>
    <w:p w:rsidR="000C140F" w:rsidRPr="001873E6" w:rsidRDefault="000C140F" w:rsidP="0015449B">
      <w:pPr>
        <w:spacing w:before="60" w:after="0" w:line="240" w:lineRule="auto"/>
        <w:ind w:left="936" w:hanging="360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</w:rPr>
        <w:t>(</w:t>
      </w:r>
      <w:r w:rsidR="001873E6" w:rsidRPr="001873E6">
        <w:rPr>
          <w:rFonts w:ascii="Times New Roman" w:hAnsi="Times New Roman" w:cs="Times New Roman"/>
          <w:i/>
        </w:rPr>
        <w:t>a</w:t>
      </w:r>
      <w:r w:rsidRPr="001873E6">
        <w:rPr>
          <w:rFonts w:ascii="Times New Roman" w:hAnsi="Times New Roman" w:cs="Times New Roman"/>
        </w:rPr>
        <w:t xml:space="preserve">) by omitting from sub-section (1.) the words </w:t>
      </w:r>
      <w:r w:rsidR="001873E6" w:rsidRPr="001873E6">
        <w:rPr>
          <w:rFonts w:ascii="Times New Roman" w:hAnsi="Times New Roman" w:cs="Times New Roman"/>
        </w:rPr>
        <w:t>“</w:t>
      </w:r>
      <w:r w:rsidRPr="001873E6">
        <w:rPr>
          <w:rFonts w:ascii="Times New Roman" w:hAnsi="Times New Roman" w:cs="Times New Roman"/>
        </w:rPr>
        <w:t>Twenty-four thousand dollars a year</w:t>
      </w:r>
      <w:r w:rsidR="001873E6" w:rsidRPr="001873E6">
        <w:rPr>
          <w:rFonts w:ascii="Times New Roman" w:hAnsi="Times New Roman" w:cs="Times New Roman"/>
        </w:rPr>
        <w:t>”</w:t>
      </w:r>
      <w:r w:rsidRPr="001873E6">
        <w:rPr>
          <w:rFonts w:ascii="Times New Roman" w:hAnsi="Times New Roman" w:cs="Times New Roman"/>
        </w:rPr>
        <w:t xml:space="preserve"> and inserting in their stead the words </w:t>
      </w:r>
      <w:r w:rsidR="001873E6" w:rsidRPr="001873E6">
        <w:rPr>
          <w:rFonts w:ascii="Times New Roman" w:hAnsi="Times New Roman" w:cs="Times New Roman"/>
        </w:rPr>
        <w:t>“</w:t>
      </w:r>
      <w:r w:rsidRPr="001873E6">
        <w:rPr>
          <w:rFonts w:ascii="Times New Roman" w:hAnsi="Times New Roman" w:cs="Times New Roman"/>
        </w:rPr>
        <w:t>Thirty thousand dollars a year and an annual allowance of Two thousand dollars</w:t>
      </w:r>
      <w:r w:rsidR="001873E6" w:rsidRPr="001873E6">
        <w:rPr>
          <w:rFonts w:ascii="Times New Roman" w:hAnsi="Times New Roman" w:cs="Times New Roman"/>
        </w:rPr>
        <w:t>”</w:t>
      </w:r>
      <w:r w:rsidRPr="001873E6">
        <w:rPr>
          <w:rFonts w:ascii="Times New Roman" w:hAnsi="Times New Roman" w:cs="Times New Roman"/>
        </w:rPr>
        <w:t>; and</w:t>
      </w:r>
    </w:p>
    <w:p w:rsidR="000C140F" w:rsidRPr="001873E6" w:rsidRDefault="000C140F" w:rsidP="0015449B">
      <w:pPr>
        <w:spacing w:before="60" w:after="0" w:line="240" w:lineRule="auto"/>
        <w:ind w:left="936" w:hanging="360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</w:rPr>
        <w:t>(</w:t>
      </w:r>
      <w:r w:rsidR="001873E6" w:rsidRPr="001873E6">
        <w:rPr>
          <w:rFonts w:ascii="Times New Roman" w:hAnsi="Times New Roman" w:cs="Times New Roman"/>
          <w:i/>
        </w:rPr>
        <w:t>b</w:t>
      </w:r>
      <w:r w:rsidRPr="001873E6">
        <w:rPr>
          <w:rFonts w:ascii="Times New Roman" w:hAnsi="Times New Roman" w:cs="Times New Roman"/>
        </w:rPr>
        <w:t xml:space="preserve">) by omitting from that sub-section the words </w:t>
      </w:r>
      <w:r w:rsidR="001873E6" w:rsidRPr="001873E6">
        <w:rPr>
          <w:rFonts w:ascii="Times New Roman" w:hAnsi="Times New Roman" w:cs="Times New Roman"/>
        </w:rPr>
        <w:t>“</w:t>
      </w:r>
      <w:r w:rsidRPr="001873E6">
        <w:rPr>
          <w:rFonts w:ascii="Times New Roman" w:hAnsi="Times New Roman" w:cs="Times New Roman"/>
        </w:rPr>
        <w:t>Twenty-one thousand dollars a year</w:t>
      </w:r>
      <w:r w:rsidR="001873E6" w:rsidRPr="001873E6">
        <w:rPr>
          <w:rFonts w:ascii="Times New Roman" w:hAnsi="Times New Roman" w:cs="Times New Roman"/>
        </w:rPr>
        <w:t>”</w:t>
      </w:r>
      <w:r w:rsidRPr="001873E6">
        <w:rPr>
          <w:rFonts w:ascii="Times New Roman" w:hAnsi="Times New Roman" w:cs="Times New Roman"/>
        </w:rPr>
        <w:t xml:space="preserve"> and inserting in their stead the words </w:t>
      </w:r>
      <w:r w:rsidR="001873E6" w:rsidRPr="001873E6">
        <w:rPr>
          <w:rFonts w:ascii="Times New Roman" w:hAnsi="Times New Roman" w:cs="Times New Roman"/>
        </w:rPr>
        <w:t>“</w:t>
      </w:r>
      <w:r w:rsidRPr="001873E6">
        <w:rPr>
          <w:rFonts w:ascii="Times New Roman" w:hAnsi="Times New Roman" w:cs="Times New Roman"/>
        </w:rPr>
        <w:t>Twenty-seven thousand dollars a year and an annual allowance of One thousand five hundred dollars</w:t>
      </w:r>
      <w:r w:rsidR="001873E6" w:rsidRPr="001873E6">
        <w:rPr>
          <w:rFonts w:ascii="Times New Roman" w:hAnsi="Times New Roman" w:cs="Times New Roman"/>
        </w:rPr>
        <w:t>”</w:t>
      </w:r>
      <w:r w:rsidRPr="001873E6">
        <w:rPr>
          <w:rFonts w:ascii="Times New Roman" w:hAnsi="Times New Roman" w:cs="Times New Roman"/>
        </w:rPr>
        <w:t>.</w:t>
      </w:r>
    </w:p>
    <w:p w:rsidR="000C140F" w:rsidRPr="0015449B" w:rsidRDefault="001873E6" w:rsidP="0015449B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15449B">
        <w:rPr>
          <w:rFonts w:ascii="Times New Roman" w:hAnsi="Times New Roman" w:cs="Times New Roman"/>
          <w:b/>
          <w:sz w:val="20"/>
        </w:rPr>
        <w:t>Payment of salaries and annual allowances.</w:t>
      </w:r>
    </w:p>
    <w:p w:rsidR="000C140F" w:rsidRPr="001873E6" w:rsidRDefault="001873E6" w:rsidP="0015449B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1873E6">
        <w:rPr>
          <w:rFonts w:ascii="Times New Roman" w:hAnsi="Times New Roman" w:cs="Times New Roman"/>
          <w:b/>
        </w:rPr>
        <w:t>4.</w:t>
      </w:r>
      <w:r w:rsidR="0015449B">
        <w:rPr>
          <w:rFonts w:ascii="Times New Roman" w:hAnsi="Times New Roman" w:cs="Times New Roman"/>
          <w:b/>
        </w:rPr>
        <w:tab/>
      </w:r>
      <w:r w:rsidR="000C140F" w:rsidRPr="001873E6">
        <w:rPr>
          <w:rFonts w:ascii="Times New Roman" w:hAnsi="Times New Roman" w:cs="Times New Roman"/>
        </w:rPr>
        <w:t>Section 48 of the Principal Act is amended by inserting in sub</w:t>
      </w:r>
      <w:r w:rsidR="00AC10E0">
        <w:rPr>
          <w:rFonts w:ascii="Times New Roman" w:hAnsi="Times New Roman" w:cs="Times New Roman"/>
        </w:rPr>
        <w:t>-</w:t>
      </w:r>
      <w:r w:rsidR="000C140F" w:rsidRPr="001873E6">
        <w:rPr>
          <w:rFonts w:ascii="Times New Roman" w:hAnsi="Times New Roman" w:cs="Times New Roman"/>
        </w:rPr>
        <w:t xml:space="preserve">section (1.), after the word </w:t>
      </w:r>
      <w:r w:rsidRPr="001873E6">
        <w:rPr>
          <w:rFonts w:ascii="Times New Roman" w:hAnsi="Times New Roman" w:cs="Times New Roman"/>
        </w:rPr>
        <w:t>“</w:t>
      </w:r>
      <w:r w:rsidR="000C140F" w:rsidRPr="001873E6">
        <w:rPr>
          <w:rFonts w:ascii="Times New Roman" w:hAnsi="Times New Roman" w:cs="Times New Roman"/>
        </w:rPr>
        <w:t>salaries</w:t>
      </w:r>
      <w:r w:rsidRPr="001873E6">
        <w:rPr>
          <w:rFonts w:ascii="Times New Roman" w:hAnsi="Times New Roman" w:cs="Times New Roman"/>
        </w:rPr>
        <w:t>”</w:t>
      </w:r>
      <w:r w:rsidR="000C140F" w:rsidRPr="001873E6">
        <w:rPr>
          <w:rFonts w:ascii="Times New Roman" w:hAnsi="Times New Roman" w:cs="Times New Roman"/>
        </w:rPr>
        <w:t xml:space="preserve">, the words </w:t>
      </w:r>
      <w:r w:rsidRPr="001873E6">
        <w:rPr>
          <w:rFonts w:ascii="Times New Roman" w:hAnsi="Times New Roman" w:cs="Times New Roman"/>
        </w:rPr>
        <w:t>“</w:t>
      </w:r>
      <w:r w:rsidR="000C140F" w:rsidRPr="001873E6">
        <w:rPr>
          <w:rFonts w:ascii="Times New Roman" w:hAnsi="Times New Roman" w:cs="Times New Roman"/>
        </w:rPr>
        <w:t>and annual allowances</w:t>
      </w:r>
      <w:r w:rsidRPr="001873E6">
        <w:rPr>
          <w:rFonts w:ascii="Times New Roman" w:hAnsi="Times New Roman" w:cs="Times New Roman"/>
        </w:rPr>
        <w:t>”</w:t>
      </w:r>
      <w:r w:rsidR="000C140F" w:rsidRPr="001873E6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C140F" w:rsidRPr="001873E6" w:rsidSect="003E151E">
      <w:pgSz w:w="11909" w:h="16834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140F"/>
    <w:rsid w:val="000C140F"/>
    <w:rsid w:val="00125E1F"/>
    <w:rsid w:val="0015449B"/>
    <w:rsid w:val="001873E6"/>
    <w:rsid w:val="00336FEF"/>
    <w:rsid w:val="003E151E"/>
    <w:rsid w:val="00450529"/>
    <w:rsid w:val="00663F44"/>
    <w:rsid w:val="0067578D"/>
    <w:rsid w:val="007F144F"/>
    <w:rsid w:val="00816281"/>
    <w:rsid w:val="008B79C4"/>
    <w:rsid w:val="00AC10E0"/>
    <w:rsid w:val="00D36FF6"/>
    <w:rsid w:val="00D42549"/>
    <w:rsid w:val="00DC05C3"/>
    <w:rsid w:val="00DE6E57"/>
    <w:rsid w:val="00EB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0">
    <w:name w:val="Style20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">
    <w:name w:val="Style27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95">
    <w:name w:val="Style595"/>
    <w:basedOn w:val="Normal"/>
    <w:rsid w:val="000C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">
    <w:name w:val="CharStyle1"/>
    <w:basedOn w:val="DefaultParagraphFont"/>
    <w:rsid w:val="000C140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24"/>
      <w:szCs w:val="24"/>
    </w:rPr>
  </w:style>
  <w:style w:type="character" w:customStyle="1" w:styleId="CharStyle16">
    <w:name w:val="CharStyle16"/>
    <w:basedOn w:val="DefaultParagraphFont"/>
    <w:rsid w:val="000C140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4"/>
      <w:szCs w:val="14"/>
    </w:rPr>
  </w:style>
  <w:style w:type="character" w:customStyle="1" w:styleId="CharStyle42">
    <w:name w:val="CharStyle42"/>
    <w:basedOn w:val="DefaultParagraphFont"/>
    <w:rsid w:val="000C140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49">
    <w:name w:val="CharStyle49"/>
    <w:basedOn w:val="DefaultParagraphFont"/>
    <w:rsid w:val="000C140F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character" w:customStyle="1" w:styleId="CharStyle186">
    <w:name w:val="CharStyle186"/>
    <w:basedOn w:val="DefaultParagraphFont"/>
    <w:rsid w:val="000C140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2">
    <w:name w:val="CharStyle232"/>
    <w:basedOn w:val="DefaultParagraphFont"/>
    <w:rsid w:val="000C140F"/>
    <w:rPr>
      <w:rFonts w:ascii="Times New Roman" w:eastAsia="Times New Roman" w:hAnsi="Times New Roman" w:cs="Times New Roman"/>
      <w:b/>
      <w:bCs/>
      <w:i w:val="0"/>
      <w:iCs w:val="0"/>
      <w:smallCaps w:val="0"/>
      <w:spacing w:val="-10"/>
      <w:sz w:val="36"/>
      <w:szCs w:val="36"/>
    </w:rPr>
  </w:style>
  <w:style w:type="character" w:customStyle="1" w:styleId="CharStyle234">
    <w:name w:val="CharStyle234"/>
    <w:basedOn w:val="DefaultParagraphFont"/>
    <w:rsid w:val="000C140F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386">
    <w:name w:val="CharStyle386"/>
    <w:basedOn w:val="DefaultParagraphFont"/>
    <w:rsid w:val="000C140F"/>
    <w:rPr>
      <w:rFonts w:ascii="Times New Roman" w:eastAsia="Times New Roman" w:hAnsi="Times New Roman" w:cs="Times New Roman"/>
      <w:b/>
      <w:bCs/>
      <w:i w:val="0"/>
      <w:iCs w:val="0"/>
      <w:smallCaps w:val="0"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15</cp:revision>
  <dcterms:created xsi:type="dcterms:W3CDTF">2017-05-08T05:25:00Z</dcterms:created>
  <dcterms:modified xsi:type="dcterms:W3CDTF">2019-02-11T20:37:00Z</dcterms:modified>
</cp:coreProperties>
</file>