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2A4" w:rsidRPr="00BC5FB9" w:rsidRDefault="005032A4" w:rsidP="00DE6915">
      <w:pPr>
        <w:spacing w:before="5000" w:after="0" w:line="240" w:lineRule="auto"/>
        <w:jc w:val="center"/>
        <w:rPr>
          <w:rFonts w:ascii="Times New Roman" w:hAnsi="Times New Roman"/>
          <w:b/>
          <w:sz w:val="36"/>
        </w:rPr>
      </w:pPr>
      <w:r w:rsidRPr="00BC5FB9">
        <w:rPr>
          <w:rFonts w:ascii="Times New Roman" w:hAnsi="Times New Roman"/>
          <w:b/>
          <w:sz w:val="36"/>
        </w:rPr>
        <w:t>Australian Coastal Shipping Commission</w:t>
      </w:r>
    </w:p>
    <w:p w:rsidR="005032A4" w:rsidRPr="00681598" w:rsidRDefault="004D0E23" w:rsidP="00681598">
      <w:pPr>
        <w:spacing w:before="120" w:after="120" w:line="240" w:lineRule="auto"/>
        <w:jc w:val="center"/>
        <w:rPr>
          <w:rFonts w:ascii="Times New Roman" w:hAnsi="Times New Roman" w:cs="Times New Roman"/>
          <w:b/>
          <w:sz w:val="28"/>
        </w:rPr>
      </w:pPr>
      <w:r w:rsidRPr="00681598">
        <w:rPr>
          <w:rFonts w:ascii="Times New Roman" w:hAnsi="Times New Roman" w:cs="Times New Roman"/>
          <w:b/>
          <w:sz w:val="28"/>
        </w:rPr>
        <w:t>No. 145 of 1968</w:t>
      </w:r>
    </w:p>
    <w:p w:rsidR="005032A4" w:rsidRPr="00681598" w:rsidRDefault="005032A4" w:rsidP="00A059F8">
      <w:pPr>
        <w:spacing w:before="120" w:after="120" w:line="240" w:lineRule="auto"/>
        <w:jc w:val="center"/>
        <w:rPr>
          <w:rFonts w:ascii="Times New Roman" w:hAnsi="Times New Roman" w:cs="Times New Roman"/>
          <w:sz w:val="26"/>
        </w:rPr>
      </w:pPr>
      <w:r w:rsidRPr="00681598">
        <w:rPr>
          <w:rFonts w:ascii="Times New Roman" w:hAnsi="Times New Roman" w:cs="Times New Roman"/>
          <w:sz w:val="26"/>
        </w:rPr>
        <w:t xml:space="preserve">An Act to amend sections 16, 18 and 19 of, and the Third Schedule to, the </w:t>
      </w:r>
      <w:r w:rsidR="004D0E23" w:rsidRPr="00681598">
        <w:rPr>
          <w:rFonts w:ascii="Times New Roman" w:hAnsi="Times New Roman" w:cs="Times New Roman"/>
          <w:i/>
          <w:sz w:val="26"/>
        </w:rPr>
        <w:t xml:space="preserve">Australian Coastal Shipping Commission Act </w:t>
      </w:r>
      <w:r w:rsidR="009F0FF2">
        <w:rPr>
          <w:rFonts w:ascii="Times New Roman" w:hAnsi="Times New Roman" w:cs="Times New Roman"/>
          <w:sz w:val="26"/>
        </w:rPr>
        <w:t>1956–</w:t>
      </w:r>
      <w:r w:rsidRPr="00681598">
        <w:rPr>
          <w:rFonts w:ascii="Times New Roman" w:hAnsi="Times New Roman" w:cs="Times New Roman"/>
          <w:sz w:val="26"/>
        </w:rPr>
        <w:t>1966.</w:t>
      </w:r>
    </w:p>
    <w:p w:rsidR="005032A4" w:rsidRPr="00336DA2" w:rsidRDefault="005032A4" w:rsidP="00681598">
      <w:pPr>
        <w:spacing w:before="120" w:after="120" w:line="240" w:lineRule="auto"/>
        <w:jc w:val="right"/>
        <w:rPr>
          <w:rFonts w:ascii="Times New Roman" w:hAnsi="Times New Roman" w:cs="Times New Roman"/>
          <w:sz w:val="26"/>
        </w:rPr>
      </w:pPr>
      <w:r w:rsidRPr="00336DA2">
        <w:rPr>
          <w:rFonts w:ascii="Times New Roman" w:hAnsi="Times New Roman" w:cs="Times New Roman"/>
          <w:sz w:val="26"/>
        </w:rPr>
        <w:t>[</w:t>
      </w:r>
      <w:r w:rsidR="004D0E23" w:rsidRPr="00336DA2">
        <w:rPr>
          <w:rFonts w:ascii="Times New Roman" w:hAnsi="Times New Roman" w:cs="Times New Roman"/>
          <w:sz w:val="26"/>
        </w:rPr>
        <w:t>Assented to 9 December 1968</w:t>
      </w:r>
      <w:r w:rsidRPr="00336DA2">
        <w:rPr>
          <w:rFonts w:ascii="Times New Roman" w:hAnsi="Times New Roman" w:cs="Times New Roman"/>
          <w:sz w:val="26"/>
        </w:rPr>
        <w:t>]</w:t>
      </w:r>
    </w:p>
    <w:p w:rsidR="005032A4" w:rsidRPr="00336DA2" w:rsidRDefault="005032A4" w:rsidP="00CB08E2">
      <w:pPr>
        <w:spacing w:after="0" w:line="240" w:lineRule="auto"/>
        <w:jc w:val="both"/>
        <w:rPr>
          <w:rFonts w:ascii="Times New Roman" w:hAnsi="Times New Roman"/>
        </w:rPr>
      </w:pPr>
      <w:r w:rsidRPr="00336DA2">
        <w:rPr>
          <w:rFonts w:ascii="Times New Roman" w:hAnsi="Times New Roman"/>
        </w:rPr>
        <w:t>BE it enacted by the Queen</w:t>
      </w:r>
      <w:r w:rsidR="007A2DB2" w:rsidRPr="00336DA2">
        <w:rPr>
          <w:rFonts w:ascii="Times New Roman" w:hAnsi="Times New Roman"/>
        </w:rPr>
        <w:t>’</w:t>
      </w:r>
      <w:r w:rsidRPr="00336DA2">
        <w:rPr>
          <w:rFonts w:ascii="Times New Roman" w:hAnsi="Times New Roman"/>
        </w:rPr>
        <w:t>s Most Excellent Majesty, the Senate, and the House of Representatives of the Commonwealth of Australia, as follows:—</w:t>
      </w:r>
    </w:p>
    <w:p w:rsidR="005032A4" w:rsidRPr="001B7E13" w:rsidRDefault="004D0E23" w:rsidP="001B7E13">
      <w:pPr>
        <w:spacing w:before="120" w:after="60" w:line="240" w:lineRule="auto"/>
        <w:jc w:val="both"/>
        <w:rPr>
          <w:rFonts w:ascii="Times New Roman" w:hAnsi="Times New Roman" w:cs="Times New Roman"/>
          <w:b/>
          <w:sz w:val="20"/>
        </w:rPr>
      </w:pPr>
      <w:r w:rsidRPr="001B7E13">
        <w:rPr>
          <w:rFonts w:ascii="Times New Roman" w:hAnsi="Times New Roman" w:cs="Times New Roman"/>
          <w:b/>
          <w:sz w:val="20"/>
        </w:rPr>
        <w:t>Short title and citation.</w:t>
      </w:r>
    </w:p>
    <w:p w:rsidR="003C01BE" w:rsidRDefault="004D0E23" w:rsidP="001B7E13">
      <w:pPr>
        <w:spacing w:after="0" w:line="240" w:lineRule="auto"/>
        <w:ind w:firstLine="432"/>
        <w:jc w:val="both"/>
        <w:rPr>
          <w:rFonts w:ascii="Times New Roman" w:hAnsi="Times New Roman"/>
        </w:rPr>
      </w:pPr>
      <w:r w:rsidRPr="00CB08E2">
        <w:rPr>
          <w:rFonts w:ascii="Times New Roman" w:hAnsi="Times New Roman"/>
          <w:b/>
        </w:rPr>
        <w:t>1.</w:t>
      </w:r>
      <w:r w:rsidR="005032A4" w:rsidRPr="00CB08E2">
        <w:rPr>
          <w:rFonts w:ascii="Times New Roman" w:hAnsi="Times New Roman"/>
        </w:rPr>
        <w:t>—(1.)</w:t>
      </w:r>
      <w:r w:rsidR="007E7C3E">
        <w:rPr>
          <w:rFonts w:ascii="Times New Roman" w:hAnsi="Times New Roman"/>
        </w:rPr>
        <w:tab/>
      </w:r>
      <w:r w:rsidR="005032A4" w:rsidRPr="00CB08E2">
        <w:rPr>
          <w:rFonts w:ascii="Times New Roman" w:hAnsi="Times New Roman"/>
        </w:rPr>
        <w:t xml:space="preserve">This Act may be cited as the </w:t>
      </w:r>
      <w:r w:rsidRPr="00CB08E2">
        <w:rPr>
          <w:rFonts w:ascii="Times New Roman" w:hAnsi="Times New Roman"/>
          <w:i/>
        </w:rPr>
        <w:t xml:space="preserve">Australian Coastal Shipping Commission Act </w:t>
      </w:r>
      <w:r w:rsidR="005032A4" w:rsidRPr="00CB08E2">
        <w:rPr>
          <w:rFonts w:ascii="Times New Roman" w:hAnsi="Times New Roman"/>
        </w:rPr>
        <w:t>1968.</w:t>
      </w:r>
    </w:p>
    <w:p w:rsidR="005032A4" w:rsidRPr="00CB08E2" w:rsidRDefault="003C01BE" w:rsidP="00F76E9F">
      <w:pPr>
        <w:tabs>
          <w:tab w:val="left" w:pos="1080"/>
        </w:tabs>
        <w:spacing w:after="0" w:line="240" w:lineRule="auto"/>
        <w:ind w:firstLine="432"/>
        <w:jc w:val="both"/>
        <w:rPr>
          <w:rFonts w:ascii="Times New Roman" w:hAnsi="Times New Roman"/>
        </w:rPr>
      </w:pPr>
      <w:r>
        <w:rPr>
          <w:rFonts w:ascii="Times New Roman" w:hAnsi="Times New Roman"/>
        </w:rPr>
        <w:br w:type="page"/>
      </w:r>
      <w:r w:rsidR="005032A4" w:rsidRPr="00CB08E2">
        <w:rPr>
          <w:rFonts w:ascii="Times New Roman" w:hAnsi="Times New Roman"/>
        </w:rPr>
        <w:lastRenderedPageBreak/>
        <w:t>(2.)</w:t>
      </w:r>
      <w:r w:rsidR="001D5EF1">
        <w:rPr>
          <w:rFonts w:ascii="Times New Roman" w:hAnsi="Times New Roman"/>
        </w:rPr>
        <w:tab/>
      </w:r>
      <w:r w:rsidR="005032A4" w:rsidRPr="00CB08E2">
        <w:rPr>
          <w:rFonts w:ascii="Times New Roman" w:hAnsi="Times New Roman"/>
        </w:rPr>
        <w:t xml:space="preserve">The </w:t>
      </w:r>
      <w:r w:rsidR="004D0E23" w:rsidRPr="00CB08E2">
        <w:rPr>
          <w:rFonts w:ascii="Times New Roman" w:hAnsi="Times New Roman"/>
          <w:i/>
        </w:rPr>
        <w:t xml:space="preserve">Australian Coastal Shipping Commission Act </w:t>
      </w:r>
      <w:r w:rsidR="009F0FF2">
        <w:rPr>
          <w:rFonts w:ascii="Times New Roman" w:hAnsi="Times New Roman"/>
        </w:rPr>
        <w:t>1956–</w:t>
      </w:r>
      <w:r w:rsidR="00336DA2">
        <w:rPr>
          <w:rFonts w:ascii="Times New Roman" w:hAnsi="Times New Roman"/>
        </w:rPr>
        <w:t>1966</w:t>
      </w:r>
      <w:r w:rsidR="005032A4" w:rsidRPr="00CB08E2">
        <w:rPr>
          <w:rFonts w:ascii="Times New Roman" w:hAnsi="Times New Roman"/>
        </w:rPr>
        <w:t xml:space="preserve"> is in this Act referred to as the Principal Act.</w:t>
      </w:r>
    </w:p>
    <w:p w:rsidR="005032A4" w:rsidRPr="00CB08E2" w:rsidRDefault="005032A4" w:rsidP="00D340E0">
      <w:pPr>
        <w:tabs>
          <w:tab w:val="left" w:pos="1080"/>
        </w:tabs>
        <w:spacing w:after="0" w:line="240" w:lineRule="auto"/>
        <w:ind w:firstLine="432"/>
        <w:jc w:val="both"/>
        <w:rPr>
          <w:rFonts w:ascii="Times New Roman" w:hAnsi="Times New Roman"/>
        </w:rPr>
      </w:pPr>
      <w:r w:rsidRPr="00CB08E2">
        <w:rPr>
          <w:rFonts w:ascii="Times New Roman" w:hAnsi="Times New Roman"/>
        </w:rPr>
        <w:t>(3.)</w:t>
      </w:r>
      <w:r w:rsidR="00D340E0">
        <w:rPr>
          <w:rFonts w:ascii="Times New Roman" w:hAnsi="Times New Roman"/>
        </w:rPr>
        <w:tab/>
      </w:r>
      <w:r w:rsidRPr="00CB08E2">
        <w:rPr>
          <w:rFonts w:ascii="Times New Roman" w:hAnsi="Times New Roman"/>
        </w:rPr>
        <w:t xml:space="preserve">The Principal Act, as amended by this Act, may be cited as the </w:t>
      </w:r>
      <w:r w:rsidR="004D0E23" w:rsidRPr="00CB08E2">
        <w:rPr>
          <w:rFonts w:ascii="Times New Roman" w:hAnsi="Times New Roman"/>
          <w:i/>
        </w:rPr>
        <w:t xml:space="preserve">Australian Coastal Shipping Commission Act </w:t>
      </w:r>
      <w:r w:rsidR="009F0FF2">
        <w:rPr>
          <w:rFonts w:ascii="Times New Roman" w:hAnsi="Times New Roman"/>
        </w:rPr>
        <w:t>1956–</w:t>
      </w:r>
      <w:r w:rsidRPr="00CB08E2">
        <w:rPr>
          <w:rFonts w:ascii="Times New Roman" w:hAnsi="Times New Roman"/>
        </w:rPr>
        <w:t>1968.</w:t>
      </w:r>
    </w:p>
    <w:p w:rsidR="005032A4" w:rsidRPr="00A170B6" w:rsidRDefault="004D0E23" w:rsidP="00A170B6">
      <w:pPr>
        <w:spacing w:before="120" w:after="60" w:line="240" w:lineRule="auto"/>
        <w:jc w:val="both"/>
        <w:rPr>
          <w:rFonts w:ascii="Times New Roman" w:hAnsi="Times New Roman" w:cs="Times New Roman"/>
          <w:b/>
          <w:sz w:val="20"/>
        </w:rPr>
      </w:pPr>
      <w:r w:rsidRPr="00A170B6">
        <w:rPr>
          <w:rFonts w:ascii="Times New Roman" w:hAnsi="Times New Roman" w:cs="Times New Roman"/>
          <w:b/>
          <w:sz w:val="20"/>
        </w:rPr>
        <w:t>Commencement.</w:t>
      </w:r>
    </w:p>
    <w:p w:rsidR="005032A4" w:rsidRPr="00CB08E2" w:rsidRDefault="004D0E23" w:rsidP="00A170B6">
      <w:pPr>
        <w:spacing w:after="0" w:line="240" w:lineRule="auto"/>
        <w:ind w:firstLine="432"/>
        <w:jc w:val="both"/>
        <w:rPr>
          <w:rFonts w:ascii="Times New Roman" w:hAnsi="Times New Roman"/>
        </w:rPr>
      </w:pPr>
      <w:r w:rsidRPr="00CB08E2">
        <w:rPr>
          <w:rFonts w:ascii="Times New Roman" w:hAnsi="Times New Roman"/>
          <w:b/>
        </w:rPr>
        <w:t>2.</w:t>
      </w:r>
      <w:r w:rsidR="00A170B6">
        <w:rPr>
          <w:rFonts w:ascii="Times New Roman" w:hAnsi="Times New Roman"/>
          <w:b/>
        </w:rPr>
        <w:tab/>
      </w:r>
      <w:r w:rsidR="005032A4" w:rsidRPr="00CB08E2">
        <w:rPr>
          <w:rFonts w:ascii="Times New Roman" w:hAnsi="Times New Roman"/>
        </w:rPr>
        <w:t>This Act shall come into operation on the day on which it receives the Royal Assent.</w:t>
      </w:r>
    </w:p>
    <w:p w:rsidR="005032A4" w:rsidRPr="007B3E5A" w:rsidRDefault="004D0E23" w:rsidP="007B3E5A">
      <w:pPr>
        <w:spacing w:before="120" w:after="60" w:line="240" w:lineRule="auto"/>
        <w:jc w:val="both"/>
        <w:rPr>
          <w:rFonts w:ascii="Times New Roman" w:hAnsi="Times New Roman" w:cs="Times New Roman"/>
          <w:b/>
          <w:sz w:val="20"/>
        </w:rPr>
      </w:pPr>
      <w:r w:rsidRPr="007B3E5A">
        <w:rPr>
          <w:rFonts w:ascii="Times New Roman" w:hAnsi="Times New Roman" w:cs="Times New Roman"/>
          <w:b/>
          <w:sz w:val="20"/>
        </w:rPr>
        <w:t>Powers of Commission.</w:t>
      </w:r>
    </w:p>
    <w:p w:rsidR="005032A4" w:rsidRPr="00CB08E2" w:rsidRDefault="004D0E23" w:rsidP="007B3E5A">
      <w:pPr>
        <w:spacing w:after="0" w:line="240" w:lineRule="auto"/>
        <w:ind w:firstLine="432"/>
        <w:jc w:val="both"/>
        <w:rPr>
          <w:rFonts w:ascii="Times New Roman" w:hAnsi="Times New Roman"/>
        </w:rPr>
      </w:pPr>
      <w:r w:rsidRPr="00CB08E2">
        <w:rPr>
          <w:rFonts w:ascii="Times New Roman" w:hAnsi="Times New Roman"/>
          <w:b/>
        </w:rPr>
        <w:t>3.</w:t>
      </w:r>
      <w:r w:rsidR="007B3E5A">
        <w:rPr>
          <w:rFonts w:ascii="Times New Roman" w:hAnsi="Times New Roman"/>
          <w:b/>
        </w:rPr>
        <w:tab/>
      </w:r>
      <w:r w:rsidR="005032A4" w:rsidRPr="00CB08E2">
        <w:rPr>
          <w:rFonts w:ascii="Times New Roman" w:hAnsi="Times New Roman"/>
        </w:rPr>
        <w:t>Section 16 of the Principal Act is amended—</w:t>
      </w:r>
    </w:p>
    <w:p w:rsidR="005032A4" w:rsidRPr="00CB08E2" w:rsidRDefault="004D0E23" w:rsidP="00274D60">
      <w:pPr>
        <w:spacing w:after="0" w:line="240" w:lineRule="auto"/>
        <w:ind w:left="864" w:hanging="360"/>
        <w:jc w:val="both"/>
        <w:rPr>
          <w:rFonts w:ascii="Times New Roman" w:hAnsi="Times New Roman"/>
        </w:rPr>
      </w:pPr>
      <w:r w:rsidRPr="00336DA2">
        <w:rPr>
          <w:rFonts w:ascii="Times New Roman" w:hAnsi="Times New Roman"/>
        </w:rPr>
        <w:t>(</w:t>
      </w:r>
      <w:r w:rsidRPr="00336DA2">
        <w:rPr>
          <w:rFonts w:ascii="Times New Roman" w:hAnsi="Times New Roman"/>
          <w:i/>
        </w:rPr>
        <w:t>a</w:t>
      </w:r>
      <w:r w:rsidRPr="00336DA2">
        <w:rPr>
          <w:rFonts w:ascii="Times New Roman" w:hAnsi="Times New Roman"/>
        </w:rPr>
        <w:t>)</w:t>
      </w:r>
      <w:r w:rsidRPr="00CB08E2">
        <w:rPr>
          <w:rFonts w:ascii="Times New Roman" w:hAnsi="Times New Roman"/>
          <w:i/>
        </w:rPr>
        <w:t xml:space="preserve"> </w:t>
      </w:r>
      <w:r w:rsidR="005032A4" w:rsidRPr="00CB08E2">
        <w:rPr>
          <w:rFonts w:ascii="Times New Roman" w:hAnsi="Times New Roman"/>
        </w:rPr>
        <w:t xml:space="preserve">by inserting after paragraph </w:t>
      </w:r>
      <w:r w:rsidRPr="00336DA2">
        <w:rPr>
          <w:rFonts w:ascii="Times New Roman" w:hAnsi="Times New Roman"/>
        </w:rPr>
        <w:t>(</w:t>
      </w:r>
      <w:r w:rsidRPr="00CB08E2">
        <w:rPr>
          <w:rFonts w:ascii="Times New Roman" w:hAnsi="Times New Roman"/>
          <w:i/>
        </w:rPr>
        <w:t>a</w:t>
      </w:r>
      <w:r w:rsidRPr="00336DA2">
        <w:rPr>
          <w:rFonts w:ascii="Times New Roman" w:hAnsi="Times New Roman"/>
        </w:rPr>
        <w:t>)</w:t>
      </w:r>
      <w:r w:rsidRPr="00CB08E2">
        <w:rPr>
          <w:rFonts w:ascii="Times New Roman" w:hAnsi="Times New Roman"/>
          <w:i/>
        </w:rPr>
        <w:t xml:space="preserve"> </w:t>
      </w:r>
      <w:r w:rsidR="005032A4" w:rsidRPr="00CB08E2">
        <w:rPr>
          <w:rFonts w:ascii="Times New Roman" w:hAnsi="Times New Roman"/>
        </w:rPr>
        <w:t>of sub-section (2.) the following paragraph:—</w:t>
      </w:r>
    </w:p>
    <w:p w:rsidR="005032A4" w:rsidRPr="00CB08E2" w:rsidRDefault="007A2DB2" w:rsidP="00A16FA6">
      <w:pPr>
        <w:spacing w:after="0" w:line="240" w:lineRule="auto"/>
        <w:ind w:left="1656" w:hanging="648"/>
        <w:jc w:val="both"/>
        <w:rPr>
          <w:rFonts w:ascii="Times New Roman" w:hAnsi="Times New Roman"/>
        </w:rPr>
      </w:pPr>
      <w:r>
        <w:rPr>
          <w:rFonts w:ascii="Times New Roman" w:hAnsi="Times New Roman"/>
        </w:rPr>
        <w:t>“</w:t>
      </w:r>
      <w:r w:rsidR="004D0E23" w:rsidRPr="00336DA2">
        <w:rPr>
          <w:rFonts w:ascii="Times New Roman" w:hAnsi="Times New Roman"/>
        </w:rPr>
        <w:t>(</w:t>
      </w:r>
      <w:r w:rsidR="004D0E23" w:rsidRPr="00CB08E2">
        <w:rPr>
          <w:rFonts w:ascii="Times New Roman" w:hAnsi="Times New Roman"/>
          <w:i/>
        </w:rPr>
        <w:t>aa</w:t>
      </w:r>
      <w:r w:rsidR="004D0E23" w:rsidRPr="00336DA2">
        <w:rPr>
          <w:rFonts w:ascii="Times New Roman" w:hAnsi="Times New Roman"/>
        </w:rPr>
        <w:t>)</w:t>
      </w:r>
      <w:r w:rsidR="004D0E23" w:rsidRPr="00CB08E2">
        <w:rPr>
          <w:rFonts w:ascii="Times New Roman" w:hAnsi="Times New Roman"/>
          <w:i/>
        </w:rPr>
        <w:t xml:space="preserve"> </w:t>
      </w:r>
      <w:r w:rsidR="005032A4" w:rsidRPr="00CB08E2">
        <w:rPr>
          <w:rFonts w:ascii="Times New Roman" w:hAnsi="Times New Roman"/>
        </w:rPr>
        <w:t>subject to the approval of the Minister—</w:t>
      </w:r>
    </w:p>
    <w:p w:rsidR="005032A4" w:rsidRPr="00CB08E2" w:rsidRDefault="005032A4" w:rsidP="00132154">
      <w:pPr>
        <w:spacing w:after="0" w:line="240" w:lineRule="auto"/>
        <w:ind w:left="1944" w:hanging="360"/>
        <w:jc w:val="both"/>
        <w:rPr>
          <w:rFonts w:ascii="Times New Roman" w:hAnsi="Times New Roman"/>
        </w:rPr>
      </w:pPr>
      <w:r w:rsidRPr="00CB08E2">
        <w:rPr>
          <w:rFonts w:ascii="Times New Roman" w:hAnsi="Times New Roman"/>
        </w:rPr>
        <w:t>(</w:t>
      </w:r>
      <w:proofErr w:type="spellStart"/>
      <w:r w:rsidRPr="00CB08E2">
        <w:rPr>
          <w:rFonts w:ascii="Times New Roman" w:hAnsi="Times New Roman"/>
        </w:rPr>
        <w:t>i</w:t>
      </w:r>
      <w:proofErr w:type="spellEnd"/>
      <w:r w:rsidRPr="00CB08E2">
        <w:rPr>
          <w:rFonts w:ascii="Times New Roman" w:hAnsi="Times New Roman"/>
        </w:rPr>
        <w:t>) to participate with another person in the formation of an incorporated company;</w:t>
      </w:r>
    </w:p>
    <w:p w:rsidR="005032A4" w:rsidRPr="00CB08E2" w:rsidRDefault="005032A4" w:rsidP="00132154">
      <w:pPr>
        <w:spacing w:after="0" w:line="240" w:lineRule="auto"/>
        <w:ind w:left="1944" w:hanging="360"/>
        <w:jc w:val="both"/>
        <w:rPr>
          <w:rFonts w:ascii="Times New Roman" w:hAnsi="Times New Roman"/>
        </w:rPr>
      </w:pPr>
      <w:r w:rsidRPr="00CB08E2">
        <w:rPr>
          <w:rFonts w:ascii="Times New Roman" w:hAnsi="Times New Roman"/>
        </w:rPr>
        <w:t>(ii) to take, or otherwise acquire, and hold shares or stock in the capital of an incorporated company;</w:t>
      </w:r>
    </w:p>
    <w:p w:rsidR="005032A4" w:rsidRPr="00CB08E2" w:rsidRDefault="005032A4" w:rsidP="00132154">
      <w:pPr>
        <w:spacing w:after="0" w:line="240" w:lineRule="auto"/>
        <w:ind w:left="1944" w:hanging="360"/>
        <w:jc w:val="both"/>
        <w:rPr>
          <w:rFonts w:ascii="Times New Roman" w:hAnsi="Times New Roman"/>
        </w:rPr>
      </w:pPr>
      <w:r w:rsidRPr="00CB08E2">
        <w:rPr>
          <w:rFonts w:ascii="Times New Roman" w:hAnsi="Times New Roman"/>
        </w:rPr>
        <w:t>(iii) to enter into a partnership; and</w:t>
      </w:r>
    </w:p>
    <w:p w:rsidR="005032A4" w:rsidRPr="00CB08E2" w:rsidRDefault="005032A4" w:rsidP="00132154">
      <w:pPr>
        <w:spacing w:after="0" w:line="240" w:lineRule="auto"/>
        <w:ind w:left="1944" w:hanging="360"/>
        <w:jc w:val="both"/>
        <w:rPr>
          <w:rFonts w:ascii="Times New Roman" w:hAnsi="Times New Roman"/>
        </w:rPr>
      </w:pPr>
      <w:r w:rsidRPr="00CB08E2">
        <w:rPr>
          <w:rFonts w:ascii="Times New Roman" w:hAnsi="Times New Roman"/>
        </w:rPr>
        <w:t>(iv) to enter into an arrangement for the sharing of receipts;</w:t>
      </w:r>
      <w:r w:rsidR="007A2DB2">
        <w:rPr>
          <w:rFonts w:ascii="Times New Roman" w:hAnsi="Times New Roman"/>
        </w:rPr>
        <w:t>”</w:t>
      </w:r>
      <w:r w:rsidRPr="00CB08E2">
        <w:rPr>
          <w:rFonts w:ascii="Times New Roman" w:hAnsi="Times New Roman"/>
        </w:rPr>
        <w:t>; and</w:t>
      </w:r>
    </w:p>
    <w:p w:rsidR="005032A4" w:rsidRPr="00CB08E2" w:rsidRDefault="004D0E23" w:rsidP="00E47ECD">
      <w:pPr>
        <w:spacing w:after="0" w:line="240" w:lineRule="auto"/>
        <w:ind w:left="864" w:hanging="360"/>
        <w:jc w:val="both"/>
        <w:rPr>
          <w:rFonts w:ascii="Times New Roman" w:hAnsi="Times New Roman"/>
        </w:rPr>
      </w:pPr>
      <w:r w:rsidRPr="00336DA2">
        <w:rPr>
          <w:rFonts w:ascii="Times New Roman" w:hAnsi="Times New Roman"/>
        </w:rPr>
        <w:t>(</w:t>
      </w:r>
      <w:r w:rsidRPr="00336DA2">
        <w:rPr>
          <w:rFonts w:ascii="Times New Roman" w:hAnsi="Times New Roman"/>
          <w:i/>
        </w:rPr>
        <w:t>b</w:t>
      </w:r>
      <w:r w:rsidRPr="00336DA2">
        <w:rPr>
          <w:rFonts w:ascii="Times New Roman" w:hAnsi="Times New Roman"/>
        </w:rPr>
        <w:t>)</w:t>
      </w:r>
      <w:r w:rsidRPr="00CB08E2">
        <w:rPr>
          <w:rFonts w:ascii="Times New Roman" w:hAnsi="Times New Roman"/>
          <w:i/>
        </w:rPr>
        <w:t xml:space="preserve"> </w:t>
      </w:r>
      <w:r w:rsidR="005032A4" w:rsidRPr="00CB08E2">
        <w:rPr>
          <w:rFonts w:ascii="Times New Roman" w:hAnsi="Times New Roman"/>
        </w:rPr>
        <w:t>by inserting after sub-section (2.) the following sub-sections:—</w:t>
      </w:r>
    </w:p>
    <w:p w:rsidR="005032A4" w:rsidRPr="00CB08E2" w:rsidRDefault="007A2DB2" w:rsidP="00C822C1">
      <w:pPr>
        <w:spacing w:after="0" w:line="240" w:lineRule="auto"/>
        <w:ind w:left="864" w:firstLine="288"/>
        <w:jc w:val="both"/>
        <w:rPr>
          <w:rFonts w:ascii="Times New Roman" w:hAnsi="Times New Roman"/>
        </w:rPr>
      </w:pPr>
      <w:r>
        <w:rPr>
          <w:rFonts w:ascii="Times New Roman" w:hAnsi="Times New Roman"/>
        </w:rPr>
        <w:t>“</w:t>
      </w:r>
      <w:r w:rsidR="005032A4" w:rsidRPr="00CB08E2">
        <w:rPr>
          <w:rFonts w:ascii="Times New Roman" w:hAnsi="Times New Roman"/>
        </w:rPr>
        <w:t>(2</w:t>
      </w:r>
      <w:r w:rsidR="005032A4" w:rsidRPr="008A502C">
        <w:rPr>
          <w:rFonts w:ascii="Times New Roman" w:hAnsi="Times New Roman"/>
          <w:smallCaps/>
        </w:rPr>
        <w:t>a</w:t>
      </w:r>
      <w:r w:rsidR="005032A4" w:rsidRPr="00CB08E2">
        <w:rPr>
          <w:rFonts w:ascii="Times New Roman" w:hAnsi="Times New Roman"/>
        </w:rPr>
        <w:t xml:space="preserve">.) Notwithstanding the preceding provisions of this </w:t>
      </w:r>
      <w:bookmarkStart w:id="0" w:name="_GoBack"/>
      <w:bookmarkEnd w:id="0"/>
      <w:r w:rsidR="005032A4" w:rsidRPr="00CB08E2">
        <w:rPr>
          <w:rFonts w:ascii="Times New Roman" w:hAnsi="Times New Roman"/>
        </w:rPr>
        <w:t xml:space="preserve">section and without limiting the generality of paragraph </w:t>
      </w:r>
      <w:r w:rsidR="004D0E23" w:rsidRPr="00336DA2">
        <w:rPr>
          <w:rFonts w:ascii="Times New Roman" w:hAnsi="Times New Roman"/>
        </w:rPr>
        <w:t>(</w:t>
      </w:r>
      <w:r w:rsidR="004D0E23" w:rsidRPr="00CB08E2">
        <w:rPr>
          <w:rFonts w:ascii="Times New Roman" w:hAnsi="Times New Roman"/>
          <w:i/>
        </w:rPr>
        <w:t>j</w:t>
      </w:r>
      <w:r w:rsidR="004D0E23" w:rsidRPr="00336DA2">
        <w:rPr>
          <w:rFonts w:ascii="Times New Roman" w:hAnsi="Times New Roman"/>
        </w:rPr>
        <w:t>)</w:t>
      </w:r>
      <w:r w:rsidR="004D0E23" w:rsidRPr="00CB08E2">
        <w:rPr>
          <w:rFonts w:ascii="Times New Roman" w:hAnsi="Times New Roman"/>
          <w:i/>
        </w:rPr>
        <w:t xml:space="preserve"> </w:t>
      </w:r>
      <w:r w:rsidR="005032A4" w:rsidRPr="00CB08E2">
        <w:rPr>
          <w:rFonts w:ascii="Times New Roman" w:hAnsi="Times New Roman"/>
        </w:rPr>
        <w:t>of the last preceding sub-section, the Commission has power to act as agent for another person operating a shipping service between a place in the Commonwealth and a place in another country or between a place in a Territory of the Commonwealth and a place in another country or a shipping service incidental to such a shipping service.</w:t>
      </w:r>
    </w:p>
    <w:p w:rsidR="005032A4" w:rsidRPr="00CB08E2" w:rsidRDefault="007A2DB2" w:rsidP="008A502C">
      <w:pPr>
        <w:spacing w:after="0" w:line="240" w:lineRule="auto"/>
        <w:ind w:left="864" w:firstLine="288"/>
        <w:jc w:val="both"/>
        <w:rPr>
          <w:rFonts w:ascii="Times New Roman" w:hAnsi="Times New Roman"/>
        </w:rPr>
      </w:pPr>
      <w:r>
        <w:rPr>
          <w:rFonts w:ascii="Times New Roman" w:hAnsi="Times New Roman"/>
        </w:rPr>
        <w:t>“</w:t>
      </w:r>
      <w:r w:rsidR="005032A4" w:rsidRPr="00CB08E2">
        <w:rPr>
          <w:rFonts w:ascii="Times New Roman" w:hAnsi="Times New Roman"/>
        </w:rPr>
        <w:t>(2</w:t>
      </w:r>
      <w:r w:rsidR="005032A4" w:rsidRPr="008A502C">
        <w:rPr>
          <w:rFonts w:ascii="Times New Roman" w:hAnsi="Times New Roman"/>
          <w:smallCaps/>
        </w:rPr>
        <w:t>b</w:t>
      </w:r>
      <w:r w:rsidR="005032A4" w:rsidRPr="00CB08E2">
        <w:rPr>
          <w:rFonts w:ascii="Times New Roman" w:hAnsi="Times New Roman"/>
        </w:rPr>
        <w:t xml:space="preserve">.) A reference in paragraph </w:t>
      </w:r>
      <w:r w:rsidR="004D0E23" w:rsidRPr="00336DA2">
        <w:rPr>
          <w:rFonts w:ascii="Times New Roman" w:hAnsi="Times New Roman"/>
        </w:rPr>
        <w:t>(</w:t>
      </w:r>
      <w:r w:rsidR="004D0E23" w:rsidRPr="00CB08E2">
        <w:rPr>
          <w:rFonts w:ascii="Times New Roman" w:hAnsi="Times New Roman"/>
          <w:i/>
        </w:rPr>
        <w:t>aa</w:t>
      </w:r>
      <w:r w:rsidR="004D0E23" w:rsidRPr="00336DA2">
        <w:rPr>
          <w:rFonts w:ascii="Times New Roman" w:hAnsi="Times New Roman"/>
        </w:rPr>
        <w:t>)</w:t>
      </w:r>
      <w:r w:rsidR="004D0E23" w:rsidRPr="00CB08E2">
        <w:rPr>
          <w:rFonts w:ascii="Times New Roman" w:hAnsi="Times New Roman"/>
          <w:i/>
        </w:rPr>
        <w:t xml:space="preserve"> </w:t>
      </w:r>
      <w:r w:rsidR="005032A4" w:rsidRPr="00CB08E2">
        <w:rPr>
          <w:rFonts w:ascii="Times New Roman" w:hAnsi="Times New Roman"/>
        </w:rPr>
        <w:t>of sub-section (2.) of this section to an incorporated company shall be read as a reference to a company incorporated in Australia or elsewhere the powers of which do not extend to the doing of any act or thing that the Commission itself is not empowered to do.</w:t>
      </w:r>
    </w:p>
    <w:p w:rsidR="005032A4" w:rsidRPr="00CB08E2" w:rsidRDefault="007A2DB2" w:rsidP="008A502C">
      <w:pPr>
        <w:spacing w:after="0" w:line="240" w:lineRule="auto"/>
        <w:ind w:left="864" w:firstLine="288"/>
        <w:jc w:val="both"/>
        <w:rPr>
          <w:rFonts w:ascii="Times New Roman" w:hAnsi="Times New Roman"/>
        </w:rPr>
      </w:pPr>
      <w:r>
        <w:rPr>
          <w:rFonts w:ascii="Times New Roman" w:hAnsi="Times New Roman"/>
        </w:rPr>
        <w:t>“</w:t>
      </w:r>
      <w:r w:rsidR="005032A4" w:rsidRPr="00CB08E2">
        <w:rPr>
          <w:rFonts w:ascii="Times New Roman" w:hAnsi="Times New Roman"/>
        </w:rPr>
        <w:t>(2</w:t>
      </w:r>
      <w:r w:rsidR="005032A4" w:rsidRPr="000B12BE">
        <w:rPr>
          <w:rFonts w:ascii="Times New Roman" w:hAnsi="Times New Roman"/>
          <w:smallCaps/>
        </w:rPr>
        <w:t>c</w:t>
      </w:r>
      <w:r w:rsidR="005032A4" w:rsidRPr="00CB08E2">
        <w:rPr>
          <w:rFonts w:ascii="Times New Roman" w:hAnsi="Times New Roman"/>
        </w:rPr>
        <w:t>.) If the memorandum of association or articles of association of an incorporated company in the capital of which the Commission holds shares or stock are altered so as to empower the company to do any act or thing that the Commission itself is not empowered to do, the Commission shall, as soon as practicable after the alteration takes place, dispose of the shares or stock.</w:t>
      </w:r>
      <w:r>
        <w:rPr>
          <w:rFonts w:ascii="Times New Roman" w:hAnsi="Times New Roman"/>
        </w:rPr>
        <w:t>”</w:t>
      </w:r>
      <w:r w:rsidR="005032A4" w:rsidRPr="00CB08E2">
        <w:rPr>
          <w:rFonts w:ascii="Times New Roman" w:hAnsi="Times New Roman"/>
        </w:rPr>
        <w:t>.</w:t>
      </w:r>
    </w:p>
    <w:p w:rsidR="005032A4" w:rsidRPr="00DA213F" w:rsidRDefault="004D0E23" w:rsidP="00DA213F">
      <w:pPr>
        <w:spacing w:before="120" w:after="60" w:line="240" w:lineRule="auto"/>
        <w:jc w:val="both"/>
        <w:rPr>
          <w:rFonts w:ascii="Times New Roman" w:hAnsi="Times New Roman" w:cs="Times New Roman"/>
          <w:b/>
          <w:sz w:val="20"/>
        </w:rPr>
      </w:pPr>
      <w:r w:rsidRPr="00DA213F">
        <w:rPr>
          <w:rFonts w:ascii="Times New Roman" w:hAnsi="Times New Roman" w:cs="Times New Roman"/>
          <w:b/>
          <w:sz w:val="20"/>
        </w:rPr>
        <w:t>Duties of Commission.</w:t>
      </w:r>
    </w:p>
    <w:p w:rsidR="005032A4" w:rsidRPr="00CB08E2" w:rsidRDefault="004D0E23" w:rsidP="00DA213F">
      <w:pPr>
        <w:spacing w:after="0" w:line="240" w:lineRule="auto"/>
        <w:ind w:firstLine="432"/>
        <w:jc w:val="both"/>
        <w:rPr>
          <w:rFonts w:ascii="Times New Roman" w:hAnsi="Times New Roman"/>
        </w:rPr>
      </w:pPr>
      <w:r w:rsidRPr="00CB08E2">
        <w:rPr>
          <w:rFonts w:ascii="Times New Roman" w:hAnsi="Times New Roman"/>
          <w:b/>
        </w:rPr>
        <w:t>4.</w:t>
      </w:r>
      <w:r w:rsidR="00DA213F">
        <w:rPr>
          <w:rFonts w:ascii="Times New Roman" w:hAnsi="Times New Roman"/>
        </w:rPr>
        <w:tab/>
      </w:r>
      <w:r w:rsidR="005032A4" w:rsidRPr="00CB08E2">
        <w:rPr>
          <w:rFonts w:ascii="Times New Roman" w:hAnsi="Times New Roman"/>
        </w:rPr>
        <w:t>Section 18 of the Principal Act is amended by adding at the end thereof the following sub-sections:—</w:t>
      </w:r>
    </w:p>
    <w:p w:rsidR="005032A4" w:rsidRDefault="007A2DB2" w:rsidP="00023A56">
      <w:pPr>
        <w:tabs>
          <w:tab w:val="left" w:pos="1080"/>
        </w:tabs>
        <w:spacing w:after="0" w:line="240" w:lineRule="auto"/>
        <w:ind w:firstLine="432"/>
        <w:jc w:val="both"/>
        <w:rPr>
          <w:rFonts w:ascii="Times New Roman" w:hAnsi="Times New Roman"/>
        </w:rPr>
      </w:pPr>
      <w:r>
        <w:rPr>
          <w:rFonts w:ascii="Times New Roman" w:hAnsi="Times New Roman"/>
        </w:rPr>
        <w:t>“</w:t>
      </w:r>
      <w:r w:rsidR="005032A4" w:rsidRPr="00CB08E2">
        <w:rPr>
          <w:rFonts w:ascii="Times New Roman" w:hAnsi="Times New Roman"/>
        </w:rPr>
        <w:t>(3.)</w:t>
      </w:r>
      <w:r w:rsidR="008A2E10">
        <w:rPr>
          <w:rFonts w:ascii="Times New Roman" w:hAnsi="Times New Roman"/>
        </w:rPr>
        <w:tab/>
      </w:r>
      <w:r w:rsidR="005032A4" w:rsidRPr="00CB08E2">
        <w:rPr>
          <w:rFonts w:ascii="Times New Roman" w:hAnsi="Times New Roman"/>
        </w:rPr>
        <w:t>The last two preceding sub-sections do not prevent the Commission pursuing a policy in relation to its overseas shipping services to give effect to, or making its overseas shipping services available at rates</w:t>
      </w:r>
    </w:p>
    <w:p w:rsidR="00920475" w:rsidRPr="00CB08E2" w:rsidRDefault="00E52752" w:rsidP="00525E7E">
      <w:pPr>
        <w:spacing w:after="0" w:line="240" w:lineRule="auto"/>
        <w:rPr>
          <w:rFonts w:ascii="Times New Roman" w:hAnsi="Times New Roman"/>
        </w:rPr>
      </w:pPr>
      <w:r>
        <w:rPr>
          <w:rFonts w:ascii="Times New Roman" w:hAnsi="Times New Roman"/>
        </w:rPr>
        <w:br w:type="page"/>
      </w:r>
      <w:r w:rsidR="00920475" w:rsidRPr="00CB08E2">
        <w:rPr>
          <w:rFonts w:ascii="Times New Roman" w:hAnsi="Times New Roman"/>
        </w:rPr>
        <w:lastRenderedPageBreak/>
        <w:t>of charges fixed by or in pursuance of, an agreement or arrangement entered into by the Commission, with the approval of the Minister, with any other person conducting shipping services.</w:t>
      </w:r>
    </w:p>
    <w:p w:rsidR="00920475" w:rsidRPr="00CB08E2" w:rsidRDefault="007A2DB2" w:rsidP="003B0B31">
      <w:pPr>
        <w:tabs>
          <w:tab w:val="left" w:pos="1170"/>
        </w:tabs>
        <w:spacing w:after="0" w:line="240" w:lineRule="auto"/>
        <w:ind w:firstLine="432"/>
        <w:jc w:val="both"/>
        <w:rPr>
          <w:rFonts w:ascii="Times New Roman" w:hAnsi="Times New Roman"/>
        </w:rPr>
      </w:pPr>
      <w:r>
        <w:rPr>
          <w:rFonts w:ascii="Times New Roman" w:hAnsi="Times New Roman"/>
        </w:rPr>
        <w:t>“</w:t>
      </w:r>
      <w:r w:rsidR="00920475" w:rsidRPr="00CB08E2">
        <w:rPr>
          <w:rFonts w:ascii="Times New Roman" w:hAnsi="Times New Roman"/>
        </w:rPr>
        <w:t>(4.)</w:t>
      </w:r>
      <w:r w:rsidR="00F0011A">
        <w:rPr>
          <w:rFonts w:ascii="Times New Roman" w:hAnsi="Times New Roman"/>
        </w:rPr>
        <w:tab/>
      </w:r>
      <w:r w:rsidR="00920475" w:rsidRPr="00CB08E2">
        <w:rPr>
          <w:rFonts w:ascii="Times New Roman" w:hAnsi="Times New Roman"/>
        </w:rPr>
        <w:t xml:space="preserve">For the purposes of the last preceding sub-section, </w:t>
      </w:r>
      <w:r>
        <w:rPr>
          <w:rFonts w:ascii="Times New Roman" w:hAnsi="Times New Roman"/>
        </w:rPr>
        <w:t>‘</w:t>
      </w:r>
      <w:r w:rsidR="00920475" w:rsidRPr="00CB08E2">
        <w:rPr>
          <w:rFonts w:ascii="Times New Roman" w:hAnsi="Times New Roman"/>
        </w:rPr>
        <w:t>overseas shipping services</w:t>
      </w:r>
      <w:r>
        <w:rPr>
          <w:rFonts w:ascii="Times New Roman" w:hAnsi="Times New Roman"/>
        </w:rPr>
        <w:t>’</w:t>
      </w:r>
      <w:r w:rsidR="00920475" w:rsidRPr="00CB08E2">
        <w:rPr>
          <w:rFonts w:ascii="Times New Roman" w:hAnsi="Times New Roman"/>
        </w:rPr>
        <w:t xml:space="preserve"> means shipping services between a place in the Commonwealth and a place in another country or between a place in a Territory of the Commonwealth and a place in another country.</w:t>
      </w:r>
      <w:r>
        <w:rPr>
          <w:rFonts w:ascii="Times New Roman" w:hAnsi="Times New Roman"/>
        </w:rPr>
        <w:t>”</w:t>
      </w:r>
      <w:r w:rsidR="00920475" w:rsidRPr="00CB08E2">
        <w:rPr>
          <w:rFonts w:ascii="Times New Roman" w:hAnsi="Times New Roman"/>
        </w:rPr>
        <w:t>.</w:t>
      </w:r>
    </w:p>
    <w:p w:rsidR="00920475" w:rsidRPr="006521D4" w:rsidRDefault="00920475" w:rsidP="006521D4">
      <w:pPr>
        <w:spacing w:before="120" w:after="60" w:line="240" w:lineRule="auto"/>
        <w:jc w:val="both"/>
        <w:rPr>
          <w:rFonts w:ascii="Times New Roman" w:hAnsi="Times New Roman" w:cs="Times New Roman"/>
          <w:b/>
          <w:sz w:val="20"/>
        </w:rPr>
      </w:pPr>
      <w:r w:rsidRPr="006521D4">
        <w:rPr>
          <w:rFonts w:ascii="Times New Roman" w:hAnsi="Times New Roman" w:cs="Times New Roman"/>
          <w:b/>
          <w:sz w:val="20"/>
        </w:rPr>
        <w:t>Charges to be approved by Minister.</w:t>
      </w:r>
    </w:p>
    <w:p w:rsidR="00920475" w:rsidRPr="00CB08E2" w:rsidRDefault="00920475" w:rsidP="006521D4">
      <w:pPr>
        <w:spacing w:after="0" w:line="240" w:lineRule="auto"/>
        <w:ind w:firstLine="432"/>
        <w:jc w:val="both"/>
        <w:rPr>
          <w:rFonts w:ascii="Times New Roman" w:hAnsi="Times New Roman"/>
        </w:rPr>
      </w:pPr>
      <w:r w:rsidRPr="00CB08E2">
        <w:rPr>
          <w:rFonts w:ascii="Times New Roman" w:hAnsi="Times New Roman"/>
          <w:b/>
        </w:rPr>
        <w:t>5.</w:t>
      </w:r>
      <w:r w:rsidR="006521D4">
        <w:rPr>
          <w:rFonts w:ascii="Times New Roman" w:hAnsi="Times New Roman"/>
        </w:rPr>
        <w:tab/>
      </w:r>
      <w:r w:rsidRPr="00CB08E2">
        <w:rPr>
          <w:rFonts w:ascii="Times New Roman" w:hAnsi="Times New Roman"/>
        </w:rPr>
        <w:t>Section 19 of the Principal Act is amended by omitting sub-section (2.) and inserting in its stead the following sub-section:—</w:t>
      </w:r>
    </w:p>
    <w:p w:rsidR="00920475" w:rsidRPr="00CB08E2" w:rsidRDefault="007A2DB2" w:rsidP="00E839D4">
      <w:pPr>
        <w:tabs>
          <w:tab w:val="left" w:pos="1170"/>
        </w:tabs>
        <w:spacing w:after="0" w:line="240" w:lineRule="auto"/>
        <w:ind w:firstLine="432"/>
        <w:jc w:val="both"/>
        <w:rPr>
          <w:rFonts w:ascii="Times New Roman" w:hAnsi="Times New Roman"/>
        </w:rPr>
      </w:pPr>
      <w:r>
        <w:rPr>
          <w:rFonts w:ascii="Times New Roman" w:hAnsi="Times New Roman"/>
        </w:rPr>
        <w:t>“</w:t>
      </w:r>
      <w:r w:rsidR="00920475" w:rsidRPr="00CB08E2">
        <w:rPr>
          <w:rFonts w:ascii="Times New Roman" w:hAnsi="Times New Roman"/>
        </w:rPr>
        <w:t>(2.)</w:t>
      </w:r>
      <w:r w:rsidR="003871C0">
        <w:rPr>
          <w:rFonts w:ascii="Times New Roman" w:hAnsi="Times New Roman"/>
        </w:rPr>
        <w:tab/>
      </w:r>
      <w:r w:rsidR="00920475" w:rsidRPr="00CB08E2">
        <w:rPr>
          <w:rFonts w:ascii="Times New Roman" w:hAnsi="Times New Roman"/>
        </w:rPr>
        <w:t>In exercising his powers under this section, the Minister shall have regard to the duties of the Commission under sub-sections (1.) and (2.) of the last preceding section and to the provisions of any agreement or arrangement referred to in sub-section (3.) of that section, as the case requires.</w:t>
      </w:r>
      <w:r>
        <w:rPr>
          <w:rFonts w:ascii="Times New Roman" w:hAnsi="Times New Roman"/>
        </w:rPr>
        <w:t>”</w:t>
      </w:r>
      <w:r w:rsidR="00920475" w:rsidRPr="00CB08E2">
        <w:rPr>
          <w:rFonts w:ascii="Times New Roman" w:hAnsi="Times New Roman"/>
        </w:rPr>
        <w:t>.</w:t>
      </w:r>
    </w:p>
    <w:p w:rsidR="00920475" w:rsidRPr="009E0717" w:rsidRDefault="00920475" w:rsidP="009E0717">
      <w:pPr>
        <w:spacing w:before="120" w:after="60" w:line="240" w:lineRule="auto"/>
        <w:jc w:val="both"/>
        <w:rPr>
          <w:rFonts w:ascii="Times New Roman" w:hAnsi="Times New Roman" w:cs="Times New Roman"/>
          <w:b/>
          <w:sz w:val="20"/>
        </w:rPr>
      </w:pPr>
      <w:r w:rsidRPr="009E0717">
        <w:rPr>
          <w:rFonts w:ascii="Times New Roman" w:hAnsi="Times New Roman" w:cs="Times New Roman"/>
          <w:b/>
          <w:sz w:val="20"/>
        </w:rPr>
        <w:t>Third Schedule.</w:t>
      </w:r>
    </w:p>
    <w:p w:rsidR="00920475" w:rsidRPr="00CB08E2" w:rsidRDefault="00920475" w:rsidP="009E0717">
      <w:pPr>
        <w:spacing w:after="0" w:line="240" w:lineRule="auto"/>
        <w:ind w:firstLine="432"/>
        <w:jc w:val="both"/>
        <w:rPr>
          <w:rFonts w:ascii="Times New Roman" w:hAnsi="Times New Roman"/>
        </w:rPr>
      </w:pPr>
      <w:r w:rsidRPr="00CB08E2">
        <w:rPr>
          <w:rFonts w:ascii="Times New Roman" w:hAnsi="Times New Roman"/>
          <w:b/>
        </w:rPr>
        <w:t>6.</w:t>
      </w:r>
      <w:r w:rsidR="009E0717">
        <w:rPr>
          <w:rFonts w:ascii="Times New Roman" w:hAnsi="Times New Roman"/>
          <w:b/>
        </w:rPr>
        <w:tab/>
      </w:r>
      <w:r w:rsidRPr="00CB08E2">
        <w:rPr>
          <w:rFonts w:ascii="Times New Roman" w:hAnsi="Times New Roman"/>
        </w:rPr>
        <w:t>The Third Schedule to the Principal Act is amended by inserting after the words—</w:t>
      </w:r>
    </w:p>
    <w:p w:rsidR="00920475" w:rsidRPr="00CB08E2" w:rsidRDefault="007A2DB2" w:rsidP="00ED366A">
      <w:pPr>
        <w:spacing w:after="0" w:line="240" w:lineRule="auto"/>
        <w:ind w:left="1080" w:hanging="576"/>
        <w:jc w:val="both"/>
        <w:rPr>
          <w:rFonts w:ascii="Times New Roman" w:hAnsi="Times New Roman"/>
        </w:rPr>
      </w:pPr>
      <w:r>
        <w:rPr>
          <w:rFonts w:ascii="Times New Roman" w:hAnsi="Times New Roman"/>
        </w:rPr>
        <w:t>“</w:t>
      </w:r>
      <w:r w:rsidR="00920475" w:rsidRPr="00CB08E2">
        <w:rPr>
          <w:rFonts w:ascii="Times New Roman" w:hAnsi="Times New Roman"/>
          <w:i/>
        </w:rPr>
        <w:t xml:space="preserve">Stevedoring Industry Charge Assessment Act </w:t>
      </w:r>
      <w:r w:rsidR="009F0FF2">
        <w:rPr>
          <w:rFonts w:ascii="Times New Roman" w:hAnsi="Times New Roman"/>
        </w:rPr>
        <w:t>1947–</w:t>
      </w:r>
      <w:r w:rsidR="00920475" w:rsidRPr="00CB08E2">
        <w:rPr>
          <w:rFonts w:ascii="Times New Roman" w:hAnsi="Times New Roman"/>
        </w:rPr>
        <w:t>1953.</w:t>
      </w:r>
      <w:r>
        <w:rPr>
          <w:rFonts w:ascii="Times New Roman" w:hAnsi="Times New Roman"/>
        </w:rPr>
        <w:t>”</w:t>
      </w:r>
    </w:p>
    <w:p w:rsidR="00920475" w:rsidRPr="00CB08E2" w:rsidRDefault="00920475" w:rsidP="00920475">
      <w:pPr>
        <w:spacing w:after="0" w:line="240" w:lineRule="auto"/>
        <w:jc w:val="both"/>
        <w:rPr>
          <w:rFonts w:ascii="Times New Roman" w:hAnsi="Times New Roman"/>
        </w:rPr>
      </w:pPr>
      <w:r w:rsidRPr="00CB08E2">
        <w:rPr>
          <w:rFonts w:ascii="Times New Roman" w:hAnsi="Times New Roman"/>
        </w:rPr>
        <w:t>the words—</w:t>
      </w:r>
    </w:p>
    <w:p w:rsidR="00920475" w:rsidRDefault="007A2DB2" w:rsidP="00ED366A">
      <w:pPr>
        <w:spacing w:after="0" w:line="240" w:lineRule="auto"/>
        <w:ind w:left="1080" w:hanging="576"/>
        <w:jc w:val="both"/>
        <w:rPr>
          <w:rFonts w:ascii="Times New Roman" w:hAnsi="Times New Roman"/>
        </w:rPr>
      </w:pPr>
      <w:r>
        <w:rPr>
          <w:rFonts w:ascii="Times New Roman" w:hAnsi="Times New Roman"/>
        </w:rPr>
        <w:t>“</w:t>
      </w:r>
      <w:r w:rsidR="00920475" w:rsidRPr="00CB08E2">
        <w:rPr>
          <w:rFonts w:ascii="Times New Roman" w:hAnsi="Times New Roman"/>
          <w:i/>
        </w:rPr>
        <w:t xml:space="preserve">Trade Practices Act </w:t>
      </w:r>
      <w:r w:rsidR="009F0FF2">
        <w:rPr>
          <w:rFonts w:ascii="Times New Roman" w:hAnsi="Times New Roman"/>
        </w:rPr>
        <w:t>1965–</w:t>
      </w:r>
      <w:r w:rsidR="00920475" w:rsidRPr="00CB08E2">
        <w:rPr>
          <w:rFonts w:ascii="Times New Roman" w:hAnsi="Times New Roman"/>
        </w:rPr>
        <w:t>1967.</w:t>
      </w:r>
      <w:r>
        <w:rPr>
          <w:rFonts w:ascii="Times New Roman" w:hAnsi="Times New Roman"/>
        </w:rPr>
        <w:t>”</w:t>
      </w:r>
      <w:r w:rsidR="00920475" w:rsidRPr="00CB08E2">
        <w:rPr>
          <w:rFonts w:ascii="Times New Roman" w:hAnsi="Times New Roman"/>
        </w:rPr>
        <w:t>.</w:t>
      </w:r>
    </w:p>
    <w:p w:rsidR="009E427A" w:rsidRPr="00CB08E2" w:rsidRDefault="009E427A" w:rsidP="000D100E">
      <w:pPr>
        <w:pBdr>
          <w:top w:val="single" w:sz="4" w:space="1" w:color="auto"/>
        </w:pBdr>
        <w:spacing w:before="480" w:after="0" w:line="240" w:lineRule="auto"/>
        <w:ind w:left="4032" w:right="4032"/>
        <w:jc w:val="center"/>
        <w:rPr>
          <w:rFonts w:ascii="Times New Roman" w:hAnsi="Times New Roman"/>
        </w:rPr>
      </w:pPr>
    </w:p>
    <w:sectPr w:rsidR="009E427A" w:rsidRPr="00CB08E2" w:rsidSect="00E04957">
      <w:headerReference w:type="even" r:id="rId7"/>
      <w:headerReference w:type="default" r:id="rId8"/>
      <w:pgSz w:w="11909" w:h="16834"/>
      <w:pgMar w:top="1135" w:right="850" w:bottom="1135" w:left="17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4F" w:rsidRDefault="00E10D4F" w:rsidP="00E04957">
      <w:pPr>
        <w:spacing w:after="0" w:line="240" w:lineRule="auto"/>
      </w:pPr>
      <w:r>
        <w:separator/>
      </w:r>
    </w:p>
  </w:endnote>
  <w:endnote w:type="continuationSeparator" w:id="0">
    <w:p w:rsidR="00E10D4F" w:rsidRDefault="00E10D4F" w:rsidP="00E0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4F" w:rsidRDefault="00E10D4F" w:rsidP="00E04957">
      <w:pPr>
        <w:spacing w:after="0" w:line="240" w:lineRule="auto"/>
      </w:pPr>
      <w:r>
        <w:separator/>
      </w:r>
    </w:p>
  </w:footnote>
  <w:footnote w:type="continuationSeparator" w:id="0">
    <w:p w:rsidR="00E10D4F" w:rsidRDefault="00E10D4F" w:rsidP="00E04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57" w:rsidRPr="00E04957" w:rsidRDefault="00E04957">
    <w:pPr>
      <w:pStyle w:val="Header"/>
      <w:rPr>
        <w:rFonts w:ascii="Times New Roman" w:hAnsi="Times New Roman"/>
        <w:sz w:val="20"/>
      </w:rPr>
    </w:pPr>
    <w:r w:rsidRPr="00E04957">
      <w:rPr>
        <w:rFonts w:ascii="Times New Roman" w:hAnsi="Times New Roman"/>
        <w:sz w:val="20"/>
      </w:rPr>
      <w:t>No. 145</w:t>
    </w:r>
    <w:r w:rsidRPr="00E04957">
      <w:rPr>
        <w:rFonts w:ascii="Times New Roman" w:hAnsi="Times New Roman"/>
        <w:sz w:val="20"/>
      </w:rPr>
      <w:ptab w:relativeTo="margin" w:alignment="center" w:leader="none"/>
    </w:r>
    <w:r w:rsidRPr="00E04957">
      <w:rPr>
        <w:rFonts w:ascii="Times New Roman" w:hAnsi="Times New Roman"/>
        <w:i/>
        <w:sz w:val="20"/>
      </w:rPr>
      <w:t>Australian Coastal Shipping Commission</w:t>
    </w:r>
    <w:r w:rsidRPr="00E04957">
      <w:rPr>
        <w:rFonts w:ascii="Times New Roman" w:hAnsi="Times New Roman"/>
        <w:sz w:val="20"/>
      </w:rPr>
      <w:ptab w:relativeTo="margin" w:alignment="right" w:leader="none"/>
    </w:r>
    <w:r w:rsidRPr="00E04957">
      <w:rPr>
        <w:rFonts w:ascii="Times New Roman" w:hAnsi="Times New Roman"/>
        <w:sz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57" w:rsidRPr="00E04957" w:rsidRDefault="00E04957">
    <w:pPr>
      <w:pStyle w:val="Header"/>
      <w:rPr>
        <w:rFonts w:ascii="Times New Roman" w:hAnsi="Times New Roman"/>
        <w:sz w:val="20"/>
      </w:rPr>
    </w:pPr>
    <w:r w:rsidRPr="00E04957">
      <w:rPr>
        <w:rFonts w:ascii="Times New Roman" w:hAnsi="Times New Roman"/>
        <w:sz w:val="20"/>
      </w:rPr>
      <w:t>1968</w:t>
    </w:r>
    <w:r w:rsidRPr="00E04957">
      <w:rPr>
        <w:rFonts w:ascii="Times New Roman" w:hAnsi="Times New Roman"/>
        <w:sz w:val="20"/>
      </w:rPr>
      <w:ptab w:relativeTo="margin" w:alignment="center" w:leader="none"/>
    </w:r>
    <w:r w:rsidRPr="00E04957">
      <w:rPr>
        <w:rFonts w:ascii="Times New Roman" w:hAnsi="Times New Roman"/>
        <w:i/>
        <w:sz w:val="20"/>
      </w:rPr>
      <w:t>Australian Coastal Shipping Commission</w:t>
    </w:r>
    <w:r w:rsidRPr="00E04957">
      <w:rPr>
        <w:rFonts w:ascii="Times New Roman" w:hAnsi="Times New Roman"/>
        <w:sz w:val="20"/>
      </w:rPr>
      <w:ptab w:relativeTo="margin" w:alignment="right" w:leader="none"/>
    </w:r>
    <w:r w:rsidRPr="00E04957">
      <w:rPr>
        <w:rFonts w:ascii="Times New Roman" w:hAnsi="Times New Roman"/>
        <w:sz w:val="20"/>
      </w:rPr>
      <w:t>No. 145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32A4"/>
    <w:rsid w:val="00023A56"/>
    <w:rsid w:val="00024FDD"/>
    <w:rsid w:val="000B12BE"/>
    <w:rsid w:val="000D100E"/>
    <w:rsid w:val="001151EC"/>
    <w:rsid w:val="00132154"/>
    <w:rsid w:val="0015227A"/>
    <w:rsid w:val="001B7E13"/>
    <w:rsid w:val="001D5EF1"/>
    <w:rsid w:val="00274D60"/>
    <w:rsid w:val="00336DA2"/>
    <w:rsid w:val="003871C0"/>
    <w:rsid w:val="003A2109"/>
    <w:rsid w:val="003B0B31"/>
    <w:rsid w:val="003C01BE"/>
    <w:rsid w:val="003F74A5"/>
    <w:rsid w:val="004D0E23"/>
    <w:rsid w:val="004D299E"/>
    <w:rsid w:val="005032A4"/>
    <w:rsid w:val="00525E7E"/>
    <w:rsid w:val="00564829"/>
    <w:rsid w:val="006521D4"/>
    <w:rsid w:val="00681598"/>
    <w:rsid w:val="0069577E"/>
    <w:rsid w:val="00716ECD"/>
    <w:rsid w:val="007A2DB2"/>
    <w:rsid w:val="007B3E5A"/>
    <w:rsid w:val="007E5C7F"/>
    <w:rsid w:val="007E7C3E"/>
    <w:rsid w:val="008A2E10"/>
    <w:rsid w:val="008A502C"/>
    <w:rsid w:val="00920475"/>
    <w:rsid w:val="009E0717"/>
    <w:rsid w:val="009E427A"/>
    <w:rsid w:val="009F0FF2"/>
    <w:rsid w:val="00A059F8"/>
    <w:rsid w:val="00A16FA6"/>
    <w:rsid w:val="00A170B6"/>
    <w:rsid w:val="00A32106"/>
    <w:rsid w:val="00A56F86"/>
    <w:rsid w:val="00BC5FB9"/>
    <w:rsid w:val="00C40E61"/>
    <w:rsid w:val="00C822C1"/>
    <w:rsid w:val="00CB08E2"/>
    <w:rsid w:val="00CB56A5"/>
    <w:rsid w:val="00CE3A91"/>
    <w:rsid w:val="00D340E0"/>
    <w:rsid w:val="00D65114"/>
    <w:rsid w:val="00DA213F"/>
    <w:rsid w:val="00DE3B31"/>
    <w:rsid w:val="00DE6915"/>
    <w:rsid w:val="00E04957"/>
    <w:rsid w:val="00E10D4F"/>
    <w:rsid w:val="00E47ECD"/>
    <w:rsid w:val="00E52752"/>
    <w:rsid w:val="00E839D4"/>
    <w:rsid w:val="00ED366A"/>
    <w:rsid w:val="00F0011A"/>
    <w:rsid w:val="00F21057"/>
    <w:rsid w:val="00F7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032A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032A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032A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032A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032A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032A4"/>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5032A4"/>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032A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032A4"/>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5032A4"/>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5032A4"/>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5032A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032A4"/>
    <w:rPr>
      <w:rFonts w:ascii="Times New Roman" w:eastAsia="Times New Roman" w:hAnsi="Times New Roman" w:cs="Times New Roman"/>
      <w:b/>
      <w:bCs/>
      <w:i w:val="0"/>
      <w:iCs w:val="0"/>
      <w:smallCaps w:val="0"/>
      <w:spacing w:val="-10"/>
      <w:sz w:val="36"/>
      <w:szCs w:val="36"/>
    </w:rPr>
  </w:style>
  <w:style w:type="character" w:customStyle="1" w:styleId="CharStyle21">
    <w:name w:val="CharStyle21"/>
    <w:basedOn w:val="DefaultParagraphFont"/>
    <w:rsid w:val="005032A4"/>
    <w:rPr>
      <w:rFonts w:ascii="Times New Roman" w:eastAsia="Times New Roman" w:hAnsi="Times New Roman" w:cs="Times New Roman"/>
      <w:b w:val="0"/>
      <w:bCs w:val="0"/>
      <w:i/>
      <w:iCs/>
      <w:smallCaps w:val="0"/>
      <w:sz w:val="20"/>
      <w:szCs w:val="20"/>
    </w:rPr>
  </w:style>
  <w:style w:type="character" w:customStyle="1" w:styleId="CharStyle47">
    <w:name w:val="CharStyle47"/>
    <w:basedOn w:val="DefaultParagraphFont"/>
    <w:rsid w:val="005032A4"/>
    <w:rPr>
      <w:rFonts w:ascii="Times New Roman" w:eastAsia="Times New Roman" w:hAnsi="Times New Roman" w:cs="Times New Roman"/>
      <w:b/>
      <w:bCs/>
      <w:i w:val="0"/>
      <w:iCs w:val="0"/>
      <w:smallCaps w:val="0"/>
      <w:sz w:val="16"/>
      <w:szCs w:val="16"/>
    </w:rPr>
  </w:style>
  <w:style w:type="character" w:customStyle="1" w:styleId="CharStyle53">
    <w:name w:val="CharStyle53"/>
    <w:basedOn w:val="DefaultParagraphFont"/>
    <w:rsid w:val="005032A4"/>
    <w:rPr>
      <w:rFonts w:ascii="Times New Roman" w:eastAsia="Times New Roman" w:hAnsi="Times New Roman" w:cs="Times New Roman"/>
      <w:b/>
      <w:bCs/>
      <w:i/>
      <w:iCs/>
      <w:smallCaps w:val="0"/>
      <w:sz w:val="16"/>
      <w:szCs w:val="16"/>
    </w:rPr>
  </w:style>
  <w:style w:type="character" w:customStyle="1" w:styleId="CharStyle146">
    <w:name w:val="CharStyle146"/>
    <w:basedOn w:val="DefaultParagraphFont"/>
    <w:rsid w:val="005032A4"/>
    <w:rPr>
      <w:rFonts w:ascii="Times New Roman" w:eastAsia="Times New Roman" w:hAnsi="Times New Roman" w:cs="Times New Roman"/>
      <w:b/>
      <w:bCs/>
      <w:i w:val="0"/>
      <w:iCs w:val="0"/>
      <w:smallCaps w:val="0"/>
      <w:sz w:val="24"/>
      <w:szCs w:val="24"/>
    </w:rPr>
  </w:style>
  <w:style w:type="character" w:customStyle="1" w:styleId="CharStyle253">
    <w:name w:val="CharStyle253"/>
    <w:basedOn w:val="DefaultParagraphFont"/>
    <w:rsid w:val="005032A4"/>
    <w:rPr>
      <w:rFonts w:ascii="Times New Roman" w:eastAsia="Times New Roman" w:hAnsi="Times New Roman" w:cs="Times New Roman"/>
      <w:b/>
      <w:bCs/>
      <w:i w:val="0"/>
      <w:iCs w:val="0"/>
      <w:smallCaps w:val="0"/>
      <w:spacing w:val="-10"/>
      <w:sz w:val="24"/>
      <w:szCs w:val="24"/>
    </w:rPr>
  </w:style>
  <w:style w:type="character" w:customStyle="1" w:styleId="CharStyle383">
    <w:name w:val="CharStyle383"/>
    <w:basedOn w:val="DefaultParagraphFont"/>
    <w:rsid w:val="005032A4"/>
    <w:rPr>
      <w:rFonts w:ascii="Times New Roman" w:eastAsia="Times New Roman" w:hAnsi="Times New Roman" w:cs="Times New Roman"/>
      <w:b/>
      <w:bCs/>
      <w:i w:val="0"/>
      <w:iCs w:val="0"/>
      <w:smallCaps w:val="0"/>
      <w:sz w:val="20"/>
      <w:szCs w:val="20"/>
    </w:rPr>
  </w:style>
  <w:style w:type="character" w:customStyle="1" w:styleId="CharStyle412">
    <w:name w:val="CharStyle412"/>
    <w:basedOn w:val="DefaultParagraphFont"/>
    <w:rsid w:val="005032A4"/>
    <w:rPr>
      <w:rFonts w:ascii="Times New Roman" w:eastAsia="Times New Roman" w:hAnsi="Times New Roman" w:cs="Times New Roman"/>
      <w:b/>
      <w:bCs/>
      <w:i/>
      <w:iCs/>
      <w:smallCaps w:val="0"/>
      <w:sz w:val="24"/>
      <w:szCs w:val="24"/>
    </w:rPr>
  </w:style>
  <w:style w:type="character" w:customStyle="1" w:styleId="CharStyle664">
    <w:name w:val="CharStyle664"/>
    <w:basedOn w:val="DefaultParagraphFont"/>
    <w:rsid w:val="005032A4"/>
    <w:rPr>
      <w:rFonts w:ascii="Times New Roman" w:eastAsia="Times New Roman" w:hAnsi="Times New Roman" w:cs="Times New Roman"/>
      <w:b/>
      <w:bCs/>
      <w:i w:val="0"/>
      <w:iCs w:val="0"/>
      <w:smallCaps/>
      <w:sz w:val="20"/>
      <w:szCs w:val="20"/>
    </w:rPr>
  </w:style>
  <w:style w:type="character" w:customStyle="1" w:styleId="CharStyle815">
    <w:name w:val="CharStyle815"/>
    <w:basedOn w:val="DefaultParagraphFont"/>
    <w:rsid w:val="005032A4"/>
    <w:rPr>
      <w:rFonts w:ascii="Times New Roman" w:eastAsia="Times New Roman" w:hAnsi="Times New Roman" w:cs="Times New Roman"/>
      <w:b w:val="0"/>
      <w:bCs w:val="0"/>
      <w:i w:val="0"/>
      <w:iCs w:val="0"/>
      <w:smallCaps w:val="0"/>
      <w:sz w:val="20"/>
      <w:szCs w:val="20"/>
    </w:rPr>
  </w:style>
  <w:style w:type="character" w:customStyle="1" w:styleId="CharStyle824">
    <w:name w:val="CharStyle824"/>
    <w:basedOn w:val="DefaultParagraphFont"/>
    <w:rsid w:val="005032A4"/>
    <w:rPr>
      <w:rFonts w:ascii="Book Antiqua" w:eastAsia="Book Antiqua" w:hAnsi="Book Antiqua" w:cs="Book Antiqua"/>
      <w:b/>
      <w:bCs/>
      <w:i w:val="0"/>
      <w:iCs w:val="0"/>
      <w:smallCaps w:val="0"/>
      <w:sz w:val="46"/>
      <w:szCs w:val="46"/>
    </w:rPr>
  </w:style>
  <w:style w:type="character" w:customStyle="1" w:styleId="CharStyle832">
    <w:name w:val="CharStyle832"/>
    <w:basedOn w:val="DefaultParagraphFont"/>
    <w:rsid w:val="005032A4"/>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E049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4957"/>
  </w:style>
  <w:style w:type="paragraph" w:styleId="Footer">
    <w:name w:val="footer"/>
    <w:basedOn w:val="Normal"/>
    <w:link w:val="FooterChar"/>
    <w:uiPriority w:val="99"/>
    <w:semiHidden/>
    <w:unhideWhenUsed/>
    <w:rsid w:val="00E049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4957"/>
  </w:style>
  <w:style w:type="paragraph" w:styleId="BalloonText">
    <w:name w:val="Balloon Text"/>
    <w:basedOn w:val="Normal"/>
    <w:link w:val="BalloonTextChar"/>
    <w:uiPriority w:val="99"/>
    <w:semiHidden/>
    <w:unhideWhenUsed/>
    <w:rsid w:val="00E04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115</cp:revision>
  <dcterms:created xsi:type="dcterms:W3CDTF">2017-05-07T19:09:00Z</dcterms:created>
  <dcterms:modified xsi:type="dcterms:W3CDTF">2019-02-06T02:20:00Z</dcterms:modified>
</cp:coreProperties>
</file>