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DE4" w:rsidRPr="0007024E" w:rsidRDefault="00671668" w:rsidP="0007024E">
      <w:pPr>
        <w:spacing w:before="3400" w:after="0" w:line="240" w:lineRule="auto"/>
        <w:jc w:val="center"/>
        <w:rPr>
          <w:rFonts w:ascii="Times New Roman" w:hAnsi="Times New Roman" w:cs="Times New Roman"/>
          <w:sz w:val="36"/>
        </w:rPr>
      </w:pPr>
      <w:r w:rsidRPr="0007024E">
        <w:rPr>
          <w:rFonts w:ascii="Times New Roman" w:hAnsi="Times New Roman" w:cs="Times New Roman"/>
          <w:b/>
          <w:sz w:val="36"/>
        </w:rPr>
        <w:t>Coal Excise (No. 2)</w:t>
      </w:r>
    </w:p>
    <w:p w:rsidR="00FB4DE4" w:rsidRPr="0007024E" w:rsidRDefault="00671668" w:rsidP="0007024E">
      <w:pPr>
        <w:spacing w:before="120" w:after="120" w:line="240" w:lineRule="auto"/>
        <w:jc w:val="center"/>
        <w:rPr>
          <w:rFonts w:ascii="Times New Roman" w:hAnsi="Times New Roman" w:cs="Times New Roman"/>
          <w:sz w:val="28"/>
          <w:szCs w:val="28"/>
        </w:rPr>
      </w:pPr>
      <w:r w:rsidRPr="0007024E">
        <w:rPr>
          <w:rFonts w:ascii="Times New Roman" w:hAnsi="Times New Roman" w:cs="Times New Roman"/>
          <w:b/>
          <w:sz w:val="28"/>
          <w:szCs w:val="28"/>
        </w:rPr>
        <w:t>No. 76 of 1968</w:t>
      </w:r>
    </w:p>
    <w:p w:rsidR="00FB4DE4" w:rsidRPr="0007024E" w:rsidRDefault="00FB4DE4" w:rsidP="0007024E">
      <w:pPr>
        <w:spacing w:after="120" w:line="240" w:lineRule="auto"/>
        <w:jc w:val="center"/>
        <w:rPr>
          <w:rFonts w:ascii="Times New Roman" w:hAnsi="Times New Roman" w:cs="Times New Roman"/>
          <w:sz w:val="26"/>
          <w:szCs w:val="26"/>
        </w:rPr>
      </w:pPr>
      <w:r w:rsidRPr="0007024E">
        <w:rPr>
          <w:rFonts w:ascii="Times New Roman" w:hAnsi="Times New Roman" w:cs="Times New Roman"/>
          <w:sz w:val="26"/>
          <w:szCs w:val="26"/>
        </w:rPr>
        <w:t>An Act relating to Excise on Coal.</w:t>
      </w:r>
    </w:p>
    <w:p w:rsidR="00FB4DE4" w:rsidRPr="00CD0545" w:rsidRDefault="00FB4DE4" w:rsidP="0007024E">
      <w:pPr>
        <w:spacing w:after="0" w:line="240" w:lineRule="auto"/>
        <w:jc w:val="right"/>
        <w:rPr>
          <w:rFonts w:ascii="Times New Roman" w:hAnsi="Times New Roman" w:cs="Times New Roman"/>
          <w:sz w:val="26"/>
          <w:szCs w:val="26"/>
        </w:rPr>
      </w:pPr>
      <w:r w:rsidRPr="00CD0545">
        <w:rPr>
          <w:rFonts w:ascii="Times New Roman" w:hAnsi="Times New Roman" w:cs="Times New Roman"/>
          <w:sz w:val="26"/>
          <w:szCs w:val="26"/>
        </w:rPr>
        <w:t>[</w:t>
      </w:r>
      <w:r w:rsidR="00671668" w:rsidRPr="00CD0545">
        <w:rPr>
          <w:rFonts w:ascii="Times New Roman" w:hAnsi="Times New Roman" w:cs="Times New Roman"/>
          <w:sz w:val="26"/>
          <w:szCs w:val="26"/>
        </w:rPr>
        <w:t>Assented to 31 October 1968</w:t>
      </w:r>
      <w:r w:rsidRPr="00CD0545">
        <w:rPr>
          <w:rFonts w:ascii="Times New Roman" w:hAnsi="Times New Roman" w:cs="Times New Roman"/>
          <w:sz w:val="26"/>
          <w:szCs w:val="26"/>
        </w:rPr>
        <w:t>]</w:t>
      </w:r>
    </w:p>
    <w:p w:rsidR="00FB4DE4" w:rsidRPr="00CD0545" w:rsidRDefault="00FB4DE4" w:rsidP="0007024E">
      <w:pPr>
        <w:spacing w:before="120" w:after="120" w:line="240" w:lineRule="auto"/>
        <w:jc w:val="both"/>
        <w:rPr>
          <w:rFonts w:ascii="Times New Roman" w:hAnsi="Times New Roman" w:cs="Times New Roman"/>
        </w:rPr>
      </w:pPr>
      <w:r w:rsidRPr="00CD0545">
        <w:rPr>
          <w:rFonts w:ascii="Times New Roman" w:hAnsi="Times New Roman" w:cs="Times New Roman"/>
        </w:rPr>
        <w:t>BE it enacted by the Queen</w:t>
      </w:r>
      <w:r w:rsidR="001517C7" w:rsidRPr="00CD0545">
        <w:rPr>
          <w:rFonts w:ascii="Times New Roman" w:hAnsi="Times New Roman" w:cs="Times New Roman"/>
        </w:rPr>
        <w:t>’</w:t>
      </w:r>
      <w:r w:rsidRPr="00CD0545">
        <w:rPr>
          <w:rFonts w:ascii="Times New Roman" w:hAnsi="Times New Roman" w:cs="Times New Roman"/>
        </w:rPr>
        <w:t>s Most Excellent Majesty, the Senate, and the House of Representatives of the Commonwealth of Australia, as follows:—</w:t>
      </w:r>
    </w:p>
    <w:p w:rsidR="00FB4DE4" w:rsidRPr="0007024E" w:rsidRDefault="00671668" w:rsidP="0007024E">
      <w:pPr>
        <w:spacing w:before="120" w:after="60" w:line="240" w:lineRule="auto"/>
        <w:jc w:val="both"/>
        <w:rPr>
          <w:rFonts w:ascii="Times New Roman" w:hAnsi="Times New Roman" w:cs="Times New Roman"/>
          <w:b/>
          <w:sz w:val="20"/>
        </w:rPr>
      </w:pPr>
      <w:r w:rsidRPr="0007024E">
        <w:rPr>
          <w:rFonts w:ascii="Times New Roman" w:hAnsi="Times New Roman" w:cs="Times New Roman"/>
          <w:b/>
          <w:sz w:val="20"/>
        </w:rPr>
        <w:t>Short title and citation.</w:t>
      </w:r>
    </w:p>
    <w:p w:rsidR="00FB4DE4" w:rsidRPr="0007024E" w:rsidRDefault="00671668" w:rsidP="0007024E">
      <w:pPr>
        <w:spacing w:before="60" w:after="0" w:line="240" w:lineRule="auto"/>
        <w:ind w:firstLine="432"/>
        <w:jc w:val="both"/>
        <w:rPr>
          <w:rFonts w:ascii="Times New Roman" w:hAnsi="Times New Roman" w:cs="Times New Roman"/>
        </w:rPr>
      </w:pPr>
      <w:r w:rsidRPr="0007024E">
        <w:rPr>
          <w:rFonts w:ascii="Times New Roman" w:hAnsi="Times New Roman" w:cs="Times New Roman"/>
          <w:b/>
        </w:rPr>
        <w:t>1.</w:t>
      </w:r>
      <w:r w:rsidR="001517C7" w:rsidRPr="0007024E">
        <w:rPr>
          <w:rFonts w:ascii="Times New Roman" w:hAnsi="Times New Roman" w:cs="Times New Roman"/>
        </w:rPr>
        <w:t>—(1.)</w:t>
      </w:r>
      <w:r w:rsidR="001517C7" w:rsidRPr="0007024E">
        <w:rPr>
          <w:rFonts w:ascii="Times New Roman" w:hAnsi="Times New Roman" w:cs="Times New Roman"/>
        </w:rPr>
        <w:tab/>
      </w:r>
      <w:r w:rsidR="00FB4DE4" w:rsidRPr="0007024E">
        <w:rPr>
          <w:rFonts w:ascii="Times New Roman" w:hAnsi="Times New Roman" w:cs="Times New Roman"/>
        </w:rPr>
        <w:t xml:space="preserve">This Act may be cited as the </w:t>
      </w:r>
      <w:r w:rsidRPr="0007024E">
        <w:rPr>
          <w:rFonts w:ascii="Times New Roman" w:hAnsi="Times New Roman" w:cs="Times New Roman"/>
          <w:i/>
        </w:rPr>
        <w:t xml:space="preserve">Coal Excise Act </w:t>
      </w:r>
      <w:r w:rsidRPr="0007024E">
        <w:rPr>
          <w:rFonts w:ascii="Times New Roman" w:hAnsi="Times New Roman" w:cs="Times New Roman"/>
        </w:rPr>
        <w:t>(</w:t>
      </w:r>
      <w:r w:rsidRPr="0007024E">
        <w:rPr>
          <w:rFonts w:ascii="Times New Roman" w:hAnsi="Times New Roman" w:cs="Times New Roman"/>
          <w:i/>
        </w:rPr>
        <w:t xml:space="preserve">No. </w:t>
      </w:r>
      <w:r w:rsidR="00FB4DE4" w:rsidRPr="0007024E">
        <w:rPr>
          <w:rFonts w:ascii="Times New Roman" w:hAnsi="Times New Roman" w:cs="Times New Roman"/>
        </w:rPr>
        <w:t>2) 1968.</w:t>
      </w:r>
    </w:p>
    <w:p w:rsidR="00FB4DE4" w:rsidRPr="0007024E" w:rsidRDefault="001517C7" w:rsidP="0007024E">
      <w:pPr>
        <w:tabs>
          <w:tab w:val="left" w:pos="900"/>
        </w:tabs>
        <w:spacing w:before="60" w:after="0" w:line="240" w:lineRule="auto"/>
        <w:ind w:firstLine="432"/>
        <w:jc w:val="both"/>
        <w:rPr>
          <w:rFonts w:ascii="Times New Roman" w:hAnsi="Times New Roman" w:cs="Times New Roman"/>
        </w:rPr>
      </w:pPr>
      <w:r w:rsidRPr="0007024E">
        <w:rPr>
          <w:rFonts w:ascii="Times New Roman" w:hAnsi="Times New Roman" w:cs="Times New Roman"/>
        </w:rPr>
        <w:t>(2.)</w:t>
      </w:r>
      <w:r w:rsidRPr="0007024E">
        <w:rPr>
          <w:rFonts w:ascii="Times New Roman" w:hAnsi="Times New Roman" w:cs="Times New Roman"/>
        </w:rPr>
        <w:tab/>
      </w:r>
      <w:r w:rsidR="00FB4DE4" w:rsidRPr="0007024E">
        <w:rPr>
          <w:rFonts w:ascii="Times New Roman" w:hAnsi="Times New Roman" w:cs="Times New Roman"/>
        </w:rPr>
        <w:t xml:space="preserve">The </w:t>
      </w:r>
      <w:r w:rsidR="00671668" w:rsidRPr="0007024E">
        <w:rPr>
          <w:rFonts w:ascii="Times New Roman" w:hAnsi="Times New Roman" w:cs="Times New Roman"/>
          <w:i/>
        </w:rPr>
        <w:t xml:space="preserve">Coal Excise Act </w:t>
      </w:r>
      <w:r w:rsidR="00CD0545">
        <w:rPr>
          <w:rFonts w:ascii="Times New Roman" w:hAnsi="Times New Roman" w:cs="Times New Roman"/>
        </w:rPr>
        <w:t>1949-1966,</w:t>
      </w:r>
      <w:r w:rsidR="00FB4DE4" w:rsidRPr="0007024E">
        <w:rPr>
          <w:rFonts w:ascii="Times New Roman" w:hAnsi="Times New Roman" w:cs="Times New Roman"/>
        </w:rPr>
        <w:t xml:space="preserve"> as amended by the </w:t>
      </w:r>
      <w:r w:rsidR="00671668" w:rsidRPr="0007024E">
        <w:rPr>
          <w:rFonts w:ascii="Times New Roman" w:hAnsi="Times New Roman" w:cs="Times New Roman"/>
          <w:i/>
        </w:rPr>
        <w:t xml:space="preserve">Coal Excise Act </w:t>
      </w:r>
      <w:r w:rsidR="00FB4DE4" w:rsidRPr="0007024E">
        <w:rPr>
          <w:rFonts w:ascii="Times New Roman" w:hAnsi="Times New Roman" w:cs="Times New Roman"/>
        </w:rPr>
        <w:t>1968, is in this Act referred to as the Principal Act.</w:t>
      </w:r>
    </w:p>
    <w:p w:rsidR="00FB4DE4" w:rsidRPr="0007024E" w:rsidRDefault="001517C7" w:rsidP="0007024E">
      <w:pPr>
        <w:tabs>
          <w:tab w:val="left" w:pos="900"/>
        </w:tabs>
        <w:spacing w:before="60" w:after="0" w:line="240" w:lineRule="auto"/>
        <w:ind w:firstLine="432"/>
        <w:jc w:val="both"/>
        <w:rPr>
          <w:rFonts w:ascii="Times New Roman" w:hAnsi="Times New Roman" w:cs="Times New Roman"/>
        </w:rPr>
      </w:pPr>
      <w:r w:rsidRPr="0007024E">
        <w:rPr>
          <w:rFonts w:ascii="Times New Roman" w:hAnsi="Times New Roman" w:cs="Times New Roman"/>
        </w:rPr>
        <w:t>(3.)</w:t>
      </w:r>
      <w:r w:rsidRPr="0007024E">
        <w:rPr>
          <w:rFonts w:ascii="Times New Roman" w:hAnsi="Times New Roman" w:cs="Times New Roman"/>
        </w:rPr>
        <w:tab/>
      </w:r>
      <w:r w:rsidR="00FB4DE4" w:rsidRPr="0007024E">
        <w:rPr>
          <w:rFonts w:ascii="Times New Roman" w:hAnsi="Times New Roman" w:cs="Times New Roman"/>
        </w:rPr>
        <w:t xml:space="preserve">Section 1 of the </w:t>
      </w:r>
      <w:r w:rsidR="00671668" w:rsidRPr="0007024E">
        <w:rPr>
          <w:rFonts w:ascii="Times New Roman" w:hAnsi="Times New Roman" w:cs="Times New Roman"/>
          <w:i/>
        </w:rPr>
        <w:t xml:space="preserve">Coal Excise Act </w:t>
      </w:r>
      <w:r w:rsidR="00FB4DE4" w:rsidRPr="0007024E">
        <w:rPr>
          <w:rFonts w:ascii="Times New Roman" w:hAnsi="Times New Roman" w:cs="Times New Roman"/>
        </w:rPr>
        <w:t>1968 is amended by omitting sub-section (2.).</w:t>
      </w:r>
    </w:p>
    <w:p w:rsidR="00FB4DE4" w:rsidRPr="0007024E" w:rsidRDefault="001517C7" w:rsidP="0007024E">
      <w:pPr>
        <w:tabs>
          <w:tab w:val="left" w:pos="900"/>
        </w:tabs>
        <w:spacing w:before="60" w:after="0" w:line="240" w:lineRule="auto"/>
        <w:ind w:firstLine="432"/>
        <w:jc w:val="both"/>
        <w:rPr>
          <w:rFonts w:ascii="Times New Roman" w:hAnsi="Times New Roman" w:cs="Times New Roman"/>
        </w:rPr>
      </w:pPr>
      <w:r w:rsidRPr="0007024E">
        <w:rPr>
          <w:rFonts w:ascii="Times New Roman" w:hAnsi="Times New Roman" w:cs="Times New Roman"/>
        </w:rPr>
        <w:t>(4.)</w:t>
      </w:r>
      <w:r w:rsidRPr="0007024E">
        <w:rPr>
          <w:rFonts w:ascii="Times New Roman" w:hAnsi="Times New Roman" w:cs="Times New Roman"/>
        </w:rPr>
        <w:tab/>
      </w:r>
      <w:r w:rsidR="00FB4DE4" w:rsidRPr="0007024E">
        <w:rPr>
          <w:rFonts w:ascii="Times New Roman" w:hAnsi="Times New Roman" w:cs="Times New Roman"/>
        </w:rPr>
        <w:t xml:space="preserve">The Principal Act, as amended by this Act, may be cited as the </w:t>
      </w:r>
      <w:r w:rsidR="00671668" w:rsidRPr="0007024E">
        <w:rPr>
          <w:rFonts w:ascii="Times New Roman" w:hAnsi="Times New Roman" w:cs="Times New Roman"/>
          <w:i/>
        </w:rPr>
        <w:t xml:space="preserve">Coal Excise Act </w:t>
      </w:r>
      <w:r w:rsidR="00FB4DE4" w:rsidRPr="0007024E">
        <w:rPr>
          <w:rFonts w:ascii="Times New Roman" w:hAnsi="Times New Roman" w:cs="Times New Roman"/>
        </w:rPr>
        <w:t>1949-1968.</w:t>
      </w:r>
    </w:p>
    <w:p w:rsidR="00FB4DE4" w:rsidRPr="0007024E" w:rsidRDefault="00671668" w:rsidP="0007024E">
      <w:pPr>
        <w:spacing w:before="120" w:after="60" w:line="240" w:lineRule="auto"/>
        <w:jc w:val="both"/>
        <w:rPr>
          <w:rFonts w:ascii="Times New Roman" w:hAnsi="Times New Roman" w:cs="Times New Roman"/>
          <w:b/>
          <w:sz w:val="20"/>
        </w:rPr>
      </w:pPr>
      <w:r w:rsidRPr="0007024E">
        <w:rPr>
          <w:rFonts w:ascii="Times New Roman" w:hAnsi="Times New Roman" w:cs="Times New Roman"/>
          <w:b/>
          <w:sz w:val="20"/>
        </w:rPr>
        <w:t>Commencement.</w:t>
      </w:r>
    </w:p>
    <w:p w:rsidR="00FB4DE4" w:rsidRPr="0007024E" w:rsidRDefault="00671668" w:rsidP="0007024E">
      <w:pPr>
        <w:spacing w:before="60" w:after="0" w:line="240" w:lineRule="auto"/>
        <w:ind w:firstLine="432"/>
        <w:jc w:val="both"/>
        <w:rPr>
          <w:rFonts w:ascii="Times New Roman" w:hAnsi="Times New Roman" w:cs="Times New Roman"/>
        </w:rPr>
      </w:pPr>
      <w:r w:rsidRPr="0007024E">
        <w:rPr>
          <w:rFonts w:ascii="Times New Roman" w:hAnsi="Times New Roman" w:cs="Times New Roman"/>
          <w:b/>
        </w:rPr>
        <w:t>2.</w:t>
      </w:r>
      <w:r w:rsidR="001517C7" w:rsidRPr="0007024E">
        <w:rPr>
          <w:rFonts w:ascii="Times New Roman" w:hAnsi="Times New Roman" w:cs="Times New Roman"/>
        </w:rPr>
        <w:tab/>
      </w:r>
      <w:r w:rsidR="00FB4DE4" w:rsidRPr="0007024E">
        <w:rPr>
          <w:rFonts w:ascii="Times New Roman" w:hAnsi="Times New Roman" w:cs="Times New Roman"/>
        </w:rPr>
        <w:t>This Act shall come into operation on the first day of November, One thousand nine hundred and sixty-eight.</w:t>
      </w:r>
    </w:p>
    <w:p w:rsidR="00FB4DE4" w:rsidRPr="0007024E" w:rsidRDefault="00671668" w:rsidP="0007024E">
      <w:pPr>
        <w:spacing w:before="120" w:after="60" w:line="240" w:lineRule="auto"/>
        <w:jc w:val="both"/>
        <w:rPr>
          <w:rFonts w:ascii="Times New Roman" w:hAnsi="Times New Roman" w:cs="Times New Roman"/>
          <w:b/>
          <w:sz w:val="20"/>
        </w:rPr>
      </w:pPr>
      <w:r w:rsidRPr="0007024E">
        <w:rPr>
          <w:rFonts w:ascii="Times New Roman" w:hAnsi="Times New Roman" w:cs="Times New Roman"/>
          <w:b/>
          <w:sz w:val="20"/>
        </w:rPr>
        <w:t>Definitions.</w:t>
      </w:r>
    </w:p>
    <w:p w:rsidR="00FB4DE4" w:rsidRPr="0007024E" w:rsidRDefault="00671668" w:rsidP="0007024E">
      <w:pPr>
        <w:spacing w:before="60" w:after="0" w:line="240" w:lineRule="auto"/>
        <w:ind w:firstLine="432"/>
        <w:jc w:val="both"/>
        <w:rPr>
          <w:rFonts w:ascii="Times New Roman" w:hAnsi="Times New Roman" w:cs="Times New Roman"/>
        </w:rPr>
      </w:pPr>
      <w:r w:rsidRPr="0007024E">
        <w:rPr>
          <w:rFonts w:ascii="Times New Roman" w:hAnsi="Times New Roman" w:cs="Times New Roman"/>
          <w:b/>
        </w:rPr>
        <w:t>3.</w:t>
      </w:r>
      <w:r w:rsidR="001517C7" w:rsidRPr="0007024E">
        <w:rPr>
          <w:rFonts w:ascii="Times New Roman" w:hAnsi="Times New Roman" w:cs="Times New Roman"/>
        </w:rPr>
        <w:tab/>
      </w:r>
      <w:r w:rsidR="00FB4DE4" w:rsidRPr="0007024E">
        <w:rPr>
          <w:rFonts w:ascii="Times New Roman" w:hAnsi="Times New Roman" w:cs="Times New Roman"/>
        </w:rPr>
        <w:t xml:space="preserve">Section 4 of the Principal Act is amended by inserting after the definition of </w:t>
      </w:r>
      <w:r w:rsidR="001517C7" w:rsidRPr="0007024E">
        <w:rPr>
          <w:rFonts w:ascii="Times New Roman" w:hAnsi="Times New Roman" w:cs="Times New Roman"/>
        </w:rPr>
        <w:t>“</w:t>
      </w:r>
      <w:r w:rsidR="00FB4DE4" w:rsidRPr="0007024E">
        <w:rPr>
          <w:rFonts w:ascii="Times New Roman" w:hAnsi="Times New Roman" w:cs="Times New Roman"/>
        </w:rPr>
        <w:t>coal mine</w:t>
      </w:r>
      <w:r w:rsidR="001517C7" w:rsidRPr="0007024E">
        <w:rPr>
          <w:rFonts w:ascii="Times New Roman" w:hAnsi="Times New Roman" w:cs="Times New Roman"/>
        </w:rPr>
        <w:t>”</w:t>
      </w:r>
      <w:r w:rsidR="00FB4DE4" w:rsidRPr="0007024E">
        <w:rPr>
          <w:rFonts w:ascii="Times New Roman" w:hAnsi="Times New Roman" w:cs="Times New Roman"/>
        </w:rPr>
        <w:t xml:space="preserve"> the following definition:—</w:t>
      </w:r>
    </w:p>
    <w:p w:rsidR="00FB4DE4" w:rsidRPr="0007024E" w:rsidRDefault="001517C7" w:rsidP="0007024E">
      <w:pPr>
        <w:spacing w:after="0" w:line="240" w:lineRule="auto"/>
        <w:ind w:left="432"/>
        <w:rPr>
          <w:rFonts w:ascii="Times New Roman" w:hAnsi="Times New Roman" w:cs="Times New Roman"/>
        </w:rPr>
      </w:pPr>
      <w:r w:rsidRPr="0007024E">
        <w:rPr>
          <w:rFonts w:ascii="Times New Roman" w:hAnsi="Times New Roman" w:cs="Times New Roman"/>
        </w:rPr>
        <w:t>“‘</w:t>
      </w:r>
      <w:r w:rsidR="00FB4DE4" w:rsidRPr="0007024E">
        <w:rPr>
          <w:rFonts w:ascii="Times New Roman" w:hAnsi="Times New Roman" w:cs="Times New Roman"/>
        </w:rPr>
        <w:t>duty</w:t>
      </w:r>
      <w:r w:rsidRPr="0007024E">
        <w:rPr>
          <w:rFonts w:ascii="Times New Roman" w:hAnsi="Times New Roman" w:cs="Times New Roman"/>
        </w:rPr>
        <w:t>’</w:t>
      </w:r>
      <w:r w:rsidR="00FB4DE4" w:rsidRPr="0007024E">
        <w:rPr>
          <w:rFonts w:ascii="Times New Roman" w:hAnsi="Times New Roman" w:cs="Times New Roman"/>
        </w:rPr>
        <w:t xml:space="preserve"> means duty of Excise;</w:t>
      </w:r>
      <w:r w:rsidR="00882B1C" w:rsidRPr="0007024E">
        <w:rPr>
          <w:rFonts w:ascii="Times New Roman" w:hAnsi="Times New Roman" w:cs="Times New Roman"/>
        </w:rPr>
        <w:t>”</w:t>
      </w:r>
      <w:r w:rsidR="00FB4DE4" w:rsidRPr="0007024E">
        <w:rPr>
          <w:rFonts w:ascii="Times New Roman" w:hAnsi="Times New Roman" w:cs="Times New Roman"/>
        </w:rPr>
        <w:t>.</w:t>
      </w:r>
    </w:p>
    <w:p w:rsidR="00FB4DE4" w:rsidRPr="0007024E" w:rsidRDefault="00671668" w:rsidP="0007024E">
      <w:pPr>
        <w:tabs>
          <w:tab w:val="left" w:pos="1260"/>
        </w:tabs>
        <w:spacing w:before="60" w:after="0" w:line="240" w:lineRule="auto"/>
        <w:ind w:firstLine="432"/>
        <w:jc w:val="both"/>
        <w:rPr>
          <w:rFonts w:ascii="Times New Roman" w:hAnsi="Times New Roman" w:cs="Times New Roman"/>
        </w:rPr>
      </w:pPr>
      <w:r w:rsidRPr="0007024E">
        <w:rPr>
          <w:rFonts w:ascii="Times New Roman" w:hAnsi="Times New Roman" w:cs="Times New Roman"/>
          <w:b/>
        </w:rPr>
        <w:t>4.</w:t>
      </w:r>
      <w:r w:rsidR="001517C7" w:rsidRPr="0007024E">
        <w:rPr>
          <w:rFonts w:ascii="Times New Roman" w:hAnsi="Times New Roman" w:cs="Times New Roman"/>
        </w:rPr>
        <w:t>—(1.)</w:t>
      </w:r>
      <w:r w:rsidR="001517C7" w:rsidRPr="0007024E">
        <w:rPr>
          <w:rFonts w:ascii="Times New Roman" w:hAnsi="Times New Roman" w:cs="Times New Roman"/>
        </w:rPr>
        <w:tab/>
      </w:r>
      <w:r w:rsidR="00FB4DE4" w:rsidRPr="0007024E">
        <w:rPr>
          <w:rFonts w:ascii="Times New Roman" w:hAnsi="Times New Roman" w:cs="Times New Roman"/>
        </w:rPr>
        <w:t>Sections 23, 24 and 24</w:t>
      </w:r>
      <w:r w:rsidRPr="0007024E">
        <w:rPr>
          <w:rFonts w:ascii="Times New Roman" w:hAnsi="Times New Roman" w:cs="Times New Roman"/>
          <w:smallCaps/>
        </w:rPr>
        <w:t xml:space="preserve">a </w:t>
      </w:r>
      <w:r w:rsidR="00FB4DE4" w:rsidRPr="0007024E">
        <w:rPr>
          <w:rFonts w:ascii="Times New Roman" w:hAnsi="Times New Roman" w:cs="Times New Roman"/>
        </w:rPr>
        <w:t>of the Principal Act are repealed and the following sections inserted in their stead:—</w:t>
      </w:r>
    </w:p>
    <w:p w:rsidR="00FB4DE4" w:rsidRPr="0007024E" w:rsidRDefault="00671668" w:rsidP="0007024E">
      <w:pPr>
        <w:spacing w:before="120" w:after="60" w:line="240" w:lineRule="auto"/>
        <w:jc w:val="both"/>
        <w:rPr>
          <w:rFonts w:ascii="Times New Roman" w:hAnsi="Times New Roman" w:cs="Times New Roman"/>
          <w:b/>
          <w:sz w:val="20"/>
        </w:rPr>
      </w:pPr>
      <w:r w:rsidRPr="0007024E">
        <w:rPr>
          <w:rFonts w:ascii="Times New Roman" w:hAnsi="Times New Roman" w:cs="Times New Roman"/>
          <w:b/>
          <w:sz w:val="20"/>
        </w:rPr>
        <w:t>Du</w:t>
      </w:r>
      <w:r w:rsidR="00882B1C" w:rsidRPr="0007024E">
        <w:rPr>
          <w:rFonts w:ascii="Times New Roman" w:hAnsi="Times New Roman" w:cs="Times New Roman"/>
          <w:b/>
          <w:sz w:val="20"/>
        </w:rPr>
        <w:t>t</w:t>
      </w:r>
      <w:r w:rsidRPr="0007024E">
        <w:rPr>
          <w:rFonts w:ascii="Times New Roman" w:hAnsi="Times New Roman" w:cs="Times New Roman"/>
          <w:b/>
          <w:sz w:val="20"/>
        </w:rPr>
        <w:t>y to be paid by produc</w:t>
      </w:r>
      <w:bookmarkStart w:id="0" w:name="_GoBack"/>
      <w:bookmarkEnd w:id="0"/>
      <w:r w:rsidRPr="0007024E">
        <w:rPr>
          <w:rFonts w:ascii="Times New Roman" w:hAnsi="Times New Roman" w:cs="Times New Roman"/>
          <w:b/>
          <w:sz w:val="20"/>
        </w:rPr>
        <w:t>er.</w:t>
      </w:r>
    </w:p>
    <w:p w:rsidR="00FB4DE4" w:rsidRPr="0007024E" w:rsidRDefault="001517C7" w:rsidP="0007024E">
      <w:pPr>
        <w:tabs>
          <w:tab w:val="left" w:pos="990"/>
        </w:tabs>
        <w:spacing w:before="60" w:after="0" w:line="240" w:lineRule="auto"/>
        <w:ind w:firstLine="432"/>
        <w:jc w:val="both"/>
        <w:rPr>
          <w:rFonts w:ascii="Times New Roman" w:hAnsi="Times New Roman" w:cs="Times New Roman"/>
        </w:rPr>
      </w:pPr>
      <w:r w:rsidRPr="0007024E">
        <w:rPr>
          <w:rFonts w:ascii="Times New Roman" w:hAnsi="Times New Roman" w:cs="Times New Roman"/>
        </w:rPr>
        <w:t>“23.</w:t>
      </w:r>
      <w:r w:rsidRPr="0007024E">
        <w:rPr>
          <w:rFonts w:ascii="Times New Roman" w:hAnsi="Times New Roman" w:cs="Times New Roman"/>
        </w:rPr>
        <w:tab/>
      </w:r>
      <w:r w:rsidR="00FB4DE4" w:rsidRPr="0007024E">
        <w:rPr>
          <w:rFonts w:ascii="Times New Roman" w:hAnsi="Times New Roman" w:cs="Times New Roman"/>
        </w:rPr>
        <w:t>A producer is liable to pay to the Collector the duty on all coal produced by him.</w:t>
      </w:r>
    </w:p>
    <w:p w:rsidR="00FB4DE4" w:rsidRPr="0007024E" w:rsidRDefault="00671668" w:rsidP="0007024E">
      <w:pPr>
        <w:spacing w:before="120" w:after="60" w:line="240" w:lineRule="auto"/>
        <w:jc w:val="both"/>
        <w:rPr>
          <w:rFonts w:ascii="Times New Roman" w:hAnsi="Times New Roman" w:cs="Times New Roman"/>
          <w:b/>
          <w:sz w:val="20"/>
        </w:rPr>
      </w:pPr>
      <w:r w:rsidRPr="0007024E">
        <w:rPr>
          <w:rFonts w:ascii="Times New Roman" w:hAnsi="Times New Roman" w:cs="Times New Roman"/>
          <w:b/>
          <w:sz w:val="20"/>
        </w:rPr>
        <w:t>Removal of coal.</w:t>
      </w:r>
    </w:p>
    <w:p w:rsidR="00FB4DE4" w:rsidRPr="0007024E" w:rsidRDefault="001517C7" w:rsidP="0007024E">
      <w:pPr>
        <w:tabs>
          <w:tab w:val="left" w:pos="1530"/>
        </w:tabs>
        <w:spacing w:before="60" w:after="0" w:line="240" w:lineRule="auto"/>
        <w:ind w:firstLine="432"/>
        <w:jc w:val="both"/>
        <w:rPr>
          <w:rFonts w:ascii="Times New Roman" w:hAnsi="Times New Roman" w:cs="Times New Roman"/>
        </w:rPr>
      </w:pPr>
      <w:r w:rsidRPr="0007024E">
        <w:rPr>
          <w:rFonts w:ascii="Times New Roman" w:hAnsi="Times New Roman" w:cs="Times New Roman"/>
        </w:rPr>
        <w:t>“24.—(1.)</w:t>
      </w:r>
      <w:r w:rsidRPr="0007024E">
        <w:rPr>
          <w:rFonts w:ascii="Times New Roman" w:hAnsi="Times New Roman" w:cs="Times New Roman"/>
        </w:rPr>
        <w:tab/>
      </w:r>
      <w:r w:rsidR="00FB4DE4" w:rsidRPr="0007024E">
        <w:rPr>
          <w:rFonts w:ascii="Times New Roman" w:hAnsi="Times New Roman" w:cs="Times New Roman"/>
        </w:rPr>
        <w:t>A person shall not remove coal from a coal mine unless an entry authorizing the removal has been made by the producer and passed by an officer.</w:t>
      </w:r>
    </w:p>
    <w:p w:rsidR="00FB4DE4" w:rsidRPr="0007024E" w:rsidRDefault="00FB4DE4" w:rsidP="0007024E">
      <w:pPr>
        <w:spacing w:before="60" w:after="0" w:line="240" w:lineRule="auto"/>
        <w:ind w:firstLine="432"/>
        <w:jc w:val="both"/>
        <w:rPr>
          <w:rFonts w:ascii="Times New Roman" w:hAnsi="Times New Roman" w:cs="Times New Roman"/>
        </w:rPr>
      </w:pPr>
      <w:r w:rsidRPr="0007024E">
        <w:rPr>
          <w:rFonts w:ascii="Times New Roman" w:hAnsi="Times New Roman" w:cs="Times New Roman"/>
        </w:rPr>
        <w:t>Penalty: Two hundred dollars.</w:t>
      </w:r>
    </w:p>
    <w:p w:rsidR="001517C7" w:rsidRPr="0007024E" w:rsidRDefault="001517C7" w:rsidP="0007024E">
      <w:pPr>
        <w:spacing w:line="240" w:lineRule="auto"/>
        <w:rPr>
          <w:rFonts w:ascii="Times New Roman" w:hAnsi="Times New Roman" w:cs="Times New Roman"/>
        </w:rPr>
      </w:pPr>
      <w:r w:rsidRPr="0007024E">
        <w:rPr>
          <w:rFonts w:ascii="Times New Roman" w:hAnsi="Times New Roman" w:cs="Times New Roman"/>
        </w:rPr>
        <w:br w:type="page"/>
      </w:r>
    </w:p>
    <w:p w:rsidR="00FB4DE4" w:rsidRPr="0007024E" w:rsidRDefault="001517C7" w:rsidP="0007024E">
      <w:pPr>
        <w:tabs>
          <w:tab w:val="left" w:pos="990"/>
        </w:tabs>
        <w:spacing w:before="60" w:after="0" w:line="240" w:lineRule="auto"/>
        <w:ind w:firstLine="432"/>
        <w:jc w:val="both"/>
        <w:rPr>
          <w:rFonts w:ascii="Times New Roman" w:hAnsi="Times New Roman" w:cs="Times New Roman"/>
        </w:rPr>
      </w:pPr>
      <w:r w:rsidRPr="0007024E">
        <w:rPr>
          <w:rFonts w:ascii="Times New Roman" w:hAnsi="Times New Roman" w:cs="Times New Roman"/>
        </w:rPr>
        <w:lastRenderedPageBreak/>
        <w:t>“(2.)</w:t>
      </w:r>
      <w:r w:rsidRPr="0007024E">
        <w:rPr>
          <w:rFonts w:ascii="Times New Roman" w:hAnsi="Times New Roman" w:cs="Times New Roman"/>
        </w:rPr>
        <w:tab/>
      </w:r>
      <w:r w:rsidR="00FB4DE4" w:rsidRPr="0007024E">
        <w:rPr>
          <w:rFonts w:ascii="Times New Roman" w:hAnsi="Times New Roman" w:cs="Times New Roman"/>
        </w:rPr>
        <w:t>Notwithstanding the provisions of the last preceding sub-section, the Collector may accept a deposit of money, or a guarantee, in respect of the duty on coal to be removed from a coal mine during a period approved by the Collector, and removal from the coal mine may be made during that period, without entry, of coal the duty on which does not exceed the amount of the deposit or guarantee.</w:t>
      </w:r>
    </w:p>
    <w:p w:rsidR="00FB4DE4" w:rsidRPr="0007024E" w:rsidRDefault="001517C7" w:rsidP="0007024E">
      <w:pPr>
        <w:tabs>
          <w:tab w:val="left" w:pos="990"/>
        </w:tabs>
        <w:spacing w:before="60" w:after="0" w:line="240" w:lineRule="auto"/>
        <w:ind w:firstLine="432"/>
        <w:jc w:val="both"/>
        <w:rPr>
          <w:rFonts w:ascii="Times New Roman" w:hAnsi="Times New Roman" w:cs="Times New Roman"/>
        </w:rPr>
      </w:pPr>
      <w:r w:rsidRPr="0007024E">
        <w:rPr>
          <w:rFonts w:ascii="Times New Roman" w:hAnsi="Times New Roman" w:cs="Times New Roman"/>
        </w:rPr>
        <w:t>“(3.)</w:t>
      </w:r>
      <w:r w:rsidRPr="0007024E">
        <w:rPr>
          <w:rFonts w:ascii="Times New Roman" w:hAnsi="Times New Roman" w:cs="Times New Roman"/>
        </w:rPr>
        <w:tab/>
      </w:r>
      <w:r w:rsidR="00FB4DE4" w:rsidRPr="0007024E">
        <w:rPr>
          <w:rFonts w:ascii="Times New Roman" w:hAnsi="Times New Roman" w:cs="Times New Roman"/>
        </w:rPr>
        <w:t xml:space="preserve">For the purposes of the last preceding sub-section, the amount of duty on coal intended for export shall be deemed to be an amount equal to the amount of duty less the amount of any remission that will become applicable to the coal under section twenty-four </w:t>
      </w:r>
      <w:r w:rsidR="00671668" w:rsidRPr="0007024E">
        <w:rPr>
          <w:rFonts w:ascii="Times New Roman" w:hAnsi="Times New Roman" w:cs="Times New Roman"/>
          <w:smallCaps/>
        </w:rPr>
        <w:t xml:space="preserve">b </w:t>
      </w:r>
      <w:r w:rsidR="00FB4DE4" w:rsidRPr="0007024E">
        <w:rPr>
          <w:rFonts w:ascii="Times New Roman" w:hAnsi="Times New Roman" w:cs="Times New Roman"/>
        </w:rPr>
        <w:t>of this Act if it is exported at the time at which it is intended to be exported.</w:t>
      </w:r>
    </w:p>
    <w:p w:rsidR="00FB4DE4" w:rsidRPr="0007024E" w:rsidRDefault="001517C7" w:rsidP="0007024E">
      <w:pPr>
        <w:tabs>
          <w:tab w:val="left" w:pos="990"/>
        </w:tabs>
        <w:spacing w:before="60" w:after="0" w:line="240" w:lineRule="auto"/>
        <w:ind w:firstLine="432"/>
        <w:jc w:val="both"/>
        <w:rPr>
          <w:rFonts w:ascii="Times New Roman" w:hAnsi="Times New Roman" w:cs="Times New Roman"/>
        </w:rPr>
      </w:pPr>
      <w:r w:rsidRPr="0007024E">
        <w:rPr>
          <w:rFonts w:ascii="Times New Roman" w:hAnsi="Times New Roman" w:cs="Times New Roman"/>
        </w:rPr>
        <w:t>“(4.)</w:t>
      </w:r>
      <w:r w:rsidRPr="0007024E">
        <w:rPr>
          <w:rFonts w:ascii="Times New Roman" w:hAnsi="Times New Roman" w:cs="Times New Roman"/>
        </w:rPr>
        <w:tab/>
      </w:r>
      <w:r w:rsidR="00FB4DE4" w:rsidRPr="0007024E">
        <w:rPr>
          <w:rFonts w:ascii="Times New Roman" w:hAnsi="Times New Roman" w:cs="Times New Roman"/>
        </w:rPr>
        <w:t>An entry in respect of coal removed from a coal mine in pursuance of sub-section (2.) of this section during a period approved by the Collector for the purposes of that sub-section shall be made not later than the seventh working day after the expiration of that period.</w:t>
      </w:r>
    </w:p>
    <w:p w:rsidR="00FB4DE4" w:rsidRPr="0007024E" w:rsidRDefault="001517C7" w:rsidP="0007024E">
      <w:pPr>
        <w:tabs>
          <w:tab w:val="left" w:pos="990"/>
        </w:tabs>
        <w:spacing w:before="60" w:after="0" w:line="240" w:lineRule="auto"/>
        <w:ind w:firstLine="432"/>
        <w:jc w:val="both"/>
        <w:rPr>
          <w:rFonts w:ascii="Times New Roman" w:hAnsi="Times New Roman" w:cs="Times New Roman"/>
        </w:rPr>
      </w:pPr>
      <w:r w:rsidRPr="0007024E">
        <w:rPr>
          <w:rFonts w:ascii="Times New Roman" w:hAnsi="Times New Roman" w:cs="Times New Roman"/>
        </w:rPr>
        <w:t>“(5.)</w:t>
      </w:r>
      <w:r w:rsidRPr="0007024E">
        <w:rPr>
          <w:rFonts w:ascii="Times New Roman" w:hAnsi="Times New Roman" w:cs="Times New Roman"/>
        </w:rPr>
        <w:tab/>
      </w:r>
      <w:r w:rsidR="00FB4DE4" w:rsidRPr="0007024E">
        <w:rPr>
          <w:rFonts w:ascii="Times New Roman" w:hAnsi="Times New Roman" w:cs="Times New Roman"/>
        </w:rPr>
        <w:t>An officer shall not pass an entry made in respect of any coal unless the duty on the coal has been paid.</w:t>
      </w:r>
    </w:p>
    <w:p w:rsidR="00FB4DE4" w:rsidRPr="0007024E" w:rsidRDefault="00671668" w:rsidP="0007024E">
      <w:pPr>
        <w:spacing w:before="120" w:after="60" w:line="240" w:lineRule="auto"/>
        <w:jc w:val="both"/>
        <w:rPr>
          <w:rFonts w:ascii="Times New Roman" w:hAnsi="Times New Roman" w:cs="Times New Roman"/>
          <w:b/>
          <w:sz w:val="20"/>
        </w:rPr>
      </w:pPr>
      <w:r w:rsidRPr="0007024E">
        <w:rPr>
          <w:rFonts w:ascii="Times New Roman" w:hAnsi="Times New Roman" w:cs="Times New Roman"/>
          <w:b/>
          <w:sz w:val="20"/>
        </w:rPr>
        <w:t>Rate of duty.</w:t>
      </w:r>
    </w:p>
    <w:p w:rsidR="00FB4DE4" w:rsidRPr="0007024E" w:rsidRDefault="001517C7" w:rsidP="0007024E">
      <w:pPr>
        <w:tabs>
          <w:tab w:val="left" w:pos="1080"/>
        </w:tabs>
        <w:spacing w:before="60" w:after="0" w:line="240" w:lineRule="auto"/>
        <w:ind w:firstLine="432"/>
        <w:jc w:val="both"/>
        <w:rPr>
          <w:rFonts w:ascii="Times New Roman" w:hAnsi="Times New Roman" w:cs="Times New Roman"/>
        </w:rPr>
      </w:pPr>
      <w:r w:rsidRPr="0007024E">
        <w:rPr>
          <w:rFonts w:ascii="Times New Roman" w:hAnsi="Times New Roman" w:cs="Times New Roman"/>
        </w:rPr>
        <w:t>“</w:t>
      </w:r>
      <w:r w:rsidR="00FB4DE4" w:rsidRPr="0007024E">
        <w:rPr>
          <w:rFonts w:ascii="Times New Roman" w:hAnsi="Times New Roman" w:cs="Times New Roman"/>
        </w:rPr>
        <w:t>24</w:t>
      </w:r>
      <w:r w:rsidR="00671668" w:rsidRPr="0007024E">
        <w:rPr>
          <w:rFonts w:ascii="Times New Roman" w:hAnsi="Times New Roman" w:cs="Times New Roman"/>
          <w:smallCaps/>
        </w:rPr>
        <w:t>a</w:t>
      </w:r>
      <w:r w:rsidRPr="0007024E">
        <w:rPr>
          <w:rFonts w:ascii="Times New Roman" w:hAnsi="Times New Roman" w:cs="Times New Roman"/>
        </w:rPr>
        <w:t>.</w:t>
      </w:r>
      <w:r w:rsidRPr="0007024E">
        <w:rPr>
          <w:rFonts w:ascii="Times New Roman" w:hAnsi="Times New Roman" w:cs="Times New Roman"/>
        </w:rPr>
        <w:tab/>
      </w:r>
      <w:r w:rsidR="00FB4DE4" w:rsidRPr="0007024E">
        <w:rPr>
          <w:rFonts w:ascii="Times New Roman" w:hAnsi="Times New Roman" w:cs="Times New Roman"/>
        </w:rPr>
        <w:t>The duty on coal shall be paid at the rate in force when the coal is entered or, if the coal is removed from a coal mine in pursuance of sub-section (2.) of the last preceding section before it is entered, at the rate in force when it is so removed.</w:t>
      </w:r>
    </w:p>
    <w:p w:rsidR="00FB4DE4" w:rsidRPr="0007024E" w:rsidRDefault="00671668" w:rsidP="0007024E">
      <w:pPr>
        <w:spacing w:before="120" w:after="60" w:line="240" w:lineRule="auto"/>
        <w:jc w:val="both"/>
        <w:rPr>
          <w:rFonts w:ascii="Times New Roman" w:hAnsi="Times New Roman" w:cs="Times New Roman"/>
          <w:b/>
          <w:sz w:val="20"/>
        </w:rPr>
      </w:pPr>
      <w:r w:rsidRPr="0007024E">
        <w:rPr>
          <w:rFonts w:ascii="Times New Roman" w:hAnsi="Times New Roman" w:cs="Times New Roman"/>
          <w:b/>
          <w:sz w:val="20"/>
        </w:rPr>
        <w:t>Remission of duty on exported coal.</w:t>
      </w:r>
    </w:p>
    <w:p w:rsidR="00FB4DE4" w:rsidRPr="0007024E" w:rsidRDefault="001517C7" w:rsidP="0007024E">
      <w:pPr>
        <w:tabs>
          <w:tab w:val="left" w:pos="1080"/>
        </w:tabs>
        <w:spacing w:before="60" w:after="60" w:line="240" w:lineRule="auto"/>
        <w:ind w:firstLine="432"/>
        <w:jc w:val="both"/>
        <w:rPr>
          <w:rFonts w:ascii="Times New Roman" w:hAnsi="Times New Roman" w:cs="Times New Roman"/>
        </w:rPr>
      </w:pPr>
      <w:r w:rsidRPr="0007024E">
        <w:rPr>
          <w:rFonts w:ascii="Times New Roman" w:hAnsi="Times New Roman" w:cs="Times New Roman"/>
        </w:rPr>
        <w:t>“</w:t>
      </w:r>
      <w:r w:rsidR="00FB4DE4" w:rsidRPr="0007024E">
        <w:rPr>
          <w:rFonts w:ascii="Times New Roman" w:hAnsi="Times New Roman" w:cs="Times New Roman"/>
        </w:rPr>
        <w:t>24</w:t>
      </w:r>
      <w:r w:rsidR="00671668" w:rsidRPr="0007024E">
        <w:rPr>
          <w:rFonts w:ascii="Times New Roman" w:hAnsi="Times New Roman" w:cs="Times New Roman"/>
          <w:smallCaps/>
        </w:rPr>
        <w:t>b</w:t>
      </w:r>
      <w:r w:rsidRPr="0007024E">
        <w:rPr>
          <w:rFonts w:ascii="Times New Roman" w:hAnsi="Times New Roman" w:cs="Times New Roman"/>
        </w:rPr>
        <w:t>.</w:t>
      </w:r>
      <w:r w:rsidRPr="0007024E">
        <w:rPr>
          <w:rFonts w:ascii="Times New Roman" w:hAnsi="Times New Roman" w:cs="Times New Roman"/>
        </w:rPr>
        <w:tab/>
      </w:r>
      <w:r w:rsidR="00FB4DE4" w:rsidRPr="0007024E">
        <w:rPr>
          <w:rFonts w:ascii="Times New Roman" w:hAnsi="Times New Roman" w:cs="Times New Roman"/>
        </w:rPr>
        <w:t>Where coal on which duty has not been paid is exported during a period specified in column 1 of the table at the foot of this section, so much of the duty on the coal as exceeds an amount ascertained in respect of the coal at the rate set out in column 2 of that table opposite to that period is, by force of this section, remitted.</w:t>
      </w:r>
    </w:p>
    <w:tbl>
      <w:tblPr>
        <w:tblW w:w="5000" w:type="pct"/>
        <w:tblCellMar>
          <w:left w:w="40" w:type="dxa"/>
          <w:right w:w="40" w:type="dxa"/>
        </w:tblCellMar>
        <w:tblLook w:val="0000" w:firstRow="0" w:lastRow="0" w:firstColumn="0" w:lastColumn="0" w:noHBand="0" w:noVBand="0"/>
      </w:tblPr>
      <w:tblGrid>
        <w:gridCol w:w="6932"/>
        <w:gridCol w:w="2175"/>
      </w:tblGrid>
      <w:tr w:rsidR="00FB4DE4" w:rsidRPr="0007024E" w:rsidTr="008A4E8B">
        <w:trPr>
          <w:trHeight w:val="20"/>
        </w:trPr>
        <w:tc>
          <w:tcPr>
            <w:tcW w:w="3806" w:type="pct"/>
            <w:tcBorders>
              <w:top w:val="single" w:sz="6" w:space="0" w:color="auto"/>
              <w:right w:val="single" w:sz="6" w:space="0" w:color="auto"/>
            </w:tcBorders>
            <w:vAlign w:val="center"/>
          </w:tcPr>
          <w:p w:rsidR="00FB4DE4" w:rsidRPr="0007024E" w:rsidRDefault="00FB4DE4" w:rsidP="0007024E">
            <w:pPr>
              <w:spacing w:before="60" w:after="60" w:line="240" w:lineRule="auto"/>
              <w:jc w:val="center"/>
              <w:rPr>
                <w:rFonts w:ascii="Times New Roman" w:hAnsi="Times New Roman" w:cs="Times New Roman"/>
              </w:rPr>
            </w:pPr>
            <w:r w:rsidRPr="0007024E">
              <w:rPr>
                <w:rFonts w:ascii="Times New Roman" w:hAnsi="Times New Roman" w:cs="Times New Roman"/>
              </w:rPr>
              <w:t>Column 1</w:t>
            </w:r>
          </w:p>
        </w:tc>
        <w:tc>
          <w:tcPr>
            <w:tcW w:w="1194" w:type="pct"/>
            <w:tcBorders>
              <w:top w:val="single" w:sz="6" w:space="0" w:color="auto"/>
              <w:left w:val="single" w:sz="6" w:space="0" w:color="auto"/>
            </w:tcBorders>
            <w:vAlign w:val="center"/>
          </w:tcPr>
          <w:p w:rsidR="00FB4DE4" w:rsidRPr="0007024E" w:rsidRDefault="00FB4DE4" w:rsidP="0007024E">
            <w:pPr>
              <w:spacing w:before="60" w:after="60" w:line="240" w:lineRule="auto"/>
              <w:jc w:val="center"/>
              <w:rPr>
                <w:rFonts w:ascii="Times New Roman" w:hAnsi="Times New Roman" w:cs="Times New Roman"/>
              </w:rPr>
            </w:pPr>
            <w:r w:rsidRPr="0007024E">
              <w:rPr>
                <w:rFonts w:ascii="Times New Roman" w:hAnsi="Times New Roman" w:cs="Times New Roman"/>
              </w:rPr>
              <w:t>Column 2</w:t>
            </w:r>
          </w:p>
        </w:tc>
      </w:tr>
      <w:tr w:rsidR="00FB4DE4" w:rsidRPr="0007024E" w:rsidTr="008A4E8B">
        <w:trPr>
          <w:trHeight w:val="20"/>
        </w:trPr>
        <w:tc>
          <w:tcPr>
            <w:tcW w:w="3806" w:type="pct"/>
            <w:tcBorders>
              <w:bottom w:val="single" w:sz="6" w:space="0" w:color="auto"/>
              <w:right w:val="single" w:sz="6" w:space="0" w:color="auto"/>
            </w:tcBorders>
            <w:vAlign w:val="center"/>
          </w:tcPr>
          <w:p w:rsidR="00FB4DE4" w:rsidRPr="0007024E" w:rsidRDefault="00FB4DE4" w:rsidP="0007024E">
            <w:pPr>
              <w:spacing w:before="60" w:after="60" w:line="240" w:lineRule="auto"/>
              <w:jc w:val="center"/>
              <w:rPr>
                <w:rFonts w:ascii="Times New Roman" w:hAnsi="Times New Roman" w:cs="Times New Roman"/>
              </w:rPr>
            </w:pPr>
            <w:r w:rsidRPr="0007024E">
              <w:rPr>
                <w:rFonts w:ascii="Times New Roman" w:hAnsi="Times New Roman" w:cs="Times New Roman"/>
              </w:rPr>
              <w:t>Period</w:t>
            </w:r>
          </w:p>
        </w:tc>
        <w:tc>
          <w:tcPr>
            <w:tcW w:w="1194" w:type="pct"/>
            <w:tcBorders>
              <w:left w:val="single" w:sz="6" w:space="0" w:color="auto"/>
              <w:bottom w:val="single" w:sz="6" w:space="0" w:color="auto"/>
            </w:tcBorders>
            <w:vAlign w:val="center"/>
          </w:tcPr>
          <w:p w:rsidR="00FB4DE4" w:rsidRPr="0007024E" w:rsidRDefault="00FB4DE4" w:rsidP="0007024E">
            <w:pPr>
              <w:spacing w:before="60" w:after="60" w:line="240" w:lineRule="auto"/>
              <w:jc w:val="center"/>
              <w:rPr>
                <w:rFonts w:ascii="Times New Roman" w:hAnsi="Times New Roman" w:cs="Times New Roman"/>
              </w:rPr>
            </w:pPr>
            <w:r w:rsidRPr="0007024E">
              <w:rPr>
                <w:rFonts w:ascii="Times New Roman" w:hAnsi="Times New Roman" w:cs="Times New Roman"/>
              </w:rPr>
              <w:t>Rate</w:t>
            </w:r>
          </w:p>
        </w:tc>
      </w:tr>
      <w:tr w:rsidR="00FB4DE4" w:rsidRPr="0007024E" w:rsidTr="008A4E8B">
        <w:trPr>
          <w:trHeight w:val="20"/>
        </w:trPr>
        <w:tc>
          <w:tcPr>
            <w:tcW w:w="3806" w:type="pct"/>
            <w:tcBorders>
              <w:top w:val="single" w:sz="6" w:space="0" w:color="auto"/>
              <w:right w:val="single" w:sz="6" w:space="0" w:color="auto"/>
            </w:tcBorders>
          </w:tcPr>
          <w:p w:rsidR="00FB4DE4" w:rsidRPr="0007024E" w:rsidRDefault="00FB4DE4" w:rsidP="0007024E">
            <w:pPr>
              <w:tabs>
                <w:tab w:val="right" w:leader="dot" w:pos="6660"/>
              </w:tabs>
              <w:spacing w:before="60" w:after="0" w:line="240" w:lineRule="auto"/>
              <w:rPr>
                <w:rFonts w:ascii="Times New Roman" w:hAnsi="Times New Roman" w:cs="Times New Roman"/>
              </w:rPr>
            </w:pPr>
            <w:r w:rsidRPr="0007024E">
              <w:rPr>
                <w:rFonts w:ascii="Times New Roman" w:hAnsi="Times New Roman" w:cs="Times New Roman"/>
              </w:rPr>
              <w:t>On or after 1 November, 1968, and before 1 July, 1969</w:t>
            </w:r>
            <w:r w:rsidR="008A4E8B" w:rsidRPr="0007024E">
              <w:rPr>
                <w:rFonts w:ascii="Times New Roman" w:hAnsi="Times New Roman" w:cs="Times New Roman"/>
              </w:rPr>
              <w:tab/>
            </w:r>
          </w:p>
        </w:tc>
        <w:tc>
          <w:tcPr>
            <w:tcW w:w="1194" w:type="pct"/>
            <w:tcBorders>
              <w:top w:val="single" w:sz="6" w:space="0" w:color="auto"/>
              <w:left w:val="single" w:sz="6" w:space="0" w:color="auto"/>
            </w:tcBorders>
          </w:tcPr>
          <w:p w:rsidR="00FB4DE4" w:rsidRPr="0007024E" w:rsidRDefault="00FB4DE4" w:rsidP="0007024E">
            <w:pPr>
              <w:spacing w:before="60" w:after="0" w:line="240" w:lineRule="auto"/>
              <w:rPr>
                <w:rFonts w:ascii="Times New Roman" w:hAnsi="Times New Roman" w:cs="Times New Roman"/>
              </w:rPr>
            </w:pPr>
            <w:r w:rsidRPr="0007024E">
              <w:rPr>
                <w:rFonts w:ascii="Times New Roman" w:hAnsi="Times New Roman" w:cs="Times New Roman"/>
              </w:rPr>
              <w:t>$0.011 per ton</w:t>
            </w:r>
          </w:p>
        </w:tc>
      </w:tr>
      <w:tr w:rsidR="00FB4DE4" w:rsidRPr="0007024E" w:rsidTr="008A4E8B">
        <w:trPr>
          <w:trHeight w:val="20"/>
        </w:trPr>
        <w:tc>
          <w:tcPr>
            <w:tcW w:w="3806" w:type="pct"/>
            <w:tcBorders>
              <w:right w:val="single" w:sz="6" w:space="0" w:color="auto"/>
            </w:tcBorders>
          </w:tcPr>
          <w:p w:rsidR="00FB4DE4" w:rsidRPr="0007024E" w:rsidRDefault="00FB4DE4" w:rsidP="0007024E">
            <w:pPr>
              <w:tabs>
                <w:tab w:val="right" w:leader="dot" w:pos="6660"/>
              </w:tabs>
              <w:spacing w:after="0" w:line="240" w:lineRule="auto"/>
              <w:rPr>
                <w:rFonts w:ascii="Times New Roman" w:hAnsi="Times New Roman" w:cs="Times New Roman"/>
              </w:rPr>
            </w:pPr>
            <w:r w:rsidRPr="0007024E">
              <w:rPr>
                <w:rFonts w:ascii="Times New Roman" w:hAnsi="Times New Roman" w:cs="Times New Roman"/>
              </w:rPr>
              <w:t>On or after 1 July, 1969, and before 1 July, 1970</w:t>
            </w:r>
            <w:r w:rsidR="008A4E8B" w:rsidRPr="0007024E">
              <w:rPr>
                <w:rFonts w:ascii="Times New Roman" w:hAnsi="Times New Roman" w:cs="Times New Roman"/>
              </w:rPr>
              <w:tab/>
            </w:r>
          </w:p>
        </w:tc>
        <w:tc>
          <w:tcPr>
            <w:tcW w:w="1194" w:type="pct"/>
            <w:tcBorders>
              <w:left w:val="single" w:sz="6" w:space="0" w:color="auto"/>
            </w:tcBorders>
          </w:tcPr>
          <w:p w:rsidR="00FB4DE4" w:rsidRPr="0007024E" w:rsidRDefault="00FB4DE4" w:rsidP="0007024E">
            <w:pPr>
              <w:spacing w:after="0" w:line="240" w:lineRule="auto"/>
              <w:rPr>
                <w:rFonts w:ascii="Times New Roman" w:hAnsi="Times New Roman" w:cs="Times New Roman"/>
              </w:rPr>
            </w:pPr>
            <w:r w:rsidRPr="0007024E">
              <w:rPr>
                <w:rFonts w:ascii="Times New Roman" w:hAnsi="Times New Roman" w:cs="Times New Roman"/>
              </w:rPr>
              <w:t>$0.022 per ton</w:t>
            </w:r>
          </w:p>
        </w:tc>
      </w:tr>
      <w:tr w:rsidR="00FB4DE4" w:rsidRPr="0007024E" w:rsidTr="008A4E8B">
        <w:trPr>
          <w:trHeight w:val="20"/>
        </w:trPr>
        <w:tc>
          <w:tcPr>
            <w:tcW w:w="3806" w:type="pct"/>
            <w:tcBorders>
              <w:bottom w:val="single" w:sz="6" w:space="0" w:color="auto"/>
              <w:right w:val="single" w:sz="6" w:space="0" w:color="auto"/>
            </w:tcBorders>
          </w:tcPr>
          <w:p w:rsidR="00FB4DE4" w:rsidRPr="0007024E" w:rsidRDefault="00FB4DE4" w:rsidP="0007024E">
            <w:pPr>
              <w:tabs>
                <w:tab w:val="right" w:leader="dot" w:pos="6660"/>
              </w:tabs>
              <w:spacing w:after="0" w:line="240" w:lineRule="auto"/>
              <w:rPr>
                <w:rFonts w:ascii="Times New Roman" w:hAnsi="Times New Roman" w:cs="Times New Roman"/>
              </w:rPr>
            </w:pPr>
            <w:r w:rsidRPr="0007024E">
              <w:rPr>
                <w:rFonts w:ascii="Times New Roman" w:hAnsi="Times New Roman" w:cs="Times New Roman"/>
              </w:rPr>
              <w:t>On or after 1 July, 1970, and before 1 July, 1971</w:t>
            </w:r>
            <w:r w:rsidR="008A4E8B" w:rsidRPr="0007024E">
              <w:rPr>
                <w:rFonts w:ascii="Times New Roman" w:hAnsi="Times New Roman" w:cs="Times New Roman"/>
              </w:rPr>
              <w:tab/>
            </w:r>
          </w:p>
        </w:tc>
        <w:tc>
          <w:tcPr>
            <w:tcW w:w="1194" w:type="pct"/>
            <w:tcBorders>
              <w:left w:val="single" w:sz="6" w:space="0" w:color="auto"/>
              <w:bottom w:val="single" w:sz="6" w:space="0" w:color="auto"/>
            </w:tcBorders>
          </w:tcPr>
          <w:p w:rsidR="00FB4DE4" w:rsidRPr="0007024E" w:rsidRDefault="008A4E8B" w:rsidP="0007024E">
            <w:pPr>
              <w:spacing w:after="60" w:line="240" w:lineRule="auto"/>
              <w:rPr>
                <w:rFonts w:ascii="Times New Roman" w:hAnsi="Times New Roman" w:cs="Times New Roman"/>
              </w:rPr>
            </w:pPr>
            <w:r w:rsidRPr="0007024E">
              <w:rPr>
                <w:rFonts w:ascii="Times New Roman" w:hAnsi="Times New Roman" w:cs="Times New Roman"/>
              </w:rPr>
              <w:t>$0.033 per ton”</w:t>
            </w:r>
            <w:r w:rsidR="00FB4DE4" w:rsidRPr="0007024E">
              <w:rPr>
                <w:rFonts w:ascii="Times New Roman" w:hAnsi="Times New Roman" w:cs="Times New Roman"/>
              </w:rPr>
              <w:t>.</w:t>
            </w:r>
          </w:p>
        </w:tc>
      </w:tr>
    </w:tbl>
    <w:p w:rsidR="00FB4DE4" w:rsidRPr="0007024E" w:rsidRDefault="008A4E8B" w:rsidP="0007024E">
      <w:pPr>
        <w:tabs>
          <w:tab w:val="left" w:pos="900"/>
        </w:tabs>
        <w:spacing w:before="60" w:after="0" w:line="240" w:lineRule="auto"/>
        <w:ind w:firstLine="432"/>
        <w:jc w:val="both"/>
        <w:rPr>
          <w:rFonts w:ascii="Times New Roman" w:hAnsi="Times New Roman" w:cs="Times New Roman"/>
        </w:rPr>
      </w:pPr>
      <w:r w:rsidRPr="0007024E">
        <w:rPr>
          <w:rFonts w:ascii="Times New Roman" w:hAnsi="Times New Roman" w:cs="Times New Roman"/>
        </w:rPr>
        <w:t>(2.)</w:t>
      </w:r>
      <w:r w:rsidRPr="0007024E">
        <w:rPr>
          <w:rFonts w:ascii="Times New Roman" w:hAnsi="Times New Roman" w:cs="Times New Roman"/>
        </w:rPr>
        <w:tab/>
      </w:r>
      <w:r w:rsidR="00FB4DE4" w:rsidRPr="0007024E">
        <w:rPr>
          <w:rFonts w:ascii="Times New Roman" w:hAnsi="Times New Roman" w:cs="Times New Roman"/>
        </w:rPr>
        <w:t>The amendment made by the last preceding sub-section does not apply in relation to coal that—</w:t>
      </w:r>
    </w:p>
    <w:p w:rsidR="00FB4DE4" w:rsidRPr="0007024E" w:rsidRDefault="00FB4DE4" w:rsidP="0007024E">
      <w:pPr>
        <w:spacing w:after="0" w:line="240" w:lineRule="auto"/>
        <w:ind w:left="1008" w:hanging="432"/>
        <w:jc w:val="both"/>
        <w:rPr>
          <w:rFonts w:ascii="Times New Roman" w:hAnsi="Times New Roman" w:cs="Times New Roman"/>
        </w:rPr>
      </w:pPr>
      <w:r w:rsidRPr="0007024E">
        <w:rPr>
          <w:rFonts w:ascii="Times New Roman" w:hAnsi="Times New Roman" w:cs="Times New Roman"/>
        </w:rPr>
        <w:t>(</w:t>
      </w:r>
      <w:r w:rsidR="00671668" w:rsidRPr="0007024E">
        <w:rPr>
          <w:rFonts w:ascii="Times New Roman" w:hAnsi="Times New Roman" w:cs="Times New Roman"/>
          <w:i/>
        </w:rPr>
        <w:t>a</w:t>
      </w:r>
      <w:r w:rsidRPr="0007024E">
        <w:rPr>
          <w:rFonts w:ascii="Times New Roman" w:hAnsi="Times New Roman" w:cs="Times New Roman"/>
        </w:rPr>
        <w:t>)</w:t>
      </w:r>
      <w:r w:rsidR="00671668" w:rsidRPr="0007024E">
        <w:rPr>
          <w:rFonts w:ascii="Times New Roman" w:hAnsi="Times New Roman" w:cs="Times New Roman"/>
          <w:i/>
        </w:rPr>
        <w:t xml:space="preserve"> </w:t>
      </w:r>
      <w:r w:rsidRPr="0007024E">
        <w:rPr>
          <w:rFonts w:ascii="Times New Roman" w:hAnsi="Times New Roman" w:cs="Times New Roman"/>
        </w:rPr>
        <w:t>before the date of commencement of this Act, has been entered for exportation and, in accordance with that entry, has been removed from the coal mine at which it was produced; and</w:t>
      </w:r>
    </w:p>
    <w:p w:rsidR="00FB4DE4" w:rsidRPr="0007024E" w:rsidRDefault="00FB4DE4" w:rsidP="0007024E">
      <w:pPr>
        <w:spacing w:after="0" w:line="240" w:lineRule="auto"/>
        <w:ind w:left="1008" w:hanging="432"/>
        <w:jc w:val="both"/>
        <w:rPr>
          <w:rFonts w:ascii="Times New Roman" w:hAnsi="Times New Roman" w:cs="Times New Roman"/>
        </w:rPr>
      </w:pPr>
      <w:r w:rsidRPr="0007024E">
        <w:rPr>
          <w:rFonts w:ascii="Times New Roman" w:hAnsi="Times New Roman" w:cs="Times New Roman"/>
        </w:rPr>
        <w:t>(</w:t>
      </w:r>
      <w:r w:rsidR="00671668" w:rsidRPr="0007024E">
        <w:rPr>
          <w:rFonts w:ascii="Times New Roman" w:hAnsi="Times New Roman" w:cs="Times New Roman"/>
          <w:i/>
        </w:rPr>
        <w:t>b</w:t>
      </w:r>
      <w:r w:rsidRPr="0007024E">
        <w:rPr>
          <w:rFonts w:ascii="Times New Roman" w:hAnsi="Times New Roman" w:cs="Times New Roman"/>
        </w:rPr>
        <w:t>)</w:t>
      </w:r>
      <w:r w:rsidR="00671668" w:rsidRPr="0007024E">
        <w:rPr>
          <w:rFonts w:ascii="Times New Roman" w:hAnsi="Times New Roman" w:cs="Times New Roman"/>
          <w:i/>
        </w:rPr>
        <w:t xml:space="preserve"> </w:t>
      </w:r>
      <w:r w:rsidRPr="0007024E">
        <w:rPr>
          <w:rFonts w:ascii="Times New Roman" w:hAnsi="Times New Roman" w:cs="Times New Roman"/>
        </w:rPr>
        <w:t>is exported on or within one month after that date or within such further period as the Collector allows.</w:t>
      </w:r>
    </w:p>
    <w:sectPr w:rsidR="00FB4DE4" w:rsidRPr="0007024E" w:rsidSect="0007024E">
      <w:headerReference w:type="even" r:id="rId8"/>
      <w:type w:val="continuous"/>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FE8" w:rsidRDefault="00316FE8" w:rsidP="008A4E8B">
      <w:pPr>
        <w:spacing w:after="0" w:line="240" w:lineRule="auto"/>
      </w:pPr>
      <w:r>
        <w:separator/>
      </w:r>
    </w:p>
  </w:endnote>
  <w:endnote w:type="continuationSeparator" w:id="0">
    <w:p w:rsidR="00316FE8" w:rsidRDefault="00316FE8" w:rsidP="008A4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FE8" w:rsidRDefault="00316FE8" w:rsidP="008A4E8B">
      <w:pPr>
        <w:spacing w:after="0" w:line="240" w:lineRule="auto"/>
      </w:pPr>
      <w:r>
        <w:separator/>
      </w:r>
    </w:p>
  </w:footnote>
  <w:footnote w:type="continuationSeparator" w:id="0">
    <w:p w:rsidR="00316FE8" w:rsidRDefault="00316FE8" w:rsidP="008A4E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E8B" w:rsidRPr="008A4E8B" w:rsidRDefault="008A4E8B" w:rsidP="008A4E8B">
    <w:pPr>
      <w:pStyle w:val="Header"/>
      <w:tabs>
        <w:tab w:val="clear" w:pos="9360"/>
        <w:tab w:val="right" w:pos="8820"/>
      </w:tabs>
      <w:rPr>
        <w:rFonts w:ascii="Times New Roman" w:hAnsi="Times New Roman" w:cs="Times New Roman"/>
        <w:sz w:val="20"/>
        <w:szCs w:val="20"/>
      </w:rPr>
    </w:pPr>
    <w:r w:rsidRPr="008A4E8B">
      <w:rPr>
        <w:rFonts w:ascii="Times New Roman" w:hAnsi="Times New Roman" w:cs="Times New Roman"/>
        <w:sz w:val="20"/>
        <w:szCs w:val="20"/>
      </w:rPr>
      <w:t>1968</w:t>
    </w:r>
    <w:r>
      <w:rPr>
        <w:rFonts w:ascii="Times New Roman" w:hAnsi="Times New Roman" w:cs="Times New Roman"/>
        <w:sz w:val="20"/>
        <w:szCs w:val="20"/>
      </w:rPr>
      <w:tab/>
    </w:r>
    <w:r w:rsidRPr="008A4E8B">
      <w:rPr>
        <w:rFonts w:ascii="Times New Roman" w:hAnsi="Times New Roman" w:cs="Times New Roman"/>
        <w:i/>
        <w:sz w:val="20"/>
        <w:szCs w:val="20"/>
      </w:rPr>
      <w:t xml:space="preserve">Coal Excise </w:t>
    </w:r>
    <w:r w:rsidRPr="008A4E8B">
      <w:rPr>
        <w:rFonts w:ascii="Times New Roman" w:hAnsi="Times New Roman" w:cs="Times New Roman"/>
        <w:sz w:val="20"/>
        <w:szCs w:val="20"/>
      </w:rPr>
      <w:t>(</w:t>
    </w:r>
    <w:r w:rsidRPr="008A4E8B">
      <w:rPr>
        <w:rFonts w:ascii="Times New Roman" w:hAnsi="Times New Roman" w:cs="Times New Roman"/>
        <w:i/>
        <w:sz w:val="20"/>
        <w:szCs w:val="20"/>
      </w:rPr>
      <w:t>No</w:t>
    </w:r>
    <w:r w:rsidRPr="008A4E8B">
      <w:rPr>
        <w:rFonts w:ascii="Times New Roman" w:hAnsi="Times New Roman" w:cs="Times New Roman"/>
        <w:sz w:val="20"/>
        <w:szCs w:val="20"/>
      </w:rPr>
      <w:t>. 2)</w:t>
    </w:r>
    <w:r>
      <w:rPr>
        <w:rFonts w:ascii="Times New Roman" w:hAnsi="Times New Roman" w:cs="Times New Roman"/>
        <w:sz w:val="20"/>
        <w:szCs w:val="20"/>
      </w:rPr>
      <w:tab/>
    </w:r>
    <w:r w:rsidR="0007024E">
      <w:rPr>
        <w:rFonts w:ascii="Times New Roman" w:hAnsi="Times New Roman" w:cs="Times New Roman"/>
        <w:sz w:val="20"/>
        <w:szCs w:val="20"/>
      </w:rPr>
      <w:t>N</w:t>
    </w:r>
    <w:r w:rsidRPr="008A4E8B">
      <w:rPr>
        <w:rFonts w:ascii="Times New Roman" w:hAnsi="Times New Roman" w:cs="Times New Roman"/>
        <w:sz w:val="20"/>
        <w:szCs w:val="20"/>
      </w:rPr>
      <w:t>o. 76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B4DE4"/>
    <w:rsid w:val="000172B3"/>
    <w:rsid w:val="00034188"/>
    <w:rsid w:val="0007024E"/>
    <w:rsid w:val="000A2504"/>
    <w:rsid w:val="000A6B07"/>
    <w:rsid w:val="001517C7"/>
    <w:rsid w:val="002D0DF0"/>
    <w:rsid w:val="00316FE8"/>
    <w:rsid w:val="00671668"/>
    <w:rsid w:val="006758B7"/>
    <w:rsid w:val="0068453D"/>
    <w:rsid w:val="0069407E"/>
    <w:rsid w:val="00882B1C"/>
    <w:rsid w:val="008A4E8B"/>
    <w:rsid w:val="0097270D"/>
    <w:rsid w:val="00A40FE3"/>
    <w:rsid w:val="00CD0545"/>
    <w:rsid w:val="00FB4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D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B4DE4"/>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B4DE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B4DE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B4DE4"/>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FB4DE4"/>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FB4DE4"/>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FB4DE4"/>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FB4DE4"/>
    <w:pPr>
      <w:spacing w:after="0" w:line="240" w:lineRule="auto"/>
    </w:pPr>
    <w:rPr>
      <w:rFonts w:ascii="Times New Roman" w:eastAsia="Times New Roman" w:hAnsi="Times New Roman" w:cs="Times New Roman"/>
      <w:sz w:val="20"/>
      <w:szCs w:val="20"/>
    </w:rPr>
  </w:style>
  <w:style w:type="paragraph" w:customStyle="1" w:styleId="Style1547">
    <w:name w:val="Style1547"/>
    <w:basedOn w:val="Normal"/>
    <w:rsid w:val="00FB4DE4"/>
    <w:pPr>
      <w:spacing w:after="0" w:line="240" w:lineRule="auto"/>
    </w:pPr>
    <w:rPr>
      <w:rFonts w:ascii="Times New Roman" w:eastAsia="Times New Roman" w:hAnsi="Times New Roman" w:cs="Times New Roman"/>
      <w:sz w:val="20"/>
      <w:szCs w:val="20"/>
    </w:rPr>
  </w:style>
  <w:style w:type="character" w:customStyle="1" w:styleId="CharStyle8">
    <w:name w:val="CharStyle8"/>
    <w:basedOn w:val="DefaultParagraphFont"/>
    <w:rsid w:val="00FB4DE4"/>
    <w:rPr>
      <w:rFonts w:ascii="Times New Roman" w:eastAsia="Times New Roman" w:hAnsi="Times New Roman" w:cs="Times New Roman"/>
      <w:b/>
      <w:bCs/>
      <w:i/>
      <w:iCs/>
      <w:smallCaps w:val="0"/>
      <w:sz w:val="20"/>
      <w:szCs w:val="20"/>
    </w:rPr>
  </w:style>
  <w:style w:type="character" w:customStyle="1" w:styleId="CharStyle12">
    <w:name w:val="CharStyle12"/>
    <w:basedOn w:val="DefaultParagraphFont"/>
    <w:rsid w:val="00FB4DE4"/>
    <w:rPr>
      <w:rFonts w:ascii="Times New Roman" w:eastAsia="Times New Roman" w:hAnsi="Times New Roman" w:cs="Times New Roman"/>
      <w:b/>
      <w:bCs/>
      <w:i w:val="0"/>
      <w:iCs w:val="0"/>
      <w:smallCaps w:val="0"/>
      <w:sz w:val="14"/>
      <w:szCs w:val="14"/>
    </w:rPr>
  </w:style>
  <w:style w:type="character" w:customStyle="1" w:styleId="CharStyle49">
    <w:name w:val="CharStyle49"/>
    <w:basedOn w:val="DefaultParagraphFont"/>
    <w:rsid w:val="00FB4DE4"/>
    <w:rPr>
      <w:rFonts w:ascii="Times New Roman" w:eastAsia="Times New Roman" w:hAnsi="Times New Roman" w:cs="Times New Roman"/>
      <w:b/>
      <w:bCs/>
      <w:i w:val="0"/>
      <w:iCs w:val="0"/>
      <w:smallCaps w:val="0"/>
      <w:spacing w:val="-10"/>
      <w:sz w:val="36"/>
      <w:szCs w:val="36"/>
    </w:rPr>
  </w:style>
  <w:style w:type="character" w:customStyle="1" w:styleId="CharStyle200">
    <w:name w:val="CharStyle200"/>
    <w:basedOn w:val="DefaultParagraphFont"/>
    <w:rsid w:val="00FB4DE4"/>
    <w:rPr>
      <w:rFonts w:ascii="Times New Roman" w:eastAsia="Times New Roman" w:hAnsi="Times New Roman" w:cs="Times New Roman"/>
      <w:b/>
      <w:bCs/>
      <w:i w:val="0"/>
      <w:iCs w:val="0"/>
      <w:smallCaps w:val="0"/>
      <w:sz w:val="24"/>
      <w:szCs w:val="24"/>
    </w:rPr>
  </w:style>
  <w:style w:type="character" w:customStyle="1" w:styleId="CharStyle291">
    <w:name w:val="CharStyle291"/>
    <w:basedOn w:val="DefaultParagraphFont"/>
    <w:rsid w:val="00FB4DE4"/>
    <w:rPr>
      <w:rFonts w:ascii="Times New Roman" w:eastAsia="Times New Roman" w:hAnsi="Times New Roman" w:cs="Times New Roman"/>
      <w:b/>
      <w:bCs/>
      <w:i w:val="0"/>
      <w:iCs w:val="0"/>
      <w:smallCaps/>
      <w:sz w:val="20"/>
      <w:szCs w:val="20"/>
    </w:rPr>
  </w:style>
  <w:style w:type="character" w:customStyle="1" w:styleId="CharStyle761">
    <w:name w:val="CharStyle761"/>
    <w:basedOn w:val="DefaultParagraphFont"/>
    <w:rsid w:val="00FB4DE4"/>
    <w:rPr>
      <w:rFonts w:ascii="Times New Roman" w:eastAsia="Times New Roman" w:hAnsi="Times New Roman" w:cs="Times New Roman"/>
      <w:b/>
      <w:bCs/>
      <w:i w:val="0"/>
      <w:iCs w:val="0"/>
      <w:smallCaps w:val="0"/>
      <w:sz w:val="20"/>
      <w:szCs w:val="20"/>
    </w:rPr>
  </w:style>
  <w:style w:type="character" w:customStyle="1" w:styleId="CharStyle774">
    <w:name w:val="CharStyle774"/>
    <w:basedOn w:val="DefaultParagraphFont"/>
    <w:rsid w:val="00FB4DE4"/>
    <w:rPr>
      <w:rFonts w:ascii="Times New Roman" w:eastAsia="Times New Roman" w:hAnsi="Times New Roman" w:cs="Times New Roman"/>
      <w:b w:val="0"/>
      <w:bCs w:val="0"/>
      <w:i w:val="0"/>
      <w:iCs w:val="0"/>
      <w:smallCaps w:val="0"/>
      <w:sz w:val="16"/>
      <w:szCs w:val="16"/>
    </w:rPr>
  </w:style>
  <w:style w:type="character" w:customStyle="1" w:styleId="CharStyle935">
    <w:name w:val="CharStyle935"/>
    <w:basedOn w:val="DefaultParagraphFont"/>
    <w:rsid w:val="00FB4DE4"/>
    <w:rPr>
      <w:rFonts w:ascii="Times New Roman" w:eastAsia="Times New Roman" w:hAnsi="Times New Roman" w:cs="Times New Roman"/>
      <w:b/>
      <w:bCs/>
      <w:i w:val="0"/>
      <w:iCs w:val="0"/>
      <w:smallCaps w:val="0"/>
      <w:spacing w:val="-10"/>
      <w:sz w:val="24"/>
      <w:szCs w:val="24"/>
    </w:rPr>
  </w:style>
  <w:style w:type="character" w:customStyle="1" w:styleId="CharStyle1031">
    <w:name w:val="CharStyle1031"/>
    <w:basedOn w:val="DefaultParagraphFont"/>
    <w:rsid w:val="00FB4DE4"/>
    <w:rPr>
      <w:rFonts w:ascii="Palatino Linotype" w:eastAsia="Palatino Linotype" w:hAnsi="Palatino Linotype" w:cs="Palatino Linotype"/>
      <w:b/>
      <w:bCs/>
      <w:i w:val="0"/>
      <w:iCs w:val="0"/>
      <w:smallCaps w:val="0"/>
      <w:sz w:val="48"/>
      <w:szCs w:val="48"/>
    </w:rPr>
  </w:style>
  <w:style w:type="paragraph" w:styleId="Header">
    <w:name w:val="header"/>
    <w:basedOn w:val="Normal"/>
    <w:link w:val="HeaderChar"/>
    <w:uiPriority w:val="99"/>
    <w:semiHidden/>
    <w:unhideWhenUsed/>
    <w:rsid w:val="008A4E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4E8B"/>
  </w:style>
  <w:style w:type="paragraph" w:styleId="Footer">
    <w:name w:val="footer"/>
    <w:basedOn w:val="Normal"/>
    <w:link w:val="FooterChar"/>
    <w:uiPriority w:val="99"/>
    <w:semiHidden/>
    <w:unhideWhenUsed/>
    <w:rsid w:val="008A4E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4E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FE674-8626-4FF4-BB73-7C518DE72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10</cp:revision>
  <dcterms:created xsi:type="dcterms:W3CDTF">2017-05-04T12:08:00Z</dcterms:created>
  <dcterms:modified xsi:type="dcterms:W3CDTF">2019-01-24T01:41:00Z</dcterms:modified>
</cp:coreProperties>
</file>