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935" w:rsidRPr="00DC0BCE" w:rsidRDefault="00AF0935" w:rsidP="00DC0BCE">
      <w:pPr>
        <w:spacing w:after="0" w:line="240" w:lineRule="auto"/>
        <w:jc w:val="center"/>
        <w:rPr>
          <w:rFonts w:ascii="Times New Roman" w:hAnsi="Times New Roman"/>
          <w:b/>
          <w:sz w:val="36"/>
        </w:rPr>
      </w:pPr>
      <w:r w:rsidRPr="00DC0BCE">
        <w:rPr>
          <w:rFonts w:ascii="Times New Roman" w:hAnsi="Times New Roman"/>
          <w:b/>
          <w:sz w:val="36"/>
        </w:rPr>
        <w:t>Loans Securities</w:t>
      </w:r>
    </w:p>
    <w:p w:rsidR="00AF0935" w:rsidRPr="001132D1" w:rsidRDefault="000B47A7" w:rsidP="006B5152">
      <w:pPr>
        <w:spacing w:before="120" w:after="0" w:line="240" w:lineRule="auto"/>
        <w:jc w:val="center"/>
        <w:rPr>
          <w:rFonts w:ascii="Times New Roman" w:hAnsi="Times New Roman"/>
          <w:sz w:val="28"/>
        </w:rPr>
      </w:pPr>
      <w:r w:rsidRPr="001132D1">
        <w:rPr>
          <w:rFonts w:ascii="Times New Roman" w:hAnsi="Times New Roman"/>
          <w:b/>
          <w:sz w:val="28"/>
        </w:rPr>
        <w:t>No. 28 of 1968</w:t>
      </w:r>
    </w:p>
    <w:p w:rsidR="00AF0935" w:rsidRPr="001E297F" w:rsidRDefault="00AF0935" w:rsidP="00DA2622">
      <w:pPr>
        <w:spacing w:before="120" w:after="0" w:line="240" w:lineRule="auto"/>
        <w:jc w:val="center"/>
        <w:rPr>
          <w:rFonts w:ascii="Times New Roman" w:hAnsi="Times New Roman"/>
          <w:sz w:val="26"/>
        </w:rPr>
      </w:pPr>
      <w:r w:rsidRPr="001E297F">
        <w:rPr>
          <w:rFonts w:ascii="Times New Roman" w:hAnsi="Times New Roman"/>
          <w:sz w:val="26"/>
        </w:rPr>
        <w:t xml:space="preserve">An Act to amend the </w:t>
      </w:r>
      <w:r w:rsidR="000B47A7" w:rsidRPr="001E297F">
        <w:rPr>
          <w:rFonts w:ascii="Times New Roman" w:hAnsi="Times New Roman"/>
          <w:i/>
          <w:sz w:val="26"/>
        </w:rPr>
        <w:t xml:space="preserve">Loans Securities Act </w:t>
      </w:r>
      <w:r w:rsidRPr="001E297F">
        <w:rPr>
          <w:rFonts w:ascii="Times New Roman" w:hAnsi="Times New Roman"/>
          <w:sz w:val="26"/>
        </w:rPr>
        <w:t>1919-1959.</w:t>
      </w:r>
    </w:p>
    <w:p w:rsidR="00AF0935" w:rsidRPr="00D6171B" w:rsidRDefault="00AF0935" w:rsidP="00DA2622">
      <w:pPr>
        <w:spacing w:before="120" w:after="0" w:line="240" w:lineRule="auto"/>
        <w:jc w:val="right"/>
        <w:rPr>
          <w:rFonts w:ascii="Times New Roman" w:hAnsi="Times New Roman"/>
          <w:sz w:val="26"/>
        </w:rPr>
      </w:pPr>
      <w:r w:rsidRPr="00D6171B">
        <w:rPr>
          <w:rFonts w:ascii="Times New Roman" w:hAnsi="Times New Roman"/>
          <w:sz w:val="26"/>
        </w:rPr>
        <w:t>[</w:t>
      </w:r>
      <w:r w:rsidR="000B47A7" w:rsidRPr="00D6171B">
        <w:rPr>
          <w:rFonts w:ascii="Times New Roman" w:hAnsi="Times New Roman"/>
          <w:sz w:val="26"/>
        </w:rPr>
        <w:t>Assented to 7 June 1968</w:t>
      </w:r>
      <w:r w:rsidRPr="00D6171B">
        <w:rPr>
          <w:rFonts w:ascii="Times New Roman" w:hAnsi="Times New Roman"/>
          <w:sz w:val="26"/>
        </w:rPr>
        <w:t>]</w:t>
      </w:r>
    </w:p>
    <w:p w:rsidR="00AF0935" w:rsidRPr="00D6171B" w:rsidRDefault="00AF0935" w:rsidP="00A0483E">
      <w:pPr>
        <w:spacing w:before="120" w:after="0" w:line="240" w:lineRule="auto"/>
        <w:jc w:val="both"/>
        <w:rPr>
          <w:rFonts w:ascii="Times New Roman" w:hAnsi="Times New Roman"/>
        </w:rPr>
      </w:pPr>
      <w:r w:rsidRPr="00D6171B">
        <w:rPr>
          <w:rFonts w:ascii="Times New Roman" w:hAnsi="Times New Roman"/>
        </w:rPr>
        <w:t>BE it enacted by the Queen</w:t>
      </w:r>
      <w:r w:rsidR="00804FC1" w:rsidRPr="00D6171B">
        <w:rPr>
          <w:rFonts w:ascii="Times New Roman" w:hAnsi="Times New Roman"/>
        </w:rPr>
        <w:t>’</w:t>
      </w:r>
      <w:r w:rsidRPr="00D6171B">
        <w:rPr>
          <w:rFonts w:ascii="Times New Roman" w:hAnsi="Times New Roman"/>
        </w:rPr>
        <w:t>s Most Excellent Majesty, the Senate, and the House of Representatives of the Commonwealth of Australia, as follows:—</w:t>
      </w:r>
    </w:p>
    <w:p w:rsidR="00AF0935" w:rsidRPr="00B560B9" w:rsidRDefault="000B47A7" w:rsidP="00B560B9">
      <w:pPr>
        <w:spacing w:before="120" w:after="60" w:line="240" w:lineRule="auto"/>
        <w:rPr>
          <w:rFonts w:ascii="Times New Roman" w:hAnsi="Times New Roman"/>
          <w:sz w:val="20"/>
        </w:rPr>
      </w:pPr>
      <w:r w:rsidRPr="00B560B9">
        <w:rPr>
          <w:rFonts w:ascii="Times New Roman" w:hAnsi="Times New Roman"/>
          <w:b/>
          <w:sz w:val="20"/>
        </w:rPr>
        <w:t>Short title and citation.</w:t>
      </w:r>
    </w:p>
    <w:p w:rsidR="00AF0935" w:rsidRPr="00DC0BCE" w:rsidRDefault="000B47A7" w:rsidP="00B560B9">
      <w:pPr>
        <w:tabs>
          <w:tab w:val="left" w:pos="1260"/>
        </w:tabs>
        <w:spacing w:after="0" w:line="240" w:lineRule="auto"/>
        <w:ind w:firstLine="432"/>
        <w:jc w:val="both"/>
        <w:rPr>
          <w:rFonts w:ascii="Times New Roman" w:hAnsi="Times New Roman"/>
        </w:rPr>
      </w:pPr>
      <w:r w:rsidRPr="00DC0BCE">
        <w:rPr>
          <w:rFonts w:ascii="Times New Roman" w:hAnsi="Times New Roman"/>
          <w:b/>
          <w:smallCaps/>
        </w:rPr>
        <w:t>1.</w:t>
      </w:r>
      <w:r w:rsidR="00AF0935" w:rsidRPr="00DC0BCE">
        <w:rPr>
          <w:rFonts w:ascii="Times New Roman" w:hAnsi="Times New Roman"/>
        </w:rPr>
        <w:t>—(1.)</w:t>
      </w:r>
      <w:r w:rsidR="00B560B9">
        <w:rPr>
          <w:rFonts w:ascii="Times New Roman" w:hAnsi="Times New Roman"/>
        </w:rPr>
        <w:tab/>
      </w:r>
      <w:r w:rsidR="00AF0935" w:rsidRPr="00DC0BCE">
        <w:rPr>
          <w:rFonts w:ascii="Times New Roman" w:hAnsi="Times New Roman"/>
        </w:rPr>
        <w:t xml:space="preserve">This Act may be cited as the </w:t>
      </w:r>
      <w:r w:rsidRPr="00DC0BCE">
        <w:rPr>
          <w:rFonts w:ascii="Times New Roman" w:hAnsi="Times New Roman"/>
          <w:i/>
        </w:rPr>
        <w:t xml:space="preserve">Loans Securities Act </w:t>
      </w:r>
      <w:r w:rsidR="00AF0935" w:rsidRPr="00DC0BCE">
        <w:rPr>
          <w:rFonts w:ascii="Times New Roman" w:hAnsi="Times New Roman"/>
        </w:rPr>
        <w:t>1968.</w:t>
      </w:r>
    </w:p>
    <w:p w:rsidR="00AF0935" w:rsidRPr="00DC0BCE" w:rsidRDefault="00AF0935" w:rsidP="002D4A8C">
      <w:pPr>
        <w:tabs>
          <w:tab w:val="left" w:pos="907"/>
        </w:tabs>
        <w:spacing w:before="120" w:after="0" w:line="240" w:lineRule="auto"/>
        <w:ind w:firstLine="432"/>
        <w:jc w:val="both"/>
        <w:rPr>
          <w:rFonts w:ascii="Times New Roman" w:hAnsi="Times New Roman"/>
        </w:rPr>
      </w:pPr>
      <w:r w:rsidRPr="00DC0BCE">
        <w:rPr>
          <w:rFonts w:ascii="Times New Roman" w:hAnsi="Times New Roman"/>
        </w:rPr>
        <w:t>(2.)</w:t>
      </w:r>
      <w:r w:rsidR="002D4A8C">
        <w:rPr>
          <w:rFonts w:ascii="Times New Roman" w:hAnsi="Times New Roman"/>
        </w:rPr>
        <w:tab/>
      </w:r>
      <w:r w:rsidRPr="00DC0BCE">
        <w:rPr>
          <w:rFonts w:ascii="Times New Roman" w:hAnsi="Times New Roman"/>
        </w:rPr>
        <w:t xml:space="preserve">The </w:t>
      </w:r>
      <w:r w:rsidR="000B47A7" w:rsidRPr="00DC0BCE">
        <w:rPr>
          <w:rFonts w:ascii="Times New Roman" w:hAnsi="Times New Roman"/>
          <w:i/>
        </w:rPr>
        <w:t xml:space="preserve">Loans Securities Act </w:t>
      </w:r>
      <w:r w:rsidR="00D6171B">
        <w:rPr>
          <w:rFonts w:ascii="Times New Roman" w:hAnsi="Times New Roman"/>
        </w:rPr>
        <w:t>1919-1959</w:t>
      </w:r>
      <w:r w:rsidRPr="00DC0BCE">
        <w:rPr>
          <w:rFonts w:ascii="Times New Roman" w:hAnsi="Times New Roman"/>
        </w:rPr>
        <w:t xml:space="preserve"> is in this Act referred to as the Principal Act.</w:t>
      </w:r>
    </w:p>
    <w:p w:rsidR="00AF0935" w:rsidRPr="00DC0BCE" w:rsidRDefault="00AF0935" w:rsidP="002D4A8C">
      <w:pPr>
        <w:tabs>
          <w:tab w:val="left" w:pos="907"/>
        </w:tabs>
        <w:spacing w:before="120" w:after="0" w:line="240" w:lineRule="auto"/>
        <w:ind w:firstLine="432"/>
        <w:jc w:val="both"/>
        <w:rPr>
          <w:rFonts w:ascii="Times New Roman" w:hAnsi="Times New Roman"/>
        </w:rPr>
      </w:pPr>
      <w:r w:rsidRPr="00DC0BCE">
        <w:rPr>
          <w:rFonts w:ascii="Times New Roman" w:hAnsi="Times New Roman"/>
        </w:rPr>
        <w:t>(3.)</w:t>
      </w:r>
      <w:r w:rsidR="002D4A8C">
        <w:rPr>
          <w:rFonts w:ascii="Times New Roman" w:hAnsi="Times New Roman"/>
        </w:rPr>
        <w:tab/>
      </w:r>
      <w:r w:rsidRPr="00DC0BCE">
        <w:rPr>
          <w:rFonts w:ascii="Times New Roman" w:hAnsi="Times New Roman"/>
        </w:rPr>
        <w:t xml:space="preserve">The Principal Act, as amended by this Act, may be cited as the </w:t>
      </w:r>
      <w:r w:rsidR="000B47A7" w:rsidRPr="00DC0BCE">
        <w:rPr>
          <w:rFonts w:ascii="Times New Roman" w:hAnsi="Times New Roman"/>
          <w:i/>
        </w:rPr>
        <w:t xml:space="preserve">Loans Securities Act </w:t>
      </w:r>
      <w:r w:rsidRPr="00DC0BCE">
        <w:rPr>
          <w:rFonts w:ascii="Times New Roman" w:hAnsi="Times New Roman"/>
        </w:rPr>
        <w:t>1919-1968.</w:t>
      </w:r>
    </w:p>
    <w:p w:rsidR="00AF0935" w:rsidRPr="004E30A9" w:rsidRDefault="000B47A7" w:rsidP="004E30A9">
      <w:pPr>
        <w:spacing w:before="120" w:after="60" w:line="240" w:lineRule="auto"/>
        <w:rPr>
          <w:rFonts w:ascii="Times New Roman" w:hAnsi="Times New Roman"/>
          <w:sz w:val="20"/>
        </w:rPr>
      </w:pPr>
      <w:r w:rsidRPr="004E30A9">
        <w:rPr>
          <w:rFonts w:ascii="Times New Roman" w:hAnsi="Times New Roman"/>
          <w:b/>
          <w:sz w:val="20"/>
        </w:rPr>
        <w:t>Commencement.</w:t>
      </w:r>
    </w:p>
    <w:p w:rsidR="00AF0935" w:rsidRPr="00DC0BCE" w:rsidRDefault="000B47A7" w:rsidP="004E30A9">
      <w:pPr>
        <w:spacing w:after="0" w:line="240" w:lineRule="auto"/>
        <w:ind w:firstLine="432"/>
        <w:jc w:val="both"/>
        <w:rPr>
          <w:rFonts w:ascii="Times New Roman" w:hAnsi="Times New Roman"/>
        </w:rPr>
      </w:pPr>
      <w:r w:rsidRPr="00DC0BCE">
        <w:rPr>
          <w:rFonts w:ascii="Times New Roman" w:hAnsi="Times New Roman"/>
          <w:b/>
          <w:smallCaps/>
        </w:rPr>
        <w:t>2.</w:t>
      </w:r>
      <w:r w:rsidR="004E30A9">
        <w:rPr>
          <w:rFonts w:ascii="Times New Roman" w:hAnsi="Times New Roman"/>
          <w:smallCaps/>
        </w:rPr>
        <w:tab/>
      </w:r>
      <w:r w:rsidR="00AF0935" w:rsidRPr="00DC0BCE">
        <w:rPr>
          <w:rFonts w:ascii="Times New Roman" w:hAnsi="Times New Roman"/>
        </w:rPr>
        <w:t>This Act shall come into operation on the day on which it receives the Royal Assent.</w:t>
      </w:r>
    </w:p>
    <w:p w:rsidR="00AF0935" w:rsidRPr="004E30A9" w:rsidRDefault="000B47A7" w:rsidP="004E30A9">
      <w:pPr>
        <w:spacing w:before="120" w:after="60" w:line="240" w:lineRule="auto"/>
        <w:rPr>
          <w:rFonts w:ascii="Times New Roman" w:hAnsi="Times New Roman"/>
          <w:sz w:val="20"/>
        </w:rPr>
      </w:pPr>
      <w:r w:rsidRPr="004E30A9">
        <w:rPr>
          <w:rFonts w:ascii="Times New Roman" w:hAnsi="Times New Roman"/>
          <w:b/>
          <w:sz w:val="20"/>
        </w:rPr>
        <w:t>Exemption of certain securities issued abroad from taxation.</w:t>
      </w:r>
    </w:p>
    <w:p w:rsidR="00AF0935" w:rsidRPr="00DC0BCE" w:rsidRDefault="000B47A7" w:rsidP="00A16DC3">
      <w:pPr>
        <w:spacing w:after="0" w:line="240" w:lineRule="auto"/>
        <w:ind w:firstLine="432"/>
        <w:jc w:val="both"/>
        <w:rPr>
          <w:rFonts w:ascii="Times New Roman" w:hAnsi="Times New Roman"/>
        </w:rPr>
      </w:pPr>
      <w:r w:rsidRPr="00DC0BCE">
        <w:rPr>
          <w:rFonts w:ascii="Times New Roman" w:hAnsi="Times New Roman"/>
          <w:b/>
        </w:rPr>
        <w:t>3.</w:t>
      </w:r>
      <w:r w:rsidR="00A16DC3">
        <w:rPr>
          <w:rFonts w:ascii="Times New Roman" w:hAnsi="Times New Roman"/>
        </w:rPr>
        <w:tab/>
      </w:r>
      <w:r w:rsidR="00AF0935" w:rsidRPr="00DC0BCE">
        <w:rPr>
          <w:rFonts w:ascii="Times New Roman" w:hAnsi="Times New Roman"/>
        </w:rPr>
        <w:t>Section 6</w:t>
      </w:r>
      <w:r w:rsidRPr="00DC0BCE">
        <w:rPr>
          <w:rFonts w:ascii="Times New Roman" w:hAnsi="Times New Roman"/>
          <w:smallCaps/>
        </w:rPr>
        <w:t xml:space="preserve">b </w:t>
      </w:r>
      <w:r w:rsidR="00AF0935" w:rsidRPr="00DC0BCE">
        <w:rPr>
          <w:rFonts w:ascii="Times New Roman" w:hAnsi="Times New Roman"/>
        </w:rPr>
        <w:t>of the Principal Act is amended—</w:t>
      </w:r>
    </w:p>
    <w:p w:rsidR="00AF0935" w:rsidRPr="00DC0BCE" w:rsidRDefault="00AF0935" w:rsidP="006C7E35">
      <w:pPr>
        <w:spacing w:before="60" w:after="0" w:line="240" w:lineRule="auto"/>
        <w:ind w:left="1296" w:hanging="720"/>
        <w:jc w:val="both"/>
        <w:rPr>
          <w:rFonts w:ascii="Times New Roman" w:hAnsi="Times New Roman"/>
        </w:rPr>
      </w:pPr>
      <w:r w:rsidRPr="00DC0BCE">
        <w:rPr>
          <w:rFonts w:ascii="Times New Roman" w:hAnsi="Times New Roman"/>
        </w:rPr>
        <w:t>(</w:t>
      </w:r>
      <w:r w:rsidR="000B47A7" w:rsidRPr="00DC0BCE">
        <w:rPr>
          <w:rFonts w:ascii="Times New Roman" w:hAnsi="Times New Roman"/>
          <w:i/>
        </w:rPr>
        <w:t>a</w:t>
      </w:r>
      <w:r w:rsidRPr="00DC0BCE">
        <w:rPr>
          <w:rFonts w:ascii="Times New Roman" w:hAnsi="Times New Roman"/>
        </w:rPr>
        <w:t>)</w:t>
      </w:r>
      <w:r w:rsidR="000B47A7" w:rsidRPr="00DC0BCE">
        <w:rPr>
          <w:rFonts w:ascii="Times New Roman" w:hAnsi="Times New Roman"/>
          <w:i/>
        </w:rPr>
        <w:t xml:space="preserve"> </w:t>
      </w:r>
      <w:r w:rsidRPr="00DC0BCE">
        <w:rPr>
          <w:rFonts w:ascii="Times New Roman" w:hAnsi="Times New Roman"/>
        </w:rPr>
        <w:t>by inserting after sub-section (1.) the following sub-section:—</w:t>
      </w:r>
    </w:p>
    <w:p w:rsidR="00AF0935" w:rsidRPr="00DC0BCE" w:rsidRDefault="00804FC1" w:rsidP="00B745A7">
      <w:pPr>
        <w:spacing w:before="60" w:after="120" w:line="240" w:lineRule="auto"/>
        <w:ind w:left="864" w:firstLine="432"/>
        <w:jc w:val="both"/>
        <w:rPr>
          <w:rFonts w:ascii="Times New Roman" w:hAnsi="Times New Roman"/>
        </w:rPr>
      </w:pPr>
      <w:r>
        <w:rPr>
          <w:rFonts w:ascii="Times New Roman" w:hAnsi="Times New Roman"/>
        </w:rPr>
        <w:t>“</w:t>
      </w:r>
      <w:r w:rsidR="00AF0935" w:rsidRPr="00DC0BCE">
        <w:rPr>
          <w:rFonts w:ascii="Times New Roman" w:hAnsi="Times New Roman"/>
        </w:rPr>
        <w:t>(1</w:t>
      </w:r>
      <w:r w:rsidR="000B47A7" w:rsidRPr="00DC0BCE">
        <w:rPr>
          <w:rFonts w:ascii="Times New Roman" w:hAnsi="Times New Roman"/>
          <w:smallCaps/>
        </w:rPr>
        <w:t>a</w:t>
      </w:r>
      <w:r w:rsidR="00AF0935" w:rsidRPr="00DC0BCE">
        <w:rPr>
          <w:rFonts w:ascii="Times New Roman" w:hAnsi="Times New Roman"/>
        </w:rPr>
        <w:t>.) Where, by the terms or conditions upon which any stock or security has been issued by or on behalf of the Commonwealth outside Australia (whether under this Act or otherwise), the Commonwealth has given an undertaking, howsoever expressed, to the effect that any amount, including the amount of any commitment fee, payable in respect of the stock or security, in addition to the principal or interest moneys payable under the stock or security, will be exempt from, free of, or not subject to, taxes imposed in the Commonwealth except where the amount is payable to or in respect of a person included in a particular class of persons consisting of or including all residents of Australia, then, notwithstanding anything contained in any law of the Commonwealth or of a State or Territory of the Commonwealth, the amount so payable is not subject to any tax or duty under any such law and shall be disregarded for all purposes in determining the liability of any person to pay tax or duty under any such law or in determining the amount of any such liability, except where the amount was, at the time of the act, transaction or event that, according to the provisions of the law imposing the tax or duty, gave rise to liability to the tax or duty, payable to or in respect of a person included in that particular class of persons.</w:t>
      </w:r>
      <w:r>
        <w:rPr>
          <w:rFonts w:ascii="Times New Roman" w:hAnsi="Times New Roman"/>
        </w:rPr>
        <w:t>”</w:t>
      </w:r>
      <w:r w:rsidR="00AF0935" w:rsidRPr="00DC0BCE">
        <w:rPr>
          <w:rFonts w:ascii="Times New Roman" w:hAnsi="Times New Roman"/>
        </w:rPr>
        <w:t>; and</w:t>
      </w:r>
    </w:p>
    <w:p w:rsidR="008D4585" w:rsidRPr="00DF59EC" w:rsidRDefault="008D4585" w:rsidP="00DF59EC">
      <w:pPr>
        <w:pBdr>
          <w:top w:val="single" w:sz="4" w:space="1" w:color="auto"/>
        </w:pBdr>
        <w:spacing w:before="60" w:after="0" w:line="240" w:lineRule="auto"/>
        <w:jc w:val="center"/>
        <w:rPr>
          <w:rFonts w:ascii="Times New Roman" w:hAnsi="Times New Roman"/>
          <w:sz w:val="20"/>
        </w:rPr>
      </w:pPr>
      <w:r>
        <w:rPr>
          <w:rFonts w:ascii="Times New Roman" w:hAnsi="Times New Roman"/>
        </w:rPr>
        <w:br w:type="page"/>
      </w:r>
    </w:p>
    <w:p w:rsidR="008D4585" w:rsidRPr="00DC0BCE" w:rsidRDefault="008D4585" w:rsidP="00CB0491">
      <w:pPr>
        <w:spacing w:before="60" w:after="0" w:line="240" w:lineRule="auto"/>
        <w:ind w:left="1296" w:hanging="720"/>
        <w:jc w:val="both"/>
        <w:rPr>
          <w:rFonts w:ascii="Times New Roman" w:hAnsi="Times New Roman"/>
        </w:rPr>
      </w:pPr>
      <w:r w:rsidRPr="00DC0BCE">
        <w:rPr>
          <w:rFonts w:ascii="Times New Roman" w:hAnsi="Times New Roman"/>
        </w:rPr>
        <w:lastRenderedPageBreak/>
        <w:t>(</w:t>
      </w:r>
      <w:r w:rsidRPr="00DC0BCE">
        <w:rPr>
          <w:rFonts w:ascii="Times New Roman" w:hAnsi="Times New Roman"/>
          <w:i/>
        </w:rPr>
        <w:t>b</w:t>
      </w:r>
      <w:r w:rsidRPr="00DC0BCE">
        <w:rPr>
          <w:rFonts w:ascii="Times New Roman" w:hAnsi="Times New Roman"/>
        </w:rPr>
        <w:t>)</w:t>
      </w:r>
      <w:r w:rsidRPr="00DC0BCE">
        <w:rPr>
          <w:rFonts w:ascii="Times New Roman" w:hAnsi="Times New Roman"/>
          <w:i/>
        </w:rPr>
        <w:t xml:space="preserve"> </w:t>
      </w:r>
      <w:r w:rsidRPr="00DC0BCE">
        <w:rPr>
          <w:rFonts w:ascii="Times New Roman" w:hAnsi="Times New Roman"/>
        </w:rPr>
        <w:t>by omitting paragraph (</w:t>
      </w:r>
      <w:r w:rsidRPr="00DC0BCE">
        <w:rPr>
          <w:rFonts w:ascii="Times New Roman" w:hAnsi="Times New Roman"/>
          <w:i/>
        </w:rPr>
        <w:t>b</w:t>
      </w:r>
      <w:r w:rsidRPr="00DC0BCE">
        <w:rPr>
          <w:rFonts w:ascii="Times New Roman" w:hAnsi="Times New Roman"/>
        </w:rPr>
        <w:t>)</w:t>
      </w:r>
      <w:r w:rsidRPr="00DC0BCE">
        <w:rPr>
          <w:rFonts w:ascii="Times New Roman" w:hAnsi="Times New Roman"/>
          <w:i/>
        </w:rPr>
        <w:t xml:space="preserve"> </w:t>
      </w:r>
      <w:r w:rsidRPr="00DC0BCE">
        <w:rPr>
          <w:rFonts w:ascii="Times New Roman" w:hAnsi="Times New Roman"/>
        </w:rPr>
        <w:t>of sub-section (2.) and inserting in its stead the following paragraph:—</w:t>
      </w:r>
    </w:p>
    <w:p w:rsidR="008D4585" w:rsidRPr="00DC0BCE" w:rsidRDefault="00804FC1" w:rsidP="00CB0491">
      <w:pPr>
        <w:spacing w:before="60" w:after="0" w:line="240" w:lineRule="auto"/>
        <w:ind w:left="1872" w:hanging="720"/>
        <w:rPr>
          <w:rFonts w:ascii="Times New Roman" w:hAnsi="Times New Roman"/>
        </w:rPr>
      </w:pPr>
      <w:r>
        <w:rPr>
          <w:rFonts w:ascii="Times New Roman" w:hAnsi="Times New Roman"/>
          <w:i/>
        </w:rPr>
        <w:t>“</w:t>
      </w:r>
      <w:r w:rsidR="008D4585" w:rsidRPr="00DC0BCE">
        <w:rPr>
          <w:rFonts w:ascii="Times New Roman" w:hAnsi="Times New Roman"/>
        </w:rPr>
        <w:t>(</w:t>
      </w:r>
      <w:r w:rsidR="008D4585" w:rsidRPr="00DC0BCE">
        <w:rPr>
          <w:rFonts w:ascii="Times New Roman" w:hAnsi="Times New Roman"/>
          <w:i/>
        </w:rPr>
        <w:t>b</w:t>
      </w:r>
      <w:r w:rsidR="008D4585" w:rsidRPr="00DC0BCE">
        <w:rPr>
          <w:rFonts w:ascii="Times New Roman" w:hAnsi="Times New Roman"/>
        </w:rPr>
        <w:t>)</w:t>
      </w:r>
      <w:r w:rsidR="008D4585" w:rsidRPr="00DC0BCE">
        <w:rPr>
          <w:rFonts w:ascii="Times New Roman" w:hAnsi="Times New Roman"/>
          <w:i/>
        </w:rPr>
        <w:t xml:space="preserve"> </w:t>
      </w:r>
      <w:r w:rsidR="008D4585" w:rsidRPr="00DC0BCE">
        <w:rPr>
          <w:rFonts w:ascii="Times New Roman" w:hAnsi="Times New Roman"/>
        </w:rPr>
        <w:t>a reference to tax or duty shall be read as including a reference to w</w:t>
      </w:r>
      <w:bookmarkStart w:id="0" w:name="_GoBack"/>
      <w:bookmarkEnd w:id="0"/>
      <w:r w:rsidR="008D4585" w:rsidRPr="00DC0BCE">
        <w:rPr>
          <w:rFonts w:ascii="Times New Roman" w:hAnsi="Times New Roman"/>
        </w:rPr>
        <w:t xml:space="preserve">ithholding tax within the meaning of the </w:t>
      </w:r>
      <w:r w:rsidR="008D4585" w:rsidRPr="00DC0BCE">
        <w:rPr>
          <w:rFonts w:ascii="Times New Roman" w:hAnsi="Times New Roman"/>
          <w:i/>
        </w:rPr>
        <w:t xml:space="preserve">Income Tax Assessment Act </w:t>
      </w:r>
      <w:r w:rsidR="008D4585" w:rsidRPr="00DC0BCE">
        <w:rPr>
          <w:rFonts w:ascii="Times New Roman" w:hAnsi="Times New Roman"/>
        </w:rPr>
        <w:t>1936-1968 and to tax or duty in respect of—</w:t>
      </w:r>
    </w:p>
    <w:p w:rsidR="008D4585" w:rsidRPr="00DC0BCE" w:rsidRDefault="008D4585" w:rsidP="00CB0491">
      <w:pPr>
        <w:spacing w:after="0" w:line="240" w:lineRule="auto"/>
        <w:ind w:left="2880" w:hanging="720"/>
        <w:rPr>
          <w:rFonts w:ascii="Times New Roman" w:hAnsi="Times New Roman"/>
        </w:rPr>
      </w:pPr>
      <w:r w:rsidRPr="00DC0BCE">
        <w:rPr>
          <w:rFonts w:ascii="Times New Roman" w:hAnsi="Times New Roman"/>
        </w:rPr>
        <w:t>(</w:t>
      </w:r>
      <w:proofErr w:type="spellStart"/>
      <w:r w:rsidRPr="00DC0BCE">
        <w:rPr>
          <w:rFonts w:ascii="Times New Roman" w:hAnsi="Times New Roman"/>
        </w:rPr>
        <w:t>i</w:t>
      </w:r>
      <w:proofErr w:type="spellEnd"/>
      <w:r w:rsidRPr="00DC0BCE">
        <w:rPr>
          <w:rFonts w:ascii="Times New Roman" w:hAnsi="Times New Roman"/>
        </w:rPr>
        <w:t>) the estates of deceased persons;</w:t>
      </w:r>
    </w:p>
    <w:p w:rsidR="008D4585" w:rsidRPr="00DC0BCE" w:rsidRDefault="008D4585" w:rsidP="00CB0491">
      <w:pPr>
        <w:spacing w:after="0" w:line="240" w:lineRule="auto"/>
        <w:ind w:left="2880" w:hanging="720"/>
        <w:rPr>
          <w:rFonts w:ascii="Times New Roman" w:hAnsi="Times New Roman"/>
        </w:rPr>
      </w:pPr>
      <w:r w:rsidRPr="00DC0BCE">
        <w:rPr>
          <w:rFonts w:ascii="Times New Roman" w:hAnsi="Times New Roman"/>
        </w:rPr>
        <w:t>(ii) property derived from deceased persons; and</w:t>
      </w:r>
    </w:p>
    <w:p w:rsidR="00CB0491" w:rsidRPr="00DC0BCE" w:rsidRDefault="008D4585" w:rsidP="00FE4D9E">
      <w:pPr>
        <w:spacing w:after="0" w:line="240" w:lineRule="auto"/>
        <w:ind w:left="2880" w:hanging="720"/>
        <w:rPr>
          <w:rFonts w:ascii="Times New Roman" w:hAnsi="Times New Roman"/>
        </w:rPr>
      </w:pPr>
      <w:r w:rsidRPr="00DC0BCE">
        <w:rPr>
          <w:rFonts w:ascii="Times New Roman" w:hAnsi="Times New Roman"/>
        </w:rPr>
        <w:t>(iii) gifts or other disposi</w:t>
      </w:r>
      <w:r w:rsidR="00D6171B">
        <w:rPr>
          <w:rFonts w:ascii="Times New Roman" w:hAnsi="Times New Roman"/>
        </w:rPr>
        <w:t>tions of property.”.</w:t>
      </w:r>
    </w:p>
    <w:p w:rsidR="00CB0491" w:rsidRPr="001A2D44" w:rsidRDefault="00CB0491" w:rsidP="001A2D44">
      <w:pPr>
        <w:spacing w:before="120" w:after="60" w:line="240" w:lineRule="auto"/>
        <w:rPr>
          <w:rFonts w:ascii="Times New Roman" w:hAnsi="Times New Roman"/>
          <w:sz w:val="20"/>
        </w:rPr>
      </w:pPr>
      <w:r w:rsidRPr="001A2D44">
        <w:rPr>
          <w:rFonts w:ascii="Times New Roman" w:hAnsi="Times New Roman"/>
          <w:b/>
          <w:sz w:val="20"/>
        </w:rPr>
        <w:t>Regulations.</w:t>
      </w:r>
    </w:p>
    <w:p w:rsidR="00CB0491" w:rsidRPr="00DC0BCE" w:rsidRDefault="00CB0491" w:rsidP="0085464E">
      <w:pPr>
        <w:spacing w:after="0" w:line="240" w:lineRule="auto"/>
        <w:ind w:firstLine="432"/>
        <w:jc w:val="both"/>
        <w:rPr>
          <w:rFonts w:ascii="Times New Roman" w:hAnsi="Times New Roman"/>
        </w:rPr>
      </w:pPr>
      <w:r w:rsidRPr="00DC0BCE">
        <w:rPr>
          <w:rFonts w:ascii="Times New Roman" w:hAnsi="Times New Roman"/>
          <w:b/>
        </w:rPr>
        <w:t>4.</w:t>
      </w:r>
      <w:r w:rsidR="0085464E">
        <w:rPr>
          <w:rFonts w:ascii="Times New Roman" w:hAnsi="Times New Roman"/>
          <w:b/>
        </w:rPr>
        <w:tab/>
      </w:r>
      <w:r w:rsidRPr="00DC0BCE">
        <w:rPr>
          <w:rFonts w:ascii="Times New Roman" w:hAnsi="Times New Roman"/>
        </w:rPr>
        <w:t>Section 7 of the Principal Act is amended by adding at the end thereof the following sub-section:—</w:t>
      </w:r>
    </w:p>
    <w:p w:rsidR="00CB0491" w:rsidRDefault="00804FC1" w:rsidP="00DF59EC">
      <w:pPr>
        <w:tabs>
          <w:tab w:val="left" w:pos="1080"/>
        </w:tabs>
        <w:spacing w:before="120" w:after="0" w:line="240" w:lineRule="auto"/>
        <w:ind w:firstLine="432"/>
        <w:jc w:val="both"/>
        <w:rPr>
          <w:rFonts w:ascii="Times New Roman" w:hAnsi="Times New Roman"/>
        </w:rPr>
      </w:pPr>
      <w:r>
        <w:rPr>
          <w:rFonts w:ascii="Times New Roman" w:hAnsi="Times New Roman"/>
        </w:rPr>
        <w:t>“</w:t>
      </w:r>
      <w:r w:rsidR="00CB0491" w:rsidRPr="00DC0BCE">
        <w:rPr>
          <w:rFonts w:ascii="Times New Roman" w:hAnsi="Times New Roman"/>
        </w:rPr>
        <w:t>(2.)</w:t>
      </w:r>
      <w:r w:rsidR="00DF59EC">
        <w:rPr>
          <w:rFonts w:ascii="Times New Roman" w:hAnsi="Times New Roman"/>
        </w:rPr>
        <w:tab/>
      </w:r>
      <w:r w:rsidR="00CB0491" w:rsidRPr="00DC0BCE">
        <w:rPr>
          <w:rFonts w:ascii="Times New Roman" w:hAnsi="Times New Roman"/>
        </w:rPr>
        <w:t>Authority is given for the making by the Registrar of the Registry situated at London in the United Kingdom of regulations under section 16 of the Imperial Act known as the Colonial Stock Act 1877 for the purpose specified in sub-section (1) of section 1 of the Imperial Act known as the Colonial Stock Act 1948 in relation to stock issued in the United Kingdom before the date of commencement of this section.</w:t>
      </w:r>
      <w:r>
        <w:rPr>
          <w:rFonts w:ascii="Times New Roman" w:hAnsi="Times New Roman"/>
        </w:rPr>
        <w:t>”</w:t>
      </w:r>
      <w:r w:rsidR="00CB0491" w:rsidRPr="00DC0BCE">
        <w:rPr>
          <w:rFonts w:ascii="Times New Roman" w:hAnsi="Times New Roman"/>
        </w:rPr>
        <w:t>.</w:t>
      </w:r>
    </w:p>
    <w:p w:rsidR="007A0ADC" w:rsidRPr="007A0ADC" w:rsidRDefault="007A0ADC" w:rsidP="00937EE3">
      <w:pPr>
        <w:pBdr>
          <w:bottom w:val="single" w:sz="4" w:space="1" w:color="auto"/>
        </w:pBdr>
        <w:spacing w:before="400" w:after="120" w:line="240" w:lineRule="auto"/>
        <w:ind w:left="3600" w:right="3600"/>
        <w:jc w:val="center"/>
        <w:rPr>
          <w:rFonts w:ascii="Times New Roman" w:hAnsi="Times New Roman"/>
          <w:sz w:val="2"/>
        </w:rPr>
      </w:pPr>
    </w:p>
    <w:sectPr w:rsidR="007A0ADC" w:rsidRPr="007A0ADC" w:rsidSect="000B60F4">
      <w:headerReference w:type="even" r:id="rId7"/>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15F" w:rsidRDefault="005B115F" w:rsidP="000B60F4">
      <w:pPr>
        <w:spacing w:after="0" w:line="240" w:lineRule="auto"/>
      </w:pPr>
      <w:r>
        <w:separator/>
      </w:r>
    </w:p>
  </w:endnote>
  <w:endnote w:type="continuationSeparator" w:id="0">
    <w:p w:rsidR="005B115F" w:rsidRDefault="005B115F" w:rsidP="000B6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15F" w:rsidRDefault="005B115F" w:rsidP="000B60F4">
      <w:pPr>
        <w:spacing w:after="0" w:line="240" w:lineRule="auto"/>
      </w:pPr>
      <w:r>
        <w:separator/>
      </w:r>
    </w:p>
  </w:footnote>
  <w:footnote w:type="continuationSeparator" w:id="0">
    <w:p w:rsidR="005B115F" w:rsidRDefault="005B115F" w:rsidP="000B60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0F4" w:rsidRPr="000B60F4" w:rsidRDefault="000B60F4" w:rsidP="00DF59EC">
    <w:pPr>
      <w:tabs>
        <w:tab w:val="left" w:pos="3690"/>
        <w:tab w:val="left" w:pos="8460"/>
      </w:tabs>
      <w:spacing w:after="0" w:line="240" w:lineRule="auto"/>
      <w:rPr>
        <w:rFonts w:ascii="Times New Roman" w:hAnsi="Times New Roman"/>
        <w:sz w:val="20"/>
      </w:rPr>
    </w:pPr>
    <w:r w:rsidRPr="000B60F4">
      <w:rPr>
        <w:rFonts w:ascii="Times New Roman" w:hAnsi="Times New Roman"/>
        <w:sz w:val="20"/>
      </w:rPr>
      <w:t>1968</w:t>
    </w:r>
    <w:r>
      <w:rPr>
        <w:rFonts w:ascii="Times New Roman" w:hAnsi="Times New Roman"/>
        <w:sz w:val="20"/>
      </w:rPr>
      <w:tab/>
    </w:r>
    <w:r w:rsidRPr="000B60F4">
      <w:rPr>
        <w:rFonts w:ascii="Times New Roman" w:hAnsi="Times New Roman"/>
        <w:i/>
        <w:sz w:val="20"/>
      </w:rPr>
      <w:t>Loans Securities</w:t>
    </w:r>
    <w:r>
      <w:rPr>
        <w:rFonts w:ascii="Times New Roman" w:hAnsi="Times New Roman"/>
        <w:i/>
        <w:sz w:val="20"/>
      </w:rPr>
      <w:tab/>
    </w:r>
    <w:r w:rsidRPr="000B60F4">
      <w:rPr>
        <w:rFonts w:ascii="Times New Roman" w:hAnsi="Times New Roman"/>
        <w:sz w:val="20"/>
      </w:rPr>
      <w:t>No. 28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evenAndOddHeaders/>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2"/>
  </w:compat>
  <w:rsids>
    <w:rsidRoot w:val="00AF0935"/>
    <w:rsid w:val="000B47A7"/>
    <w:rsid w:val="000B60F4"/>
    <w:rsid w:val="001132D1"/>
    <w:rsid w:val="0016014E"/>
    <w:rsid w:val="001A2D44"/>
    <w:rsid w:val="001C66C3"/>
    <w:rsid w:val="001E297F"/>
    <w:rsid w:val="001F2417"/>
    <w:rsid w:val="00272D4F"/>
    <w:rsid w:val="002D4A8C"/>
    <w:rsid w:val="00383009"/>
    <w:rsid w:val="004550FE"/>
    <w:rsid w:val="004A0818"/>
    <w:rsid w:val="004A0AA4"/>
    <w:rsid w:val="004E30A9"/>
    <w:rsid w:val="005B115F"/>
    <w:rsid w:val="005D198A"/>
    <w:rsid w:val="005F5941"/>
    <w:rsid w:val="006B5152"/>
    <w:rsid w:val="006C7E35"/>
    <w:rsid w:val="007A0ADC"/>
    <w:rsid w:val="00804FC1"/>
    <w:rsid w:val="0085464E"/>
    <w:rsid w:val="00881EBE"/>
    <w:rsid w:val="008D4585"/>
    <w:rsid w:val="00937EE3"/>
    <w:rsid w:val="009F3069"/>
    <w:rsid w:val="00A0483E"/>
    <w:rsid w:val="00A16DC3"/>
    <w:rsid w:val="00A5546C"/>
    <w:rsid w:val="00AF0935"/>
    <w:rsid w:val="00AF09E8"/>
    <w:rsid w:val="00B4294A"/>
    <w:rsid w:val="00B51F72"/>
    <w:rsid w:val="00B560B9"/>
    <w:rsid w:val="00B745A7"/>
    <w:rsid w:val="00B97223"/>
    <w:rsid w:val="00BC00EC"/>
    <w:rsid w:val="00C40553"/>
    <w:rsid w:val="00C73025"/>
    <w:rsid w:val="00CB0491"/>
    <w:rsid w:val="00D6171B"/>
    <w:rsid w:val="00DA2622"/>
    <w:rsid w:val="00DC0BCE"/>
    <w:rsid w:val="00DF59EC"/>
    <w:rsid w:val="00FC671B"/>
    <w:rsid w:val="00FE4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0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F0935"/>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AF0935"/>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AF0935"/>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AF0935"/>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AF0935"/>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AF0935"/>
    <w:pPr>
      <w:spacing w:after="0" w:line="240" w:lineRule="auto"/>
    </w:pPr>
    <w:rPr>
      <w:rFonts w:ascii="Times New Roman" w:eastAsia="Times New Roman" w:hAnsi="Times New Roman" w:cs="Times New Roman"/>
      <w:sz w:val="20"/>
      <w:szCs w:val="20"/>
    </w:rPr>
  </w:style>
  <w:style w:type="paragraph" w:customStyle="1" w:styleId="Style348">
    <w:name w:val="Style348"/>
    <w:basedOn w:val="Normal"/>
    <w:rsid w:val="00AF0935"/>
    <w:pPr>
      <w:spacing w:after="0" w:line="240" w:lineRule="auto"/>
    </w:pPr>
    <w:rPr>
      <w:rFonts w:ascii="Times New Roman" w:eastAsia="Times New Roman" w:hAnsi="Times New Roman" w:cs="Times New Roman"/>
      <w:sz w:val="20"/>
      <w:szCs w:val="20"/>
    </w:rPr>
  </w:style>
  <w:style w:type="paragraph" w:customStyle="1" w:styleId="Style76">
    <w:name w:val="Style76"/>
    <w:basedOn w:val="Normal"/>
    <w:rsid w:val="00AF0935"/>
    <w:pPr>
      <w:spacing w:after="0" w:line="240" w:lineRule="auto"/>
    </w:pPr>
    <w:rPr>
      <w:rFonts w:ascii="Times New Roman" w:eastAsia="Times New Roman" w:hAnsi="Times New Roman" w:cs="Times New Roman"/>
      <w:sz w:val="20"/>
      <w:szCs w:val="20"/>
    </w:rPr>
  </w:style>
  <w:style w:type="paragraph" w:customStyle="1" w:styleId="Style96">
    <w:name w:val="Style96"/>
    <w:basedOn w:val="Normal"/>
    <w:rsid w:val="00AF0935"/>
    <w:pPr>
      <w:spacing w:after="0" w:line="240" w:lineRule="auto"/>
    </w:pPr>
    <w:rPr>
      <w:rFonts w:ascii="Times New Roman" w:eastAsia="Times New Roman" w:hAnsi="Times New Roman" w:cs="Times New Roman"/>
      <w:sz w:val="20"/>
      <w:szCs w:val="20"/>
    </w:rPr>
  </w:style>
  <w:style w:type="paragraph" w:customStyle="1" w:styleId="Style91">
    <w:name w:val="Style91"/>
    <w:basedOn w:val="Normal"/>
    <w:rsid w:val="00AF0935"/>
    <w:pPr>
      <w:spacing w:after="0" w:line="240" w:lineRule="auto"/>
    </w:pPr>
    <w:rPr>
      <w:rFonts w:ascii="Times New Roman" w:eastAsia="Times New Roman" w:hAnsi="Times New Roman" w:cs="Times New Roman"/>
      <w:sz w:val="20"/>
      <w:szCs w:val="20"/>
    </w:rPr>
  </w:style>
  <w:style w:type="paragraph" w:customStyle="1" w:styleId="Style168">
    <w:name w:val="Style168"/>
    <w:basedOn w:val="Normal"/>
    <w:rsid w:val="00AF0935"/>
    <w:pPr>
      <w:spacing w:after="0" w:line="240" w:lineRule="auto"/>
    </w:pPr>
    <w:rPr>
      <w:rFonts w:ascii="Times New Roman" w:eastAsia="Times New Roman" w:hAnsi="Times New Roman" w:cs="Times New Roman"/>
      <w:sz w:val="20"/>
      <w:szCs w:val="20"/>
    </w:rPr>
  </w:style>
  <w:style w:type="paragraph" w:customStyle="1" w:styleId="Style130">
    <w:name w:val="Style130"/>
    <w:basedOn w:val="Normal"/>
    <w:rsid w:val="00AF0935"/>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AF0935"/>
    <w:rPr>
      <w:rFonts w:ascii="Times New Roman" w:eastAsia="Times New Roman" w:hAnsi="Times New Roman" w:cs="Times New Roman"/>
      <w:b/>
      <w:bCs/>
      <w:i w:val="0"/>
      <w:iCs w:val="0"/>
      <w:smallCaps w:val="0"/>
      <w:spacing w:val="-10"/>
      <w:sz w:val="36"/>
      <w:szCs w:val="36"/>
    </w:rPr>
  </w:style>
  <w:style w:type="character" w:customStyle="1" w:styleId="CharStyle3">
    <w:name w:val="CharStyle3"/>
    <w:basedOn w:val="DefaultParagraphFont"/>
    <w:rsid w:val="00AF0935"/>
    <w:rPr>
      <w:rFonts w:ascii="Times New Roman" w:eastAsia="Times New Roman" w:hAnsi="Times New Roman" w:cs="Times New Roman"/>
      <w:b/>
      <w:bCs/>
      <w:i w:val="0"/>
      <w:iCs w:val="0"/>
      <w:smallCaps w:val="0"/>
      <w:sz w:val="24"/>
      <w:szCs w:val="24"/>
    </w:rPr>
  </w:style>
  <w:style w:type="character" w:customStyle="1" w:styleId="CharStyle19">
    <w:name w:val="CharStyle19"/>
    <w:basedOn w:val="DefaultParagraphFont"/>
    <w:rsid w:val="00AF0935"/>
    <w:rPr>
      <w:rFonts w:ascii="Times New Roman" w:eastAsia="Times New Roman" w:hAnsi="Times New Roman" w:cs="Times New Roman"/>
      <w:b/>
      <w:bCs/>
      <w:i w:val="0"/>
      <w:iCs w:val="0"/>
      <w:smallCaps w:val="0"/>
      <w:spacing w:val="-10"/>
      <w:sz w:val="24"/>
      <w:szCs w:val="24"/>
    </w:rPr>
  </w:style>
  <w:style w:type="character" w:customStyle="1" w:styleId="CharStyle34">
    <w:name w:val="CharStyle34"/>
    <w:basedOn w:val="DefaultParagraphFont"/>
    <w:rsid w:val="00AF0935"/>
    <w:rPr>
      <w:rFonts w:ascii="Times New Roman" w:eastAsia="Times New Roman" w:hAnsi="Times New Roman" w:cs="Times New Roman"/>
      <w:b/>
      <w:bCs/>
      <w:i w:val="0"/>
      <w:iCs w:val="0"/>
      <w:smallCaps/>
      <w:sz w:val="20"/>
      <w:szCs w:val="20"/>
    </w:rPr>
  </w:style>
  <w:style w:type="character" w:customStyle="1" w:styleId="CharStyle36">
    <w:name w:val="CharStyle36"/>
    <w:basedOn w:val="DefaultParagraphFont"/>
    <w:rsid w:val="00AF0935"/>
    <w:rPr>
      <w:rFonts w:ascii="Times New Roman" w:eastAsia="Times New Roman" w:hAnsi="Times New Roman" w:cs="Times New Roman"/>
      <w:b/>
      <w:bCs/>
      <w:i w:val="0"/>
      <w:iCs w:val="0"/>
      <w:smallCaps w:val="0"/>
      <w:sz w:val="14"/>
      <w:szCs w:val="14"/>
    </w:rPr>
  </w:style>
  <w:style w:type="character" w:customStyle="1" w:styleId="CharStyle49">
    <w:name w:val="CharStyle49"/>
    <w:basedOn w:val="DefaultParagraphFont"/>
    <w:rsid w:val="00AF0935"/>
    <w:rPr>
      <w:rFonts w:ascii="Times New Roman" w:eastAsia="Times New Roman" w:hAnsi="Times New Roman" w:cs="Times New Roman"/>
      <w:b w:val="0"/>
      <w:bCs w:val="0"/>
      <w:i w:val="0"/>
      <w:iCs w:val="0"/>
      <w:smallCaps w:val="0"/>
      <w:sz w:val="20"/>
      <w:szCs w:val="20"/>
    </w:rPr>
  </w:style>
  <w:style w:type="character" w:customStyle="1" w:styleId="CharStyle138">
    <w:name w:val="CharStyle138"/>
    <w:basedOn w:val="DefaultParagraphFont"/>
    <w:rsid w:val="00AF0935"/>
    <w:rPr>
      <w:rFonts w:ascii="Times New Roman" w:eastAsia="Times New Roman" w:hAnsi="Times New Roman" w:cs="Times New Roman"/>
      <w:b w:val="0"/>
      <w:bCs w:val="0"/>
      <w:i/>
      <w:iCs/>
      <w:smallCaps w:val="0"/>
      <w:sz w:val="20"/>
      <w:szCs w:val="20"/>
    </w:rPr>
  </w:style>
  <w:style w:type="character" w:customStyle="1" w:styleId="CharStyle147">
    <w:name w:val="CharStyle147"/>
    <w:basedOn w:val="DefaultParagraphFont"/>
    <w:rsid w:val="00AF0935"/>
    <w:rPr>
      <w:rFonts w:ascii="Times New Roman" w:eastAsia="Times New Roman" w:hAnsi="Times New Roman" w:cs="Times New Roman"/>
      <w:b/>
      <w:bCs/>
      <w:i/>
      <w:iCs/>
      <w:smallCaps w:val="0"/>
      <w:sz w:val="24"/>
      <w:szCs w:val="24"/>
    </w:rPr>
  </w:style>
  <w:style w:type="character" w:customStyle="1" w:styleId="CharStyle212">
    <w:name w:val="CharStyle212"/>
    <w:basedOn w:val="DefaultParagraphFont"/>
    <w:rsid w:val="00AF0935"/>
    <w:rPr>
      <w:rFonts w:ascii="Sylfaen" w:eastAsia="Sylfaen" w:hAnsi="Sylfaen" w:cs="Sylfaen"/>
      <w:b/>
      <w:bCs/>
      <w:i w:val="0"/>
      <w:iCs w:val="0"/>
      <w:smallCaps w:val="0"/>
      <w:sz w:val="50"/>
      <w:szCs w:val="50"/>
    </w:rPr>
  </w:style>
  <w:style w:type="character" w:customStyle="1" w:styleId="CharStyle220">
    <w:name w:val="CharStyle220"/>
    <w:basedOn w:val="DefaultParagraphFont"/>
    <w:rsid w:val="00AF0935"/>
    <w:rPr>
      <w:rFonts w:ascii="Times New Roman" w:eastAsia="Times New Roman" w:hAnsi="Times New Roman" w:cs="Times New Roman"/>
      <w:b/>
      <w:bCs/>
      <w:i w:val="0"/>
      <w:iCs w:val="0"/>
      <w:smallCaps w:val="0"/>
      <w:sz w:val="20"/>
      <w:szCs w:val="20"/>
    </w:rPr>
  </w:style>
  <w:style w:type="paragraph" w:styleId="Header">
    <w:name w:val="header"/>
    <w:basedOn w:val="Normal"/>
    <w:link w:val="HeaderChar"/>
    <w:uiPriority w:val="99"/>
    <w:unhideWhenUsed/>
    <w:rsid w:val="000B6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0F4"/>
  </w:style>
  <w:style w:type="paragraph" w:styleId="Footer">
    <w:name w:val="footer"/>
    <w:basedOn w:val="Normal"/>
    <w:link w:val="FooterChar"/>
    <w:uiPriority w:val="99"/>
    <w:semiHidden/>
    <w:unhideWhenUsed/>
    <w:rsid w:val="000B60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60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45</cp:revision>
  <dcterms:created xsi:type="dcterms:W3CDTF">2017-05-03T10:31:00Z</dcterms:created>
  <dcterms:modified xsi:type="dcterms:W3CDTF">2019-01-17T03:31:00Z</dcterms:modified>
</cp:coreProperties>
</file>