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549" w:rsidRPr="004D552D" w:rsidRDefault="00B0561C" w:rsidP="00EE535C">
      <w:pPr>
        <w:spacing w:before="5000" w:after="0" w:line="240" w:lineRule="auto"/>
        <w:jc w:val="center"/>
        <w:rPr>
          <w:rFonts w:ascii="Times New Roman" w:hAnsi="Times New Roman" w:cs="Times New Roman"/>
          <w:b/>
          <w:sz w:val="36"/>
        </w:rPr>
      </w:pPr>
      <w:r w:rsidRPr="004D552D">
        <w:rPr>
          <w:rFonts w:ascii="Times New Roman" w:hAnsi="Times New Roman" w:cs="Times New Roman"/>
          <w:b/>
          <w:sz w:val="36"/>
        </w:rPr>
        <w:t>Stevedoring Industry (Temporary Provisions)</w:t>
      </w:r>
    </w:p>
    <w:p w:rsidR="00B0561C" w:rsidRPr="00882549" w:rsidRDefault="00B0561C" w:rsidP="00882549">
      <w:pPr>
        <w:pBdr>
          <w:top w:val="single" w:sz="4" w:space="1" w:color="auto"/>
        </w:pBdr>
        <w:spacing w:before="200" w:after="0" w:line="240" w:lineRule="auto"/>
        <w:ind w:left="4032" w:right="4032"/>
        <w:jc w:val="center"/>
        <w:rPr>
          <w:rFonts w:ascii="Times New Roman" w:hAnsi="Times New Roman" w:cs="Times New Roman"/>
        </w:rPr>
      </w:pPr>
    </w:p>
    <w:p w:rsidR="00B0561C" w:rsidRPr="00882549" w:rsidRDefault="00734179" w:rsidP="00882549">
      <w:pPr>
        <w:spacing w:before="120" w:after="120" w:line="240" w:lineRule="auto"/>
        <w:jc w:val="center"/>
        <w:rPr>
          <w:rFonts w:ascii="Times New Roman" w:hAnsi="Times New Roman" w:cs="Times New Roman"/>
          <w:b/>
          <w:sz w:val="28"/>
        </w:rPr>
      </w:pPr>
      <w:r w:rsidRPr="00882549">
        <w:rPr>
          <w:rFonts w:ascii="Times New Roman" w:hAnsi="Times New Roman" w:cs="Times New Roman"/>
          <w:b/>
          <w:sz w:val="28"/>
        </w:rPr>
        <w:t>No. 109 of 1967</w:t>
      </w:r>
    </w:p>
    <w:p w:rsidR="00B0561C" w:rsidRPr="00882549" w:rsidRDefault="00B0561C" w:rsidP="00882549">
      <w:pPr>
        <w:spacing w:before="120" w:after="120" w:line="240" w:lineRule="auto"/>
        <w:jc w:val="center"/>
        <w:rPr>
          <w:rFonts w:ascii="Times New Roman" w:hAnsi="Times New Roman" w:cs="Times New Roman"/>
          <w:sz w:val="26"/>
        </w:rPr>
      </w:pPr>
      <w:r w:rsidRPr="00882549">
        <w:rPr>
          <w:rFonts w:ascii="Times New Roman" w:hAnsi="Times New Roman" w:cs="Times New Roman"/>
          <w:sz w:val="26"/>
        </w:rPr>
        <w:t>An Act relating to the Stevedoring Industry.</w:t>
      </w:r>
    </w:p>
    <w:p w:rsidR="00B0561C" w:rsidRPr="002A6914" w:rsidRDefault="00B0561C" w:rsidP="00882549">
      <w:pPr>
        <w:spacing w:before="120" w:after="120" w:line="240" w:lineRule="auto"/>
        <w:jc w:val="right"/>
        <w:rPr>
          <w:rFonts w:ascii="Times New Roman" w:hAnsi="Times New Roman" w:cs="Times New Roman"/>
          <w:sz w:val="26"/>
        </w:rPr>
      </w:pPr>
      <w:r w:rsidRPr="002A6914">
        <w:rPr>
          <w:rFonts w:ascii="Times New Roman" w:hAnsi="Times New Roman" w:cs="Times New Roman"/>
          <w:sz w:val="26"/>
        </w:rPr>
        <w:t>[</w:t>
      </w:r>
      <w:r w:rsidR="00734179" w:rsidRPr="002A6914">
        <w:rPr>
          <w:rFonts w:ascii="Times New Roman" w:hAnsi="Times New Roman" w:cs="Times New Roman"/>
          <w:sz w:val="26"/>
        </w:rPr>
        <w:t>Assented to 14 November 1967</w:t>
      </w:r>
      <w:r w:rsidRPr="002A6914">
        <w:rPr>
          <w:rFonts w:ascii="Times New Roman" w:hAnsi="Times New Roman" w:cs="Times New Roman"/>
          <w:sz w:val="26"/>
        </w:rPr>
        <w:t>]</w:t>
      </w:r>
    </w:p>
    <w:p w:rsidR="00B0561C" w:rsidRPr="002A6914" w:rsidRDefault="00B0561C" w:rsidP="0095065D">
      <w:pPr>
        <w:spacing w:after="0" w:line="240" w:lineRule="auto"/>
        <w:jc w:val="both"/>
        <w:rPr>
          <w:rFonts w:ascii="Times New Roman" w:hAnsi="Times New Roman"/>
        </w:rPr>
      </w:pPr>
      <w:r w:rsidRPr="002A6914">
        <w:rPr>
          <w:rFonts w:ascii="Times New Roman" w:hAnsi="Times New Roman"/>
        </w:rPr>
        <w:t>BE it enacted by the Queen</w:t>
      </w:r>
      <w:r w:rsidR="00141670" w:rsidRPr="002A6914">
        <w:rPr>
          <w:rFonts w:ascii="Times New Roman" w:hAnsi="Times New Roman"/>
        </w:rPr>
        <w:t>’</w:t>
      </w:r>
      <w:r w:rsidRPr="002A6914">
        <w:rPr>
          <w:rFonts w:ascii="Times New Roman" w:hAnsi="Times New Roman"/>
        </w:rPr>
        <w:t>s Most Excellent Majesty, the Senate, and the House of Representatives of the Commonwealth of Australia, as follows:—</w:t>
      </w:r>
    </w:p>
    <w:p w:rsidR="00B0561C" w:rsidRPr="007C15CC" w:rsidRDefault="00734179" w:rsidP="007C15CC">
      <w:pPr>
        <w:spacing w:before="120" w:after="60" w:line="240" w:lineRule="auto"/>
        <w:jc w:val="both"/>
        <w:rPr>
          <w:rFonts w:ascii="Times New Roman" w:hAnsi="Times New Roman" w:cs="Times New Roman"/>
          <w:b/>
          <w:sz w:val="20"/>
        </w:rPr>
      </w:pPr>
      <w:r w:rsidRPr="007C15CC">
        <w:rPr>
          <w:rFonts w:ascii="Times New Roman" w:hAnsi="Times New Roman" w:cs="Times New Roman"/>
          <w:b/>
          <w:sz w:val="20"/>
        </w:rPr>
        <w:t>Short title.</w:t>
      </w:r>
    </w:p>
    <w:p w:rsidR="00B0561C" w:rsidRPr="0095065D" w:rsidRDefault="00734179" w:rsidP="007C15CC">
      <w:pPr>
        <w:spacing w:after="0" w:line="240" w:lineRule="auto"/>
        <w:ind w:firstLine="432"/>
        <w:jc w:val="both"/>
        <w:rPr>
          <w:rFonts w:ascii="Times New Roman" w:hAnsi="Times New Roman"/>
        </w:rPr>
      </w:pPr>
      <w:r w:rsidRPr="0095065D">
        <w:rPr>
          <w:rFonts w:ascii="Times New Roman" w:hAnsi="Times New Roman"/>
          <w:b/>
        </w:rPr>
        <w:t>1.</w:t>
      </w:r>
      <w:r w:rsidR="007C15CC">
        <w:rPr>
          <w:rFonts w:ascii="Times New Roman" w:hAnsi="Times New Roman"/>
        </w:rPr>
        <w:tab/>
      </w:r>
      <w:r w:rsidR="00B0561C" w:rsidRPr="0095065D">
        <w:rPr>
          <w:rFonts w:ascii="Times New Roman" w:hAnsi="Times New Roman"/>
        </w:rPr>
        <w:t xml:space="preserve">This Act may be cited as the </w:t>
      </w:r>
      <w:r w:rsidRPr="0095065D">
        <w:rPr>
          <w:rFonts w:ascii="Times New Roman" w:hAnsi="Times New Roman"/>
          <w:i/>
        </w:rPr>
        <w:t>Stevedoring Industry</w:t>
      </w:r>
      <w:r w:rsidR="00B0561C" w:rsidRPr="0095065D">
        <w:rPr>
          <w:rFonts w:ascii="Times New Roman" w:hAnsi="Times New Roman"/>
        </w:rPr>
        <w:t xml:space="preserve"> (</w:t>
      </w:r>
      <w:r w:rsidRPr="0095065D">
        <w:rPr>
          <w:rFonts w:ascii="Times New Roman" w:hAnsi="Times New Roman"/>
          <w:i/>
        </w:rPr>
        <w:t>Temporary Provisions</w:t>
      </w:r>
      <w:r w:rsidR="00B0561C" w:rsidRPr="0095065D">
        <w:rPr>
          <w:rFonts w:ascii="Times New Roman" w:hAnsi="Times New Roman"/>
        </w:rPr>
        <w:t xml:space="preserve">) </w:t>
      </w:r>
      <w:r w:rsidRPr="0095065D">
        <w:rPr>
          <w:rFonts w:ascii="Times New Roman" w:hAnsi="Times New Roman"/>
          <w:i/>
        </w:rPr>
        <w:t xml:space="preserve">Act </w:t>
      </w:r>
      <w:r w:rsidR="00B0561C" w:rsidRPr="0095065D">
        <w:rPr>
          <w:rFonts w:ascii="Times New Roman" w:hAnsi="Times New Roman"/>
        </w:rPr>
        <w:t>1967.</w:t>
      </w:r>
    </w:p>
    <w:p w:rsidR="00B0561C" w:rsidRPr="007F08A7" w:rsidRDefault="00734179" w:rsidP="007F08A7">
      <w:pPr>
        <w:spacing w:before="120" w:after="60" w:line="240" w:lineRule="auto"/>
        <w:jc w:val="both"/>
        <w:rPr>
          <w:rFonts w:ascii="Times New Roman" w:hAnsi="Times New Roman" w:cs="Times New Roman"/>
          <w:b/>
          <w:sz w:val="20"/>
        </w:rPr>
      </w:pPr>
      <w:r w:rsidRPr="007F08A7">
        <w:rPr>
          <w:rFonts w:ascii="Times New Roman" w:hAnsi="Times New Roman" w:cs="Times New Roman"/>
          <w:b/>
          <w:sz w:val="20"/>
        </w:rPr>
        <w:t>Commencement.</w:t>
      </w:r>
    </w:p>
    <w:p w:rsidR="00B874FF" w:rsidRDefault="00734179" w:rsidP="007F08A7">
      <w:pPr>
        <w:spacing w:after="0" w:line="240" w:lineRule="auto"/>
        <w:ind w:firstLine="432"/>
        <w:jc w:val="both"/>
        <w:rPr>
          <w:rFonts w:ascii="Times New Roman" w:hAnsi="Times New Roman"/>
        </w:rPr>
      </w:pPr>
      <w:r w:rsidRPr="0095065D">
        <w:rPr>
          <w:rFonts w:ascii="Times New Roman" w:hAnsi="Times New Roman"/>
          <w:b/>
        </w:rPr>
        <w:t>2.</w:t>
      </w:r>
      <w:r w:rsidR="007F08A7">
        <w:rPr>
          <w:rFonts w:ascii="Times New Roman" w:hAnsi="Times New Roman"/>
        </w:rPr>
        <w:tab/>
      </w:r>
      <w:r w:rsidR="00B0561C" w:rsidRPr="0095065D">
        <w:rPr>
          <w:rFonts w:ascii="Times New Roman" w:hAnsi="Times New Roman"/>
        </w:rPr>
        <w:t>This Act shall come into operation on the day on which it receives the Royal Assent.</w:t>
      </w:r>
    </w:p>
    <w:p w:rsidR="00B0561C" w:rsidRPr="00AC37C2" w:rsidRDefault="00B874FF" w:rsidP="00AC37C2">
      <w:pPr>
        <w:spacing w:before="120" w:after="60" w:line="240" w:lineRule="auto"/>
        <w:jc w:val="both"/>
        <w:rPr>
          <w:rFonts w:ascii="Times New Roman" w:hAnsi="Times New Roman" w:cs="Times New Roman"/>
          <w:b/>
          <w:sz w:val="20"/>
        </w:rPr>
      </w:pPr>
      <w:r>
        <w:rPr>
          <w:rFonts w:ascii="Times New Roman" w:hAnsi="Times New Roman"/>
        </w:rPr>
        <w:br w:type="page"/>
      </w:r>
      <w:r w:rsidR="00734179" w:rsidRPr="00AC37C2">
        <w:rPr>
          <w:rFonts w:ascii="Times New Roman" w:hAnsi="Times New Roman" w:cs="Times New Roman"/>
          <w:b/>
          <w:sz w:val="20"/>
        </w:rPr>
        <w:lastRenderedPageBreak/>
        <w:t>Incorporation.</w:t>
      </w:r>
    </w:p>
    <w:p w:rsidR="00B0561C" w:rsidRPr="0095065D" w:rsidRDefault="00734179" w:rsidP="004772DA">
      <w:pPr>
        <w:spacing w:after="0" w:line="240" w:lineRule="auto"/>
        <w:ind w:firstLine="432"/>
        <w:jc w:val="both"/>
        <w:rPr>
          <w:rFonts w:ascii="Times New Roman" w:hAnsi="Times New Roman"/>
        </w:rPr>
      </w:pPr>
      <w:r w:rsidRPr="0095065D">
        <w:rPr>
          <w:rFonts w:ascii="Times New Roman" w:hAnsi="Times New Roman"/>
          <w:b/>
        </w:rPr>
        <w:t>3.</w:t>
      </w:r>
      <w:r w:rsidR="004772DA">
        <w:rPr>
          <w:rFonts w:ascii="Times New Roman" w:hAnsi="Times New Roman"/>
        </w:rPr>
        <w:tab/>
      </w:r>
      <w:r w:rsidR="00B0561C" w:rsidRPr="0095065D">
        <w:rPr>
          <w:rFonts w:ascii="Times New Roman" w:hAnsi="Times New Roman"/>
        </w:rPr>
        <w:t>This Act shall be incorporated and read as one with t</w:t>
      </w:r>
      <w:bookmarkStart w:id="0" w:name="_GoBack"/>
      <w:bookmarkEnd w:id="0"/>
      <w:r w:rsidR="00B0561C" w:rsidRPr="0095065D">
        <w:rPr>
          <w:rFonts w:ascii="Times New Roman" w:hAnsi="Times New Roman"/>
        </w:rPr>
        <w:t>he Stevedoring Industry Act.</w:t>
      </w:r>
    </w:p>
    <w:p w:rsidR="00B0561C" w:rsidRPr="00165E76" w:rsidRDefault="00734179" w:rsidP="00165E76">
      <w:pPr>
        <w:spacing w:before="120" w:after="60" w:line="240" w:lineRule="auto"/>
        <w:jc w:val="both"/>
        <w:rPr>
          <w:rFonts w:ascii="Times New Roman" w:hAnsi="Times New Roman" w:cs="Times New Roman"/>
          <w:b/>
          <w:sz w:val="20"/>
        </w:rPr>
      </w:pPr>
      <w:r w:rsidRPr="00165E76">
        <w:rPr>
          <w:rFonts w:ascii="Times New Roman" w:hAnsi="Times New Roman" w:cs="Times New Roman"/>
          <w:b/>
          <w:sz w:val="20"/>
        </w:rPr>
        <w:t>Cessation of operation of Act</w:t>
      </w:r>
    </w:p>
    <w:p w:rsidR="00B0561C" w:rsidRPr="0095065D" w:rsidRDefault="00734179" w:rsidP="00165E76">
      <w:pPr>
        <w:spacing w:after="0" w:line="240" w:lineRule="auto"/>
        <w:ind w:firstLine="432"/>
        <w:jc w:val="both"/>
        <w:rPr>
          <w:rFonts w:ascii="Times New Roman" w:hAnsi="Times New Roman"/>
        </w:rPr>
      </w:pPr>
      <w:r w:rsidRPr="0095065D">
        <w:rPr>
          <w:rFonts w:ascii="Times New Roman" w:hAnsi="Times New Roman"/>
          <w:b/>
        </w:rPr>
        <w:t>4.</w:t>
      </w:r>
      <w:r w:rsidR="00165E76">
        <w:rPr>
          <w:rFonts w:ascii="Times New Roman" w:hAnsi="Times New Roman"/>
        </w:rPr>
        <w:tab/>
      </w:r>
      <w:r w:rsidR="00B0561C" w:rsidRPr="0095065D">
        <w:rPr>
          <w:rFonts w:ascii="Times New Roman" w:hAnsi="Times New Roman"/>
        </w:rPr>
        <w:t>This Act, unless sooner repealed, ceases to be in force on the first day of July, One thousand nine hundred and seventy, and shall be deemed to have been repealed on that date.</w:t>
      </w:r>
    </w:p>
    <w:p w:rsidR="00B0561C" w:rsidRPr="00165E76" w:rsidRDefault="00734179" w:rsidP="00165E76">
      <w:pPr>
        <w:spacing w:before="120" w:after="60" w:line="240" w:lineRule="auto"/>
        <w:jc w:val="both"/>
        <w:rPr>
          <w:rFonts w:ascii="Times New Roman" w:hAnsi="Times New Roman" w:cs="Times New Roman"/>
          <w:b/>
          <w:sz w:val="20"/>
        </w:rPr>
      </w:pPr>
      <w:r w:rsidRPr="00165E76">
        <w:rPr>
          <w:rFonts w:ascii="Times New Roman" w:hAnsi="Times New Roman" w:cs="Times New Roman"/>
          <w:b/>
          <w:sz w:val="20"/>
        </w:rPr>
        <w:t>Definitions.</w:t>
      </w:r>
    </w:p>
    <w:p w:rsidR="00B0561C" w:rsidRPr="0095065D" w:rsidRDefault="00734179" w:rsidP="00165E76">
      <w:pPr>
        <w:spacing w:after="0" w:line="240" w:lineRule="auto"/>
        <w:ind w:firstLine="432"/>
        <w:jc w:val="both"/>
        <w:rPr>
          <w:rFonts w:ascii="Times New Roman" w:hAnsi="Times New Roman"/>
        </w:rPr>
      </w:pPr>
      <w:r w:rsidRPr="0095065D">
        <w:rPr>
          <w:rFonts w:ascii="Times New Roman" w:hAnsi="Times New Roman"/>
          <w:b/>
        </w:rPr>
        <w:t>5.</w:t>
      </w:r>
      <w:r w:rsidR="00165E76">
        <w:rPr>
          <w:rFonts w:ascii="Times New Roman" w:hAnsi="Times New Roman"/>
        </w:rPr>
        <w:tab/>
      </w:r>
      <w:r w:rsidR="00B0561C" w:rsidRPr="0095065D">
        <w:rPr>
          <w:rFonts w:ascii="Times New Roman" w:hAnsi="Times New Roman"/>
        </w:rPr>
        <w:t>In this Act, unless the contrary intention appears—</w:t>
      </w:r>
    </w:p>
    <w:p w:rsidR="00B0561C" w:rsidRPr="0095065D" w:rsidRDefault="00141670" w:rsidP="00595AA5">
      <w:pPr>
        <w:spacing w:after="0" w:line="240" w:lineRule="auto"/>
        <w:ind w:left="907" w:hanging="403"/>
        <w:jc w:val="both"/>
        <w:rPr>
          <w:rFonts w:ascii="Times New Roman" w:hAnsi="Times New Roman"/>
        </w:rPr>
      </w:pPr>
      <w:r>
        <w:rPr>
          <w:rFonts w:ascii="Times New Roman" w:hAnsi="Times New Roman"/>
        </w:rPr>
        <w:t>“</w:t>
      </w:r>
      <w:r w:rsidR="00B0561C" w:rsidRPr="0095065D">
        <w:rPr>
          <w:rFonts w:ascii="Times New Roman" w:hAnsi="Times New Roman"/>
        </w:rPr>
        <w:t>the Fund</w:t>
      </w:r>
      <w:r>
        <w:rPr>
          <w:rFonts w:ascii="Times New Roman" w:hAnsi="Times New Roman"/>
        </w:rPr>
        <w:t>”</w:t>
      </w:r>
      <w:r w:rsidR="00B0561C" w:rsidRPr="0095065D">
        <w:rPr>
          <w:rFonts w:ascii="Times New Roman" w:hAnsi="Times New Roman"/>
        </w:rPr>
        <w:t xml:space="preserve"> has the same meaning as in the </w:t>
      </w:r>
      <w:r w:rsidR="00734179" w:rsidRPr="0095065D">
        <w:rPr>
          <w:rFonts w:ascii="Times New Roman" w:hAnsi="Times New Roman"/>
          <w:i/>
        </w:rPr>
        <w:t xml:space="preserve">Stevedoring Industry Charge Assessment Act </w:t>
      </w:r>
      <w:r w:rsidR="00B0561C" w:rsidRPr="0095065D">
        <w:rPr>
          <w:rFonts w:ascii="Times New Roman" w:hAnsi="Times New Roman"/>
        </w:rPr>
        <w:t>1947-1967;</w:t>
      </w:r>
    </w:p>
    <w:p w:rsidR="00B0561C" w:rsidRPr="0095065D" w:rsidRDefault="00141670" w:rsidP="00595AA5">
      <w:pPr>
        <w:spacing w:after="0" w:line="240" w:lineRule="auto"/>
        <w:ind w:left="907" w:hanging="403"/>
        <w:jc w:val="both"/>
        <w:rPr>
          <w:rFonts w:ascii="Times New Roman" w:hAnsi="Times New Roman"/>
        </w:rPr>
      </w:pPr>
      <w:r>
        <w:rPr>
          <w:rFonts w:ascii="Times New Roman" w:hAnsi="Times New Roman"/>
        </w:rPr>
        <w:t>“</w:t>
      </w:r>
      <w:r w:rsidR="00B0561C" w:rsidRPr="0095065D">
        <w:rPr>
          <w:rFonts w:ascii="Times New Roman" w:hAnsi="Times New Roman"/>
        </w:rPr>
        <w:t>the holding company</w:t>
      </w:r>
      <w:r>
        <w:rPr>
          <w:rFonts w:ascii="Times New Roman" w:hAnsi="Times New Roman"/>
        </w:rPr>
        <w:t>”</w:t>
      </w:r>
      <w:r w:rsidR="00B0561C" w:rsidRPr="0095065D">
        <w:rPr>
          <w:rFonts w:ascii="Times New Roman" w:hAnsi="Times New Roman"/>
        </w:rPr>
        <w:t xml:space="preserve"> means the company registered under the law of the State of New South Wales under the name </w:t>
      </w:r>
      <w:r>
        <w:rPr>
          <w:rFonts w:ascii="Times New Roman" w:hAnsi="Times New Roman"/>
        </w:rPr>
        <w:t>“</w:t>
      </w:r>
      <w:r w:rsidR="00B0561C" w:rsidRPr="0095065D">
        <w:rPr>
          <w:rFonts w:ascii="Times New Roman" w:hAnsi="Times New Roman"/>
        </w:rPr>
        <w:t>Stevedoring Employers of Australia Limited</w:t>
      </w:r>
      <w:r>
        <w:rPr>
          <w:rFonts w:ascii="Times New Roman" w:hAnsi="Times New Roman"/>
        </w:rPr>
        <w:t>”</w:t>
      </w:r>
      <w:r w:rsidR="00B0561C" w:rsidRPr="0095065D">
        <w:rPr>
          <w:rFonts w:ascii="Times New Roman" w:hAnsi="Times New Roman"/>
        </w:rPr>
        <w:t>;</w:t>
      </w:r>
    </w:p>
    <w:p w:rsidR="00B0561C" w:rsidRPr="0095065D" w:rsidRDefault="00141670" w:rsidP="00595AA5">
      <w:pPr>
        <w:spacing w:after="0" w:line="240" w:lineRule="auto"/>
        <w:ind w:left="907" w:hanging="403"/>
        <w:jc w:val="both"/>
        <w:rPr>
          <w:rFonts w:ascii="Times New Roman" w:hAnsi="Times New Roman"/>
        </w:rPr>
      </w:pPr>
      <w:r>
        <w:rPr>
          <w:rFonts w:ascii="Times New Roman" w:hAnsi="Times New Roman"/>
        </w:rPr>
        <w:t>“</w:t>
      </w:r>
      <w:r w:rsidR="00B0561C" w:rsidRPr="0095065D">
        <w:rPr>
          <w:rFonts w:ascii="Times New Roman" w:hAnsi="Times New Roman"/>
        </w:rPr>
        <w:t>the Stevedoring Industry Act</w:t>
      </w:r>
      <w:r>
        <w:rPr>
          <w:rFonts w:ascii="Times New Roman" w:hAnsi="Times New Roman"/>
        </w:rPr>
        <w:t>”</w:t>
      </w:r>
      <w:r w:rsidR="00B0561C" w:rsidRPr="0095065D">
        <w:rPr>
          <w:rFonts w:ascii="Times New Roman" w:hAnsi="Times New Roman"/>
        </w:rPr>
        <w:t xml:space="preserve"> means the </w:t>
      </w:r>
      <w:r w:rsidR="00734179" w:rsidRPr="0095065D">
        <w:rPr>
          <w:rFonts w:ascii="Times New Roman" w:hAnsi="Times New Roman"/>
          <w:i/>
        </w:rPr>
        <w:t xml:space="preserve">Stevedoring Industry Act </w:t>
      </w:r>
      <w:r w:rsidR="00B0561C" w:rsidRPr="0095065D">
        <w:rPr>
          <w:rFonts w:ascii="Times New Roman" w:hAnsi="Times New Roman"/>
        </w:rPr>
        <w:t>1956-1966.</w:t>
      </w:r>
    </w:p>
    <w:p w:rsidR="00B0561C" w:rsidRPr="00187C96" w:rsidRDefault="00734179" w:rsidP="00187C96">
      <w:pPr>
        <w:spacing w:before="120" w:after="60" w:line="240" w:lineRule="auto"/>
        <w:jc w:val="both"/>
        <w:rPr>
          <w:rFonts w:ascii="Times New Roman" w:hAnsi="Times New Roman" w:cs="Times New Roman"/>
          <w:b/>
          <w:sz w:val="20"/>
        </w:rPr>
      </w:pPr>
      <w:r w:rsidRPr="00187C96">
        <w:rPr>
          <w:rFonts w:ascii="Times New Roman" w:hAnsi="Times New Roman" w:cs="Times New Roman"/>
          <w:b/>
          <w:sz w:val="20"/>
        </w:rPr>
        <w:t>Permanent ports.</w:t>
      </w:r>
    </w:p>
    <w:p w:rsidR="00B0561C" w:rsidRPr="0095065D" w:rsidRDefault="00734179" w:rsidP="00187C96">
      <w:pPr>
        <w:spacing w:after="0" w:line="240" w:lineRule="auto"/>
        <w:ind w:firstLine="432"/>
        <w:jc w:val="both"/>
        <w:rPr>
          <w:rFonts w:ascii="Times New Roman" w:hAnsi="Times New Roman"/>
        </w:rPr>
      </w:pPr>
      <w:r w:rsidRPr="0095065D">
        <w:rPr>
          <w:rFonts w:ascii="Times New Roman" w:hAnsi="Times New Roman"/>
          <w:b/>
        </w:rPr>
        <w:t>6.</w:t>
      </w:r>
      <w:r w:rsidR="00B0561C" w:rsidRPr="0095065D">
        <w:rPr>
          <w:rFonts w:ascii="Times New Roman" w:hAnsi="Times New Roman"/>
        </w:rPr>
        <w:t>—(1.)</w:t>
      </w:r>
      <w:r w:rsidR="00187C96">
        <w:rPr>
          <w:rFonts w:ascii="Times New Roman" w:hAnsi="Times New Roman"/>
        </w:rPr>
        <w:tab/>
      </w:r>
      <w:r w:rsidR="00B0561C" w:rsidRPr="0095065D">
        <w:rPr>
          <w:rFonts w:ascii="Times New Roman" w:hAnsi="Times New Roman"/>
        </w:rPr>
        <w:t>Where the Minister is satisfied that, as from a particular date, not being a date before the commencement of this Act, employment as waterside workers on a weekly hiring has been available at a port for all registered regular waterside workers at the port, the Minister may, by instrument in writing, declare the port to be, and to be deemed to have been as from that date, a permanent port for the purposes of this Act.</w:t>
      </w:r>
    </w:p>
    <w:p w:rsidR="00B0561C" w:rsidRPr="0095065D" w:rsidRDefault="00B0561C" w:rsidP="002B28FF">
      <w:pPr>
        <w:tabs>
          <w:tab w:val="left" w:pos="1080"/>
        </w:tabs>
        <w:spacing w:before="60" w:after="0" w:line="240" w:lineRule="auto"/>
        <w:ind w:firstLine="432"/>
        <w:jc w:val="both"/>
        <w:rPr>
          <w:rFonts w:ascii="Times New Roman" w:hAnsi="Times New Roman"/>
        </w:rPr>
      </w:pPr>
      <w:r w:rsidRPr="0095065D">
        <w:rPr>
          <w:rFonts w:ascii="Times New Roman" w:hAnsi="Times New Roman"/>
        </w:rPr>
        <w:t>(2.)</w:t>
      </w:r>
      <w:r w:rsidR="00BF5B44">
        <w:rPr>
          <w:rFonts w:ascii="Times New Roman" w:hAnsi="Times New Roman"/>
        </w:rPr>
        <w:tab/>
      </w:r>
      <w:r w:rsidRPr="0095065D">
        <w:rPr>
          <w:rFonts w:ascii="Times New Roman" w:hAnsi="Times New Roman"/>
        </w:rPr>
        <w:t xml:space="preserve">A declaration under this section shall be notified in the </w:t>
      </w:r>
      <w:r w:rsidR="00734179" w:rsidRPr="0095065D">
        <w:rPr>
          <w:rFonts w:ascii="Times New Roman" w:hAnsi="Times New Roman"/>
          <w:i/>
        </w:rPr>
        <w:t>Gazette.</w:t>
      </w:r>
    </w:p>
    <w:p w:rsidR="00B0561C" w:rsidRPr="00717A0F" w:rsidRDefault="00734179" w:rsidP="00717A0F">
      <w:pPr>
        <w:spacing w:before="120" w:after="60" w:line="240" w:lineRule="auto"/>
        <w:jc w:val="both"/>
        <w:rPr>
          <w:rFonts w:ascii="Times New Roman" w:hAnsi="Times New Roman" w:cs="Times New Roman"/>
          <w:b/>
          <w:sz w:val="20"/>
        </w:rPr>
      </w:pPr>
      <w:r w:rsidRPr="00717A0F">
        <w:rPr>
          <w:rFonts w:ascii="Times New Roman" w:hAnsi="Times New Roman" w:cs="Times New Roman"/>
          <w:b/>
          <w:sz w:val="20"/>
        </w:rPr>
        <w:t>Payments by the Authority to the holding company.</w:t>
      </w:r>
    </w:p>
    <w:p w:rsidR="00B0561C" w:rsidRPr="0095065D" w:rsidRDefault="00734179" w:rsidP="00717A0F">
      <w:pPr>
        <w:spacing w:after="0" w:line="240" w:lineRule="auto"/>
        <w:ind w:firstLine="432"/>
        <w:jc w:val="both"/>
        <w:rPr>
          <w:rFonts w:ascii="Times New Roman" w:hAnsi="Times New Roman"/>
        </w:rPr>
      </w:pPr>
      <w:r w:rsidRPr="0095065D">
        <w:rPr>
          <w:rFonts w:ascii="Times New Roman" w:hAnsi="Times New Roman"/>
          <w:b/>
        </w:rPr>
        <w:t>7.</w:t>
      </w:r>
      <w:r w:rsidR="00717A0F">
        <w:rPr>
          <w:rFonts w:ascii="Times New Roman" w:hAnsi="Times New Roman"/>
        </w:rPr>
        <w:tab/>
      </w:r>
      <w:r w:rsidR="00B0561C" w:rsidRPr="0095065D">
        <w:rPr>
          <w:rFonts w:ascii="Times New Roman" w:hAnsi="Times New Roman"/>
        </w:rPr>
        <w:t>Subject to any direction of the Minister, the Authority may make payments to the holding company for the purpose of meeting the cost to the holding company of—</w:t>
      </w:r>
    </w:p>
    <w:p w:rsidR="00B0561C" w:rsidRPr="0095065D" w:rsidRDefault="00B0561C" w:rsidP="00494584">
      <w:pPr>
        <w:spacing w:after="0" w:line="240" w:lineRule="auto"/>
        <w:ind w:left="864" w:hanging="360"/>
        <w:jc w:val="both"/>
        <w:rPr>
          <w:rFonts w:ascii="Times New Roman" w:hAnsi="Times New Roman"/>
        </w:rPr>
      </w:pPr>
      <w:r w:rsidRPr="0095065D">
        <w:rPr>
          <w:rFonts w:ascii="Times New Roman" w:hAnsi="Times New Roman"/>
        </w:rPr>
        <w:t>(</w:t>
      </w:r>
      <w:r w:rsidR="00734179" w:rsidRPr="0095065D">
        <w:rPr>
          <w:rFonts w:ascii="Times New Roman" w:hAnsi="Times New Roman"/>
          <w:i/>
        </w:rPr>
        <w:t>a</w:t>
      </w:r>
      <w:r w:rsidRPr="0095065D">
        <w:rPr>
          <w:rFonts w:ascii="Times New Roman" w:hAnsi="Times New Roman"/>
        </w:rPr>
        <w:t>) wages payable to registered regular waterside workers at permanent ports in respect of shifts during which the waterside workers are available for work but are not required to work;</w:t>
      </w:r>
    </w:p>
    <w:p w:rsidR="00B0561C" w:rsidRPr="0095065D" w:rsidRDefault="00B0561C" w:rsidP="00494584">
      <w:pPr>
        <w:spacing w:after="0" w:line="240" w:lineRule="auto"/>
        <w:ind w:left="864" w:hanging="360"/>
        <w:jc w:val="both"/>
        <w:rPr>
          <w:rFonts w:ascii="Times New Roman" w:hAnsi="Times New Roman"/>
        </w:rPr>
      </w:pPr>
      <w:r w:rsidRPr="0095065D">
        <w:rPr>
          <w:rFonts w:ascii="Times New Roman" w:hAnsi="Times New Roman"/>
        </w:rPr>
        <w:t>(</w:t>
      </w:r>
      <w:r w:rsidR="00734179" w:rsidRPr="0095065D">
        <w:rPr>
          <w:rFonts w:ascii="Times New Roman" w:hAnsi="Times New Roman"/>
          <w:i/>
        </w:rPr>
        <w:t>b</w:t>
      </w:r>
      <w:r w:rsidRPr="0095065D">
        <w:rPr>
          <w:rFonts w:ascii="Times New Roman" w:hAnsi="Times New Roman"/>
        </w:rPr>
        <w:t>) payments in respect of waterside workers whose registration under the Stevedoring Industry Act at a port is cancelled on the ground that the number of waterside workers at the port is more than the number required for the proper and effective conduct of stevedoring operations at the port;</w:t>
      </w:r>
    </w:p>
    <w:p w:rsidR="00B0561C" w:rsidRPr="0095065D" w:rsidRDefault="00B0561C" w:rsidP="00494584">
      <w:pPr>
        <w:spacing w:after="0" w:line="240" w:lineRule="auto"/>
        <w:ind w:left="864" w:hanging="360"/>
        <w:jc w:val="both"/>
        <w:rPr>
          <w:rFonts w:ascii="Times New Roman" w:hAnsi="Times New Roman"/>
        </w:rPr>
      </w:pPr>
      <w:r w:rsidRPr="0095065D">
        <w:rPr>
          <w:rFonts w:ascii="Times New Roman" w:hAnsi="Times New Roman"/>
        </w:rPr>
        <w:t>(</w:t>
      </w:r>
      <w:r w:rsidR="00734179" w:rsidRPr="0095065D">
        <w:rPr>
          <w:rFonts w:ascii="Times New Roman" w:hAnsi="Times New Roman"/>
          <w:i/>
        </w:rPr>
        <w:t>c</w:t>
      </w:r>
      <w:r w:rsidRPr="0095065D">
        <w:rPr>
          <w:rFonts w:ascii="Times New Roman" w:hAnsi="Times New Roman"/>
        </w:rPr>
        <w:t>) wages payable in respect of any period during which a registered regular waterside worker at a permanent port is absent from work on annual leave, being leave—</w:t>
      </w:r>
    </w:p>
    <w:p w:rsidR="00B0561C" w:rsidRPr="0095065D" w:rsidRDefault="00B0561C" w:rsidP="00812379">
      <w:pPr>
        <w:spacing w:after="0" w:line="240" w:lineRule="auto"/>
        <w:ind w:left="1512" w:hanging="288"/>
        <w:jc w:val="both"/>
        <w:rPr>
          <w:rFonts w:ascii="Times New Roman" w:hAnsi="Times New Roman"/>
        </w:rPr>
      </w:pPr>
      <w:r w:rsidRPr="0095065D">
        <w:rPr>
          <w:rFonts w:ascii="Times New Roman" w:hAnsi="Times New Roman"/>
        </w:rPr>
        <w:t>(i) to which the waterside worker became entitled before the date as from which the port is to be deemed to have been a permanent port; and</w:t>
      </w:r>
    </w:p>
    <w:p w:rsidR="00B0561C" w:rsidRDefault="00B0561C" w:rsidP="00812379">
      <w:pPr>
        <w:spacing w:after="0" w:line="240" w:lineRule="auto"/>
        <w:ind w:left="1512" w:hanging="288"/>
        <w:jc w:val="both"/>
        <w:rPr>
          <w:rFonts w:ascii="Times New Roman" w:hAnsi="Times New Roman"/>
        </w:rPr>
      </w:pPr>
      <w:r w:rsidRPr="0095065D">
        <w:rPr>
          <w:rFonts w:ascii="Times New Roman" w:hAnsi="Times New Roman"/>
        </w:rPr>
        <w:t>(ii) which commenced on or after that date and before the next thirtieth day of June after that date; and</w:t>
      </w:r>
    </w:p>
    <w:p w:rsidR="00666B40" w:rsidRPr="0095065D" w:rsidRDefault="005D3591" w:rsidP="00AA6F31">
      <w:pPr>
        <w:spacing w:after="0" w:line="240" w:lineRule="auto"/>
        <w:ind w:left="864" w:hanging="360"/>
        <w:jc w:val="both"/>
        <w:rPr>
          <w:rFonts w:ascii="Times New Roman" w:hAnsi="Times New Roman"/>
        </w:rPr>
      </w:pPr>
      <w:r>
        <w:rPr>
          <w:rFonts w:ascii="Times New Roman" w:hAnsi="Times New Roman"/>
        </w:rPr>
        <w:br w:type="page"/>
      </w:r>
      <w:r w:rsidR="00666B40" w:rsidRPr="0095065D">
        <w:rPr>
          <w:rFonts w:ascii="Times New Roman" w:hAnsi="Times New Roman"/>
        </w:rPr>
        <w:lastRenderedPageBreak/>
        <w:t>(</w:t>
      </w:r>
      <w:r w:rsidR="00666B40" w:rsidRPr="0095065D">
        <w:rPr>
          <w:rFonts w:ascii="Times New Roman" w:hAnsi="Times New Roman"/>
          <w:i/>
        </w:rPr>
        <w:t>d</w:t>
      </w:r>
      <w:r w:rsidR="00666B40" w:rsidRPr="0095065D">
        <w:rPr>
          <w:rFonts w:ascii="Times New Roman" w:hAnsi="Times New Roman"/>
        </w:rPr>
        <w:t xml:space="preserve">) contributions to the Fund paid, or to be paid, by the holding company on behalf of the Association of Employers of Waterside </w:t>
      </w:r>
      <w:proofErr w:type="spellStart"/>
      <w:r w:rsidR="00666B40" w:rsidRPr="0095065D">
        <w:rPr>
          <w:rFonts w:ascii="Times New Roman" w:hAnsi="Times New Roman"/>
        </w:rPr>
        <w:t>Labour</w:t>
      </w:r>
      <w:proofErr w:type="spellEnd"/>
      <w:r w:rsidR="00666B40" w:rsidRPr="0095065D">
        <w:rPr>
          <w:rFonts w:ascii="Times New Roman" w:hAnsi="Times New Roman"/>
        </w:rPr>
        <w:t>.</w:t>
      </w:r>
    </w:p>
    <w:p w:rsidR="00666B40" w:rsidRPr="00C95FE1" w:rsidRDefault="00666B40" w:rsidP="00C95FE1">
      <w:pPr>
        <w:spacing w:before="120" w:after="60" w:line="240" w:lineRule="auto"/>
        <w:jc w:val="both"/>
        <w:rPr>
          <w:rFonts w:ascii="Times New Roman" w:hAnsi="Times New Roman" w:cs="Times New Roman"/>
          <w:b/>
          <w:sz w:val="20"/>
        </w:rPr>
      </w:pPr>
      <w:r w:rsidRPr="00C95FE1">
        <w:rPr>
          <w:rFonts w:ascii="Times New Roman" w:hAnsi="Times New Roman" w:cs="Times New Roman"/>
          <w:b/>
          <w:sz w:val="20"/>
        </w:rPr>
        <w:t>Regulations.</w:t>
      </w:r>
    </w:p>
    <w:p w:rsidR="00666B40" w:rsidRPr="0095065D" w:rsidRDefault="00666B40" w:rsidP="00C95FE1">
      <w:pPr>
        <w:spacing w:after="0" w:line="240" w:lineRule="auto"/>
        <w:ind w:firstLine="432"/>
        <w:jc w:val="both"/>
        <w:rPr>
          <w:rFonts w:ascii="Times New Roman" w:hAnsi="Times New Roman"/>
        </w:rPr>
      </w:pPr>
      <w:r w:rsidRPr="0095065D">
        <w:rPr>
          <w:rFonts w:ascii="Times New Roman" w:hAnsi="Times New Roman"/>
          <w:b/>
        </w:rPr>
        <w:t>8.</w:t>
      </w:r>
      <w:r w:rsidRPr="0095065D">
        <w:rPr>
          <w:rFonts w:ascii="Times New Roman" w:hAnsi="Times New Roman"/>
        </w:rPr>
        <w:t>—(1.)</w:t>
      </w:r>
      <w:r w:rsidR="00C95FE1">
        <w:rPr>
          <w:rFonts w:ascii="Times New Roman" w:hAnsi="Times New Roman"/>
        </w:rPr>
        <w:tab/>
      </w:r>
      <w:r w:rsidRPr="0095065D">
        <w:rPr>
          <w:rFonts w:ascii="Times New Roman" w:hAnsi="Times New Roman"/>
        </w:rPr>
        <w:t>The Governor-General may make regulations, not inconsistent with this Act—</w:t>
      </w:r>
    </w:p>
    <w:p w:rsidR="00666B40" w:rsidRPr="0095065D" w:rsidRDefault="00666B40" w:rsidP="0012507A">
      <w:pPr>
        <w:spacing w:after="0" w:line="240" w:lineRule="auto"/>
        <w:ind w:left="864" w:hanging="360"/>
        <w:jc w:val="both"/>
        <w:rPr>
          <w:rFonts w:ascii="Times New Roman" w:hAnsi="Times New Roman"/>
        </w:rPr>
      </w:pPr>
      <w:r w:rsidRPr="0095065D">
        <w:rPr>
          <w:rFonts w:ascii="Times New Roman" w:hAnsi="Times New Roman"/>
        </w:rPr>
        <w:t>(</w:t>
      </w:r>
      <w:r w:rsidRPr="0095065D">
        <w:rPr>
          <w:rFonts w:ascii="Times New Roman" w:hAnsi="Times New Roman"/>
          <w:i/>
        </w:rPr>
        <w:t>a</w:t>
      </w:r>
      <w:r w:rsidRPr="0095065D">
        <w:rPr>
          <w:rFonts w:ascii="Times New Roman" w:hAnsi="Times New Roman"/>
        </w:rPr>
        <w:t>) making such provision as is necessary or convenient to take account of any changes in the organization of the stevedoring industry consequent upon the introduction at permanent ports of a scheme of employment for waterside workers on a weekly hiring or of the establishment or operation of the Fund, being provision—</w:t>
      </w:r>
    </w:p>
    <w:p w:rsidR="00666B40" w:rsidRPr="0095065D" w:rsidRDefault="00666B40" w:rsidP="0012507A">
      <w:pPr>
        <w:spacing w:after="0" w:line="240" w:lineRule="auto"/>
        <w:ind w:left="1512" w:hanging="288"/>
        <w:jc w:val="both"/>
        <w:rPr>
          <w:rFonts w:ascii="Times New Roman" w:hAnsi="Times New Roman"/>
        </w:rPr>
      </w:pPr>
      <w:r w:rsidRPr="0095065D">
        <w:rPr>
          <w:rFonts w:ascii="Times New Roman" w:hAnsi="Times New Roman"/>
        </w:rPr>
        <w:t>(i) with respect to the performance of stevedoring operations;</w:t>
      </w:r>
    </w:p>
    <w:p w:rsidR="00666B40" w:rsidRPr="0095065D" w:rsidRDefault="00666B40" w:rsidP="0012507A">
      <w:pPr>
        <w:spacing w:after="0" w:line="240" w:lineRule="auto"/>
        <w:ind w:left="1512" w:hanging="288"/>
        <w:jc w:val="both"/>
        <w:rPr>
          <w:rFonts w:ascii="Times New Roman" w:hAnsi="Times New Roman"/>
        </w:rPr>
      </w:pPr>
      <w:r w:rsidRPr="0095065D">
        <w:rPr>
          <w:rFonts w:ascii="Times New Roman" w:hAnsi="Times New Roman"/>
        </w:rPr>
        <w:t>(ii) to ensure that a sufficient number of waterside workers of the necessary physical fitness, and with the necessary competence and efficiency, is available for the performance of stevedoring operations;</w:t>
      </w:r>
    </w:p>
    <w:p w:rsidR="00666B40" w:rsidRPr="0095065D" w:rsidRDefault="00666B40" w:rsidP="0012507A">
      <w:pPr>
        <w:spacing w:after="0" w:line="240" w:lineRule="auto"/>
        <w:ind w:left="1512" w:hanging="288"/>
        <w:jc w:val="both"/>
        <w:rPr>
          <w:rFonts w:ascii="Times New Roman" w:hAnsi="Times New Roman"/>
        </w:rPr>
      </w:pPr>
      <w:r w:rsidRPr="0095065D">
        <w:rPr>
          <w:rFonts w:ascii="Times New Roman" w:hAnsi="Times New Roman"/>
        </w:rPr>
        <w:t xml:space="preserve">(iii) to ensure that the </w:t>
      </w:r>
      <w:proofErr w:type="spellStart"/>
      <w:r w:rsidRPr="0095065D">
        <w:rPr>
          <w:rFonts w:ascii="Times New Roman" w:hAnsi="Times New Roman"/>
        </w:rPr>
        <w:t>labour</w:t>
      </w:r>
      <w:proofErr w:type="spellEnd"/>
      <w:r w:rsidRPr="0095065D">
        <w:rPr>
          <w:rFonts w:ascii="Times New Roman" w:hAnsi="Times New Roman"/>
        </w:rPr>
        <w:t xml:space="preserve"> of waterside workers available for stevedoring operations is used to the best advantage; or</w:t>
      </w:r>
    </w:p>
    <w:p w:rsidR="00666B40" w:rsidRPr="0095065D" w:rsidRDefault="00666B40" w:rsidP="0012507A">
      <w:pPr>
        <w:spacing w:after="0" w:line="240" w:lineRule="auto"/>
        <w:ind w:left="1512" w:hanging="288"/>
        <w:jc w:val="both"/>
        <w:rPr>
          <w:rFonts w:ascii="Times New Roman" w:hAnsi="Times New Roman"/>
        </w:rPr>
      </w:pPr>
      <w:r w:rsidRPr="0095065D">
        <w:rPr>
          <w:rFonts w:ascii="Times New Roman" w:hAnsi="Times New Roman"/>
        </w:rPr>
        <w:t>(iv) with respect to disciplinary measures applicable to registered waterside workers;</w:t>
      </w:r>
    </w:p>
    <w:p w:rsidR="00666B40" w:rsidRPr="0095065D" w:rsidRDefault="00666B40" w:rsidP="0012507A">
      <w:pPr>
        <w:spacing w:after="0" w:line="240" w:lineRule="auto"/>
        <w:ind w:left="864" w:hanging="360"/>
        <w:jc w:val="both"/>
        <w:rPr>
          <w:rFonts w:ascii="Times New Roman" w:hAnsi="Times New Roman"/>
        </w:rPr>
      </w:pPr>
      <w:r w:rsidRPr="0095065D">
        <w:rPr>
          <w:rFonts w:ascii="Times New Roman" w:hAnsi="Times New Roman"/>
        </w:rPr>
        <w:t>(</w:t>
      </w:r>
      <w:r w:rsidRPr="0095065D">
        <w:rPr>
          <w:rFonts w:ascii="Times New Roman" w:hAnsi="Times New Roman"/>
          <w:i/>
        </w:rPr>
        <w:t>b</w:t>
      </w:r>
      <w:r w:rsidRPr="0095065D">
        <w:rPr>
          <w:rFonts w:ascii="Times New Roman" w:hAnsi="Times New Roman"/>
        </w:rPr>
        <w:t>)</w:t>
      </w:r>
      <w:r w:rsidRPr="0095065D">
        <w:rPr>
          <w:rFonts w:ascii="Times New Roman" w:hAnsi="Times New Roman"/>
          <w:i/>
        </w:rPr>
        <w:t xml:space="preserve"> </w:t>
      </w:r>
      <w:r w:rsidRPr="0095065D">
        <w:rPr>
          <w:rFonts w:ascii="Times New Roman" w:hAnsi="Times New Roman"/>
        </w:rPr>
        <w:t>making provision in relation to long service leave for registered waterside workers; and</w:t>
      </w:r>
    </w:p>
    <w:p w:rsidR="00666B40" w:rsidRPr="0095065D" w:rsidRDefault="00666B40" w:rsidP="0012507A">
      <w:pPr>
        <w:spacing w:after="0" w:line="240" w:lineRule="auto"/>
        <w:ind w:left="864" w:hanging="360"/>
        <w:jc w:val="both"/>
        <w:rPr>
          <w:rFonts w:ascii="Times New Roman" w:hAnsi="Times New Roman"/>
        </w:rPr>
      </w:pPr>
      <w:r w:rsidRPr="0095065D">
        <w:rPr>
          <w:rFonts w:ascii="Times New Roman" w:hAnsi="Times New Roman"/>
        </w:rPr>
        <w:t>(</w:t>
      </w:r>
      <w:r w:rsidRPr="0095065D">
        <w:rPr>
          <w:rFonts w:ascii="Times New Roman" w:hAnsi="Times New Roman"/>
          <w:i/>
        </w:rPr>
        <w:t>c</w:t>
      </w:r>
      <w:r w:rsidRPr="0095065D">
        <w:rPr>
          <w:rFonts w:ascii="Times New Roman" w:hAnsi="Times New Roman"/>
        </w:rPr>
        <w:t>) making such provision as is necessary or convenient to be made to complement, or as is incidental to the operation of, any provision made under either of the last two preceding paragraphs.</w:t>
      </w:r>
    </w:p>
    <w:p w:rsidR="00666B40" w:rsidRPr="0095065D" w:rsidRDefault="00666B40" w:rsidP="00211043">
      <w:pPr>
        <w:tabs>
          <w:tab w:val="left" w:pos="1080"/>
        </w:tabs>
        <w:spacing w:after="0" w:line="240" w:lineRule="auto"/>
        <w:ind w:firstLine="432"/>
        <w:jc w:val="both"/>
        <w:rPr>
          <w:rFonts w:ascii="Times New Roman" w:hAnsi="Times New Roman"/>
        </w:rPr>
      </w:pPr>
      <w:r w:rsidRPr="0095065D">
        <w:rPr>
          <w:rFonts w:ascii="Times New Roman" w:hAnsi="Times New Roman"/>
        </w:rPr>
        <w:t>(2.)</w:t>
      </w:r>
      <w:r w:rsidR="0012507A">
        <w:rPr>
          <w:rFonts w:ascii="Times New Roman" w:hAnsi="Times New Roman"/>
        </w:rPr>
        <w:tab/>
      </w:r>
      <w:r w:rsidRPr="0095065D">
        <w:rPr>
          <w:rFonts w:ascii="Times New Roman" w:hAnsi="Times New Roman"/>
        </w:rPr>
        <w:t>Without limiting the generality of the last preceding sub-section, regulations under that sub-section may—</w:t>
      </w:r>
    </w:p>
    <w:p w:rsidR="00666B40" w:rsidRPr="0095065D" w:rsidRDefault="00666B40" w:rsidP="00CA5D3C">
      <w:pPr>
        <w:spacing w:after="0" w:line="240" w:lineRule="auto"/>
        <w:ind w:left="864" w:hanging="360"/>
        <w:jc w:val="both"/>
        <w:rPr>
          <w:rFonts w:ascii="Times New Roman" w:hAnsi="Times New Roman"/>
        </w:rPr>
      </w:pPr>
      <w:r w:rsidRPr="0095065D">
        <w:rPr>
          <w:rFonts w:ascii="Times New Roman" w:hAnsi="Times New Roman"/>
        </w:rPr>
        <w:t>(</w:t>
      </w:r>
      <w:r w:rsidRPr="0095065D">
        <w:rPr>
          <w:rFonts w:ascii="Times New Roman" w:hAnsi="Times New Roman"/>
          <w:i/>
        </w:rPr>
        <w:t>a</w:t>
      </w:r>
      <w:r w:rsidRPr="0095065D">
        <w:rPr>
          <w:rFonts w:ascii="Times New Roman" w:hAnsi="Times New Roman"/>
        </w:rPr>
        <w:t>) make provision with respect to—</w:t>
      </w:r>
    </w:p>
    <w:p w:rsidR="00666B40" w:rsidRPr="0095065D" w:rsidRDefault="00666B40" w:rsidP="00CA5D3C">
      <w:pPr>
        <w:spacing w:after="0" w:line="240" w:lineRule="auto"/>
        <w:ind w:left="1512" w:hanging="288"/>
        <w:jc w:val="both"/>
        <w:rPr>
          <w:rFonts w:ascii="Times New Roman" w:hAnsi="Times New Roman"/>
        </w:rPr>
      </w:pPr>
      <w:r w:rsidRPr="0095065D">
        <w:rPr>
          <w:rFonts w:ascii="Times New Roman" w:hAnsi="Times New Roman"/>
        </w:rPr>
        <w:t>(i) the registration of waterside workers, or the cancellation or suspension of the registration of registered waterside workers, at permanent ports or continuous ports; or</w:t>
      </w:r>
    </w:p>
    <w:p w:rsidR="00666B40" w:rsidRPr="0095065D" w:rsidRDefault="00666B40" w:rsidP="00CA5D3C">
      <w:pPr>
        <w:spacing w:after="0" w:line="240" w:lineRule="auto"/>
        <w:ind w:left="1512" w:hanging="288"/>
        <w:jc w:val="both"/>
        <w:rPr>
          <w:rFonts w:ascii="Times New Roman" w:hAnsi="Times New Roman"/>
        </w:rPr>
      </w:pPr>
      <w:r w:rsidRPr="0095065D">
        <w:rPr>
          <w:rFonts w:ascii="Times New Roman" w:hAnsi="Times New Roman"/>
        </w:rPr>
        <w:t>(ii) the transfer of the names of registered waterside workers from Part A of the register of waterside workers at a permanent port or continuous port to Part B of that register;</w:t>
      </w:r>
    </w:p>
    <w:p w:rsidR="00666B40" w:rsidRPr="0095065D" w:rsidRDefault="00666B40" w:rsidP="00CA5D3C">
      <w:pPr>
        <w:spacing w:after="0" w:line="240" w:lineRule="auto"/>
        <w:ind w:left="1512" w:hanging="288"/>
        <w:jc w:val="both"/>
        <w:rPr>
          <w:rFonts w:ascii="Times New Roman" w:hAnsi="Times New Roman"/>
        </w:rPr>
      </w:pPr>
      <w:r w:rsidRPr="0095065D">
        <w:rPr>
          <w:rFonts w:ascii="Times New Roman" w:hAnsi="Times New Roman"/>
        </w:rPr>
        <w:t>(</w:t>
      </w:r>
      <w:r w:rsidRPr="0095065D">
        <w:rPr>
          <w:rFonts w:ascii="Times New Roman" w:hAnsi="Times New Roman"/>
          <w:i/>
        </w:rPr>
        <w:t>b</w:t>
      </w:r>
      <w:r w:rsidRPr="0095065D">
        <w:rPr>
          <w:rFonts w:ascii="Times New Roman" w:hAnsi="Times New Roman"/>
        </w:rPr>
        <w:t>)</w:t>
      </w:r>
      <w:r w:rsidRPr="0095065D">
        <w:rPr>
          <w:rFonts w:ascii="Times New Roman" w:hAnsi="Times New Roman"/>
          <w:i/>
        </w:rPr>
        <w:t xml:space="preserve"> </w:t>
      </w:r>
      <w:r w:rsidRPr="0095065D">
        <w:rPr>
          <w:rFonts w:ascii="Times New Roman" w:hAnsi="Times New Roman"/>
        </w:rPr>
        <w:t>confer powers on the Authority; and</w:t>
      </w:r>
    </w:p>
    <w:p w:rsidR="00666B40" w:rsidRPr="0095065D" w:rsidRDefault="00666B40" w:rsidP="00CA5D3C">
      <w:pPr>
        <w:spacing w:after="0" w:line="240" w:lineRule="auto"/>
        <w:ind w:left="1512" w:hanging="288"/>
        <w:jc w:val="both"/>
        <w:rPr>
          <w:rFonts w:ascii="Times New Roman" w:hAnsi="Times New Roman"/>
        </w:rPr>
      </w:pPr>
      <w:r w:rsidRPr="0095065D">
        <w:rPr>
          <w:rFonts w:ascii="Times New Roman" w:hAnsi="Times New Roman"/>
        </w:rPr>
        <w:t>(</w:t>
      </w:r>
      <w:r w:rsidRPr="0095065D">
        <w:rPr>
          <w:rFonts w:ascii="Times New Roman" w:hAnsi="Times New Roman"/>
          <w:i/>
        </w:rPr>
        <w:t>c</w:t>
      </w:r>
      <w:r w:rsidRPr="0095065D">
        <w:rPr>
          <w:rFonts w:ascii="Times New Roman" w:hAnsi="Times New Roman"/>
        </w:rPr>
        <w:t>) prohibit the Authority from exercising a specified power conferred on it by the Stevedoring Industry Act.</w:t>
      </w:r>
    </w:p>
    <w:p w:rsidR="00666B40" w:rsidRPr="0095065D" w:rsidRDefault="00666B40" w:rsidP="00506F8C">
      <w:pPr>
        <w:tabs>
          <w:tab w:val="left" w:pos="1080"/>
        </w:tabs>
        <w:spacing w:after="0" w:line="240" w:lineRule="auto"/>
        <w:ind w:firstLine="432"/>
        <w:jc w:val="both"/>
        <w:rPr>
          <w:rFonts w:ascii="Times New Roman" w:hAnsi="Times New Roman"/>
        </w:rPr>
      </w:pPr>
      <w:r w:rsidRPr="0095065D">
        <w:rPr>
          <w:rFonts w:ascii="Times New Roman" w:hAnsi="Times New Roman"/>
        </w:rPr>
        <w:t>(3.)</w:t>
      </w:r>
      <w:r w:rsidR="00506F8C">
        <w:rPr>
          <w:rFonts w:ascii="Times New Roman" w:hAnsi="Times New Roman"/>
        </w:rPr>
        <w:tab/>
      </w:r>
      <w:r w:rsidRPr="0095065D">
        <w:rPr>
          <w:rFonts w:ascii="Times New Roman" w:hAnsi="Times New Roman"/>
        </w:rPr>
        <w:t>Where regulations made under this Act are inconsistent with the Stevedoring Industry Act or with regulations made under that Act, the regulations made under this Act prevail and the Stevedoring Industry Act or the regulations made under that Act, as the case may be, cease, to the extent of the inconsistency, to have any force or effec</w:t>
      </w:r>
      <w:r w:rsidR="00985C4A">
        <w:rPr>
          <w:rFonts w:ascii="Times New Roman" w:hAnsi="Times New Roman"/>
        </w:rPr>
        <w:t>t</w:t>
      </w:r>
      <w:r w:rsidRPr="0095065D">
        <w:rPr>
          <w:rFonts w:ascii="Times New Roman" w:hAnsi="Times New Roman"/>
        </w:rPr>
        <w:t>.</w:t>
      </w:r>
    </w:p>
    <w:sectPr w:rsidR="00666B40" w:rsidRPr="0095065D" w:rsidSect="00BA6554">
      <w:headerReference w:type="even" r:id="rId7"/>
      <w:headerReference w:type="default" r:id="rId8"/>
      <w:pgSz w:w="11909" w:h="16834"/>
      <w:pgMar w:top="1135" w:right="850" w:bottom="1135" w:left="17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B5B" w:rsidRDefault="00D90B5B" w:rsidP="00BA6554">
      <w:pPr>
        <w:spacing w:after="0" w:line="240" w:lineRule="auto"/>
      </w:pPr>
      <w:r>
        <w:separator/>
      </w:r>
    </w:p>
  </w:endnote>
  <w:endnote w:type="continuationSeparator" w:id="0">
    <w:p w:rsidR="00D90B5B" w:rsidRDefault="00D90B5B" w:rsidP="00BA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B5B" w:rsidRDefault="00D90B5B" w:rsidP="00BA6554">
      <w:pPr>
        <w:spacing w:after="0" w:line="240" w:lineRule="auto"/>
      </w:pPr>
      <w:r>
        <w:separator/>
      </w:r>
    </w:p>
  </w:footnote>
  <w:footnote w:type="continuationSeparator" w:id="0">
    <w:p w:rsidR="00D90B5B" w:rsidRDefault="00D90B5B" w:rsidP="00BA65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554" w:rsidRPr="00BA6554" w:rsidRDefault="00BA6554">
    <w:pPr>
      <w:pStyle w:val="Header"/>
      <w:rPr>
        <w:rFonts w:ascii="Times New Roman" w:hAnsi="Times New Roman"/>
        <w:sz w:val="20"/>
      </w:rPr>
    </w:pPr>
    <w:r w:rsidRPr="00BA6554">
      <w:rPr>
        <w:rFonts w:ascii="Times New Roman" w:hAnsi="Times New Roman"/>
        <w:sz w:val="20"/>
      </w:rPr>
      <w:t>No. 109</w:t>
    </w:r>
    <w:r w:rsidRPr="00BA6554">
      <w:rPr>
        <w:rFonts w:ascii="Times New Roman" w:hAnsi="Times New Roman"/>
        <w:sz w:val="20"/>
      </w:rPr>
      <w:ptab w:relativeTo="margin" w:alignment="center" w:leader="none"/>
    </w:r>
    <w:r w:rsidRPr="00BA6554">
      <w:rPr>
        <w:rFonts w:ascii="Times New Roman" w:hAnsi="Times New Roman"/>
        <w:i/>
        <w:sz w:val="20"/>
      </w:rPr>
      <w:t>Stevedoring Industry</w:t>
    </w:r>
    <w:r w:rsidRPr="00BA6554">
      <w:rPr>
        <w:rFonts w:ascii="Times New Roman" w:hAnsi="Times New Roman"/>
        <w:sz w:val="20"/>
      </w:rPr>
      <w:t xml:space="preserve"> (</w:t>
    </w:r>
    <w:r w:rsidRPr="00BA6554">
      <w:rPr>
        <w:rFonts w:ascii="Times New Roman" w:hAnsi="Times New Roman"/>
        <w:i/>
        <w:sz w:val="20"/>
      </w:rPr>
      <w:t>Temporary Provisions</w:t>
    </w:r>
    <w:r w:rsidRPr="00BA6554">
      <w:rPr>
        <w:rFonts w:ascii="Times New Roman" w:hAnsi="Times New Roman"/>
        <w:sz w:val="20"/>
      </w:rPr>
      <w:t>)</w:t>
    </w:r>
    <w:r w:rsidRPr="00BA6554">
      <w:rPr>
        <w:rFonts w:ascii="Times New Roman" w:hAnsi="Times New Roman"/>
        <w:sz w:val="20"/>
      </w:rPr>
      <w:ptab w:relativeTo="margin" w:alignment="right" w:leader="none"/>
    </w:r>
    <w:r w:rsidRPr="00BA6554">
      <w:rPr>
        <w:rFonts w:ascii="Times New Roman" w:hAnsi="Times New Roman"/>
        <w:sz w:val="20"/>
      </w:rPr>
      <w:t>1967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554" w:rsidRPr="00BA6554" w:rsidRDefault="00BA6554">
    <w:pPr>
      <w:pStyle w:val="Header"/>
      <w:rPr>
        <w:rFonts w:ascii="Times New Roman" w:hAnsi="Times New Roman"/>
        <w:sz w:val="20"/>
      </w:rPr>
    </w:pPr>
    <w:r w:rsidRPr="00BA6554">
      <w:rPr>
        <w:rFonts w:ascii="Times New Roman" w:hAnsi="Times New Roman"/>
        <w:sz w:val="20"/>
      </w:rPr>
      <w:t>1967</w:t>
    </w:r>
    <w:r w:rsidRPr="00BA6554">
      <w:rPr>
        <w:rFonts w:ascii="Times New Roman" w:hAnsi="Times New Roman"/>
        <w:sz w:val="20"/>
      </w:rPr>
      <w:ptab w:relativeTo="margin" w:alignment="center" w:leader="none"/>
    </w:r>
    <w:r w:rsidRPr="00BA6554">
      <w:rPr>
        <w:rFonts w:ascii="Times New Roman" w:hAnsi="Times New Roman"/>
        <w:i/>
        <w:sz w:val="20"/>
      </w:rPr>
      <w:t>Stevedoring Industry</w:t>
    </w:r>
    <w:r w:rsidRPr="00BA6554">
      <w:rPr>
        <w:rFonts w:ascii="Times New Roman" w:hAnsi="Times New Roman"/>
        <w:sz w:val="20"/>
      </w:rPr>
      <w:t xml:space="preserve"> (</w:t>
    </w:r>
    <w:r w:rsidRPr="00BA6554">
      <w:rPr>
        <w:rFonts w:ascii="Times New Roman" w:hAnsi="Times New Roman"/>
        <w:i/>
        <w:sz w:val="20"/>
      </w:rPr>
      <w:t>Temporary Provisions</w:t>
    </w:r>
    <w:r w:rsidRPr="00BA6554">
      <w:rPr>
        <w:rFonts w:ascii="Times New Roman" w:hAnsi="Times New Roman"/>
        <w:sz w:val="20"/>
      </w:rPr>
      <w:t>)</w:t>
    </w:r>
    <w:r w:rsidRPr="00BA6554">
      <w:rPr>
        <w:rFonts w:ascii="Times New Roman" w:hAnsi="Times New Roman"/>
        <w:sz w:val="20"/>
      </w:rPr>
      <w:ptab w:relativeTo="margin" w:alignment="right" w:leader="none"/>
    </w:r>
    <w:r w:rsidRPr="00BA6554">
      <w:rPr>
        <w:rFonts w:ascii="Times New Roman" w:hAnsi="Times New Roman"/>
        <w:sz w:val="20"/>
      </w:rPr>
      <w:t>No. 109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0561C"/>
    <w:rsid w:val="000566CF"/>
    <w:rsid w:val="000F1647"/>
    <w:rsid w:val="0012507A"/>
    <w:rsid w:val="00141670"/>
    <w:rsid w:val="00152261"/>
    <w:rsid w:val="00165E76"/>
    <w:rsid w:val="00187C96"/>
    <w:rsid w:val="001B3C22"/>
    <w:rsid w:val="00211043"/>
    <w:rsid w:val="0028748D"/>
    <w:rsid w:val="002A6914"/>
    <w:rsid w:val="002B28FF"/>
    <w:rsid w:val="002C4A16"/>
    <w:rsid w:val="004772DA"/>
    <w:rsid w:val="00494584"/>
    <w:rsid w:val="004D552D"/>
    <w:rsid w:val="004E0E8F"/>
    <w:rsid w:val="00506F8C"/>
    <w:rsid w:val="00544626"/>
    <w:rsid w:val="00595AA5"/>
    <w:rsid w:val="005D3591"/>
    <w:rsid w:val="006247B5"/>
    <w:rsid w:val="00666B40"/>
    <w:rsid w:val="006D1BC8"/>
    <w:rsid w:val="00717A0F"/>
    <w:rsid w:val="0073339B"/>
    <w:rsid w:val="00734179"/>
    <w:rsid w:val="007C15CC"/>
    <w:rsid w:val="007F08A7"/>
    <w:rsid w:val="00812379"/>
    <w:rsid w:val="00842C64"/>
    <w:rsid w:val="00882549"/>
    <w:rsid w:val="00897C04"/>
    <w:rsid w:val="008C57F7"/>
    <w:rsid w:val="0095065D"/>
    <w:rsid w:val="00985C4A"/>
    <w:rsid w:val="00AA6F31"/>
    <w:rsid w:val="00AC37C2"/>
    <w:rsid w:val="00AE0E6C"/>
    <w:rsid w:val="00B0561C"/>
    <w:rsid w:val="00B73C2E"/>
    <w:rsid w:val="00B874FF"/>
    <w:rsid w:val="00BA6554"/>
    <w:rsid w:val="00BF5B44"/>
    <w:rsid w:val="00C40707"/>
    <w:rsid w:val="00C73141"/>
    <w:rsid w:val="00C95FE1"/>
    <w:rsid w:val="00CA5D3C"/>
    <w:rsid w:val="00D36170"/>
    <w:rsid w:val="00D90B5B"/>
    <w:rsid w:val="00EA0E4C"/>
    <w:rsid w:val="00EE535C"/>
    <w:rsid w:val="00FB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B0561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0561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0561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0561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B0561C"/>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B0561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0561C"/>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B0561C"/>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B0561C"/>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B0561C"/>
    <w:pPr>
      <w:spacing w:after="0" w:line="240" w:lineRule="auto"/>
    </w:pPr>
    <w:rPr>
      <w:rFonts w:ascii="Times New Roman" w:eastAsia="Times New Roman" w:hAnsi="Times New Roman" w:cs="Times New Roman"/>
      <w:sz w:val="20"/>
      <w:szCs w:val="20"/>
    </w:rPr>
  </w:style>
  <w:style w:type="paragraph" w:customStyle="1" w:styleId="Style731">
    <w:name w:val="Style731"/>
    <w:basedOn w:val="Normal"/>
    <w:rsid w:val="00B0561C"/>
    <w:pPr>
      <w:spacing w:after="0" w:line="240" w:lineRule="auto"/>
    </w:pPr>
    <w:rPr>
      <w:rFonts w:ascii="Times New Roman" w:eastAsia="Times New Roman" w:hAnsi="Times New Roman" w:cs="Times New Roman"/>
      <w:sz w:val="20"/>
      <w:szCs w:val="20"/>
    </w:rPr>
  </w:style>
  <w:style w:type="paragraph" w:customStyle="1" w:styleId="Style718">
    <w:name w:val="Style718"/>
    <w:basedOn w:val="Normal"/>
    <w:rsid w:val="00B0561C"/>
    <w:pPr>
      <w:spacing w:after="0" w:line="240" w:lineRule="auto"/>
    </w:pPr>
    <w:rPr>
      <w:rFonts w:ascii="Times New Roman" w:eastAsia="Times New Roman" w:hAnsi="Times New Roman" w:cs="Times New Roman"/>
      <w:sz w:val="20"/>
      <w:szCs w:val="20"/>
    </w:rPr>
  </w:style>
  <w:style w:type="paragraph" w:customStyle="1" w:styleId="Style749">
    <w:name w:val="Style749"/>
    <w:basedOn w:val="Normal"/>
    <w:rsid w:val="00B0561C"/>
    <w:pPr>
      <w:spacing w:after="0" w:line="240" w:lineRule="auto"/>
    </w:pPr>
    <w:rPr>
      <w:rFonts w:ascii="Times New Roman" w:eastAsia="Times New Roman" w:hAnsi="Times New Roman" w:cs="Times New Roman"/>
      <w:sz w:val="20"/>
      <w:szCs w:val="20"/>
    </w:rPr>
  </w:style>
  <w:style w:type="character" w:customStyle="1" w:styleId="CharStyle23">
    <w:name w:val="CharStyle23"/>
    <w:basedOn w:val="DefaultParagraphFont"/>
    <w:rsid w:val="00B0561C"/>
    <w:rPr>
      <w:rFonts w:ascii="Times New Roman" w:eastAsia="Times New Roman" w:hAnsi="Times New Roman" w:cs="Times New Roman"/>
      <w:b/>
      <w:bCs/>
      <w:i w:val="0"/>
      <w:iCs w:val="0"/>
      <w:smallCaps w:val="0"/>
      <w:sz w:val="12"/>
      <w:szCs w:val="12"/>
    </w:rPr>
  </w:style>
  <w:style w:type="character" w:customStyle="1" w:styleId="CharStyle29">
    <w:name w:val="CharStyle29"/>
    <w:basedOn w:val="DefaultParagraphFont"/>
    <w:rsid w:val="00B0561C"/>
    <w:rPr>
      <w:rFonts w:ascii="Times New Roman" w:eastAsia="Times New Roman" w:hAnsi="Times New Roman" w:cs="Times New Roman"/>
      <w:b/>
      <w:bCs/>
      <w:i w:val="0"/>
      <w:iCs w:val="0"/>
      <w:smallCaps w:val="0"/>
      <w:spacing w:val="-10"/>
      <w:sz w:val="36"/>
      <w:szCs w:val="36"/>
    </w:rPr>
  </w:style>
  <w:style w:type="character" w:customStyle="1" w:styleId="CharStyle31">
    <w:name w:val="CharStyle31"/>
    <w:basedOn w:val="DefaultParagraphFont"/>
    <w:rsid w:val="00B0561C"/>
    <w:rPr>
      <w:rFonts w:ascii="Times New Roman" w:eastAsia="Times New Roman" w:hAnsi="Times New Roman" w:cs="Times New Roman"/>
      <w:b/>
      <w:bCs/>
      <w:i w:val="0"/>
      <w:iCs w:val="0"/>
      <w:smallCaps w:val="0"/>
      <w:sz w:val="24"/>
      <w:szCs w:val="24"/>
    </w:rPr>
  </w:style>
  <w:style w:type="character" w:customStyle="1" w:styleId="CharStyle38">
    <w:name w:val="CharStyle38"/>
    <w:basedOn w:val="DefaultParagraphFont"/>
    <w:rsid w:val="00B0561C"/>
    <w:rPr>
      <w:rFonts w:ascii="Times New Roman" w:eastAsia="Times New Roman" w:hAnsi="Times New Roman" w:cs="Times New Roman"/>
      <w:b w:val="0"/>
      <w:bCs w:val="0"/>
      <w:i w:val="0"/>
      <w:iCs w:val="0"/>
      <w:smallCaps w:val="0"/>
      <w:sz w:val="20"/>
      <w:szCs w:val="20"/>
    </w:rPr>
  </w:style>
  <w:style w:type="character" w:customStyle="1" w:styleId="CharStyle288">
    <w:name w:val="CharStyle288"/>
    <w:basedOn w:val="DefaultParagraphFont"/>
    <w:rsid w:val="00B0561C"/>
    <w:rPr>
      <w:rFonts w:ascii="Times New Roman" w:eastAsia="Times New Roman" w:hAnsi="Times New Roman" w:cs="Times New Roman"/>
      <w:b w:val="0"/>
      <w:bCs w:val="0"/>
      <w:i w:val="0"/>
      <w:iCs w:val="0"/>
      <w:smallCaps w:val="0"/>
      <w:sz w:val="14"/>
      <w:szCs w:val="14"/>
    </w:rPr>
  </w:style>
  <w:style w:type="character" w:customStyle="1" w:styleId="CharStyle411">
    <w:name w:val="CharStyle411"/>
    <w:basedOn w:val="DefaultParagraphFont"/>
    <w:rsid w:val="00B0561C"/>
    <w:rPr>
      <w:rFonts w:ascii="Times New Roman" w:eastAsia="Times New Roman" w:hAnsi="Times New Roman" w:cs="Times New Roman"/>
      <w:b w:val="0"/>
      <w:bCs w:val="0"/>
      <w:i w:val="0"/>
      <w:iCs w:val="0"/>
      <w:smallCaps w:val="0"/>
      <w:sz w:val="16"/>
      <w:szCs w:val="16"/>
    </w:rPr>
  </w:style>
  <w:style w:type="character" w:customStyle="1" w:styleId="CharStyle673">
    <w:name w:val="CharStyle673"/>
    <w:basedOn w:val="DefaultParagraphFont"/>
    <w:rsid w:val="00B0561C"/>
    <w:rPr>
      <w:rFonts w:ascii="Palatino Linotype" w:eastAsia="Palatino Linotype" w:hAnsi="Palatino Linotype" w:cs="Palatino Linotype"/>
      <w:b/>
      <w:bCs/>
      <w:i w:val="0"/>
      <w:iCs w:val="0"/>
      <w:smallCaps w:val="0"/>
      <w:sz w:val="48"/>
      <w:szCs w:val="48"/>
    </w:rPr>
  </w:style>
  <w:style w:type="character" w:customStyle="1" w:styleId="CharStyle700">
    <w:name w:val="CharStyle700"/>
    <w:basedOn w:val="DefaultParagraphFont"/>
    <w:rsid w:val="00B0561C"/>
    <w:rPr>
      <w:rFonts w:ascii="Times New Roman" w:eastAsia="Times New Roman" w:hAnsi="Times New Roman" w:cs="Times New Roman"/>
      <w:b/>
      <w:bCs/>
      <w:i w:val="0"/>
      <w:iCs w:val="0"/>
      <w:smallCaps w:val="0"/>
      <w:spacing w:val="-10"/>
      <w:sz w:val="24"/>
      <w:szCs w:val="24"/>
    </w:rPr>
  </w:style>
  <w:style w:type="character" w:customStyle="1" w:styleId="CharStyle723">
    <w:name w:val="CharStyle723"/>
    <w:basedOn w:val="DefaultParagraphFont"/>
    <w:rsid w:val="00B0561C"/>
    <w:rPr>
      <w:rFonts w:ascii="Times New Roman" w:eastAsia="Times New Roman" w:hAnsi="Times New Roman" w:cs="Times New Roman"/>
      <w:b w:val="0"/>
      <w:bCs w:val="0"/>
      <w:i/>
      <w:iCs/>
      <w:smallCaps w:val="0"/>
      <w:sz w:val="20"/>
      <w:szCs w:val="20"/>
    </w:rPr>
  </w:style>
  <w:style w:type="character" w:customStyle="1" w:styleId="CharStyle743">
    <w:name w:val="CharStyle743"/>
    <w:basedOn w:val="DefaultParagraphFont"/>
    <w:rsid w:val="00B0561C"/>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semiHidden/>
    <w:unhideWhenUsed/>
    <w:rsid w:val="00BA65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6554"/>
  </w:style>
  <w:style w:type="paragraph" w:styleId="Footer">
    <w:name w:val="footer"/>
    <w:basedOn w:val="Normal"/>
    <w:link w:val="FooterChar"/>
    <w:uiPriority w:val="99"/>
    <w:semiHidden/>
    <w:unhideWhenUsed/>
    <w:rsid w:val="00BA65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6554"/>
  </w:style>
  <w:style w:type="paragraph" w:styleId="BalloonText">
    <w:name w:val="Balloon Text"/>
    <w:basedOn w:val="Normal"/>
    <w:link w:val="BalloonTextChar"/>
    <w:uiPriority w:val="99"/>
    <w:semiHidden/>
    <w:unhideWhenUsed/>
    <w:rsid w:val="00BA6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5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95</cp:revision>
  <dcterms:created xsi:type="dcterms:W3CDTF">2017-05-03T17:07:00Z</dcterms:created>
  <dcterms:modified xsi:type="dcterms:W3CDTF">2019-01-14T00:10:00Z</dcterms:modified>
</cp:coreProperties>
</file>