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A2" w:rsidRPr="009433DF" w:rsidRDefault="001E31A2" w:rsidP="00D501CC">
      <w:pPr>
        <w:spacing w:after="0" w:line="240" w:lineRule="auto"/>
        <w:jc w:val="center"/>
        <w:rPr>
          <w:rFonts w:ascii="Times New Roman" w:hAnsi="Times New Roman" w:cs="Times New Roman"/>
          <w:b/>
          <w:sz w:val="36"/>
        </w:rPr>
      </w:pPr>
      <w:r w:rsidRPr="009433DF">
        <w:rPr>
          <w:rFonts w:ascii="Times New Roman" w:hAnsi="Times New Roman" w:cs="Times New Roman"/>
          <w:b/>
          <w:sz w:val="36"/>
        </w:rPr>
        <w:t xml:space="preserve">Sales Tax </w:t>
      </w:r>
      <w:r w:rsidR="007969E0" w:rsidRPr="009433DF">
        <w:rPr>
          <w:rFonts w:ascii="Times New Roman" w:hAnsi="Times New Roman" w:cs="Times New Roman"/>
          <w:b/>
          <w:sz w:val="36"/>
        </w:rPr>
        <w:t>(</w:t>
      </w:r>
      <w:r w:rsidRPr="009433DF">
        <w:rPr>
          <w:rFonts w:ascii="Times New Roman" w:hAnsi="Times New Roman" w:cs="Times New Roman"/>
          <w:b/>
          <w:sz w:val="36"/>
        </w:rPr>
        <w:t>Exemptions and</w:t>
      </w:r>
      <w:r w:rsidR="00D501CC" w:rsidRPr="009433DF">
        <w:rPr>
          <w:rFonts w:ascii="Times New Roman" w:hAnsi="Times New Roman" w:cs="Times New Roman"/>
          <w:b/>
          <w:sz w:val="36"/>
        </w:rPr>
        <w:t xml:space="preserve"> </w:t>
      </w:r>
      <w:r w:rsidRPr="009433DF">
        <w:rPr>
          <w:rFonts w:ascii="Times New Roman" w:hAnsi="Times New Roman" w:cs="Times New Roman"/>
          <w:b/>
          <w:sz w:val="36"/>
        </w:rPr>
        <w:t>Classifications</w:t>
      </w:r>
      <w:r w:rsidR="007969E0" w:rsidRPr="009433DF">
        <w:rPr>
          <w:rFonts w:ascii="Times New Roman" w:hAnsi="Times New Roman" w:cs="Times New Roman"/>
          <w:b/>
          <w:sz w:val="36"/>
        </w:rPr>
        <w:t>)</w:t>
      </w:r>
    </w:p>
    <w:p w:rsidR="001E31A2" w:rsidRPr="00D501CC" w:rsidRDefault="007969E0" w:rsidP="00D501CC">
      <w:pPr>
        <w:spacing w:before="240" w:after="0" w:line="240" w:lineRule="auto"/>
        <w:jc w:val="center"/>
        <w:rPr>
          <w:rFonts w:ascii="Times New Roman" w:hAnsi="Times New Roman" w:cs="Times New Roman"/>
          <w:sz w:val="28"/>
        </w:rPr>
      </w:pPr>
      <w:r w:rsidRPr="00D501CC">
        <w:rPr>
          <w:rFonts w:ascii="Times New Roman" w:hAnsi="Times New Roman" w:cs="Times New Roman"/>
          <w:b/>
          <w:sz w:val="28"/>
        </w:rPr>
        <w:t>No. 21 of 1967</w:t>
      </w:r>
    </w:p>
    <w:p w:rsidR="001E31A2" w:rsidRPr="00D501CC" w:rsidRDefault="001E31A2" w:rsidP="00355D15">
      <w:pPr>
        <w:spacing w:before="120" w:after="0" w:line="240" w:lineRule="auto"/>
        <w:jc w:val="center"/>
        <w:rPr>
          <w:rFonts w:ascii="Times New Roman" w:hAnsi="Times New Roman" w:cs="Times New Roman"/>
          <w:sz w:val="26"/>
        </w:rPr>
      </w:pPr>
      <w:r w:rsidRPr="00D501CC">
        <w:rPr>
          <w:rFonts w:ascii="Times New Roman" w:hAnsi="Times New Roman" w:cs="Times New Roman"/>
          <w:sz w:val="26"/>
        </w:rPr>
        <w:t>An Act relating to the Exemption from Sales Tax of Goods for the use of Governments of Countries other than Australia and for the use of certain Representatives of those Governments and their Staffs and Families.</w:t>
      </w:r>
    </w:p>
    <w:p w:rsidR="001E31A2" w:rsidRPr="001012F9" w:rsidRDefault="001E31A2" w:rsidP="00D501CC">
      <w:pPr>
        <w:spacing w:before="120" w:after="0" w:line="240" w:lineRule="auto"/>
        <w:jc w:val="right"/>
        <w:rPr>
          <w:rFonts w:ascii="Times New Roman" w:hAnsi="Times New Roman" w:cs="Times New Roman"/>
          <w:sz w:val="26"/>
        </w:rPr>
      </w:pPr>
      <w:r w:rsidRPr="001012F9">
        <w:rPr>
          <w:rFonts w:ascii="Times New Roman" w:hAnsi="Times New Roman" w:cs="Times New Roman"/>
          <w:sz w:val="26"/>
        </w:rPr>
        <w:t>[</w:t>
      </w:r>
      <w:r w:rsidR="007969E0" w:rsidRPr="001012F9">
        <w:rPr>
          <w:rFonts w:ascii="Times New Roman" w:hAnsi="Times New Roman" w:cs="Times New Roman"/>
          <w:sz w:val="26"/>
        </w:rPr>
        <w:t>Assented to 12 May 1967</w:t>
      </w:r>
      <w:r w:rsidRPr="001012F9">
        <w:rPr>
          <w:rFonts w:ascii="Times New Roman" w:hAnsi="Times New Roman" w:cs="Times New Roman"/>
          <w:sz w:val="26"/>
        </w:rPr>
        <w:t>]</w:t>
      </w:r>
    </w:p>
    <w:p w:rsidR="001E31A2" w:rsidRPr="001012F9" w:rsidRDefault="001E31A2" w:rsidP="00D501CC">
      <w:pPr>
        <w:spacing w:before="120" w:after="120" w:line="240" w:lineRule="auto"/>
        <w:jc w:val="both"/>
        <w:rPr>
          <w:rFonts w:ascii="Times New Roman" w:hAnsi="Times New Roman" w:cs="Times New Roman"/>
        </w:rPr>
      </w:pPr>
      <w:r w:rsidRPr="001012F9">
        <w:rPr>
          <w:rFonts w:ascii="Times New Roman" w:hAnsi="Times New Roman" w:cs="Times New Roman"/>
        </w:rPr>
        <w:t>BE it enacted by the Queen</w:t>
      </w:r>
      <w:r w:rsidR="007969E0" w:rsidRPr="001012F9">
        <w:rPr>
          <w:rFonts w:ascii="Times New Roman" w:hAnsi="Times New Roman" w:cs="Times New Roman"/>
        </w:rPr>
        <w:t>’</w:t>
      </w:r>
      <w:r w:rsidRPr="001012F9">
        <w:rPr>
          <w:rFonts w:ascii="Times New Roman" w:hAnsi="Times New Roman" w:cs="Times New Roman"/>
        </w:rPr>
        <w:t>s Most Excellent Majesty, the Senate,</w:t>
      </w:r>
      <w:r w:rsidR="007969E0" w:rsidRPr="001012F9">
        <w:rPr>
          <w:rFonts w:ascii="Times New Roman" w:hAnsi="Times New Roman" w:cs="Times New Roman"/>
        </w:rPr>
        <w:t xml:space="preserve"> </w:t>
      </w:r>
      <w:r w:rsidRPr="001012F9">
        <w:rPr>
          <w:rFonts w:ascii="Times New Roman" w:hAnsi="Times New Roman" w:cs="Times New Roman"/>
        </w:rPr>
        <w:t>and</w:t>
      </w:r>
      <w:r w:rsidR="007969E0" w:rsidRPr="001012F9">
        <w:rPr>
          <w:rFonts w:ascii="Times New Roman" w:hAnsi="Times New Roman" w:cs="Times New Roman"/>
        </w:rPr>
        <w:t xml:space="preserve"> </w:t>
      </w:r>
      <w:r w:rsidRPr="001012F9">
        <w:rPr>
          <w:rFonts w:ascii="Times New Roman" w:hAnsi="Times New Roman" w:cs="Times New Roman"/>
        </w:rPr>
        <w:t>the</w:t>
      </w:r>
      <w:r w:rsidR="007969E0" w:rsidRPr="001012F9">
        <w:rPr>
          <w:rFonts w:ascii="Times New Roman" w:hAnsi="Times New Roman" w:cs="Times New Roman"/>
        </w:rPr>
        <w:t xml:space="preserve"> </w:t>
      </w:r>
      <w:r w:rsidRPr="001012F9">
        <w:rPr>
          <w:rFonts w:ascii="Times New Roman" w:hAnsi="Times New Roman" w:cs="Times New Roman"/>
        </w:rPr>
        <w:t>House</w:t>
      </w:r>
      <w:r w:rsidR="007969E0" w:rsidRPr="001012F9">
        <w:rPr>
          <w:rFonts w:ascii="Times New Roman" w:hAnsi="Times New Roman" w:cs="Times New Roman"/>
        </w:rPr>
        <w:t xml:space="preserve"> </w:t>
      </w:r>
      <w:r w:rsidRPr="001012F9">
        <w:rPr>
          <w:rFonts w:ascii="Times New Roman" w:hAnsi="Times New Roman" w:cs="Times New Roman"/>
        </w:rPr>
        <w:t>of Representatives</w:t>
      </w:r>
      <w:r w:rsidR="007969E0" w:rsidRPr="001012F9">
        <w:rPr>
          <w:rFonts w:ascii="Times New Roman" w:hAnsi="Times New Roman" w:cs="Times New Roman"/>
        </w:rPr>
        <w:t xml:space="preserve"> </w:t>
      </w:r>
      <w:r w:rsidRPr="001012F9">
        <w:rPr>
          <w:rFonts w:ascii="Times New Roman" w:hAnsi="Times New Roman" w:cs="Times New Roman"/>
        </w:rPr>
        <w:t>of the Commonwealth of Australia, as follows:—</w:t>
      </w:r>
    </w:p>
    <w:p w:rsidR="001E31A2" w:rsidRPr="00D501CC" w:rsidRDefault="007969E0" w:rsidP="00D501CC">
      <w:pPr>
        <w:spacing w:before="120" w:after="60" w:line="240" w:lineRule="auto"/>
        <w:jc w:val="both"/>
        <w:rPr>
          <w:rFonts w:ascii="Times New Roman" w:hAnsi="Times New Roman" w:cs="Times New Roman"/>
          <w:b/>
          <w:sz w:val="20"/>
        </w:rPr>
      </w:pPr>
      <w:r w:rsidRPr="00D501CC">
        <w:rPr>
          <w:rFonts w:ascii="Times New Roman" w:hAnsi="Times New Roman" w:cs="Times New Roman"/>
          <w:b/>
          <w:sz w:val="20"/>
        </w:rPr>
        <w:t>Short title and citation.</w:t>
      </w:r>
    </w:p>
    <w:p w:rsidR="001E31A2" w:rsidRPr="007969E0" w:rsidRDefault="007969E0" w:rsidP="00D501CC">
      <w:pPr>
        <w:tabs>
          <w:tab w:val="left" w:pos="1260"/>
        </w:tabs>
        <w:spacing w:after="0" w:line="240" w:lineRule="auto"/>
        <w:ind w:firstLine="432"/>
        <w:jc w:val="both"/>
        <w:rPr>
          <w:rFonts w:ascii="Times New Roman" w:hAnsi="Times New Roman" w:cs="Times New Roman"/>
        </w:rPr>
      </w:pPr>
      <w:r w:rsidRPr="007969E0">
        <w:rPr>
          <w:rFonts w:ascii="Times New Roman" w:hAnsi="Times New Roman" w:cs="Times New Roman"/>
          <w:b/>
        </w:rPr>
        <w:t>1.</w:t>
      </w:r>
      <w:r w:rsidR="001E31A2" w:rsidRPr="007969E0">
        <w:rPr>
          <w:rFonts w:ascii="Times New Roman" w:hAnsi="Times New Roman" w:cs="Times New Roman"/>
        </w:rPr>
        <w:t>—</w:t>
      </w:r>
      <w:r w:rsidRPr="007969E0">
        <w:rPr>
          <w:rFonts w:ascii="Times New Roman" w:hAnsi="Times New Roman" w:cs="Times New Roman"/>
        </w:rPr>
        <w:t>(</w:t>
      </w:r>
      <w:r w:rsidR="001E31A2" w:rsidRPr="007969E0">
        <w:rPr>
          <w:rFonts w:ascii="Times New Roman" w:hAnsi="Times New Roman" w:cs="Times New Roman"/>
        </w:rPr>
        <w:t>1.</w:t>
      </w:r>
      <w:r w:rsidRPr="007969E0">
        <w:rPr>
          <w:rFonts w:ascii="Times New Roman" w:hAnsi="Times New Roman" w:cs="Times New Roman"/>
        </w:rPr>
        <w:t>)</w:t>
      </w:r>
      <w:r w:rsidR="00D501CC">
        <w:rPr>
          <w:rFonts w:ascii="Times New Roman" w:hAnsi="Times New Roman" w:cs="Times New Roman"/>
        </w:rPr>
        <w:tab/>
      </w:r>
      <w:r w:rsidR="001E31A2" w:rsidRPr="007969E0">
        <w:rPr>
          <w:rFonts w:ascii="Times New Roman" w:hAnsi="Times New Roman" w:cs="Times New Roman"/>
        </w:rPr>
        <w:t xml:space="preserve">This Act may be cited as the </w:t>
      </w:r>
      <w:r w:rsidRPr="007969E0">
        <w:rPr>
          <w:rFonts w:ascii="Times New Roman" w:hAnsi="Times New Roman" w:cs="Times New Roman"/>
          <w:i/>
        </w:rPr>
        <w:t xml:space="preserve">Sales Tax </w:t>
      </w:r>
      <w:r w:rsidRPr="007969E0">
        <w:rPr>
          <w:rFonts w:ascii="Times New Roman" w:hAnsi="Times New Roman" w:cs="Times New Roman"/>
        </w:rPr>
        <w:t>(</w:t>
      </w:r>
      <w:r w:rsidRPr="007969E0">
        <w:rPr>
          <w:rFonts w:ascii="Times New Roman" w:hAnsi="Times New Roman" w:cs="Times New Roman"/>
          <w:i/>
        </w:rPr>
        <w:t>Exemptions and Classifications</w:t>
      </w:r>
      <w:r w:rsidRPr="007969E0">
        <w:rPr>
          <w:rFonts w:ascii="Times New Roman" w:hAnsi="Times New Roman" w:cs="Times New Roman"/>
        </w:rPr>
        <w:t>)</w:t>
      </w:r>
      <w:r w:rsidRPr="007969E0">
        <w:rPr>
          <w:rFonts w:ascii="Times New Roman" w:hAnsi="Times New Roman" w:cs="Times New Roman"/>
          <w:i/>
        </w:rPr>
        <w:t xml:space="preserve"> Act </w:t>
      </w:r>
      <w:r w:rsidR="001E31A2" w:rsidRPr="007969E0">
        <w:rPr>
          <w:rFonts w:ascii="Times New Roman" w:hAnsi="Times New Roman" w:cs="Times New Roman"/>
        </w:rPr>
        <w:t>1967.</w:t>
      </w:r>
    </w:p>
    <w:p w:rsidR="001E31A2" w:rsidRPr="007969E0" w:rsidRDefault="007969E0" w:rsidP="00D501CC">
      <w:pPr>
        <w:tabs>
          <w:tab w:val="left" w:pos="907"/>
        </w:tabs>
        <w:spacing w:after="0" w:line="240" w:lineRule="auto"/>
        <w:ind w:firstLine="432"/>
        <w:jc w:val="both"/>
        <w:rPr>
          <w:rFonts w:ascii="Times New Roman" w:hAnsi="Times New Roman" w:cs="Times New Roman"/>
        </w:rPr>
      </w:pPr>
      <w:r w:rsidRPr="007969E0">
        <w:rPr>
          <w:rFonts w:ascii="Times New Roman" w:hAnsi="Times New Roman" w:cs="Times New Roman"/>
        </w:rPr>
        <w:t>(</w:t>
      </w:r>
      <w:r w:rsidR="001E31A2" w:rsidRPr="007969E0">
        <w:rPr>
          <w:rFonts w:ascii="Times New Roman" w:hAnsi="Times New Roman" w:cs="Times New Roman"/>
        </w:rPr>
        <w:t>2.</w:t>
      </w:r>
      <w:r w:rsidRPr="007969E0">
        <w:rPr>
          <w:rFonts w:ascii="Times New Roman" w:hAnsi="Times New Roman" w:cs="Times New Roman"/>
        </w:rPr>
        <w:t>)</w:t>
      </w:r>
      <w:r w:rsidR="00D501CC">
        <w:rPr>
          <w:rFonts w:ascii="Times New Roman" w:hAnsi="Times New Roman" w:cs="Times New Roman"/>
        </w:rPr>
        <w:tab/>
      </w:r>
      <w:r w:rsidR="001E31A2" w:rsidRPr="007969E0">
        <w:rPr>
          <w:rFonts w:ascii="Times New Roman" w:hAnsi="Times New Roman" w:cs="Times New Roman"/>
        </w:rPr>
        <w:t xml:space="preserve">The </w:t>
      </w:r>
      <w:r w:rsidRPr="007969E0">
        <w:rPr>
          <w:rFonts w:ascii="Times New Roman" w:hAnsi="Times New Roman" w:cs="Times New Roman"/>
          <w:i/>
        </w:rPr>
        <w:t xml:space="preserve">Sales Tax </w:t>
      </w:r>
      <w:r w:rsidRPr="007969E0">
        <w:rPr>
          <w:rFonts w:ascii="Times New Roman" w:hAnsi="Times New Roman" w:cs="Times New Roman"/>
        </w:rPr>
        <w:t>(</w:t>
      </w:r>
      <w:r w:rsidRPr="007969E0">
        <w:rPr>
          <w:rFonts w:ascii="Times New Roman" w:hAnsi="Times New Roman" w:cs="Times New Roman"/>
          <w:i/>
        </w:rPr>
        <w:t>Exemptions and Classifications</w:t>
      </w:r>
      <w:r w:rsidRPr="007969E0">
        <w:rPr>
          <w:rFonts w:ascii="Times New Roman" w:hAnsi="Times New Roman" w:cs="Times New Roman"/>
        </w:rPr>
        <w:t>)</w:t>
      </w:r>
      <w:r w:rsidRPr="007969E0">
        <w:rPr>
          <w:rFonts w:ascii="Times New Roman" w:hAnsi="Times New Roman" w:cs="Times New Roman"/>
          <w:i/>
        </w:rPr>
        <w:t xml:space="preserve"> Act </w:t>
      </w:r>
      <w:r w:rsidR="001E31A2" w:rsidRPr="007969E0">
        <w:rPr>
          <w:rFonts w:ascii="Times New Roman" w:hAnsi="Times New Roman" w:cs="Times New Roman"/>
        </w:rPr>
        <w:t>1935</w:t>
      </w:r>
      <w:r w:rsidR="00355D15">
        <w:rPr>
          <w:rFonts w:ascii="Times New Roman" w:hAnsi="Times New Roman" w:cs="Times New Roman"/>
        </w:rPr>
        <w:t>–</w:t>
      </w:r>
      <w:r w:rsidR="001012F9">
        <w:rPr>
          <w:rFonts w:ascii="Times New Roman" w:hAnsi="Times New Roman" w:cs="Times New Roman"/>
        </w:rPr>
        <w:t>1966</w:t>
      </w:r>
      <w:r w:rsidR="001E31A2" w:rsidRPr="007969E0">
        <w:rPr>
          <w:rFonts w:ascii="Times New Roman" w:hAnsi="Times New Roman" w:cs="Times New Roman"/>
        </w:rPr>
        <w:t xml:space="preserve"> is in this Act referred to as the Principal Act.</w:t>
      </w:r>
    </w:p>
    <w:p w:rsidR="001E31A2" w:rsidRPr="007969E0" w:rsidRDefault="007969E0" w:rsidP="00D501CC">
      <w:pPr>
        <w:tabs>
          <w:tab w:val="left" w:pos="907"/>
        </w:tabs>
        <w:spacing w:after="0" w:line="240" w:lineRule="auto"/>
        <w:ind w:firstLine="432"/>
        <w:jc w:val="both"/>
        <w:rPr>
          <w:rFonts w:ascii="Times New Roman" w:hAnsi="Times New Roman" w:cs="Times New Roman"/>
        </w:rPr>
      </w:pPr>
      <w:r w:rsidRPr="007969E0">
        <w:rPr>
          <w:rFonts w:ascii="Times New Roman" w:hAnsi="Times New Roman" w:cs="Times New Roman"/>
        </w:rPr>
        <w:t>(</w:t>
      </w:r>
      <w:r w:rsidR="001E31A2" w:rsidRPr="007969E0">
        <w:rPr>
          <w:rFonts w:ascii="Times New Roman" w:hAnsi="Times New Roman" w:cs="Times New Roman"/>
        </w:rPr>
        <w:t>3.</w:t>
      </w:r>
      <w:r w:rsidRPr="007969E0">
        <w:rPr>
          <w:rFonts w:ascii="Times New Roman" w:hAnsi="Times New Roman" w:cs="Times New Roman"/>
        </w:rPr>
        <w:t>)</w:t>
      </w:r>
      <w:r w:rsidR="00D501CC">
        <w:rPr>
          <w:rFonts w:ascii="Times New Roman" w:hAnsi="Times New Roman" w:cs="Times New Roman"/>
        </w:rPr>
        <w:tab/>
      </w:r>
      <w:r w:rsidR="001E31A2" w:rsidRPr="007969E0">
        <w:rPr>
          <w:rFonts w:ascii="Times New Roman" w:hAnsi="Times New Roman" w:cs="Times New Roman"/>
        </w:rPr>
        <w:t xml:space="preserve">The Principal Act, as amended by this Act, may be cited as the </w:t>
      </w:r>
      <w:r w:rsidRPr="007969E0">
        <w:rPr>
          <w:rFonts w:ascii="Times New Roman" w:hAnsi="Times New Roman" w:cs="Times New Roman"/>
          <w:i/>
        </w:rPr>
        <w:t xml:space="preserve">Sales Tax </w:t>
      </w:r>
      <w:r w:rsidRPr="007969E0">
        <w:rPr>
          <w:rFonts w:ascii="Times New Roman" w:hAnsi="Times New Roman" w:cs="Times New Roman"/>
        </w:rPr>
        <w:t>(</w:t>
      </w:r>
      <w:r w:rsidRPr="007969E0">
        <w:rPr>
          <w:rFonts w:ascii="Times New Roman" w:hAnsi="Times New Roman" w:cs="Times New Roman"/>
          <w:i/>
        </w:rPr>
        <w:t>Exemptions and Classifications</w:t>
      </w:r>
      <w:r w:rsidRPr="007969E0">
        <w:rPr>
          <w:rFonts w:ascii="Times New Roman" w:hAnsi="Times New Roman" w:cs="Times New Roman"/>
        </w:rPr>
        <w:t>)</w:t>
      </w:r>
      <w:r w:rsidRPr="007969E0">
        <w:rPr>
          <w:rFonts w:ascii="Times New Roman" w:hAnsi="Times New Roman" w:cs="Times New Roman"/>
          <w:i/>
        </w:rPr>
        <w:t xml:space="preserve"> Act </w:t>
      </w:r>
      <w:r w:rsidR="001E31A2" w:rsidRPr="007969E0">
        <w:rPr>
          <w:rFonts w:ascii="Times New Roman" w:hAnsi="Times New Roman" w:cs="Times New Roman"/>
        </w:rPr>
        <w:t>1935</w:t>
      </w:r>
      <w:r w:rsidR="00355D15">
        <w:rPr>
          <w:rFonts w:ascii="Times New Roman" w:hAnsi="Times New Roman" w:cs="Times New Roman"/>
        </w:rPr>
        <w:t>–</w:t>
      </w:r>
      <w:r w:rsidR="001E31A2" w:rsidRPr="007969E0">
        <w:rPr>
          <w:rFonts w:ascii="Times New Roman" w:hAnsi="Times New Roman" w:cs="Times New Roman"/>
        </w:rPr>
        <w:t>1967.</w:t>
      </w:r>
    </w:p>
    <w:p w:rsidR="001E31A2" w:rsidRPr="00D501CC" w:rsidRDefault="007969E0" w:rsidP="00D501CC">
      <w:pPr>
        <w:spacing w:before="120" w:after="60" w:line="240" w:lineRule="auto"/>
        <w:jc w:val="both"/>
        <w:rPr>
          <w:rFonts w:ascii="Times New Roman" w:hAnsi="Times New Roman" w:cs="Times New Roman"/>
          <w:b/>
          <w:sz w:val="20"/>
        </w:rPr>
      </w:pPr>
      <w:r w:rsidRPr="00D501CC">
        <w:rPr>
          <w:rFonts w:ascii="Times New Roman" w:hAnsi="Times New Roman" w:cs="Times New Roman"/>
          <w:b/>
          <w:sz w:val="20"/>
        </w:rPr>
        <w:t>Commencement.</w:t>
      </w:r>
    </w:p>
    <w:p w:rsidR="001E31A2" w:rsidRPr="007969E0" w:rsidRDefault="007969E0" w:rsidP="00355D15">
      <w:pPr>
        <w:tabs>
          <w:tab w:val="left" w:pos="720"/>
        </w:tabs>
        <w:spacing w:after="0" w:line="240" w:lineRule="auto"/>
        <w:ind w:firstLine="432"/>
        <w:jc w:val="both"/>
        <w:rPr>
          <w:rFonts w:ascii="Times New Roman" w:hAnsi="Times New Roman" w:cs="Times New Roman"/>
        </w:rPr>
      </w:pPr>
      <w:r w:rsidRPr="007969E0">
        <w:rPr>
          <w:rFonts w:ascii="Times New Roman" w:hAnsi="Times New Roman" w:cs="Times New Roman"/>
          <w:b/>
        </w:rPr>
        <w:t>2.</w:t>
      </w:r>
      <w:r w:rsidR="00D501CC">
        <w:rPr>
          <w:rFonts w:ascii="Times New Roman" w:hAnsi="Times New Roman" w:cs="Times New Roman"/>
          <w:b/>
        </w:rPr>
        <w:tab/>
      </w:r>
      <w:r w:rsidR="001E31A2" w:rsidRPr="007969E0">
        <w:rPr>
          <w:rFonts w:ascii="Times New Roman" w:hAnsi="Times New Roman" w:cs="Times New Roman"/>
        </w:rPr>
        <w:t>This Act shall come into operation on the day on which it receives the Royal Assent.</w:t>
      </w:r>
    </w:p>
    <w:p w:rsidR="001E31A2" w:rsidRPr="007969E0" w:rsidRDefault="007969E0" w:rsidP="00D501CC">
      <w:pPr>
        <w:spacing w:after="0" w:line="240" w:lineRule="auto"/>
        <w:ind w:firstLine="432"/>
        <w:jc w:val="both"/>
        <w:rPr>
          <w:rFonts w:ascii="Times New Roman" w:hAnsi="Times New Roman" w:cs="Times New Roman"/>
        </w:rPr>
      </w:pPr>
      <w:r w:rsidRPr="007969E0">
        <w:rPr>
          <w:rFonts w:ascii="Times New Roman" w:hAnsi="Times New Roman" w:cs="Times New Roman"/>
          <w:b/>
        </w:rPr>
        <w:t>3.</w:t>
      </w:r>
      <w:r w:rsidR="00D501CC">
        <w:rPr>
          <w:rFonts w:ascii="Times New Roman" w:hAnsi="Times New Roman" w:cs="Times New Roman"/>
          <w:b/>
        </w:rPr>
        <w:tab/>
      </w:r>
      <w:r w:rsidR="001E31A2" w:rsidRPr="007969E0">
        <w:rPr>
          <w:rFonts w:ascii="Times New Roman" w:hAnsi="Times New Roman" w:cs="Times New Roman"/>
        </w:rPr>
        <w:t>After section 5 of the Principal Act the following sections are inserted:—</w:t>
      </w:r>
    </w:p>
    <w:p w:rsidR="001E31A2" w:rsidRPr="00D501CC" w:rsidRDefault="007969E0" w:rsidP="00D501CC">
      <w:pPr>
        <w:spacing w:before="120" w:after="60" w:line="240" w:lineRule="auto"/>
        <w:jc w:val="both"/>
        <w:rPr>
          <w:rFonts w:ascii="Times New Roman" w:hAnsi="Times New Roman" w:cs="Times New Roman"/>
          <w:b/>
          <w:sz w:val="20"/>
        </w:rPr>
      </w:pPr>
      <w:r w:rsidRPr="00D501CC">
        <w:rPr>
          <w:rFonts w:ascii="Times New Roman" w:hAnsi="Times New Roman" w:cs="Times New Roman"/>
          <w:b/>
          <w:sz w:val="20"/>
        </w:rPr>
        <w:t>Limitation on exemption from sales tax on imported goods for use by consuls, trade commissioners</w:t>
      </w:r>
      <w:r w:rsidR="00355D15">
        <w:rPr>
          <w:rFonts w:ascii="Times New Roman" w:hAnsi="Times New Roman" w:cs="Times New Roman"/>
          <w:b/>
          <w:sz w:val="20"/>
        </w:rPr>
        <w:t>,</w:t>
      </w:r>
      <w:r w:rsidRPr="00D501CC">
        <w:rPr>
          <w:rFonts w:ascii="Times New Roman" w:hAnsi="Times New Roman" w:cs="Times New Roman"/>
          <w:b/>
          <w:sz w:val="20"/>
        </w:rPr>
        <w:t xml:space="preserve"> &amp;c.</w:t>
      </w:r>
    </w:p>
    <w:p w:rsidR="001E31A2" w:rsidRPr="007969E0" w:rsidRDefault="007969E0" w:rsidP="00D501CC">
      <w:pPr>
        <w:tabs>
          <w:tab w:val="left" w:pos="1530"/>
        </w:tabs>
        <w:spacing w:after="0" w:line="240" w:lineRule="auto"/>
        <w:ind w:firstLine="432"/>
        <w:jc w:val="both"/>
        <w:rPr>
          <w:rFonts w:ascii="Times New Roman" w:hAnsi="Times New Roman" w:cs="Times New Roman"/>
        </w:rPr>
      </w:pPr>
      <w:r w:rsidRPr="007969E0">
        <w:rPr>
          <w:rFonts w:ascii="Times New Roman" w:hAnsi="Times New Roman" w:cs="Times New Roman"/>
        </w:rPr>
        <w:t>“</w:t>
      </w:r>
      <w:r w:rsidR="001E31A2" w:rsidRPr="007969E0">
        <w:rPr>
          <w:rFonts w:ascii="Times New Roman" w:hAnsi="Times New Roman" w:cs="Times New Roman"/>
        </w:rPr>
        <w:t>5</w:t>
      </w:r>
      <w:r w:rsidRPr="007969E0">
        <w:rPr>
          <w:rFonts w:ascii="Times New Roman" w:hAnsi="Times New Roman" w:cs="Times New Roman"/>
          <w:smallCaps/>
        </w:rPr>
        <w:t>a</w:t>
      </w:r>
      <w:r w:rsidR="001E31A2" w:rsidRPr="007969E0">
        <w:rPr>
          <w:rFonts w:ascii="Times New Roman" w:hAnsi="Times New Roman" w:cs="Times New Roman"/>
        </w:rPr>
        <w:t>.—</w:t>
      </w:r>
      <w:r w:rsidRPr="007969E0">
        <w:rPr>
          <w:rFonts w:ascii="Times New Roman" w:hAnsi="Times New Roman" w:cs="Times New Roman"/>
        </w:rPr>
        <w:t>(</w:t>
      </w:r>
      <w:r w:rsidR="001E31A2" w:rsidRPr="007969E0">
        <w:rPr>
          <w:rFonts w:ascii="Times New Roman" w:hAnsi="Times New Roman" w:cs="Times New Roman"/>
        </w:rPr>
        <w:t>1.</w:t>
      </w:r>
      <w:r w:rsidRPr="007969E0">
        <w:rPr>
          <w:rFonts w:ascii="Times New Roman" w:hAnsi="Times New Roman" w:cs="Times New Roman"/>
        </w:rPr>
        <w:t>)</w:t>
      </w:r>
      <w:r w:rsidR="00D501CC">
        <w:rPr>
          <w:rFonts w:ascii="Times New Roman" w:hAnsi="Times New Roman" w:cs="Times New Roman"/>
        </w:rPr>
        <w:tab/>
      </w:r>
      <w:r w:rsidR="001E31A2" w:rsidRPr="007969E0">
        <w:rPr>
          <w:rFonts w:ascii="Times New Roman" w:hAnsi="Times New Roman" w:cs="Times New Roman"/>
        </w:rPr>
        <w:t xml:space="preserve">Item 71 in the First Schedule to this Act does not apply in respect of goods that are intended for the use of a consular post or person referred to in that item where any other goods of the same kind, or of a similar kind, that have been imported into Australia were, at the time when they were entered for home consumption under the </w:t>
      </w:r>
      <w:r w:rsidRPr="007969E0">
        <w:rPr>
          <w:rFonts w:ascii="Times New Roman" w:hAnsi="Times New Roman" w:cs="Times New Roman"/>
          <w:i/>
        </w:rPr>
        <w:t xml:space="preserve">Customs Act </w:t>
      </w:r>
      <w:r w:rsidR="001E31A2" w:rsidRPr="007969E0">
        <w:rPr>
          <w:rFonts w:ascii="Times New Roman" w:hAnsi="Times New Roman" w:cs="Times New Roman"/>
        </w:rPr>
        <w:t>1901-1966, intended for the use of the consular post or person and the Minister, by instrument in writing, declares that, in his opinion, the reasonable requirements of the consular post or person, as the case may be, have adequately been met by the other goods.</w:t>
      </w:r>
    </w:p>
    <w:p w:rsidR="001E31A2" w:rsidRPr="00C24166" w:rsidRDefault="006324D7" w:rsidP="00C24166">
      <w:pPr>
        <w:tabs>
          <w:tab w:val="left" w:pos="1530"/>
        </w:tabs>
        <w:spacing w:after="0" w:line="240" w:lineRule="auto"/>
        <w:ind w:firstLine="432"/>
        <w:jc w:val="both"/>
        <w:rPr>
          <w:rFonts w:ascii="Times New Roman" w:hAnsi="Times New Roman" w:cs="Times New Roman"/>
          <w:sz w:val="28"/>
        </w:rPr>
      </w:pPr>
      <w:bookmarkStart w:id="0" w:name="_GoBack"/>
      <w:bookmarkEnd w:id="0"/>
      <w:r>
        <w:rPr>
          <w:rFonts w:ascii="Times New Roman" w:hAnsi="Times New Roman" w:cs="Times New Roman"/>
        </w:rPr>
        <w:br w:type="page"/>
      </w:r>
    </w:p>
    <w:p w:rsidR="001E31A2" w:rsidRPr="007969E0" w:rsidRDefault="007969E0" w:rsidP="00BC2AEA">
      <w:pPr>
        <w:tabs>
          <w:tab w:val="left" w:pos="1080"/>
        </w:tabs>
        <w:spacing w:after="0" w:line="240" w:lineRule="auto"/>
        <w:ind w:firstLine="432"/>
        <w:jc w:val="both"/>
        <w:rPr>
          <w:rFonts w:ascii="Times New Roman" w:hAnsi="Times New Roman" w:cs="Times New Roman"/>
        </w:rPr>
      </w:pPr>
      <w:r w:rsidRPr="007969E0">
        <w:rPr>
          <w:rFonts w:ascii="Times New Roman" w:hAnsi="Times New Roman" w:cs="Times New Roman"/>
        </w:rPr>
        <w:lastRenderedPageBreak/>
        <w:t>“(</w:t>
      </w:r>
      <w:r w:rsidR="001E31A2" w:rsidRPr="007969E0">
        <w:rPr>
          <w:rFonts w:ascii="Times New Roman" w:hAnsi="Times New Roman" w:cs="Times New Roman"/>
        </w:rPr>
        <w:t>2.</w:t>
      </w:r>
      <w:r w:rsidRPr="007969E0">
        <w:rPr>
          <w:rFonts w:ascii="Times New Roman" w:hAnsi="Times New Roman" w:cs="Times New Roman"/>
        </w:rPr>
        <w:t>)</w:t>
      </w:r>
      <w:r w:rsidR="00BC2AEA">
        <w:rPr>
          <w:rFonts w:ascii="Times New Roman" w:hAnsi="Times New Roman" w:cs="Times New Roman"/>
        </w:rPr>
        <w:tab/>
      </w:r>
      <w:r w:rsidR="001E31A2" w:rsidRPr="007969E0">
        <w:rPr>
          <w:rFonts w:ascii="Times New Roman" w:hAnsi="Times New Roman" w:cs="Times New Roman"/>
        </w:rPr>
        <w:t>Item 71 in the First Schedule to this Act does not apply in respect of goods unless—</w:t>
      </w:r>
    </w:p>
    <w:p w:rsidR="001E31A2" w:rsidRPr="007969E0" w:rsidRDefault="007969E0" w:rsidP="00BC2AEA">
      <w:pPr>
        <w:spacing w:after="0" w:line="240" w:lineRule="auto"/>
        <w:ind w:left="1008" w:hanging="432"/>
        <w:jc w:val="both"/>
        <w:rPr>
          <w:rFonts w:ascii="Times New Roman" w:hAnsi="Times New Roman" w:cs="Times New Roman"/>
        </w:rPr>
      </w:pPr>
      <w:r w:rsidRPr="007969E0">
        <w:rPr>
          <w:rFonts w:ascii="Times New Roman" w:hAnsi="Times New Roman" w:cs="Times New Roman"/>
        </w:rPr>
        <w:t>(</w:t>
      </w:r>
      <w:r w:rsidRPr="007969E0">
        <w:rPr>
          <w:rFonts w:ascii="Times New Roman" w:hAnsi="Times New Roman" w:cs="Times New Roman"/>
          <w:i/>
        </w:rPr>
        <w:t>a</w:t>
      </w:r>
      <w:r w:rsidRPr="007969E0">
        <w:rPr>
          <w:rFonts w:ascii="Times New Roman" w:hAnsi="Times New Roman" w:cs="Times New Roman"/>
        </w:rPr>
        <w:t>)</w:t>
      </w:r>
      <w:r w:rsidRPr="007969E0">
        <w:rPr>
          <w:rFonts w:ascii="Times New Roman" w:hAnsi="Times New Roman" w:cs="Times New Roman"/>
          <w:i/>
        </w:rPr>
        <w:t xml:space="preserve"> </w:t>
      </w:r>
      <w:r w:rsidR="001E31A2" w:rsidRPr="007969E0">
        <w:rPr>
          <w:rFonts w:ascii="Times New Roman" w:hAnsi="Times New Roman" w:cs="Times New Roman"/>
        </w:rPr>
        <w:t xml:space="preserve">the person for whose use the goods are intended, or, if the goods are intended for the use of a consular post, the head of the post, agrees that, in the event of the goods being sold or otherwise disposed of in Australia within two years after the date of entry of the goods for home consumption under the </w:t>
      </w:r>
      <w:r w:rsidRPr="007969E0">
        <w:rPr>
          <w:rFonts w:ascii="Times New Roman" w:hAnsi="Times New Roman" w:cs="Times New Roman"/>
          <w:i/>
        </w:rPr>
        <w:t xml:space="preserve">Customs Act </w:t>
      </w:r>
      <w:r w:rsidR="001E31A2" w:rsidRPr="007969E0">
        <w:rPr>
          <w:rFonts w:ascii="Times New Roman" w:hAnsi="Times New Roman" w:cs="Times New Roman"/>
        </w:rPr>
        <w:t>1901</w:t>
      </w:r>
      <w:r w:rsidR="00C24166">
        <w:rPr>
          <w:rFonts w:ascii="Times New Roman" w:hAnsi="Times New Roman" w:cs="Times New Roman"/>
        </w:rPr>
        <w:t>–</w:t>
      </w:r>
      <w:r w:rsidR="001E31A2" w:rsidRPr="007969E0">
        <w:rPr>
          <w:rFonts w:ascii="Times New Roman" w:hAnsi="Times New Roman" w:cs="Times New Roman"/>
        </w:rPr>
        <w:t>1966, he will, unless the Minister otherwise determines, pay an amount equal to the sales tax that, but for that item, would have been payable in respect of the goods; and</w:t>
      </w:r>
    </w:p>
    <w:p w:rsidR="001E31A2" w:rsidRPr="007969E0" w:rsidRDefault="007969E0" w:rsidP="00BC2AEA">
      <w:pPr>
        <w:spacing w:after="0" w:line="240" w:lineRule="auto"/>
        <w:ind w:left="1008" w:hanging="432"/>
        <w:jc w:val="both"/>
        <w:rPr>
          <w:rFonts w:ascii="Times New Roman" w:hAnsi="Times New Roman" w:cs="Times New Roman"/>
        </w:rPr>
      </w:pPr>
      <w:r w:rsidRPr="007969E0">
        <w:rPr>
          <w:rFonts w:ascii="Times New Roman" w:hAnsi="Times New Roman" w:cs="Times New Roman"/>
        </w:rPr>
        <w:t>(</w:t>
      </w:r>
      <w:r w:rsidRPr="007969E0">
        <w:rPr>
          <w:rFonts w:ascii="Times New Roman" w:hAnsi="Times New Roman" w:cs="Times New Roman"/>
          <w:i/>
        </w:rPr>
        <w:t>b</w:t>
      </w:r>
      <w:r w:rsidRPr="007969E0">
        <w:rPr>
          <w:rFonts w:ascii="Times New Roman" w:hAnsi="Times New Roman" w:cs="Times New Roman"/>
        </w:rPr>
        <w:t>)</w:t>
      </w:r>
      <w:r w:rsidRPr="007969E0">
        <w:rPr>
          <w:rFonts w:ascii="Times New Roman" w:hAnsi="Times New Roman" w:cs="Times New Roman"/>
          <w:i/>
        </w:rPr>
        <w:t xml:space="preserve"> </w:t>
      </w:r>
      <w:r w:rsidR="001E31A2" w:rsidRPr="007969E0">
        <w:rPr>
          <w:rFonts w:ascii="Times New Roman" w:hAnsi="Times New Roman" w:cs="Times New Roman"/>
        </w:rPr>
        <w:t xml:space="preserve">where the person so entering into an agreement has previously entered into a similar agreement in relation to any other goods and has committed a breach of that last-mentioned agreement—the person complies with such conditions, if any, as the Minister, by instrument in writing, determines </w:t>
      </w:r>
      <w:r w:rsidRPr="007969E0">
        <w:rPr>
          <w:rFonts w:ascii="Times New Roman" w:hAnsi="Times New Roman" w:cs="Times New Roman"/>
        </w:rPr>
        <w:t>(</w:t>
      </w:r>
      <w:r w:rsidR="001E31A2" w:rsidRPr="007969E0">
        <w:rPr>
          <w:rFonts w:ascii="Times New Roman" w:hAnsi="Times New Roman" w:cs="Times New Roman"/>
        </w:rPr>
        <w:t>which may include a condition that the person give security, satisfactory to the Minister, that he will comply with the first-mentioned agreement</w:t>
      </w:r>
      <w:r w:rsidRPr="007969E0">
        <w:rPr>
          <w:rFonts w:ascii="Times New Roman" w:hAnsi="Times New Roman" w:cs="Times New Roman"/>
        </w:rPr>
        <w:t>)</w:t>
      </w:r>
      <w:r w:rsidR="001E31A2" w:rsidRPr="007969E0">
        <w:rPr>
          <w:rFonts w:ascii="Times New Roman" w:hAnsi="Times New Roman" w:cs="Times New Roman"/>
        </w:rPr>
        <w:t>.</w:t>
      </w:r>
    </w:p>
    <w:p w:rsidR="001E31A2" w:rsidRPr="00BC2AEA" w:rsidRDefault="007969E0" w:rsidP="00BC2AEA">
      <w:pPr>
        <w:spacing w:before="120" w:after="60" w:line="240" w:lineRule="auto"/>
        <w:jc w:val="both"/>
        <w:rPr>
          <w:rFonts w:ascii="Times New Roman" w:hAnsi="Times New Roman" w:cs="Times New Roman"/>
          <w:b/>
          <w:sz w:val="20"/>
        </w:rPr>
      </w:pPr>
      <w:r w:rsidRPr="00BC2AEA">
        <w:rPr>
          <w:rFonts w:ascii="Times New Roman" w:hAnsi="Times New Roman" w:cs="Times New Roman"/>
          <w:b/>
          <w:sz w:val="20"/>
        </w:rPr>
        <w:t>Limitation on exemption from sales tax on excisable goods for use by consuls, trade commissioners, &amp;c.</w:t>
      </w:r>
    </w:p>
    <w:p w:rsidR="001E31A2" w:rsidRPr="007969E0" w:rsidRDefault="007969E0" w:rsidP="00BC2AEA">
      <w:pPr>
        <w:tabs>
          <w:tab w:val="left" w:pos="907"/>
          <w:tab w:val="left" w:pos="1530"/>
        </w:tabs>
        <w:spacing w:after="0" w:line="240" w:lineRule="auto"/>
        <w:ind w:firstLine="432"/>
        <w:jc w:val="both"/>
        <w:rPr>
          <w:rFonts w:ascii="Times New Roman" w:hAnsi="Times New Roman" w:cs="Times New Roman"/>
        </w:rPr>
      </w:pPr>
      <w:r w:rsidRPr="007969E0">
        <w:rPr>
          <w:rFonts w:ascii="Times New Roman" w:hAnsi="Times New Roman" w:cs="Times New Roman"/>
        </w:rPr>
        <w:t>“</w:t>
      </w:r>
      <w:r w:rsidR="001E31A2" w:rsidRPr="007969E0">
        <w:rPr>
          <w:rFonts w:ascii="Times New Roman" w:hAnsi="Times New Roman" w:cs="Times New Roman"/>
        </w:rPr>
        <w:t>5</w:t>
      </w:r>
      <w:r w:rsidRPr="007969E0">
        <w:rPr>
          <w:rFonts w:ascii="Times New Roman" w:hAnsi="Times New Roman" w:cs="Times New Roman"/>
          <w:smallCaps/>
        </w:rPr>
        <w:t>b</w:t>
      </w:r>
      <w:r w:rsidR="001E31A2" w:rsidRPr="007969E0">
        <w:rPr>
          <w:rFonts w:ascii="Times New Roman" w:hAnsi="Times New Roman" w:cs="Times New Roman"/>
        </w:rPr>
        <w:t>.—</w:t>
      </w:r>
      <w:r w:rsidRPr="007969E0">
        <w:rPr>
          <w:rFonts w:ascii="Times New Roman" w:hAnsi="Times New Roman" w:cs="Times New Roman"/>
        </w:rPr>
        <w:t>(</w:t>
      </w:r>
      <w:r w:rsidR="001E31A2" w:rsidRPr="007969E0">
        <w:rPr>
          <w:rFonts w:ascii="Times New Roman" w:hAnsi="Times New Roman" w:cs="Times New Roman"/>
        </w:rPr>
        <w:t>1.</w:t>
      </w:r>
      <w:r w:rsidRPr="007969E0">
        <w:rPr>
          <w:rFonts w:ascii="Times New Roman" w:hAnsi="Times New Roman" w:cs="Times New Roman"/>
        </w:rPr>
        <w:t>)</w:t>
      </w:r>
      <w:r w:rsidR="00BC2AEA">
        <w:rPr>
          <w:rFonts w:ascii="Times New Roman" w:hAnsi="Times New Roman" w:cs="Times New Roman"/>
        </w:rPr>
        <w:tab/>
      </w:r>
      <w:r w:rsidR="001E31A2" w:rsidRPr="007969E0">
        <w:rPr>
          <w:rFonts w:ascii="Times New Roman" w:hAnsi="Times New Roman" w:cs="Times New Roman"/>
        </w:rPr>
        <w:t>Item 72 in the First Schedule to this Act does not apply in respect of goods that are intended for the use of a consular post or person referred to in that item where any other goods of the same kind, or of a similar kind, that have been entered for home consumption under an Act relating to duties of excise were, at the time when they were so entered, intended for the use of the consular post or person and the Minister, by instrument in writing, declares that, in his opinion, the reasonable requirements of the consular post or person, as the case may be, have adequately been met by the other goods.</w:t>
      </w:r>
    </w:p>
    <w:p w:rsidR="001E31A2" w:rsidRPr="007969E0" w:rsidRDefault="007969E0" w:rsidP="00BC2AEA">
      <w:pPr>
        <w:tabs>
          <w:tab w:val="left" w:pos="1008"/>
        </w:tabs>
        <w:spacing w:after="0" w:line="240" w:lineRule="auto"/>
        <w:ind w:firstLine="432"/>
        <w:jc w:val="both"/>
        <w:rPr>
          <w:rFonts w:ascii="Times New Roman" w:hAnsi="Times New Roman" w:cs="Times New Roman"/>
        </w:rPr>
      </w:pPr>
      <w:r w:rsidRPr="007969E0">
        <w:rPr>
          <w:rFonts w:ascii="Times New Roman" w:hAnsi="Times New Roman" w:cs="Times New Roman"/>
        </w:rPr>
        <w:t>“(</w:t>
      </w:r>
      <w:r w:rsidR="001E31A2" w:rsidRPr="007969E0">
        <w:rPr>
          <w:rFonts w:ascii="Times New Roman" w:hAnsi="Times New Roman" w:cs="Times New Roman"/>
        </w:rPr>
        <w:t>2.</w:t>
      </w:r>
      <w:r w:rsidRPr="007969E0">
        <w:rPr>
          <w:rFonts w:ascii="Times New Roman" w:hAnsi="Times New Roman" w:cs="Times New Roman"/>
        </w:rPr>
        <w:t>)</w:t>
      </w:r>
      <w:r w:rsidR="00BC2AEA">
        <w:rPr>
          <w:rFonts w:ascii="Times New Roman" w:hAnsi="Times New Roman" w:cs="Times New Roman"/>
        </w:rPr>
        <w:tab/>
      </w:r>
      <w:r w:rsidR="001E31A2" w:rsidRPr="007969E0">
        <w:rPr>
          <w:rFonts w:ascii="Times New Roman" w:hAnsi="Times New Roman" w:cs="Times New Roman"/>
        </w:rPr>
        <w:t>Item 72 in the First Schedule to this Act does not apply in respect of any goods unless—</w:t>
      </w:r>
    </w:p>
    <w:p w:rsidR="001E31A2" w:rsidRPr="007969E0" w:rsidRDefault="007969E0" w:rsidP="00BC2AEA">
      <w:pPr>
        <w:spacing w:after="0" w:line="240" w:lineRule="auto"/>
        <w:ind w:left="1008" w:hanging="432"/>
        <w:jc w:val="both"/>
        <w:rPr>
          <w:rFonts w:ascii="Times New Roman" w:hAnsi="Times New Roman" w:cs="Times New Roman"/>
        </w:rPr>
      </w:pPr>
      <w:r w:rsidRPr="007969E0">
        <w:rPr>
          <w:rFonts w:ascii="Times New Roman" w:hAnsi="Times New Roman" w:cs="Times New Roman"/>
        </w:rPr>
        <w:t>(</w:t>
      </w:r>
      <w:r w:rsidRPr="007969E0">
        <w:rPr>
          <w:rFonts w:ascii="Times New Roman" w:hAnsi="Times New Roman" w:cs="Times New Roman"/>
          <w:i/>
        </w:rPr>
        <w:t>a</w:t>
      </w:r>
      <w:r w:rsidRPr="007969E0">
        <w:rPr>
          <w:rFonts w:ascii="Times New Roman" w:hAnsi="Times New Roman" w:cs="Times New Roman"/>
        </w:rPr>
        <w:t>)</w:t>
      </w:r>
      <w:r w:rsidRPr="007969E0">
        <w:rPr>
          <w:rFonts w:ascii="Times New Roman" w:hAnsi="Times New Roman" w:cs="Times New Roman"/>
          <w:i/>
        </w:rPr>
        <w:t xml:space="preserve"> </w:t>
      </w:r>
      <w:r w:rsidR="001E31A2" w:rsidRPr="007969E0">
        <w:rPr>
          <w:rFonts w:ascii="Times New Roman" w:hAnsi="Times New Roman" w:cs="Times New Roman"/>
        </w:rPr>
        <w:t>the person for whose use the goods are intended, or, if the goods are intended for the use of a consular post, the head of the post, agrees that, in the event of the goods being sold or otherwise disposed of in Australia within two years after the date of entry of the goods for home consumption under an Act relating to duties of excise, he will, unless the Minister otherwise determines, pay an amount equal to the sales tax that, but for that item, would have been payable in respect of the goods; and</w:t>
      </w:r>
    </w:p>
    <w:p w:rsidR="001E31A2" w:rsidRPr="007969E0" w:rsidRDefault="007969E0" w:rsidP="00BC2AEA">
      <w:pPr>
        <w:spacing w:after="0" w:line="240" w:lineRule="auto"/>
        <w:ind w:left="1008" w:hanging="432"/>
        <w:jc w:val="both"/>
        <w:rPr>
          <w:rFonts w:ascii="Times New Roman" w:hAnsi="Times New Roman" w:cs="Times New Roman"/>
        </w:rPr>
      </w:pPr>
      <w:r w:rsidRPr="007969E0">
        <w:rPr>
          <w:rFonts w:ascii="Times New Roman" w:hAnsi="Times New Roman" w:cs="Times New Roman"/>
        </w:rPr>
        <w:t>(</w:t>
      </w:r>
      <w:r w:rsidRPr="007969E0">
        <w:rPr>
          <w:rFonts w:ascii="Times New Roman" w:hAnsi="Times New Roman" w:cs="Times New Roman"/>
          <w:i/>
        </w:rPr>
        <w:t>b</w:t>
      </w:r>
      <w:r w:rsidRPr="007969E0">
        <w:rPr>
          <w:rFonts w:ascii="Times New Roman" w:hAnsi="Times New Roman" w:cs="Times New Roman"/>
        </w:rPr>
        <w:t>)</w:t>
      </w:r>
      <w:r w:rsidRPr="007969E0">
        <w:rPr>
          <w:rFonts w:ascii="Times New Roman" w:hAnsi="Times New Roman" w:cs="Times New Roman"/>
          <w:i/>
        </w:rPr>
        <w:t xml:space="preserve"> </w:t>
      </w:r>
      <w:r w:rsidR="001E31A2" w:rsidRPr="007969E0">
        <w:rPr>
          <w:rFonts w:ascii="Times New Roman" w:hAnsi="Times New Roman" w:cs="Times New Roman"/>
        </w:rPr>
        <w:t>where the person so entering into an agreement has previously entered into a similar agreement in relation to any other goods and has committed a breach of that</w:t>
      </w:r>
    </w:p>
    <w:p w:rsidR="001E31A2" w:rsidRPr="007969E0" w:rsidRDefault="006324D7" w:rsidP="00C24166">
      <w:pPr>
        <w:spacing w:after="0" w:line="240" w:lineRule="auto"/>
        <w:jc w:val="both"/>
        <w:rPr>
          <w:rFonts w:ascii="Times New Roman" w:hAnsi="Times New Roman" w:cs="Times New Roman"/>
        </w:rPr>
      </w:pPr>
      <w:r>
        <w:rPr>
          <w:rFonts w:ascii="Times New Roman" w:hAnsi="Times New Roman" w:cs="Times New Roman"/>
        </w:rPr>
        <w:br w:type="page"/>
      </w:r>
      <w:r w:rsidR="001E31A2" w:rsidRPr="007969E0">
        <w:rPr>
          <w:rFonts w:ascii="Times New Roman" w:hAnsi="Times New Roman" w:cs="Times New Roman"/>
        </w:rPr>
        <w:lastRenderedPageBreak/>
        <w:t xml:space="preserve">last-mentioned agreement—the person complies with such conditions, if any, as the Minister, by instrument in writing, determines </w:t>
      </w:r>
      <w:r w:rsidR="007969E0" w:rsidRPr="007969E0">
        <w:rPr>
          <w:rFonts w:ascii="Times New Roman" w:hAnsi="Times New Roman" w:cs="Times New Roman"/>
        </w:rPr>
        <w:t>(</w:t>
      </w:r>
      <w:r w:rsidR="001E31A2" w:rsidRPr="007969E0">
        <w:rPr>
          <w:rFonts w:ascii="Times New Roman" w:hAnsi="Times New Roman" w:cs="Times New Roman"/>
        </w:rPr>
        <w:t>which may include a condition that the person give security, satisfactory to the Minister, that he will comply with the first-mentioned agreement</w:t>
      </w:r>
      <w:r w:rsidR="007969E0" w:rsidRPr="007969E0">
        <w:rPr>
          <w:rFonts w:ascii="Times New Roman" w:hAnsi="Times New Roman" w:cs="Times New Roman"/>
        </w:rPr>
        <w:t>)</w:t>
      </w:r>
      <w:r w:rsidR="001E31A2" w:rsidRPr="007969E0">
        <w:rPr>
          <w:rFonts w:ascii="Times New Roman" w:hAnsi="Times New Roman" w:cs="Times New Roman"/>
        </w:rPr>
        <w:t>.</w:t>
      </w:r>
      <w:r w:rsidR="007969E0" w:rsidRPr="007969E0">
        <w:rPr>
          <w:rFonts w:ascii="Times New Roman" w:hAnsi="Times New Roman" w:cs="Times New Roman"/>
        </w:rPr>
        <w:t>”</w:t>
      </w:r>
      <w:r w:rsidR="001E31A2" w:rsidRPr="007969E0">
        <w:rPr>
          <w:rFonts w:ascii="Times New Roman" w:hAnsi="Times New Roman" w:cs="Times New Roman"/>
        </w:rPr>
        <w:t>.</w:t>
      </w:r>
    </w:p>
    <w:p w:rsidR="001E31A2" w:rsidRPr="00800E47" w:rsidRDefault="007969E0" w:rsidP="00800E47">
      <w:pPr>
        <w:spacing w:before="120" w:after="60" w:line="240" w:lineRule="auto"/>
        <w:jc w:val="both"/>
        <w:rPr>
          <w:rFonts w:ascii="Times New Roman" w:hAnsi="Times New Roman" w:cs="Times New Roman"/>
          <w:b/>
          <w:sz w:val="20"/>
        </w:rPr>
      </w:pPr>
      <w:r w:rsidRPr="00800E47">
        <w:rPr>
          <w:rFonts w:ascii="Times New Roman" w:hAnsi="Times New Roman" w:cs="Times New Roman"/>
          <w:b/>
          <w:sz w:val="20"/>
        </w:rPr>
        <w:t>First Schedule.</w:t>
      </w:r>
    </w:p>
    <w:p w:rsidR="001E31A2" w:rsidRPr="007969E0" w:rsidRDefault="0046516A" w:rsidP="004933AA">
      <w:pPr>
        <w:spacing w:before="60" w:after="60" w:line="240" w:lineRule="auto"/>
        <w:ind w:firstLine="432"/>
        <w:jc w:val="both"/>
        <w:rPr>
          <w:rFonts w:ascii="Times New Roman" w:hAnsi="Times New Roman" w:cs="Times New Roman"/>
        </w:rPr>
      </w:pPr>
      <w:r>
        <w:rPr>
          <w:rFonts w:ascii="Times New Roman" w:hAnsi="Times New Roman" w:cs="Times New Roman"/>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40.9pt;margin-top:27.35pt;width:12.15pt;height:312.05pt;z-index:251658240" adj="1068"/>
        </w:pict>
      </w:r>
      <w:r w:rsidR="007969E0" w:rsidRPr="007969E0">
        <w:rPr>
          <w:rFonts w:ascii="Times New Roman" w:hAnsi="Times New Roman" w:cs="Times New Roman"/>
          <w:b/>
        </w:rPr>
        <w:t>4.</w:t>
      </w:r>
      <w:r w:rsidR="00800E47">
        <w:rPr>
          <w:rFonts w:ascii="Times New Roman" w:hAnsi="Times New Roman" w:cs="Times New Roman"/>
        </w:rPr>
        <w:tab/>
      </w:r>
      <w:r w:rsidR="001E31A2" w:rsidRPr="007969E0">
        <w:rPr>
          <w:rFonts w:ascii="Times New Roman" w:hAnsi="Times New Roman" w:cs="Times New Roman"/>
        </w:rPr>
        <w:t>The First Schedule to the Principal Act is amended by omitting items 71, 71</w:t>
      </w:r>
      <w:r w:rsidR="007969E0" w:rsidRPr="007969E0">
        <w:rPr>
          <w:rFonts w:ascii="Times New Roman" w:hAnsi="Times New Roman" w:cs="Times New Roman"/>
          <w:smallCaps/>
        </w:rPr>
        <w:t>a</w:t>
      </w:r>
      <w:r w:rsidR="001E31A2" w:rsidRPr="007969E0">
        <w:rPr>
          <w:rFonts w:ascii="Times New Roman" w:hAnsi="Times New Roman" w:cs="Times New Roman"/>
        </w:rPr>
        <w:t>, 72 and 72</w:t>
      </w:r>
      <w:r w:rsidR="007969E0" w:rsidRPr="007969E0">
        <w:rPr>
          <w:rFonts w:ascii="Times New Roman" w:hAnsi="Times New Roman" w:cs="Times New Roman"/>
          <w:smallCaps/>
        </w:rPr>
        <w:t xml:space="preserve">a </w:t>
      </w:r>
      <w:r w:rsidR="001E31A2" w:rsidRPr="007969E0">
        <w:rPr>
          <w:rFonts w:ascii="Times New Roman" w:hAnsi="Times New Roman" w:cs="Times New Roman"/>
        </w:rPr>
        <w:t>and inserting in their stead the following items:—</w:t>
      </w:r>
    </w:p>
    <w:tbl>
      <w:tblPr>
        <w:tblW w:w="5000" w:type="pct"/>
        <w:tblLook w:val="0000" w:firstRow="0" w:lastRow="0" w:firstColumn="0" w:lastColumn="0" w:noHBand="0" w:noVBand="0"/>
      </w:tblPr>
      <w:tblGrid>
        <w:gridCol w:w="4913"/>
        <w:gridCol w:w="326"/>
        <w:gridCol w:w="4582"/>
      </w:tblGrid>
      <w:tr w:rsidR="00A343C3" w:rsidRPr="00AB7C0C" w:rsidTr="00A343C3">
        <w:trPr>
          <w:trHeight w:val="20"/>
        </w:trPr>
        <w:tc>
          <w:tcPr>
            <w:tcW w:w="2500" w:type="pct"/>
            <w:tcBorders>
              <w:right w:val="single" w:sz="4" w:space="0" w:color="auto"/>
            </w:tcBorders>
          </w:tcPr>
          <w:p w:rsidR="00A343C3" w:rsidRPr="00AB7C0C" w:rsidRDefault="00A343C3" w:rsidP="00A343C3">
            <w:pPr>
              <w:spacing w:after="0" w:line="240" w:lineRule="auto"/>
              <w:ind w:left="432" w:hanging="432"/>
              <w:jc w:val="both"/>
              <w:rPr>
                <w:rFonts w:ascii="Times New Roman" w:hAnsi="Times New Roman" w:cs="Times New Roman"/>
                <w:sz w:val="18"/>
                <w:szCs w:val="18"/>
              </w:rPr>
            </w:pPr>
            <w:r w:rsidRPr="00AB7C0C">
              <w:rPr>
                <w:rFonts w:ascii="Times New Roman" w:hAnsi="Times New Roman" w:cs="Times New Roman"/>
                <w:sz w:val="18"/>
                <w:szCs w:val="18"/>
              </w:rPr>
              <w:t xml:space="preserve">“71. Goods that are imported and, at the time when they are entered for home consumption under the </w:t>
            </w:r>
            <w:r w:rsidRPr="00AB7C0C">
              <w:rPr>
                <w:rFonts w:ascii="Times New Roman" w:hAnsi="Times New Roman" w:cs="Times New Roman"/>
                <w:i/>
                <w:sz w:val="18"/>
                <w:szCs w:val="18"/>
              </w:rPr>
              <w:t xml:space="preserve">Customs Act </w:t>
            </w:r>
            <w:r w:rsidR="00C24166">
              <w:rPr>
                <w:rFonts w:ascii="Times New Roman" w:hAnsi="Times New Roman" w:cs="Times New Roman"/>
                <w:sz w:val="18"/>
                <w:szCs w:val="18"/>
              </w:rPr>
              <w:t>1901–</w:t>
            </w:r>
            <w:r w:rsidRPr="00AB7C0C">
              <w:rPr>
                <w:rFonts w:ascii="Times New Roman" w:hAnsi="Times New Roman" w:cs="Times New Roman"/>
                <w:sz w:val="18"/>
                <w:szCs w:val="18"/>
              </w:rPr>
              <w:t>1966, are intended for—</w:t>
            </w:r>
          </w:p>
          <w:p w:rsidR="00A343C3" w:rsidRPr="00AB7C0C" w:rsidRDefault="00A343C3" w:rsidP="00A343C3">
            <w:pPr>
              <w:spacing w:after="0" w:line="240" w:lineRule="auto"/>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a</w:t>
            </w:r>
            <w:r w:rsidRPr="00AB7C0C">
              <w:rPr>
                <w:rFonts w:ascii="Times New Roman" w:hAnsi="Times New Roman" w:cs="Times New Roman"/>
                <w:sz w:val="18"/>
                <w:szCs w:val="18"/>
              </w:rPr>
              <w:t>) the official use of a consular post in Australia of any country;</w:t>
            </w:r>
          </w:p>
          <w:p w:rsidR="00A343C3" w:rsidRPr="00AB7C0C" w:rsidRDefault="00A343C3" w:rsidP="00A343C3">
            <w:pPr>
              <w:spacing w:after="0" w:line="240" w:lineRule="auto"/>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b</w:t>
            </w:r>
            <w:r w:rsidRPr="00AB7C0C">
              <w:rPr>
                <w:rFonts w:ascii="Times New Roman" w:hAnsi="Times New Roman" w:cs="Times New Roman"/>
                <w:sz w:val="18"/>
                <w:szCs w:val="18"/>
              </w:rPr>
              <w:t>)</w:t>
            </w:r>
            <w:r w:rsidRPr="00AB7C0C">
              <w:rPr>
                <w:rFonts w:ascii="Times New Roman" w:hAnsi="Times New Roman" w:cs="Times New Roman"/>
                <w:i/>
                <w:sz w:val="18"/>
                <w:szCs w:val="18"/>
              </w:rPr>
              <w:t xml:space="preserve"> </w:t>
            </w:r>
            <w:r w:rsidRPr="00AB7C0C">
              <w:rPr>
                <w:rFonts w:ascii="Times New Roman" w:hAnsi="Times New Roman" w:cs="Times New Roman"/>
                <w:sz w:val="18"/>
                <w:szCs w:val="18"/>
              </w:rPr>
              <w:t>the official use of a Trade Commissioner in Australia of any country; or</w:t>
            </w:r>
          </w:p>
          <w:p w:rsidR="00A343C3" w:rsidRPr="00AB7C0C" w:rsidRDefault="00A343C3" w:rsidP="00A343C3">
            <w:pPr>
              <w:spacing w:after="0" w:line="240" w:lineRule="auto"/>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c</w:t>
            </w:r>
            <w:r w:rsidRPr="00AB7C0C">
              <w:rPr>
                <w:rFonts w:ascii="Times New Roman" w:hAnsi="Times New Roman" w:cs="Times New Roman"/>
                <w:sz w:val="18"/>
                <w:szCs w:val="18"/>
              </w:rPr>
              <w:t>)</w:t>
            </w:r>
            <w:r w:rsidRPr="00AB7C0C">
              <w:rPr>
                <w:rFonts w:ascii="Times New Roman" w:hAnsi="Times New Roman" w:cs="Times New Roman"/>
                <w:i/>
                <w:sz w:val="18"/>
                <w:szCs w:val="18"/>
              </w:rPr>
              <w:t xml:space="preserve"> </w:t>
            </w:r>
            <w:r w:rsidRPr="00AB7C0C">
              <w:rPr>
                <w:rFonts w:ascii="Times New Roman" w:hAnsi="Times New Roman" w:cs="Times New Roman"/>
                <w:sz w:val="18"/>
                <w:szCs w:val="18"/>
              </w:rPr>
              <w:t>the personal use of—</w:t>
            </w:r>
          </w:p>
          <w:p w:rsidR="00A343C3" w:rsidRPr="00AB7C0C" w:rsidRDefault="00A343C3" w:rsidP="00A343C3">
            <w:pPr>
              <w:spacing w:after="0" w:line="240" w:lineRule="auto"/>
              <w:ind w:left="1728" w:hanging="576"/>
              <w:jc w:val="both"/>
              <w:rPr>
                <w:rFonts w:ascii="Times New Roman" w:hAnsi="Times New Roman" w:cs="Times New Roman"/>
                <w:sz w:val="18"/>
                <w:szCs w:val="18"/>
              </w:rPr>
            </w:pPr>
            <w:r w:rsidRPr="00AB7C0C">
              <w:rPr>
                <w:rFonts w:ascii="Times New Roman" w:hAnsi="Times New Roman" w:cs="Times New Roman"/>
                <w:sz w:val="18"/>
                <w:szCs w:val="18"/>
              </w:rPr>
              <w:t>(</w:t>
            </w:r>
            <w:proofErr w:type="spellStart"/>
            <w:r w:rsidRPr="00AB7C0C">
              <w:rPr>
                <w:rFonts w:ascii="Times New Roman" w:hAnsi="Times New Roman" w:cs="Times New Roman"/>
                <w:sz w:val="18"/>
                <w:szCs w:val="18"/>
              </w:rPr>
              <w:t>i</w:t>
            </w:r>
            <w:proofErr w:type="spellEnd"/>
            <w:r w:rsidRPr="00AB7C0C">
              <w:rPr>
                <w:rFonts w:ascii="Times New Roman" w:hAnsi="Times New Roman" w:cs="Times New Roman"/>
                <w:sz w:val="18"/>
                <w:szCs w:val="18"/>
              </w:rPr>
              <w:t>) the head of a consular post in Australia of any country;</w:t>
            </w:r>
          </w:p>
          <w:p w:rsidR="00A343C3" w:rsidRPr="00AB7C0C" w:rsidRDefault="00A343C3" w:rsidP="00A343C3">
            <w:pPr>
              <w:spacing w:after="0" w:line="240" w:lineRule="auto"/>
              <w:ind w:left="1728" w:hanging="576"/>
              <w:jc w:val="both"/>
              <w:rPr>
                <w:rFonts w:ascii="Times New Roman" w:hAnsi="Times New Roman" w:cs="Times New Roman"/>
                <w:sz w:val="18"/>
                <w:szCs w:val="18"/>
              </w:rPr>
            </w:pPr>
            <w:r w:rsidRPr="00AB7C0C">
              <w:rPr>
                <w:rFonts w:ascii="Times New Roman" w:hAnsi="Times New Roman" w:cs="Times New Roman"/>
                <w:sz w:val="18"/>
                <w:szCs w:val="18"/>
              </w:rPr>
              <w:t>(ii) a person, not being the head of such a post, who is entrusted in the capacity of a consular officer with the exercise of consular functions at such a post;</w:t>
            </w:r>
          </w:p>
          <w:p w:rsidR="00A343C3" w:rsidRPr="00AB7C0C" w:rsidRDefault="00A343C3" w:rsidP="00A343C3">
            <w:pPr>
              <w:spacing w:after="0" w:line="240" w:lineRule="auto"/>
              <w:ind w:left="1728" w:hanging="576"/>
              <w:jc w:val="both"/>
              <w:rPr>
                <w:rFonts w:ascii="Times New Roman" w:hAnsi="Times New Roman" w:cs="Times New Roman"/>
                <w:sz w:val="18"/>
                <w:szCs w:val="18"/>
              </w:rPr>
            </w:pPr>
            <w:r w:rsidRPr="00AB7C0C">
              <w:rPr>
                <w:rFonts w:ascii="Times New Roman" w:hAnsi="Times New Roman" w:cs="Times New Roman"/>
                <w:sz w:val="18"/>
                <w:szCs w:val="18"/>
              </w:rPr>
              <w:t>(iii) a person who is employed in the administrative or technical service of such a post; or</w:t>
            </w:r>
          </w:p>
          <w:p w:rsidR="00A343C3" w:rsidRPr="00AB7C0C" w:rsidRDefault="00A343C3" w:rsidP="00A343C3">
            <w:pPr>
              <w:spacing w:after="0" w:line="240" w:lineRule="auto"/>
              <w:ind w:left="1728" w:hanging="576"/>
              <w:jc w:val="both"/>
              <w:rPr>
                <w:rFonts w:ascii="Times New Roman" w:hAnsi="Times New Roman" w:cs="Times New Roman"/>
                <w:sz w:val="18"/>
                <w:szCs w:val="18"/>
              </w:rPr>
            </w:pPr>
            <w:r w:rsidRPr="00AB7C0C">
              <w:rPr>
                <w:rFonts w:ascii="Times New Roman" w:hAnsi="Times New Roman" w:cs="Times New Roman"/>
                <w:sz w:val="18"/>
                <w:szCs w:val="18"/>
              </w:rPr>
              <w:t>(iv) a member of the family of a person referred to in sub-paragraph (</w:t>
            </w:r>
            <w:proofErr w:type="spellStart"/>
            <w:r w:rsidRPr="00AB7C0C">
              <w:rPr>
                <w:rFonts w:ascii="Times New Roman" w:hAnsi="Times New Roman" w:cs="Times New Roman"/>
                <w:sz w:val="18"/>
                <w:szCs w:val="18"/>
              </w:rPr>
              <w:t>i</w:t>
            </w:r>
            <w:proofErr w:type="spellEnd"/>
            <w:r w:rsidRPr="00AB7C0C">
              <w:rPr>
                <w:rFonts w:ascii="Times New Roman" w:hAnsi="Times New Roman" w:cs="Times New Roman"/>
                <w:sz w:val="18"/>
                <w:szCs w:val="18"/>
              </w:rPr>
              <w:t>) or sub-paragraph (ii) of this paragraph,</w:t>
            </w:r>
          </w:p>
          <w:p w:rsidR="00A343C3" w:rsidRPr="00AB7C0C" w:rsidRDefault="00A343C3" w:rsidP="00A343C3">
            <w:pPr>
              <w:spacing w:after="0" w:line="240" w:lineRule="auto"/>
              <w:ind w:left="1026"/>
              <w:jc w:val="both"/>
              <w:rPr>
                <w:rFonts w:ascii="Times New Roman" w:hAnsi="Times New Roman" w:cs="Times New Roman"/>
                <w:sz w:val="18"/>
                <w:szCs w:val="18"/>
              </w:rPr>
            </w:pPr>
            <w:r w:rsidRPr="00AB7C0C">
              <w:rPr>
                <w:rFonts w:ascii="Times New Roman" w:hAnsi="Times New Roman" w:cs="Times New Roman"/>
                <w:sz w:val="18"/>
                <w:szCs w:val="18"/>
              </w:rPr>
              <w:t>being goods that—</w:t>
            </w:r>
          </w:p>
          <w:p w:rsidR="00A343C3" w:rsidRPr="00AB7C0C" w:rsidRDefault="00A343C3" w:rsidP="00A343C3">
            <w:pPr>
              <w:spacing w:after="0" w:line="240" w:lineRule="auto"/>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d</w:t>
            </w:r>
            <w:r w:rsidRPr="00AB7C0C">
              <w:rPr>
                <w:rFonts w:ascii="Times New Roman" w:hAnsi="Times New Roman" w:cs="Times New Roman"/>
                <w:sz w:val="18"/>
                <w:szCs w:val="18"/>
              </w:rPr>
              <w:t>)</w:t>
            </w:r>
            <w:r w:rsidRPr="00AB7C0C">
              <w:rPr>
                <w:rFonts w:ascii="Times New Roman" w:hAnsi="Times New Roman" w:cs="Times New Roman"/>
                <w:i/>
                <w:sz w:val="18"/>
                <w:szCs w:val="18"/>
              </w:rPr>
              <w:t xml:space="preserve"> </w:t>
            </w:r>
            <w:r w:rsidRPr="00AB7C0C">
              <w:rPr>
                <w:rFonts w:ascii="Times New Roman" w:hAnsi="Times New Roman" w:cs="Times New Roman"/>
                <w:sz w:val="18"/>
                <w:szCs w:val="18"/>
              </w:rPr>
              <w:t>are of a kind otherwise subject to duties of customs but are free from duties of customs by reason of their being intended for the use of that consular post or of that person; or</w:t>
            </w:r>
          </w:p>
          <w:p w:rsidR="00A343C3" w:rsidRPr="00AB7C0C" w:rsidRDefault="00A343C3" w:rsidP="00A343C3">
            <w:pPr>
              <w:spacing w:after="0" w:line="240" w:lineRule="auto"/>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e</w:t>
            </w:r>
            <w:r w:rsidRPr="00AB7C0C">
              <w:rPr>
                <w:rFonts w:ascii="Times New Roman" w:hAnsi="Times New Roman" w:cs="Times New Roman"/>
                <w:sz w:val="18"/>
                <w:szCs w:val="18"/>
              </w:rPr>
              <w:t>) are of a kind not subject to duties of customs but would, if they were of a kind so subject, be free from duties of customs by reason of their being intended for the use of that consular post or of that person</w:t>
            </w:r>
          </w:p>
        </w:tc>
        <w:tc>
          <w:tcPr>
            <w:tcW w:w="166" w:type="pct"/>
            <w:tcBorders>
              <w:left w:val="single" w:sz="4" w:space="0" w:color="auto"/>
            </w:tcBorders>
          </w:tcPr>
          <w:p w:rsidR="00A343C3" w:rsidRPr="00AB7C0C" w:rsidRDefault="00A343C3" w:rsidP="004933AA">
            <w:pPr>
              <w:spacing w:after="0" w:line="240" w:lineRule="auto"/>
              <w:rPr>
                <w:rFonts w:ascii="Times New Roman" w:hAnsi="Times New Roman" w:cs="Times New Roman"/>
                <w:sz w:val="18"/>
                <w:szCs w:val="18"/>
              </w:rPr>
            </w:pPr>
          </w:p>
        </w:tc>
        <w:tc>
          <w:tcPr>
            <w:tcW w:w="2333" w:type="pct"/>
            <w:vAlign w:val="center"/>
          </w:tcPr>
          <w:p w:rsidR="00A343C3" w:rsidRPr="00AB7C0C" w:rsidRDefault="00A343C3" w:rsidP="004933AA">
            <w:pPr>
              <w:spacing w:after="0" w:line="240" w:lineRule="auto"/>
              <w:rPr>
                <w:rFonts w:ascii="Times New Roman" w:hAnsi="Times New Roman" w:cs="Times New Roman"/>
                <w:sz w:val="18"/>
                <w:szCs w:val="18"/>
              </w:rPr>
            </w:pPr>
            <w:r w:rsidRPr="00AB7C0C">
              <w:rPr>
                <w:rFonts w:ascii="Times New Roman" w:hAnsi="Times New Roman" w:cs="Times New Roman"/>
                <w:sz w:val="18"/>
                <w:szCs w:val="18"/>
              </w:rPr>
              <w:t>Nos. 5 to 7</w:t>
            </w:r>
          </w:p>
        </w:tc>
      </w:tr>
    </w:tbl>
    <w:p w:rsidR="004933AA" w:rsidRPr="00757152" w:rsidRDefault="004933AA" w:rsidP="007969E0">
      <w:pPr>
        <w:spacing w:after="0" w:line="240" w:lineRule="auto"/>
        <w:rPr>
          <w:rFonts w:ascii="Times New Roman" w:hAnsi="Times New Roman" w:cs="Times New Roman"/>
          <w:sz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273"/>
        <w:gridCol w:w="4637"/>
      </w:tblGrid>
      <w:tr w:rsidR="00A343C3" w:rsidRPr="00AB7C0C" w:rsidTr="00757152">
        <w:tc>
          <w:tcPr>
            <w:tcW w:w="2500" w:type="pct"/>
            <w:tcBorders>
              <w:right w:val="single" w:sz="4" w:space="0" w:color="auto"/>
            </w:tcBorders>
          </w:tcPr>
          <w:p w:rsidR="00A343C3" w:rsidRPr="00AB7C0C" w:rsidRDefault="0046516A" w:rsidP="00757152">
            <w:pPr>
              <w:ind w:left="432" w:hanging="432"/>
              <w:jc w:val="both"/>
              <w:rPr>
                <w:rFonts w:ascii="Times New Roman" w:hAnsi="Times New Roman" w:cs="Times New Roman"/>
                <w:sz w:val="18"/>
                <w:szCs w:val="18"/>
              </w:rPr>
            </w:pPr>
            <w:r>
              <w:rPr>
                <w:rFonts w:ascii="Times New Roman" w:hAnsi="Times New Roman" w:cs="Times New Roman"/>
                <w:noProof/>
                <w:sz w:val="18"/>
                <w:szCs w:val="18"/>
              </w:rPr>
              <w:pict>
                <v:shape id="_x0000_s1028" type="#_x0000_t88" style="position:absolute;left:0;text-align:left;margin-left:238.45pt;margin-top:-.05pt;width:14.95pt;height:185.95pt;z-index:251659264" adj="1568"/>
              </w:pict>
            </w:r>
            <w:r w:rsidR="00A343C3" w:rsidRPr="00AB7C0C">
              <w:rPr>
                <w:rFonts w:ascii="Times New Roman" w:hAnsi="Times New Roman" w:cs="Times New Roman"/>
                <w:sz w:val="18"/>
                <w:szCs w:val="18"/>
              </w:rPr>
              <w:t>“72. Goods that are of a kind otherwise subject to duties of excise but are free from duties of excise by reason of their being, at the time when they are entered for home consumption under an Act relating to duties of excise, intended for—</w:t>
            </w:r>
          </w:p>
          <w:p w:rsidR="00A343C3" w:rsidRPr="00AB7C0C" w:rsidRDefault="00A343C3" w:rsidP="00757152">
            <w:pPr>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a</w:t>
            </w:r>
            <w:r w:rsidRPr="00AB7C0C">
              <w:rPr>
                <w:rFonts w:ascii="Times New Roman" w:hAnsi="Times New Roman" w:cs="Times New Roman"/>
                <w:sz w:val="18"/>
                <w:szCs w:val="18"/>
              </w:rPr>
              <w:t>) the official use of a consular post in Australia of any country;</w:t>
            </w:r>
          </w:p>
          <w:p w:rsidR="00A343C3" w:rsidRPr="00AB7C0C" w:rsidRDefault="00A343C3" w:rsidP="00757152">
            <w:pPr>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b</w:t>
            </w:r>
            <w:r w:rsidRPr="00AB7C0C">
              <w:rPr>
                <w:rFonts w:ascii="Times New Roman" w:hAnsi="Times New Roman" w:cs="Times New Roman"/>
                <w:sz w:val="18"/>
                <w:szCs w:val="18"/>
              </w:rPr>
              <w:t>) the official use of a Trade Commissioner in Australia of any country; or</w:t>
            </w:r>
          </w:p>
          <w:p w:rsidR="00A343C3" w:rsidRPr="00AB7C0C" w:rsidRDefault="00A343C3" w:rsidP="00757152">
            <w:pPr>
              <w:ind w:left="1008" w:hanging="432"/>
              <w:jc w:val="both"/>
              <w:rPr>
                <w:rFonts w:ascii="Times New Roman" w:hAnsi="Times New Roman" w:cs="Times New Roman"/>
                <w:sz w:val="18"/>
                <w:szCs w:val="18"/>
              </w:rPr>
            </w:pPr>
            <w:r w:rsidRPr="00AB7C0C">
              <w:rPr>
                <w:rFonts w:ascii="Times New Roman" w:hAnsi="Times New Roman" w:cs="Times New Roman"/>
                <w:sz w:val="18"/>
                <w:szCs w:val="18"/>
              </w:rPr>
              <w:t>(</w:t>
            </w:r>
            <w:r w:rsidRPr="00AB7C0C">
              <w:rPr>
                <w:rFonts w:ascii="Times New Roman" w:hAnsi="Times New Roman" w:cs="Times New Roman"/>
                <w:i/>
                <w:sz w:val="18"/>
                <w:szCs w:val="18"/>
              </w:rPr>
              <w:t>c</w:t>
            </w:r>
            <w:r w:rsidRPr="00AB7C0C">
              <w:rPr>
                <w:rFonts w:ascii="Times New Roman" w:hAnsi="Times New Roman" w:cs="Times New Roman"/>
                <w:sz w:val="18"/>
                <w:szCs w:val="18"/>
              </w:rPr>
              <w:t>) the personal use of—</w:t>
            </w:r>
          </w:p>
          <w:p w:rsidR="00A343C3" w:rsidRPr="00AB7C0C" w:rsidRDefault="00A343C3" w:rsidP="00757152">
            <w:pPr>
              <w:ind w:left="1728" w:hanging="576"/>
              <w:jc w:val="both"/>
              <w:rPr>
                <w:rFonts w:ascii="Times New Roman" w:hAnsi="Times New Roman" w:cs="Times New Roman"/>
                <w:sz w:val="18"/>
                <w:szCs w:val="18"/>
              </w:rPr>
            </w:pPr>
            <w:r w:rsidRPr="00AB7C0C">
              <w:rPr>
                <w:rFonts w:ascii="Times New Roman" w:hAnsi="Times New Roman" w:cs="Times New Roman"/>
                <w:sz w:val="18"/>
                <w:szCs w:val="18"/>
              </w:rPr>
              <w:t>(</w:t>
            </w:r>
            <w:proofErr w:type="spellStart"/>
            <w:r w:rsidRPr="00AB7C0C">
              <w:rPr>
                <w:rFonts w:ascii="Times New Roman" w:hAnsi="Times New Roman" w:cs="Times New Roman"/>
                <w:sz w:val="18"/>
                <w:szCs w:val="18"/>
              </w:rPr>
              <w:t>i</w:t>
            </w:r>
            <w:proofErr w:type="spellEnd"/>
            <w:r w:rsidRPr="00AB7C0C">
              <w:rPr>
                <w:rFonts w:ascii="Times New Roman" w:hAnsi="Times New Roman" w:cs="Times New Roman"/>
                <w:sz w:val="18"/>
                <w:szCs w:val="18"/>
              </w:rPr>
              <w:t>) the head of a consular post in Australia of any country or a person, not being the head of such a post, who is entrusted in the capacity of a consular officer with the exercise of consular functions at such a post; or</w:t>
            </w:r>
          </w:p>
          <w:p w:rsidR="00A343C3" w:rsidRPr="00AB7C0C" w:rsidRDefault="00A343C3" w:rsidP="00757152">
            <w:pPr>
              <w:ind w:left="1728" w:hanging="576"/>
              <w:jc w:val="both"/>
              <w:rPr>
                <w:rFonts w:ascii="Times New Roman" w:hAnsi="Times New Roman" w:cs="Times New Roman"/>
                <w:sz w:val="18"/>
                <w:szCs w:val="18"/>
              </w:rPr>
            </w:pPr>
            <w:r w:rsidRPr="00AB7C0C">
              <w:rPr>
                <w:rFonts w:ascii="Times New Roman" w:hAnsi="Times New Roman" w:cs="Times New Roman"/>
                <w:sz w:val="18"/>
                <w:szCs w:val="18"/>
              </w:rPr>
              <w:t>(ii) a member of the family of a person referred to in the last preceding sub-paragraph</w:t>
            </w:r>
          </w:p>
        </w:tc>
        <w:tc>
          <w:tcPr>
            <w:tcW w:w="139" w:type="pct"/>
            <w:tcBorders>
              <w:left w:val="single" w:sz="4" w:space="0" w:color="auto"/>
            </w:tcBorders>
          </w:tcPr>
          <w:p w:rsidR="00A343C3" w:rsidRPr="00AB7C0C" w:rsidRDefault="00A343C3" w:rsidP="007969E0">
            <w:pPr>
              <w:rPr>
                <w:rFonts w:ascii="Times New Roman" w:hAnsi="Times New Roman" w:cs="Times New Roman"/>
                <w:sz w:val="18"/>
                <w:szCs w:val="18"/>
              </w:rPr>
            </w:pPr>
          </w:p>
        </w:tc>
        <w:tc>
          <w:tcPr>
            <w:tcW w:w="2361" w:type="pct"/>
            <w:vAlign w:val="center"/>
          </w:tcPr>
          <w:p w:rsidR="00A343C3" w:rsidRPr="00AB7C0C" w:rsidRDefault="00A343C3" w:rsidP="007969E0">
            <w:pPr>
              <w:rPr>
                <w:rFonts w:ascii="Times New Roman" w:hAnsi="Times New Roman" w:cs="Times New Roman"/>
                <w:sz w:val="18"/>
                <w:szCs w:val="18"/>
              </w:rPr>
            </w:pPr>
            <w:r w:rsidRPr="00AB7C0C">
              <w:rPr>
                <w:rFonts w:ascii="Times New Roman" w:hAnsi="Times New Roman" w:cs="Times New Roman"/>
                <w:sz w:val="18"/>
                <w:szCs w:val="18"/>
              </w:rPr>
              <w:t>Nos. 1 to 3</w:t>
            </w:r>
          </w:p>
        </w:tc>
      </w:tr>
    </w:tbl>
    <w:p w:rsidR="00757152" w:rsidRDefault="0046516A" w:rsidP="007969E0">
      <w:pPr>
        <w:spacing w:after="0" w:line="240" w:lineRule="auto"/>
        <w:rPr>
          <w:rFonts w:ascii="Times New Roman" w:hAnsi="Times New Roman" w:cs="Times New Roman"/>
          <w:sz w:val="8"/>
        </w:rPr>
      </w:pPr>
      <w:r>
        <w:rPr>
          <w:rFonts w:ascii="Times New Roman" w:hAnsi="Times New Roman" w:cs="Times New Roman"/>
          <w:noProof/>
          <w:sz w:val="18"/>
          <w:szCs w:val="18"/>
        </w:rPr>
        <w:pict>
          <v:shape id="_x0000_s1029" type="#_x0000_t88" style="position:absolute;margin-left:239.5pt;margin-top:3.15pt;width:12.15pt;height:54.8pt;z-index:251660288;mso-position-horizontal-relative:text;mso-position-vertical-relative:text"/>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261"/>
        <w:gridCol w:w="4645"/>
      </w:tblGrid>
      <w:tr w:rsidR="00A343C3" w:rsidRPr="00D0301F" w:rsidTr="00757152">
        <w:tc>
          <w:tcPr>
            <w:tcW w:w="2501" w:type="pct"/>
            <w:tcBorders>
              <w:right w:val="single" w:sz="4" w:space="0" w:color="auto"/>
            </w:tcBorders>
          </w:tcPr>
          <w:p w:rsidR="00A343C3" w:rsidRPr="00D0301F" w:rsidRDefault="00A343C3" w:rsidP="00757152">
            <w:pPr>
              <w:ind w:left="432" w:hanging="432"/>
              <w:jc w:val="both"/>
              <w:rPr>
                <w:rFonts w:ascii="Times New Roman" w:hAnsi="Times New Roman" w:cs="Times New Roman"/>
                <w:sz w:val="18"/>
                <w:szCs w:val="18"/>
              </w:rPr>
            </w:pPr>
            <w:r w:rsidRPr="00D0301F">
              <w:rPr>
                <w:rFonts w:ascii="Times New Roman" w:hAnsi="Times New Roman" w:cs="Times New Roman"/>
                <w:sz w:val="18"/>
                <w:szCs w:val="18"/>
              </w:rPr>
              <w:t>“72</w:t>
            </w:r>
            <w:r w:rsidRPr="00D0301F">
              <w:rPr>
                <w:rFonts w:ascii="Times New Roman" w:hAnsi="Times New Roman" w:cs="Times New Roman"/>
                <w:smallCaps/>
                <w:sz w:val="18"/>
                <w:szCs w:val="18"/>
              </w:rPr>
              <w:t>a</w:t>
            </w:r>
            <w:r w:rsidRPr="00D0301F">
              <w:rPr>
                <w:rFonts w:ascii="Times New Roman" w:hAnsi="Times New Roman" w:cs="Times New Roman"/>
                <w:sz w:val="18"/>
                <w:szCs w:val="18"/>
              </w:rPr>
              <w:t>. Goods intended for official use, and not for sale, by the Government of any country, other than goods intended for the official use of the diplomatic mission, of a consular post or of a Trade Commissioner in Australia of that country</w:t>
            </w:r>
          </w:p>
        </w:tc>
        <w:tc>
          <w:tcPr>
            <w:tcW w:w="133" w:type="pct"/>
            <w:tcBorders>
              <w:left w:val="single" w:sz="4" w:space="0" w:color="auto"/>
            </w:tcBorders>
          </w:tcPr>
          <w:p w:rsidR="00A343C3" w:rsidRPr="00D0301F" w:rsidRDefault="00A343C3" w:rsidP="007969E0">
            <w:pPr>
              <w:rPr>
                <w:rFonts w:ascii="Times New Roman" w:hAnsi="Times New Roman" w:cs="Times New Roman"/>
                <w:sz w:val="18"/>
                <w:szCs w:val="18"/>
              </w:rPr>
            </w:pPr>
          </w:p>
        </w:tc>
        <w:tc>
          <w:tcPr>
            <w:tcW w:w="2365" w:type="pct"/>
            <w:vAlign w:val="center"/>
          </w:tcPr>
          <w:p w:rsidR="00A343C3" w:rsidRPr="00D0301F" w:rsidRDefault="00A343C3" w:rsidP="007969E0">
            <w:pPr>
              <w:rPr>
                <w:rFonts w:ascii="Times New Roman" w:hAnsi="Times New Roman" w:cs="Times New Roman"/>
                <w:sz w:val="18"/>
                <w:szCs w:val="18"/>
              </w:rPr>
            </w:pPr>
            <w:r w:rsidRPr="00D0301F">
              <w:rPr>
                <w:rFonts w:ascii="Times New Roman" w:hAnsi="Times New Roman" w:cs="Times New Roman"/>
                <w:sz w:val="18"/>
                <w:szCs w:val="18"/>
              </w:rPr>
              <w:t>Nos. 1 to 9”.</w:t>
            </w:r>
          </w:p>
        </w:tc>
      </w:tr>
    </w:tbl>
    <w:p w:rsidR="001E31A2" w:rsidRPr="007969E0" w:rsidRDefault="001E31A2" w:rsidP="007969E0">
      <w:pPr>
        <w:spacing w:after="0" w:line="240" w:lineRule="auto"/>
        <w:rPr>
          <w:rFonts w:ascii="Times New Roman" w:hAnsi="Times New Roman" w:cs="Times New Roman"/>
        </w:rPr>
      </w:pPr>
    </w:p>
    <w:sectPr w:rsidR="001E31A2" w:rsidRPr="007969E0" w:rsidSect="004933AA">
      <w:headerReference w:type="even" r:id="rId7"/>
      <w:headerReference w:type="default" r:id="rId8"/>
      <w:pgSz w:w="11909" w:h="16834" w:code="9"/>
      <w:pgMar w:top="1440" w:right="864"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AA" w:rsidRDefault="004322AA" w:rsidP="00D501CC">
      <w:pPr>
        <w:spacing w:after="0" w:line="240" w:lineRule="auto"/>
      </w:pPr>
      <w:r>
        <w:separator/>
      </w:r>
    </w:p>
  </w:endnote>
  <w:endnote w:type="continuationSeparator" w:id="0">
    <w:p w:rsidR="004322AA" w:rsidRDefault="004322AA" w:rsidP="00D5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AA" w:rsidRDefault="004322AA" w:rsidP="00D501CC">
      <w:pPr>
        <w:spacing w:after="0" w:line="240" w:lineRule="auto"/>
      </w:pPr>
      <w:r>
        <w:separator/>
      </w:r>
    </w:p>
  </w:footnote>
  <w:footnote w:type="continuationSeparator" w:id="0">
    <w:p w:rsidR="004322AA" w:rsidRDefault="004322AA" w:rsidP="00D5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CC" w:rsidRPr="00D501CC" w:rsidRDefault="00D501CC" w:rsidP="00D501CC">
    <w:pPr>
      <w:pStyle w:val="Header"/>
      <w:tabs>
        <w:tab w:val="clear" w:pos="9360"/>
        <w:tab w:val="right" w:pos="9000"/>
      </w:tabs>
      <w:rPr>
        <w:rFonts w:ascii="Times New Roman" w:hAnsi="Times New Roman" w:cs="Times New Roman"/>
        <w:sz w:val="20"/>
        <w:szCs w:val="20"/>
      </w:rPr>
    </w:pPr>
    <w:r w:rsidRPr="00D501CC">
      <w:rPr>
        <w:rFonts w:ascii="Times New Roman" w:hAnsi="Times New Roman" w:cs="Times New Roman"/>
        <w:sz w:val="20"/>
        <w:szCs w:val="20"/>
      </w:rPr>
      <w:t>1967</w:t>
    </w:r>
    <w:r w:rsidRPr="00D501CC">
      <w:rPr>
        <w:rFonts w:ascii="Times New Roman" w:hAnsi="Times New Roman" w:cs="Times New Roman"/>
        <w:sz w:val="20"/>
        <w:szCs w:val="20"/>
      </w:rPr>
      <w:ptab w:relativeTo="margin" w:alignment="center" w:leader="none"/>
    </w:r>
    <w:r w:rsidRPr="00D501CC">
      <w:rPr>
        <w:rFonts w:ascii="Times New Roman" w:hAnsi="Times New Roman" w:cs="Times New Roman"/>
        <w:i/>
        <w:sz w:val="20"/>
        <w:szCs w:val="20"/>
      </w:rPr>
      <w:t xml:space="preserve">Sales Tax </w:t>
    </w:r>
    <w:r w:rsidRPr="00D501CC">
      <w:rPr>
        <w:rFonts w:ascii="Times New Roman" w:hAnsi="Times New Roman" w:cs="Times New Roman"/>
        <w:sz w:val="20"/>
        <w:szCs w:val="20"/>
      </w:rPr>
      <w:t>(</w:t>
    </w:r>
    <w:r w:rsidRPr="00D501CC">
      <w:rPr>
        <w:rFonts w:ascii="Times New Roman" w:hAnsi="Times New Roman" w:cs="Times New Roman"/>
        <w:i/>
        <w:sz w:val="20"/>
        <w:szCs w:val="20"/>
      </w:rPr>
      <w:t>Exemptions and Classifications</w:t>
    </w:r>
    <w:r w:rsidRPr="00D501CC">
      <w:rPr>
        <w:rFonts w:ascii="Times New Roman" w:hAnsi="Times New Roman" w:cs="Times New Roman"/>
        <w:sz w:val="20"/>
        <w:szCs w:val="20"/>
      </w:rPr>
      <w:t>)</w:t>
    </w:r>
    <w:r w:rsidRPr="00D501CC">
      <w:rPr>
        <w:rFonts w:ascii="Times New Roman" w:hAnsi="Times New Roman" w:cs="Times New Roman"/>
        <w:sz w:val="20"/>
        <w:szCs w:val="20"/>
      </w:rPr>
      <w:ptab w:relativeTo="margin" w:alignment="right" w:leader="none"/>
    </w:r>
    <w:r w:rsidRPr="00D501CC">
      <w:rPr>
        <w:rFonts w:ascii="Times New Roman" w:hAnsi="Times New Roman" w:cs="Times New Roman"/>
        <w:sz w:val="20"/>
        <w:szCs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EA" w:rsidRPr="00BC2AEA" w:rsidRDefault="00BC2AEA" w:rsidP="00BC2AEA">
    <w:pPr>
      <w:pStyle w:val="Header"/>
      <w:tabs>
        <w:tab w:val="clear" w:pos="9360"/>
        <w:tab w:val="right" w:pos="9000"/>
      </w:tabs>
      <w:rPr>
        <w:rFonts w:ascii="Times New Roman" w:hAnsi="Times New Roman" w:cs="Times New Roman"/>
        <w:sz w:val="20"/>
        <w:szCs w:val="20"/>
      </w:rPr>
    </w:pPr>
    <w:r w:rsidRPr="00BC2AEA">
      <w:rPr>
        <w:rFonts w:ascii="Times New Roman" w:hAnsi="Times New Roman" w:cs="Times New Roman"/>
        <w:sz w:val="20"/>
        <w:szCs w:val="20"/>
      </w:rPr>
      <w:t>No. 21</w:t>
    </w:r>
    <w:r w:rsidRPr="00BC2AEA">
      <w:rPr>
        <w:rFonts w:ascii="Times New Roman" w:hAnsi="Times New Roman" w:cs="Times New Roman"/>
        <w:sz w:val="20"/>
        <w:szCs w:val="20"/>
      </w:rPr>
      <w:ptab w:relativeTo="margin" w:alignment="center" w:leader="none"/>
    </w:r>
    <w:r w:rsidRPr="00BC2AEA">
      <w:rPr>
        <w:rFonts w:ascii="Times New Roman" w:hAnsi="Times New Roman" w:cs="Times New Roman"/>
        <w:i/>
        <w:sz w:val="20"/>
        <w:szCs w:val="20"/>
      </w:rPr>
      <w:t xml:space="preserve">Sales Tax </w:t>
    </w:r>
    <w:r w:rsidRPr="00BC2AEA">
      <w:rPr>
        <w:rFonts w:ascii="Times New Roman" w:hAnsi="Times New Roman" w:cs="Times New Roman"/>
        <w:sz w:val="20"/>
        <w:szCs w:val="20"/>
      </w:rPr>
      <w:t>(</w:t>
    </w:r>
    <w:r w:rsidRPr="00BC2AEA">
      <w:rPr>
        <w:rFonts w:ascii="Times New Roman" w:hAnsi="Times New Roman" w:cs="Times New Roman"/>
        <w:i/>
        <w:sz w:val="20"/>
        <w:szCs w:val="20"/>
      </w:rPr>
      <w:t>Exemptions and Classifications</w:t>
    </w:r>
    <w:r w:rsidRPr="00BC2AEA">
      <w:rPr>
        <w:rFonts w:ascii="Times New Roman" w:hAnsi="Times New Roman" w:cs="Times New Roman"/>
        <w:sz w:val="20"/>
        <w:szCs w:val="20"/>
      </w:rPr>
      <w:t>)</w:t>
    </w:r>
    <w:r w:rsidRPr="00BC2AEA">
      <w:rPr>
        <w:rFonts w:ascii="Times New Roman" w:hAnsi="Times New Roman" w:cs="Times New Roman"/>
        <w:sz w:val="20"/>
        <w:szCs w:val="20"/>
      </w:rPr>
      <w:ptab w:relativeTo="margin" w:alignment="right" w:leader="none"/>
    </w:r>
    <w:r w:rsidRPr="00BC2AEA">
      <w:rPr>
        <w:rFonts w:ascii="Times New Roman" w:hAnsi="Times New Roman" w:cs="Times New Roman"/>
        <w:sz w:val="20"/>
        <w:szCs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31A2"/>
    <w:rsid w:val="001012F9"/>
    <w:rsid w:val="001E31A2"/>
    <w:rsid w:val="00277A1E"/>
    <w:rsid w:val="00355D15"/>
    <w:rsid w:val="003E5C53"/>
    <w:rsid w:val="00405247"/>
    <w:rsid w:val="004322AA"/>
    <w:rsid w:val="0046516A"/>
    <w:rsid w:val="004933AA"/>
    <w:rsid w:val="00610274"/>
    <w:rsid w:val="006324D7"/>
    <w:rsid w:val="006A34E5"/>
    <w:rsid w:val="00757152"/>
    <w:rsid w:val="007969E0"/>
    <w:rsid w:val="007B262A"/>
    <w:rsid w:val="00800E47"/>
    <w:rsid w:val="0083056F"/>
    <w:rsid w:val="0092306E"/>
    <w:rsid w:val="009433DF"/>
    <w:rsid w:val="00A005A9"/>
    <w:rsid w:val="00A343C3"/>
    <w:rsid w:val="00AB7C0C"/>
    <w:rsid w:val="00BC2AEA"/>
    <w:rsid w:val="00C24166"/>
    <w:rsid w:val="00D0301F"/>
    <w:rsid w:val="00D501CC"/>
    <w:rsid w:val="00DB21D4"/>
    <w:rsid w:val="00E36C78"/>
    <w:rsid w:val="00F9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
    <w:name w:val="Style62"/>
    <w:basedOn w:val="Normal"/>
    <w:rsid w:val="001E31A2"/>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E31A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E31A2"/>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E31A2"/>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1E31A2"/>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1E31A2"/>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E31A2"/>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E31A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1E31A2"/>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1E31A2"/>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E31A2"/>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1E31A2"/>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1E31A2"/>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1E31A2"/>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1E31A2"/>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1E31A2"/>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1E31A2"/>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1E31A2"/>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E31A2"/>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1E31A2"/>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1E31A2"/>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1E31A2"/>
    <w:pPr>
      <w:spacing w:after="0" w:line="240" w:lineRule="auto"/>
    </w:pPr>
    <w:rPr>
      <w:rFonts w:ascii="Times New Roman" w:eastAsia="Times New Roman" w:hAnsi="Times New Roman" w:cs="Times New Roman"/>
      <w:sz w:val="20"/>
      <w:szCs w:val="20"/>
    </w:rPr>
  </w:style>
  <w:style w:type="character" w:customStyle="1" w:styleId="CharStyle43">
    <w:name w:val="CharStyle43"/>
    <w:basedOn w:val="DefaultParagraphFont"/>
    <w:rsid w:val="001E31A2"/>
    <w:rPr>
      <w:rFonts w:ascii="Times New Roman" w:eastAsia="Times New Roman" w:hAnsi="Times New Roman" w:cs="Times New Roman"/>
      <w:b/>
      <w:bCs/>
      <w:i w:val="0"/>
      <w:iCs w:val="0"/>
      <w:smallCaps w:val="0"/>
      <w:spacing w:val="-10"/>
      <w:sz w:val="36"/>
      <w:szCs w:val="36"/>
    </w:rPr>
  </w:style>
  <w:style w:type="character" w:customStyle="1" w:styleId="CharStyle44">
    <w:name w:val="CharStyle44"/>
    <w:basedOn w:val="DefaultParagraphFont"/>
    <w:rsid w:val="001E31A2"/>
    <w:rPr>
      <w:rFonts w:ascii="Times New Roman" w:eastAsia="Times New Roman" w:hAnsi="Times New Roman" w:cs="Times New Roman"/>
      <w:b/>
      <w:bCs/>
      <w:i w:val="0"/>
      <w:iCs w:val="0"/>
      <w:smallCaps w:val="0"/>
      <w:spacing w:val="-10"/>
      <w:sz w:val="24"/>
      <w:szCs w:val="24"/>
    </w:rPr>
  </w:style>
  <w:style w:type="character" w:customStyle="1" w:styleId="CharStyle45">
    <w:name w:val="CharStyle45"/>
    <w:basedOn w:val="DefaultParagraphFont"/>
    <w:rsid w:val="001E31A2"/>
    <w:rPr>
      <w:rFonts w:ascii="Times New Roman" w:eastAsia="Times New Roman" w:hAnsi="Times New Roman" w:cs="Times New Roman"/>
      <w:b/>
      <w:bCs/>
      <w:i w:val="0"/>
      <w:iCs w:val="0"/>
      <w:smallCaps w:val="0"/>
      <w:spacing w:val="-10"/>
      <w:sz w:val="26"/>
      <w:szCs w:val="26"/>
    </w:rPr>
  </w:style>
  <w:style w:type="character" w:customStyle="1" w:styleId="CharStyle47">
    <w:name w:val="CharStyle47"/>
    <w:basedOn w:val="DefaultParagraphFont"/>
    <w:rsid w:val="001E31A2"/>
    <w:rPr>
      <w:rFonts w:ascii="Sylfaen" w:eastAsia="Sylfaen" w:hAnsi="Sylfaen" w:cs="Sylfaen"/>
      <w:b/>
      <w:bCs/>
      <w:i w:val="0"/>
      <w:iCs w:val="0"/>
      <w:smallCaps w:val="0"/>
      <w:sz w:val="50"/>
      <w:szCs w:val="50"/>
    </w:rPr>
  </w:style>
  <w:style w:type="character" w:customStyle="1" w:styleId="CharStyle48">
    <w:name w:val="CharStyle48"/>
    <w:basedOn w:val="DefaultParagraphFont"/>
    <w:rsid w:val="001E31A2"/>
    <w:rPr>
      <w:rFonts w:ascii="Times New Roman" w:eastAsia="Times New Roman" w:hAnsi="Times New Roman" w:cs="Times New Roman"/>
      <w:b w:val="0"/>
      <w:bCs w:val="0"/>
      <w:i w:val="0"/>
      <w:iCs w:val="0"/>
      <w:smallCaps w:val="0"/>
      <w:sz w:val="14"/>
      <w:szCs w:val="14"/>
    </w:rPr>
  </w:style>
  <w:style w:type="character" w:customStyle="1" w:styleId="CharStyle50">
    <w:name w:val="CharStyle50"/>
    <w:basedOn w:val="DefaultParagraphFont"/>
    <w:rsid w:val="001E31A2"/>
    <w:rPr>
      <w:rFonts w:ascii="Times New Roman" w:eastAsia="Times New Roman" w:hAnsi="Times New Roman" w:cs="Times New Roman"/>
      <w:b w:val="0"/>
      <w:bCs w:val="0"/>
      <w:i/>
      <w:iCs/>
      <w:smallCaps w:val="0"/>
      <w:sz w:val="22"/>
      <w:szCs w:val="22"/>
    </w:rPr>
  </w:style>
  <w:style w:type="character" w:customStyle="1" w:styleId="CharStyle57">
    <w:name w:val="CharStyle57"/>
    <w:basedOn w:val="DefaultParagraphFont"/>
    <w:rsid w:val="001E31A2"/>
    <w:rPr>
      <w:rFonts w:ascii="Times New Roman" w:eastAsia="Times New Roman" w:hAnsi="Times New Roman" w:cs="Times New Roman"/>
      <w:b w:val="0"/>
      <w:bCs w:val="0"/>
      <w:i w:val="0"/>
      <w:iCs w:val="0"/>
      <w:smallCaps w:val="0"/>
      <w:sz w:val="22"/>
      <w:szCs w:val="22"/>
    </w:rPr>
  </w:style>
  <w:style w:type="character" w:customStyle="1" w:styleId="CharStyle67">
    <w:name w:val="CharStyle67"/>
    <w:basedOn w:val="DefaultParagraphFont"/>
    <w:rsid w:val="001E31A2"/>
    <w:rPr>
      <w:rFonts w:ascii="Times New Roman" w:eastAsia="Times New Roman" w:hAnsi="Times New Roman" w:cs="Times New Roman"/>
      <w:b/>
      <w:bCs/>
      <w:i/>
      <w:iCs/>
      <w:smallCaps w:val="0"/>
      <w:spacing w:val="20"/>
      <w:sz w:val="22"/>
      <w:szCs w:val="22"/>
    </w:rPr>
  </w:style>
  <w:style w:type="character" w:customStyle="1" w:styleId="CharStyle69">
    <w:name w:val="CharStyle69"/>
    <w:basedOn w:val="DefaultParagraphFont"/>
    <w:rsid w:val="001E31A2"/>
    <w:rPr>
      <w:rFonts w:ascii="Times New Roman" w:eastAsia="Times New Roman" w:hAnsi="Times New Roman" w:cs="Times New Roman"/>
      <w:b/>
      <w:bCs/>
      <w:i w:val="0"/>
      <w:iCs w:val="0"/>
      <w:smallCaps w:val="0"/>
      <w:sz w:val="22"/>
      <w:szCs w:val="22"/>
    </w:rPr>
  </w:style>
  <w:style w:type="character" w:customStyle="1" w:styleId="CharStyle75">
    <w:name w:val="CharStyle75"/>
    <w:basedOn w:val="DefaultParagraphFont"/>
    <w:rsid w:val="001E31A2"/>
    <w:rPr>
      <w:rFonts w:ascii="Times New Roman" w:eastAsia="Times New Roman" w:hAnsi="Times New Roman" w:cs="Times New Roman"/>
      <w:b/>
      <w:bCs/>
      <w:i w:val="0"/>
      <w:iCs w:val="0"/>
      <w:smallCaps/>
      <w:sz w:val="18"/>
      <w:szCs w:val="18"/>
    </w:rPr>
  </w:style>
  <w:style w:type="character" w:customStyle="1" w:styleId="CharStyle78">
    <w:name w:val="CharStyle78"/>
    <w:basedOn w:val="DefaultParagraphFont"/>
    <w:rsid w:val="001E31A2"/>
    <w:rPr>
      <w:rFonts w:ascii="Times New Roman" w:eastAsia="Times New Roman" w:hAnsi="Times New Roman" w:cs="Times New Roman"/>
      <w:b/>
      <w:bCs/>
      <w:i/>
      <w:iCs/>
      <w:smallCaps w:val="0"/>
      <w:spacing w:val="10"/>
      <w:sz w:val="14"/>
      <w:szCs w:val="14"/>
    </w:rPr>
  </w:style>
  <w:style w:type="character" w:customStyle="1" w:styleId="CharStyle79">
    <w:name w:val="CharStyle79"/>
    <w:basedOn w:val="DefaultParagraphFont"/>
    <w:rsid w:val="001E31A2"/>
    <w:rPr>
      <w:rFonts w:ascii="Times New Roman" w:eastAsia="Times New Roman" w:hAnsi="Times New Roman" w:cs="Times New Roman"/>
      <w:b/>
      <w:bCs/>
      <w:i w:val="0"/>
      <w:iCs w:val="0"/>
      <w:smallCaps w:val="0"/>
      <w:sz w:val="14"/>
      <w:szCs w:val="14"/>
    </w:rPr>
  </w:style>
  <w:style w:type="character" w:customStyle="1" w:styleId="CharStyle82">
    <w:name w:val="CharStyle82"/>
    <w:basedOn w:val="DefaultParagraphFont"/>
    <w:rsid w:val="001E31A2"/>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E31A2"/>
    <w:rPr>
      <w:rFonts w:ascii="Times New Roman" w:eastAsia="Times New Roman" w:hAnsi="Times New Roman" w:cs="Times New Roman"/>
      <w:b/>
      <w:bCs/>
      <w:i w:val="0"/>
      <w:iCs w:val="0"/>
      <w:smallCaps/>
      <w:sz w:val="14"/>
      <w:szCs w:val="14"/>
    </w:rPr>
  </w:style>
  <w:style w:type="paragraph" w:styleId="Header">
    <w:name w:val="header"/>
    <w:basedOn w:val="Normal"/>
    <w:link w:val="HeaderChar"/>
    <w:uiPriority w:val="99"/>
    <w:semiHidden/>
    <w:unhideWhenUsed/>
    <w:rsid w:val="00D501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1CC"/>
  </w:style>
  <w:style w:type="paragraph" w:styleId="Footer">
    <w:name w:val="footer"/>
    <w:basedOn w:val="Normal"/>
    <w:link w:val="FooterChar"/>
    <w:uiPriority w:val="99"/>
    <w:semiHidden/>
    <w:unhideWhenUsed/>
    <w:rsid w:val="00D501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1CC"/>
  </w:style>
  <w:style w:type="paragraph" w:styleId="BalloonText">
    <w:name w:val="Balloon Text"/>
    <w:basedOn w:val="Normal"/>
    <w:link w:val="BalloonTextChar"/>
    <w:uiPriority w:val="99"/>
    <w:semiHidden/>
    <w:unhideWhenUsed/>
    <w:rsid w:val="00D5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1CC"/>
    <w:rPr>
      <w:rFonts w:ascii="Tahoma" w:hAnsi="Tahoma" w:cs="Tahoma"/>
      <w:sz w:val="16"/>
      <w:szCs w:val="16"/>
    </w:rPr>
  </w:style>
  <w:style w:type="table" w:styleId="TableGrid">
    <w:name w:val="Table Grid"/>
    <w:basedOn w:val="TableNormal"/>
    <w:uiPriority w:val="59"/>
    <w:rsid w:val="004933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2017-04-14T02:10:00Z</dcterms:created>
  <dcterms:modified xsi:type="dcterms:W3CDTF">2018-12-21T00:59:00Z</dcterms:modified>
</cp:coreProperties>
</file>