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82" w:rsidRPr="0017604D" w:rsidRDefault="00BD1E8F" w:rsidP="009C6395">
      <w:pPr>
        <w:spacing w:after="120" w:line="240" w:lineRule="auto"/>
        <w:jc w:val="center"/>
        <w:rPr>
          <w:rFonts w:ascii="Times New Roman" w:hAnsi="Times New Roman"/>
          <w:b/>
          <w:sz w:val="36"/>
          <w:szCs w:val="36"/>
        </w:rPr>
      </w:pPr>
      <w:r w:rsidRPr="0017604D">
        <w:rPr>
          <w:rFonts w:ascii="Times New Roman" w:hAnsi="Times New Roman"/>
          <w:b/>
          <w:sz w:val="36"/>
          <w:szCs w:val="36"/>
        </w:rPr>
        <w:t>Income Tax Assessment</w:t>
      </w:r>
    </w:p>
    <w:p w:rsidR="00463B82" w:rsidRPr="009C6395" w:rsidRDefault="00BD1E8F" w:rsidP="009C6395">
      <w:pPr>
        <w:spacing w:after="120" w:line="240" w:lineRule="auto"/>
        <w:jc w:val="center"/>
        <w:rPr>
          <w:rFonts w:ascii="Times New Roman" w:hAnsi="Times New Roman"/>
          <w:sz w:val="28"/>
        </w:rPr>
      </w:pPr>
      <w:r w:rsidRPr="009C6395">
        <w:rPr>
          <w:rFonts w:ascii="Times New Roman" w:hAnsi="Times New Roman"/>
          <w:b/>
          <w:sz w:val="28"/>
        </w:rPr>
        <w:t>No. 19 of 1967</w:t>
      </w:r>
    </w:p>
    <w:p w:rsidR="00463B82" w:rsidRPr="009C6395" w:rsidRDefault="00463B82" w:rsidP="009C6395">
      <w:pPr>
        <w:spacing w:after="0" w:line="240" w:lineRule="auto"/>
        <w:jc w:val="center"/>
        <w:rPr>
          <w:rFonts w:ascii="Times New Roman" w:hAnsi="Times New Roman"/>
          <w:sz w:val="26"/>
        </w:rPr>
      </w:pPr>
      <w:r w:rsidRPr="009C6395">
        <w:rPr>
          <w:rFonts w:ascii="Times New Roman" w:hAnsi="Times New Roman"/>
          <w:sz w:val="26"/>
        </w:rPr>
        <w:t>An Act relating to the Exemption from Income</w:t>
      </w:r>
      <w:r w:rsidR="009C6395">
        <w:rPr>
          <w:rFonts w:ascii="Times New Roman" w:hAnsi="Times New Roman"/>
          <w:sz w:val="26"/>
        </w:rPr>
        <w:t xml:space="preserve"> </w:t>
      </w:r>
      <w:r w:rsidRPr="009C6395">
        <w:rPr>
          <w:rFonts w:ascii="Times New Roman" w:hAnsi="Times New Roman"/>
          <w:sz w:val="26"/>
        </w:rPr>
        <w:t>Tax of Income of certain Representatives of Governments of Countries other than Australia and their Staffs and Families.</w:t>
      </w:r>
    </w:p>
    <w:p w:rsidR="00463B82" w:rsidRPr="00F4233A" w:rsidRDefault="00463B82" w:rsidP="009C6395">
      <w:pPr>
        <w:spacing w:before="120" w:after="120" w:line="240" w:lineRule="auto"/>
        <w:jc w:val="right"/>
        <w:rPr>
          <w:rFonts w:ascii="Times New Roman" w:hAnsi="Times New Roman"/>
          <w:sz w:val="26"/>
        </w:rPr>
      </w:pPr>
      <w:r w:rsidRPr="00F4233A">
        <w:rPr>
          <w:rFonts w:ascii="Times New Roman" w:hAnsi="Times New Roman"/>
          <w:sz w:val="26"/>
        </w:rPr>
        <w:t>[</w:t>
      </w:r>
      <w:r w:rsidR="00BD1E8F" w:rsidRPr="00F4233A">
        <w:rPr>
          <w:rFonts w:ascii="Times New Roman" w:hAnsi="Times New Roman"/>
          <w:sz w:val="26"/>
        </w:rPr>
        <w:t>Assented to 12 May 1967</w:t>
      </w:r>
      <w:r w:rsidRPr="00F4233A">
        <w:rPr>
          <w:rFonts w:ascii="Times New Roman" w:hAnsi="Times New Roman"/>
          <w:sz w:val="26"/>
        </w:rPr>
        <w:t>]</w:t>
      </w:r>
    </w:p>
    <w:p w:rsidR="00463B82" w:rsidRPr="00F4233A" w:rsidRDefault="00BD1E8F" w:rsidP="00512C43">
      <w:pPr>
        <w:spacing w:after="0" w:line="240" w:lineRule="auto"/>
        <w:jc w:val="both"/>
        <w:rPr>
          <w:rFonts w:ascii="Times New Roman" w:hAnsi="Times New Roman"/>
        </w:rPr>
      </w:pPr>
      <w:r w:rsidRPr="00F4233A">
        <w:rPr>
          <w:rFonts w:ascii="Times New Roman" w:hAnsi="Times New Roman"/>
        </w:rPr>
        <w:t>B</w:t>
      </w:r>
      <w:r w:rsidR="00463B82" w:rsidRPr="00F4233A">
        <w:rPr>
          <w:rFonts w:ascii="Times New Roman" w:hAnsi="Times New Roman"/>
        </w:rPr>
        <w:t>E it enacted by the Queen</w:t>
      </w:r>
      <w:r w:rsidR="005112F1" w:rsidRPr="00F4233A">
        <w:rPr>
          <w:rFonts w:ascii="Times New Roman" w:hAnsi="Times New Roman"/>
        </w:rPr>
        <w:t>’</w:t>
      </w:r>
      <w:r w:rsidR="00463B82" w:rsidRPr="00F4233A">
        <w:rPr>
          <w:rFonts w:ascii="Times New Roman" w:hAnsi="Times New Roman"/>
        </w:rPr>
        <w:t>s Most Excellent Majesty, the Senate, and the House of Representatives of the Commonwealth of Australia, as follows:—</w:t>
      </w:r>
    </w:p>
    <w:p w:rsidR="00463B82" w:rsidRPr="002313CA" w:rsidRDefault="00463B82" w:rsidP="002313CA">
      <w:pPr>
        <w:spacing w:before="120" w:after="60" w:line="240" w:lineRule="auto"/>
        <w:jc w:val="both"/>
        <w:rPr>
          <w:rFonts w:ascii="Times New Roman" w:hAnsi="Times New Roman" w:cs="Times New Roman"/>
          <w:b/>
          <w:sz w:val="20"/>
        </w:rPr>
      </w:pPr>
      <w:r w:rsidRPr="002313CA">
        <w:rPr>
          <w:rFonts w:ascii="Times New Roman" w:hAnsi="Times New Roman" w:cs="Times New Roman"/>
          <w:b/>
          <w:sz w:val="20"/>
        </w:rPr>
        <w:t>Short title and citation.</w:t>
      </w:r>
    </w:p>
    <w:p w:rsidR="00463B82" w:rsidRPr="00512C43" w:rsidRDefault="00BD1E8F" w:rsidP="00596F5B">
      <w:pPr>
        <w:tabs>
          <w:tab w:val="left" w:pos="1260"/>
        </w:tabs>
        <w:spacing w:after="60" w:line="240" w:lineRule="auto"/>
        <w:ind w:firstLine="432"/>
        <w:jc w:val="both"/>
        <w:rPr>
          <w:rFonts w:ascii="Times New Roman" w:hAnsi="Times New Roman"/>
        </w:rPr>
      </w:pPr>
      <w:r w:rsidRPr="00512C43">
        <w:rPr>
          <w:rFonts w:ascii="Times New Roman" w:hAnsi="Times New Roman"/>
          <w:b/>
        </w:rPr>
        <w:t>1.</w:t>
      </w:r>
      <w:r w:rsidR="00463B82" w:rsidRPr="00512C43">
        <w:rPr>
          <w:rFonts w:ascii="Times New Roman" w:hAnsi="Times New Roman"/>
        </w:rPr>
        <w:t>—(1.)</w:t>
      </w:r>
      <w:r w:rsidR="00596F5B">
        <w:rPr>
          <w:rFonts w:ascii="Times New Roman" w:hAnsi="Times New Roman"/>
        </w:rPr>
        <w:tab/>
      </w:r>
      <w:r w:rsidR="00463B82" w:rsidRPr="00512C43">
        <w:rPr>
          <w:rFonts w:ascii="Times New Roman" w:hAnsi="Times New Roman"/>
        </w:rPr>
        <w:t xml:space="preserve">This Act may be cited as the </w:t>
      </w:r>
      <w:r w:rsidRPr="00512C43">
        <w:rPr>
          <w:rFonts w:ascii="Times New Roman" w:hAnsi="Times New Roman"/>
          <w:i/>
        </w:rPr>
        <w:t xml:space="preserve">Income Tax Assessment Act </w:t>
      </w:r>
      <w:r w:rsidR="00463B82" w:rsidRPr="00512C43">
        <w:rPr>
          <w:rFonts w:ascii="Times New Roman" w:hAnsi="Times New Roman"/>
        </w:rPr>
        <w:t>1967.</w:t>
      </w:r>
    </w:p>
    <w:p w:rsidR="00463B82" w:rsidRPr="00512C43" w:rsidRDefault="00463B82" w:rsidP="00596F5B">
      <w:pPr>
        <w:tabs>
          <w:tab w:val="left" w:pos="900"/>
        </w:tabs>
        <w:spacing w:after="60" w:line="240" w:lineRule="auto"/>
        <w:ind w:firstLine="432"/>
        <w:jc w:val="both"/>
        <w:rPr>
          <w:rFonts w:ascii="Times New Roman" w:hAnsi="Times New Roman"/>
        </w:rPr>
      </w:pPr>
      <w:r w:rsidRPr="00512C43">
        <w:rPr>
          <w:rFonts w:ascii="Times New Roman" w:hAnsi="Times New Roman"/>
        </w:rPr>
        <w:t>(2.)</w:t>
      </w:r>
      <w:r w:rsidR="00596F5B">
        <w:rPr>
          <w:rFonts w:ascii="Times New Roman" w:hAnsi="Times New Roman"/>
        </w:rPr>
        <w:tab/>
      </w:r>
      <w:r w:rsidRPr="00512C43">
        <w:rPr>
          <w:rFonts w:ascii="Times New Roman" w:hAnsi="Times New Roman"/>
        </w:rPr>
        <w:t xml:space="preserve">The </w:t>
      </w:r>
      <w:r w:rsidR="00BD1E8F" w:rsidRPr="00512C43">
        <w:rPr>
          <w:rFonts w:ascii="Times New Roman" w:hAnsi="Times New Roman"/>
          <w:i/>
        </w:rPr>
        <w:t xml:space="preserve">Income Tax Assessment Act </w:t>
      </w:r>
      <w:r w:rsidRPr="00512C43">
        <w:rPr>
          <w:rFonts w:ascii="Times New Roman" w:hAnsi="Times New Roman"/>
        </w:rPr>
        <w:t>1936</w:t>
      </w:r>
      <w:r w:rsidR="009550F9">
        <w:rPr>
          <w:rFonts w:ascii="Times New Roman" w:hAnsi="Times New Roman"/>
        </w:rPr>
        <w:t>–</w:t>
      </w:r>
      <w:r w:rsidR="00F4233A">
        <w:rPr>
          <w:rFonts w:ascii="Times New Roman" w:hAnsi="Times New Roman"/>
        </w:rPr>
        <w:t>1966</w:t>
      </w:r>
      <w:r w:rsidRPr="00512C43">
        <w:rPr>
          <w:rFonts w:ascii="Times New Roman" w:hAnsi="Times New Roman"/>
        </w:rPr>
        <w:t xml:space="preserve"> is in this Act referred to as the Principal Act.</w:t>
      </w:r>
    </w:p>
    <w:p w:rsidR="00463B82" w:rsidRPr="00512C43" w:rsidRDefault="00463B82" w:rsidP="00596F5B">
      <w:pPr>
        <w:tabs>
          <w:tab w:val="left" w:pos="900"/>
        </w:tabs>
        <w:spacing w:after="0" w:line="240" w:lineRule="auto"/>
        <w:ind w:firstLine="432"/>
        <w:jc w:val="both"/>
        <w:rPr>
          <w:rFonts w:ascii="Times New Roman" w:hAnsi="Times New Roman"/>
        </w:rPr>
      </w:pPr>
      <w:r w:rsidRPr="00512C43">
        <w:rPr>
          <w:rFonts w:ascii="Times New Roman" w:hAnsi="Times New Roman"/>
        </w:rPr>
        <w:t>(3.)</w:t>
      </w:r>
      <w:r w:rsidR="00596F5B">
        <w:rPr>
          <w:rFonts w:ascii="Times New Roman" w:hAnsi="Times New Roman"/>
        </w:rPr>
        <w:tab/>
      </w:r>
      <w:r w:rsidRPr="00512C43">
        <w:rPr>
          <w:rFonts w:ascii="Times New Roman" w:hAnsi="Times New Roman"/>
        </w:rPr>
        <w:t xml:space="preserve">The Principal Act, as amended by this Act, may be cited as the </w:t>
      </w:r>
      <w:r w:rsidR="00BD1E8F" w:rsidRPr="00512C43">
        <w:rPr>
          <w:rFonts w:ascii="Times New Roman" w:hAnsi="Times New Roman"/>
          <w:i/>
        </w:rPr>
        <w:t xml:space="preserve">Income Tax Assessment Act </w:t>
      </w:r>
      <w:r w:rsidRPr="00512C43">
        <w:rPr>
          <w:rFonts w:ascii="Times New Roman" w:hAnsi="Times New Roman"/>
        </w:rPr>
        <w:t>1936</w:t>
      </w:r>
      <w:r w:rsidR="00144F2C">
        <w:rPr>
          <w:rFonts w:ascii="Times New Roman" w:hAnsi="Times New Roman"/>
        </w:rPr>
        <w:t>–</w:t>
      </w:r>
      <w:r w:rsidRPr="00512C43">
        <w:rPr>
          <w:rFonts w:ascii="Times New Roman" w:hAnsi="Times New Roman"/>
        </w:rPr>
        <w:t>1967.</w:t>
      </w:r>
    </w:p>
    <w:p w:rsidR="00463B82" w:rsidRPr="002313CA" w:rsidRDefault="00463B82" w:rsidP="002313CA">
      <w:pPr>
        <w:spacing w:before="120" w:after="60" w:line="240" w:lineRule="auto"/>
        <w:jc w:val="both"/>
        <w:rPr>
          <w:rFonts w:ascii="Times New Roman" w:hAnsi="Times New Roman" w:cs="Times New Roman"/>
          <w:b/>
          <w:sz w:val="20"/>
        </w:rPr>
      </w:pPr>
      <w:r w:rsidRPr="002313CA">
        <w:rPr>
          <w:rFonts w:ascii="Times New Roman" w:hAnsi="Times New Roman" w:cs="Times New Roman"/>
          <w:b/>
          <w:sz w:val="20"/>
        </w:rPr>
        <w:t>Commencement.</w:t>
      </w:r>
    </w:p>
    <w:p w:rsidR="00463B82" w:rsidRPr="00512C43" w:rsidRDefault="00BD1E8F" w:rsidP="002313CA">
      <w:pPr>
        <w:spacing w:after="0" w:line="240" w:lineRule="auto"/>
        <w:ind w:firstLine="432"/>
        <w:jc w:val="both"/>
        <w:rPr>
          <w:rFonts w:ascii="Times New Roman" w:hAnsi="Times New Roman"/>
        </w:rPr>
      </w:pPr>
      <w:r w:rsidRPr="00512C43">
        <w:rPr>
          <w:rFonts w:ascii="Times New Roman" w:hAnsi="Times New Roman"/>
          <w:b/>
        </w:rPr>
        <w:t>2.</w:t>
      </w:r>
      <w:r w:rsidR="0017604D">
        <w:rPr>
          <w:rFonts w:ascii="Times New Roman" w:hAnsi="Times New Roman"/>
          <w:b/>
        </w:rPr>
        <w:tab/>
      </w:r>
      <w:r w:rsidR="00463B82" w:rsidRPr="00512C43">
        <w:rPr>
          <w:rFonts w:ascii="Times New Roman" w:hAnsi="Times New Roman"/>
        </w:rPr>
        <w:t>This Act shall come into operation on the day on which it receives the Royal Assent.</w:t>
      </w:r>
    </w:p>
    <w:p w:rsidR="00463B82" w:rsidRPr="002313CA" w:rsidRDefault="00463B82" w:rsidP="002313CA">
      <w:pPr>
        <w:spacing w:before="120" w:after="60" w:line="240" w:lineRule="auto"/>
        <w:jc w:val="both"/>
        <w:rPr>
          <w:rFonts w:ascii="Times New Roman" w:hAnsi="Times New Roman" w:cs="Times New Roman"/>
          <w:b/>
          <w:sz w:val="20"/>
        </w:rPr>
      </w:pPr>
      <w:r w:rsidRPr="002313CA">
        <w:rPr>
          <w:rFonts w:ascii="Times New Roman" w:hAnsi="Times New Roman" w:cs="Times New Roman"/>
          <w:b/>
          <w:sz w:val="20"/>
        </w:rPr>
        <w:t>Exemptions.</w:t>
      </w:r>
    </w:p>
    <w:p w:rsidR="00463B82" w:rsidRPr="00512C43" w:rsidRDefault="00463B82" w:rsidP="006757DA">
      <w:pPr>
        <w:spacing w:after="60" w:line="240" w:lineRule="auto"/>
        <w:ind w:firstLine="432"/>
        <w:jc w:val="both"/>
        <w:rPr>
          <w:rFonts w:ascii="Times New Roman" w:hAnsi="Times New Roman"/>
        </w:rPr>
      </w:pPr>
      <w:r w:rsidRPr="008B6769">
        <w:rPr>
          <w:rFonts w:ascii="Times New Roman" w:hAnsi="Times New Roman"/>
          <w:b/>
        </w:rPr>
        <w:t>3.</w:t>
      </w:r>
      <w:r w:rsidR="008B6769">
        <w:rPr>
          <w:rFonts w:ascii="Times New Roman" w:hAnsi="Times New Roman"/>
        </w:rPr>
        <w:tab/>
      </w:r>
      <w:r w:rsidRPr="00512C43">
        <w:rPr>
          <w:rFonts w:ascii="Times New Roman" w:hAnsi="Times New Roman"/>
        </w:rPr>
        <w:t>Section 23 of the Principal Act is amended by omitting sub-paragraphs (ii) to (v), inclusive, of paragraph</w:t>
      </w:r>
      <w:r w:rsidR="00BD1E8F" w:rsidRPr="00512C43">
        <w:rPr>
          <w:rFonts w:ascii="Times New Roman" w:hAnsi="Times New Roman"/>
          <w:i/>
        </w:rPr>
        <w:t xml:space="preserve"> </w:t>
      </w:r>
      <w:r w:rsidRPr="00512C43">
        <w:rPr>
          <w:rFonts w:ascii="Times New Roman" w:hAnsi="Times New Roman"/>
        </w:rPr>
        <w:t>(</w:t>
      </w:r>
      <w:r w:rsidR="00BD1E8F" w:rsidRPr="00512C43">
        <w:rPr>
          <w:rFonts w:ascii="Times New Roman" w:hAnsi="Times New Roman"/>
          <w:i/>
        </w:rPr>
        <w:t>a</w:t>
      </w:r>
      <w:r w:rsidRPr="00512C43">
        <w:rPr>
          <w:rFonts w:ascii="Times New Roman" w:hAnsi="Times New Roman"/>
        </w:rPr>
        <w:t>)</w:t>
      </w:r>
      <w:r w:rsidR="00BD1E8F" w:rsidRPr="00512C43">
        <w:rPr>
          <w:rFonts w:ascii="Times New Roman" w:hAnsi="Times New Roman"/>
          <w:i/>
        </w:rPr>
        <w:t xml:space="preserve"> </w:t>
      </w:r>
      <w:r w:rsidRPr="00512C43">
        <w:rPr>
          <w:rFonts w:ascii="Times New Roman" w:hAnsi="Times New Roman"/>
        </w:rPr>
        <w:t>and inserting in their stead the following sub-paragraph:—</w:t>
      </w:r>
    </w:p>
    <w:p w:rsidR="00463B82" w:rsidRDefault="00BD1E8F" w:rsidP="002313CA">
      <w:pPr>
        <w:spacing w:after="0" w:line="240" w:lineRule="auto"/>
        <w:ind w:left="1008" w:hanging="432"/>
        <w:jc w:val="both"/>
        <w:rPr>
          <w:rFonts w:ascii="Times New Roman" w:hAnsi="Times New Roman"/>
        </w:rPr>
      </w:pPr>
      <w:r w:rsidRPr="00512C43">
        <w:rPr>
          <w:rFonts w:ascii="Times New Roman" w:hAnsi="Times New Roman"/>
        </w:rPr>
        <w:t>“</w:t>
      </w:r>
      <w:r w:rsidR="00463B82" w:rsidRPr="00512C43">
        <w:rPr>
          <w:rFonts w:ascii="Times New Roman" w:hAnsi="Times New Roman"/>
        </w:rPr>
        <w:t xml:space="preserve">(ii) a representative in Australia of the government of any country (not being a person in relation to whom any of the provisions of the Vienna Convention on Diplomatic Relations, as having the force of law by virtue of the </w:t>
      </w:r>
      <w:r w:rsidRPr="00512C43">
        <w:rPr>
          <w:rFonts w:ascii="Times New Roman" w:hAnsi="Times New Roman"/>
          <w:i/>
        </w:rPr>
        <w:t xml:space="preserve">Diplomatic Privileges and Immunities Act </w:t>
      </w:r>
      <w:r w:rsidR="00463B82" w:rsidRPr="00512C43">
        <w:rPr>
          <w:rFonts w:ascii="Times New Roman" w:hAnsi="Times New Roman"/>
        </w:rPr>
        <w:t xml:space="preserve">1967, apply or a person in relation to whom section twenty-three </w:t>
      </w:r>
      <w:proofErr w:type="spellStart"/>
      <w:r w:rsidRPr="00512C43">
        <w:rPr>
          <w:rFonts w:ascii="Times New Roman" w:hAnsi="Times New Roman"/>
          <w:smallCaps/>
        </w:rPr>
        <w:t>aaa</w:t>
      </w:r>
      <w:proofErr w:type="spellEnd"/>
      <w:r w:rsidRPr="00512C43">
        <w:rPr>
          <w:rFonts w:ascii="Times New Roman" w:hAnsi="Times New Roman"/>
          <w:smallCaps/>
        </w:rPr>
        <w:t xml:space="preserve"> </w:t>
      </w:r>
      <w:r w:rsidR="00463B82" w:rsidRPr="00512C43">
        <w:rPr>
          <w:rFonts w:ascii="Times New Roman" w:hAnsi="Times New Roman"/>
        </w:rPr>
        <w:t>of this Act applies), or a member of the official staff of such a representative, if the representative or member, as the case may be, is not an Australian citizen and is not ordinarily resident in Australia and that country grants in relation to Australia exemptions from taxes upon income corresponding with the exemptions having effect in relation to that country by virtue of this sub-paragraph; or</w:t>
      </w:r>
      <w:r w:rsidRPr="00512C43">
        <w:rPr>
          <w:rFonts w:ascii="Times New Roman" w:hAnsi="Times New Roman"/>
        </w:rPr>
        <w:t>”</w:t>
      </w:r>
      <w:r w:rsidR="00463B82" w:rsidRPr="00512C43">
        <w:rPr>
          <w:rFonts w:ascii="Times New Roman" w:hAnsi="Times New Roman"/>
        </w:rPr>
        <w:t>.</w:t>
      </w:r>
    </w:p>
    <w:p w:rsidR="002313CA" w:rsidRPr="0017604D" w:rsidRDefault="002313CA" w:rsidP="0017604D">
      <w:pPr>
        <w:autoSpaceDE w:val="0"/>
        <w:autoSpaceDN w:val="0"/>
        <w:adjustRightInd w:val="0"/>
        <w:spacing w:after="0" w:line="240" w:lineRule="auto"/>
        <w:ind w:firstLine="432"/>
        <w:jc w:val="both"/>
        <w:rPr>
          <w:rFonts w:ascii="Times New Roman" w:hAnsi="Times New Roman" w:cs="Times-Bold"/>
          <w:sz w:val="20"/>
          <w:szCs w:val="14"/>
        </w:rPr>
      </w:pPr>
      <w:r>
        <w:rPr>
          <w:rFonts w:ascii="Times New Roman" w:hAnsi="Times New Roman"/>
        </w:rPr>
        <w:br w:type="page"/>
      </w:r>
    </w:p>
    <w:p w:rsidR="00463B82" w:rsidRPr="00512C43" w:rsidRDefault="00463B82" w:rsidP="00974456">
      <w:pPr>
        <w:spacing w:after="0" w:line="240" w:lineRule="auto"/>
        <w:ind w:firstLine="432"/>
        <w:jc w:val="both"/>
        <w:rPr>
          <w:rFonts w:ascii="Times New Roman" w:hAnsi="Times New Roman"/>
        </w:rPr>
      </w:pPr>
      <w:r w:rsidRPr="00974456">
        <w:rPr>
          <w:rFonts w:ascii="Times New Roman" w:hAnsi="Times New Roman"/>
          <w:b/>
        </w:rPr>
        <w:lastRenderedPageBreak/>
        <w:t>4.</w:t>
      </w:r>
      <w:r w:rsidR="00974456">
        <w:rPr>
          <w:rFonts w:ascii="Times New Roman" w:hAnsi="Times New Roman"/>
        </w:rPr>
        <w:tab/>
      </w:r>
      <w:r w:rsidRPr="00512C43">
        <w:rPr>
          <w:rFonts w:ascii="Times New Roman" w:hAnsi="Times New Roman"/>
        </w:rPr>
        <w:t>After section 23 of the Principal Act the following section is inserted:—</w:t>
      </w:r>
    </w:p>
    <w:p w:rsidR="00463B82" w:rsidRPr="00974456" w:rsidRDefault="00463B82" w:rsidP="00974456">
      <w:pPr>
        <w:spacing w:before="120" w:after="60" w:line="240" w:lineRule="auto"/>
        <w:jc w:val="both"/>
        <w:rPr>
          <w:rFonts w:ascii="Times New Roman" w:hAnsi="Times New Roman" w:cs="Times New Roman"/>
          <w:b/>
          <w:sz w:val="20"/>
        </w:rPr>
      </w:pPr>
      <w:r w:rsidRPr="00974456">
        <w:rPr>
          <w:rFonts w:ascii="Times New Roman" w:hAnsi="Times New Roman" w:cs="Times New Roman"/>
          <w:b/>
          <w:sz w:val="20"/>
        </w:rPr>
        <w:t>Income of consular representatives and of their staffs and families.</w:t>
      </w:r>
    </w:p>
    <w:p w:rsidR="00463B82" w:rsidRPr="00512C43" w:rsidRDefault="00BD1E8F" w:rsidP="001E2C77">
      <w:pPr>
        <w:tabs>
          <w:tab w:val="left" w:pos="1890"/>
        </w:tabs>
        <w:spacing w:after="60" w:line="240" w:lineRule="auto"/>
        <w:ind w:firstLine="432"/>
        <w:jc w:val="both"/>
        <w:rPr>
          <w:rFonts w:ascii="Times New Roman" w:hAnsi="Times New Roman"/>
        </w:rPr>
      </w:pPr>
      <w:r w:rsidRPr="00512C43">
        <w:rPr>
          <w:rFonts w:ascii="Times New Roman" w:hAnsi="Times New Roman"/>
        </w:rPr>
        <w:t>“</w:t>
      </w:r>
      <w:r w:rsidR="00463B82" w:rsidRPr="00512C43">
        <w:rPr>
          <w:rFonts w:ascii="Times New Roman" w:hAnsi="Times New Roman"/>
        </w:rPr>
        <w:t>23</w:t>
      </w:r>
      <w:r w:rsidRPr="00974456">
        <w:rPr>
          <w:rFonts w:ascii="Times New Roman" w:hAnsi="Times New Roman"/>
          <w:smallCaps/>
        </w:rPr>
        <w:t>aaa</w:t>
      </w:r>
      <w:r w:rsidRPr="00512C43">
        <w:rPr>
          <w:rFonts w:ascii="Times New Roman" w:hAnsi="Times New Roman"/>
          <w:b/>
          <w:smallCaps/>
        </w:rPr>
        <w:t>.</w:t>
      </w:r>
      <w:bookmarkStart w:id="0" w:name="_GoBack"/>
      <w:r w:rsidRPr="00F4233A">
        <w:rPr>
          <w:rFonts w:ascii="Times New Roman" w:hAnsi="Times New Roman"/>
          <w:smallCaps/>
        </w:rPr>
        <w:t>—</w:t>
      </w:r>
      <w:r w:rsidR="00463B82" w:rsidRPr="00F4233A">
        <w:rPr>
          <w:rFonts w:ascii="Times New Roman" w:hAnsi="Times New Roman"/>
        </w:rPr>
        <w:t>(1</w:t>
      </w:r>
      <w:bookmarkEnd w:id="0"/>
      <w:r w:rsidR="00463B82" w:rsidRPr="00512C43">
        <w:rPr>
          <w:rFonts w:ascii="Times New Roman" w:hAnsi="Times New Roman"/>
        </w:rPr>
        <w:t>.)</w:t>
      </w:r>
      <w:r w:rsidR="00974456">
        <w:rPr>
          <w:rFonts w:ascii="Times New Roman" w:hAnsi="Times New Roman"/>
        </w:rPr>
        <w:tab/>
      </w:r>
      <w:r w:rsidR="00463B82" w:rsidRPr="00512C43">
        <w:rPr>
          <w:rFonts w:ascii="Times New Roman" w:hAnsi="Times New Roman"/>
        </w:rPr>
        <w:t>The official salary of, and the income derived from sources out of Australia by, a person, other than an honorary consular officer, who—</w:t>
      </w:r>
    </w:p>
    <w:p w:rsidR="00463B82" w:rsidRPr="00512C43" w:rsidRDefault="00463B82" w:rsidP="001E2C77">
      <w:pPr>
        <w:spacing w:after="60" w:line="240" w:lineRule="auto"/>
        <w:ind w:left="1008" w:hanging="432"/>
        <w:jc w:val="both"/>
        <w:rPr>
          <w:rFonts w:ascii="Times New Roman" w:hAnsi="Times New Roman"/>
        </w:rPr>
      </w:pPr>
      <w:r w:rsidRPr="00512C43">
        <w:rPr>
          <w:rFonts w:ascii="Times New Roman" w:hAnsi="Times New Roman"/>
        </w:rPr>
        <w:t>(</w:t>
      </w:r>
      <w:r w:rsidR="00BD1E8F" w:rsidRPr="00512C43">
        <w:rPr>
          <w:rFonts w:ascii="Times New Roman" w:hAnsi="Times New Roman"/>
          <w:i/>
        </w:rPr>
        <w:t>a</w:t>
      </w:r>
      <w:r w:rsidRPr="00512C43">
        <w:rPr>
          <w:rFonts w:ascii="Times New Roman" w:hAnsi="Times New Roman"/>
        </w:rPr>
        <w:t>) is the head of a consular post in Australia of any country;</w:t>
      </w:r>
      <w:r w:rsidR="00974456">
        <w:rPr>
          <w:rFonts w:ascii="Times New Roman" w:hAnsi="Times New Roman"/>
        </w:rPr>
        <w:t xml:space="preserve"> </w:t>
      </w:r>
      <w:r w:rsidRPr="00512C43">
        <w:rPr>
          <w:rFonts w:ascii="Times New Roman" w:hAnsi="Times New Roman"/>
        </w:rPr>
        <w:t>or</w:t>
      </w:r>
    </w:p>
    <w:p w:rsidR="00463B82" w:rsidRPr="00512C43" w:rsidRDefault="00463B82" w:rsidP="001E2C77">
      <w:pPr>
        <w:spacing w:after="60" w:line="240" w:lineRule="auto"/>
        <w:ind w:left="1008" w:hanging="432"/>
        <w:jc w:val="both"/>
        <w:rPr>
          <w:rFonts w:ascii="Times New Roman" w:hAnsi="Times New Roman"/>
        </w:rPr>
      </w:pPr>
      <w:r w:rsidRPr="00512C43">
        <w:rPr>
          <w:rFonts w:ascii="Times New Roman" w:hAnsi="Times New Roman"/>
        </w:rPr>
        <w:t>(</w:t>
      </w:r>
      <w:r w:rsidR="00BD1E8F" w:rsidRPr="00512C43">
        <w:rPr>
          <w:rFonts w:ascii="Times New Roman" w:hAnsi="Times New Roman"/>
          <w:i/>
        </w:rPr>
        <w:t>b</w:t>
      </w:r>
      <w:r w:rsidRPr="00512C43">
        <w:rPr>
          <w:rFonts w:ascii="Times New Roman" w:hAnsi="Times New Roman"/>
        </w:rPr>
        <w:t>)</w:t>
      </w:r>
      <w:r w:rsidR="00BD1E8F" w:rsidRPr="00512C43">
        <w:rPr>
          <w:rFonts w:ascii="Times New Roman" w:hAnsi="Times New Roman"/>
          <w:i/>
        </w:rPr>
        <w:t xml:space="preserve"> </w:t>
      </w:r>
      <w:r w:rsidRPr="00512C43">
        <w:rPr>
          <w:rFonts w:ascii="Times New Roman" w:hAnsi="Times New Roman"/>
        </w:rPr>
        <w:t>not being the head of such a post, is entrusted in the capacity of a consular officer with the exercise of consular functions at such a post,</w:t>
      </w:r>
    </w:p>
    <w:p w:rsidR="00463B82" w:rsidRPr="00512C43" w:rsidRDefault="00463B82" w:rsidP="001E2C77">
      <w:pPr>
        <w:spacing w:after="60" w:line="240" w:lineRule="auto"/>
        <w:jc w:val="both"/>
        <w:rPr>
          <w:rFonts w:ascii="Times New Roman" w:hAnsi="Times New Roman"/>
        </w:rPr>
      </w:pPr>
      <w:r w:rsidRPr="00512C43">
        <w:rPr>
          <w:rFonts w:ascii="Times New Roman" w:hAnsi="Times New Roman"/>
        </w:rPr>
        <w:t>is exempt from income tax.</w:t>
      </w:r>
    </w:p>
    <w:p w:rsidR="00463B82" w:rsidRPr="00512C43" w:rsidRDefault="00BD1E8F" w:rsidP="001E2C77">
      <w:pPr>
        <w:tabs>
          <w:tab w:val="left" w:pos="990"/>
        </w:tabs>
        <w:spacing w:after="60" w:line="240" w:lineRule="auto"/>
        <w:ind w:firstLine="432"/>
        <w:jc w:val="both"/>
        <w:rPr>
          <w:rFonts w:ascii="Times New Roman" w:hAnsi="Times New Roman"/>
        </w:rPr>
      </w:pPr>
      <w:r w:rsidRPr="00512C43">
        <w:rPr>
          <w:rFonts w:ascii="Times New Roman" w:hAnsi="Times New Roman"/>
        </w:rPr>
        <w:t>“</w:t>
      </w:r>
      <w:r w:rsidR="00463B82" w:rsidRPr="00512C43">
        <w:rPr>
          <w:rFonts w:ascii="Times New Roman" w:hAnsi="Times New Roman"/>
        </w:rPr>
        <w:t>(2.)</w:t>
      </w:r>
      <w:r w:rsidR="00057060">
        <w:rPr>
          <w:rFonts w:ascii="Times New Roman" w:hAnsi="Times New Roman"/>
        </w:rPr>
        <w:tab/>
      </w:r>
      <w:r w:rsidR="00463B82" w:rsidRPr="00512C43">
        <w:rPr>
          <w:rFonts w:ascii="Times New Roman" w:hAnsi="Times New Roman"/>
        </w:rPr>
        <w:t>The remuneration received, in respect of the exercise of consular functions, by an honorary consular officer who—</w:t>
      </w:r>
    </w:p>
    <w:p w:rsidR="00463B82" w:rsidRPr="00512C43" w:rsidRDefault="00463B82" w:rsidP="001E2C77">
      <w:pPr>
        <w:spacing w:after="60" w:line="240" w:lineRule="auto"/>
        <w:ind w:left="1008" w:hanging="432"/>
        <w:jc w:val="both"/>
        <w:rPr>
          <w:rFonts w:ascii="Times New Roman" w:hAnsi="Times New Roman"/>
        </w:rPr>
      </w:pPr>
      <w:r w:rsidRPr="00512C43">
        <w:rPr>
          <w:rFonts w:ascii="Times New Roman" w:hAnsi="Times New Roman"/>
        </w:rPr>
        <w:t>(</w:t>
      </w:r>
      <w:r w:rsidR="00BD1E8F" w:rsidRPr="00512C43">
        <w:rPr>
          <w:rFonts w:ascii="Times New Roman" w:hAnsi="Times New Roman"/>
          <w:i/>
        </w:rPr>
        <w:t>a</w:t>
      </w:r>
      <w:r w:rsidRPr="00512C43">
        <w:rPr>
          <w:rFonts w:ascii="Times New Roman" w:hAnsi="Times New Roman"/>
        </w:rPr>
        <w:t>)</w:t>
      </w:r>
      <w:r w:rsidR="00BD1E8F" w:rsidRPr="00512C43">
        <w:rPr>
          <w:rFonts w:ascii="Times New Roman" w:hAnsi="Times New Roman"/>
          <w:i/>
        </w:rPr>
        <w:t xml:space="preserve"> </w:t>
      </w:r>
      <w:r w:rsidRPr="00512C43">
        <w:rPr>
          <w:rFonts w:ascii="Times New Roman" w:hAnsi="Times New Roman"/>
        </w:rPr>
        <w:t>is the head of a consular post in Australia of any country;</w:t>
      </w:r>
      <w:r w:rsidR="00974456">
        <w:rPr>
          <w:rFonts w:ascii="Times New Roman" w:hAnsi="Times New Roman"/>
        </w:rPr>
        <w:t xml:space="preserve"> </w:t>
      </w:r>
      <w:r w:rsidRPr="00512C43">
        <w:rPr>
          <w:rFonts w:ascii="Times New Roman" w:hAnsi="Times New Roman"/>
        </w:rPr>
        <w:t>or</w:t>
      </w:r>
    </w:p>
    <w:p w:rsidR="00463B82" w:rsidRPr="00512C43" w:rsidRDefault="00463B82" w:rsidP="001E2C77">
      <w:pPr>
        <w:spacing w:after="60" w:line="240" w:lineRule="auto"/>
        <w:ind w:left="1008" w:hanging="432"/>
        <w:jc w:val="both"/>
        <w:rPr>
          <w:rFonts w:ascii="Times New Roman" w:hAnsi="Times New Roman"/>
        </w:rPr>
      </w:pPr>
      <w:r w:rsidRPr="00512C43">
        <w:rPr>
          <w:rFonts w:ascii="Times New Roman" w:hAnsi="Times New Roman"/>
        </w:rPr>
        <w:t>(</w:t>
      </w:r>
      <w:r w:rsidR="00BD1E8F" w:rsidRPr="00512C43">
        <w:rPr>
          <w:rFonts w:ascii="Times New Roman" w:hAnsi="Times New Roman"/>
          <w:i/>
        </w:rPr>
        <w:t>b</w:t>
      </w:r>
      <w:r w:rsidRPr="00512C43">
        <w:rPr>
          <w:rFonts w:ascii="Times New Roman" w:hAnsi="Times New Roman"/>
        </w:rPr>
        <w:t>) not being the head of such a post, is entrusted in the capacity of a consular officer with the exercise of consular functions at such a post,</w:t>
      </w:r>
    </w:p>
    <w:p w:rsidR="00463B82" w:rsidRPr="00512C43" w:rsidRDefault="00463B82" w:rsidP="001E2C77">
      <w:pPr>
        <w:spacing w:after="60" w:line="240" w:lineRule="auto"/>
        <w:jc w:val="both"/>
        <w:rPr>
          <w:rFonts w:ascii="Times New Roman" w:hAnsi="Times New Roman"/>
        </w:rPr>
      </w:pPr>
      <w:r w:rsidRPr="00512C43">
        <w:rPr>
          <w:rFonts w:ascii="Times New Roman" w:hAnsi="Times New Roman"/>
        </w:rPr>
        <w:t>is exempt from income tax.</w:t>
      </w:r>
    </w:p>
    <w:p w:rsidR="00463B82" w:rsidRPr="00512C43" w:rsidRDefault="00BD1E8F" w:rsidP="001E2C77">
      <w:pPr>
        <w:tabs>
          <w:tab w:val="left" w:pos="990"/>
        </w:tabs>
        <w:spacing w:after="60" w:line="240" w:lineRule="auto"/>
        <w:ind w:firstLine="432"/>
        <w:jc w:val="both"/>
        <w:rPr>
          <w:rFonts w:ascii="Times New Roman" w:hAnsi="Times New Roman"/>
        </w:rPr>
      </w:pPr>
      <w:r w:rsidRPr="00512C43">
        <w:rPr>
          <w:rFonts w:ascii="Times New Roman" w:hAnsi="Times New Roman"/>
        </w:rPr>
        <w:t>“</w:t>
      </w:r>
      <w:r w:rsidR="00463B82" w:rsidRPr="00512C43">
        <w:rPr>
          <w:rFonts w:ascii="Times New Roman" w:hAnsi="Times New Roman"/>
        </w:rPr>
        <w:t>(3.)</w:t>
      </w:r>
      <w:r w:rsidR="00057060">
        <w:rPr>
          <w:rFonts w:ascii="Times New Roman" w:hAnsi="Times New Roman"/>
        </w:rPr>
        <w:tab/>
      </w:r>
      <w:r w:rsidR="00463B82" w:rsidRPr="00512C43">
        <w:rPr>
          <w:rFonts w:ascii="Times New Roman" w:hAnsi="Times New Roman"/>
        </w:rPr>
        <w:t>The official salary of, and the income derived from sources out of Australia by, a person who is employed in the administrative or technical service of a consular post in Australia of any country and is not otherwise engaged in any profession, business or occupation is exempt from income tax.</w:t>
      </w:r>
    </w:p>
    <w:p w:rsidR="00463B82" w:rsidRPr="00512C43" w:rsidRDefault="00BD1E8F" w:rsidP="00CF2EE8">
      <w:pPr>
        <w:tabs>
          <w:tab w:val="left" w:pos="990"/>
        </w:tabs>
        <w:spacing w:after="60" w:line="240" w:lineRule="auto"/>
        <w:ind w:firstLine="432"/>
        <w:jc w:val="both"/>
        <w:rPr>
          <w:rFonts w:ascii="Times New Roman" w:hAnsi="Times New Roman"/>
        </w:rPr>
      </w:pPr>
      <w:r w:rsidRPr="00512C43">
        <w:rPr>
          <w:rFonts w:ascii="Times New Roman" w:hAnsi="Times New Roman"/>
        </w:rPr>
        <w:t>“</w:t>
      </w:r>
      <w:r w:rsidR="00463B82" w:rsidRPr="00512C43">
        <w:rPr>
          <w:rFonts w:ascii="Times New Roman" w:hAnsi="Times New Roman"/>
        </w:rPr>
        <w:t>(4.)</w:t>
      </w:r>
      <w:r w:rsidR="00057060">
        <w:rPr>
          <w:rFonts w:ascii="Times New Roman" w:hAnsi="Times New Roman"/>
        </w:rPr>
        <w:tab/>
      </w:r>
      <w:r w:rsidR="00463B82" w:rsidRPr="00512C43">
        <w:rPr>
          <w:rFonts w:ascii="Times New Roman" w:hAnsi="Times New Roman"/>
        </w:rPr>
        <w:t>The official salary of a person who is employed in the domestic service of a consular post in Australia of any country and is not otherwise engaged in any profession, business or occupation is exempt from income tax.</w:t>
      </w:r>
    </w:p>
    <w:p w:rsidR="00463B82" w:rsidRPr="00512C43" w:rsidRDefault="00BD1E8F" w:rsidP="00CF2EE8">
      <w:pPr>
        <w:tabs>
          <w:tab w:val="left" w:pos="990"/>
        </w:tabs>
        <w:spacing w:after="60" w:line="240" w:lineRule="auto"/>
        <w:ind w:firstLine="432"/>
        <w:jc w:val="both"/>
        <w:rPr>
          <w:rFonts w:ascii="Times New Roman" w:hAnsi="Times New Roman"/>
        </w:rPr>
      </w:pPr>
      <w:r w:rsidRPr="00512C43">
        <w:rPr>
          <w:rFonts w:ascii="Times New Roman" w:hAnsi="Times New Roman"/>
        </w:rPr>
        <w:t>“</w:t>
      </w:r>
      <w:r w:rsidR="00463B82" w:rsidRPr="00512C43">
        <w:rPr>
          <w:rFonts w:ascii="Times New Roman" w:hAnsi="Times New Roman"/>
        </w:rPr>
        <w:t>(5.)</w:t>
      </w:r>
      <w:r w:rsidR="00CF2EE8">
        <w:rPr>
          <w:rFonts w:ascii="Times New Roman" w:hAnsi="Times New Roman"/>
        </w:rPr>
        <w:tab/>
      </w:r>
      <w:r w:rsidR="00463B82" w:rsidRPr="00512C43">
        <w:rPr>
          <w:rFonts w:ascii="Times New Roman" w:hAnsi="Times New Roman"/>
        </w:rPr>
        <w:t>The income derived from sources out of Australia by a member of the family of—</w:t>
      </w:r>
    </w:p>
    <w:p w:rsidR="00463B82" w:rsidRPr="00512C43" w:rsidRDefault="00463B82" w:rsidP="001E2C77">
      <w:pPr>
        <w:spacing w:after="60" w:line="240" w:lineRule="auto"/>
        <w:ind w:left="1008" w:hanging="432"/>
        <w:jc w:val="both"/>
        <w:rPr>
          <w:rFonts w:ascii="Times New Roman" w:hAnsi="Times New Roman"/>
        </w:rPr>
      </w:pPr>
      <w:r w:rsidRPr="00512C43">
        <w:rPr>
          <w:rFonts w:ascii="Times New Roman" w:hAnsi="Times New Roman"/>
        </w:rPr>
        <w:t>(</w:t>
      </w:r>
      <w:r w:rsidR="00BD1E8F" w:rsidRPr="00512C43">
        <w:rPr>
          <w:rFonts w:ascii="Times New Roman" w:hAnsi="Times New Roman"/>
          <w:i/>
        </w:rPr>
        <w:t>a</w:t>
      </w:r>
      <w:r w:rsidRPr="00512C43">
        <w:rPr>
          <w:rFonts w:ascii="Times New Roman" w:hAnsi="Times New Roman"/>
        </w:rPr>
        <w:t>) a person to whom sub-section (1.) of this section applies;</w:t>
      </w:r>
      <w:r w:rsidR="00974456">
        <w:rPr>
          <w:rFonts w:ascii="Times New Roman" w:hAnsi="Times New Roman"/>
        </w:rPr>
        <w:t xml:space="preserve"> </w:t>
      </w:r>
      <w:r w:rsidRPr="00512C43">
        <w:rPr>
          <w:rFonts w:ascii="Times New Roman" w:hAnsi="Times New Roman"/>
        </w:rPr>
        <w:t>or</w:t>
      </w:r>
    </w:p>
    <w:p w:rsidR="00463B82" w:rsidRPr="00512C43" w:rsidRDefault="00463B82" w:rsidP="001E2C77">
      <w:pPr>
        <w:spacing w:after="60" w:line="240" w:lineRule="auto"/>
        <w:ind w:left="1008" w:hanging="432"/>
        <w:jc w:val="both"/>
        <w:rPr>
          <w:rFonts w:ascii="Times New Roman" w:hAnsi="Times New Roman"/>
        </w:rPr>
      </w:pPr>
      <w:r w:rsidRPr="00512C43">
        <w:rPr>
          <w:rFonts w:ascii="Times New Roman" w:hAnsi="Times New Roman"/>
        </w:rPr>
        <w:t>(</w:t>
      </w:r>
      <w:r w:rsidR="00BD1E8F" w:rsidRPr="00512C43">
        <w:rPr>
          <w:rFonts w:ascii="Times New Roman" w:hAnsi="Times New Roman"/>
          <w:i/>
        </w:rPr>
        <w:t>b</w:t>
      </w:r>
      <w:r w:rsidRPr="00512C43">
        <w:rPr>
          <w:rFonts w:ascii="Times New Roman" w:hAnsi="Times New Roman"/>
        </w:rPr>
        <w:t>) a person to whom sub-section (3.) of this section applies, where the head of the consular post concerned is not an honorary consular officer,</w:t>
      </w:r>
    </w:p>
    <w:p w:rsidR="00463B82" w:rsidRPr="00512C43" w:rsidRDefault="00463B82" w:rsidP="00230D7A">
      <w:pPr>
        <w:spacing w:after="60" w:line="240" w:lineRule="auto"/>
        <w:jc w:val="both"/>
        <w:rPr>
          <w:rFonts w:ascii="Times New Roman" w:hAnsi="Times New Roman"/>
        </w:rPr>
      </w:pPr>
      <w:r w:rsidRPr="00512C43">
        <w:rPr>
          <w:rFonts w:ascii="Times New Roman" w:hAnsi="Times New Roman"/>
        </w:rPr>
        <w:t>being a member of the family who forms part of the household of the person and is not engaged in any profession, business or occupation, is exempt from income tax.</w:t>
      </w:r>
    </w:p>
    <w:p w:rsidR="00463B82" w:rsidRPr="00512C43" w:rsidRDefault="00BD1E8F" w:rsidP="009708D3">
      <w:pPr>
        <w:tabs>
          <w:tab w:val="left" w:pos="990"/>
        </w:tabs>
        <w:spacing w:after="0" w:line="240" w:lineRule="auto"/>
        <w:ind w:firstLine="432"/>
        <w:jc w:val="both"/>
        <w:rPr>
          <w:rFonts w:ascii="Times New Roman" w:hAnsi="Times New Roman"/>
        </w:rPr>
      </w:pPr>
      <w:r w:rsidRPr="00512C43">
        <w:rPr>
          <w:rFonts w:ascii="Times New Roman" w:hAnsi="Times New Roman"/>
        </w:rPr>
        <w:t>“</w:t>
      </w:r>
      <w:r w:rsidR="00463B82" w:rsidRPr="00512C43">
        <w:rPr>
          <w:rFonts w:ascii="Times New Roman" w:hAnsi="Times New Roman"/>
        </w:rPr>
        <w:t>(6.)</w:t>
      </w:r>
      <w:r w:rsidR="009708D3">
        <w:rPr>
          <w:rFonts w:ascii="Times New Roman" w:hAnsi="Times New Roman"/>
        </w:rPr>
        <w:tab/>
      </w:r>
      <w:r w:rsidR="00463B82" w:rsidRPr="00512C43">
        <w:rPr>
          <w:rFonts w:ascii="Times New Roman" w:hAnsi="Times New Roman"/>
        </w:rPr>
        <w:t>This section does not exempt from income tax any income derived by, or by a member of the family of, a person who is an Australian citizen or is ordinarily resident in Australia.</w:t>
      </w:r>
    </w:p>
    <w:p w:rsidR="00974456" w:rsidRDefault="00974456">
      <w:pPr>
        <w:rPr>
          <w:rFonts w:ascii="Times New Roman" w:hAnsi="Times New Roman"/>
        </w:rPr>
      </w:pPr>
      <w:r>
        <w:rPr>
          <w:rFonts w:ascii="Times New Roman" w:hAnsi="Times New Roman"/>
        </w:rPr>
        <w:br w:type="page"/>
      </w:r>
    </w:p>
    <w:p w:rsidR="00463B82" w:rsidRPr="00512C43" w:rsidRDefault="00BD1E8F" w:rsidP="0098601A">
      <w:pPr>
        <w:tabs>
          <w:tab w:val="left" w:pos="990"/>
        </w:tabs>
        <w:spacing w:after="60" w:line="240" w:lineRule="auto"/>
        <w:ind w:firstLine="432"/>
        <w:jc w:val="both"/>
        <w:rPr>
          <w:rFonts w:ascii="Times New Roman" w:hAnsi="Times New Roman"/>
        </w:rPr>
      </w:pPr>
      <w:r w:rsidRPr="00512C43">
        <w:rPr>
          <w:rFonts w:ascii="Times New Roman" w:hAnsi="Times New Roman"/>
        </w:rPr>
        <w:lastRenderedPageBreak/>
        <w:t>“</w:t>
      </w:r>
      <w:r w:rsidR="00463B82" w:rsidRPr="00512C43">
        <w:rPr>
          <w:rFonts w:ascii="Times New Roman" w:hAnsi="Times New Roman"/>
        </w:rPr>
        <w:t>(7.)</w:t>
      </w:r>
      <w:r w:rsidR="004823B7">
        <w:rPr>
          <w:rFonts w:ascii="Times New Roman" w:hAnsi="Times New Roman"/>
        </w:rPr>
        <w:tab/>
      </w:r>
      <w:r w:rsidR="00463B82" w:rsidRPr="00512C43">
        <w:rPr>
          <w:rFonts w:ascii="Times New Roman" w:hAnsi="Times New Roman"/>
        </w:rPr>
        <w:t xml:space="preserve">Where the Treasurer is of the opinion that a country does not grant in relation to Australia exemptions from taxes upon income corresponding with the exemptions having effect in relation to that country by virtue of this section, he may, by instrument in writing published in the </w:t>
      </w:r>
      <w:r w:rsidRPr="00512C43">
        <w:rPr>
          <w:rFonts w:ascii="Times New Roman" w:hAnsi="Times New Roman"/>
          <w:i/>
        </w:rPr>
        <w:t xml:space="preserve">Gazette, </w:t>
      </w:r>
      <w:r w:rsidR="00463B82" w:rsidRPr="00512C43">
        <w:rPr>
          <w:rFonts w:ascii="Times New Roman" w:hAnsi="Times New Roman"/>
        </w:rPr>
        <w:t>direct that this section shall not apply in relation to that country except to such extent, if any, as is specified in the instrument.</w:t>
      </w:r>
    </w:p>
    <w:p w:rsidR="00463B82" w:rsidRPr="00512C43" w:rsidRDefault="00BD1E8F" w:rsidP="004823B7">
      <w:pPr>
        <w:tabs>
          <w:tab w:val="left" w:pos="990"/>
        </w:tabs>
        <w:spacing w:after="0" w:line="240" w:lineRule="auto"/>
        <w:ind w:firstLine="432"/>
        <w:jc w:val="both"/>
        <w:rPr>
          <w:rFonts w:ascii="Times New Roman" w:hAnsi="Times New Roman"/>
        </w:rPr>
      </w:pPr>
      <w:r w:rsidRPr="00512C43">
        <w:rPr>
          <w:rFonts w:ascii="Times New Roman" w:hAnsi="Times New Roman"/>
        </w:rPr>
        <w:t>“</w:t>
      </w:r>
      <w:r w:rsidR="00463B82" w:rsidRPr="00512C43">
        <w:rPr>
          <w:rFonts w:ascii="Times New Roman" w:hAnsi="Times New Roman"/>
        </w:rPr>
        <w:t>(8.)</w:t>
      </w:r>
      <w:r w:rsidR="004823B7">
        <w:rPr>
          <w:rFonts w:ascii="Times New Roman" w:hAnsi="Times New Roman"/>
        </w:rPr>
        <w:tab/>
      </w:r>
      <w:r w:rsidR="00463B82" w:rsidRPr="00512C43">
        <w:rPr>
          <w:rFonts w:ascii="Times New Roman" w:hAnsi="Times New Roman"/>
        </w:rPr>
        <w:t xml:space="preserve">In this section, the expression </w:t>
      </w:r>
      <w:r w:rsidR="005112F1">
        <w:rPr>
          <w:rFonts w:ascii="Times New Roman" w:hAnsi="Times New Roman"/>
        </w:rPr>
        <w:t>‘</w:t>
      </w:r>
      <w:r w:rsidR="00463B82" w:rsidRPr="00512C43">
        <w:rPr>
          <w:rFonts w:ascii="Times New Roman" w:hAnsi="Times New Roman"/>
        </w:rPr>
        <w:t>honorary consular officer</w:t>
      </w:r>
      <w:r w:rsidR="005112F1">
        <w:rPr>
          <w:rFonts w:ascii="Times New Roman" w:hAnsi="Times New Roman"/>
        </w:rPr>
        <w:t>’</w:t>
      </w:r>
      <w:r w:rsidR="00463B82" w:rsidRPr="00512C43">
        <w:rPr>
          <w:rFonts w:ascii="Times New Roman" w:hAnsi="Times New Roman"/>
        </w:rPr>
        <w:t xml:space="preserve"> has the same meaning as that expression has in the Vienna Convention on Consular Relations signed on behalf of the Commonwealth on the thirty-first day of March, One thousand nine hundred and sixty-four.</w:t>
      </w:r>
      <w:r w:rsidRPr="00512C43">
        <w:rPr>
          <w:rFonts w:ascii="Times New Roman" w:hAnsi="Times New Roman"/>
        </w:rPr>
        <w:t>”</w:t>
      </w:r>
      <w:r w:rsidR="00463B82" w:rsidRPr="00512C43">
        <w:rPr>
          <w:rFonts w:ascii="Times New Roman" w:hAnsi="Times New Roman"/>
        </w:rPr>
        <w:t>.</w:t>
      </w:r>
    </w:p>
    <w:p w:rsidR="00463B82" w:rsidRPr="00FC7C13" w:rsidRDefault="00463B82" w:rsidP="00FC7C13">
      <w:pPr>
        <w:spacing w:before="120" w:after="60" w:line="240" w:lineRule="auto"/>
        <w:jc w:val="both"/>
        <w:rPr>
          <w:rFonts w:ascii="Times New Roman" w:hAnsi="Times New Roman" w:cs="Times New Roman"/>
          <w:b/>
          <w:sz w:val="20"/>
        </w:rPr>
      </w:pPr>
      <w:r w:rsidRPr="00FC7C13">
        <w:rPr>
          <w:rFonts w:ascii="Times New Roman" w:hAnsi="Times New Roman" w:cs="Times New Roman"/>
          <w:b/>
          <w:sz w:val="20"/>
        </w:rPr>
        <w:t>Application of amendments.</w:t>
      </w:r>
    </w:p>
    <w:p w:rsidR="00463B82" w:rsidRDefault="00463B82" w:rsidP="00FC7C13">
      <w:pPr>
        <w:spacing w:after="0" w:line="240" w:lineRule="auto"/>
        <w:ind w:firstLine="432"/>
        <w:jc w:val="both"/>
        <w:rPr>
          <w:rFonts w:ascii="Times New Roman" w:hAnsi="Times New Roman"/>
        </w:rPr>
      </w:pPr>
      <w:r w:rsidRPr="00FC7C13">
        <w:rPr>
          <w:rFonts w:ascii="Times New Roman" w:hAnsi="Times New Roman"/>
          <w:b/>
        </w:rPr>
        <w:t>5.</w:t>
      </w:r>
      <w:r w:rsidR="00FC7C13">
        <w:rPr>
          <w:rFonts w:ascii="Times New Roman" w:hAnsi="Times New Roman"/>
        </w:rPr>
        <w:tab/>
      </w:r>
      <w:r w:rsidRPr="00512C43">
        <w:rPr>
          <w:rFonts w:ascii="Times New Roman" w:hAnsi="Times New Roman"/>
        </w:rPr>
        <w:t>The amendments made by this Act apply to assessments in respect of income of the year of income that commences on the first day of July, One thousand nine hundred and sixty-seven, and in respect of income of all subsequent years of income.</w:t>
      </w:r>
    </w:p>
    <w:p w:rsidR="00E21F32" w:rsidRPr="00512C43" w:rsidRDefault="00E21F32" w:rsidP="00E21F32">
      <w:pPr>
        <w:pBdr>
          <w:bottom w:val="thickThinSmallGap" w:sz="12" w:space="1" w:color="auto"/>
        </w:pBdr>
        <w:spacing w:before="240" w:after="0" w:line="240" w:lineRule="auto"/>
        <w:jc w:val="both"/>
        <w:rPr>
          <w:rFonts w:ascii="Times New Roman" w:hAnsi="Times New Roman"/>
        </w:rPr>
      </w:pPr>
    </w:p>
    <w:sectPr w:rsidR="00E21F32" w:rsidRPr="00512C43" w:rsidSect="00D7061A">
      <w:headerReference w:type="even" r:id="rId7"/>
      <w:headerReference w:type="default" r:id="rId8"/>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B7" w:rsidRDefault="008751B7" w:rsidP="00D375D5">
      <w:pPr>
        <w:spacing w:after="0" w:line="240" w:lineRule="auto"/>
      </w:pPr>
      <w:r>
        <w:separator/>
      </w:r>
    </w:p>
  </w:endnote>
  <w:endnote w:type="continuationSeparator" w:id="0">
    <w:p w:rsidR="008751B7" w:rsidRDefault="008751B7" w:rsidP="00D3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B7" w:rsidRDefault="008751B7" w:rsidP="00D375D5">
      <w:pPr>
        <w:spacing w:after="0" w:line="240" w:lineRule="auto"/>
      </w:pPr>
      <w:r>
        <w:separator/>
      </w:r>
    </w:p>
  </w:footnote>
  <w:footnote w:type="continuationSeparator" w:id="0">
    <w:p w:rsidR="008751B7" w:rsidRDefault="008751B7" w:rsidP="00D3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D5" w:rsidRPr="00D7061A" w:rsidRDefault="00781390" w:rsidP="00D7061A">
    <w:pPr>
      <w:pStyle w:val="Header"/>
      <w:tabs>
        <w:tab w:val="clear" w:pos="9360"/>
        <w:tab w:val="right" w:pos="9090"/>
      </w:tabs>
      <w:rPr>
        <w:sz w:val="20"/>
      </w:rPr>
    </w:pPr>
    <w:r>
      <w:rPr>
        <w:rFonts w:ascii="Times New Roman" w:hAnsi="Times New Roman"/>
        <w:sz w:val="20"/>
      </w:rPr>
      <w:t>No. 19</w:t>
    </w:r>
    <w:r w:rsidR="00D7061A" w:rsidRPr="00D375D5">
      <w:rPr>
        <w:rFonts w:ascii="Times New Roman" w:hAnsi="Times New Roman"/>
        <w:sz w:val="20"/>
      </w:rPr>
      <w:tab/>
    </w:r>
    <w:r w:rsidR="00D7061A" w:rsidRPr="00D375D5">
      <w:rPr>
        <w:rFonts w:ascii="Times New Roman" w:hAnsi="Times New Roman"/>
        <w:i/>
        <w:sz w:val="20"/>
      </w:rPr>
      <w:t>Income Tax Assessment</w:t>
    </w:r>
    <w:r w:rsidR="00D7061A" w:rsidRPr="00D375D5">
      <w:rPr>
        <w:rFonts w:ascii="Times New Roman" w:hAnsi="Times New Roman"/>
        <w:i/>
        <w:sz w:val="20"/>
      </w:rPr>
      <w:tab/>
    </w:r>
    <w:r>
      <w:rPr>
        <w:rFonts w:ascii="Times New Roman" w:hAnsi="Times New Roman"/>
        <w:sz w:val="20"/>
      </w:rPr>
      <w:t>1967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D5" w:rsidRPr="00D375D5" w:rsidRDefault="00542F29" w:rsidP="00D375D5">
    <w:pPr>
      <w:pStyle w:val="Header"/>
      <w:tabs>
        <w:tab w:val="clear" w:pos="9360"/>
        <w:tab w:val="right" w:pos="9090"/>
      </w:tabs>
      <w:rPr>
        <w:sz w:val="20"/>
      </w:rPr>
    </w:pPr>
    <w:r>
      <w:rPr>
        <w:rFonts w:ascii="Times New Roman" w:hAnsi="Times New Roman"/>
        <w:sz w:val="20"/>
      </w:rPr>
      <w:t>1967</w:t>
    </w:r>
    <w:r w:rsidR="00D375D5" w:rsidRPr="00D375D5">
      <w:rPr>
        <w:rFonts w:ascii="Times New Roman" w:hAnsi="Times New Roman"/>
        <w:sz w:val="20"/>
      </w:rPr>
      <w:tab/>
    </w:r>
    <w:r w:rsidR="00D375D5" w:rsidRPr="00D375D5">
      <w:rPr>
        <w:rFonts w:ascii="Times New Roman" w:hAnsi="Times New Roman"/>
        <w:i/>
        <w:sz w:val="20"/>
      </w:rPr>
      <w:t>Income Tax Assessment</w:t>
    </w:r>
    <w:r w:rsidR="00D375D5" w:rsidRPr="00D375D5">
      <w:rPr>
        <w:rFonts w:ascii="Times New Roman" w:hAnsi="Times New Roman"/>
        <w:i/>
        <w:sz w:val="20"/>
      </w:rPr>
      <w:tab/>
    </w:r>
    <w:r>
      <w:rPr>
        <w:rFonts w:ascii="Times New Roman" w:hAnsi="Times New Roman"/>
        <w:sz w:val="20"/>
      </w:rPr>
      <w:t>No.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3B82"/>
    <w:rsid w:val="00057060"/>
    <w:rsid w:val="000D5BA8"/>
    <w:rsid w:val="000D61F5"/>
    <w:rsid w:val="00144F2C"/>
    <w:rsid w:val="0017604D"/>
    <w:rsid w:val="001E2C77"/>
    <w:rsid w:val="001E2D31"/>
    <w:rsid w:val="00230D7A"/>
    <w:rsid w:val="002313CA"/>
    <w:rsid w:val="003D5280"/>
    <w:rsid w:val="00463B82"/>
    <w:rsid w:val="004823B7"/>
    <w:rsid w:val="005112F1"/>
    <w:rsid w:val="00512C43"/>
    <w:rsid w:val="005238F6"/>
    <w:rsid w:val="00542F29"/>
    <w:rsid w:val="00596F5B"/>
    <w:rsid w:val="00650AD1"/>
    <w:rsid w:val="006757DA"/>
    <w:rsid w:val="006A05D0"/>
    <w:rsid w:val="00781390"/>
    <w:rsid w:val="007E567F"/>
    <w:rsid w:val="008751B7"/>
    <w:rsid w:val="008B6769"/>
    <w:rsid w:val="009550F9"/>
    <w:rsid w:val="009708D3"/>
    <w:rsid w:val="00974456"/>
    <w:rsid w:val="0098601A"/>
    <w:rsid w:val="009C6395"/>
    <w:rsid w:val="00AB2DF8"/>
    <w:rsid w:val="00B0573A"/>
    <w:rsid w:val="00B50401"/>
    <w:rsid w:val="00B778BD"/>
    <w:rsid w:val="00BD1E8F"/>
    <w:rsid w:val="00CF2EE8"/>
    <w:rsid w:val="00D30DFD"/>
    <w:rsid w:val="00D375D5"/>
    <w:rsid w:val="00D7061A"/>
    <w:rsid w:val="00D9798E"/>
    <w:rsid w:val="00E21F32"/>
    <w:rsid w:val="00F4233A"/>
    <w:rsid w:val="00FC365C"/>
    <w:rsid w:val="00FC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463B82"/>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463B82"/>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463B82"/>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463B82"/>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463B82"/>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463B82"/>
    <w:pPr>
      <w:spacing w:after="0" w:line="240" w:lineRule="auto"/>
    </w:pPr>
    <w:rPr>
      <w:rFonts w:ascii="Times New Roman" w:eastAsia="Times New Roman" w:hAnsi="Times New Roman" w:cs="Times New Roman"/>
      <w:sz w:val="20"/>
      <w:szCs w:val="20"/>
    </w:rPr>
  </w:style>
  <w:style w:type="paragraph" w:customStyle="1" w:styleId="Style609">
    <w:name w:val="Style609"/>
    <w:basedOn w:val="Normal"/>
    <w:rsid w:val="00463B82"/>
    <w:pPr>
      <w:spacing w:after="0" w:line="240" w:lineRule="auto"/>
    </w:pPr>
    <w:rPr>
      <w:rFonts w:ascii="Times New Roman" w:eastAsia="Times New Roman" w:hAnsi="Times New Roman" w:cs="Times New Roman"/>
      <w:sz w:val="20"/>
      <w:szCs w:val="20"/>
    </w:rPr>
  </w:style>
  <w:style w:type="paragraph" w:customStyle="1" w:styleId="Style162">
    <w:name w:val="Style162"/>
    <w:basedOn w:val="Normal"/>
    <w:rsid w:val="00463B82"/>
    <w:pPr>
      <w:spacing w:after="0" w:line="240" w:lineRule="auto"/>
    </w:pPr>
    <w:rPr>
      <w:rFonts w:ascii="Times New Roman" w:eastAsia="Times New Roman" w:hAnsi="Times New Roman" w:cs="Times New Roman"/>
      <w:sz w:val="20"/>
      <w:szCs w:val="20"/>
    </w:rPr>
  </w:style>
  <w:style w:type="paragraph" w:customStyle="1" w:styleId="Style65">
    <w:name w:val="Style65"/>
    <w:basedOn w:val="Normal"/>
    <w:rsid w:val="00463B82"/>
    <w:pPr>
      <w:spacing w:after="0" w:line="240" w:lineRule="auto"/>
    </w:pPr>
    <w:rPr>
      <w:rFonts w:ascii="Times New Roman" w:eastAsia="Times New Roman" w:hAnsi="Times New Roman" w:cs="Times New Roman"/>
      <w:sz w:val="20"/>
      <w:szCs w:val="20"/>
    </w:rPr>
  </w:style>
  <w:style w:type="paragraph" w:customStyle="1" w:styleId="Style68">
    <w:name w:val="Style68"/>
    <w:basedOn w:val="Normal"/>
    <w:rsid w:val="00463B82"/>
    <w:pPr>
      <w:spacing w:after="0" w:line="240" w:lineRule="auto"/>
    </w:pPr>
    <w:rPr>
      <w:rFonts w:ascii="Times New Roman" w:eastAsia="Times New Roman" w:hAnsi="Times New Roman" w:cs="Times New Roman"/>
      <w:sz w:val="20"/>
      <w:szCs w:val="20"/>
    </w:rPr>
  </w:style>
  <w:style w:type="paragraph" w:customStyle="1" w:styleId="Style237">
    <w:name w:val="Style237"/>
    <w:basedOn w:val="Normal"/>
    <w:rsid w:val="00463B82"/>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463B82"/>
    <w:rPr>
      <w:rFonts w:ascii="Times New Roman" w:eastAsia="Times New Roman" w:hAnsi="Times New Roman" w:cs="Times New Roman"/>
      <w:b/>
      <w:bCs/>
      <w:i w:val="0"/>
      <w:iCs w:val="0"/>
      <w:smallCaps w:val="0"/>
      <w:spacing w:val="-10"/>
      <w:sz w:val="36"/>
      <w:szCs w:val="36"/>
    </w:rPr>
  </w:style>
  <w:style w:type="character" w:customStyle="1" w:styleId="CharStyle4">
    <w:name w:val="CharStyle4"/>
    <w:basedOn w:val="DefaultParagraphFont"/>
    <w:rsid w:val="00463B82"/>
    <w:rPr>
      <w:rFonts w:ascii="Times New Roman" w:eastAsia="Times New Roman" w:hAnsi="Times New Roman" w:cs="Times New Roman"/>
      <w:b w:val="0"/>
      <w:bCs w:val="0"/>
      <w:i/>
      <w:iCs/>
      <w:smallCaps w:val="0"/>
      <w:sz w:val="22"/>
      <w:szCs w:val="22"/>
    </w:rPr>
  </w:style>
  <w:style w:type="character" w:customStyle="1" w:styleId="CharStyle30">
    <w:name w:val="CharStyle30"/>
    <w:basedOn w:val="DefaultParagraphFont"/>
    <w:rsid w:val="00463B82"/>
    <w:rPr>
      <w:rFonts w:ascii="Times New Roman" w:eastAsia="Times New Roman" w:hAnsi="Times New Roman" w:cs="Times New Roman"/>
      <w:b w:val="0"/>
      <w:bCs w:val="0"/>
      <w:i w:val="0"/>
      <w:iCs w:val="0"/>
      <w:smallCaps w:val="0"/>
      <w:sz w:val="26"/>
      <w:szCs w:val="26"/>
    </w:rPr>
  </w:style>
  <w:style w:type="character" w:customStyle="1" w:styleId="CharStyle40">
    <w:name w:val="CharStyle40"/>
    <w:basedOn w:val="DefaultParagraphFont"/>
    <w:rsid w:val="00463B82"/>
    <w:rPr>
      <w:rFonts w:ascii="Times New Roman" w:eastAsia="Times New Roman" w:hAnsi="Times New Roman" w:cs="Times New Roman"/>
      <w:b w:val="0"/>
      <w:bCs w:val="0"/>
      <w:i w:val="0"/>
      <w:iCs w:val="0"/>
      <w:smallCaps w:val="0"/>
      <w:sz w:val="12"/>
      <w:szCs w:val="12"/>
    </w:rPr>
  </w:style>
  <w:style w:type="character" w:customStyle="1" w:styleId="CharStyle54">
    <w:name w:val="CharStyle54"/>
    <w:basedOn w:val="DefaultParagraphFont"/>
    <w:rsid w:val="00463B82"/>
    <w:rPr>
      <w:rFonts w:ascii="Times New Roman" w:eastAsia="Times New Roman" w:hAnsi="Times New Roman" w:cs="Times New Roman"/>
      <w:b/>
      <w:bCs/>
      <w:i w:val="0"/>
      <w:iCs w:val="0"/>
      <w:smallCaps w:val="0"/>
      <w:sz w:val="22"/>
      <w:szCs w:val="22"/>
    </w:rPr>
  </w:style>
  <w:style w:type="character" w:customStyle="1" w:styleId="CharStyle84">
    <w:name w:val="CharStyle84"/>
    <w:basedOn w:val="DefaultParagraphFont"/>
    <w:rsid w:val="00463B82"/>
    <w:rPr>
      <w:rFonts w:ascii="Times New Roman" w:eastAsia="Times New Roman" w:hAnsi="Times New Roman" w:cs="Times New Roman"/>
      <w:b w:val="0"/>
      <w:bCs w:val="0"/>
      <w:i w:val="0"/>
      <w:iCs w:val="0"/>
      <w:smallCaps w:val="0"/>
      <w:sz w:val="22"/>
      <w:szCs w:val="22"/>
    </w:rPr>
  </w:style>
  <w:style w:type="character" w:customStyle="1" w:styleId="CharStyle196">
    <w:name w:val="CharStyle196"/>
    <w:basedOn w:val="DefaultParagraphFont"/>
    <w:rsid w:val="00463B82"/>
    <w:rPr>
      <w:rFonts w:ascii="Times New Roman" w:eastAsia="Times New Roman" w:hAnsi="Times New Roman" w:cs="Times New Roman"/>
      <w:b w:val="0"/>
      <w:bCs w:val="0"/>
      <w:i w:val="0"/>
      <w:iCs w:val="0"/>
      <w:smallCaps w:val="0"/>
      <w:sz w:val="16"/>
      <w:szCs w:val="16"/>
    </w:rPr>
  </w:style>
  <w:style w:type="character" w:customStyle="1" w:styleId="CharStyle310">
    <w:name w:val="CharStyle310"/>
    <w:basedOn w:val="DefaultParagraphFont"/>
    <w:rsid w:val="00463B82"/>
    <w:rPr>
      <w:rFonts w:ascii="Times New Roman" w:eastAsia="Times New Roman" w:hAnsi="Times New Roman" w:cs="Times New Roman"/>
      <w:b w:val="0"/>
      <w:bCs w:val="0"/>
      <w:i w:val="0"/>
      <w:iCs w:val="0"/>
      <w:smallCaps/>
      <w:sz w:val="22"/>
      <w:szCs w:val="22"/>
    </w:rPr>
  </w:style>
  <w:style w:type="character" w:customStyle="1" w:styleId="CharStyle406">
    <w:name w:val="CharStyle406"/>
    <w:basedOn w:val="DefaultParagraphFont"/>
    <w:rsid w:val="00463B82"/>
    <w:rPr>
      <w:rFonts w:ascii="Times New Roman" w:eastAsia="Times New Roman" w:hAnsi="Times New Roman" w:cs="Times New Roman"/>
      <w:b/>
      <w:bCs/>
      <w:i w:val="0"/>
      <w:iCs w:val="0"/>
      <w:smallCaps/>
      <w:sz w:val="18"/>
      <w:szCs w:val="18"/>
    </w:rPr>
  </w:style>
  <w:style w:type="character" w:customStyle="1" w:styleId="CharStyle410">
    <w:name w:val="CharStyle410"/>
    <w:basedOn w:val="DefaultParagraphFont"/>
    <w:rsid w:val="00463B82"/>
    <w:rPr>
      <w:rFonts w:ascii="Times New Roman" w:eastAsia="Times New Roman" w:hAnsi="Times New Roman" w:cs="Times New Roman"/>
      <w:b/>
      <w:bCs/>
      <w:i/>
      <w:iCs/>
      <w:smallCaps w:val="0"/>
      <w:spacing w:val="20"/>
      <w:sz w:val="20"/>
      <w:szCs w:val="20"/>
    </w:rPr>
  </w:style>
  <w:style w:type="character" w:customStyle="1" w:styleId="CharStyle422">
    <w:name w:val="CharStyle422"/>
    <w:basedOn w:val="DefaultParagraphFont"/>
    <w:rsid w:val="00463B82"/>
    <w:rPr>
      <w:rFonts w:ascii="Sylfaen" w:eastAsia="Sylfaen" w:hAnsi="Sylfaen" w:cs="Sylfaen"/>
      <w:b/>
      <w:bCs/>
      <w:i w:val="0"/>
      <w:iCs w:val="0"/>
      <w:smallCaps w:val="0"/>
      <w:sz w:val="50"/>
      <w:szCs w:val="50"/>
    </w:rPr>
  </w:style>
  <w:style w:type="paragraph" w:styleId="ListParagraph">
    <w:name w:val="List Paragraph"/>
    <w:basedOn w:val="Normal"/>
    <w:uiPriority w:val="34"/>
    <w:qFormat/>
    <w:rsid w:val="000D61F5"/>
    <w:pPr>
      <w:ind w:left="720"/>
      <w:contextualSpacing/>
    </w:pPr>
  </w:style>
  <w:style w:type="paragraph" w:styleId="Header">
    <w:name w:val="header"/>
    <w:basedOn w:val="Normal"/>
    <w:link w:val="HeaderChar"/>
    <w:uiPriority w:val="99"/>
    <w:semiHidden/>
    <w:unhideWhenUsed/>
    <w:rsid w:val="00D375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75D5"/>
  </w:style>
  <w:style w:type="paragraph" w:styleId="Footer">
    <w:name w:val="footer"/>
    <w:basedOn w:val="Normal"/>
    <w:link w:val="FooterChar"/>
    <w:uiPriority w:val="99"/>
    <w:semiHidden/>
    <w:unhideWhenUsed/>
    <w:rsid w:val="00D37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7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73</cp:revision>
  <dcterms:created xsi:type="dcterms:W3CDTF">2017-05-02T09:51:00Z</dcterms:created>
  <dcterms:modified xsi:type="dcterms:W3CDTF">2018-12-21T00:59:00Z</dcterms:modified>
</cp:coreProperties>
</file>