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8D" w:rsidRPr="00607A8D" w:rsidRDefault="00607A8D" w:rsidP="0026655B">
      <w:pPr>
        <w:spacing w:before="800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07A8D">
        <w:rPr>
          <w:rFonts w:ascii="Times New Roman" w:eastAsia="Times New Roman" w:hAnsi="Times New Roman" w:cs="Times New Roman"/>
          <w:b/>
          <w:spacing w:val="-10"/>
          <w:sz w:val="36"/>
        </w:rPr>
        <w:t>T</w:t>
      </w:r>
      <w:r w:rsidR="005142B1">
        <w:rPr>
          <w:rFonts w:ascii="Times New Roman" w:eastAsia="Times New Roman" w:hAnsi="Times New Roman" w:cs="Times New Roman"/>
          <w:b/>
          <w:spacing w:val="-10"/>
          <w:sz w:val="36"/>
        </w:rPr>
        <w:t>a</w:t>
      </w:r>
      <w:r w:rsidRPr="00607A8D">
        <w:rPr>
          <w:rFonts w:ascii="Times New Roman" w:eastAsia="Times New Roman" w:hAnsi="Times New Roman" w:cs="Times New Roman"/>
          <w:b/>
          <w:spacing w:val="-10"/>
          <w:sz w:val="36"/>
        </w:rPr>
        <w:t>xation Administration</w:t>
      </w:r>
    </w:p>
    <w:p w:rsidR="00607A8D" w:rsidRPr="00607A8D" w:rsidRDefault="00607A8D" w:rsidP="0026655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07A8D">
        <w:rPr>
          <w:rFonts w:ascii="Times New Roman" w:eastAsia="Times New Roman" w:hAnsi="Times New Roman" w:cs="Times New Roman"/>
          <w:b/>
          <w:bCs/>
          <w:spacing w:val="-10"/>
          <w:sz w:val="28"/>
        </w:rPr>
        <w:t>No. 155 of 1965</w:t>
      </w:r>
    </w:p>
    <w:p w:rsidR="00607A8D" w:rsidRPr="00C95FB4" w:rsidRDefault="00607A8D" w:rsidP="0026655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C95FB4">
        <w:rPr>
          <w:rFonts w:ascii="Times New Roman" w:eastAsia="Times New Roman" w:hAnsi="Times New Roman" w:cs="Times New Roman"/>
          <w:sz w:val="26"/>
        </w:rPr>
        <w:t xml:space="preserve">An Act to amend the </w:t>
      </w:r>
      <w:r w:rsidRPr="00C95FB4">
        <w:rPr>
          <w:rFonts w:ascii="Times New Roman" w:eastAsia="Times New Roman" w:hAnsi="Times New Roman" w:cs="Times New Roman"/>
          <w:i/>
          <w:iCs/>
          <w:sz w:val="26"/>
        </w:rPr>
        <w:t xml:space="preserve">Taxation Administration Act </w:t>
      </w:r>
      <w:r w:rsidRPr="00C95FB4">
        <w:rPr>
          <w:rFonts w:ascii="Times New Roman" w:eastAsia="Times New Roman" w:hAnsi="Times New Roman" w:cs="Times New Roman"/>
          <w:sz w:val="26"/>
        </w:rPr>
        <w:t>1953</w:t>
      </w:r>
      <w:r w:rsidR="00C95FB4">
        <w:rPr>
          <w:rFonts w:ascii="Times New Roman" w:eastAsia="Times New Roman" w:hAnsi="Times New Roman" w:cs="Times New Roman"/>
          <w:sz w:val="26"/>
        </w:rPr>
        <w:t>–</w:t>
      </w:r>
      <w:r w:rsidRPr="00C95FB4">
        <w:rPr>
          <w:rFonts w:ascii="Times New Roman" w:eastAsia="Times New Roman" w:hAnsi="Times New Roman" w:cs="Times New Roman"/>
          <w:sz w:val="26"/>
        </w:rPr>
        <w:t>1964 in relation to Decimal Currency.</w:t>
      </w:r>
    </w:p>
    <w:p w:rsidR="00607A8D" w:rsidRPr="0099298E" w:rsidRDefault="00607A8D" w:rsidP="0026655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6"/>
          <w:szCs w:val="20"/>
        </w:rPr>
      </w:pPr>
      <w:r w:rsidRPr="0099298E">
        <w:rPr>
          <w:rFonts w:ascii="Times New Roman" w:eastAsia="Times New Roman" w:hAnsi="Times New Roman" w:cs="Times New Roman"/>
          <w:sz w:val="26"/>
        </w:rPr>
        <w:t>[</w:t>
      </w:r>
      <w:r w:rsidRPr="0099298E">
        <w:rPr>
          <w:rFonts w:ascii="Times New Roman" w:eastAsia="Times New Roman" w:hAnsi="Times New Roman" w:cs="Times New Roman"/>
          <w:iCs/>
          <w:sz w:val="26"/>
        </w:rPr>
        <w:t>Assented to 18 December, 1965</w:t>
      </w:r>
      <w:r w:rsidRPr="0099298E">
        <w:rPr>
          <w:rFonts w:ascii="Times New Roman" w:eastAsia="Times New Roman" w:hAnsi="Times New Roman" w:cs="Times New Roman"/>
          <w:sz w:val="26"/>
        </w:rPr>
        <w:t>]</w:t>
      </w:r>
    </w:p>
    <w:p w:rsidR="00607A8D" w:rsidRPr="0099298E" w:rsidRDefault="00607A8D" w:rsidP="002665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298E">
        <w:rPr>
          <w:rFonts w:ascii="Times New Roman" w:eastAsia="Sylfaen" w:hAnsi="Times New Roman" w:cs="Sylfaen"/>
        </w:rPr>
        <w:t>B</w:t>
      </w:r>
      <w:r w:rsidRPr="0099298E">
        <w:rPr>
          <w:rFonts w:ascii="Times New Roman" w:eastAsia="Times New Roman" w:hAnsi="Times New Roman" w:cs="Times New Roman"/>
        </w:rPr>
        <w:t>E it enacted by the Queen’s Most Excellent Majesty, the Senate, and the House of Representatives of the Commonwealth of Australia, as follows:—</w:t>
      </w:r>
    </w:p>
    <w:p w:rsidR="00607A8D" w:rsidRPr="00C95FB4" w:rsidRDefault="00607A8D" w:rsidP="0026655B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6"/>
        </w:rPr>
      </w:pPr>
      <w:r w:rsidRPr="00C95FB4">
        <w:rPr>
          <w:rFonts w:ascii="Times New Roman" w:eastAsia="Times New Roman" w:hAnsi="Times New Roman" w:cs="Times New Roman"/>
          <w:b/>
          <w:bCs/>
          <w:sz w:val="20"/>
        </w:rPr>
        <w:t>S</w:t>
      </w:r>
      <w:r w:rsidR="0026655B">
        <w:rPr>
          <w:rFonts w:ascii="Times New Roman" w:eastAsia="Times New Roman" w:hAnsi="Times New Roman" w:cs="Times New Roman"/>
          <w:b/>
          <w:bCs/>
          <w:sz w:val="20"/>
        </w:rPr>
        <w:t>h</w:t>
      </w:r>
      <w:r w:rsidRPr="00C95FB4">
        <w:rPr>
          <w:rFonts w:ascii="Times New Roman" w:eastAsia="Times New Roman" w:hAnsi="Times New Roman" w:cs="Times New Roman"/>
          <w:b/>
          <w:bCs/>
          <w:sz w:val="20"/>
        </w:rPr>
        <w:t>ort title and citation.</w:t>
      </w:r>
    </w:p>
    <w:p w:rsidR="00607A8D" w:rsidRPr="00C95FB4" w:rsidRDefault="00607A8D" w:rsidP="0026655B">
      <w:pPr>
        <w:pStyle w:val="Style6"/>
        <w:tabs>
          <w:tab w:val="left" w:pos="1260"/>
        </w:tabs>
        <w:ind w:firstLine="432"/>
        <w:jc w:val="both"/>
        <w:rPr>
          <w:sz w:val="22"/>
        </w:rPr>
      </w:pPr>
      <w:r w:rsidRPr="009529C0">
        <w:rPr>
          <w:b/>
          <w:bCs/>
          <w:spacing w:val="-10"/>
          <w:sz w:val="22"/>
        </w:rPr>
        <w:t>1.</w:t>
      </w:r>
      <w:r w:rsidR="00DF4C20">
        <w:rPr>
          <w:sz w:val="22"/>
        </w:rPr>
        <w:t>—(1.)</w:t>
      </w:r>
      <w:r w:rsidR="00DF4C20">
        <w:rPr>
          <w:sz w:val="22"/>
        </w:rPr>
        <w:tab/>
      </w:r>
      <w:r w:rsidRPr="009529C0">
        <w:rPr>
          <w:sz w:val="22"/>
        </w:rPr>
        <w:t xml:space="preserve">This Act may be cited as the </w:t>
      </w:r>
      <w:r w:rsidRPr="009529C0">
        <w:rPr>
          <w:i/>
          <w:iCs/>
          <w:sz w:val="22"/>
        </w:rPr>
        <w:t xml:space="preserve">Taxation Administration Act </w:t>
      </w:r>
      <w:r w:rsidRPr="009529C0">
        <w:rPr>
          <w:sz w:val="22"/>
        </w:rPr>
        <w:t>1965.</w:t>
      </w:r>
    </w:p>
    <w:p w:rsidR="00607A8D" w:rsidRDefault="00607A8D" w:rsidP="0026655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96554F" w:rsidRPr="009529C0" w:rsidRDefault="00DF4C20" w:rsidP="0026655B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lastRenderedPageBreak/>
        <w:t>(2.)</w:t>
      </w:r>
      <w:r>
        <w:rPr>
          <w:rFonts w:ascii="Times New Roman" w:eastAsia="Times New Roman" w:hAnsi="Times New Roman" w:cs="Times New Roman"/>
        </w:rPr>
        <w:tab/>
      </w:r>
      <w:r w:rsidR="0096554F" w:rsidRPr="009529C0">
        <w:rPr>
          <w:rFonts w:ascii="Times New Roman" w:eastAsia="Times New Roman" w:hAnsi="Times New Roman" w:cs="Times New Roman"/>
        </w:rPr>
        <w:t xml:space="preserve">The </w:t>
      </w:r>
      <w:r w:rsidR="0096554F" w:rsidRPr="009529C0">
        <w:rPr>
          <w:rFonts w:ascii="Times New Roman" w:eastAsia="Times New Roman" w:hAnsi="Times New Roman" w:cs="Times New Roman"/>
          <w:i/>
          <w:iCs/>
        </w:rPr>
        <w:t xml:space="preserve">Taxation Administration Act </w:t>
      </w:r>
      <w:r w:rsidR="0096554F" w:rsidRPr="009529C0">
        <w:rPr>
          <w:rFonts w:ascii="Times New Roman" w:eastAsia="Times New Roman" w:hAnsi="Times New Roman" w:cs="Times New Roman"/>
        </w:rPr>
        <w:t>1953</w:t>
      </w:r>
      <w:r w:rsidR="00C95FB4">
        <w:rPr>
          <w:rFonts w:ascii="Times New Roman" w:eastAsia="Times New Roman" w:hAnsi="Times New Roman" w:cs="Times New Roman"/>
        </w:rPr>
        <w:t>–</w:t>
      </w:r>
      <w:r w:rsidR="0099298E">
        <w:rPr>
          <w:rFonts w:ascii="Times New Roman" w:eastAsia="Times New Roman" w:hAnsi="Times New Roman" w:cs="Times New Roman"/>
        </w:rPr>
        <w:t>1964,</w:t>
      </w:r>
      <w:r w:rsidR="0096554F" w:rsidRPr="009529C0">
        <w:rPr>
          <w:rFonts w:ascii="Times New Roman" w:eastAsia="Times New Roman" w:hAnsi="Times New Roman" w:cs="Times New Roman"/>
        </w:rPr>
        <w:t xml:space="preserve"> as amended by this Act, may be cited as the </w:t>
      </w:r>
      <w:r w:rsidR="0096554F" w:rsidRPr="009529C0">
        <w:rPr>
          <w:rFonts w:ascii="Times New Roman" w:eastAsia="Times New Roman" w:hAnsi="Times New Roman" w:cs="Times New Roman"/>
          <w:i/>
          <w:iCs/>
        </w:rPr>
        <w:t xml:space="preserve">Taxation Administration Act </w:t>
      </w:r>
      <w:r w:rsidR="0096554F" w:rsidRPr="009529C0">
        <w:rPr>
          <w:rFonts w:ascii="Times New Roman" w:eastAsia="Times New Roman" w:hAnsi="Times New Roman" w:cs="Times New Roman"/>
        </w:rPr>
        <w:t>1953</w:t>
      </w:r>
      <w:r w:rsidR="00C95FB4">
        <w:rPr>
          <w:rFonts w:ascii="Times New Roman" w:eastAsia="Times New Roman" w:hAnsi="Times New Roman" w:cs="Times New Roman"/>
        </w:rPr>
        <w:t>–</w:t>
      </w:r>
      <w:r w:rsidR="0096554F" w:rsidRPr="009529C0">
        <w:rPr>
          <w:rFonts w:ascii="Times New Roman" w:eastAsia="Times New Roman" w:hAnsi="Times New Roman" w:cs="Times New Roman"/>
        </w:rPr>
        <w:t>1965.</w:t>
      </w:r>
    </w:p>
    <w:p w:rsidR="0096554F" w:rsidRPr="00C95FB4" w:rsidRDefault="0096554F" w:rsidP="0026655B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6"/>
        </w:rPr>
      </w:pPr>
      <w:r w:rsidRPr="00C95FB4">
        <w:rPr>
          <w:rFonts w:ascii="Times New Roman" w:eastAsia="Times New Roman" w:hAnsi="Times New Roman" w:cs="Times New Roman"/>
          <w:b/>
          <w:bCs/>
          <w:sz w:val="20"/>
        </w:rPr>
        <w:t>Commencement.</w:t>
      </w:r>
    </w:p>
    <w:p w:rsidR="0096554F" w:rsidRPr="009529C0" w:rsidRDefault="0096554F" w:rsidP="0026655B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9529C0">
        <w:rPr>
          <w:rFonts w:ascii="Times New Roman" w:eastAsia="Times New Roman" w:hAnsi="Times New Roman" w:cs="Times New Roman"/>
          <w:b/>
          <w:bCs/>
          <w:spacing w:val="-10"/>
        </w:rPr>
        <w:t>2.</w:t>
      </w:r>
      <w:r w:rsidR="00DF4C20">
        <w:rPr>
          <w:rFonts w:ascii="Times New Roman" w:eastAsia="Times New Roman" w:hAnsi="Times New Roman" w:cs="Times New Roman"/>
          <w:spacing w:val="-10"/>
        </w:rPr>
        <w:tab/>
      </w:r>
      <w:r w:rsidRPr="009529C0">
        <w:rPr>
          <w:rFonts w:ascii="Times New Roman" w:eastAsia="Times New Roman" w:hAnsi="Times New Roman" w:cs="Times New Roman"/>
        </w:rPr>
        <w:t>This Act shall come into operation on the fourteenth day of February, One thousand nine hundred and sixty-six.</w:t>
      </w:r>
    </w:p>
    <w:p w:rsidR="0096554F" w:rsidRPr="009529C0" w:rsidRDefault="0096554F" w:rsidP="0026655B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9529C0">
        <w:rPr>
          <w:rFonts w:ascii="Times New Roman" w:eastAsia="Times New Roman" w:hAnsi="Times New Roman" w:cs="Times New Roman"/>
          <w:b/>
          <w:bCs/>
          <w:spacing w:val="-10"/>
        </w:rPr>
        <w:t>3.</w:t>
      </w:r>
      <w:r w:rsidR="00DF4C20">
        <w:rPr>
          <w:rFonts w:ascii="Times New Roman" w:eastAsia="Times New Roman" w:hAnsi="Times New Roman" w:cs="Times New Roman"/>
          <w:spacing w:val="-10"/>
        </w:rPr>
        <w:tab/>
      </w:r>
      <w:r w:rsidRPr="009529C0">
        <w:rPr>
          <w:rFonts w:ascii="Times New Roman" w:eastAsia="Times New Roman" w:hAnsi="Times New Roman" w:cs="Times New Roman"/>
        </w:rPr>
        <w:t xml:space="preserve">After section 16 of the </w:t>
      </w:r>
      <w:r w:rsidRPr="009529C0">
        <w:rPr>
          <w:rFonts w:ascii="Times New Roman" w:eastAsia="Times New Roman" w:hAnsi="Times New Roman" w:cs="Times New Roman"/>
          <w:i/>
          <w:iCs/>
        </w:rPr>
        <w:t xml:space="preserve">Taxation Administration Act </w:t>
      </w:r>
      <w:r w:rsidRPr="009529C0">
        <w:rPr>
          <w:rFonts w:ascii="Times New Roman" w:eastAsia="Times New Roman" w:hAnsi="Times New Roman" w:cs="Times New Roman"/>
        </w:rPr>
        <w:t>1953</w:t>
      </w:r>
      <w:r w:rsidR="00DF4C20">
        <w:rPr>
          <w:rFonts w:ascii="Times New Roman" w:eastAsia="Times New Roman" w:hAnsi="Times New Roman" w:cs="Times New Roman"/>
        </w:rPr>
        <w:t>–</w:t>
      </w:r>
      <w:r w:rsidRPr="009529C0">
        <w:rPr>
          <w:rFonts w:ascii="Times New Roman" w:eastAsia="Times New Roman" w:hAnsi="Times New Roman" w:cs="Times New Roman"/>
        </w:rPr>
        <w:t>1964 the following section is inserted:—</w:t>
      </w:r>
    </w:p>
    <w:p w:rsidR="0096554F" w:rsidRPr="00C95FB4" w:rsidRDefault="0096554F" w:rsidP="0026655B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6"/>
        </w:rPr>
      </w:pPr>
      <w:r w:rsidRPr="00C95FB4">
        <w:rPr>
          <w:rFonts w:ascii="Times New Roman" w:eastAsia="Times New Roman" w:hAnsi="Times New Roman" w:cs="Times New Roman"/>
          <w:b/>
          <w:bCs/>
          <w:sz w:val="20"/>
        </w:rPr>
        <w:t>Powers of taxation officers in relation to references to currency, &amp;c.</w:t>
      </w:r>
    </w:p>
    <w:p w:rsidR="0096554F" w:rsidRPr="009529C0" w:rsidRDefault="00607A8D" w:rsidP="0026655B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“</w:t>
      </w:r>
      <w:r w:rsidR="00DF4C20">
        <w:rPr>
          <w:rFonts w:ascii="Times New Roman" w:eastAsia="Times New Roman" w:hAnsi="Times New Roman" w:cs="Times New Roman"/>
        </w:rPr>
        <w:t>17.—(1.)</w:t>
      </w:r>
      <w:r w:rsidR="00DF4C20">
        <w:rPr>
          <w:rFonts w:ascii="Times New Roman" w:eastAsia="Times New Roman" w:hAnsi="Times New Roman" w:cs="Times New Roman"/>
        </w:rPr>
        <w:tab/>
      </w:r>
      <w:r w:rsidR="0096554F" w:rsidRPr="009529C0">
        <w:rPr>
          <w:rFonts w:ascii="Times New Roman" w:eastAsia="Times New Roman" w:hAnsi="Times New Roman" w:cs="Times New Roman"/>
        </w:rPr>
        <w:t>In this section—</w:t>
      </w:r>
    </w:p>
    <w:p w:rsidR="0096554F" w:rsidRPr="009529C0" w:rsidRDefault="00607A8D" w:rsidP="0026655B">
      <w:pPr>
        <w:spacing w:before="60" w:after="60" w:line="240" w:lineRule="auto"/>
        <w:ind w:left="1152" w:hanging="576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‘</w:t>
      </w:r>
      <w:r w:rsidR="0096554F" w:rsidRPr="009529C0">
        <w:rPr>
          <w:rFonts w:ascii="Times New Roman" w:eastAsia="Times New Roman" w:hAnsi="Times New Roman" w:cs="Times New Roman"/>
        </w:rPr>
        <w:t>decimal currency</w:t>
      </w:r>
      <w:r>
        <w:rPr>
          <w:rFonts w:ascii="Times New Roman" w:eastAsia="Times New Roman" w:hAnsi="Times New Roman" w:cs="Times New Roman"/>
        </w:rPr>
        <w:t>’</w:t>
      </w:r>
      <w:r w:rsidR="0096554F" w:rsidRPr="009529C0">
        <w:rPr>
          <w:rFonts w:ascii="Times New Roman" w:eastAsia="Times New Roman" w:hAnsi="Times New Roman" w:cs="Times New Roman"/>
        </w:rPr>
        <w:t xml:space="preserve"> means the currency provided for by the </w:t>
      </w:r>
      <w:r w:rsidR="0096554F" w:rsidRPr="009529C0">
        <w:rPr>
          <w:rFonts w:ascii="Times New Roman" w:eastAsia="Times New Roman" w:hAnsi="Times New Roman" w:cs="Times New Roman"/>
          <w:i/>
          <w:iCs/>
        </w:rPr>
        <w:t xml:space="preserve">Currency Act </w:t>
      </w:r>
      <w:r w:rsidR="0096554F" w:rsidRPr="009529C0">
        <w:rPr>
          <w:rFonts w:ascii="Times New Roman" w:eastAsia="Times New Roman" w:hAnsi="Times New Roman" w:cs="Times New Roman"/>
        </w:rPr>
        <w:t>1965;</w:t>
      </w:r>
    </w:p>
    <w:p w:rsidR="0096554F" w:rsidRPr="009529C0" w:rsidRDefault="00607A8D" w:rsidP="0026655B">
      <w:pPr>
        <w:spacing w:before="60" w:after="60" w:line="240" w:lineRule="auto"/>
        <w:ind w:left="1152" w:hanging="576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‘</w:t>
      </w:r>
      <w:r w:rsidR="0096554F" w:rsidRPr="009529C0">
        <w:rPr>
          <w:rFonts w:ascii="Times New Roman" w:eastAsia="Times New Roman" w:hAnsi="Times New Roman" w:cs="Times New Roman"/>
        </w:rPr>
        <w:t>law of the Commonwealth</w:t>
      </w:r>
      <w:r>
        <w:rPr>
          <w:rFonts w:ascii="Times New Roman" w:eastAsia="Times New Roman" w:hAnsi="Times New Roman" w:cs="Times New Roman"/>
        </w:rPr>
        <w:t>’</w:t>
      </w:r>
      <w:r w:rsidR="0096554F" w:rsidRPr="009529C0">
        <w:rPr>
          <w:rFonts w:ascii="Times New Roman" w:eastAsia="Times New Roman" w:hAnsi="Times New Roman" w:cs="Times New Roman"/>
        </w:rPr>
        <w:t xml:space="preserve"> has the same meaning as in section 10 of the </w:t>
      </w:r>
      <w:r w:rsidR="0096554F" w:rsidRPr="009529C0">
        <w:rPr>
          <w:rFonts w:ascii="Times New Roman" w:eastAsia="Times New Roman" w:hAnsi="Times New Roman" w:cs="Times New Roman"/>
          <w:i/>
          <w:iCs/>
        </w:rPr>
        <w:t xml:space="preserve">Currency Act </w:t>
      </w:r>
      <w:r w:rsidR="0096554F" w:rsidRPr="009529C0">
        <w:rPr>
          <w:rFonts w:ascii="Times New Roman" w:eastAsia="Times New Roman" w:hAnsi="Times New Roman" w:cs="Times New Roman"/>
        </w:rPr>
        <w:t>1965;</w:t>
      </w:r>
    </w:p>
    <w:p w:rsidR="0096554F" w:rsidRPr="009529C0" w:rsidRDefault="00607A8D" w:rsidP="0026655B">
      <w:pPr>
        <w:spacing w:before="60" w:after="60" w:line="240" w:lineRule="auto"/>
        <w:ind w:left="1152" w:hanging="576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‘</w:t>
      </w:r>
      <w:r w:rsidR="0096554F" w:rsidRPr="009529C0">
        <w:rPr>
          <w:rFonts w:ascii="Times New Roman" w:eastAsia="Times New Roman" w:hAnsi="Times New Roman" w:cs="Times New Roman"/>
        </w:rPr>
        <w:t>officer</w:t>
      </w:r>
      <w:r>
        <w:rPr>
          <w:rFonts w:ascii="Times New Roman" w:eastAsia="Times New Roman" w:hAnsi="Times New Roman" w:cs="Times New Roman"/>
        </w:rPr>
        <w:t>’</w:t>
      </w:r>
      <w:r w:rsidR="0096554F" w:rsidRPr="009529C0">
        <w:rPr>
          <w:rFonts w:ascii="Times New Roman" w:eastAsia="Times New Roman" w:hAnsi="Times New Roman" w:cs="Times New Roman"/>
        </w:rPr>
        <w:t xml:space="preserve"> means the Commissioner of Taxation, a Second Commissioner of Taxation, an officer of the Public Service of the Commonwealth or a person employed under Division 10 of Part III. of the </w:t>
      </w:r>
      <w:r w:rsidR="0096554F" w:rsidRPr="009529C0">
        <w:rPr>
          <w:rFonts w:ascii="Times New Roman" w:eastAsia="Times New Roman" w:hAnsi="Times New Roman" w:cs="Times New Roman"/>
          <w:i/>
          <w:iCs/>
        </w:rPr>
        <w:t xml:space="preserve">Public Service Act </w:t>
      </w:r>
      <w:r w:rsidR="0096554F" w:rsidRPr="009529C0">
        <w:rPr>
          <w:rFonts w:ascii="Times New Roman" w:eastAsia="Times New Roman" w:hAnsi="Times New Roman" w:cs="Times New Roman"/>
        </w:rPr>
        <w:t>1922</w:t>
      </w:r>
      <w:r w:rsidR="00C95FB4">
        <w:rPr>
          <w:rFonts w:ascii="Times New Roman" w:eastAsia="Times New Roman" w:hAnsi="Times New Roman" w:cs="Times New Roman"/>
        </w:rPr>
        <w:t>–</w:t>
      </w:r>
      <w:r w:rsidR="0096554F" w:rsidRPr="009529C0">
        <w:rPr>
          <w:rFonts w:ascii="Times New Roman" w:eastAsia="Times New Roman" w:hAnsi="Times New Roman" w:cs="Times New Roman"/>
        </w:rPr>
        <w:t>1964;</w:t>
      </w:r>
    </w:p>
    <w:p w:rsidR="0096554F" w:rsidRPr="009529C0" w:rsidRDefault="00607A8D" w:rsidP="0026655B">
      <w:pPr>
        <w:spacing w:before="60" w:after="60" w:line="240" w:lineRule="auto"/>
        <w:ind w:left="1152" w:hanging="576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‘</w:t>
      </w:r>
      <w:r w:rsidR="0096554F" w:rsidRPr="009529C0">
        <w:rPr>
          <w:rFonts w:ascii="Times New Roman" w:eastAsia="Times New Roman" w:hAnsi="Times New Roman" w:cs="Times New Roman"/>
        </w:rPr>
        <w:t>taxation law</w:t>
      </w:r>
      <w:r>
        <w:rPr>
          <w:rFonts w:ascii="Times New Roman" w:eastAsia="Times New Roman" w:hAnsi="Times New Roman" w:cs="Times New Roman"/>
        </w:rPr>
        <w:t>’</w:t>
      </w:r>
      <w:r w:rsidR="0096554F" w:rsidRPr="009529C0">
        <w:rPr>
          <w:rFonts w:ascii="Times New Roman" w:eastAsia="Times New Roman" w:hAnsi="Times New Roman" w:cs="Times New Roman"/>
        </w:rPr>
        <w:t xml:space="preserve"> means any law of the Commonwealth of which the Commissioner of Taxation has the genera administration;</w:t>
      </w:r>
    </w:p>
    <w:p w:rsidR="0096554F" w:rsidRPr="009529C0" w:rsidRDefault="00607A8D" w:rsidP="0026655B">
      <w:pPr>
        <w:spacing w:before="60" w:after="60" w:line="240" w:lineRule="auto"/>
        <w:ind w:left="1152" w:hanging="576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‘</w:t>
      </w:r>
      <w:r w:rsidR="0096554F" w:rsidRPr="009529C0">
        <w:rPr>
          <w:rFonts w:ascii="Times New Roman" w:eastAsia="Times New Roman" w:hAnsi="Times New Roman" w:cs="Times New Roman"/>
        </w:rPr>
        <w:t>the previous currency</w:t>
      </w:r>
      <w:r>
        <w:rPr>
          <w:rFonts w:ascii="Times New Roman" w:eastAsia="Times New Roman" w:hAnsi="Times New Roman" w:cs="Times New Roman"/>
        </w:rPr>
        <w:t>’</w:t>
      </w:r>
      <w:r w:rsidR="0096554F" w:rsidRPr="009529C0">
        <w:rPr>
          <w:rFonts w:ascii="Times New Roman" w:eastAsia="Times New Roman" w:hAnsi="Times New Roman" w:cs="Times New Roman"/>
        </w:rPr>
        <w:t xml:space="preserve"> means the currency provided for the </w:t>
      </w:r>
      <w:r w:rsidR="0096554F" w:rsidRPr="009529C0">
        <w:rPr>
          <w:rFonts w:ascii="Times New Roman" w:eastAsia="Times New Roman" w:hAnsi="Times New Roman" w:cs="Times New Roman"/>
          <w:i/>
          <w:iCs/>
        </w:rPr>
        <w:t xml:space="preserve">Coinage Act </w:t>
      </w:r>
      <w:r w:rsidR="0096554F" w:rsidRPr="009529C0">
        <w:rPr>
          <w:rFonts w:ascii="Times New Roman" w:eastAsia="Times New Roman" w:hAnsi="Times New Roman" w:cs="Times New Roman"/>
        </w:rPr>
        <w:t>1909</w:t>
      </w:r>
      <w:r w:rsidR="00C95FB4">
        <w:rPr>
          <w:rFonts w:ascii="Times New Roman" w:eastAsia="Times New Roman" w:hAnsi="Times New Roman" w:cs="Times New Roman"/>
        </w:rPr>
        <w:t>–</w:t>
      </w:r>
      <w:r w:rsidR="0096554F" w:rsidRPr="009529C0">
        <w:rPr>
          <w:rFonts w:ascii="Times New Roman" w:eastAsia="Times New Roman" w:hAnsi="Times New Roman" w:cs="Times New Roman"/>
        </w:rPr>
        <w:t>1947.</w:t>
      </w:r>
    </w:p>
    <w:p w:rsidR="0096554F" w:rsidRPr="009529C0" w:rsidRDefault="00607A8D" w:rsidP="0026655B">
      <w:pPr>
        <w:tabs>
          <w:tab w:val="left" w:pos="1080"/>
          <w:tab w:val="left" w:pos="117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“</w:t>
      </w:r>
      <w:r w:rsidR="00DF4C20">
        <w:rPr>
          <w:rFonts w:ascii="Times New Roman" w:eastAsia="Times New Roman" w:hAnsi="Times New Roman" w:cs="Times New Roman"/>
        </w:rPr>
        <w:t>(2.)</w:t>
      </w:r>
      <w:r w:rsidR="00DF4C20">
        <w:rPr>
          <w:rFonts w:ascii="Times New Roman" w:eastAsia="Times New Roman" w:hAnsi="Times New Roman" w:cs="Times New Roman"/>
        </w:rPr>
        <w:tab/>
      </w:r>
      <w:r w:rsidR="0096554F" w:rsidRPr="009529C0">
        <w:rPr>
          <w:rFonts w:ascii="Times New Roman" w:eastAsia="Times New Roman" w:hAnsi="Times New Roman" w:cs="Times New Roman"/>
        </w:rPr>
        <w:t>An officer may, in the exercise of, or for the purpose of exercising, any power under a taxation law or in the performance of, or for the purpose of performing, any function under a taxation law—</w:t>
      </w:r>
    </w:p>
    <w:p w:rsidR="0096554F" w:rsidRPr="009529C0" w:rsidRDefault="0096554F" w:rsidP="0026655B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9529C0">
        <w:rPr>
          <w:rFonts w:ascii="Times New Roman" w:eastAsia="Times New Roman" w:hAnsi="Times New Roman" w:cs="Times New Roman"/>
        </w:rPr>
        <w:t>(</w:t>
      </w:r>
      <w:r w:rsidRPr="009529C0">
        <w:rPr>
          <w:rFonts w:ascii="Times New Roman" w:eastAsia="Times New Roman" w:hAnsi="Times New Roman" w:cs="Times New Roman"/>
          <w:i/>
          <w:iCs/>
        </w:rPr>
        <w:t>a</w:t>
      </w:r>
      <w:r w:rsidRPr="009529C0">
        <w:rPr>
          <w:rFonts w:ascii="Times New Roman" w:eastAsia="Times New Roman" w:hAnsi="Times New Roman" w:cs="Times New Roman"/>
        </w:rPr>
        <w:t>) treat—</w:t>
      </w:r>
    </w:p>
    <w:p w:rsidR="0096554F" w:rsidRPr="009529C0" w:rsidRDefault="0096554F" w:rsidP="0026655B">
      <w:pPr>
        <w:spacing w:after="0" w:line="240" w:lineRule="auto"/>
        <w:ind w:left="1728" w:hanging="432"/>
        <w:jc w:val="both"/>
        <w:rPr>
          <w:rFonts w:ascii="Times New Roman" w:eastAsia="Times New Roman" w:hAnsi="Times New Roman" w:cs="Times New Roman"/>
          <w:szCs w:val="20"/>
        </w:rPr>
      </w:pPr>
      <w:r w:rsidRPr="009529C0">
        <w:rPr>
          <w:rFonts w:ascii="Times New Roman" w:eastAsia="Times New Roman" w:hAnsi="Times New Roman" w:cs="Times New Roman"/>
        </w:rPr>
        <w:t>(</w:t>
      </w:r>
      <w:proofErr w:type="spellStart"/>
      <w:r w:rsidRPr="009529C0">
        <w:rPr>
          <w:rFonts w:ascii="Times New Roman" w:eastAsia="Times New Roman" w:hAnsi="Times New Roman" w:cs="Times New Roman"/>
        </w:rPr>
        <w:t>i</w:t>
      </w:r>
      <w:proofErr w:type="spellEnd"/>
      <w:r w:rsidRPr="009529C0">
        <w:rPr>
          <w:rFonts w:ascii="Times New Roman" w:eastAsia="Times New Roman" w:hAnsi="Times New Roman" w:cs="Times New Roman"/>
        </w:rPr>
        <w:t>) a reference in a law of the Commonwealth;</w:t>
      </w:r>
    </w:p>
    <w:p w:rsidR="0096554F" w:rsidRPr="009529C0" w:rsidRDefault="0096554F" w:rsidP="0026655B">
      <w:pPr>
        <w:spacing w:after="0" w:line="240" w:lineRule="auto"/>
        <w:ind w:left="1728" w:hanging="432"/>
        <w:jc w:val="both"/>
        <w:rPr>
          <w:rFonts w:ascii="Times New Roman" w:eastAsia="Times New Roman" w:hAnsi="Times New Roman" w:cs="Times New Roman"/>
          <w:szCs w:val="20"/>
        </w:rPr>
      </w:pPr>
      <w:r w:rsidRPr="009529C0">
        <w:rPr>
          <w:rFonts w:ascii="Times New Roman" w:eastAsia="Times New Roman" w:hAnsi="Times New Roman" w:cs="Times New Roman"/>
        </w:rPr>
        <w:t>(ii) a reference in a bill of exchange, promissory note, securi</w:t>
      </w:r>
      <w:r w:rsidR="00C95FB4">
        <w:rPr>
          <w:rFonts w:ascii="Times New Roman" w:eastAsia="Times New Roman" w:hAnsi="Times New Roman" w:cs="Times New Roman"/>
        </w:rPr>
        <w:t>ty for money, contract or agree</w:t>
      </w:r>
      <w:r w:rsidRPr="009529C0">
        <w:rPr>
          <w:rFonts w:ascii="Times New Roman" w:eastAsia="Times New Roman" w:hAnsi="Times New Roman" w:cs="Times New Roman"/>
        </w:rPr>
        <w:t>ment (whether the contract or agreement is in writing or not), deed or other instrument; or</w:t>
      </w:r>
    </w:p>
    <w:p w:rsidR="00A846CF" w:rsidRDefault="0096554F" w:rsidP="0026655B">
      <w:pPr>
        <w:spacing w:after="0" w:line="240" w:lineRule="auto"/>
        <w:ind w:left="1728" w:hanging="432"/>
        <w:jc w:val="both"/>
        <w:rPr>
          <w:rFonts w:ascii="Times New Roman" w:eastAsia="Times New Roman" w:hAnsi="Times New Roman" w:cs="Times New Roman"/>
        </w:rPr>
      </w:pPr>
      <w:r w:rsidRPr="009529C0">
        <w:rPr>
          <w:rFonts w:ascii="Times New Roman" w:eastAsia="Times New Roman" w:hAnsi="Times New Roman" w:cs="Times New Roman"/>
        </w:rPr>
        <w:t>(iii) a reference in any other manner,</w:t>
      </w:r>
    </w:p>
    <w:p w:rsidR="0096554F" w:rsidRDefault="0096554F" w:rsidP="00A846CF">
      <w:pPr>
        <w:spacing w:after="0" w:line="240" w:lineRule="auto"/>
        <w:ind w:left="1008"/>
        <w:jc w:val="both"/>
        <w:rPr>
          <w:rFonts w:ascii="Times New Roman" w:eastAsia="Times New Roman" w:hAnsi="Times New Roman" w:cs="Times New Roman"/>
        </w:rPr>
      </w:pPr>
      <w:r w:rsidRPr="009529C0">
        <w:rPr>
          <w:rFonts w:ascii="Times New Roman" w:eastAsia="Times New Roman" w:hAnsi="Times New Roman" w:cs="Times New Roman"/>
        </w:rPr>
        <w:t>to an amount of money in the previous currency as a reference to a corresponding amount of money; in decimal currency and treat such a reference to an amount of money in decimal currency as a reference to a corresponding amount of money in the previous currency;</w:t>
      </w:r>
    </w:p>
    <w:p w:rsidR="0096554F" w:rsidRPr="009529C0" w:rsidRDefault="0096554F" w:rsidP="002665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9529C0">
        <w:rPr>
          <w:rFonts w:ascii="Times New Roman" w:eastAsia="Times New Roman" w:hAnsi="Times New Roman" w:cs="Times New Roman"/>
        </w:rPr>
        <w:br w:type="page"/>
      </w:r>
    </w:p>
    <w:p w:rsidR="0007785A" w:rsidRPr="009529C0" w:rsidRDefault="0007785A" w:rsidP="0026655B">
      <w:pPr>
        <w:spacing w:after="60" w:line="240" w:lineRule="auto"/>
        <w:ind w:left="1152" w:hanging="576"/>
        <w:jc w:val="both"/>
        <w:rPr>
          <w:rFonts w:ascii="Times New Roman" w:eastAsia="Times New Roman" w:hAnsi="Times New Roman" w:cs="Times New Roman"/>
          <w:szCs w:val="20"/>
        </w:rPr>
      </w:pPr>
      <w:r w:rsidRPr="009529C0">
        <w:rPr>
          <w:rFonts w:ascii="Times New Roman" w:eastAsia="Times New Roman" w:hAnsi="Times New Roman" w:cs="Times New Roman"/>
        </w:rPr>
        <w:lastRenderedPageBreak/>
        <w:t>(</w:t>
      </w:r>
      <w:r w:rsidRPr="009529C0">
        <w:rPr>
          <w:rFonts w:ascii="Times New Roman" w:eastAsia="Times New Roman" w:hAnsi="Times New Roman" w:cs="Times New Roman"/>
          <w:i/>
          <w:iCs/>
        </w:rPr>
        <w:t>b</w:t>
      </w:r>
      <w:r w:rsidRPr="009529C0">
        <w:rPr>
          <w:rFonts w:ascii="Times New Roman" w:eastAsia="Times New Roman" w:hAnsi="Times New Roman" w:cs="Times New Roman"/>
        </w:rPr>
        <w:t>)</w:t>
      </w:r>
      <w:r w:rsidRPr="009529C0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Pr="009529C0">
        <w:rPr>
          <w:rFonts w:ascii="Times New Roman" w:eastAsia="Times New Roman" w:hAnsi="Times New Roman" w:cs="Times New Roman"/>
        </w:rPr>
        <w:t>treat an amount of money in the previous currency as a corresponding amount of money in decimal currency and treat an amount of money in decimal currency as a corresponding amount of money in the previous currency; and</w:t>
      </w:r>
    </w:p>
    <w:p w:rsidR="0007785A" w:rsidRPr="009529C0" w:rsidRDefault="0007785A" w:rsidP="0026655B">
      <w:pPr>
        <w:spacing w:before="60" w:after="60" w:line="240" w:lineRule="auto"/>
        <w:ind w:left="1152" w:hanging="576"/>
        <w:jc w:val="both"/>
        <w:rPr>
          <w:rFonts w:ascii="Times New Roman" w:eastAsia="Times New Roman" w:hAnsi="Times New Roman" w:cs="Times New Roman"/>
          <w:szCs w:val="20"/>
        </w:rPr>
      </w:pPr>
      <w:r w:rsidRPr="009529C0">
        <w:rPr>
          <w:rFonts w:ascii="Times New Roman" w:eastAsia="Times New Roman" w:hAnsi="Times New Roman" w:cs="Times New Roman"/>
        </w:rPr>
        <w:t>(</w:t>
      </w:r>
      <w:r w:rsidRPr="009529C0">
        <w:rPr>
          <w:rFonts w:ascii="Times New Roman" w:eastAsia="Times New Roman" w:hAnsi="Times New Roman" w:cs="Times New Roman"/>
          <w:i/>
          <w:iCs/>
        </w:rPr>
        <w:t>c</w:t>
      </w:r>
      <w:r w:rsidRPr="009529C0">
        <w:rPr>
          <w:rFonts w:ascii="Times New Roman" w:eastAsia="Times New Roman" w:hAnsi="Times New Roman" w:cs="Times New Roman"/>
        </w:rPr>
        <w:t>) express an amount of money in either decimal currency or the previous currency.</w:t>
      </w:r>
    </w:p>
    <w:p w:rsidR="0007785A" w:rsidRPr="009529C0" w:rsidRDefault="00607A8D" w:rsidP="0026655B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“</w:t>
      </w:r>
      <w:r w:rsidR="0007785A" w:rsidRPr="009529C0">
        <w:rPr>
          <w:rFonts w:ascii="Times New Roman" w:eastAsia="Times New Roman" w:hAnsi="Times New Roman" w:cs="Times New Roman"/>
        </w:rPr>
        <w:t>(3.) For the purposes of paragraphs (</w:t>
      </w:r>
      <w:r w:rsidR="0007785A" w:rsidRPr="009529C0">
        <w:rPr>
          <w:rFonts w:ascii="Times New Roman" w:eastAsia="Times New Roman" w:hAnsi="Times New Roman" w:cs="Times New Roman"/>
          <w:i/>
          <w:iCs/>
        </w:rPr>
        <w:t>a</w:t>
      </w:r>
      <w:r w:rsidR="0007785A" w:rsidRPr="009529C0">
        <w:rPr>
          <w:rFonts w:ascii="Times New Roman" w:eastAsia="Times New Roman" w:hAnsi="Times New Roman" w:cs="Times New Roman"/>
        </w:rPr>
        <w:t>)</w:t>
      </w:r>
      <w:r w:rsidR="0007785A" w:rsidRPr="009529C0">
        <w:rPr>
          <w:rFonts w:ascii="Times New Roman" w:eastAsia="Times New Roman" w:hAnsi="Times New Roman" w:cs="Times New Roman"/>
          <w:i/>
          <w:iCs/>
        </w:rPr>
        <w:t xml:space="preserve">, </w:t>
      </w:r>
      <w:r w:rsidR="0007785A" w:rsidRPr="009529C0">
        <w:rPr>
          <w:rFonts w:ascii="Times New Roman" w:eastAsia="Times New Roman" w:hAnsi="Times New Roman" w:cs="Times New Roman"/>
        </w:rPr>
        <w:t>(</w:t>
      </w:r>
      <w:r w:rsidR="0007785A" w:rsidRPr="009529C0">
        <w:rPr>
          <w:rFonts w:ascii="Times New Roman" w:eastAsia="Times New Roman" w:hAnsi="Times New Roman" w:cs="Times New Roman"/>
          <w:i/>
          <w:iCs/>
        </w:rPr>
        <w:t>b</w:t>
      </w:r>
      <w:r w:rsidR="0007785A" w:rsidRPr="009529C0">
        <w:rPr>
          <w:rFonts w:ascii="Times New Roman" w:eastAsia="Times New Roman" w:hAnsi="Times New Roman" w:cs="Times New Roman"/>
        </w:rPr>
        <w:t>)</w:t>
      </w:r>
      <w:r w:rsidR="0007785A" w:rsidRPr="009529C0">
        <w:rPr>
          <w:rFonts w:ascii="Times New Roman" w:eastAsia="Times New Roman" w:hAnsi="Times New Roman" w:cs="Times New Roman"/>
          <w:i/>
          <w:iCs/>
        </w:rPr>
        <w:t xml:space="preserve"> </w:t>
      </w:r>
      <w:r w:rsidR="0007785A" w:rsidRPr="009529C0">
        <w:rPr>
          <w:rFonts w:ascii="Times New Roman" w:eastAsia="Times New Roman" w:hAnsi="Times New Roman" w:cs="Times New Roman"/>
        </w:rPr>
        <w:t>and (</w:t>
      </w:r>
      <w:r w:rsidR="0007785A" w:rsidRPr="009529C0">
        <w:rPr>
          <w:rFonts w:ascii="Times New Roman" w:eastAsia="Times New Roman" w:hAnsi="Times New Roman" w:cs="Times New Roman"/>
          <w:i/>
          <w:iCs/>
        </w:rPr>
        <w:t>c</w:t>
      </w:r>
      <w:r w:rsidR="0007785A" w:rsidRPr="009529C0">
        <w:rPr>
          <w:rFonts w:ascii="Times New Roman" w:eastAsia="Times New Roman" w:hAnsi="Times New Roman" w:cs="Times New Roman"/>
        </w:rPr>
        <w:t>) of the last preceding sub-section—</w:t>
      </w:r>
    </w:p>
    <w:p w:rsidR="0007785A" w:rsidRPr="009529C0" w:rsidRDefault="0007785A" w:rsidP="0026655B">
      <w:pPr>
        <w:spacing w:before="60" w:after="60" w:line="240" w:lineRule="auto"/>
        <w:ind w:left="1152" w:hanging="576"/>
        <w:jc w:val="both"/>
        <w:rPr>
          <w:rFonts w:ascii="Times New Roman" w:eastAsia="Times New Roman" w:hAnsi="Times New Roman" w:cs="Times New Roman"/>
          <w:szCs w:val="20"/>
        </w:rPr>
      </w:pPr>
      <w:r w:rsidRPr="009529C0">
        <w:rPr>
          <w:rFonts w:ascii="Times New Roman" w:eastAsia="Times New Roman" w:hAnsi="Times New Roman" w:cs="Times New Roman"/>
        </w:rPr>
        <w:t>(</w:t>
      </w:r>
      <w:r w:rsidRPr="009529C0">
        <w:rPr>
          <w:rFonts w:ascii="Times New Roman" w:eastAsia="Times New Roman" w:hAnsi="Times New Roman" w:cs="Times New Roman"/>
          <w:i/>
          <w:iCs/>
        </w:rPr>
        <w:t>a</w:t>
      </w:r>
      <w:r w:rsidRPr="009529C0">
        <w:rPr>
          <w:rFonts w:ascii="Times New Roman" w:eastAsia="Times New Roman" w:hAnsi="Times New Roman" w:cs="Times New Roman"/>
        </w:rPr>
        <w:t>)</w:t>
      </w:r>
      <w:r w:rsidRPr="009529C0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Pr="009529C0">
        <w:rPr>
          <w:rFonts w:ascii="Times New Roman" w:eastAsia="Times New Roman" w:hAnsi="Times New Roman" w:cs="Times New Roman"/>
        </w:rPr>
        <w:t>the amount of money in decimal currency that corresponds with an amount of money in the previous currency; and</w:t>
      </w:r>
    </w:p>
    <w:p w:rsidR="0007785A" w:rsidRPr="009529C0" w:rsidRDefault="0007785A" w:rsidP="0026655B">
      <w:pPr>
        <w:spacing w:before="60" w:after="60" w:line="240" w:lineRule="auto"/>
        <w:ind w:left="1152" w:hanging="576"/>
        <w:jc w:val="both"/>
        <w:rPr>
          <w:rFonts w:ascii="Times New Roman" w:eastAsia="Times New Roman" w:hAnsi="Times New Roman" w:cs="Times New Roman"/>
          <w:szCs w:val="20"/>
        </w:rPr>
      </w:pPr>
      <w:r w:rsidRPr="009529C0">
        <w:rPr>
          <w:rFonts w:ascii="Times New Roman" w:eastAsia="Times New Roman" w:hAnsi="Times New Roman" w:cs="Times New Roman"/>
        </w:rPr>
        <w:t>(</w:t>
      </w:r>
      <w:r w:rsidRPr="009529C0">
        <w:rPr>
          <w:rFonts w:ascii="Times New Roman" w:eastAsia="Times New Roman" w:hAnsi="Times New Roman" w:cs="Times New Roman"/>
          <w:i/>
          <w:iCs/>
        </w:rPr>
        <w:t>b</w:t>
      </w:r>
      <w:r w:rsidRPr="009529C0">
        <w:rPr>
          <w:rFonts w:ascii="Times New Roman" w:eastAsia="Times New Roman" w:hAnsi="Times New Roman" w:cs="Times New Roman"/>
        </w:rPr>
        <w:t>)</w:t>
      </w:r>
      <w:r w:rsidRPr="009529C0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Pr="009529C0">
        <w:rPr>
          <w:rFonts w:ascii="Times New Roman" w:eastAsia="Times New Roman" w:hAnsi="Times New Roman" w:cs="Times New Roman"/>
        </w:rPr>
        <w:t>the amount of money in the previous currency that corresponds with an amount of money in decimal currency,</w:t>
      </w:r>
    </w:p>
    <w:p w:rsidR="0007785A" w:rsidRPr="009529C0" w:rsidRDefault="0007785A" w:rsidP="002665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9529C0">
        <w:rPr>
          <w:rFonts w:ascii="Times New Roman" w:eastAsia="Times New Roman" w:hAnsi="Times New Roman" w:cs="Times New Roman"/>
        </w:rPr>
        <w:t xml:space="preserve">shall be calculated on the basis of the equivalents specified in sub-section (4.) of section 8 of the </w:t>
      </w:r>
      <w:r w:rsidRPr="009529C0">
        <w:rPr>
          <w:rFonts w:ascii="Times New Roman" w:eastAsia="Times New Roman" w:hAnsi="Times New Roman" w:cs="Times New Roman"/>
          <w:i/>
          <w:iCs/>
        </w:rPr>
        <w:t xml:space="preserve">Currency Act </w:t>
      </w:r>
      <w:r w:rsidRPr="009529C0">
        <w:rPr>
          <w:rFonts w:ascii="Times New Roman" w:eastAsia="Times New Roman" w:hAnsi="Times New Roman" w:cs="Times New Roman"/>
        </w:rPr>
        <w:t>1965.</w:t>
      </w:r>
      <w:r w:rsidR="00607A8D">
        <w:rPr>
          <w:rFonts w:ascii="Times New Roman" w:eastAsia="Times New Roman" w:hAnsi="Times New Roman" w:cs="Times New Roman"/>
        </w:rPr>
        <w:t>”</w:t>
      </w:r>
      <w:r w:rsidRPr="009529C0">
        <w:rPr>
          <w:rFonts w:ascii="Times New Roman" w:eastAsia="Times New Roman" w:hAnsi="Times New Roman" w:cs="Times New Roman"/>
        </w:rPr>
        <w:t>.</w:t>
      </w:r>
    </w:p>
    <w:p w:rsidR="0007785A" w:rsidRPr="009529C0" w:rsidRDefault="0007785A" w:rsidP="006B5F7C">
      <w:pPr>
        <w:pBdr>
          <w:bottom w:val="thickThinLargeGap" w:sz="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sectPr w:rsidR="0007785A" w:rsidRPr="009529C0" w:rsidSect="008C41DF">
      <w:headerReference w:type="even" r:id="rId8"/>
      <w:headerReference w:type="default" r:id="rId9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76" w:rsidRDefault="00F54F76" w:rsidP="008C41DF">
      <w:pPr>
        <w:spacing w:after="0" w:line="240" w:lineRule="auto"/>
      </w:pPr>
      <w:r>
        <w:separator/>
      </w:r>
    </w:p>
  </w:endnote>
  <w:endnote w:type="continuationSeparator" w:id="0">
    <w:p w:rsidR="00F54F76" w:rsidRDefault="00F54F76" w:rsidP="008C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76" w:rsidRDefault="00F54F76" w:rsidP="008C41DF">
      <w:pPr>
        <w:spacing w:after="0" w:line="240" w:lineRule="auto"/>
      </w:pPr>
      <w:r>
        <w:separator/>
      </w:r>
    </w:p>
  </w:footnote>
  <w:footnote w:type="continuationSeparator" w:id="0">
    <w:p w:rsidR="00F54F76" w:rsidRDefault="00F54F76" w:rsidP="008C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1DF" w:rsidRPr="008C41DF" w:rsidRDefault="008C41DF" w:rsidP="0026655B">
    <w:pPr>
      <w:pStyle w:val="Header"/>
      <w:tabs>
        <w:tab w:val="clear" w:pos="9360"/>
        <w:tab w:val="right" w:pos="8640"/>
      </w:tabs>
      <w:ind w:right="119" w:firstLine="90"/>
      <w:rPr>
        <w:rFonts w:ascii="Times New Roman" w:hAnsi="Times New Roman"/>
        <w:sz w:val="20"/>
      </w:rPr>
    </w:pPr>
    <w:r w:rsidRPr="008C41DF">
      <w:rPr>
        <w:rFonts w:ascii="Times New Roman" w:hAnsi="Times New Roman"/>
        <w:sz w:val="20"/>
      </w:rPr>
      <w:t>No. 155</w:t>
    </w:r>
    <w:r w:rsidRPr="008C41DF">
      <w:rPr>
        <w:rFonts w:ascii="Times New Roman" w:hAnsi="Times New Roman"/>
        <w:sz w:val="20"/>
      </w:rPr>
      <w:ptab w:relativeTo="margin" w:alignment="center" w:leader="none"/>
    </w:r>
    <w:r w:rsidRPr="008C41DF">
      <w:rPr>
        <w:rFonts w:ascii="Times New Roman" w:eastAsia="Times New Roman" w:hAnsi="Times New Roman" w:cs="Times New Roman"/>
        <w:i/>
        <w:iCs/>
        <w:sz w:val="20"/>
      </w:rPr>
      <w:t>Taxation Administration</w:t>
    </w:r>
    <w:r w:rsidR="0026655B">
      <w:rPr>
        <w:rFonts w:ascii="Times New Roman" w:eastAsia="Times New Roman" w:hAnsi="Times New Roman" w:cs="Times New Roman"/>
        <w:i/>
        <w:iCs/>
        <w:sz w:val="20"/>
      </w:rPr>
      <w:tab/>
    </w:r>
    <w:r w:rsidRPr="008C41DF">
      <w:rPr>
        <w:rFonts w:ascii="Times New Roman" w:hAnsi="Times New Roman"/>
        <w:sz w:val="20"/>
      </w:rPr>
      <w:t>1965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1DF" w:rsidRPr="008C41DF" w:rsidRDefault="008C41DF" w:rsidP="00A846CF">
    <w:pPr>
      <w:pStyle w:val="Header"/>
      <w:tabs>
        <w:tab w:val="clear" w:pos="9360"/>
        <w:tab w:val="right" w:pos="8640"/>
      </w:tabs>
      <w:ind w:left="180" w:right="119" w:firstLine="36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1965</w:t>
    </w:r>
    <w:r w:rsidRPr="008C41DF">
      <w:rPr>
        <w:rFonts w:ascii="Times New Roman" w:hAnsi="Times New Roman"/>
        <w:sz w:val="20"/>
      </w:rPr>
      <w:ptab w:relativeTo="margin" w:alignment="center" w:leader="none"/>
    </w:r>
    <w:r w:rsidRPr="008C41DF">
      <w:rPr>
        <w:rFonts w:ascii="Times New Roman" w:eastAsia="Times New Roman" w:hAnsi="Times New Roman" w:cs="Times New Roman"/>
        <w:i/>
        <w:iCs/>
        <w:sz w:val="20"/>
      </w:rPr>
      <w:t>Taxation Administration</w:t>
    </w:r>
    <w:r w:rsidR="00A846CF">
      <w:rPr>
        <w:rFonts w:ascii="Times New Roman" w:eastAsia="Times New Roman" w:hAnsi="Times New Roman" w:cs="Times New Roman"/>
        <w:i/>
        <w:iCs/>
        <w:sz w:val="20"/>
      </w:rPr>
      <w:tab/>
    </w:r>
    <w:r>
      <w:rPr>
        <w:rFonts w:ascii="Times New Roman" w:hAnsi="Times New Roman"/>
        <w:sz w:val="20"/>
      </w:rPr>
      <w:t>No. 155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785A"/>
    <w:rsid w:val="0007785A"/>
    <w:rsid w:val="00212B2C"/>
    <w:rsid w:val="0026655B"/>
    <w:rsid w:val="00291724"/>
    <w:rsid w:val="005142B1"/>
    <w:rsid w:val="005556CF"/>
    <w:rsid w:val="0057271F"/>
    <w:rsid w:val="00607A8D"/>
    <w:rsid w:val="006640BF"/>
    <w:rsid w:val="006B5F7C"/>
    <w:rsid w:val="00711939"/>
    <w:rsid w:val="008C41DF"/>
    <w:rsid w:val="008C432E"/>
    <w:rsid w:val="009529C0"/>
    <w:rsid w:val="0096554F"/>
    <w:rsid w:val="0099298E"/>
    <w:rsid w:val="009931A7"/>
    <w:rsid w:val="00A846CF"/>
    <w:rsid w:val="00BE6811"/>
    <w:rsid w:val="00C95FB4"/>
    <w:rsid w:val="00D0540D"/>
    <w:rsid w:val="00DB0734"/>
    <w:rsid w:val="00DF4C20"/>
    <w:rsid w:val="00EF6C36"/>
    <w:rsid w:val="00F37382"/>
    <w:rsid w:val="00F54F76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07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07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07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17">
    <w:name w:val="Style7317"/>
    <w:basedOn w:val="Normal"/>
    <w:rsid w:val="0007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">
    <w:name w:val="Style64"/>
    <w:basedOn w:val="Normal"/>
    <w:rsid w:val="0007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05">
    <w:name w:val="Style7305"/>
    <w:basedOn w:val="Normal"/>
    <w:rsid w:val="0007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">
    <w:name w:val="Style108"/>
    <w:basedOn w:val="Normal"/>
    <w:rsid w:val="0007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5">
    <w:name w:val="Style185"/>
    <w:basedOn w:val="Normal"/>
    <w:rsid w:val="0007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07785A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07785A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0">
    <w:name w:val="CharStyle10"/>
    <w:basedOn w:val="DefaultParagraphFont"/>
    <w:rsid w:val="0007785A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37">
    <w:name w:val="CharStyle37"/>
    <w:basedOn w:val="DefaultParagraphFont"/>
    <w:rsid w:val="0007785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101">
    <w:name w:val="CharStyle101"/>
    <w:basedOn w:val="DefaultParagraphFont"/>
    <w:rsid w:val="0007785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1DF"/>
  </w:style>
  <w:style w:type="paragraph" w:styleId="Footer">
    <w:name w:val="footer"/>
    <w:basedOn w:val="Normal"/>
    <w:link w:val="FooterChar"/>
    <w:uiPriority w:val="99"/>
    <w:semiHidden/>
    <w:unhideWhenUsed/>
    <w:rsid w:val="008C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1DF"/>
  </w:style>
  <w:style w:type="paragraph" w:styleId="BalloonText">
    <w:name w:val="Balloon Text"/>
    <w:basedOn w:val="Normal"/>
    <w:link w:val="BalloonTextChar"/>
    <w:uiPriority w:val="99"/>
    <w:semiHidden/>
    <w:unhideWhenUsed/>
    <w:rsid w:val="008C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E5E05A95-7B73-4B30-AC67-A0B5E1C3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14</cp:revision>
  <dcterms:created xsi:type="dcterms:W3CDTF">2017-05-02T07:16:00Z</dcterms:created>
  <dcterms:modified xsi:type="dcterms:W3CDTF">2018-12-03T01:32:00Z</dcterms:modified>
</cp:coreProperties>
</file>