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DF" w:rsidRPr="001140A2" w:rsidRDefault="006F5AC7" w:rsidP="00452A07">
      <w:pPr>
        <w:spacing w:before="6000" w:after="0" w:line="240" w:lineRule="auto"/>
        <w:jc w:val="center"/>
        <w:rPr>
          <w:rFonts w:ascii="Times New Roman" w:hAnsi="Times New Roman"/>
          <w:sz w:val="36"/>
        </w:rPr>
      </w:pPr>
      <w:r w:rsidRPr="001140A2">
        <w:rPr>
          <w:rFonts w:ascii="Times New Roman" w:hAnsi="Times New Roman"/>
          <w:b/>
          <w:sz w:val="36"/>
        </w:rPr>
        <w:t>Customs Tariff (No. 2)</w:t>
      </w:r>
    </w:p>
    <w:p w:rsidR="003659DF" w:rsidRPr="001140A2" w:rsidRDefault="006F5AC7" w:rsidP="001140A2">
      <w:pPr>
        <w:spacing w:before="120" w:after="120" w:line="240" w:lineRule="auto"/>
        <w:jc w:val="center"/>
        <w:rPr>
          <w:rFonts w:ascii="Times New Roman" w:hAnsi="Times New Roman"/>
          <w:sz w:val="28"/>
        </w:rPr>
      </w:pPr>
      <w:r w:rsidRPr="001140A2">
        <w:rPr>
          <w:rFonts w:ascii="Times New Roman" w:hAnsi="Times New Roman"/>
          <w:b/>
          <w:sz w:val="28"/>
        </w:rPr>
        <w:t>No. 81 of 1965</w:t>
      </w:r>
    </w:p>
    <w:p w:rsidR="003659DF" w:rsidRPr="001140A2" w:rsidRDefault="003659DF" w:rsidP="001140A2">
      <w:pPr>
        <w:spacing w:before="120" w:after="120" w:line="240" w:lineRule="auto"/>
        <w:jc w:val="center"/>
        <w:rPr>
          <w:rFonts w:ascii="Times New Roman" w:hAnsi="Times New Roman"/>
          <w:sz w:val="26"/>
        </w:rPr>
      </w:pPr>
      <w:r w:rsidRPr="001140A2">
        <w:rPr>
          <w:rFonts w:ascii="Times New Roman" w:hAnsi="Times New Roman"/>
          <w:sz w:val="26"/>
        </w:rPr>
        <w:t>An Act relating to Duties of Customs.</w:t>
      </w:r>
    </w:p>
    <w:p w:rsidR="003659DF" w:rsidRPr="008F520C" w:rsidRDefault="003659DF" w:rsidP="001140A2">
      <w:pPr>
        <w:spacing w:before="120" w:after="120" w:line="240" w:lineRule="auto"/>
        <w:jc w:val="right"/>
        <w:rPr>
          <w:rFonts w:ascii="Times New Roman" w:hAnsi="Times New Roman"/>
          <w:sz w:val="26"/>
        </w:rPr>
      </w:pPr>
      <w:r w:rsidRPr="008F520C">
        <w:rPr>
          <w:rFonts w:ascii="Times New Roman" w:hAnsi="Times New Roman"/>
          <w:sz w:val="26"/>
        </w:rPr>
        <w:t>[</w:t>
      </w:r>
      <w:r w:rsidR="006F5AC7" w:rsidRPr="008F520C">
        <w:rPr>
          <w:rFonts w:ascii="Times New Roman" w:hAnsi="Times New Roman"/>
          <w:sz w:val="26"/>
        </w:rPr>
        <w:t>Assented to 30 November, 1965</w:t>
      </w:r>
      <w:r w:rsidRPr="008F520C">
        <w:rPr>
          <w:rFonts w:ascii="Times New Roman" w:hAnsi="Times New Roman"/>
          <w:sz w:val="26"/>
        </w:rPr>
        <w:t>]</w:t>
      </w:r>
    </w:p>
    <w:p w:rsidR="003659DF" w:rsidRPr="008F520C" w:rsidRDefault="003659DF" w:rsidP="001140A2">
      <w:pPr>
        <w:spacing w:after="0" w:line="240" w:lineRule="auto"/>
        <w:jc w:val="both"/>
        <w:rPr>
          <w:rFonts w:ascii="Times New Roman" w:hAnsi="Times New Roman"/>
        </w:rPr>
      </w:pPr>
      <w:r w:rsidRPr="008F520C">
        <w:rPr>
          <w:rFonts w:ascii="Times New Roman" w:hAnsi="Times New Roman"/>
        </w:rPr>
        <w:t>BE it enacted by the Queen</w:t>
      </w:r>
      <w:r w:rsidR="001140A2" w:rsidRPr="008F520C">
        <w:rPr>
          <w:rFonts w:ascii="Times New Roman" w:hAnsi="Times New Roman"/>
        </w:rPr>
        <w:t>’</w:t>
      </w:r>
      <w:r w:rsidRPr="008F520C">
        <w:rPr>
          <w:rFonts w:ascii="Times New Roman" w:hAnsi="Times New Roman"/>
        </w:rPr>
        <w:t>s Most Excellent Majesty, the Senate, and the House of Representatives of the Commonwealth of Australia, as follows:—</w:t>
      </w:r>
    </w:p>
    <w:p w:rsidR="003659DF" w:rsidRPr="001140A2" w:rsidRDefault="006F5AC7" w:rsidP="001140A2">
      <w:pPr>
        <w:spacing w:before="120" w:after="60" w:line="240" w:lineRule="auto"/>
        <w:jc w:val="both"/>
        <w:rPr>
          <w:rFonts w:ascii="Times New Roman" w:hAnsi="Times New Roman" w:cs="Times New Roman"/>
          <w:b/>
          <w:sz w:val="20"/>
        </w:rPr>
      </w:pPr>
      <w:r w:rsidRPr="001140A2">
        <w:rPr>
          <w:rFonts w:ascii="Times New Roman" w:hAnsi="Times New Roman" w:cs="Times New Roman"/>
          <w:b/>
          <w:sz w:val="20"/>
        </w:rPr>
        <w:t>Short title and citation.</w:t>
      </w:r>
    </w:p>
    <w:p w:rsidR="003659DF" w:rsidRPr="001140A2" w:rsidRDefault="006F5AC7" w:rsidP="004667BF">
      <w:pPr>
        <w:tabs>
          <w:tab w:val="left" w:pos="1260"/>
        </w:tabs>
        <w:spacing w:after="0" w:line="240" w:lineRule="auto"/>
        <w:ind w:firstLine="432"/>
        <w:jc w:val="both"/>
        <w:rPr>
          <w:rFonts w:ascii="Times New Roman" w:hAnsi="Times New Roman"/>
        </w:rPr>
      </w:pPr>
      <w:r w:rsidRPr="001140A2">
        <w:rPr>
          <w:rFonts w:ascii="Times New Roman" w:hAnsi="Times New Roman"/>
          <w:b/>
          <w:smallCaps/>
        </w:rPr>
        <w:t>1.</w:t>
      </w:r>
      <w:r w:rsidR="004667BF">
        <w:rPr>
          <w:rFonts w:ascii="Times New Roman" w:hAnsi="Times New Roman"/>
        </w:rPr>
        <w:t>—(1.)</w:t>
      </w:r>
      <w:r w:rsidR="004667BF">
        <w:rPr>
          <w:rFonts w:ascii="Times New Roman" w:hAnsi="Times New Roman"/>
        </w:rPr>
        <w:tab/>
      </w:r>
      <w:r w:rsidR="003659DF" w:rsidRPr="001140A2">
        <w:rPr>
          <w:rFonts w:ascii="Times New Roman" w:hAnsi="Times New Roman"/>
        </w:rPr>
        <w:t xml:space="preserve">This Act may be cited as the </w:t>
      </w:r>
      <w:r w:rsidRPr="001140A2">
        <w:rPr>
          <w:rFonts w:ascii="Times New Roman" w:hAnsi="Times New Roman"/>
          <w:i/>
        </w:rPr>
        <w:t>Customs Tariff</w:t>
      </w:r>
      <w:r w:rsidR="003659DF" w:rsidRPr="001140A2">
        <w:rPr>
          <w:rFonts w:ascii="Times New Roman" w:hAnsi="Times New Roman"/>
        </w:rPr>
        <w:t xml:space="preserve"> (</w:t>
      </w:r>
      <w:r w:rsidRPr="001140A2">
        <w:rPr>
          <w:rFonts w:ascii="Times New Roman" w:hAnsi="Times New Roman"/>
          <w:i/>
        </w:rPr>
        <w:t>No.</w:t>
      </w:r>
      <w:r w:rsidR="003659DF" w:rsidRPr="001140A2">
        <w:rPr>
          <w:rFonts w:ascii="Times New Roman" w:hAnsi="Times New Roman"/>
        </w:rPr>
        <w:t xml:space="preserve"> 2) 1965.</w:t>
      </w:r>
    </w:p>
    <w:p w:rsidR="003659DF" w:rsidRPr="001140A2" w:rsidRDefault="004667BF" w:rsidP="004667BF">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59DF" w:rsidRPr="001140A2">
        <w:rPr>
          <w:rFonts w:ascii="Times New Roman" w:hAnsi="Times New Roman"/>
        </w:rPr>
        <w:t xml:space="preserve">The </w:t>
      </w:r>
      <w:r w:rsidR="006F5AC7" w:rsidRPr="001140A2">
        <w:rPr>
          <w:rFonts w:ascii="Times New Roman" w:hAnsi="Times New Roman"/>
          <w:i/>
        </w:rPr>
        <w:t xml:space="preserve">Customs Tariff </w:t>
      </w:r>
      <w:r w:rsidR="008F520C">
        <w:rPr>
          <w:rFonts w:ascii="Times New Roman" w:hAnsi="Times New Roman"/>
        </w:rPr>
        <w:t>1965</w:t>
      </w:r>
      <w:r w:rsidR="003659DF" w:rsidRPr="001140A2">
        <w:rPr>
          <w:rFonts w:ascii="Times New Roman" w:hAnsi="Times New Roman"/>
        </w:rPr>
        <w:t xml:space="preserve"> is in this Act referred to as the Principal Act.</w:t>
      </w:r>
    </w:p>
    <w:p w:rsidR="003659DF" w:rsidRPr="001140A2" w:rsidRDefault="004667BF" w:rsidP="004667BF">
      <w:pPr>
        <w:tabs>
          <w:tab w:val="left" w:pos="900"/>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659DF" w:rsidRPr="001140A2">
        <w:rPr>
          <w:rFonts w:ascii="Times New Roman" w:hAnsi="Times New Roman"/>
        </w:rPr>
        <w:t xml:space="preserve">The Principal Act, as amended by this Act, may be cited as the </w:t>
      </w:r>
      <w:r w:rsidR="006F5AC7" w:rsidRPr="001140A2">
        <w:rPr>
          <w:rFonts w:ascii="Times New Roman" w:hAnsi="Times New Roman"/>
          <w:i/>
        </w:rPr>
        <w:t xml:space="preserve">Customs Tariffs </w:t>
      </w:r>
      <w:r w:rsidR="003659DF" w:rsidRPr="001140A2">
        <w:rPr>
          <w:rFonts w:ascii="Times New Roman" w:hAnsi="Times New Roman"/>
        </w:rPr>
        <w:t>1965.</w:t>
      </w:r>
    </w:p>
    <w:p w:rsidR="003659DF" w:rsidRPr="001140A2" w:rsidRDefault="006F5AC7" w:rsidP="001140A2">
      <w:pPr>
        <w:spacing w:before="120" w:after="60" w:line="240" w:lineRule="auto"/>
        <w:jc w:val="both"/>
        <w:rPr>
          <w:rFonts w:ascii="Times New Roman" w:hAnsi="Times New Roman" w:cs="Times New Roman"/>
          <w:b/>
          <w:sz w:val="20"/>
        </w:rPr>
      </w:pPr>
      <w:r w:rsidRPr="001140A2">
        <w:rPr>
          <w:rFonts w:ascii="Times New Roman" w:hAnsi="Times New Roman" w:cs="Times New Roman"/>
          <w:b/>
          <w:sz w:val="20"/>
        </w:rPr>
        <w:t>Commencement.</w:t>
      </w:r>
    </w:p>
    <w:p w:rsidR="003659DF" w:rsidRPr="001140A2" w:rsidRDefault="006F5AC7" w:rsidP="001140A2">
      <w:pPr>
        <w:spacing w:after="0" w:line="240" w:lineRule="auto"/>
        <w:ind w:firstLine="432"/>
        <w:jc w:val="both"/>
        <w:rPr>
          <w:rFonts w:ascii="Times New Roman" w:hAnsi="Times New Roman"/>
        </w:rPr>
      </w:pPr>
      <w:r w:rsidRPr="001140A2">
        <w:rPr>
          <w:rFonts w:ascii="Times New Roman" w:hAnsi="Times New Roman"/>
          <w:b/>
          <w:smallCaps/>
        </w:rPr>
        <w:t>2.</w:t>
      </w:r>
      <w:r w:rsidR="004667BF">
        <w:rPr>
          <w:rFonts w:ascii="Times New Roman" w:hAnsi="Times New Roman"/>
          <w:b/>
          <w:smallCaps/>
        </w:rPr>
        <w:tab/>
      </w:r>
      <w:bookmarkStart w:id="0" w:name="_GoBack"/>
      <w:r w:rsidR="003659DF" w:rsidRPr="001140A2">
        <w:rPr>
          <w:rFonts w:ascii="Times New Roman" w:hAnsi="Times New Roman"/>
        </w:rPr>
        <w:t>This Act shall come into operation on a date to be fixed by Proclamation.</w:t>
      </w:r>
      <w:bookmarkEnd w:id="0"/>
    </w:p>
    <w:p w:rsidR="003659DF" w:rsidRPr="001140A2" w:rsidRDefault="006F5AC7" w:rsidP="001140A2">
      <w:pPr>
        <w:spacing w:before="120" w:after="60" w:line="240" w:lineRule="auto"/>
        <w:jc w:val="both"/>
        <w:rPr>
          <w:rFonts w:ascii="Times New Roman" w:hAnsi="Times New Roman" w:cs="Times New Roman"/>
          <w:b/>
          <w:sz w:val="20"/>
        </w:rPr>
      </w:pPr>
      <w:r w:rsidRPr="001140A2">
        <w:rPr>
          <w:rFonts w:ascii="Times New Roman" w:hAnsi="Times New Roman" w:cs="Times New Roman"/>
          <w:b/>
          <w:sz w:val="20"/>
        </w:rPr>
        <w:t>Interpretation.</w:t>
      </w:r>
    </w:p>
    <w:p w:rsidR="003659DF" w:rsidRPr="001140A2" w:rsidRDefault="006F5AC7" w:rsidP="001140A2">
      <w:pPr>
        <w:spacing w:after="0" w:line="240" w:lineRule="auto"/>
        <w:ind w:firstLine="432"/>
        <w:jc w:val="both"/>
        <w:rPr>
          <w:rFonts w:ascii="Times New Roman" w:hAnsi="Times New Roman"/>
        </w:rPr>
      </w:pPr>
      <w:r w:rsidRPr="001140A2">
        <w:rPr>
          <w:rFonts w:ascii="Times New Roman" w:hAnsi="Times New Roman"/>
          <w:b/>
        </w:rPr>
        <w:t>3.</w:t>
      </w:r>
      <w:r w:rsidR="004667BF">
        <w:rPr>
          <w:rFonts w:ascii="Times New Roman" w:hAnsi="Times New Roman"/>
          <w:b/>
        </w:rPr>
        <w:tab/>
      </w:r>
      <w:r w:rsidR="003659DF" w:rsidRPr="001140A2">
        <w:rPr>
          <w:rFonts w:ascii="Times New Roman" w:hAnsi="Times New Roman"/>
        </w:rPr>
        <w:t xml:space="preserve">Section 5 of the Principal Act is amended by inserting in sub-section (1.), after the definition of </w:t>
      </w:r>
      <w:r w:rsidR="001140A2">
        <w:rPr>
          <w:rFonts w:ascii="Times New Roman" w:hAnsi="Times New Roman"/>
        </w:rPr>
        <w:t>“</w:t>
      </w:r>
      <w:r w:rsidR="003659DF" w:rsidRPr="001140A2">
        <w:rPr>
          <w:rFonts w:ascii="Times New Roman" w:hAnsi="Times New Roman"/>
        </w:rPr>
        <w:t>duty</w:t>
      </w:r>
      <w:r w:rsidR="001140A2">
        <w:rPr>
          <w:rFonts w:ascii="Times New Roman" w:hAnsi="Times New Roman"/>
        </w:rPr>
        <w:t>”</w:t>
      </w:r>
      <w:r w:rsidR="003659DF" w:rsidRPr="001140A2">
        <w:rPr>
          <w:rFonts w:ascii="Times New Roman" w:hAnsi="Times New Roman"/>
        </w:rPr>
        <w:t>, the following definition :—</w:t>
      </w:r>
    </w:p>
    <w:p w:rsidR="003659DF" w:rsidRPr="001140A2" w:rsidRDefault="001140A2" w:rsidP="001140A2">
      <w:pPr>
        <w:spacing w:after="0" w:line="240" w:lineRule="auto"/>
        <w:ind w:left="1152" w:hanging="576"/>
        <w:jc w:val="both"/>
        <w:rPr>
          <w:rFonts w:ascii="Times New Roman" w:hAnsi="Times New Roman"/>
        </w:rPr>
      </w:pPr>
      <w:r>
        <w:rPr>
          <w:rFonts w:ascii="Times New Roman" w:hAnsi="Times New Roman"/>
        </w:rPr>
        <w:t>“‘</w:t>
      </w:r>
      <w:r w:rsidR="003659DF" w:rsidRPr="001140A2">
        <w:rPr>
          <w:rFonts w:ascii="Times New Roman" w:hAnsi="Times New Roman"/>
        </w:rPr>
        <w:t>less developed country</w:t>
      </w:r>
      <w:r>
        <w:rPr>
          <w:rFonts w:ascii="Times New Roman" w:hAnsi="Times New Roman"/>
        </w:rPr>
        <w:t>’</w:t>
      </w:r>
      <w:r w:rsidR="003659DF" w:rsidRPr="001140A2">
        <w:rPr>
          <w:rFonts w:ascii="Times New Roman" w:hAnsi="Times New Roman"/>
        </w:rPr>
        <w:t xml:space="preserve"> means a country specified in an order under sub-section (1.) of section 9</w:t>
      </w:r>
      <w:r w:rsidR="006F5AC7" w:rsidRPr="00131D9E">
        <w:rPr>
          <w:rFonts w:ascii="Times New Roman" w:hAnsi="Times New Roman"/>
          <w:smallCaps/>
        </w:rPr>
        <w:t xml:space="preserve">a </w:t>
      </w:r>
      <w:r w:rsidR="003659DF" w:rsidRPr="001140A2">
        <w:rPr>
          <w:rFonts w:ascii="Times New Roman" w:hAnsi="Times New Roman"/>
        </w:rPr>
        <w:t>of this Act;</w:t>
      </w:r>
      <w:r>
        <w:rPr>
          <w:rFonts w:ascii="Times New Roman" w:hAnsi="Times New Roman"/>
        </w:rPr>
        <w:t>”</w:t>
      </w:r>
      <w:r w:rsidR="003659DF" w:rsidRPr="001140A2">
        <w:rPr>
          <w:rFonts w:ascii="Times New Roman" w:hAnsi="Times New Roman"/>
        </w:rPr>
        <w:t>.</w:t>
      </w:r>
    </w:p>
    <w:p w:rsidR="001140A2" w:rsidRDefault="001140A2">
      <w:pPr>
        <w:rPr>
          <w:rFonts w:ascii="Times New Roman" w:hAnsi="Times New Roman"/>
        </w:rPr>
      </w:pPr>
      <w:r>
        <w:rPr>
          <w:rFonts w:ascii="Times New Roman" w:hAnsi="Times New Roman"/>
        </w:rPr>
        <w:br w:type="page"/>
      </w:r>
    </w:p>
    <w:p w:rsidR="003659DF" w:rsidRPr="001140A2" w:rsidRDefault="006F5AC7" w:rsidP="00452A07">
      <w:pPr>
        <w:spacing w:after="0" w:line="240" w:lineRule="auto"/>
        <w:ind w:firstLine="432"/>
        <w:jc w:val="both"/>
        <w:rPr>
          <w:rFonts w:ascii="Times New Roman" w:hAnsi="Times New Roman"/>
        </w:rPr>
      </w:pPr>
      <w:r w:rsidRPr="001140A2">
        <w:rPr>
          <w:rFonts w:ascii="Times New Roman" w:hAnsi="Times New Roman"/>
          <w:b/>
          <w:smallCaps/>
        </w:rPr>
        <w:lastRenderedPageBreak/>
        <w:t>4.</w:t>
      </w:r>
      <w:r w:rsidR="004667BF">
        <w:rPr>
          <w:rFonts w:ascii="Times New Roman" w:hAnsi="Times New Roman"/>
          <w:b/>
          <w:smallCaps/>
        </w:rPr>
        <w:tab/>
      </w:r>
      <w:r w:rsidR="003659DF" w:rsidRPr="001140A2">
        <w:rPr>
          <w:rFonts w:ascii="Times New Roman" w:hAnsi="Times New Roman"/>
        </w:rPr>
        <w:t>After section 9 of the Principal Act the following section is inserted:—</w:t>
      </w:r>
    </w:p>
    <w:p w:rsidR="003659DF" w:rsidRPr="001140A2" w:rsidRDefault="006F5AC7" w:rsidP="001140A2">
      <w:pPr>
        <w:spacing w:before="120" w:after="60" w:line="240" w:lineRule="auto"/>
        <w:jc w:val="both"/>
        <w:rPr>
          <w:rFonts w:ascii="Times New Roman" w:hAnsi="Times New Roman" w:cs="Times New Roman"/>
          <w:b/>
          <w:sz w:val="20"/>
        </w:rPr>
      </w:pPr>
      <w:r w:rsidRPr="001140A2">
        <w:rPr>
          <w:rFonts w:ascii="Times New Roman" w:hAnsi="Times New Roman" w:cs="Times New Roman"/>
          <w:b/>
          <w:sz w:val="20"/>
        </w:rPr>
        <w:t>Declaration of less developed countries.</w:t>
      </w:r>
    </w:p>
    <w:p w:rsidR="003659DF" w:rsidRPr="001140A2" w:rsidRDefault="001140A2" w:rsidP="001140A2">
      <w:pPr>
        <w:spacing w:after="0" w:line="240" w:lineRule="auto"/>
        <w:ind w:firstLine="432"/>
        <w:jc w:val="both"/>
        <w:rPr>
          <w:rFonts w:ascii="Times New Roman" w:hAnsi="Times New Roman" w:cs="Times New Roman"/>
          <w:b/>
        </w:rPr>
      </w:pPr>
      <w:r>
        <w:rPr>
          <w:rFonts w:ascii="Times New Roman" w:hAnsi="Times New Roman"/>
        </w:rPr>
        <w:t>“</w:t>
      </w:r>
      <w:r w:rsidR="003659DF" w:rsidRPr="001140A2">
        <w:rPr>
          <w:rFonts w:ascii="Times New Roman" w:hAnsi="Times New Roman"/>
        </w:rPr>
        <w:t>9</w:t>
      </w:r>
      <w:r w:rsidR="006F5AC7" w:rsidRPr="001140A2">
        <w:rPr>
          <w:rFonts w:ascii="Times New Roman" w:hAnsi="Times New Roman"/>
          <w:smallCaps/>
        </w:rPr>
        <w:t>a.</w:t>
      </w:r>
      <w:r w:rsidR="006F5AC7" w:rsidRPr="008F520C">
        <w:rPr>
          <w:rFonts w:ascii="Times New Roman" w:hAnsi="Times New Roman"/>
          <w:smallCaps/>
        </w:rPr>
        <w:t>—</w:t>
      </w:r>
      <w:r w:rsidR="003659DF" w:rsidRPr="001140A2">
        <w:rPr>
          <w:rFonts w:ascii="Times New Roman" w:hAnsi="Times New Roman"/>
        </w:rPr>
        <w:t>(1.)</w:t>
      </w:r>
      <w:r w:rsidR="004667BF">
        <w:rPr>
          <w:rFonts w:ascii="Times New Roman" w:hAnsi="Times New Roman"/>
        </w:rPr>
        <w:tab/>
      </w:r>
      <w:r>
        <w:rPr>
          <w:rFonts w:ascii="Times New Roman" w:hAnsi="Times New Roman"/>
        </w:rPr>
        <w:t>The Minister may, by order publi</w:t>
      </w:r>
      <w:r w:rsidR="003659DF" w:rsidRPr="001140A2">
        <w:rPr>
          <w:rFonts w:ascii="Times New Roman" w:hAnsi="Times New Roman"/>
        </w:rPr>
        <w:t xml:space="preserve">shed m the </w:t>
      </w:r>
      <w:r w:rsidR="006F5AC7" w:rsidRPr="001140A2">
        <w:rPr>
          <w:rFonts w:ascii="Times New Roman" w:hAnsi="Times New Roman"/>
          <w:i/>
        </w:rPr>
        <w:t xml:space="preserve">Gazette, </w:t>
      </w:r>
      <w:r w:rsidR="003659DF" w:rsidRPr="001140A2">
        <w:rPr>
          <w:rFonts w:ascii="Times New Roman" w:hAnsi="Times New Roman"/>
        </w:rPr>
        <w:t>declare that a country specified in the order is a less developed country for the purposes of this Act.</w:t>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t>“</w:t>
      </w:r>
      <w:r w:rsidR="004667BF">
        <w:rPr>
          <w:rFonts w:ascii="Times New Roman" w:hAnsi="Times New Roman"/>
        </w:rPr>
        <w:t>(2.)</w:t>
      </w:r>
      <w:r w:rsidR="004667BF">
        <w:rPr>
          <w:rFonts w:ascii="Times New Roman" w:hAnsi="Times New Roman"/>
        </w:rPr>
        <w:tab/>
      </w:r>
      <w:r w:rsidR="003659DF" w:rsidRPr="001140A2">
        <w:rPr>
          <w:rFonts w:ascii="Times New Roman" w:hAnsi="Times New Roman"/>
        </w:rPr>
        <w:t>The Minister may, in an order under the last preceding sub-section, direct that a country that is a less developed country by virtue of the order shall not be treated as a less developed country in relation to a class of goods specified in the direction.</w:t>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t>“</w:t>
      </w:r>
      <w:r w:rsidR="004667BF">
        <w:rPr>
          <w:rFonts w:ascii="Times New Roman" w:hAnsi="Times New Roman"/>
        </w:rPr>
        <w:t>(3.)</w:t>
      </w:r>
      <w:r w:rsidR="004667BF">
        <w:rPr>
          <w:rFonts w:ascii="Times New Roman" w:hAnsi="Times New Roman"/>
        </w:rPr>
        <w:tab/>
      </w:r>
      <w:r w:rsidR="003659DF" w:rsidRPr="001140A2">
        <w:rPr>
          <w:rFonts w:ascii="Times New Roman" w:hAnsi="Times New Roman"/>
        </w:rPr>
        <w:t xml:space="preserve">An order under sub-section (1.) of this section has effect, or shall be deemed to have had effect, from and including such date (which may be a date earlier than the date of publication of the order in the </w:t>
      </w:r>
      <w:r w:rsidR="006F5AC7" w:rsidRPr="001140A2">
        <w:rPr>
          <w:rFonts w:ascii="Times New Roman" w:hAnsi="Times New Roman"/>
          <w:i/>
        </w:rPr>
        <w:t xml:space="preserve">Gazette) </w:t>
      </w:r>
      <w:r w:rsidR="003659DF" w:rsidRPr="001140A2">
        <w:rPr>
          <w:rFonts w:ascii="Times New Roman" w:hAnsi="Times New Roman"/>
        </w:rPr>
        <w:t>as is specified in the order.</w:t>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t>“</w:t>
      </w:r>
      <w:r w:rsidR="004667BF">
        <w:rPr>
          <w:rFonts w:ascii="Times New Roman" w:hAnsi="Times New Roman"/>
        </w:rPr>
        <w:t>(4.)</w:t>
      </w:r>
      <w:r w:rsidR="004667BF">
        <w:rPr>
          <w:rFonts w:ascii="Times New Roman" w:hAnsi="Times New Roman"/>
        </w:rPr>
        <w:tab/>
      </w:r>
      <w:r w:rsidR="003659DF" w:rsidRPr="001140A2">
        <w:rPr>
          <w:rFonts w:ascii="Times New Roman" w:hAnsi="Times New Roman"/>
        </w:rPr>
        <w:t xml:space="preserve">The Minister may, by order published in the </w:t>
      </w:r>
      <w:r w:rsidR="006F5AC7" w:rsidRPr="001140A2">
        <w:rPr>
          <w:rFonts w:ascii="Times New Roman" w:hAnsi="Times New Roman"/>
          <w:i/>
        </w:rPr>
        <w:t xml:space="preserve">Gazette, </w:t>
      </w:r>
      <w:r w:rsidR="003659DF" w:rsidRPr="001140A2">
        <w:rPr>
          <w:rFonts w:ascii="Times New Roman" w:hAnsi="Times New Roman"/>
        </w:rPr>
        <w:t>revoke an order under sub-section (1.) of this section.</w:t>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t>“</w:t>
      </w:r>
      <w:r w:rsidR="004667BF">
        <w:rPr>
          <w:rFonts w:ascii="Times New Roman" w:hAnsi="Times New Roman"/>
        </w:rPr>
        <w:t>(5.)</w:t>
      </w:r>
      <w:r w:rsidR="004667BF">
        <w:rPr>
          <w:rFonts w:ascii="Times New Roman" w:hAnsi="Times New Roman"/>
        </w:rPr>
        <w:tab/>
      </w:r>
      <w:r w:rsidR="003659DF" w:rsidRPr="001140A2">
        <w:rPr>
          <w:rFonts w:ascii="Times New Roman" w:hAnsi="Times New Roman"/>
        </w:rPr>
        <w:t xml:space="preserve">An order under the last preceding sub-section has effect from and including such date (which shall not be a date earlier than the date of publication of the order in the </w:t>
      </w:r>
      <w:r w:rsidR="006F5AC7" w:rsidRPr="001140A2">
        <w:rPr>
          <w:rFonts w:ascii="Times New Roman" w:hAnsi="Times New Roman"/>
          <w:i/>
        </w:rPr>
        <w:t xml:space="preserve">Gazette) </w:t>
      </w:r>
      <w:r w:rsidR="003659DF" w:rsidRPr="001140A2">
        <w:rPr>
          <w:rFonts w:ascii="Times New Roman" w:hAnsi="Times New Roman"/>
        </w:rPr>
        <w:t>as is specified in the order.</w:t>
      </w:r>
      <w:r>
        <w:rPr>
          <w:rFonts w:ascii="Times New Roman" w:hAnsi="Times New Roman"/>
        </w:rPr>
        <w:t>”</w:t>
      </w:r>
      <w:r w:rsidR="003659DF" w:rsidRPr="001140A2">
        <w:rPr>
          <w:rFonts w:ascii="Times New Roman" w:hAnsi="Times New Roman"/>
        </w:rPr>
        <w:t>.</w:t>
      </w:r>
    </w:p>
    <w:p w:rsidR="003659DF" w:rsidRPr="001140A2" w:rsidRDefault="006F5AC7" w:rsidP="00131D9E">
      <w:pPr>
        <w:spacing w:before="120" w:after="0" w:line="240" w:lineRule="auto"/>
        <w:ind w:firstLine="432"/>
        <w:jc w:val="both"/>
        <w:rPr>
          <w:rFonts w:ascii="Times New Roman" w:hAnsi="Times New Roman"/>
        </w:rPr>
      </w:pPr>
      <w:r w:rsidRPr="001140A2">
        <w:rPr>
          <w:rFonts w:ascii="Times New Roman" w:hAnsi="Times New Roman"/>
          <w:b/>
          <w:smallCaps/>
        </w:rPr>
        <w:t>5.</w:t>
      </w:r>
      <w:r w:rsidR="004667BF">
        <w:rPr>
          <w:rFonts w:ascii="Times New Roman" w:hAnsi="Times New Roman"/>
          <w:b/>
          <w:smallCaps/>
        </w:rPr>
        <w:tab/>
      </w:r>
      <w:r w:rsidR="003659DF" w:rsidRPr="001140A2">
        <w:rPr>
          <w:rFonts w:ascii="Times New Roman" w:hAnsi="Times New Roman"/>
        </w:rPr>
        <w:t>After section 20 of the Principal Act the following section is inserted:—</w:t>
      </w:r>
    </w:p>
    <w:p w:rsidR="003659DF" w:rsidRPr="001140A2" w:rsidRDefault="006F5AC7" w:rsidP="001140A2">
      <w:pPr>
        <w:spacing w:before="120" w:after="60" w:line="240" w:lineRule="auto"/>
        <w:jc w:val="both"/>
        <w:rPr>
          <w:rFonts w:ascii="Times New Roman" w:hAnsi="Times New Roman"/>
        </w:rPr>
      </w:pPr>
      <w:r w:rsidRPr="001140A2">
        <w:rPr>
          <w:rFonts w:ascii="Times New Roman" w:hAnsi="Times New Roman" w:cs="Times New Roman"/>
          <w:b/>
          <w:sz w:val="20"/>
        </w:rPr>
        <w:t>Special rates of duty applicable to goods of less developed countries</w:t>
      </w:r>
      <w:r w:rsidRPr="001140A2">
        <w:rPr>
          <w:rFonts w:ascii="Times New Roman" w:hAnsi="Times New Roman"/>
          <w:b/>
        </w:rPr>
        <w:t>.</w:t>
      </w:r>
    </w:p>
    <w:p w:rsidR="003659DF" w:rsidRPr="001140A2" w:rsidRDefault="001140A2" w:rsidP="004667BF">
      <w:pPr>
        <w:tabs>
          <w:tab w:val="left" w:pos="1710"/>
        </w:tabs>
        <w:spacing w:after="0" w:line="240" w:lineRule="auto"/>
        <w:ind w:firstLine="432"/>
        <w:jc w:val="both"/>
        <w:rPr>
          <w:rFonts w:ascii="Times New Roman" w:hAnsi="Times New Roman"/>
        </w:rPr>
      </w:pPr>
      <w:r>
        <w:rPr>
          <w:rFonts w:ascii="Times New Roman" w:hAnsi="Times New Roman"/>
        </w:rPr>
        <w:t>“</w:t>
      </w:r>
      <w:r w:rsidR="003659DF" w:rsidRPr="001140A2">
        <w:rPr>
          <w:rFonts w:ascii="Times New Roman" w:hAnsi="Times New Roman"/>
        </w:rPr>
        <w:t>20</w:t>
      </w:r>
      <w:r w:rsidR="006F5AC7" w:rsidRPr="001140A2">
        <w:rPr>
          <w:rFonts w:ascii="Times New Roman" w:hAnsi="Times New Roman"/>
          <w:smallCaps/>
        </w:rPr>
        <w:t>a</w:t>
      </w:r>
      <w:r w:rsidR="004667BF">
        <w:rPr>
          <w:rFonts w:ascii="Times New Roman" w:hAnsi="Times New Roman"/>
        </w:rPr>
        <w:t>.—(1.)</w:t>
      </w:r>
      <w:r w:rsidR="004667BF">
        <w:rPr>
          <w:rFonts w:ascii="Times New Roman" w:hAnsi="Times New Roman"/>
        </w:rPr>
        <w:tab/>
      </w:r>
      <w:r w:rsidR="003659DF" w:rsidRPr="001140A2">
        <w:rPr>
          <w:rFonts w:ascii="Times New Roman" w:hAnsi="Times New Roman"/>
        </w:rPr>
        <w:t>The Minister may, by instrument in writing, direct that, subject to such conditions, if any, as are specified in the instrument, goods that—</w:t>
      </w:r>
    </w:p>
    <w:p w:rsidR="003659DF" w:rsidRPr="001140A2" w:rsidRDefault="003659DF" w:rsidP="001140A2">
      <w:pPr>
        <w:spacing w:after="0" w:line="240" w:lineRule="auto"/>
        <w:ind w:left="1152" w:hanging="576"/>
        <w:jc w:val="both"/>
        <w:rPr>
          <w:rFonts w:ascii="Times New Roman" w:hAnsi="Times New Roman"/>
        </w:rPr>
      </w:pPr>
      <w:r w:rsidRPr="001140A2">
        <w:rPr>
          <w:rFonts w:ascii="Times New Roman" w:hAnsi="Times New Roman"/>
        </w:rPr>
        <w:t>(</w:t>
      </w:r>
      <w:r w:rsidR="006F5AC7" w:rsidRPr="001140A2">
        <w:rPr>
          <w:rFonts w:ascii="Times New Roman" w:hAnsi="Times New Roman"/>
          <w:i/>
        </w:rPr>
        <w:t>a</w:t>
      </w:r>
      <w:r w:rsidRPr="001140A2">
        <w:rPr>
          <w:rFonts w:ascii="Times New Roman" w:hAnsi="Times New Roman"/>
        </w:rPr>
        <w:t>)</w:t>
      </w:r>
      <w:r w:rsidR="006F5AC7" w:rsidRPr="001140A2">
        <w:rPr>
          <w:rFonts w:ascii="Times New Roman" w:hAnsi="Times New Roman"/>
          <w:i/>
        </w:rPr>
        <w:t xml:space="preserve"> </w:t>
      </w:r>
      <w:r w:rsidRPr="001140A2">
        <w:rPr>
          <w:rFonts w:ascii="Times New Roman" w:hAnsi="Times New Roman"/>
        </w:rPr>
        <w:t>are included in a class of goods specified in the instrument;</w:t>
      </w:r>
    </w:p>
    <w:p w:rsidR="003659DF" w:rsidRPr="001140A2" w:rsidRDefault="003659DF" w:rsidP="001140A2">
      <w:pPr>
        <w:spacing w:after="0" w:line="240" w:lineRule="auto"/>
        <w:ind w:left="1152" w:hanging="576"/>
        <w:jc w:val="both"/>
        <w:rPr>
          <w:rFonts w:ascii="Times New Roman" w:hAnsi="Times New Roman"/>
        </w:rPr>
      </w:pPr>
      <w:r w:rsidRPr="001140A2">
        <w:rPr>
          <w:rFonts w:ascii="Times New Roman" w:hAnsi="Times New Roman"/>
        </w:rPr>
        <w:t>(</w:t>
      </w:r>
      <w:r w:rsidR="006F5AC7" w:rsidRPr="001140A2">
        <w:rPr>
          <w:rFonts w:ascii="Times New Roman" w:hAnsi="Times New Roman"/>
          <w:i/>
        </w:rPr>
        <w:t>b</w:t>
      </w:r>
      <w:r w:rsidRPr="001140A2">
        <w:rPr>
          <w:rFonts w:ascii="Times New Roman" w:hAnsi="Times New Roman"/>
        </w:rPr>
        <w:t>) are the produce or manufacture of a country that, at the time the goods are entered for home consumption, is a less developed country;</w:t>
      </w:r>
    </w:p>
    <w:p w:rsidR="003659DF" w:rsidRPr="001140A2" w:rsidRDefault="003659DF" w:rsidP="001140A2">
      <w:pPr>
        <w:spacing w:after="0" w:line="240" w:lineRule="auto"/>
        <w:ind w:left="1152" w:hanging="576"/>
        <w:jc w:val="both"/>
        <w:rPr>
          <w:rFonts w:ascii="Times New Roman" w:hAnsi="Times New Roman"/>
        </w:rPr>
      </w:pPr>
      <w:r w:rsidRPr="001140A2">
        <w:rPr>
          <w:rFonts w:ascii="Times New Roman" w:hAnsi="Times New Roman"/>
        </w:rPr>
        <w:t>(</w:t>
      </w:r>
      <w:r w:rsidR="006F5AC7" w:rsidRPr="001140A2">
        <w:rPr>
          <w:rFonts w:ascii="Times New Roman" w:hAnsi="Times New Roman"/>
          <w:i/>
        </w:rPr>
        <w:t>c</w:t>
      </w:r>
      <w:r w:rsidRPr="001140A2">
        <w:rPr>
          <w:rFonts w:ascii="Times New Roman" w:hAnsi="Times New Roman"/>
        </w:rPr>
        <w:t>) are imported into Australia by or on behalf of such person as is specified in the instrument ; and</w:t>
      </w:r>
    </w:p>
    <w:p w:rsidR="003659DF" w:rsidRPr="001140A2" w:rsidRDefault="003659DF" w:rsidP="001140A2">
      <w:pPr>
        <w:spacing w:after="0" w:line="240" w:lineRule="auto"/>
        <w:ind w:left="1152" w:hanging="576"/>
        <w:jc w:val="both"/>
        <w:rPr>
          <w:rFonts w:ascii="Times New Roman" w:hAnsi="Times New Roman"/>
        </w:rPr>
      </w:pPr>
      <w:r w:rsidRPr="001140A2">
        <w:rPr>
          <w:rFonts w:ascii="Times New Roman" w:hAnsi="Times New Roman"/>
        </w:rPr>
        <w:t>(</w:t>
      </w:r>
      <w:r w:rsidR="006F5AC7" w:rsidRPr="001140A2">
        <w:rPr>
          <w:rFonts w:ascii="Times New Roman" w:hAnsi="Times New Roman"/>
          <w:i/>
        </w:rPr>
        <w:t>d</w:t>
      </w:r>
      <w:r w:rsidRPr="001140A2">
        <w:rPr>
          <w:rFonts w:ascii="Times New Roman" w:hAnsi="Times New Roman"/>
        </w:rPr>
        <w:t>) are imported into Australia during such period as is specified in the instrument,</w:t>
      </w:r>
    </w:p>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shall be treated as if they were specified in item 38, item 39, item 40, item 41, item 42, item 43 or item 44 in Part I of the Second Schedule.</w:t>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t>“</w:t>
      </w:r>
      <w:r w:rsidR="004667BF">
        <w:rPr>
          <w:rFonts w:ascii="Times New Roman" w:hAnsi="Times New Roman"/>
        </w:rPr>
        <w:t>(2.)</w:t>
      </w:r>
      <w:r w:rsidR="004667BF">
        <w:rPr>
          <w:rFonts w:ascii="Times New Roman" w:hAnsi="Times New Roman"/>
        </w:rPr>
        <w:tab/>
      </w:r>
      <w:r w:rsidR="003659DF" w:rsidRPr="001140A2">
        <w:rPr>
          <w:rFonts w:ascii="Times New Roman" w:hAnsi="Times New Roman"/>
        </w:rPr>
        <w:t>An instrument under the last preceding sub-section has effect, or shall be deemed to have had effect, from and including such date (which may be a date earlier than the date of the instrument) as is specified in the instrument.</w:t>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t>“</w:t>
      </w:r>
      <w:r w:rsidR="004667BF">
        <w:rPr>
          <w:rFonts w:ascii="Times New Roman" w:hAnsi="Times New Roman"/>
        </w:rPr>
        <w:t>(3.)</w:t>
      </w:r>
      <w:r w:rsidR="004667BF">
        <w:rPr>
          <w:rFonts w:ascii="Times New Roman" w:hAnsi="Times New Roman"/>
        </w:rPr>
        <w:tab/>
      </w:r>
      <w:r w:rsidR="003659DF" w:rsidRPr="001140A2">
        <w:rPr>
          <w:rFonts w:ascii="Times New Roman" w:hAnsi="Times New Roman"/>
        </w:rPr>
        <w:t>An instrument under sub-section (1.) of this section does not have effect in relation to goods that—</w:t>
      </w:r>
    </w:p>
    <w:p w:rsidR="003659DF" w:rsidRPr="001140A2" w:rsidRDefault="003659DF" w:rsidP="001140A2">
      <w:pPr>
        <w:spacing w:after="0" w:line="240" w:lineRule="auto"/>
        <w:ind w:left="1152" w:hanging="576"/>
        <w:jc w:val="both"/>
        <w:rPr>
          <w:rFonts w:ascii="Times New Roman" w:hAnsi="Times New Roman"/>
        </w:rPr>
      </w:pPr>
      <w:r w:rsidRPr="001140A2">
        <w:rPr>
          <w:rFonts w:ascii="Times New Roman" w:hAnsi="Times New Roman"/>
        </w:rPr>
        <w:t>(</w:t>
      </w:r>
      <w:r w:rsidR="006F5AC7" w:rsidRPr="001140A2">
        <w:rPr>
          <w:rFonts w:ascii="Times New Roman" w:hAnsi="Times New Roman"/>
          <w:i/>
        </w:rPr>
        <w:t>a</w:t>
      </w:r>
      <w:r w:rsidRPr="001140A2">
        <w:rPr>
          <w:rFonts w:ascii="Times New Roman" w:hAnsi="Times New Roman"/>
        </w:rPr>
        <w:t>) are the produce or manufacture of a country that, by virtue of a direction under sub-section (2.) of section 9</w:t>
      </w:r>
      <w:r w:rsidR="006F5AC7" w:rsidRPr="001140A2">
        <w:rPr>
          <w:rFonts w:ascii="Times New Roman" w:hAnsi="Times New Roman"/>
          <w:smallCaps/>
        </w:rPr>
        <w:t xml:space="preserve">a </w:t>
      </w:r>
      <w:r w:rsidRPr="001140A2">
        <w:rPr>
          <w:rFonts w:ascii="Times New Roman" w:hAnsi="Times New Roman"/>
        </w:rPr>
        <w:t>of this Act, is not to be treated as a less developed country in relation to a class of goods specified in the direction; and</w:t>
      </w:r>
    </w:p>
    <w:p w:rsidR="003659DF" w:rsidRPr="001140A2" w:rsidRDefault="003659DF" w:rsidP="001140A2">
      <w:pPr>
        <w:spacing w:after="0" w:line="240" w:lineRule="auto"/>
        <w:ind w:left="1152" w:hanging="576"/>
        <w:jc w:val="both"/>
        <w:rPr>
          <w:rFonts w:ascii="Times New Roman" w:hAnsi="Times New Roman"/>
        </w:rPr>
      </w:pPr>
      <w:r w:rsidRPr="001140A2">
        <w:rPr>
          <w:rFonts w:ascii="Times New Roman" w:hAnsi="Times New Roman"/>
        </w:rPr>
        <w:t>(</w:t>
      </w:r>
      <w:r w:rsidR="006F5AC7" w:rsidRPr="001140A2">
        <w:rPr>
          <w:rFonts w:ascii="Times New Roman" w:hAnsi="Times New Roman"/>
          <w:i/>
        </w:rPr>
        <w:t>b</w:t>
      </w:r>
      <w:r w:rsidRPr="001140A2">
        <w:rPr>
          <w:rFonts w:ascii="Times New Roman" w:hAnsi="Times New Roman"/>
        </w:rPr>
        <w:t>) are included in that class of goods.</w:t>
      </w:r>
    </w:p>
    <w:p w:rsidR="001140A2" w:rsidRDefault="001140A2">
      <w:pPr>
        <w:rPr>
          <w:rFonts w:ascii="Times New Roman" w:hAnsi="Times New Roman"/>
        </w:rPr>
      </w:pPr>
      <w:r>
        <w:rPr>
          <w:rFonts w:ascii="Times New Roman" w:hAnsi="Times New Roman"/>
        </w:rPr>
        <w:br w:type="page"/>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lastRenderedPageBreak/>
        <w:t>“</w:t>
      </w:r>
      <w:r w:rsidR="004667BF">
        <w:rPr>
          <w:rFonts w:ascii="Times New Roman" w:hAnsi="Times New Roman"/>
        </w:rPr>
        <w:t>(4.)</w:t>
      </w:r>
      <w:r w:rsidR="004667BF">
        <w:rPr>
          <w:rFonts w:ascii="Times New Roman" w:hAnsi="Times New Roman"/>
        </w:rPr>
        <w:tab/>
      </w:r>
      <w:r w:rsidR="003659DF" w:rsidRPr="001140A2">
        <w:rPr>
          <w:rFonts w:ascii="Times New Roman" w:hAnsi="Times New Roman"/>
        </w:rPr>
        <w:t>An instrument under sub-section (1.) of this section may provide that it has effect only in relation to goods not exceeding, in the aggregate, such quantity or such value as is specified in the instrument.</w:t>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t>“</w:t>
      </w:r>
      <w:r w:rsidR="004667BF">
        <w:rPr>
          <w:rFonts w:ascii="Times New Roman" w:hAnsi="Times New Roman"/>
        </w:rPr>
        <w:t>(5.)</w:t>
      </w:r>
      <w:r w:rsidR="004667BF">
        <w:rPr>
          <w:rFonts w:ascii="Times New Roman" w:hAnsi="Times New Roman"/>
        </w:rPr>
        <w:tab/>
      </w:r>
      <w:r w:rsidR="003659DF" w:rsidRPr="001140A2">
        <w:rPr>
          <w:rFonts w:ascii="Times New Roman" w:hAnsi="Times New Roman"/>
        </w:rPr>
        <w:t>The Minister may, by instrument in writing, revoke a direction under sub-section (1.) of this section.</w:t>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t>“</w:t>
      </w:r>
      <w:r w:rsidR="004667BF">
        <w:rPr>
          <w:rFonts w:ascii="Times New Roman" w:hAnsi="Times New Roman"/>
        </w:rPr>
        <w:t>(6.)</w:t>
      </w:r>
      <w:r w:rsidR="004667BF">
        <w:rPr>
          <w:rFonts w:ascii="Times New Roman" w:hAnsi="Times New Roman"/>
        </w:rPr>
        <w:tab/>
      </w:r>
      <w:r w:rsidR="003659DF" w:rsidRPr="001140A2">
        <w:rPr>
          <w:rFonts w:ascii="Times New Roman" w:hAnsi="Times New Roman"/>
        </w:rPr>
        <w:t>An instrument under the last preceding sub-section has effect from and including such date (which shall not be a date earlier than the date of the instrument) as is specified in the instrument.</w:t>
      </w:r>
    </w:p>
    <w:p w:rsidR="003659DF" w:rsidRPr="001140A2" w:rsidRDefault="001140A2" w:rsidP="004667BF">
      <w:pPr>
        <w:tabs>
          <w:tab w:val="left" w:pos="990"/>
        </w:tabs>
        <w:spacing w:before="60" w:after="60" w:line="240" w:lineRule="auto"/>
        <w:ind w:firstLine="432"/>
        <w:jc w:val="both"/>
        <w:rPr>
          <w:rFonts w:ascii="Times New Roman" w:hAnsi="Times New Roman"/>
        </w:rPr>
      </w:pPr>
      <w:r>
        <w:rPr>
          <w:rFonts w:ascii="Times New Roman" w:hAnsi="Times New Roman"/>
        </w:rPr>
        <w:t>“</w:t>
      </w:r>
      <w:r w:rsidR="004667BF">
        <w:rPr>
          <w:rFonts w:ascii="Times New Roman" w:hAnsi="Times New Roman"/>
        </w:rPr>
        <w:t>(7.)</w:t>
      </w:r>
      <w:r w:rsidR="004667BF">
        <w:rPr>
          <w:rFonts w:ascii="Times New Roman" w:hAnsi="Times New Roman"/>
        </w:rPr>
        <w:tab/>
      </w:r>
      <w:r w:rsidR="003659DF" w:rsidRPr="001140A2">
        <w:rPr>
          <w:rFonts w:ascii="Times New Roman" w:hAnsi="Times New Roman"/>
        </w:rPr>
        <w:t>Where the tariff classification in the First Schedule that applies to goods is specified in Part II, III, IV, V, VI, VII or VIII of the Second Schedule, those goods shall, for the purposes of the Second Schedule, be deemed to be referred to in that Part of the Second Schedule.</w:t>
      </w:r>
      <w:r>
        <w:rPr>
          <w:rFonts w:ascii="Times New Roman" w:hAnsi="Times New Roman"/>
        </w:rPr>
        <w:t>”</w:t>
      </w:r>
      <w:r w:rsidR="003659DF" w:rsidRPr="001140A2">
        <w:rPr>
          <w:rFonts w:ascii="Times New Roman" w:hAnsi="Times New Roman"/>
        </w:rPr>
        <w:t>.</w:t>
      </w:r>
    </w:p>
    <w:p w:rsidR="003659DF" w:rsidRPr="00FC30A5" w:rsidRDefault="003659DF" w:rsidP="00FC30A5">
      <w:pPr>
        <w:spacing w:before="120" w:after="60" w:line="240" w:lineRule="auto"/>
        <w:jc w:val="both"/>
        <w:rPr>
          <w:rFonts w:ascii="Times New Roman" w:hAnsi="Times New Roman"/>
          <w:b/>
          <w:sz w:val="20"/>
        </w:rPr>
      </w:pPr>
      <w:r w:rsidRPr="00FC30A5">
        <w:rPr>
          <w:rFonts w:ascii="Times New Roman" w:hAnsi="Times New Roman"/>
          <w:b/>
          <w:sz w:val="20"/>
        </w:rPr>
        <w:t>Orders.</w:t>
      </w:r>
    </w:p>
    <w:p w:rsidR="003659DF" w:rsidRPr="001140A2" w:rsidRDefault="006F5AC7" w:rsidP="00DC4821">
      <w:pPr>
        <w:spacing w:before="120" w:after="0" w:line="240" w:lineRule="auto"/>
        <w:ind w:firstLine="432"/>
        <w:jc w:val="both"/>
        <w:rPr>
          <w:rFonts w:ascii="Times New Roman" w:hAnsi="Times New Roman"/>
        </w:rPr>
      </w:pPr>
      <w:r w:rsidRPr="001140A2">
        <w:rPr>
          <w:rFonts w:ascii="Times New Roman" w:hAnsi="Times New Roman"/>
          <w:b/>
        </w:rPr>
        <w:t>6.</w:t>
      </w:r>
      <w:r w:rsidR="004667BF">
        <w:rPr>
          <w:rFonts w:ascii="Times New Roman" w:hAnsi="Times New Roman"/>
          <w:b/>
        </w:rPr>
        <w:tab/>
      </w:r>
      <w:r w:rsidR="003659DF" w:rsidRPr="001140A2">
        <w:rPr>
          <w:rFonts w:ascii="Times New Roman" w:hAnsi="Times New Roman"/>
        </w:rPr>
        <w:t xml:space="preserve">Section 28 of the Principal Act is amended by inserting in sub-section (1.), after the figure </w:t>
      </w:r>
      <w:r w:rsidR="001140A2">
        <w:rPr>
          <w:rFonts w:ascii="Times New Roman" w:hAnsi="Times New Roman"/>
        </w:rPr>
        <w:t>“</w:t>
      </w:r>
      <w:r w:rsidR="003659DF" w:rsidRPr="001140A2">
        <w:rPr>
          <w:rFonts w:ascii="Times New Roman" w:hAnsi="Times New Roman"/>
        </w:rPr>
        <w:t>9,</w:t>
      </w:r>
      <w:r w:rsidR="001140A2">
        <w:rPr>
          <w:rFonts w:ascii="Times New Roman" w:hAnsi="Times New Roman"/>
        </w:rPr>
        <w:t>”</w:t>
      </w:r>
      <w:r w:rsidR="003659DF" w:rsidRPr="001140A2">
        <w:rPr>
          <w:rFonts w:ascii="Times New Roman" w:hAnsi="Times New Roman"/>
        </w:rPr>
        <w:t xml:space="preserve">, the figure and letter </w:t>
      </w:r>
      <w:r w:rsidR="001140A2">
        <w:rPr>
          <w:rFonts w:ascii="Times New Roman" w:hAnsi="Times New Roman"/>
        </w:rPr>
        <w:t>“</w:t>
      </w:r>
      <w:r w:rsidR="003659DF" w:rsidRPr="001140A2">
        <w:rPr>
          <w:rFonts w:ascii="Times New Roman" w:hAnsi="Times New Roman"/>
        </w:rPr>
        <w:t>9</w:t>
      </w:r>
      <w:r w:rsidRPr="001140A2">
        <w:rPr>
          <w:rFonts w:ascii="Times New Roman" w:hAnsi="Times New Roman"/>
          <w:smallCaps/>
        </w:rPr>
        <w:t>a,</w:t>
      </w:r>
      <w:r w:rsidR="001140A2">
        <w:rPr>
          <w:rFonts w:ascii="Times New Roman" w:hAnsi="Times New Roman"/>
          <w:smallCaps/>
        </w:rPr>
        <w:t>”</w:t>
      </w:r>
      <w:r w:rsidRPr="001140A2">
        <w:rPr>
          <w:rFonts w:ascii="Times New Roman" w:hAnsi="Times New Roman"/>
          <w:smallCaps/>
        </w:rPr>
        <w:t>.</w:t>
      </w:r>
    </w:p>
    <w:p w:rsidR="003659DF" w:rsidRPr="001140A2" w:rsidRDefault="006F5AC7" w:rsidP="001140A2">
      <w:pPr>
        <w:spacing w:before="120" w:after="60" w:line="240" w:lineRule="auto"/>
        <w:jc w:val="both"/>
        <w:rPr>
          <w:rFonts w:ascii="Times New Roman" w:hAnsi="Times New Roman" w:cs="Times New Roman"/>
          <w:b/>
          <w:sz w:val="20"/>
        </w:rPr>
      </w:pPr>
      <w:r w:rsidRPr="001140A2">
        <w:rPr>
          <w:rFonts w:ascii="Times New Roman" w:hAnsi="Times New Roman" w:cs="Times New Roman"/>
          <w:b/>
          <w:sz w:val="20"/>
        </w:rPr>
        <w:t>First Schedule.</w:t>
      </w:r>
    </w:p>
    <w:p w:rsidR="003659DF" w:rsidRPr="001140A2" w:rsidRDefault="006F5AC7" w:rsidP="001140A2">
      <w:pPr>
        <w:spacing w:after="0" w:line="240" w:lineRule="auto"/>
        <w:ind w:firstLine="432"/>
        <w:jc w:val="both"/>
        <w:rPr>
          <w:rFonts w:ascii="Times New Roman" w:hAnsi="Times New Roman"/>
        </w:rPr>
      </w:pPr>
      <w:r w:rsidRPr="001140A2">
        <w:rPr>
          <w:rFonts w:ascii="Times New Roman" w:hAnsi="Times New Roman"/>
          <w:b/>
        </w:rPr>
        <w:t>7.</w:t>
      </w:r>
      <w:r w:rsidR="004667BF">
        <w:rPr>
          <w:rFonts w:ascii="Times New Roman" w:hAnsi="Times New Roman"/>
        </w:rPr>
        <w:tab/>
      </w:r>
      <w:r w:rsidR="003659DF" w:rsidRPr="001140A2">
        <w:rPr>
          <w:rFonts w:ascii="Times New Roman" w:hAnsi="Times New Roman"/>
        </w:rPr>
        <w:t>Part II of the First Schedule to the Principal Act is amended as set out in the Schedule to this Act.</w:t>
      </w:r>
    </w:p>
    <w:p w:rsidR="003659DF" w:rsidRPr="001140A2" w:rsidRDefault="006F5AC7" w:rsidP="001140A2">
      <w:pPr>
        <w:spacing w:before="120" w:after="60" w:line="240" w:lineRule="auto"/>
        <w:jc w:val="both"/>
        <w:rPr>
          <w:rFonts w:ascii="Times New Roman" w:hAnsi="Times New Roman" w:cs="Times New Roman"/>
          <w:b/>
          <w:sz w:val="20"/>
        </w:rPr>
      </w:pPr>
      <w:r w:rsidRPr="001140A2">
        <w:rPr>
          <w:rFonts w:ascii="Times New Roman" w:hAnsi="Times New Roman" w:cs="Times New Roman"/>
          <w:b/>
          <w:sz w:val="20"/>
        </w:rPr>
        <w:t>Second Schedule.</w:t>
      </w:r>
    </w:p>
    <w:p w:rsidR="003659DF" w:rsidRPr="001140A2" w:rsidRDefault="006F5AC7" w:rsidP="004667BF">
      <w:pPr>
        <w:tabs>
          <w:tab w:val="left" w:pos="1260"/>
        </w:tabs>
        <w:spacing w:after="0" w:line="240" w:lineRule="auto"/>
        <w:ind w:firstLine="432"/>
        <w:jc w:val="both"/>
        <w:rPr>
          <w:rFonts w:ascii="Times New Roman" w:hAnsi="Times New Roman"/>
        </w:rPr>
      </w:pPr>
      <w:r w:rsidRPr="001140A2">
        <w:rPr>
          <w:rFonts w:ascii="Times New Roman" w:hAnsi="Times New Roman"/>
          <w:b/>
          <w:smallCaps/>
        </w:rPr>
        <w:t>8.</w:t>
      </w:r>
      <w:r w:rsidR="004667BF">
        <w:rPr>
          <w:rFonts w:ascii="Times New Roman" w:hAnsi="Times New Roman"/>
        </w:rPr>
        <w:t>—(1.)</w:t>
      </w:r>
      <w:r w:rsidR="004667BF">
        <w:rPr>
          <w:rFonts w:ascii="Times New Roman" w:hAnsi="Times New Roman"/>
        </w:rPr>
        <w:tab/>
      </w:r>
      <w:r w:rsidR="003659DF" w:rsidRPr="001140A2">
        <w:rPr>
          <w:rFonts w:ascii="Times New Roman" w:hAnsi="Times New Roman"/>
        </w:rPr>
        <w:t>The Second Schedule to the Principal Act is amended by inserting before the heading—</w:t>
      </w:r>
    </w:p>
    <w:p w:rsidR="003659DF" w:rsidRPr="00FC30A5" w:rsidRDefault="001140A2" w:rsidP="001140A2">
      <w:pPr>
        <w:spacing w:before="60" w:after="60" w:line="240" w:lineRule="auto"/>
        <w:ind w:left="1440"/>
        <w:jc w:val="both"/>
        <w:rPr>
          <w:rFonts w:ascii="Times New Roman" w:hAnsi="Times New Roman"/>
          <w:sz w:val="20"/>
        </w:rPr>
      </w:pPr>
      <w:r w:rsidRPr="00FC30A5">
        <w:rPr>
          <w:rFonts w:ascii="Times New Roman" w:hAnsi="Times New Roman"/>
          <w:smallCaps/>
          <w:sz w:val="20"/>
        </w:rPr>
        <w:t>“</w:t>
      </w:r>
      <w:r w:rsidR="006F5AC7" w:rsidRPr="00FC30A5">
        <w:rPr>
          <w:rFonts w:ascii="Times New Roman" w:hAnsi="Times New Roman"/>
          <w:smallCaps/>
          <w:sz w:val="20"/>
        </w:rPr>
        <w:t>Special Rates of Duty</w:t>
      </w:r>
      <w:r w:rsidRPr="00FC30A5">
        <w:rPr>
          <w:rFonts w:ascii="Times New Roman" w:hAnsi="Times New Roman"/>
          <w:smallCaps/>
          <w:sz w:val="20"/>
        </w:rPr>
        <w:t>”</w:t>
      </w:r>
    </w:p>
    <w:p w:rsidR="003659DF" w:rsidRPr="001140A2" w:rsidRDefault="003659DF" w:rsidP="001140A2">
      <w:pPr>
        <w:spacing w:before="60" w:after="60" w:line="240" w:lineRule="auto"/>
        <w:ind w:left="1008"/>
        <w:jc w:val="both"/>
        <w:rPr>
          <w:rFonts w:ascii="Times New Roman" w:hAnsi="Times New Roman"/>
        </w:rPr>
      </w:pPr>
      <w:r w:rsidRPr="001140A2">
        <w:rPr>
          <w:rFonts w:ascii="Times New Roman" w:hAnsi="Times New Roman"/>
        </w:rPr>
        <w:t>the heading—</w:t>
      </w:r>
    </w:p>
    <w:p w:rsidR="003659DF" w:rsidRPr="00FC30A5" w:rsidRDefault="001140A2" w:rsidP="001140A2">
      <w:pPr>
        <w:spacing w:before="60" w:after="60" w:line="240" w:lineRule="auto"/>
        <w:ind w:left="1440"/>
        <w:jc w:val="both"/>
        <w:rPr>
          <w:rFonts w:ascii="Times New Roman" w:hAnsi="Times New Roman"/>
          <w:sz w:val="20"/>
        </w:rPr>
      </w:pPr>
      <w:r w:rsidRPr="00FC30A5">
        <w:rPr>
          <w:rFonts w:ascii="Times New Roman" w:hAnsi="Times New Roman"/>
          <w:smallCaps/>
          <w:sz w:val="20"/>
        </w:rPr>
        <w:t>“</w:t>
      </w:r>
      <w:r w:rsidR="006F5AC7" w:rsidRPr="00FC30A5">
        <w:rPr>
          <w:rFonts w:ascii="Times New Roman" w:hAnsi="Times New Roman"/>
          <w:smallCaps/>
          <w:sz w:val="20"/>
        </w:rPr>
        <w:t>Part I</w:t>
      </w:r>
      <w:r w:rsidRPr="00FC30A5">
        <w:rPr>
          <w:rFonts w:ascii="Times New Roman" w:hAnsi="Times New Roman"/>
          <w:smallCaps/>
          <w:sz w:val="20"/>
        </w:rPr>
        <w:t>”</w:t>
      </w:r>
      <w:r w:rsidR="004667BF" w:rsidRPr="00FC30A5">
        <w:rPr>
          <w:rFonts w:ascii="Times New Roman" w:hAnsi="Times New Roman"/>
          <w:smallCaps/>
          <w:sz w:val="20"/>
        </w:rPr>
        <w:t>.</w:t>
      </w:r>
    </w:p>
    <w:p w:rsidR="003659DF" w:rsidRPr="001140A2" w:rsidRDefault="004667BF" w:rsidP="00FC30A5">
      <w:pPr>
        <w:tabs>
          <w:tab w:val="left" w:pos="900"/>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659DF" w:rsidRPr="001140A2">
        <w:rPr>
          <w:rFonts w:ascii="Times New Roman" w:hAnsi="Times New Roman"/>
        </w:rPr>
        <w:t>The Second Schedule to the Principal Act is amended by inserting after item 37 the following items :—</w:t>
      </w:r>
    </w:p>
    <w:tbl>
      <w:tblPr>
        <w:tblW w:w="4879" w:type="pct"/>
        <w:tblInd w:w="220" w:type="dxa"/>
        <w:tblCellMar>
          <w:left w:w="40" w:type="dxa"/>
          <w:right w:w="40" w:type="dxa"/>
        </w:tblCellMar>
        <w:tblLook w:val="04A0" w:firstRow="1" w:lastRow="0" w:firstColumn="1" w:lastColumn="0" w:noHBand="0" w:noVBand="1"/>
      </w:tblPr>
      <w:tblGrid>
        <w:gridCol w:w="652"/>
        <w:gridCol w:w="5849"/>
        <w:gridCol w:w="1179"/>
        <w:gridCol w:w="1209"/>
      </w:tblGrid>
      <w:tr w:rsidR="003659DF" w:rsidRPr="001140A2" w:rsidTr="00F43404">
        <w:trPr>
          <w:trHeight w:val="20"/>
        </w:trPr>
        <w:tc>
          <w:tcPr>
            <w:tcW w:w="367" w:type="pct"/>
            <w:tcBorders>
              <w:right w:val="single" w:sz="6" w:space="0" w:color="auto"/>
            </w:tcBorders>
          </w:tcPr>
          <w:p w:rsidR="003659DF" w:rsidRPr="001140A2" w:rsidRDefault="001140A2" w:rsidP="001140A2">
            <w:pPr>
              <w:spacing w:after="0" w:line="240" w:lineRule="auto"/>
              <w:jc w:val="both"/>
              <w:rPr>
                <w:rFonts w:ascii="Times New Roman" w:hAnsi="Times New Roman"/>
              </w:rPr>
            </w:pPr>
            <w:r>
              <w:rPr>
                <w:rFonts w:ascii="Times New Roman" w:hAnsi="Times New Roman"/>
              </w:rPr>
              <w:t>“</w:t>
            </w:r>
            <w:r w:rsidR="003659DF" w:rsidRPr="001140A2">
              <w:rPr>
                <w:rFonts w:ascii="Times New Roman" w:hAnsi="Times New Roman"/>
              </w:rPr>
              <w:t>38</w:t>
            </w:r>
          </w:p>
        </w:tc>
        <w:tc>
          <w:tcPr>
            <w:tcW w:w="3289" w:type="pct"/>
            <w:tcBorders>
              <w:left w:val="single" w:sz="6" w:space="0" w:color="auto"/>
              <w:right w:val="single" w:sz="6" w:space="0" w:color="auto"/>
            </w:tcBorders>
          </w:tcPr>
          <w:p w:rsidR="003659DF" w:rsidRPr="001140A2" w:rsidRDefault="003659DF" w:rsidP="00F43404">
            <w:pPr>
              <w:spacing w:after="0" w:line="240" w:lineRule="auto"/>
              <w:ind w:left="144" w:hanging="144"/>
              <w:jc w:val="both"/>
              <w:rPr>
                <w:rFonts w:ascii="Times New Roman" w:hAnsi="Times New Roman"/>
              </w:rPr>
            </w:pPr>
            <w:r w:rsidRPr="001140A2">
              <w:rPr>
                <w:rFonts w:ascii="Times New Roman" w:hAnsi="Times New Roman"/>
              </w:rPr>
              <w:t>Goods that are referred to in Part II of this Schedule and, by virtue of a direction under section 20</w:t>
            </w:r>
            <w:r w:rsidR="006F5AC7" w:rsidRPr="001140A2">
              <w:rPr>
                <w:rFonts w:ascii="Times New Roman" w:hAnsi="Times New Roman"/>
                <w:smallCaps/>
              </w:rPr>
              <w:t xml:space="preserve">a </w:t>
            </w:r>
            <w:r w:rsidRPr="001140A2">
              <w:rPr>
                <w:rFonts w:ascii="Times New Roman" w:hAnsi="Times New Roman"/>
              </w:rPr>
              <w:t>of this Act, are required to be treated as if they were specified in this item</w:t>
            </w:r>
          </w:p>
        </w:tc>
        <w:tc>
          <w:tcPr>
            <w:tcW w:w="663" w:type="pct"/>
            <w:tcBorders>
              <w:left w:val="single" w:sz="6" w:space="0" w:color="auto"/>
              <w:righ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Free</w:t>
            </w:r>
          </w:p>
        </w:tc>
        <w:tc>
          <w:tcPr>
            <w:tcW w:w="680" w:type="pct"/>
            <w:tcBorders>
              <w:lef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Free</w:t>
            </w:r>
          </w:p>
        </w:tc>
      </w:tr>
      <w:tr w:rsidR="003659DF" w:rsidRPr="001140A2" w:rsidTr="00F43404">
        <w:trPr>
          <w:trHeight w:val="20"/>
        </w:trPr>
        <w:tc>
          <w:tcPr>
            <w:tcW w:w="367" w:type="pct"/>
            <w:tcBorders>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39</w:t>
            </w:r>
          </w:p>
        </w:tc>
        <w:tc>
          <w:tcPr>
            <w:tcW w:w="3289" w:type="pct"/>
            <w:tcBorders>
              <w:left w:val="single" w:sz="6" w:space="0" w:color="auto"/>
              <w:right w:val="single" w:sz="6" w:space="0" w:color="auto"/>
            </w:tcBorders>
          </w:tcPr>
          <w:p w:rsidR="003659DF" w:rsidRPr="001140A2" w:rsidRDefault="003659DF" w:rsidP="00F43404">
            <w:pPr>
              <w:spacing w:after="0" w:line="240" w:lineRule="auto"/>
              <w:ind w:left="144" w:hanging="144"/>
              <w:jc w:val="both"/>
              <w:rPr>
                <w:rFonts w:ascii="Times New Roman" w:hAnsi="Times New Roman"/>
              </w:rPr>
            </w:pPr>
            <w:r w:rsidRPr="001140A2">
              <w:rPr>
                <w:rFonts w:ascii="Times New Roman" w:hAnsi="Times New Roman"/>
              </w:rPr>
              <w:t>Goods that are referred to in Part III of this Schedule and, by virtue of a direction under section 20</w:t>
            </w:r>
            <w:r w:rsidR="006F5AC7" w:rsidRPr="001140A2">
              <w:rPr>
                <w:rFonts w:ascii="Times New Roman" w:hAnsi="Times New Roman"/>
                <w:smallCaps/>
              </w:rPr>
              <w:t xml:space="preserve">a </w:t>
            </w:r>
            <w:r w:rsidRPr="001140A2">
              <w:rPr>
                <w:rFonts w:ascii="Times New Roman" w:hAnsi="Times New Roman"/>
              </w:rPr>
              <w:t>of this Act, are required to be treated as if they were specified in this item</w:t>
            </w:r>
          </w:p>
        </w:tc>
        <w:tc>
          <w:tcPr>
            <w:tcW w:w="663" w:type="pct"/>
            <w:tcBorders>
              <w:left w:val="single" w:sz="6" w:space="0" w:color="auto"/>
              <w:righ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5%</w:t>
            </w:r>
          </w:p>
        </w:tc>
        <w:tc>
          <w:tcPr>
            <w:tcW w:w="680" w:type="pct"/>
            <w:tcBorders>
              <w:lef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5%</w:t>
            </w:r>
          </w:p>
        </w:tc>
      </w:tr>
      <w:tr w:rsidR="003659DF" w:rsidRPr="001140A2" w:rsidTr="00F43404">
        <w:trPr>
          <w:trHeight w:val="20"/>
        </w:trPr>
        <w:tc>
          <w:tcPr>
            <w:tcW w:w="367" w:type="pct"/>
            <w:tcBorders>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40</w:t>
            </w:r>
          </w:p>
        </w:tc>
        <w:tc>
          <w:tcPr>
            <w:tcW w:w="3289" w:type="pct"/>
            <w:tcBorders>
              <w:left w:val="single" w:sz="6" w:space="0" w:color="auto"/>
              <w:right w:val="single" w:sz="6" w:space="0" w:color="auto"/>
            </w:tcBorders>
          </w:tcPr>
          <w:p w:rsidR="003659DF" w:rsidRPr="001140A2" w:rsidRDefault="003659DF" w:rsidP="00F43404">
            <w:pPr>
              <w:spacing w:after="0" w:line="240" w:lineRule="auto"/>
              <w:ind w:left="144" w:hanging="144"/>
              <w:jc w:val="both"/>
              <w:rPr>
                <w:rFonts w:ascii="Times New Roman" w:hAnsi="Times New Roman"/>
              </w:rPr>
            </w:pPr>
            <w:r w:rsidRPr="001140A2">
              <w:rPr>
                <w:rFonts w:ascii="Times New Roman" w:hAnsi="Times New Roman"/>
              </w:rPr>
              <w:t>Goods that are referred to in Part IV of this Schedule and, by virtue of a direction under section 20</w:t>
            </w:r>
            <w:r w:rsidR="006F5AC7" w:rsidRPr="001140A2">
              <w:rPr>
                <w:rFonts w:ascii="Times New Roman" w:hAnsi="Times New Roman"/>
                <w:smallCaps/>
              </w:rPr>
              <w:t xml:space="preserve">a </w:t>
            </w:r>
            <w:r w:rsidRPr="001140A2">
              <w:rPr>
                <w:rFonts w:ascii="Times New Roman" w:hAnsi="Times New Roman"/>
              </w:rPr>
              <w:t>of this Act, are required to be treated as if they were specified in this item</w:t>
            </w:r>
          </w:p>
        </w:tc>
        <w:tc>
          <w:tcPr>
            <w:tcW w:w="663" w:type="pct"/>
            <w:tcBorders>
              <w:left w:val="single" w:sz="6" w:space="0" w:color="auto"/>
              <w:righ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10%</w:t>
            </w:r>
          </w:p>
        </w:tc>
        <w:tc>
          <w:tcPr>
            <w:tcW w:w="680" w:type="pct"/>
            <w:tcBorders>
              <w:lef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10%</w:t>
            </w:r>
          </w:p>
        </w:tc>
      </w:tr>
      <w:tr w:rsidR="003659DF" w:rsidRPr="001140A2" w:rsidTr="00F43404">
        <w:trPr>
          <w:trHeight w:val="20"/>
        </w:trPr>
        <w:tc>
          <w:tcPr>
            <w:tcW w:w="367" w:type="pct"/>
            <w:tcBorders>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41</w:t>
            </w:r>
          </w:p>
        </w:tc>
        <w:tc>
          <w:tcPr>
            <w:tcW w:w="3289" w:type="pct"/>
            <w:tcBorders>
              <w:left w:val="single" w:sz="6" w:space="0" w:color="auto"/>
              <w:right w:val="single" w:sz="6" w:space="0" w:color="auto"/>
            </w:tcBorders>
          </w:tcPr>
          <w:p w:rsidR="003659DF" w:rsidRPr="001140A2" w:rsidRDefault="003659DF" w:rsidP="00F43404">
            <w:pPr>
              <w:spacing w:after="0" w:line="240" w:lineRule="auto"/>
              <w:ind w:left="144" w:hanging="144"/>
              <w:jc w:val="both"/>
              <w:rPr>
                <w:rFonts w:ascii="Times New Roman" w:hAnsi="Times New Roman"/>
              </w:rPr>
            </w:pPr>
            <w:r w:rsidRPr="001140A2">
              <w:rPr>
                <w:rFonts w:ascii="Times New Roman" w:hAnsi="Times New Roman"/>
              </w:rPr>
              <w:t>Goods that are referred to in Part V of this Schedule and, by virtue of a direction under section 20</w:t>
            </w:r>
            <w:r w:rsidR="006F5AC7" w:rsidRPr="001140A2">
              <w:rPr>
                <w:rFonts w:ascii="Times New Roman" w:hAnsi="Times New Roman"/>
                <w:smallCaps/>
              </w:rPr>
              <w:t xml:space="preserve">a </w:t>
            </w:r>
            <w:r w:rsidRPr="001140A2">
              <w:rPr>
                <w:rFonts w:ascii="Times New Roman" w:hAnsi="Times New Roman"/>
              </w:rPr>
              <w:t>of this Act, are required to be treated as if they were specified in this item</w:t>
            </w:r>
          </w:p>
        </w:tc>
        <w:tc>
          <w:tcPr>
            <w:tcW w:w="663" w:type="pct"/>
            <w:tcBorders>
              <w:left w:val="single" w:sz="6" w:space="0" w:color="auto"/>
              <w:righ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15%</w:t>
            </w:r>
          </w:p>
        </w:tc>
        <w:tc>
          <w:tcPr>
            <w:tcW w:w="680" w:type="pct"/>
            <w:tcBorders>
              <w:lef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15%</w:t>
            </w:r>
          </w:p>
        </w:tc>
      </w:tr>
      <w:tr w:rsidR="003659DF" w:rsidRPr="001140A2" w:rsidTr="00F43404">
        <w:trPr>
          <w:trHeight w:val="20"/>
        </w:trPr>
        <w:tc>
          <w:tcPr>
            <w:tcW w:w="367" w:type="pct"/>
            <w:tcBorders>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42</w:t>
            </w:r>
          </w:p>
        </w:tc>
        <w:tc>
          <w:tcPr>
            <w:tcW w:w="3289" w:type="pct"/>
            <w:tcBorders>
              <w:left w:val="single" w:sz="6" w:space="0" w:color="auto"/>
              <w:right w:val="single" w:sz="6" w:space="0" w:color="auto"/>
            </w:tcBorders>
          </w:tcPr>
          <w:p w:rsidR="003659DF" w:rsidRPr="001140A2" w:rsidRDefault="003659DF" w:rsidP="00F43404">
            <w:pPr>
              <w:spacing w:after="0" w:line="240" w:lineRule="auto"/>
              <w:ind w:left="144" w:hanging="144"/>
              <w:jc w:val="both"/>
              <w:rPr>
                <w:rFonts w:ascii="Times New Roman" w:hAnsi="Times New Roman"/>
              </w:rPr>
            </w:pPr>
            <w:r w:rsidRPr="001140A2">
              <w:rPr>
                <w:rFonts w:ascii="Times New Roman" w:hAnsi="Times New Roman"/>
              </w:rPr>
              <w:t>Goods that are referred to in Part VI of this Schedule and, by virtue of a direction under section 20</w:t>
            </w:r>
            <w:r w:rsidR="006F5AC7" w:rsidRPr="001140A2">
              <w:rPr>
                <w:rFonts w:ascii="Times New Roman" w:hAnsi="Times New Roman"/>
                <w:smallCaps/>
              </w:rPr>
              <w:t xml:space="preserve">a </w:t>
            </w:r>
            <w:r w:rsidRPr="001140A2">
              <w:rPr>
                <w:rFonts w:ascii="Times New Roman" w:hAnsi="Times New Roman"/>
              </w:rPr>
              <w:t>of this Act, are required to be treated as if they were specified in this item</w:t>
            </w:r>
          </w:p>
        </w:tc>
        <w:tc>
          <w:tcPr>
            <w:tcW w:w="663" w:type="pct"/>
            <w:tcBorders>
              <w:left w:val="single" w:sz="6" w:space="0" w:color="auto"/>
              <w:righ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20%</w:t>
            </w:r>
          </w:p>
        </w:tc>
        <w:tc>
          <w:tcPr>
            <w:tcW w:w="680" w:type="pct"/>
            <w:tcBorders>
              <w:lef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20%</w:t>
            </w:r>
          </w:p>
        </w:tc>
      </w:tr>
      <w:tr w:rsidR="003659DF" w:rsidRPr="001140A2" w:rsidTr="00F43404">
        <w:trPr>
          <w:trHeight w:val="20"/>
        </w:trPr>
        <w:tc>
          <w:tcPr>
            <w:tcW w:w="367" w:type="pct"/>
            <w:tcBorders>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43</w:t>
            </w:r>
          </w:p>
        </w:tc>
        <w:tc>
          <w:tcPr>
            <w:tcW w:w="3289" w:type="pct"/>
            <w:tcBorders>
              <w:left w:val="single" w:sz="6" w:space="0" w:color="auto"/>
              <w:right w:val="single" w:sz="6" w:space="0" w:color="auto"/>
            </w:tcBorders>
          </w:tcPr>
          <w:p w:rsidR="003659DF" w:rsidRPr="001140A2" w:rsidRDefault="003659DF" w:rsidP="00F43404">
            <w:pPr>
              <w:spacing w:after="0" w:line="240" w:lineRule="auto"/>
              <w:ind w:left="144" w:hanging="144"/>
              <w:jc w:val="both"/>
              <w:rPr>
                <w:rFonts w:ascii="Times New Roman" w:hAnsi="Times New Roman"/>
              </w:rPr>
            </w:pPr>
            <w:r w:rsidRPr="001140A2">
              <w:rPr>
                <w:rFonts w:ascii="Times New Roman" w:hAnsi="Times New Roman"/>
              </w:rPr>
              <w:t>Goods that are referred to in Part VII of this Schedule and, by virtue of a direction under section 20</w:t>
            </w:r>
            <w:r w:rsidR="006F5AC7" w:rsidRPr="001140A2">
              <w:rPr>
                <w:rFonts w:ascii="Times New Roman" w:hAnsi="Times New Roman"/>
                <w:smallCaps/>
              </w:rPr>
              <w:t xml:space="preserve">a </w:t>
            </w:r>
            <w:r w:rsidRPr="001140A2">
              <w:rPr>
                <w:rFonts w:ascii="Times New Roman" w:hAnsi="Times New Roman"/>
              </w:rPr>
              <w:t>of this Act, are required to be treated as if they were specified in this item</w:t>
            </w:r>
          </w:p>
        </w:tc>
        <w:tc>
          <w:tcPr>
            <w:tcW w:w="663" w:type="pct"/>
            <w:tcBorders>
              <w:left w:val="single" w:sz="6" w:space="0" w:color="auto"/>
              <w:righ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25%</w:t>
            </w:r>
          </w:p>
        </w:tc>
        <w:tc>
          <w:tcPr>
            <w:tcW w:w="680" w:type="pct"/>
            <w:tcBorders>
              <w:lef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25%</w:t>
            </w:r>
          </w:p>
        </w:tc>
      </w:tr>
      <w:tr w:rsidR="003659DF" w:rsidRPr="001140A2" w:rsidTr="00F43404">
        <w:trPr>
          <w:trHeight w:val="20"/>
        </w:trPr>
        <w:tc>
          <w:tcPr>
            <w:tcW w:w="367" w:type="pct"/>
            <w:tcBorders>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44</w:t>
            </w:r>
          </w:p>
        </w:tc>
        <w:tc>
          <w:tcPr>
            <w:tcW w:w="3289" w:type="pct"/>
            <w:tcBorders>
              <w:left w:val="single" w:sz="6" w:space="0" w:color="auto"/>
              <w:right w:val="single" w:sz="6" w:space="0" w:color="auto"/>
            </w:tcBorders>
          </w:tcPr>
          <w:p w:rsidR="003659DF" w:rsidRPr="001140A2" w:rsidRDefault="003659DF" w:rsidP="00F43404">
            <w:pPr>
              <w:spacing w:after="0" w:line="240" w:lineRule="auto"/>
              <w:ind w:left="144" w:hanging="144"/>
              <w:jc w:val="both"/>
              <w:rPr>
                <w:rFonts w:ascii="Times New Roman" w:hAnsi="Times New Roman"/>
              </w:rPr>
            </w:pPr>
            <w:r w:rsidRPr="001140A2">
              <w:rPr>
                <w:rFonts w:ascii="Times New Roman" w:hAnsi="Times New Roman"/>
              </w:rPr>
              <w:t>Goods that are referred to in Part VIII of this Schedule and, by virtue of a direction under section 20</w:t>
            </w:r>
            <w:r w:rsidR="006F5AC7" w:rsidRPr="001140A2">
              <w:rPr>
                <w:rFonts w:ascii="Times New Roman" w:hAnsi="Times New Roman"/>
                <w:smallCaps/>
              </w:rPr>
              <w:t xml:space="preserve">a </w:t>
            </w:r>
            <w:r w:rsidRPr="001140A2">
              <w:rPr>
                <w:rFonts w:ascii="Times New Roman" w:hAnsi="Times New Roman"/>
              </w:rPr>
              <w:t>of this Act, are required to be treated as if they were specified in this item</w:t>
            </w:r>
          </w:p>
        </w:tc>
        <w:tc>
          <w:tcPr>
            <w:tcW w:w="663" w:type="pct"/>
            <w:tcBorders>
              <w:left w:val="single" w:sz="6" w:space="0" w:color="auto"/>
              <w:righ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27½%</w:t>
            </w:r>
          </w:p>
        </w:tc>
        <w:tc>
          <w:tcPr>
            <w:tcW w:w="680" w:type="pct"/>
            <w:tcBorders>
              <w:left w:val="single" w:sz="6" w:space="0" w:color="auto"/>
            </w:tcBorders>
          </w:tcPr>
          <w:p w:rsidR="003659DF" w:rsidRPr="001140A2" w:rsidRDefault="003659DF" w:rsidP="00F43404">
            <w:pPr>
              <w:spacing w:after="0" w:line="240" w:lineRule="auto"/>
              <w:jc w:val="center"/>
              <w:rPr>
                <w:rFonts w:ascii="Times New Roman" w:hAnsi="Times New Roman"/>
              </w:rPr>
            </w:pPr>
            <w:r w:rsidRPr="001140A2">
              <w:rPr>
                <w:rFonts w:ascii="Times New Roman" w:hAnsi="Times New Roman"/>
              </w:rPr>
              <w:t>27½%</w:t>
            </w:r>
            <w:r w:rsidR="001140A2">
              <w:rPr>
                <w:rFonts w:ascii="Times New Roman" w:hAnsi="Times New Roman"/>
              </w:rPr>
              <w:t>”</w:t>
            </w:r>
            <w:r w:rsidRPr="001140A2">
              <w:rPr>
                <w:rFonts w:ascii="Times New Roman" w:hAnsi="Times New Roman"/>
              </w:rPr>
              <w:t>.</w:t>
            </w:r>
          </w:p>
        </w:tc>
      </w:tr>
    </w:tbl>
    <w:p w:rsidR="00452A07" w:rsidRDefault="00452A07">
      <w:pPr>
        <w:rPr>
          <w:rFonts w:ascii="Times New Roman" w:hAnsi="Times New Roman"/>
        </w:rPr>
      </w:pPr>
      <w:r>
        <w:rPr>
          <w:rFonts w:ascii="Times New Roman" w:hAnsi="Times New Roman"/>
        </w:rPr>
        <w:br w:type="page"/>
      </w:r>
    </w:p>
    <w:p w:rsidR="003659DF" w:rsidRPr="001140A2" w:rsidRDefault="005416D2" w:rsidP="005416D2">
      <w:pPr>
        <w:tabs>
          <w:tab w:val="left" w:pos="900"/>
        </w:tabs>
        <w:spacing w:after="0" w:line="240" w:lineRule="auto"/>
        <w:ind w:firstLine="432"/>
        <w:jc w:val="both"/>
        <w:rPr>
          <w:rFonts w:ascii="Times New Roman" w:hAnsi="Times New Roman"/>
        </w:rPr>
      </w:pPr>
      <w:r>
        <w:rPr>
          <w:rFonts w:ascii="Times New Roman" w:hAnsi="Times New Roman"/>
        </w:rPr>
        <w:lastRenderedPageBreak/>
        <w:t>(3.)</w:t>
      </w:r>
      <w:r>
        <w:rPr>
          <w:rFonts w:ascii="Times New Roman" w:hAnsi="Times New Roman" w:cs="Times New Roman"/>
          <w:b/>
        </w:rPr>
        <w:tab/>
      </w:r>
      <w:r w:rsidR="003659DF" w:rsidRPr="001140A2">
        <w:rPr>
          <w:rFonts w:ascii="Times New Roman" w:hAnsi="Times New Roman"/>
        </w:rPr>
        <w:t>The Second Schedule to the Principal Act is amended by adding at the end thereof the following Parts :—</w:t>
      </w:r>
    </w:p>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 xml:space="preserve">Part </w:t>
      </w:r>
      <w:r w:rsidR="003659DF" w:rsidRPr="001140A2">
        <w:rPr>
          <w:rFonts w:ascii="Times New Roman" w:hAnsi="Times New Roman"/>
        </w:rPr>
        <w:t>II</w:t>
      </w:r>
    </w:p>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Goods Referred to in Item 38 of Part I of this Schedule</w:t>
      </w:r>
    </w:p>
    <w:tbl>
      <w:tblPr>
        <w:tblW w:w="4583" w:type="pct"/>
        <w:tblInd w:w="760" w:type="dxa"/>
        <w:tblCellMar>
          <w:left w:w="40" w:type="dxa"/>
          <w:right w:w="40" w:type="dxa"/>
        </w:tblCellMar>
        <w:tblLook w:val="04A0" w:firstRow="1" w:lastRow="0" w:firstColumn="1" w:lastColumn="0" w:noHBand="0" w:noVBand="1"/>
      </w:tblPr>
      <w:tblGrid>
        <w:gridCol w:w="2248"/>
        <w:gridCol w:w="1713"/>
        <w:gridCol w:w="2698"/>
        <w:gridCol w:w="1690"/>
      </w:tblGrid>
      <w:tr w:rsidR="003659DF" w:rsidRPr="00207AF4" w:rsidTr="00207AF4">
        <w:trPr>
          <w:trHeight w:val="408"/>
        </w:trPr>
        <w:tc>
          <w:tcPr>
            <w:tcW w:w="2372" w:type="pct"/>
            <w:gridSpan w:val="2"/>
            <w:tcBorders>
              <w:top w:val="single" w:sz="6" w:space="0" w:color="auto"/>
              <w:bottom w:val="single" w:sz="6" w:space="0" w:color="auto"/>
              <w:right w:val="single" w:sz="6" w:space="0" w:color="auto"/>
            </w:tcBorders>
            <w:vAlign w:val="center"/>
          </w:tcPr>
          <w:p w:rsidR="003659DF" w:rsidRPr="00207AF4" w:rsidRDefault="003659DF" w:rsidP="005416D2">
            <w:pPr>
              <w:spacing w:after="0" w:line="240" w:lineRule="auto"/>
              <w:jc w:val="center"/>
              <w:rPr>
                <w:rFonts w:ascii="Times New Roman" w:hAnsi="Times New Roman"/>
                <w:sz w:val="18"/>
              </w:rPr>
            </w:pPr>
            <w:r w:rsidRPr="00207AF4">
              <w:rPr>
                <w:rFonts w:ascii="Times New Roman" w:hAnsi="Times New Roman"/>
                <w:sz w:val="18"/>
              </w:rPr>
              <w:t>Tariff classification</w:t>
            </w:r>
          </w:p>
        </w:tc>
        <w:tc>
          <w:tcPr>
            <w:tcW w:w="2628" w:type="pct"/>
            <w:gridSpan w:val="2"/>
            <w:tcBorders>
              <w:top w:val="single" w:sz="6" w:space="0" w:color="auto"/>
              <w:left w:val="single" w:sz="6" w:space="0" w:color="auto"/>
              <w:bottom w:val="single" w:sz="6" w:space="0" w:color="auto"/>
            </w:tcBorders>
            <w:vAlign w:val="center"/>
          </w:tcPr>
          <w:p w:rsidR="003659DF" w:rsidRPr="00207AF4" w:rsidRDefault="003659DF" w:rsidP="005416D2">
            <w:pPr>
              <w:spacing w:after="0" w:line="240" w:lineRule="auto"/>
              <w:jc w:val="center"/>
              <w:rPr>
                <w:rFonts w:ascii="Times New Roman" w:hAnsi="Times New Roman"/>
                <w:sz w:val="18"/>
              </w:rPr>
            </w:pPr>
            <w:r w:rsidRPr="00207AF4">
              <w:rPr>
                <w:rFonts w:ascii="Times New Roman" w:hAnsi="Times New Roman"/>
                <w:sz w:val="18"/>
              </w:rPr>
              <w:t>Tariff classification</w:t>
            </w:r>
          </w:p>
        </w:tc>
      </w:tr>
      <w:tr w:rsidR="00207AF4" w:rsidRPr="00207AF4" w:rsidTr="005E63BF">
        <w:trPr>
          <w:trHeight w:val="20"/>
        </w:trPr>
        <w:tc>
          <w:tcPr>
            <w:tcW w:w="1346" w:type="pct"/>
            <w:tcBorders>
              <w:top w:val="single" w:sz="6" w:space="0" w:color="auto"/>
            </w:tcBorders>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top w:val="single" w:sz="6" w:space="0" w:color="auto"/>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25.23.1</w:t>
            </w:r>
          </w:p>
        </w:tc>
        <w:tc>
          <w:tcPr>
            <w:tcW w:w="1616" w:type="pct"/>
            <w:tcBorders>
              <w:top w:val="single" w:sz="6" w:space="0" w:color="auto"/>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Paragraph</w:t>
            </w:r>
          </w:p>
        </w:tc>
        <w:tc>
          <w:tcPr>
            <w:tcW w:w="1011" w:type="pct"/>
            <w:tcBorders>
              <w:top w:val="single" w:sz="6" w:space="0" w:color="auto"/>
            </w:tcBorders>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84.45.12</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32.01.1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84.45.139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40.07</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84.45.149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41.02.1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84.45.15</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44.24.9</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84.45.219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45.03.1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84.45.229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45.04.1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84.45.231</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48.01.11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84.45.232</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48.01.12</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84.45.233</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48.01.3</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84.45.234</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50.04.2</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84.45.319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50.05.2</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84.45.329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50.06.2</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84.45.339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50.07.2</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84.45.419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57.09.99</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84.45.429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57.10.999</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84.45.431</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57.11.99</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84.45.49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58.01.1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84.45.59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58.01.91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84.45.99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58.02.1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84.47.1</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58.02.7</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84.47.2</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59.05.1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84.47.3</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70.10.91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84.47.4</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70.10.99</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84.47.612</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70.13.911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84.47.622</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70.13.919</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Sub-paragraph</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84.47.632</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70.13.993</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92.02.1</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70.13.999</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92.02.9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82.09.21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92.05.1</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82.09.992</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92.05.9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82.10.21</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92.06.2</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82.10.992</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92.06.9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82.12.9</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Sub-item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92.08.9</w:t>
            </w:r>
          </w:p>
        </w:tc>
      </w:tr>
      <w:tr w:rsidR="00207AF4" w:rsidRPr="00207AF4" w:rsidTr="005E63BF">
        <w:trPr>
          <w:trHeight w:val="20"/>
        </w:trPr>
        <w:tc>
          <w:tcPr>
            <w:tcW w:w="1346" w:type="pct"/>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026" w:type="pct"/>
            <w:tcBorders>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84.41.3</w:t>
            </w:r>
          </w:p>
        </w:tc>
        <w:tc>
          <w:tcPr>
            <w:tcW w:w="1616" w:type="pct"/>
            <w:tcBorders>
              <w:left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r w:rsidRPr="00207AF4">
              <w:rPr>
                <w:rFonts w:ascii="Times New Roman" w:hAnsi="Times New Roman"/>
                <w:sz w:val="18"/>
              </w:rPr>
              <w:t>Item</w:t>
            </w:r>
          </w:p>
        </w:tc>
        <w:tc>
          <w:tcPr>
            <w:tcW w:w="1011" w:type="pct"/>
          </w:tcPr>
          <w:p w:rsidR="003659DF" w:rsidRPr="00207AF4" w:rsidRDefault="006F5AC7" w:rsidP="00E513F3">
            <w:pPr>
              <w:spacing w:after="0" w:line="240" w:lineRule="auto"/>
              <w:ind w:right="432"/>
              <w:jc w:val="both"/>
              <w:rPr>
                <w:rFonts w:ascii="Times New Roman" w:hAnsi="Times New Roman"/>
                <w:sz w:val="18"/>
              </w:rPr>
            </w:pPr>
            <w:r w:rsidRPr="00207AF4">
              <w:rPr>
                <w:rFonts w:ascii="Times New Roman" w:hAnsi="Times New Roman"/>
                <w:smallCaps/>
                <w:sz w:val="18"/>
              </w:rPr>
              <w:t>92.09</w:t>
            </w:r>
          </w:p>
        </w:tc>
      </w:tr>
      <w:tr w:rsidR="00207AF4" w:rsidRPr="00207AF4" w:rsidTr="005E63BF">
        <w:trPr>
          <w:trHeight w:val="20"/>
        </w:trPr>
        <w:tc>
          <w:tcPr>
            <w:tcW w:w="1346" w:type="pct"/>
            <w:tcBorders>
              <w:bottom w:val="single" w:sz="6" w:space="0" w:color="auto"/>
            </w:tcBorders>
            <w:vAlign w:val="center"/>
          </w:tcPr>
          <w:p w:rsidR="003659DF" w:rsidRPr="00207AF4" w:rsidRDefault="003659DF" w:rsidP="00222B61">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1026" w:type="pct"/>
            <w:tcBorders>
              <w:bottom w:val="single" w:sz="6" w:space="0" w:color="auto"/>
              <w:right w:val="single" w:sz="6" w:space="0" w:color="auto"/>
            </w:tcBorders>
            <w:vAlign w:val="center"/>
          </w:tcPr>
          <w:p w:rsidR="003659DF" w:rsidRPr="00207AF4" w:rsidRDefault="006F5AC7" w:rsidP="00222B61">
            <w:pPr>
              <w:spacing w:after="0" w:line="240" w:lineRule="auto"/>
              <w:ind w:right="432"/>
              <w:rPr>
                <w:rFonts w:ascii="Times New Roman" w:hAnsi="Times New Roman"/>
                <w:sz w:val="18"/>
              </w:rPr>
            </w:pPr>
            <w:r w:rsidRPr="00207AF4">
              <w:rPr>
                <w:rFonts w:ascii="Times New Roman" w:hAnsi="Times New Roman"/>
                <w:sz w:val="18"/>
              </w:rPr>
              <w:t>84.45.119</w:t>
            </w:r>
          </w:p>
        </w:tc>
        <w:tc>
          <w:tcPr>
            <w:tcW w:w="1616" w:type="pct"/>
            <w:tcBorders>
              <w:left w:val="single" w:sz="6" w:space="0" w:color="auto"/>
              <w:bottom w:val="single" w:sz="6" w:space="0" w:color="auto"/>
            </w:tcBorders>
            <w:vAlign w:val="center"/>
          </w:tcPr>
          <w:p w:rsidR="003659DF" w:rsidRPr="00207AF4" w:rsidRDefault="003659DF" w:rsidP="005E63BF">
            <w:pPr>
              <w:spacing w:after="0" w:line="240" w:lineRule="auto"/>
              <w:ind w:right="499"/>
              <w:jc w:val="right"/>
              <w:rPr>
                <w:rFonts w:ascii="Times New Roman" w:hAnsi="Times New Roman"/>
                <w:sz w:val="18"/>
              </w:rPr>
            </w:pPr>
          </w:p>
        </w:tc>
        <w:tc>
          <w:tcPr>
            <w:tcW w:w="1011" w:type="pct"/>
            <w:tcBorders>
              <w:bottom w:val="single" w:sz="6" w:space="0" w:color="auto"/>
            </w:tcBorders>
          </w:tcPr>
          <w:p w:rsidR="003659DF" w:rsidRPr="00207AF4" w:rsidRDefault="003659DF" w:rsidP="001140A2">
            <w:pPr>
              <w:spacing w:after="0" w:line="240" w:lineRule="auto"/>
              <w:jc w:val="both"/>
              <w:rPr>
                <w:rFonts w:ascii="Times New Roman" w:hAnsi="Times New Roman"/>
                <w:sz w:val="18"/>
              </w:rPr>
            </w:pPr>
          </w:p>
        </w:tc>
      </w:tr>
    </w:tbl>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Part III</w:t>
      </w:r>
    </w:p>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Goods Referred to in Item 39 of Part I of this Schedule</w:t>
      </w:r>
    </w:p>
    <w:p w:rsidR="003659DF" w:rsidRPr="001140A2" w:rsidRDefault="003659DF" w:rsidP="005416D2">
      <w:pPr>
        <w:spacing w:before="60" w:after="60" w:line="240" w:lineRule="auto"/>
        <w:jc w:val="center"/>
        <w:rPr>
          <w:rFonts w:ascii="Times New Roman" w:hAnsi="Times New Roman"/>
        </w:rPr>
      </w:pPr>
      <w:r w:rsidRPr="001140A2">
        <w:rPr>
          <w:rFonts w:ascii="Times New Roman" w:hAnsi="Times New Roman"/>
        </w:rPr>
        <w:t>Tariff classification</w:t>
      </w:r>
    </w:p>
    <w:p w:rsidR="003659DF" w:rsidRPr="001140A2" w:rsidRDefault="003659DF" w:rsidP="005416D2">
      <w:pPr>
        <w:spacing w:before="60" w:after="60" w:line="240" w:lineRule="auto"/>
        <w:jc w:val="center"/>
        <w:rPr>
          <w:rFonts w:ascii="Times New Roman" w:hAnsi="Times New Roman"/>
        </w:rPr>
      </w:pPr>
      <w:r w:rsidRPr="001140A2">
        <w:rPr>
          <w:rFonts w:ascii="Times New Roman" w:hAnsi="Times New Roman"/>
        </w:rPr>
        <w:t xml:space="preserve">Sub-item </w:t>
      </w:r>
      <w:r w:rsidR="006F5AC7" w:rsidRPr="001140A2">
        <w:rPr>
          <w:rFonts w:ascii="Times New Roman" w:hAnsi="Times New Roman"/>
          <w:smallCaps/>
        </w:rPr>
        <w:t>82.11.9</w:t>
      </w:r>
    </w:p>
    <w:tbl>
      <w:tblPr>
        <w:tblW w:w="5000" w:type="pct"/>
        <w:tblCellMar>
          <w:left w:w="40" w:type="dxa"/>
          <w:right w:w="40" w:type="dxa"/>
        </w:tblCellMar>
        <w:tblLook w:val="04A0" w:firstRow="1" w:lastRow="0" w:firstColumn="1" w:lastColumn="0" w:noHBand="0" w:noVBand="1"/>
      </w:tblPr>
      <w:tblGrid>
        <w:gridCol w:w="2629"/>
        <w:gridCol w:w="2104"/>
        <w:gridCol w:w="2673"/>
        <w:gridCol w:w="1703"/>
      </w:tblGrid>
      <w:tr w:rsidR="007A1992" w:rsidRPr="00207AF4" w:rsidTr="007A1992">
        <w:trPr>
          <w:trHeight w:val="219"/>
        </w:trPr>
        <w:tc>
          <w:tcPr>
            <w:tcW w:w="5000" w:type="pct"/>
            <w:gridSpan w:val="4"/>
            <w:tcBorders>
              <w:top w:val="single" w:sz="6" w:space="0" w:color="auto"/>
            </w:tcBorders>
          </w:tcPr>
          <w:p w:rsidR="007A1992" w:rsidRPr="00207AF4" w:rsidRDefault="007A1992" w:rsidP="007A1992">
            <w:pPr>
              <w:spacing w:after="0" w:line="240" w:lineRule="auto"/>
              <w:jc w:val="center"/>
              <w:rPr>
                <w:rFonts w:ascii="Times New Roman" w:hAnsi="Times New Roman"/>
                <w:sz w:val="18"/>
              </w:rPr>
            </w:pPr>
            <w:r w:rsidRPr="00207AF4">
              <w:rPr>
                <w:rFonts w:ascii="Times New Roman" w:hAnsi="Times New Roman"/>
                <w:smallCaps/>
                <w:sz w:val="18"/>
              </w:rPr>
              <w:t>Part IV</w:t>
            </w:r>
          </w:p>
        </w:tc>
      </w:tr>
      <w:tr w:rsidR="003659DF" w:rsidRPr="00207AF4" w:rsidTr="005416D2">
        <w:trPr>
          <w:trHeight w:val="342"/>
        </w:trPr>
        <w:tc>
          <w:tcPr>
            <w:tcW w:w="5000" w:type="pct"/>
            <w:gridSpan w:val="4"/>
            <w:tcBorders>
              <w:bottom w:val="single" w:sz="6" w:space="0" w:color="auto"/>
            </w:tcBorders>
          </w:tcPr>
          <w:p w:rsidR="003659DF" w:rsidRPr="00207AF4" w:rsidRDefault="006F5AC7" w:rsidP="005416D2">
            <w:pPr>
              <w:spacing w:after="0" w:line="240" w:lineRule="auto"/>
              <w:jc w:val="center"/>
              <w:rPr>
                <w:rFonts w:ascii="Times New Roman" w:hAnsi="Times New Roman"/>
                <w:sz w:val="18"/>
              </w:rPr>
            </w:pPr>
            <w:r w:rsidRPr="00207AF4">
              <w:rPr>
                <w:rFonts w:ascii="Times New Roman" w:hAnsi="Times New Roman"/>
                <w:smallCaps/>
                <w:sz w:val="18"/>
              </w:rPr>
              <w:t>Goods Referred to in I</w:t>
            </w:r>
            <w:r w:rsidR="005416D2" w:rsidRPr="00207AF4">
              <w:rPr>
                <w:rFonts w:ascii="Times New Roman" w:hAnsi="Times New Roman"/>
                <w:smallCaps/>
                <w:sz w:val="18"/>
              </w:rPr>
              <w:t>tem 40 of Part I of this Schedule</w:t>
            </w:r>
            <w:r w:rsidRPr="00207AF4">
              <w:rPr>
                <w:rFonts w:ascii="Times New Roman" w:hAnsi="Times New Roman"/>
                <w:smallCaps/>
                <w:sz w:val="18"/>
              </w:rPr>
              <w:t>.</w:t>
            </w:r>
          </w:p>
        </w:tc>
      </w:tr>
      <w:tr w:rsidR="003659DF" w:rsidRPr="00207AF4" w:rsidTr="00D77066">
        <w:trPr>
          <w:trHeight w:val="543"/>
        </w:trPr>
        <w:tc>
          <w:tcPr>
            <w:tcW w:w="2598" w:type="pct"/>
            <w:gridSpan w:val="2"/>
            <w:tcBorders>
              <w:top w:val="single" w:sz="6" w:space="0" w:color="auto"/>
              <w:bottom w:val="single" w:sz="6" w:space="0" w:color="auto"/>
              <w:right w:val="single" w:sz="6" w:space="0" w:color="auto"/>
            </w:tcBorders>
            <w:vAlign w:val="center"/>
          </w:tcPr>
          <w:p w:rsidR="003659DF" w:rsidRPr="00207AF4" w:rsidRDefault="003659DF" w:rsidP="005416D2">
            <w:pPr>
              <w:spacing w:after="0" w:line="240" w:lineRule="auto"/>
              <w:jc w:val="center"/>
              <w:rPr>
                <w:rFonts w:ascii="Times New Roman" w:hAnsi="Times New Roman"/>
                <w:sz w:val="18"/>
              </w:rPr>
            </w:pPr>
            <w:r w:rsidRPr="00207AF4">
              <w:rPr>
                <w:rFonts w:ascii="Times New Roman" w:hAnsi="Times New Roman"/>
                <w:sz w:val="18"/>
              </w:rPr>
              <w:t>Tariff classification</w:t>
            </w:r>
          </w:p>
        </w:tc>
        <w:tc>
          <w:tcPr>
            <w:tcW w:w="2402" w:type="pct"/>
            <w:gridSpan w:val="2"/>
            <w:tcBorders>
              <w:top w:val="single" w:sz="6" w:space="0" w:color="auto"/>
              <w:left w:val="single" w:sz="6" w:space="0" w:color="auto"/>
              <w:bottom w:val="single" w:sz="6" w:space="0" w:color="auto"/>
            </w:tcBorders>
            <w:vAlign w:val="center"/>
          </w:tcPr>
          <w:p w:rsidR="003659DF" w:rsidRPr="00207AF4" w:rsidRDefault="003659DF" w:rsidP="005416D2">
            <w:pPr>
              <w:spacing w:after="0" w:line="240" w:lineRule="auto"/>
              <w:jc w:val="center"/>
              <w:rPr>
                <w:rFonts w:ascii="Times New Roman" w:hAnsi="Times New Roman"/>
                <w:sz w:val="18"/>
              </w:rPr>
            </w:pPr>
            <w:r w:rsidRPr="00207AF4">
              <w:rPr>
                <w:rFonts w:ascii="Times New Roman" w:hAnsi="Times New Roman"/>
                <w:sz w:val="18"/>
              </w:rPr>
              <w:t>Tariff classification</w:t>
            </w:r>
          </w:p>
        </w:tc>
      </w:tr>
      <w:tr w:rsidR="003659DF" w:rsidRPr="00207AF4" w:rsidTr="00C35B65">
        <w:trPr>
          <w:trHeight w:val="20"/>
        </w:trPr>
        <w:tc>
          <w:tcPr>
            <w:tcW w:w="1443" w:type="pct"/>
            <w:tcBorders>
              <w:top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155" w:type="pct"/>
            <w:tcBorders>
              <w:top w:val="single" w:sz="6" w:space="0" w:color="auto"/>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34.01.1</w:t>
            </w:r>
          </w:p>
        </w:tc>
        <w:tc>
          <w:tcPr>
            <w:tcW w:w="1467" w:type="pct"/>
            <w:tcBorders>
              <w:top w:val="single" w:sz="6" w:space="0" w:color="auto"/>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935" w:type="pct"/>
            <w:tcBorders>
              <w:top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58.01.991</w:t>
            </w:r>
          </w:p>
        </w:tc>
      </w:tr>
      <w:tr w:rsidR="003659DF" w:rsidRPr="00207AF4" w:rsidTr="00C35B65">
        <w:trPr>
          <w:trHeight w:val="20"/>
        </w:trPr>
        <w:tc>
          <w:tcPr>
            <w:tcW w:w="1443" w:type="pct"/>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155" w:type="pct"/>
            <w:tcBorders>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34.01.9</w:t>
            </w:r>
          </w:p>
        </w:tc>
        <w:tc>
          <w:tcPr>
            <w:tcW w:w="1467" w:type="pct"/>
            <w:tcBorders>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935" w:type="pct"/>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58.01.999</w:t>
            </w:r>
          </w:p>
        </w:tc>
      </w:tr>
      <w:tr w:rsidR="003659DF" w:rsidRPr="00207AF4" w:rsidTr="00C35B65">
        <w:trPr>
          <w:trHeight w:val="20"/>
        </w:trPr>
        <w:tc>
          <w:tcPr>
            <w:tcW w:w="1443" w:type="pct"/>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155" w:type="pct"/>
            <w:tcBorders>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41.02.9</w:t>
            </w:r>
          </w:p>
        </w:tc>
        <w:tc>
          <w:tcPr>
            <w:tcW w:w="1467" w:type="pct"/>
            <w:tcBorders>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935" w:type="pct"/>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58.02.991</w:t>
            </w:r>
          </w:p>
        </w:tc>
      </w:tr>
      <w:tr w:rsidR="003659DF" w:rsidRPr="00207AF4" w:rsidTr="00C35B65">
        <w:trPr>
          <w:trHeight w:val="20"/>
        </w:trPr>
        <w:tc>
          <w:tcPr>
            <w:tcW w:w="1443" w:type="pct"/>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155" w:type="pct"/>
            <w:tcBorders>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41.03.9</w:t>
            </w:r>
          </w:p>
        </w:tc>
        <w:tc>
          <w:tcPr>
            <w:tcW w:w="1467" w:type="pct"/>
            <w:tcBorders>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935" w:type="pct"/>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58.02.999</w:t>
            </w:r>
          </w:p>
        </w:tc>
      </w:tr>
      <w:tr w:rsidR="003659DF" w:rsidRPr="00207AF4" w:rsidTr="00C35B65">
        <w:trPr>
          <w:trHeight w:val="20"/>
        </w:trPr>
        <w:tc>
          <w:tcPr>
            <w:tcW w:w="1443" w:type="pct"/>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155" w:type="pct"/>
            <w:tcBorders>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41.04.9</w:t>
            </w:r>
          </w:p>
        </w:tc>
        <w:tc>
          <w:tcPr>
            <w:tcW w:w="1467" w:type="pct"/>
            <w:tcBorders>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935" w:type="pct"/>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62.04.1</w:t>
            </w:r>
          </w:p>
        </w:tc>
      </w:tr>
      <w:tr w:rsidR="003659DF" w:rsidRPr="00207AF4" w:rsidTr="00C35B65">
        <w:trPr>
          <w:trHeight w:val="20"/>
        </w:trPr>
        <w:tc>
          <w:tcPr>
            <w:tcW w:w="1443" w:type="pct"/>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155" w:type="pct"/>
            <w:tcBorders>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41.05.9</w:t>
            </w:r>
          </w:p>
        </w:tc>
        <w:tc>
          <w:tcPr>
            <w:tcW w:w="1467" w:type="pct"/>
            <w:tcBorders>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935" w:type="pct"/>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84.40.31</w:t>
            </w:r>
          </w:p>
        </w:tc>
      </w:tr>
      <w:tr w:rsidR="003659DF" w:rsidRPr="00207AF4" w:rsidTr="00C35B65">
        <w:trPr>
          <w:trHeight w:val="20"/>
        </w:trPr>
        <w:tc>
          <w:tcPr>
            <w:tcW w:w="1443" w:type="pct"/>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Sub-item</w:t>
            </w:r>
          </w:p>
        </w:tc>
        <w:tc>
          <w:tcPr>
            <w:tcW w:w="1155" w:type="pct"/>
            <w:tcBorders>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45.02.9</w:t>
            </w:r>
          </w:p>
        </w:tc>
        <w:tc>
          <w:tcPr>
            <w:tcW w:w="1467" w:type="pct"/>
            <w:tcBorders>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935" w:type="pct"/>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84.47.611</w:t>
            </w:r>
          </w:p>
        </w:tc>
      </w:tr>
      <w:tr w:rsidR="003659DF" w:rsidRPr="00207AF4" w:rsidTr="00C35B65">
        <w:trPr>
          <w:trHeight w:val="20"/>
        </w:trPr>
        <w:tc>
          <w:tcPr>
            <w:tcW w:w="1443" w:type="pct"/>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155" w:type="pct"/>
            <w:tcBorders>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45.03.99</w:t>
            </w:r>
          </w:p>
        </w:tc>
        <w:tc>
          <w:tcPr>
            <w:tcW w:w="1467" w:type="pct"/>
            <w:tcBorders>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935" w:type="pct"/>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84.47.621</w:t>
            </w:r>
          </w:p>
        </w:tc>
      </w:tr>
      <w:tr w:rsidR="003659DF" w:rsidRPr="00207AF4" w:rsidTr="00C35B65">
        <w:trPr>
          <w:trHeight w:val="20"/>
        </w:trPr>
        <w:tc>
          <w:tcPr>
            <w:tcW w:w="1443" w:type="pct"/>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155" w:type="pct"/>
            <w:tcBorders>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45.04.99</w:t>
            </w:r>
          </w:p>
        </w:tc>
        <w:tc>
          <w:tcPr>
            <w:tcW w:w="1467" w:type="pct"/>
            <w:tcBorders>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Sub-paragraph</w:t>
            </w:r>
          </w:p>
        </w:tc>
        <w:tc>
          <w:tcPr>
            <w:tcW w:w="935" w:type="pct"/>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84.47.631</w:t>
            </w:r>
          </w:p>
        </w:tc>
      </w:tr>
      <w:tr w:rsidR="003659DF" w:rsidRPr="00207AF4" w:rsidTr="00C35B65">
        <w:trPr>
          <w:trHeight w:val="20"/>
        </w:trPr>
        <w:tc>
          <w:tcPr>
            <w:tcW w:w="1443" w:type="pct"/>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155" w:type="pct"/>
            <w:tcBorders>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54.05.91</w:t>
            </w:r>
          </w:p>
        </w:tc>
        <w:tc>
          <w:tcPr>
            <w:tcW w:w="1467" w:type="pct"/>
            <w:tcBorders>
              <w:left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935" w:type="pct"/>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84.47.69</w:t>
            </w:r>
          </w:p>
        </w:tc>
      </w:tr>
      <w:tr w:rsidR="003659DF" w:rsidRPr="00207AF4" w:rsidTr="00C35B65">
        <w:trPr>
          <w:trHeight w:val="20"/>
        </w:trPr>
        <w:tc>
          <w:tcPr>
            <w:tcW w:w="1443" w:type="pct"/>
            <w:tcBorders>
              <w:bottom w:val="single" w:sz="6" w:space="0" w:color="auto"/>
            </w:tcBorders>
            <w:vAlign w:val="center"/>
          </w:tcPr>
          <w:p w:rsidR="003659DF" w:rsidRPr="00207AF4" w:rsidRDefault="003659DF" w:rsidP="00C35B65">
            <w:pPr>
              <w:spacing w:after="0" w:line="240" w:lineRule="auto"/>
              <w:ind w:right="288"/>
              <w:jc w:val="right"/>
              <w:rPr>
                <w:rFonts w:ascii="Times New Roman" w:hAnsi="Times New Roman"/>
                <w:sz w:val="18"/>
              </w:rPr>
            </w:pPr>
            <w:r w:rsidRPr="00207AF4">
              <w:rPr>
                <w:rFonts w:ascii="Times New Roman" w:hAnsi="Times New Roman"/>
                <w:sz w:val="18"/>
              </w:rPr>
              <w:t>Paragraph</w:t>
            </w:r>
          </w:p>
        </w:tc>
        <w:tc>
          <w:tcPr>
            <w:tcW w:w="1155" w:type="pct"/>
            <w:tcBorders>
              <w:bottom w:val="single" w:sz="6" w:space="0" w:color="auto"/>
              <w:right w:val="single" w:sz="6" w:space="0" w:color="auto"/>
            </w:tcBorders>
          </w:tcPr>
          <w:p w:rsidR="003659DF" w:rsidRPr="00207AF4" w:rsidRDefault="006F5AC7" w:rsidP="001140A2">
            <w:pPr>
              <w:spacing w:after="0" w:line="240" w:lineRule="auto"/>
              <w:jc w:val="both"/>
              <w:rPr>
                <w:rFonts w:ascii="Times New Roman" w:hAnsi="Times New Roman"/>
                <w:sz w:val="18"/>
              </w:rPr>
            </w:pPr>
            <w:r w:rsidRPr="00207AF4">
              <w:rPr>
                <w:rFonts w:ascii="Times New Roman" w:hAnsi="Times New Roman"/>
                <w:smallCaps/>
                <w:sz w:val="18"/>
              </w:rPr>
              <w:t>55.09.26</w:t>
            </w:r>
          </w:p>
        </w:tc>
        <w:tc>
          <w:tcPr>
            <w:tcW w:w="1467" w:type="pct"/>
            <w:tcBorders>
              <w:left w:val="single" w:sz="6" w:space="0" w:color="auto"/>
              <w:bottom w:val="single" w:sz="6" w:space="0" w:color="auto"/>
            </w:tcBorders>
          </w:tcPr>
          <w:p w:rsidR="003659DF" w:rsidRPr="00207AF4" w:rsidRDefault="003659DF" w:rsidP="001140A2">
            <w:pPr>
              <w:spacing w:after="0" w:line="240" w:lineRule="auto"/>
              <w:jc w:val="both"/>
              <w:rPr>
                <w:rFonts w:ascii="Times New Roman" w:hAnsi="Times New Roman"/>
                <w:sz w:val="18"/>
              </w:rPr>
            </w:pPr>
          </w:p>
        </w:tc>
        <w:tc>
          <w:tcPr>
            <w:tcW w:w="935" w:type="pct"/>
            <w:tcBorders>
              <w:bottom w:val="single" w:sz="6" w:space="0" w:color="auto"/>
            </w:tcBorders>
          </w:tcPr>
          <w:p w:rsidR="003659DF" w:rsidRPr="00207AF4" w:rsidRDefault="003659DF" w:rsidP="001140A2">
            <w:pPr>
              <w:spacing w:after="0" w:line="240" w:lineRule="auto"/>
              <w:jc w:val="both"/>
              <w:rPr>
                <w:rFonts w:ascii="Times New Roman" w:hAnsi="Times New Roman"/>
                <w:sz w:val="18"/>
              </w:rPr>
            </w:pPr>
          </w:p>
        </w:tc>
      </w:tr>
    </w:tbl>
    <w:p w:rsidR="00452A07" w:rsidRDefault="00452A07">
      <w:pPr>
        <w:rPr>
          <w:rFonts w:ascii="Times New Roman" w:hAnsi="Times New Roman"/>
        </w:rPr>
      </w:pPr>
      <w:r>
        <w:rPr>
          <w:rFonts w:ascii="Times New Roman" w:hAnsi="Times New Roman"/>
        </w:rPr>
        <w:br w:type="page"/>
      </w:r>
    </w:p>
    <w:p w:rsidR="003659DF" w:rsidRPr="001140A2" w:rsidRDefault="006F5AC7" w:rsidP="005416D2">
      <w:pPr>
        <w:spacing w:after="0" w:line="240" w:lineRule="auto"/>
        <w:jc w:val="center"/>
        <w:rPr>
          <w:rFonts w:ascii="Times New Roman" w:hAnsi="Times New Roman"/>
        </w:rPr>
      </w:pPr>
      <w:r w:rsidRPr="001140A2">
        <w:rPr>
          <w:rFonts w:ascii="Times New Roman" w:hAnsi="Times New Roman"/>
          <w:smallCaps/>
        </w:rPr>
        <w:lastRenderedPageBreak/>
        <w:t>Part V</w:t>
      </w:r>
    </w:p>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Goods Referred to in Item 41 of Part I of this Schedule</w:t>
      </w:r>
    </w:p>
    <w:tbl>
      <w:tblPr>
        <w:tblW w:w="5000" w:type="pct"/>
        <w:tblCellMar>
          <w:left w:w="40" w:type="dxa"/>
          <w:right w:w="40" w:type="dxa"/>
        </w:tblCellMar>
        <w:tblLook w:val="04A0" w:firstRow="1" w:lastRow="0" w:firstColumn="1" w:lastColumn="0" w:noHBand="0" w:noVBand="1"/>
      </w:tblPr>
      <w:tblGrid>
        <w:gridCol w:w="2523"/>
        <w:gridCol w:w="2248"/>
        <w:gridCol w:w="2560"/>
        <w:gridCol w:w="1778"/>
      </w:tblGrid>
      <w:tr w:rsidR="003659DF" w:rsidRPr="001140A2" w:rsidTr="00A11483">
        <w:trPr>
          <w:trHeight w:val="525"/>
        </w:trPr>
        <w:tc>
          <w:tcPr>
            <w:tcW w:w="2619" w:type="pct"/>
            <w:gridSpan w:val="2"/>
            <w:tcBorders>
              <w:top w:val="single" w:sz="6" w:space="0" w:color="auto"/>
              <w:bottom w:val="single" w:sz="6" w:space="0" w:color="auto"/>
              <w:right w:val="single" w:sz="6" w:space="0" w:color="auto"/>
            </w:tcBorders>
            <w:vAlign w:val="center"/>
          </w:tcPr>
          <w:p w:rsidR="003659DF" w:rsidRPr="001140A2" w:rsidRDefault="003659DF" w:rsidP="00A11483">
            <w:pPr>
              <w:spacing w:after="0" w:line="240" w:lineRule="auto"/>
              <w:jc w:val="center"/>
              <w:rPr>
                <w:rFonts w:ascii="Times New Roman" w:hAnsi="Times New Roman"/>
              </w:rPr>
            </w:pPr>
            <w:r w:rsidRPr="001140A2">
              <w:rPr>
                <w:rFonts w:ascii="Times New Roman" w:hAnsi="Times New Roman"/>
              </w:rPr>
              <w:t>Tariff classification</w:t>
            </w:r>
          </w:p>
        </w:tc>
        <w:tc>
          <w:tcPr>
            <w:tcW w:w="2381" w:type="pct"/>
            <w:gridSpan w:val="2"/>
            <w:tcBorders>
              <w:top w:val="single" w:sz="6" w:space="0" w:color="auto"/>
              <w:left w:val="single" w:sz="6" w:space="0" w:color="auto"/>
              <w:bottom w:val="single" w:sz="6" w:space="0" w:color="auto"/>
            </w:tcBorders>
            <w:vAlign w:val="center"/>
          </w:tcPr>
          <w:p w:rsidR="003659DF" w:rsidRPr="001140A2" w:rsidRDefault="003659DF" w:rsidP="00A11483">
            <w:pPr>
              <w:spacing w:after="0" w:line="240" w:lineRule="auto"/>
              <w:jc w:val="center"/>
              <w:rPr>
                <w:rFonts w:ascii="Times New Roman" w:hAnsi="Times New Roman"/>
              </w:rPr>
            </w:pPr>
            <w:r w:rsidRPr="001140A2">
              <w:rPr>
                <w:rFonts w:ascii="Times New Roman" w:hAnsi="Times New Roman"/>
              </w:rPr>
              <w:t>Tariff classification</w:t>
            </w:r>
          </w:p>
        </w:tc>
      </w:tr>
      <w:tr w:rsidR="003659DF" w:rsidRPr="001140A2" w:rsidTr="00C1733C">
        <w:trPr>
          <w:trHeight w:val="20"/>
        </w:trPr>
        <w:tc>
          <w:tcPr>
            <w:tcW w:w="1385" w:type="pct"/>
            <w:tcBorders>
              <w:top w:val="single" w:sz="6" w:space="0" w:color="auto"/>
            </w:tcBorders>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Paragraph</w:t>
            </w:r>
          </w:p>
        </w:tc>
        <w:tc>
          <w:tcPr>
            <w:tcW w:w="1234" w:type="pct"/>
            <w:tcBorders>
              <w:top w:val="single" w:sz="6" w:space="0" w:color="auto"/>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42.02.91</w:t>
            </w:r>
          </w:p>
        </w:tc>
        <w:tc>
          <w:tcPr>
            <w:tcW w:w="1405" w:type="pct"/>
            <w:tcBorders>
              <w:top w:val="single" w:sz="6" w:space="0" w:color="auto"/>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Sub-item</w:t>
            </w:r>
          </w:p>
        </w:tc>
        <w:tc>
          <w:tcPr>
            <w:tcW w:w="977" w:type="pct"/>
            <w:tcBorders>
              <w:top w:val="single" w:sz="6" w:space="0" w:color="auto"/>
            </w:tcBorders>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85.06.1</w:t>
            </w:r>
          </w:p>
        </w:tc>
      </w:tr>
      <w:tr w:rsidR="003659DF" w:rsidRPr="001140A2" w:rsidTr="00C1733C">
        <w:trPr>
          <w:trHeight w:val="20"/>
        </w:trPr>
        <w:tc>
          <w:tcPr>
            <w:tcW w:w="1385" w:type="pct"/>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Sub-item</w:t>
            </w:r>
          </w:p>
        </w:tc>
        <w:tc>
          <w:tcPr>
            <w:tcW w:w="1234" w:type="pct"/>
            <w:tcBorders>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42.04.9</w:t>
            </w:r>
          </w:p>
        </w:tc>
        <w:tc>
          <w:tcPr>
            <w:tcW w:w="1405" w:type="pct"/>
            <w:tcBorders>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Paragraph</w:t>
            </w:r>
          </w:p>
        </w:tc>
        <w:tc>
          <w:tcPr>
            <w:tcW w:w="977" w:type="pct"/>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94.01.12</w:t>
            </w:r>
          </w:p>
        </w:tc>
      </w:tr>
      <w:tr w:rsidR="003659DF" w:rsidRPr="001140A2" w:rsidTr="00C1733C">
        <w:trPr>
          <w:trHeight w:val="20"/>
        </w:trPr>
        <w:tc>
          <w:tcPr>
            <w:tcW w:w="1385" w:type="pct"/>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Item</w:t>
            </w:r>
          </w:p>
        </w:tc>
        <w:tc>
          <w:tcPr>
            <w:tcW w:w="1234" w:type="pct"/>
            <w:tcBorders>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42.05</w:t>
            </w:r>
          </w:p>
        </w:tc>
        <w:tc>
          <w:tcPr>
            <w:tcW w:w="1405" w:type="pct"/>
            <w:tcBorders>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Paragraph</w:t>
            </w:r>
          </w:p>
        </w:tc>
        <w:tc>
          <w:tcPr>
            <w:tcW w:w="977" w:type="pct"/>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94.01.13</w:t>
            </w:r>
          </w:p>
        </w:tc>
      </w:tr>
      <w:tr w:rsidR="003659DF" w:rsidRPr="001140A2" w:rsidTr="00C1733C">
        <w:trPr>
          <w:trHeight w:val="20"/>
        </w:trPr>
        <w:tc>
          <w:tcPr>
            <w:tcW w:w="1385" w:type="pct"/>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Sub-item</w:t>
            </w:r>
          </w:p>
        </w:tc>
        <w:tc>
          <w:tcPr>
            <w:tcW w:w="1234" w:type="pct"/>
            <w:tcBorders>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58.02.4</w:t>
            </w:r>
          </w:p>
        </w:tc>
        <w:tc>
          <w:tcPr>
            <w:tcW w:w="1405" w:type="pct"/>
            <w:tcBorders>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Sub-paragraph</w:t>
            </w:r>
          </w:p>
        </w:tc>
        <w:tc>
          <w:tcPr>
            <w:tcW w:w="977" w:type="pct"/>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94.01.191</w:t>
            </w:r>
          </w:p>
        </w:tc>
      </w:tr>
      <w:tr w:rsidR="003659DF" w:rsidRPr="001140A2" w:rsidTr="00C1733C">
        <w:trPr>
          <w:trHeight w:val="20"/>
        </w:trPr>
        <w:tc>
          <w:tcPr>
            <w:tcW w:w="1385" w:type="pct"/>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Paragraph</w:t>
            </w:r>
          </w:p>
        </w:tc>
        <w:tc>
          <w:tcPr>
            <w:tcW w:w="1234" w:type="pct"/>
            <w:tcBorders>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59.04.93</w:t>
            </w:r>
          </w:p>
        </w:tc>
        <w:tc>
          <w:tcPr>
            <w:tcW w:w="1405" w:type="pct"/>
            <w:tcBorders>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Sub-paragraph</w:t>
            </w:r>
          </w:p>
        </w:tc>
        <w:tc>
          <w:tcPr>
            <w:tcW w:w="977" w:type="pct"/>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94.01.199</w:t>
            </w:r>
          </w:p>
        </w:tc>
      </w:tr>
      <w:tr w:rsidR="003659DF" w:rsidRPr="001140A2" w:rsidTr="00C1733C">
        <w:trPr>
          <w:trHeight w:val="20"/>
        </w:trPr>
        <w:tc>
          <w:tcPr>
            <w:tcW w:w="1385" w:type="pct"/>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Paragraph</w:t>
            </w:r>
          </w:p>
        </w:tc>
        <w:tc>
          <w:tcPr>
            <w:tcW w:w="1234" w:type="pct"/>
            <w:tcBorders>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59.04.99</w:t>
            </w:r>
          </w:p>
        </w:tc>
        <w:tc>
          <w:tcPr>
            <w:tcW w:w="1405" w:type="pct"/>
            <w:tcBorders>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Paragraph</w:t>
            </w:r>
          </w:p>
        </w:tc>
        <w:tc>
          <w:tcPr>
            <w:tcW w:w="977" w:type="pct"/>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94.01.22</w:t>
            </w:r>
          </w:p>
        </w:tc>
      </w:tr>
      <w:tr w:rsidR="003659DF" w:rsidRPr="001140A2" w:rsidTr="00C1733C">
        <w:trPr>
          <w:trHeight w:val="20"/>
        </w:trPr>
        <w:tc>
          <w:tcPr>
            <w:tcW w:w="1385" w:type="pct"/>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Paragraph</w:t>
            </w:r>
          </w:p>
        </w:tc>
        <w:tc>
          <w:tcPr>
            <w:tcW w:w="1234" w:type="pct"/>
            <w:tcBorders>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59.05.99</w:t>
            </w:r>
          </w:p>
        </w:tc>
        <w:tc>
          <w:tcPr>
            <w:tcW w:w="1405" w:type="pct"/>
            <w:tcBorders>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Paragraph</w:t>
            </w:r>
          </w:p>
        </w:tc>
        <w:tc>
          <w:tcPr>
            <w:tcW w:w="977" w:type="pct"/>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94.01.29</w:t>
            </w:r>
          </w:p>
        </w:tc>
      </w:tr>
      <w:tr w:rsidR="003659DF" w:rsidRPr="001140A2" w:rsidTr="00C1733C">
        <w:trPr>
          <w:trHeight w:val="20"/>
        </w:trPr>
        <w:tc>
          <w:tcPr>
            <w:tcW w:w="1385" w:type="pct"/>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Sub-item</w:t>
            </w:r>
          </w:p>
        </w:tc>
        <w:tc>
          <w:tcPr>
            <w:tcW w:w="1234" w:type="pct"/>
            <w:tcBorders>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59.06.9</w:t>
            </w:r>
          </w:p>
        </w:tc>
        <w:tc>
          <w:tcPr>
            <w:tcW w:w="1405" w:type="pct"/>
            <w:tcBorders>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Sub-item</w:t>
            </w:r>
          </w:p>
        </w:tc>
        <w:tc>
          <w:tcPr>
            <w:tcW w:w="977" w:type="pct"/>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94.03.9</w:t>
            </w:r>
          </w:p>
        </w:tc>
      </w:tr>
      <w:tr w:rsidR="003659DF" w:rsidRPr="001140A2" w:rsidTr="00C1733C">
        <w:trPr>
          <w:trHeight w:val="20"/>
        </w:trPr>
        <w:tc>
          <w:tcPr>
            <w:tcW w:w="1385" w:type="pct"/>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Paragraph</w:t>
            </w:r>
          </w:p>
        </w:tc>
        <w:tc>
          <w:tcPr>
            <w:tcW w:w="1234" w:type="pct"/>
            <w:tcBorders>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62.05.61</w:t>
            </w:r>
          </w:p>
        </w:tc>
        <w:tc>
          <w:tcPr>
            <w:tcW w:w="1405" w:type="pct"/>
            <w:tcBorders>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Sub-item</w:t>
            </w:r>
          </w:p>
        </w:tc>
        <w:tc>
          <w:tcPr>
            <w:tcW w:w="977" w:type="pct"/>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97.06.1</w:t>
            </w:r>
          </w:p>
        </w:tc>
      </w:tr>
      <w:tr w:rsidR="003659DF" w:rsidRPr="001140A2" w:rsidTr="00C1733C">
        <w:trPr>
          <w:trHeight w:val="20"/>
        </w:trPr>
        <w:tc>
          <w:tcPr>
            <w:tcW w:w="1385" w:type="pct"/>
            <w:vAlign w:val="center"/>
          </w:tcPr>
          <w:p w:rsidR="003659DF" w:rsidRPr="001140A2" w:rsidRDefault="003659DF" w:rsidP="00DF7A66">
            <w:pPr>
              <w:spacing w:after="0" w:line="240" w:lineRule="auto"/>
              <w:ind w:right="144"/>
              <w:jc w:val="right"/>
              <w:rPr>
                <w:rFonts w:ascii="Times New Roman" w:hAnsi="Times New Roman"/>
              </w:rPr>
            </w:pPr>
            <w:r w:rsidRPr="001140A2">
              <w:rPr>
                <w:rFonts w:ascii="Times New Roman" w:hAnsi="Times New Roman"/>
              </w:rPr>
              <w:t>Sub-paragraph</w:t>
            </w:r>
          </w:p>
        </w:tc>
        <w:tc>
          <w:tcPr>
            <w:tcW w:w="1234" w:type="pct"/>
            <w:tcBorders>
              <w:right w:val="single" w:sz="6" w:space="0" w:color="auto"/>
            </w:tcBorders>
          </w:tcPr>
          <w:p w:rsidR="003659DF" w:rsidRPr="001140A2" w:rsidRDefault="006F5AC7" w:rsidP="00DF7A66">
            <w:pPr>
              <w:spacing w:after="0" w:line="240" w:lineRule="auto"/>
              <w:ind w:left="144"/>
              <w:jc w:val="both"/>
              <w:rPr>
                <w:rFonts w:ascii="Times New Roman" w:hAnsi="Times New Roman"/>
              </w:rPr>
            </w:pPr>
            <w:r w:rsidRPr="001140A2">
              <w:rPr>
                <w:rFonts w:ascii="Times New Roman" w:hAnsi="Times New Roman"/>
                <w:smallCaps/>
              </w:rPr>
              <w:t>70.13.994</w:t>
            </w:r>
          </w:p>
        </w:tc>
        <w:tc>
          <w:tcPr>
            <w:tcW w:w="1405" w:type="pct"/>
            <w:tcBorders>
              <w:left w:val="single" w:sz="6" w:space="0" w:color="auto"/>
            </w:tcBorders>
            <w:vAlign w:val="center"/>
          </w:tcPr>
          <w:p w:rsidR="003659DF" w:rsidRPr="001140A2" w:rsidRDefault="003659DF" w:rsidP="00DF7A66">
            <w:pPr>
              <w:spacing w:after="0" w:line="240" w:lineRule="auto"/>
              <w:ind w:right="576"/>
              <w:jc w:val="right"/>
              <w:rPr>
                <w:rFonts w:ascii="Times New Roman" w:hAnsi="Times New Roman"/>
              </w:rPr>
            </w:pPr>
            <w:r w:rsidRPr="001140A2">
              <w:rPr>
                <w:rFonts w:ascii="Times New Roman" w:hAnsi="Times New Roman"/>
              </w:rPr>
              <w:t>Sub-item</w:t>
            </w:r>
          </w:p>
        </w:tc>
        <w:tc>
          <w:tcPr>
            <w:tcW w:w="977" w:type="pct"/>
          </w:tcPr>
          <w:p w:rsidR="003659DF" w:rsidRPr="001140A2" w:rsidRDefault="006F5AC7" w:rsidP="00DF7A66">
            <w:pPr>
              <w:spacing w:after="0" w:line="240" w:lineRule="auto"/>
              <w:ind w:right="144"/>
              <w:jc w:val="both"/>
              <w:rPr>
                <w:rFonts w:ascii="Times New Roman" w:hAnsi="Times New Roman"/>
              </w:rPr>
            </w:pPr>
            <w:r w:rsidRPr="001140A2">
              <w:rPr>
                <w:rFonts w:ascii="Times New Roman" w:hAnsi="Times New Roman"/>
                <w:smallCaps/>
              </w:rPr>
              <w:t>97.06.9</w:t>
            </w:r>
          </w:p>
        </w:tc>
      </w:tr>
      <w:tr w:rsidR="003659DF" w:rsidRPr="001140A2" w:rsidTr="00C1733C">
        <w:trPr>
          <w:trHeight w:val="20"/>
        </w:trPr>
        <w:tc>
          <w:tcPr>
            <w:tcW w:w="1385" w:type="pct"/>
            <w:tcBorders>
              <w:bottom w:val="single" w:sz="6" w:space="0" w:color="auto"/>
            </w:tcBorders>
            <w:vAlign w:val="center"/>
          </w:tcPr>
          <w:p w:rsidR="003659DF" w:rsidRPr="001140A2" w:rsidRDefault="003659DF" w:rsidP="002258B0">
            <w:pPr>
              <w:spacing w:after="60" w:line="240" w:lineRule="auto"/>
              <w:ind w:right="144"/>
              <w:jc w:val="right"/>
              <w:rPr>
                <w:rFonts w:ascii="Times New Roman" w:hAnsi="Times New Roman"/>
              </w:rPr>
            </w:pPr>
            <w:r w:rsidRPr="001140A2">
              <w:rPr>
                <w:rFonts w:ascii="Times New Roman" w:hAnsi="Times New Roman"/>
              </w:rPr>
              <w:t>Sub-item</w:t>
            </w:r>
          </w:p>
        </w:tc>
        <w:tc>
          <w:tcPr>
            <w:tcW w:w="1234" w:type="pct"/>
            <w:tcBorders>
              <w:bottom w:val="single" w:sz="6" w:space="0" w:color="auto"/>
              <w:right w:val="single" w:sz="6" w:space="0" w:color="auto"/>
            </w:tcBorders>
          </w:tcPr>
          <w:p w:rsidR="003659DF" w:rsidRPr="001140A2" w:rsidRDefault="006F5AC7" w:rsidP="002258B0">
            <w:pPr>
              <w:spacing w:after="60" w:line="240" w:lineRule="auto"/>
              <w:ind w:left="144"/>
              <w:jc w:val="both"/>
              <w:rPr>
                <w:rFonts w:ascii="Times New Roman" w:hAnsi="Times New Roman"/>
              </w:rPr>
            </w:pPr>
            <w:r w:rsidRPr="001140A2">
              <w:rPr>
                <w:rFonts w:ascii="Times New Roman" w:hAnsi="Times New Roman"/>
                <w:smallCaps/>
              </w:rPr>
              <w:t>82.13.4</w:t>
            </w:r>
          </w:p>
        </w:tc>
        <w:tc>
          <w:tcPr>
            <w:tcW w:w="1405" w:type="pct"/>
            <w:tcBorders>
              <w:left w:val="single" w:sz="6" w:space="0" w:color="auto"/>
              <w:bottom w:val="single" w:sz="6" w:space="0" w:color="auto"/>
            </w:tcBorders>
          </w:tcPr>
          <w:p w:rsidR="003659DF" w:rsidRPr="001140A2" w:rsidRDefault="003659DF" w:rsidP="002258B0">
            <w:pPr>
              <w:spacing w:after="60" w:line="240" w:lineRule="auto"/>
              <w:jc w:val="both"/>
              <w:rPr>
                <w:rFonts w:ascii="Times New Roman" w:hAnsi="Times New Roman"/>
              </w:rPr>
            </w:pPr>
          </w:p>
        </w:tc>
        <w:tc>
          <w:tcPr>
            <w:tcW w:w="977" w:type="pct"/>
            <w:tcBorders>
              <w:bottom w:val="single" w:sz="6" w:space="0" w:color="auto"/>
            </w:tcBorders>
          </w:tcPr>
          <w:p w:rsidR="003659DF" w:rsidRPr="001140A2" w:rsidRDefault="003659DF" w:rsidP="002258B0">
            <w:pPr>
              <w:spacing w:after="60" w:line="240" w:lineRule="auto"/>
              <w:ind w:right="144"/>
              <w:jc w:val="both"/>
              <w:rPr>
                <w:rFonts w:ascii="Times New Roman" w:hAnsi="Times New Roman"/>
              </w:rPr>
            </w:pPr>
          </w:p>
        </w:tc>
      </w:tr>
    </w:tbl>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Part VI</w:t>
      </w:r>
    </w:p>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Goods Referred to in Item 42 of Part I of this Schedule</w:t>
      </w:r>
    </w:p>
    <w:tbl>
      <w:tblPr>
        <w:tblW w:w="5000" w:type="pct"/>
        <w:tblCellMar>
          <w:left w:w="40" w:type="dxa"/>
          <w:right w:w="40" w:type="dxa"/>
        </w:tblCellMar>
        <w:tblLook w:val="04A0" w:firstRow="1" w:lastRow="0" w:firstColumn="1" w:lastColumn="0" w:noHBand="0" w:noVBand="1"/>
      </w:tblPr>
      <w:tblGrid>
        <w:gridCol w:w="4591"/>
        <w:gridCol w:w="4518"/>
      </w:tblGrid>
      <w:tr w:rsidR="003659DF" w:rsidRPr="001140A2" w:rsidTr="00A11483">
        <w:trPr>
          <w:trHeight w:val="453"/>
        </w:trPr>
        <w:tc>
          <w:tcPr>
            <w:tcW w:w="2520" w:type="pct"/>
            <w:tcBorders>
              <w:top w:val="single" w:sz="6" w:space="0" w:color="auto"/>
              <w:bottom w:val="single" w:sz="6" w:space="0" w:color="auto"/>
              <w:right w:val="single" w:sz="6" w:space="0" w:color="auto"/>
            </w:tcBorders>
            <w:vAlign w:val="center"/>
          </w:tcPr>
          <w:p w:rsidR="003659DF" w:rsidRPr="001140A2" w:rsidRDefault="003659DF" w:rsidP="00A11483">
            <w:pPr>
              <w:spacing w:after="0" w:line="240" w:lineRule="auto"/>
              <w:jc w:val="center"/>
              <w:rPr>
                <w:rFonts w:ascii="Times New Roman" w:hAnsi="Times New Roman"/>
              </w:rPr>
            </w:pPr>
            <w:r w:rsidRPr="001140A2">
              <w:rPr>
                <w:rFonts w:ascii="Times New Roman" w:hAnsi="Times New Roman"/>
              </w:rPr>
              <w:t>Tariff classification</w:t>
            </w:r>
          </w:p>
        </w:tc>
        <w:tc>
          <w:tcPr>
            <w:tcW w:w="2480" w:type="pct"/>
            <w:tcBorders>
              <w:top w:val="single" w:sz="6" w:space="0" w:color="auto"/>
              <w:left w:val="single" w:sz="6" w:space="0" w:color="auto"/>
              <w:bottom w:val="single" w:sz="6" w:space="0" w:color="auto"/>
            </w:tcBorders>
            <w:vAlign w:val="center"/>
          </w:tcPr>
          <w:p w:rsidR="003659DF" w:rsidRPr="001140A2" w:rsidRDefault="003659DF" w:rsidP="00A11483">
            <w:pPr>
              <w:spacing w:after="0" w:line="240" w:lineRule="auto"/>
              <w:jc w:val="center"/>
              <w:rPr>
                <w:rFonts w:ascii="Times New Roman" w:hAnsi="Times New Roman"/>
              </w:rPr>
            </w:pPr>
            <w:r w:rsidRPr="001140A2">
              <w:rPr>
                <w:rFonts w:ascii="Times New Roman" w:hAnsi="Times New Roman"/>
              </w:rPr>
              <w:t>Tariff classification</w:t>
            </w:r>
          </w:p>
        </w:tc>
      </w:tr>
      <w:tr w:rsidR="003659DF" w:rsidRPr="001140A2" w:rsidTr="004667BF">
        <w:trPr>
          <w:trHeight w:val="20"/>
        </w:trPr>
        <w:tc>
          <w:tcPr>
            <w:tcW w:w="2520" w:type="pct"/>
            <w:tcBorders>
              <w:top w:val="single" w:sz="6" w:space="0" w:color="auto"/>
              <w:right w:val="single" w:sz="6" w:space="0" w:color="auto"/>
            </w:tcBorders>
          </w:tcPr>
          <w:p w:rsidR="003659DF" w:rsidRPr="001140A2" w:rsidRDefault="003659DF" w:rsidP="00397EFA">
            <w:pPr>
              <w:tabs>
                <w:tab w:val="left" w:pos="720"/>
                <w:tab w:val="left" w:pos="900"/>
                <w:tab w:val="left" w:pos="1980"/>
              </w:tabs>
              <w:spacing w:after="0" w:line="240" w:lineRule="auto"/>
              <w:ind w:left="540" w:hanging="630"/>
              <w:jc w:val="center"/>
              <w:rPr>
                <w:rFonts w:ascii="Times New Roman" w:hAnsi="Times New Roman"/>
              </w:rPr>
            </w:pPr>
            <w:r w:rsidRPr="001140A2">
              <w:rPr>
                <w:rFonts w:ascii="Times New Roman" w:hAnsi="Times New Roman"/>
              </w:rPr>
              <w:t>Sub-item</w:t>
            </w:r>
            <w:r w:rsidR="00F24BF7">
              <w:rPr>
                <w:rFonts w:ascii="Times New Roman" w:hAnsi="Times New Roman"/>
              </w:rPr>
              <w:tab/>
            </w:r>
            <w:r w:rsidR="00F24BF7">
              <w:rPr>
                <w:rFonts w:ascii="Times New Roman" w:hAnsi="Times New Roman"/>
              </w:rPr>
              <w:tab/>
            </w:r>
            <w:r w:rsidR="006F5AC7" w:rsidRPr="001140A2">
              <w:rPr>
                <w:rFonts w:ascii="Times New Roman" w:hAnsi="Times New Roman"/>
                <w:smallCaps/>
              </w:rPr>
              <w:t>17.04.9</w:t>
            </w:r>
          </w:p>
        </w:tc>
        <w:tc>
          <w:tcPr>
            <w:tcW w:w="2480" w:type="pct"/>
            <w:tcBorders>
              <w:top w:val="single" w:sz="6" w:space="0" w:color="auto"/>
              <w:left w:val="single" w:sz="6" w:space="0" w:color="auto"/>
            </w:tcBorders>
          </w:tcPr>
          <w:p w:rsidR="003659DF" w:rsidRPr="001140A2" w:rsidRDefault="003659DF" w:rsidP="00E34C99">
            <w:pPr>
              <w:spacing w:after="0" w:line="240" w:lineRule="auto"/>
              <w:ind w:left="2429" w:hanging="1170"/>
              <w:jc w:val="both"/>
              <w:rPr>
                <w:rFonts w:ascii="Times New Roman" w:hAnsi="Times New Roman"/>
              </w:rPr>
            </w:pPr>
            <w:r w:rsidRPr="001140A2">
              <w:rPr>
                <w:rFonts w:ascii="Times New Roman" w:hAnsi="Times New Roman"/>
              </w:rPr>
              <w:t>Sub-item</w:t>
            </w:r>
            <w:r w:rsidR="00E34C99">
              <w:rPr>
                <w:rFonts w:ascii="Times New Roman" w:hAnsi="Times New Roman"/>
              </w:rPr>
              <w:tab/>
            </w:r>
            <w:r w:rsidR="006F5AC7" w:rsidRPr="001140A2">
              <w:rPr>
                <w:rFonts w:ascii="Times New Roman" w:hAnsi="Times New Roman"/>
                <w:smallCaps/>
              </w:rPr>
              <w:t>62.05.9</w:t>
            </w:r>
          </w:p>
        </w:tc>
      </w:tr>
      <w:tr w:rsidR="003659DF" w:rsidRPr="001140A2" w:rsidTr="004667BF">
        <w:trPr>
          <w:trHeight w:val="20"/>
        </w:trPr>
        <w:tc>
          <w:tcPr>
            <w:tcW w:w="2520" w:type="pct"/>
            <w:tcBorders>
              <w:right w:val="single" w:sz="6" w:space="0" w:color="auto"/>
            </w:tcBorders>
          </w:tcPr>
          <w:p w:rsidR="003659DF" w:rsidRPr="001140A2" w:rsidRDefault="00F24BF7" w:rsidP="00397EFA">
            <w:pPr>
              <w:tabs>
                <w:tab w:val="left" w:pos="450"/>
                <w:tab w:val="left" w:pos="990"/>
              </w:tabs>
              <w:spacing w:after="0" w:line="240" w:lineRule="auto"/>
              <w:ind w:right="144"/>
              <w:jc w:val="center"/>
              <w:rPr>
                <w:rFonts w:ascii="Times New Roman" w:hAnsi="Times New Roman"/>
              </w:rPr>
            </w:pPr>
            <w:r>
              <w:rPr>
                <w:rFonts w:ascii="Times New Roman" w:hAnsi="Times New Roman"/>
              </w:rPr>
              <w:t>Sub-item</w:t>
            </w:r>
            <w:r>
              <w:rPr>
                <w:rFonts w:ascii="Times New Roman" w:hAnsi="Times New Roman"/>
              </w:rPr>
              <w:tab/>
            </w:r>
            <w:r w:rsidR="006F5AC7" w:rsidRPr="001140A2">
              <w:rPr>
                <w:rFonts w:ascii="Times New Roman" w:hAnsi="Times New Roman"/>
                <w:smallCaps/>
              </w:rPr>
              <w:t>20.04.9</w:t>
            </w:r>
          </w:p>
        </w:tc>
        <w:tc>
          <w:tcPr>
            <w:tcW w:w="2480" w:type="pct"/>
            <w:tcBorders>
              <w:left w:val="single" w:sz="6" w:space="0" w:color="auto"/>
            </w:tcBorders>
          </w:tcPr>
          <w:p w:rsidR="003659DF" w:rsidRPr="001140A2" w:rsidRDefault="003659DF" w:rsidP="00E34C99">
            <w:pPr>
              <w:tabs>
                <w:tab w:val="left" w:pos="2429"/>
              </w:tabs>
              <w:spacing w:after="0" w:line="240" w:lineRule="auto"/>
              <w:ind w:left="1259" w:hanging="90"/>
              <w:jc w:val="both"/>
              <w:rPr>
                <w:rFonts w:ascii="Times New Roman" w:hAnsi="Times New Roman"/>
              </w:rPr>
            </w:pPr>
            <w:r w:rsidRPr="001140A2">
              <w:rPr>
                <w:rFonts w:ascii="Times New Roman" w:hAnsi="Times New Roman"/>
              </w:rPr>
              <w:t>Paragraph</w:t>
            </w:r>
            <w:r w:rsidR="00E34C99">
              <w:rPr>
                <w:rFonts w:ascii="Times New Roman" w:hAnsi="Times New Roman"/>
              </w:rPr>
              <w:tab/>
            </w:r>
            <w:r w:rsidR="006F5AC7" w:rsidRPr="001140A2">
              <w:rPr>
                <w:rFonts w:ascii="Times New Roman" w:hAnsi="Times New Roman"/>
                <w:smallCaps/>
              </w:rPr>
              <w:t>84.40.11</w:t>
            </w:r>
          </w:p>
        </w:tc>
      </w:tr>
      <w:tr w:rsidR="003659DF" w:rsidRPr="001140A2" w:rsidTr="004667BF">
        <w:trPr>
          <w:trHeight w:val="20"/>
        </w:trPr>
        <w:tc>
          <w:tcPr>
            <w:tcW w:w="2520" w:type="pct"/>
            <w:tcBorders>
              <w:right w:val="single" w:sz="6" w:space="0" w:color="auto"/>
            </w:tcBorders>
          </w:tcPr>
          <w:p w:rsidR="003659DF" w:rsidRPr="001140A2" w:rsidRDefault="003659DF" w:rsidP="00397EFA">
            <w:pPr>
              <w:tabs>
                <w:tab w:val="left" w:pos="900"/>
                <w:tab w:val="left" w:pos="1620"/>
              </w:tabs>
              <w:spacing w:after="0" w:line="240" w:lineRule="auto"/>
              <w:ind w:right="576"/>
              <w:jc w:val="center"/>
              <w:rPr>
                <w:rFonts w:ascii="Times New Roman" w:hAnsi="Times New Roman"/>
              </w:rPr>
            </w:pPr>
            <w:r w:rsidRPr="001140A2">
              <w:rPr>
                <w:rFonts w:ascii="Times New Roman" w:hAnsi="Times New Roman"/>
              </w:rPr>
              <w:t>Sub-paragraph</w:t>
            </w:r>
            <w:r w:rsidR="00F24BF7">
              <w:rPr>
                <w:rFonts w:ascii="Times New Roman" w:hAnsi="Times New Roman"/>
              </w:rPr>
              <w:tab/>
            </w:r>
            <w:r w:rsidR="006F5AC7" w:rsidRPr="001140A2">
              <w:rPr>
                <w:rFonts w:ascii="Times New Roman" w:hAnsi="Times New Roman"/>
                <w:smallCaps/>
              </w:rPr>
              <w:t>58.02.911</w:t>
            </w:r>
          </w:p>
        </w:tc>
        <w:tc>
          <w:tcPr>
            <w:tcW w:w="2480" w:type="pct"/>
            <w:tcBorders>
              <w:left w:val="single" w:sz="6" w:space="0" w:color="auto"/>
            </w:tcBorders>
          </w:tcPr>
          <w:p w:rsidR="003659DF" w:rsidRPr="001140A2" w:rsidRDefault="003659DF" w:rsidP="00E34C99">
            <w:pPr>
              <w:tabs>
                <w:tab w:val="left" w:pos="2429"/>
              </w:tabs>
              <w:spacing w:after="0" w:line="240" w:lineRule="auto"/>
              <w:ind w:firstLine="1169"/>
              <w:jc w:val="both"/>
              <w:rPr>
                <w:rFonts w:ascii="Times New Roman" w:hAnsi="Times New Roman"/>
              </w:rPr>
            </w:pPr>
            <w:r w:rsidRPr="001140A2">
              <w:rPr>
                <w:rFonts w:ascii="Times New Roman" w:hAnsi="Times New Roman"/>
              </w:rPr>
              <w:t>Paragraph</w:t>
            </w:r>
            <w:r w:rsidR="00E34C99">
              <w:rPr>
                <w:rFonts w:ascii="Times New Roman" w:hAnsi="Times New Roman"/>
              </w:rPr>
              <w:tab/>
            </w:r>
            <w:r w:rsidR="006F5AC7" w:rsidRPr="001140A2">
              <w:rPr>
                <w:rFonts w:ascii="Times New Roman" w:hAnsi="Times New Roman"/>
                <w:smallCaps/>
              </w:rPr>
              <w:t>84.19.91</w:t>
            </w:r>
          </w:p>
        </w:tc>
      </w:tr>
      <w:tr w:rsidR="003659DF" w:rsidRPr="001140A2" w:rsidTr="004667BF">
        <w:trPr>
          <w:trHeight w:val="20"/>
        </w:trPr>
        <w:tc>
          <w:tcPr>
            <w:tcW w:w="2520" w:type="pct"/>
            <w:tcBorders>
              <w:bottom w:val="single" w:sz="6" w:space="0" w:color="auto"/>
              <w:right w:val="single" w:sz="6" w:space="0" w:color="auto"/>
            </w:tcBorders>
          </w:tcPr>
          <w:p w:rsidR="003659DF" w:rsidRPr="001140A2" w:rsidRDefault="003659DF" w:rsidP="00397EFA">
            <w:pPr>
              <w:tabs>
                <w:tab w:val="left" w:pos="1620"/>
              </w:tabs>
              <w:spacing w:after="0" w:line="240" w:lineRule="auto"/>
              <w:ind w:right="576"/>
              <w:jc w:val="center"/>
              <w:rPr>
                <w:rFonts w:ascii="Times New Roman" w:hAnsi="Times New Roman"/>
              </w:rPr>
            </w:pPr>
            <w:r w:rsidRPr="001140A2">
              <w:rPr>
                <w:rFonts w:ascii="Times New Roman" w:hAnsi="Times New Roman"/>
              </w:rPr>
              <w:t xml:space="preserve">Sub-paragraph </w:t>
            </w:r>
            <w:r w:rsidR="00F24BF7">
              <w:rPr>
                <w:rFonts w:ascii="Times New Roman" w:hAnsi="Times New Roman"/>
              </w:rPr>
              <w:tab/>
            </w:r>
            <w:r w:rsidR="006F5AC7" w:rsidRPr="001140A2">
              <w:rPr>
                <w:rFonts w:ascii="Times New Roman" w:hAnsi="Times New Roman"/>
                <w:smallCaps/>
              </w:rPr>
              <w:t>58.02.919</w:t>
            </w:r>
          </w:p>
        </w:tc>
        <w:tc>
          <w:tcPr>
            <w:tcW w:w="2480" w:type="pct"/>
            <w:tcBorders>
              <w:left w:val="single" w:sz="6" w:space="0" w:color="auto"/>
              <w:bottom w:val="single" w:sz="6" w:space="0" w:color="auto"/>
            </w:tcBorders>
          </w:tcPr>
          <w:p w:rsidR="003659DF" w:rsidRPr="001140A2" w:rsidRDefault="003659DF" w:rsidP="00E34C99">
            <w:pPr>
              <w:tabs>
                <w:tab w:val="left" w:pos="2429"/>
              </w:tabs>
              <w:spacing w:after="0" w:line="240" w:lineRule="auto"/>
              <w:ind w:firstLine="719"/>
              <w:jc w:val="both"/>
              <w:rPr>
                <w:rFonts w:ascii="Times New Roman" w:hAnsi="Times New Roman"/>
              </w:rPr>
            </w:pPr>
            <w:r w:rsidRPr="001140A2">
              <w:rPr>
                <w:rFonts w:ascii="Times New Roman" w:hAnsi="Times New Roman"/>
              </w:rPr>
              <w:t>Sub-paragraph</w:t>
            </w:r>
            <w:r w:rsidR="00E34C99">
              <w:rPr>
                <w:rFonts w:ascii="Times New Roman" w:hAnsi="Times New Roman"/>
              </w:rPr>
              <w:tab/>
            </w:r>
            <w:r w:rsidR="006F5AC7" w:rsidRPr="001140A2">
              <w:rPr>
                <w:rFonts w:ascii="Times New Roman" w:hAnsi="Times New Roman"/>
                <w:smallCaps/>
              </w:rPr>
              <w:t>84.59.992</w:t>
            </w:r>
          </w:p>
        </w:tc>
      </w:tr>
    </w:tbl>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 xml:space="preserve">Part </w:t>
      </w:r>
      <w:r w:rsidR="003659DF" w:rsidRPr="001140A2">
        <w:rPr>
          <w:rFonts w:ascii="Times New Roman" w:hAnsi="Times New Roman"/>
        </w:rPr>
        <w:t>VII</w:t>
      </w:r>
    </w:p>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Goods Referred to in Item 43 of Part I of this Schedul</w:t>
      </w:r>
      <w:r w:rsidR="00A11483">
        <w:rPr>
          <w:rFonts w:ascii="Times New Roman" w:hAnsi="Times New Roman"/>
          <w:smallCaps/>
        </w:rPr>
        <w:t>e</w:t>
      </w:r>
    </w:p>
    <w:tbl>
      <w:tblPr>
        <w:tblW w:w="5000" w:type="pct"/>
        <w:tblCellMar>
          <w:left w:w="40" w:type="dxa"/>
          <w:right w:w="40" w:type="dxa"/>
        </w:tblCellMar>
        <w:tblLook w:val="04A0" w:firstRow="1" w:lastRow="0" w:firstColumn="1" w:lastColumn="0" w:noHBand="0" w:noVBand="1"/>
      </w:tblPr>
      <w:tblGrid>
        <w:gridCol w:w="2412"/>
        <w:gridCol w:w="2142"/>
        <w:gridCol w:w="2622"/>
        <w:gridCol w:w="1933"/>
      </w:tblGrid>
      <w:tr w:rsidR="003659DF" w:rsidRPr="001140A2" w:rsidTr="00A11483">
        <w:trPr>
          <w:trHeight w:val="498"/>
        </w:trPr>
        <w:tc>
          <w:tcPr>
            <w:tcW w:w="2500" w:type="pct"/>
            <w:gridSpan w:val="2"/>
            <w:tcBorders>
              <w:top w:val="single" w:sz="6" w:space="0" w:color="auto"/>
              <w:bottom w:val="single" w:sz="6" w:space="0" w:color="auto"/>
              <w:right w:val="single" w:sz="6" w:space="0" w:color="auto"/>
            </w:tcBorders>
            <w:vAlign w:val="center"/>
          </w:tcPr>
          <w:p w:rsidR="003659DF" w:rsidRPr="001140A2" w:rsidRDefault="003659DF" w:rsidP="00A11483">
            <w:pPr>
              <w:spacing w:after="0" w:line="240" w:lineRule="auto"/>
              <w:jc w:val="center"/>
              <w:rPr>
                <w:rFonts w:ascii="Times New Roman" w:hAnsi="Times New Roman"/>
              </w:rPr>
            </w:pPr>
            <w:r w:rsidRPr="001140A2">
              <w:rPr>
                <w:rFonts w:ascii="Times New Roman" w:hAnsi="Times New Roman"/>
              </w:rPr>
              <w:t>Tariff classification</w:t>
            </w:r>
          </w:p>
        </w:tc>
        <w:tc>
          <w:tcPr>
            <w:tcW w:w="2500" w:type="pct"/>
            <w:gridSpan w:val="2"/>
            <w:tcBorders>
              <w:top w:val="single" w:sz="6" w:space="0" w:color="auto"/>
              <w:left w:val="single" w:sz="6" w:space="0" w:color="auto"/>
              <w:bottom w:val="single" w:sz="6" w:space="0" w:color="auto"/>
            </w:tcBorders>
            <w:vAlign w:val="center"/>
          </w:tcPr>
          <w:p w:rsidR="003659DF" w:rsidRPr="001140A2" w:rsidRDefault="003659DF" w:rsidP="00A11483">
            <w:pPr>
              <w:spacing w:after="0" w:line="240" w:lineRule="auto"/>
              <w:jc w:val="center"/>
              <w:rPr>
                <w:rFonts w:ascii="Times New Roman" w:hAnsi="Times New Roman"/>
              </w:rPr>
            </w:pPr>
            <w:r w:rsidRPr="001140A2">
              <w:rPr>
                <w:rFonts w:ascii="Times New Roman" w:hAnsi="Times New Roman"/>
              </w:rPr>
              <w:t>Tariff classification</w:t>
            </w:r>
          </w:p>
        </w:tc>
      </w:tr>
      <w:tr w:rsidR="003659DF" w:rsidRPr="001140A2" w:rsidTr="007C4E17">
        <w:trPr>
          <w:trHeight w:val="20"/>
        </w:trPr>
        <w:tc>
          <w:tcPr>
            <w:tcW w:w="1324" w:type="pct"/>
            <w:tcBorders>
              <w:top w:val="single" w:sz="6" w:space="0" w:color="auto"/>
            </w:tcBorders>
            <w:vAlign w:val="center"/>
          </w:tcPr>
          <w:p w:rsidR="003659DF" w:rsidRPr="001140A2" w:rsidRDefault="003659DF" w:rsidP="00344294">
            <w:pPr>
              <w:spacing w:before="120" w:after="0" w:line="240" w:lineRule="auto"/>
              <w:ind w:right="288"/>
              <w:jc w:val="right"/>
              <w:rPr>
                <w:rFonts w:ascii="Times New Roman" w:hAnsi="Times New Roman"/>
              </w:rPr>
            </w:pPr>
            <w:r w:rsidRPr="001140A2">
              <w:rPr>
                <w:rFonts w:ascii="Times New Roman" w:hAnsi="Times New Roman"/>
              </w:rPr>
              <w:t>Sub-item</w:t>
            </w:r>
          </w:p>
        </w:tc>
        <w:tc>
          <w:tcPr>
            <w:tcW w:w="1176" w:type="pct"/>
            <w:tcBorders>
              <w:top w:val="single" w:sz="6" w:space="0" w:color="auto"/>
              <w:right w:val="single" w:sz="6" w:space="0" w:color="auto"/>
            </w:tcBorders>
          </w:tcPr>
          <w:p w:rsidR="003659DF" w:rsidRPr="001140A2" w:rsidRDefault="006F5AC7" w:rsidP="00344294">
            <w:pPr>
              <w:spacing w:before="120" w:after="0" w:line="240" w:lineRule="auto"/>
              <w:jc w:val="both"/>
              <w:rPr>
                <w:rFonts w:ascii="Times New Roman" w:hAnsi="Times New Roman"/>
              </w:rPr>
            </w:pPr>
            <w:r w:rsidRPr="001140A2">
              <w:rPr>
                <w:rFonts w:ascii="Times New Roman" w:hAnsi="Times New Roman"/>
                <w:smallCaps/>
              </w:rPr>
              <w:t>17.04.1</w:t>
            </w:r>
          </w:p>
        </w:tc>
        <w:tc>
          <w:tcPr>
            <w:tcW w:w="1439" w:type="pct"/>
            <w:tcBorders>
              <w:top w:val="single" w:sz="6" w:space="0" w:color="auto"/>
              <w:left w:val="single" w:sz="6" w:space="0" w:color="auto"/>
            </w:tcBorders>
            <w:vAlign w:val="center"/>
          </w:tcPr>
          <w:p w:rsidR="003659DF" w:rsidRPr="001140A2" w:rsidRDefault="003659DF" w:rsidP="00344294">
            <w:pPr>
              <w:spacing w:before="120" w:after="0" w:line="240" w:lineRule="auto"/>
              <w:ind w:right="288"/>
              <w:jc w:val="right"/>
              <w:rPr>
                <w:rFonts w:ascii="Times New Roman" w:hAnsi="Times New Roman"/>
              </w:rPr>
            </w:pPr>
            <w:r w:rsidRPr="001140A2">
              <w:rPr>
                <w:rFonts w:ascii="Times New Roman" w:hAnsi="Times New Roman"/>
              </w:rPr>
              <w:t>Sub-paragraph</w:t>
            </w:r>
          </w:p>
        </w:tc>
        <w:tc>
          <w:tcPr>
            <w:tcW w:w="1061" w:type="pct"/>
            <w:tcBorders>
              <w:top w:val="single" w:sz="6" w:space="0" w:color="auto"/>
            </w:tcBorders>
          </w:tcPr>
          <w:p w:rsidR="003659DF" w:rsidRPr="001140A2" w:rsidRDefault="006F5AC7" w:rsidP="00344294">
            <w:pPr>
              <w:spacing w:before="120" w:after="0" w:line="240" w:lineRule="auto"/>
              <w:jc w:val="both"/>
              <w:rPr>
                <w:rFonts w:ascii="Times New Roman" w:hAnsi="Times New Roman"/>
              </w:rPr>
            </w:pPr>
            <w:r w:rsidRPr="001140A2">
              <w:rPr>
                <w:rFonts w:ascii="Times New Roman" w:hAnsi="Times New Roman"/>
                <w:smallCaps/>
              </w:rPr>
              <w:t>84.45.321</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84.45.111</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84.45.322</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84.45.112</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84.45.323</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84.45.113</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84.45.324</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84.45.131</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84.45.331</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84.45.132</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84.45.332</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84.45.133</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84.45.333</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84.45.134</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84.45.411</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84.45.141</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84.45.412</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84.45.142</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84.45.421</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84.45.211</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84.45.439</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84.45.212</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84.45.51</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84.45.213</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84.45.52</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84.45.214</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84.45.53</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84.45.221</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84.45.91</w:t>
            </w:r>
          </w:p>
        </w:tc>
      </w:tr>
      <w:tr w:rsidR="003659DF" w:rsidRPr="001140A2" w:rsidTr="007C4E17">
        <w:trPr>
          <w:trHeight w:val="20"/>
        </w:trPr>
        <w:tc>
          <w:tcPr>
            <w:tcW w:w="1324" w:type="pct"/>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84.45.239</w:t>
            </w:r>
          </w:p>
        </w:tc>
        <w:tc>
          <w:tcPr>
            <w:tcW w:w="1439" w:type="pct"/>
            <w:tcBorders>
              <w:left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Paragraph</w:t>
            </w:r>
          </w:p>
        </w:tc>
        <w:tc>
          <w:tcPr>
            <w:tcW w:w="1061" w:type="pct"/>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84.45.92</w:t>
            </w:r>
          </w:p>
        </w:tc>
      </w:tr>
      <w:tr w:rsidR="003659DF" w:rsidRPr="001140A2" w:rsidTr="007C4E17">
        <w:trPr>
          <w:trHeight w:val="20"/>
        </w:trPr>
        <w:tc>
          <w:tcPr>
            <w:tcW w:w="1324" w:type="pct"/>
            <w:tcBorders>
              <w:bottom w:val="single" w:sz="6" w:space="0" w:color="auto"/>
            </w:tcBorders>
            <w:vAlign w:val="center"/>
          </w:tcPr>
          <w:p w:rsidR="003659DF" w:rsidRPr="001140A2" w:rsidRDefault="003659DF" w:rsidP="007C4E17">
            <w:pPr>
              <w:spacing w:after="0" w:line="240" w:lineRule="auto"/>
              <w:ind w:right="288"/>
              <w:jc w:val="right"/>
              <w:rPr>
                <w:rFonts w:ascii="Times New Roman" w:hAnsi="Times New Roman"/>
              </w:rPr>
            </w:pPr>
            <w:r w:rsidRPr="001140A2">
              <w:rPr>
                <w:rFonts w:ascii="Times New Roman" w:hAnsi="Times New Roman"/>
              </w:rPr>
              <w:t>Sub-paragraph</w:t>
            </w:r>
          </w:p>
        </w:tc>
        <w:tc>
          <w:tcPr>
            <w:tcW w:w="1176" w:type="pct"/>
            <w:tcBorders>
              <w:bottom w:val="single" w:sz="6" w:space="0" w:color="auto"/>
              <w:right w:val="single" w:sz="6" w:space="0" w:color="auto"/>
            </w:tcBorders>
          </w:tcPr>
          <w:p w:rsidR="003659DF" w:rsidRPr="001140A2" w:rsidRDefault="006F5AC7" w:rsidP="001140A2">
            <w:pPr>
              <w:spacing w:after="0" w:line="240" w:lineRule="auto"/>
              <w:jc w:val="both"/>
              <w:rPr>
                <w:rFonts w:ascii="Times New Roman" w:hAnsi="Times New Roman"/>
              </w:rPr>
            </w:pPr>
            <w:r w:rsidRPr="001140A2">
              <w:rPr>
                <w:rFonts w:ascii="Times New Roman" w:hAnsi="Times New Roman"/>
                <w:smallCaps/>
              </w:rPr>
              <w:t>84.45.311</w:t>
            </w:r>
          </w:p>
        </w:tc>
        <w:tc>
          <w:tcPr>
            <w:tcW w:w="1439" w:type="pct"/>
            <w:tcBorders>
              <w:left w:val="single" w:sz="6" w:space="0" w:color="auto"/>
              <w:bottom w:val="single" w:sz="6" w:space="0" w:color="auto"/>
            </w:tcBorders>
          </w:tcPr>
          <w:p w:rsidR="003659DF" w:rsidRPr="001140A2" w:rsidRDefault="003659DF" w:rsidP="007C4E17">
            <w:pPr>
              <w:spacing w:after="0" w:line="240" w:lineRule="auto"/>
              <w:ind w:right="288"/>
              <w:jc w:val="right"/>
              <w:rPr>
                <w:rFonts w:ascii="Times New Roman" w:hAnsi="Times New Roman"/>
              </w:rPr>
            </w:pPr>
          </w:p>
        </w:tc>
        <w:tc>
          <w:tcPr>
            <w:tcW w:w="1061" w:type="pct"/>
            <w:tcBorders>
              <w:bottom w:val="single" w:sz="6" w:space="0" w:color="auto"/>
            </w:tcBorders>
          </w:tcPr>
          <w:p w:rsidR="003659DF" w:rsidRPr="001140A2" w:rsidRDefault="003659DF" w:rsidP="001140A2">
            <w:pPr>
              <w:spacing w:after="0" w:line="240" w:lineRule="auto"/>
              <w:jc w:val="both"/>
              <w:rPr>
                <w:rFonts w:ascii="Times New Roman" w:hAnsi="Times New Roman"/>
              </w:rPr>
            </w:pPr>
          </w:p>
        </w:tc>
      </w:tr>
    </w:tbl>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Part VIII</w:t>
      </w:r>
    </w:p>
    <w:p w:rsidR="003659DF" w:rsidRPr="001140A2" w:rsidRDefault="006F5AC7" w:rsidP="005416D2">
      <w:pPr>
        <w:spacing w:before="60" w:after="60" w:line="240" w:lineRule="auto"/>
        <w:jc w:val="center"/>
        <w:rPr>
          <w:rFonts w:ascii="Times New Roman" w:hAnsi="Times New Roman"/>
        </w:rPr>
      </w:pPr>
      <w:r w:rsidRPr="001140A2">
        <w:rPr>
          <w:rFonts w:ascii="Times New Roman" w:hAnsi="Times New Roman"/>
          <w:smallCaps/>
        </w:rPr>
        <w:t>Goods Referred to in Item 44 of Part I of this Schedul</w:t>
      </w:r>
      <w:r w:rsidR="00A11483">
        <w:rPr>
          <w:rFonts w:ascii="Times New Roman" w:hAnsi="Times New Roman"/>
          <w:smallCaps/>
        </w:rPr>
        <w:t>e</w:t>
      </w:r>
    </w:p>
    <w:tbl>
      <w:tblPr>
        <w:tblW w:w="5000" w:type="pct"/>
        <w:tblCellMar>
          <w:left w:w="40" w:type="dxa"/>
          <w:right w:w="40" w:type="dxa"/>
        </w:tblCellMar>
        <w:tblLook w:val="04A0" w:firstRow="1" w:lastRow="0" w:firstColumn="1" w:lastColumn="0" w:noHBand="0" w:noVBand="1"/>
      </w:tblPr>
      <w:tblGrid>
        <w:gridCol w:w="4755"/>
        <w:gridCol w:w="4354"/>
      </w:tblGrid>
      <w:tr w:rsidR="003659DF" w:rsidRPr="001140A2" w:rsidTr="004667BF">
        <w:trPr>
          <w:trHeight w:val="20"/>
        </w:trPr>
        <w:tc>
          <w:tcPr>
            <w:tcW w:w="5000" w:type="pct"/>
            <w:gridSpan w:val="2"/>
          </w:tcPr>
          <w:p w:rsidR="003659DF" w:rsidRPr="001140A2" w:rsidRDefault="003659DF" w:rsidP="00D77066">
            <w:pPr>
              <w:spacing w:after="0" w:line="240" w:lineRule="auto"/>
              <w:jc w:val="center"/>
              <w:rPr>
                <w:rFonts w:ascii="Times New Roman" w:hAnsi="Times New Roman"/>
              </w:rPr>
            </w:pPr>
            <w:r w:rsidRPr="001140A2">
              <w:rPr>
                <w:rFonts w:ascii="Times New Roman" w:hAnsi="Times New Roman"/>
              </w:rPr>
              <w:t>Tariff classification</w:t>
            </w:r>
          </w:p>
        </w:tc>
      </w:tr>
      <w:tr w:rsidR="003659DF" w:rsidRPr="001140A2" w:rsidTr="004667BF">
        <w:trPr>
          <w:trHeight w:val="20"/>
        </w:trPr>
        <w:tc>
          <w:tcPr>
            <w:tcW w:w="2610" w:type="pct"/>
          </w:tcPr>
          <w:p w:rsidR="003659DF" w:rsidRPr="001140A2" w:rsidRDefault="003659DF" w:rsidP="00C1733C">
            <w:pPr>
              <w:spacing w:after="0" w:line="240" w:lineRule="auto"/>
              <w:ind w:right="144"/>
              <w:jc w:val="right"/>
              <w:rPr>
                <w:rFonts w:ascii="Times New Roman" w:hAnsi="Times New Roman"/>
              </w:rPr>
            </w:pPr>
            <w:r w:rsidRPr="001140A2">
              <w:rPr>
                <w:rFonts w:ascii="Times New Roman" w:hAnsi="Times New Roman"/>
              </w:rPr>
              <w:t>Paragraph</w:t>
            </w:r>
          </w:p>
        </w:tc>
        <w:tc>
          <w:tcPr>
            <w:tcW w:w="2390" w:type="pct"/>
          </w:tcPr>
          <w:p w:rsidR="003659DF" w:rsidRPr="001140A2" w:rsidRDefault="006F5AC7" w:rsidP="00C1733C">
            <w:pPr>
              <w:spacing w:after="0" w:line="240" w:lineRule="auto"/>
              <w:ind w:left="144"/>
              <w:rPr>
                <w:rFonts w:ascii="Times New Roman" w:hAnsi="Times New Roman"/>
              </w:rPr>
            </w:pPr>
            <w:r w:rsidRPr="001140A2">
              <w:rPr>
                <w:rFonts w:ascii="Times New Roman" w:hAnsi="Times New Roman"/>
                <w:smallCaps/>
              </w:rPr>
              <w:t>45.03.91</w:t>
            </w:r>
          </w:p>
        </w:tc>
      </w:tr>
      <w:tr w:rsidR="003659DF" w:rsidRPr="001140A2" w:rsidTr="004667BF">
        <w:trPr>
          <w:trHeight w:val="20"/>
        </w:trPr>
        <w:tc>
          <w:tcPr>
            <w:tcW w:w="2610" w:type="pct"/>
          </w:tcPr>
          <w:p w:rsidR="003659DF" w:rsidRPr="001140A2" w:rsidRDefault="003659DF" w:rsidP="00C1733C">
            <w:pPr>
              <w:spacing w:after="0" w:line="240" w:lineRule="auto"/>
              <w:ind w:right="144"/>
              <w:jc w:val="right"/>
              <w:rPr>
                <w:rFonts w:ascii="Times New Roman" w:hAnsi="Times New Roman"/>
              </w:rPr>
            </w:pPr>
            <w:r w:rsidRPr="001140A2">
              <w:rPr>
                <w:rFonts w:ascii="Times New Roman" w:hAnsi="Times New Roman"/>
              </w:rPr>
              <w:t>Paragraph</w:t>
            </w:r>
          </w:p>
        </w:tc>
        <w:tc>
          <w:tcPr>
            <w:tcW w:w="2390" w:type="pct"/>
          </w:tcPr>
          <w:p w:rsidR="003659DF" w:rsidRPr="001140A2" w:rsidRDefault="006F5AC7" w:rsidP="00C1733C">
            <w:pPr>
              <w:spacing w:after="0" w:line="240" w:lineRule="auto"/>
              <w:ind w:left="144"/>
              <w:rPr>
                <w:rFonts w:ascii="Times New Roman" w:hAnsi="Times New Roman"/>
              </w:rPr>
            </w:pPr>
            <w:r w:rsidRPr="001140A2">
              <w:rPr>
                <w:rFonts w:ascii="Times New Roman" w:hAnsi="Times New Roman"/>
                <w:smallCaps/>
              </w:rPr>
              <w:t>45.04.91</w:t>
            </w:r>
          </w:p>
        </w:tc>
      </w:tr>
      <w:tr w:rsidR="003659DF" w:rsidRPr="001140A2" w:rsidTr="004667BF">
        <w:trPr>
          <w:trHeight w:val="20"/>
        </w:trPr>
        <w:tc>
          <w:tcPr>
            <w:tcW w:w="2610" w:type="pct"/>
          </w:tcPr>
          <w:p w:rsidR="003659DF" w:rsidRPr="001140A2" w:rsidRDefault="003659DF" w:rsidP="00C1733C">
            <w:pPr>
              <w:spacing w:after="0" w:line="240" w:lineRule="auto"/>
              <w:ind w:right="144"/>
              <w:jc w:val="right"/>
              <w:rPr>
                <w:rFonts w:ascii="Times New Roman" w:hAnsi="Times New Roman"/>
              </w:rPr>
            </w:pPr>
            <w:r w:rsidRPr="001140A2">
              <w:rPr>
                <w:rFonts w:ascii="Times New Roman" w:hAnsi="Times New Roman"/>
              </w:rPr>
              <w:t>Paragraph</w:t>
            </w:r>
          </w:p>
        </w:tc>
        <w:tc>
          <w:tcPr>
            <w:tcW w:w="2390" w:type="pct"/>
          </w:tcPr>
          <w:p w:rsidR="003659DF" w:rsidRPr="001140A2" w:rsidRDefault="006F5AC7" w:rsidP="00C1733C">
            <w:pPr>
              <w:spacing w:after="0" w:line="240" w:lineRule="auto"/>
              <w:ind w:left="144"/>
              <w:rPr>
                <w:rFonts w:ascii="Times New Roman" w:hAnsi="Times New Roman"/>
              </w:rPr>
            </w:pPr>
            <w:r w:rsidRPr="001140A2">
              <w:rPr>
                <w:rFonts w:ascii="Times New Roman" w:hAnsi="Times New Roman"/>
                <w:smallCaps/>
              </w:rPr>
              <w:t>82.09.29</w:t>
            </w:r>
          </w:p>
        </w:tc>
      </w:tr>
      <w:tr w:rsidR="003659DF" w:rsidRPr="001140A2" w:rsidTr="004667BF">
        <w:trPr>
          <w:trHeight w:val="20"/>
        </w:trPr>
        <w:tc>
          <w:tcPr>
            <w:tcW w:w="2610" w:type="pct"/>
            <w:tcBorders>
              <w:bottom w:val="single" w:sz="6" w:space="0" w:color="auto"/>
            </w:tcBorders>
          </w:tcPr>
          <w:p w:rsidR="003659DF" w:rsidRPr="001140A2" w:rsidRDefault="003659DF" w:rsidP="00C1733C">
            <w:pPr>
              <w:spacing w:after="0" w:line="240" w:lineRule="auto"/>
              <w:ind w:right="144"/>
              <w:jc w:val="right"/>
              <w:rPr>
                <w:rFonts w:ascii="Times New Roman" w:hAnsi="Times New Roman"/>
              </w:rPr>
            </w:pPr>
            <w:r w:rsidRPr="001140A2">
              <w:rPr>
                <w:rFonts w:ascii="Times New Roman" w:hAnsi="Times New Roman"/>
              </w:rPr>
              <w:t>Paragraph</w:t>
            </w:r>
          </w:p>
        </w:tc>
        <w:tc>
          <w:tcPr>
            <w:tcW w:w="2390" w:type="pct"/>
            <w:tcBorders>
              <w:bottom w:val="single" w:sz="6" w:space="0" w:color="auto"/>
            </w:tcBorders>
          </w:tcPr>
          <w:p w:rsidR="003659DF" w:rsidRPr="001140A2" w:rsidRDefault="006F5AC7" w:rsidP="00C1733C">
            <w:pPr>
              <w:spacing w:after="0" w:line="240" w:lineRule="auto"/>
              <w:ind w:left="144"/>
              <w:rPr>
                <w:rFonts w:ascii="Times New Roman" w:hAnsi="Times New Roman"/>
              </w:rPr>
            </w:pPr>
            <w:r w:rsidRPr="001140A2">
              <w:rPr>
                <w:rFonts w:ascii="Times New Roman" w:hAnsi="Times New Roman"/>
                <w:smallCaps/>
              </w:rPr>
              <w:t>82.10.29</w:t>
            </w:r>
          </w:p>
        </w:tc>
      </w:tr>
    </w:tbl>
    <w:p w:rsidR="00452A07" w:rsidRDefault="00452A07">
      <w:pPr>
        <w:rPr>
          <w:rFonts w:ascii="Times New Roman" w:hAnsi="Times New Roman"/>
        </w:rPr>
      </w:pPr>
      <w:r>
        <w:rPr>
          <w:rFonts w:ascii="Times New Roman" w:hAnsi="Times New Roman"/>
        </w:rPr>
        <w:br w:type="page"/>
      </w:r>
    </w:p>
    <w:p w:rsidR="003659DF" w:rsidRPr="005416D2" w:rsidRDefault="00452A07" w:rsidP="005416D2">
      <w:pPr>
        <w:spacing w:after="0" w:line="240" w:lineRule="auto"/>
        <w:jc w:val="center"/>
        <w:rPr>
          <w:rFonts w:ascii="Times New Roman" w:hAnsi="Times New Roman"/>
          <w:sz w:val="24"/>
        </w:rPr>
      </w:pPr>
      <w:r w:rsidRPr="005416D2">
        <w:rPr>
          <w:rFonts w:ascii="Times New Roman" w:hAnsi="Times New Roman"/>
          <w:sz w:val="24"/>
        </w:rPr>
        <w:lastRenderedPageBreak/>
        <w:t>THE SCHEDULE</w:t>
      </w:r>
    </w:p>
    <w:p w:rsidR="003659DF" w:rsidRPr="005416D2" w:rsidRDefault="006F5AC7" w:rsidP="005416D2">
      <w:pPr>
        <w:spacing w:after="0" w:line="240" w:lineRule="auto"/>
        <w:jc w:val="right"/>
        <w:rPr>
          <w:rFonts w:ascii="Times New Roman" w:hAnsi="Times New Roman"/>
          <w:sz w:val="20"/>
        </w:rPr>
      </w:pPr>
      <w:r w:rsidRPr="005416D2">
        <w:rPr>
          <w:rFonts w:ascii="Times New Roman" w:hAnsi="Times New Roman"/>
          <w:sz w:val="20"/>
        </w:rPr>
        <w:t>Section 7.</w:t>
      </w:r>
    </w:p>
    <w:p w:rsidR="003659DF" w:rsidRPr="001140A2" w:rsidRDefault="003659DF" w:rsidP="005416D2">
      <w:pPr>
        <w:spacing w:before="60" w:after="60" w:line="240" w:lineRule="auto"/>
        <w:jc w:val="center"/>
        <w:rPr>
          <w:rFonts w:ascii="Times New Roman" w:hAnsi="Times New Roman"/>
        </w:rPr>
      </w:pPr>
      <w:r w:rsidRPr="001140A2">
        <w:rPr>
          <w:rFonts w:ascii="Times New Roman" w:hAnsi="Times New Roman"/>
        </w:rPr>
        <w:t>AMENDMENTS OF PART II OF THE FIRST SCHEDULE TO THE PRINCIPAL ACT</w:t>
      </w:r>
    </w:p>
    <w:p w:rsidR="003659DF" w:rsidRDefault="003659DF" w:rsidP="005416D2">
      <w:pPr>
        <w:spacing w:before="60" w:after="60" w:line="240" w:lineRule="auto"/>
        <w:rPr>
          <w:rFonts w:ascii="Times New Roman" w:hAnsi="Times New Roman"/>
        </w:rPr>
      </w:pPr>
      <w:r w:rsidRPr="001140A2">
        <w:rPr>
          <w:rFonts w:ascii="Times New Roman" w:hAnsi="Times New Roman"/>
        </w:rPr>
        <w:t>1. Omit sub-item 42.02.9, insert the following sub-item:—</w:t>
      </w:r>
    </w:p>
    <w:tbl>
      <w:tblPr>
        <w:tblW w:w="4830" w:type="pct"/>
        <w:tblInd w:w="310" w:type="dxa"/>
        <w:tblCellMar>
          <w:left w:w="40" w:type="dxa"/>
          <w:right w:w="40" w:type="dxa"/>
        </w:tblCellMar>
        <w:tblLook w:val="04A0" w:firstRow="1" w:lastRow="0" w:firstColumn="1" w:lastColumn="0" w:noHBand="0" w:noVBand="1"/>
      </w:tblPr>
      <w:tblGrid>
        <w:gridCol w:w="889"/>
        <w:gridCol w:w="5205"/>
        <w:gridCol w:w="1827"/>
        <w:gridCol w:w="878"/>
      </w:tblGrid>
      <w:tr w:rsidR="000D6B1B" w:rsidRPr="001140A2" w:rsidTr="000D6B1B">
        <w:trPr>
          <w:trHeight w:val="333"/>
        </w:trPr>
        <w:tc>
          <w:tcPr>
            <w:tcW w:w="505" w:type="pct"/>
            <w:tcBorders>
              <w:right w:val="single" w:sz="6" w:space="0" w:color="auto"/>
            </w:tcBorders>
          </w:tcPr>
          <w:p w:rsidR="000D6B1B" w:rsidRPr="001140A2" w:rsidRDefault="000D6B1B" w:rsidP="003363FF">
            <w:pPr>
              <w:spacing w:after="0" w:line="240" w:lineRule="auto"/>
              <w:jc w:val="both"/>
              <w:rPr>
                <w:rFonts w:ascii="Times New Roman" w:hAnsi="Times New Roman"/>
              </w:rPr>
            </w:pPr>
            <w:r>
              <w:rPr>
                <w:rFonts w:ascii="Times New Roman" w:hAnsi="Times New Roman"/>
              </w:rPr>
              <w:t>“</w:t>
            </w:r>
            <w:r w:rsidRPr="001140A2">
              <w:rPr>
                <w:rFonts w:ascii="Times New Roman" w:hAnsi="Times New Roman"/>
              </w:rPr>
              <w:t>42.02.9</w:t>
            </w:r>
          </w:p>
        </w:tc>
        <w:tc>
          <w:tcPr>
            <w:tcW w:w="2958" w:type="pct"/>
            <w:tcBorders>
              <w:left w:val="single" w:sz="6" w:space="0" w:color="auto"/>
              <w:right w:val="single" w:sz="6" w:space="0" w:color="auto"/>
            </w:tcBorders>
          </w:tcPr>
          <w:p w:rsidR="000D6B1B" w:rsidRPr="001140A2" w:rsidRDefault="000D6B1B" w:rsidP="000D6B1B">
            <w:pPr>
              <w:spacing w:after="0" w:line="240" w:lineRule="auto"/>
              <w:ind w:left="691"/>
              <w:jc w:val="both"/>
              <w:rPr>
                <w:rFonts w:ascii="Times New Roman" w:hAnsi="Times New Roman"/>
              </w:rPr>
            </w:pPr>
            <w:r w:rsidRPr="001140A2">
              <w:rPr>
                <w:rFonts w:ascii="Times New Roman" w:hAnsi="Times New Roman"/>
              </w:rPr>
              <w:t>- Other:</w:t>
            </w:r>
          </w:p>
        </w:tc>
        <w:tc>
          <w:tcPr>
            <w:tcW w:w="1038" w:type="pct"/>
            <w:tcBorders>
              <w:left w:val="single" w:sz="6" w:space="0" w:color="auto"/>
              <w:right w:val="single" w:sz="6" w:space="0" w:color="auto"/>
            </w:tcBorders>
          </w:tcPr>
          <w:p w:rsidR="000D6B1B" w:rsidRPr="001140A2" w:rsidRDefault="000D6B1B" w:rsidP="003363FF">
            <w:pPr>
              <w:spacing w:after="0" w:line="240" w:lineRule="auto"/>
              <w:jc w:val="both"/>
              <w:rPr>
                <w:rFonts w:ascii="Times New Roman" w:hAnsi="Times New Roman"/>
              </w:rPr>
            </w:pPr>
          </w:p>
        </w:tc>
        <w:tc>
          <w:tcPr>
            <w:tcW w:w="499" w:type="pct"/>
            <w:tcBorders>
              <w:left w:val="single" w:sz="6" w:space="0" w:color="auto"/>
            </w:tcBorders>
          </w:tcPr>
          <w:p w:rsidR="000D6B1B" w:rsidRPr="001140A2" w:rsidRDefault="000D6B1B" w:rsidP="003363FF">
            <w:pPr>
              <w:spacing w:after="0" w:line="240" w:lineRule="auto"/>
              <w:jc w:val="both"/>
              <w:rPr>
                <w:rFonts w:ascii="Times New Roman" w:hAnsi="Times New Roman"/>
              </w:rPr>
            </w:pPr>
          </w:p>
        </w:tc>
      </w:tr>
      <w:tr w:rsidR="000D6B1B" w:rsidRPr="001140A2" w:rsidTr="000D6B1B">
        <w:trPr>
          <w:trHeight w:val="360"/>
        </w:trPr>
        <w:tc>
          <w:tcPr>
            <w:tcW w:w="505" w:type="pct"/>
            <w:tcBorders>
              <w:right w:val="single" w:sz="6" w:space="0" w:color="auto"/>
            </w:tcBorders>
          </w:tcPr>
          <w:p w:rsidR="000D6B1B" w:rsidRPr="001140A2" w:rsidRDefault="000D6B1B" w:rsidP="003363FF">
            <w:pPr>
              <w:spacing w:after="0" w:line="240" w:lineRule="auto"/>
              <w:jc w:val="both"/>
              <w:rPr>
                <w:rFonts w:ascii="Times New Roman" w:hAnsi="Times New Roman"/>
              </w:rPr>
            </w:pPr>
            <w:r w:rsidRPr="001140A2">
              <w:rPr>
                <w:rFonts w:ascii="Times New Roman" w:hAnsi="Times New Roman"/>
              </w:rPr>
              <w:t>42.02.91</w:t>
            </w:r>
          </w:p>
        </w:tc>
        <w:tc>
          <w:tcPr>
            <w:tcW w:w="2958" w:type="pct"/>
            <w:tcBorders>
              <w:left w:val="single" w:sz="6" w:space="0" w:color="auto"/>
              <w:right w:val="single" w:sz="6" w:space="0" w:color="auto"/>
            </w:tcBorders>
          </w:tcPr>
          <w:p w:rsidR="000D6B1B" w:rsidRPr="001140A2" w:rsidRDefault="000D6B1B" w:rsidP="00C81EF7">
            <w:pPr>
              <w:tabs>
                <w:tab w:val="right" w:leader="dot" w:pos="5011"/>
              </w:tabs>
              <w:spacing w:after="0" w:line="240" w:lineRule="auto"/>
              <w:ind w:left="691"/>
              <w:jc w:val="both"/>
              <w:rPr>
                <w:rFonts w:ascii="Times New Roman" w:hAnsi="Times New Roman"/>
              </w:rPr>
            </w:pPr>
            <w:r w:rsidRPr="001140A2">
              <w:rPr>
                <w:rFonts w:ascii="Times New Roman" w:hAnsi="Times New Roman"/>
              </w:rPr>
              <w:t>- - Of leather</w:t>
            </w:r>
            <w:r w:rsidR="00C81EF7">
              <w:rPr>
                <w:rFonts w:ascii="Times New Roman" w:hAnsi="Times New Roman"/>
              </w:rPr>
              <w:tab/>
            </w:r>
          </w:p>
        </w:tc>
        <w:tc>
          <w:tcPr>
            <w:tcW w:w="1038" w:type="pct"/>
            <w:tcBorders>
              <w:left w:val="single" w:sz="6" w:space="0" w:color="auto"/>
              <w:right w:val="single" w:sz="6" w:space="0" w:color="auto"/>
            </w:tcBorders>
          </w:tcPr>
          <w:p w:rsidR="000D6B1B" w:rsidRPr="001140A2" w:rsidRDefault="000D6B1B" w:rsidP="003363FF">
            <w:pPr>
              <w:spacing w:after="0" w:line="240" w:lineRule="auto"/>
              <w:jc w:val="both"/>
              <w:rPr>
                <w:rFonts w:ascii="Times New Roman" w:hAnsi="Times New Roman"/>
              </w:rPr>
            </w:pPr>
            <w:r w:rsidRPr="001140A2">
              <w:rPr>
                <w:rFonts w:ascii="Times New Roman" w:hAnsi="Times New Roman"/>
              </w:rPr>
              <w:t>45%</w:t>
            </w:r>
            <w:r w:rsidR="00CF0FCC">
              <w:rPr>
                <w:rFonts w:ascii="Times New Roman" w:hAnsi="Times New Roman"/>
              </w:rPr>
              <w:t>z</w:t>
            </w:r>
          </w:p>
        </w:tc>
        <w:tc>
          <w:tcPr>
            <w:tcW w:w="499" w:type="pct"/>
            <w:tcBorders>
              <w:left w:val="single" w:sz="6" w:space="0" w:color="auto"/>
            </w:tcBorders>
          </w:tcPr>
          <w:p w:rsidR="000D6B1B" w:rsidRPr="001140A2" w:rsidRDefault="000D6B1B" w:rsidP="003363FF">
            <w:pPr>
              <w:spacing w:after="0" w:line="240" w:lineRule="auto"/>
              <w:jc w:val="both"/>
              <w:rPr>
                <w:rFonts w:ascii="Times New Roman" w:hAnsi="Times New Roman"/>
              </w:rPr>
            </w:pPr>
            <w:r w:rsidRPr="001140A2">
              <w:rPr>
                <w:rFonts w:ascii="Times New Roman" w:hAnsi="Times New Roman"/>
              </w:rPr>
              <w:t>17½</w:t>
            </w:r>
          </w:p>
        </w:tc>
      </w:tr>
      <w:tr w:rsidR="000D6B1B" w:rsidRPr="001140A2" w:rsidTr="000D6B1B">
        <w:trPr>
          <w:trHeight w:val="369"/>
        </w:trPr>
        <w:tc>
          <w:tcPr>
            <w:tcW w:w="505" w:type="pct"/>
            <w:tcBorders>
              <w:right w:val="single" w:sz="6" w:space="0" w:color="auto"/>
            </w:tcBorders>
          </w:tcPr>
          <w:p w:rsidR="000D6B1B" w:rsidRPr="001140A2" w:rsidRDefault="000D6B1B" w:rsidP="003363FF">
            <w:pPr>
              <w:spacing w:after="0" w:line="240" w:lineRule="auto"/>
              <w:jc w:val="both"/>
              <w:rPr>
                <w:rFonts w:ascii="Times New Roman" w:hAnsi="Times New Roman"/>
              </w:rPr>
            </w:pPr>
            <w:r w:rsidRPr="001140A2">
              <w:rPr>
                <w:rFonts w:ascii="Times New Roman" w:hAnsi="Times New Roman"/>
              </w:rPr>
              <w:t>42.02.99</w:t>
            </w:r>
          </w:p>
        </w:tc>
        <w:tc>
          <w:tcPr>
            <w:tcW w:w="2958" w:type="pct"/>
            <w:tcBorders>
              <w:left w:val="single" w:sz="6" w:space="0" w:color="auto"/>
              <w:right w:val="single" w:sz="6" w:space="0" w:color="auto"/>
            </w:tcBorders>
          </w:tcPr>
          <w:p w:rsidR="000D6B1B" w:rsidRPr="001140A2" w:rsidRDefault="000D6B1B" w:rsidP="00C81EF7">
            <w:pPr>
              <w:tabs>
                <w:tab w:val="right" w:leader="dot" w:pos="5011"/>
              </w:tabs>
              <w:spacing w:after="0" w:line="240" w:lineRule="auto"/>
              <w:ind w:left="691"/>
              <w:jc w:val="both"/>
              <w:rPr>
                <w:rFonts w:ascii="Times New Roman" w:hAnsi="Times New Roman"/>
              </w:rPr>
            </w:pPr>
            <w:r w:rsidRPr="001140A2">
              <w:rPr>
                <w:rFonts w:ascii="Times New Roman" w:hAnsi="Times New Roman"/>
              </w:rPr>
              <w:t>- - Of other materials.</w:t>
            </w:r>
            <w:r w:rsidR="00C81EF7">
              <w:rPr>
                <w:rFonts w:ascii="Times New Roman" w:hAnsi="Times New Roman"/>
              </w:rPr>
              <w:tab/>
            </w:r>
          </w:p>
        </w:tc>
        <w:tc>
          <w:tcPr>
            <w:tcW w:w="1038" w:type="pct"/>
            <w:tcBorders>
              <w:left w:val="single" w:sz="6" w:space="0" w:color="auto"/>
              <w:right w:val="single" w:sz="6" w:space="0" w:color="auto"/>
            </w:tcBorders>
          </w:tcPr>
          <w:p w:rsidR="000D6B1B" w:rsidRPr="001140A2" w:rsidRDefault="000D6B1B" w:rsidP="003363FF">
            <w:pPr>
              <w:spacing w:after="0" w:line="240" w:lineRule="auto"/>
              <w:jc w:val="both"/>
              <w:rPr>
                <w:rFonts w:ascii="Times New Roman" w:hAnsi="Times New Roman"/>
              </w:rPr>
            </w:pPr>
            <w:r w:rsidRPr="001140A2">
              <w:rPr>
                <w:rFonts w:ascii="Times New Roman" w:hAnsi="Times New Roman"/>
              </w:rPr>
              <w:t>45%</w:t>
            </w:r>
          </w:p>
        </w:tc>
        <w:tc>
          <w:tcPr>
            <w:tcW w:w="499" w:type="pct"/>
            <w:tcBorders>
              <w:left w:val="single" w:sz="6" w:space="0" w:color="auto"/>
            </w:tcBorders>
          </w:tcPr>
          <w:p w:rsidR="000D6B1B" w:rsidRPr="001140A2" w:rsidRDefault="000D6B1B" w:rsidP="003363FF">
            <w:pPr>
              <w:spacing w:after="0" w:line="240" w:lineRule="auto"/>
              <w:jc w:val="both"/>
              <w:rPr>
                <w:rFonts w:ascii="Times New Roman" w:hAnsi="Times New Roman"/>
              </w:rPr>
            </w:pPr>
            <w:r w:rsidRPr="001140A2">
              <w:rPr>
                <w:rFonts w:ascii="Times New Roman" w:hAnsi="Times New Roman"/>
              </w:rPr>
              <w:t>17½</w:t>
            </w:r>
          </w:p>
        </w:tc>
      </w:tr>
    </w:tbl>
    <w:p w:rsidR="000D6B1B" w:rsidRDefault="000D6B1B" w:rsidP="000D6B1B">
      <w:pPr>
        <w:spacing w:before="60" w:after="60" w:line="240" w:lineRule="auto"/>
        <w:rPr>
          <w:rFonts w:ascii="Times New Roman" w:hAnsi="Times New Roman"/>
        </w:rPr>
      </w:pPr>
      <w:r w:rsidRPr="001140A2">
        <w:rPr>
          <w:rFonts w:ascii="Times New Roman" w:hAnsi="Times New Roman"/>
        </w:rPr>
        <w:t>2.</w:t>
      </w:r>
      <w:r w:rsidRPr="001140A2">
        <w:rPr>
          <w:rFonts w:ascii="Times New Roman" w:hAnsi="Times New Roman"/>
          <w:i/>
        </w:rPr>
        <w:t xml:space="preserve"> </w:t>
      </w:r>
      <w:r w:rsidRPr="001140A2">
        <w:rPr>
          <w:rFonts w:ascii="Times New Roman" w:hAnsi="Times New Roman"/>
        </w:rPr>
        <w:t>Omit sub-item 84.19.9, insert the following sub-item:—</w:t>
      </w:r>
    </w:p>
    <w:tbl>
      <w:tblPr>
        <w:tblW w:w="4830" w:type="pct"/>
        <w:tblInd w:w="310" w:type="dxa"/>
        <w:tblCellMar>
          <w:left w:w="40" w:type="dxa"/>
          <w:right w:w="40" w:type="dxa"/>
        </w:tblCellMar>
        <w:tblLook w:val="04A0" w:firstRow="1" w:lastRow="0" w:firstColumn="1" w:lastColumn="0" w:noHBand="0" w:noVBand="1"/>
      </w:tblPr>
      <w:tblGrid>
        <w:gridCol w:w="1170"/>
        <w:gridCol w:w="4924"/>
        <w:gridCol w:w="1827"/>
        <w:gridCol w:w="878"/>
      </w:tblGrid>
      <w:tr w:rsidR="003659DF" w:rsidRPr="001140A2" w:rsidTr="0094444A">
        <w:trPr>
          <w:trHeight w:val="351"/>
        </w:trPr>
        <w:tc>
          <w:tcPr>
            <w:tcW w:w="665" w:type="pct"/>
            <w:tcBorders>
              <w:right w:val="single" w:sz="6" w:space="0" w:color="auto"/>
            </w:tcBorders>
          </w:tcPr>
          <w:p w:rsidR="003659DF" w:rsidRPr="001140A2" w:rsidRDefault="001140A2" w:rsidP="001140A2">
            <w:pPr>
              <w:spacing w:after="0" w:line="240" w:lineRule="auto"/>
              <w:jc w:val="both"/>
              <w:rPr>
                <w:rFonts w:ascii="Times New Roman" w:hAnsi="Times New Roman"/>
              </w:rPr>
            </w:pPr>
            <w:r>
              <w:rPr>
                <w:rFonts w:ascii="Times New Roman" w:hAnsi="Times New Roman"/>
              </w:rPr>
              <w:t>“</w:t>
            </w:r>
            <w:r w:rsidR="003659DF" w:rsidRPr="001140A2">
              <w:rPr>
                <w:rFonts w:ascii="Times New Roman" w:hAnsi="Times New Roman"/>
              </w:rPr>
              <w:t>84.19.9</w:t>
            </w:r>
          </w:p>
        </w:tc>
        <w:tc>
          <w:tcPr>
            <w:tcW w:w="2798" w:type="pct"/>
            <w:tcBorders>
              <w:left w:val="single" w:sz="6" w:space="0" w:color="auto"/>
              <w:right w:val="single" w:sz="6" w:space="0" w:color="auto"/>
            </w:tcBorders>
          </w:tcPr>
          <w:p w:rsidR="003659DF" w:rsidRPr="001140A2" w:rsidRDefault="003659DF" w:rsidP="008A740F">
            <w:pPr>
              <w:tabs>
                <w:tab w:val="right" w:leader="dot" w:pos="5040"/>
              </w:tabs>
              <w:spacing w:after="0" w:line="240" w:lineRule="auto"/>
              <w:ind w:firstLine="288"/>
              <w:jc w:val="both"/>
              <w:rPr>
                <w:rFonts w:ascii="Times New Roman" w:hAnsi="Times New Roman"/>
              </w:rPr>
            </w:pPr>
            <w:r w:rsidRPr="001140A2">
              <w:rPr>
                <w:rFonts w:ascii="Times New Roman" w:hAnsi="Times New Roman"/>
              </w:rPr>
              <w:t>- Other:</w:t>
            </w:r>
          </w:p>
        </w:tc>
        <w:tc>
          <w:tcPr>
            <w:tcW w:w="1038" w:type="pct"/>
            <w:tcBorders>
              <w:left w:val="single" w:sz="6" w:space="0" w:color="auto"/>
            </w:tcBorders>
          </w:tcPr>
          <w:p w:rsidR="003659DF" w:rsidRPr="001140A2" w:rsidRDefault="003659DF" w:rsidP="001140A2">
            <w:pPr>
              <w:spacing w:after="0" w:line="240" w:lineRule="auto"/>
              <w:jc w:val="both"/>
              <w:rPr>
                <w:rFonts w:ascii="Times New Roman" w:hAnsi="Times New Roman"/>
              </w:rPr>
            </w:pPr>
          </w:p>
        </w:tc>
        <w:tc>
          <w:tcPr>
            <w:tcW w:w="499" w:type="pct"/>
          </w:tcPr>
          <w:p w:rsidR="003659DF" w:rsidRPr="001140A2" w:rsidRDefault="003659DF" w:rsidP="001140A2">
            <w:pPr>
              <w:spacing w:after="0" w:line="240" w:lineRule="auto"/>
              <w:jc w:val="both"/>
              <w:rPr>
                <w:rFonts w:ascii="Times New Roman" w:hAnsi="Times New Roman"/>
              </w:rPr>
            </w:pPr>
          </w:p>
        </w:tc>
      </w:tr>
      <w:tr w:rsidR="003659DF" w:rsidRPr="001140A2" w:rsidTr="0094444A">
        <w:trPr>
          <w:trHeight w:val="360"/>
        </w:trPr>
        <w:tc>
          <w:tcPr>
            <w:tcW w:w="665" w:type="pct"/>
            <w:tcBorders>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84.19.91</w:t>
            </w:r>
          </w:p>
        </w:tc>
        <w:tc>
          <w:tcPr>
            <w:tcW w:w="2798" w:type="pct"/>
            <w:tcBorders>
              <w:left w:val="single" w:sz="6" w:space="0" w:color="auto"/>
              <w:right w:val="single" w:sz="6" w:space="0" w:color="auto"/>
            </w:tcBorders>
          </w:tcPr>
          <w:p w:rsidR="003659DF" w:rsidRPr="001140A2" w:rsidRDefault="000D6B1B" w:rsidP="00B84086">
            <w:pPr>
              <w:tabs>
                <w:tab w:val="right" w:leader="dot" w:pos="4774"/>
              </w:tabs>
              <w:spacing w:after="0" w:line="240" w:lineRule="auto"/>
              <w:ind w:firstLine="288"/>
              <w:jc w:val="both"/>
              <w:rPr>
                <w:rFonts w:ascii="Times New Roman" w:hAnsi="Times New Roman"/>
              </w:rPr>
            </w:pPr>
            <w:r>
              <w:rPr>
                <w:rFonts w:ascii="Times New Roman" w:hAnsi="Times New Roman"/>
              </w:rPr>
              <w:t>- -</w:t>
            </w:r>
            <w:r w:rsidR="003659DF" w:rsidRPr="001140A2">
              <w:rPr>
                <w:rFonts w:ascii="Times New Roman" w:hAnsi="Times New Roman"/>
              </w:rPr>
              <w:t xml:space="preserve"> Bottling machines; bagging machines</w:t>
            </w:r>
            <w:r w:rsidR="008A740F">
              <w:rPr>
                <w:rFonts w:ascii="Times New Roman" w:hAnsi="Times New Roman"/>
              </w:rPr>
              <w:tab/>
            </w:r>
          </w:p>
        </w:tc>
        <w:tc>
          <w:tcPr>
            <w:tcW w:w="1038" w:type="pct"/>
            <w:tcBorders>
              <w:left w:val="single" w:sz="6" w:space="0" w:color="auto"/>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55%</w:t>
            </w:r>
          </w:p>
        </w:tc>
        <w:tc>
          <w:tcPr>
            <w:tcW w:w="499" w:type="pct"/>
            <w:tcBorders>
              <w:lef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27½%</w:t>
            </w:r>
          </w:p>
        </w:tc>
      </w:tr>
      <w:tr w:rsidR="003659DF" w:rsidRPr="001140A2" w:rsidTr="0094444A">
        <w:trPr>
          <w:trHeight w:val="369"/>
        </w:trPr>
        <w:tc>
          <w:tcPr>
            <w:tcW w:w="665" w:type="pct"/>
            <w:tcBorders>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84.19.99</w:t>
            </w:r>
          </w:p>
        </w:tc>
        <w:tc>
          <w:tcPr>
            <w:tcW w:w="2798" w:type="pct"/>
            <w:tcBorders>
              <w:left w:val="single" w:sz="6" w:space="0" w:color="auto"/>
              <w:right w:val="single" w:sz="6" w:space="0" w:color="auto"/>
            </w:tcBorders>
          </w:tcPr>
          <w:p w:rsidR="003659DF" w:rsidRPr="001140A2" w:rsidRDefault="003659DF" w:rsidP="00B84086">
            <w:pPr>
              <w:tabs>
                <w:tab w:val="right" w:leader="dot" w:pos="4774"/>
              </w:tabs>
              <w:spacing w:after="0" w:line="240" w:lineRule="auto"/>
              <w:ind w:firstLine="288"/>
              <w:jc w:val="both"/>
              <w:rPr>
                <w:rFonts w:ascii="Times New Roman" w:hAnsi="Times New Roman"/>
              </w:rPr>
            </w:pPr>
            <w:r w:rsidRPr="001140A2">
              <w:rPr>
                <w:rFonts w:ascii="Times New Roman" w:hAnsi="Times New Roman"/>
              </w:rPr>
              <w:t>- - Other</w:t>
            </w:r>
            <w:r w:rsidR="00C81EF7">
              <w:rPr>
                <w:rFonts w:ascii="Times New Roman" w:hAnsi="Times New Roman"/>
              </w:rPr>
              <w:tab/>
            </w:r>
          </w:p>
        </w:tc>
        <w:tc>
          <w:tcPr>
            <w:tcW w:w="1038" w:type="pct"/>
            <w:tcBorders>
              <w:left w:val="single" w:sz="6" w:space="0" w:color="auto"/>
              <w:righ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55%</w:t>
            </w:r>
          </w:p>
        </w:tc>
        <w:tc>
          <w:tcPr>
            <w:tcW w:w="499" w:type="pct"/>
            <w:tcBorders>
              <w:left w:val="single" w:sz="6"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27½%</w:t>
            </w:r>
            <w:r w:rsidR="001140A2">
              <w:rPr>
                <w:rFonts w:ascii="Times New Roman" w:hAnsi="Times New Roman"/>
              </w:rPr>
              <w:t>”</w:t>
            </w:r>
            <w:r w:rsidRPr="001140A2">
              <w:rPr>
                <w:rFonts w:ascii="Times New Roman" w:hAnsi="Times New Roman"/>
              </w:rPr>
              <w:t>.</w:t>
            </w:r>
          </w:p>
        </w:tc>
      </w:tr>
    </w:tbl>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3. After sub-item 84.41.2 insert the following sub-item:—</w:t>
      </w:r>
    </w:p>
    <w:tbl>
      <w:tblPr>
        <w:tblW w:w="4830" w:type="pct"/>
        <w:tblInd w:w="310" w:type="dxa"/>
        <w:tblBorders>
          <w:left w:val="single" w:sz="4" w:space="0" w:color="auto"/>
        </w:tblBorders>
        <w:tblCellMar>
          <w:left w:w="40" w:type="dxa"/>
          <w:right w:w="40" w:type="dxa"/>
        </w:tblCellMar>
        <w:tblLook w:val="04A0" w:firstRow="1" w:lastRow="0" w:firstColumn="1" w:lastColumn="0" w:noHBand="0" w:noVBand="1"/>
      </w:tblPr>
      <w:tblGrid>
        <w:gridCol w:w="1170"/>
        <w:gridCol w:w="4952"/>
        <w:gridCol w:w="1799"/>
        <w:gridCol w:w="878"/>
      </w:tblGrid>
      <w:tr w:rsidR="003659DF" w:rsidRPr="001140A2" w:rsidTr="0094444A">
        <w:trPr>
          <w:trHeight w:val="369"/>
        </w:trPr>
        <w:tc>
          <w:tcPr>
            <w:tcW w:w="665" w:type="pct"/>
            <w:tcBorders>
              <w:right w:val="single" w:sz="4" w:space="0" w:color="auto"/>
            </w:tcBorders>
          </w:tcPr>
          <w:p w:rsidR="003659DF" w:rsidRPr="001140A2" w:rsidRDefault="001140A2" w:rsidP="001140A2">
            <w:pPr>
              <w:spacing w:after="0" w:line="240" w:lineRule="auto"/>
              <w:jc w:val="both"/>
              <w:rPr>
                <w:rFonts w:ascii="Times New Roman" w:hAnsi="Times New Roman"/>
              </w:rPr>
            </w:pPr>
            <w:r>
              <w:rPr>
                <w:rFonts w:ascii="Times New Roman" w:hAnsi="Times New Roman"/>
              </w:rPr>
              <w:t>“</w:t>
            </w:r>
            <w:r w:rsidR="003659DF" w:rsidRPr="001140A2">
              <w:rPr>
                <w:rFonts w:ascii="Times New Roman" w:hAnsi="Times New Roman"/>
              </w:rPr>
              <w:t>84.41.3</w:t>
            </w:r>
          </w:p>
        </w:tc>
        <w:tc>
          <w:tcPr>
            <w:tcW w:w="2814" w:type="pct"/>
            <w:tcBorders>
              <w:left w:val="single" w:sz="4" w:space="0" w:color="auto"/>
              <w:right w:val="single" w:sz="4" w:space="0" w:color="auto"/>
            </w:tcBorders>
          </w:tcPr>
          <w:p w:rsidR="003659DF" w:rsidRPr="001140A2" w:rsidRDefault="003659DF" w:rsidP="00B84086">
            <w:pPr>
              <w:tabs>
                <w:tab w:val="right" w:leader="dot" w:pos="4774"/>
              </w:tabs>
              <w:spacing w:after="0" w:line="240" w:lineRule="auto"/>
              <w:ind w:firstLine="288"/>
              <w:jc w:val="both"/>
              <w:rPr>
                <w:rFonts w:ascii="Times New Roman" w:hAnsi="Times New Roman"/>
              </w:rPr>
            </w:pPr>
            <w:r w:rsidRPr="001140A2">
              <w:rPr>
                <w:rFonts w:ascii="Times New Roman" w:hAnsi="Times New Roman"/>
              </w:rPr>
              <w:t>- Sewing machine heads</w:t>
            </w:r>
            <w:r w:rsidR="008A740F">
              <w:rPr>
                <w:rFonts w:ascii="Times New Roman" w:hAnsi="Times New Roman"/>
              </w:rPr>
              <w:tab/>
            </w:r>
          </w:p>
        </w:tc>
        <w:tc>
          <w:tcPr>
            <w:tcW w:w="1022" w:type="pct"/>
            <w:tcBorders>
              <w:left w:val="single" w:sz="4"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7½%</w:t>
            </w:r>
          </w:p>
        </w:tc>
        <w:tc>
          <w:tcPr>
            <w:tcW w:w="499" w:type="pct"/>
          </w:tcPr>
          <w:p w:rsidR="003659DF" w:rsidRPr="001140A2" w:rsidRDefault="003659DF" w:rsidP="00FE04D8">
            <w:pPr>
              <w:spacing w:after="0" w:line="240" w:lineRule="auto"/>
              <w:jc w:val="center"/>
              <w:rPr>
                <w:rFonts w:ascii="Times New Roman" w:hAnsi="Times New Roman"/>
              </w:rPr>
            </w:pPr>
            <w:r w:rsidRPr="001140A2">
              <w:rPr>
                <w:rFonts w:ascii="Times New Roman" w:hAnsi="Times New Roman"/>
              </w:rPr>
              <w:t xml:space="preserve">Free </w:t>
            </w:r>
            <w:r w:rsidR="001140A2">
              <w:rPr>
                <w:rFonts w:ascii="Times New Roman" w:hAnsi="Times New Roman"/>
              </w:rPr>
              <w:t>“</w:t>
            </w:r>
            <w:r w:rsidRPr="001140A2">
              <w:rPr>
                <w:rFonts w:ascii="Times New Roman" w:hAnsi="Times New Roman"/>
              </w:rPr>
              <w:t>.</w:t>
            </w:r>
          </w:p>
        </w:tc>
      </w:tr>
    </w:tbl>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4. After sub-paragraph 84.59.991 insert the following sub-paragraph:—</w:t>
      </w:r>
    </w:p>
    <w:tbl>
      <w:tblPr>
        <w:tblW w:w="4830" w:type="pct"/>
        <w:tblInd w:w="310" w:type="dxa"/>
        <w:tblCellMar>
          <w:left w:w="40" w:type="dxa"/>
          <w:right w:w="40" w:type="dxa"/>
        </w:tblCellMar>
        <w:tblLook w:val="04A0" w:firstRow="1" w:lastRow="0" w:firstColumn="1" w:lastColumn="0" w:noHBand="0" w:noVBand="1"/>
      </w:tblPr>
      <w:tblGrid>
        <w:gridCol w:w="1127"/>
        <w:gridCol w:w="4994"/>
        <w:gridCol w:w="1800"/>
        <w:gridCol w:w="878"/>
      </w:tblGrid>
      <w:tr w:rsidR="003659DF" w:rsidRPr="001140A2" w:rsidTr="0094444A">
        <w:trPr>
          <w:trHeight w:val="346"/>
        </w:trPr>
        <w:tc>
          <w:tcPr>
            <w:tcW w:w="640" w:type="pct"/>
            <w:tcBorders>
              <w:right w:val="single" w:sz="4" w:space="0" w:color="auto"/>
            </w:tcBorders>
          </w:tcPr>
          <w:p w:rsidR="003659DF" w:rsidRPr="001140A2" w:rsidRDefault="001140A2" w:rsidP="001140A2">
            <w:pPr>
              <w:spacing w:after="0" w:line="240" w:lineRule="auto"/>
              <w:jc w:val="both"/>
              <w:rPr>
                <w:rFonts w:ascii="Times New Roman" w:hAnsi="Times New Roman"/>
              </w:rPr>
            </w:pPr>
            <w:r>
              <w:rPr>
                <w:rFonts w:ascii="Times New Roman" w:hAnsi="Times New Roman"/>
              </w:rPr>
              <w:t>“</w:t>
            </w:r>
            <w:r w:rsidR="003659DF" w:rsidRPr="001140A2">
              <w:rPr>
                <w:rFonts w:ascii="Times New Roman" w:hAnsi="Times New Roman"/>
              </w:rPr>
              <w:t>84.59.992</w:t>
            </w:r>
          </w:p>
        </w:tc>
        <w:tc>
          <w:tcPr>
            <w:tcW w:w="2838" w:type="pct"/>
            <w:tcBorders>
              <w:left w:val="single" w:sz="4" w:space="0" w:color="auto"/>
              <w:right w:val="single" w:sz="4" w:space="0" w:color="auto"/>
            </w:tcBorders>
          </w:tcPr>
          <w:p w:rsidR="003659DF" w:rsidRPr="001140A2" w:rsidRDefault="003659DF" w:rsidP="008A740F">
            <w:pPr>
              <w:tabs>
                <w:tab w:val="right" w:leader="dot" w:pos="4774"/>
              </w:tabs>
              <w:spacing w:after="0" w:line="240" w:lineRule="auto"/>
              <w:ind w:firstLine="288"/>
              <w:jc w:val="both"/>
              <w:rPr>
                <w:rFonts w:ascii="Times New Roman" w:hAnsi="Times New Roman"/>
              </w:rPr>
            </w:pPr>
            <w:r w:rsidRPr="001140A2">
              <w:rPr>
                <w:rFonts w:ascii="Times New Roman" w:hAnsi="Times New Roman"/>
              </w:rPr>
              <w:t>- - - Plastic processing machines</w:t>
            </w:r>
            <w:r w:rsidR="008A740F">
              <w:rPr>
                <w:rFonts w:ascii="Times New Roman" w:hAnsi="Times New Roman"/>
              </w:rPr>
              <w:tab/>
            </w:r>
          </w:p>
        </w:tc>
        <w:tc>
          <w:tcPr>
            <w:tcW w:w="1023" w:type="pct"/>
            <w:tcBorders>
              <w:left w:val="single" w:sz="4" w:space="0" w:color="auto"/>
              <w:right w:val="single" w:sz="4"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55%</w:t>
            </w:r>
          </w:p>
        </w:tc>
        <w:tc>
          <w:tcPr>
            <w:tcW w:w="499" w:type="pct"/>
            <w:tcBorders>
              <w:left w:val="single" w:sz="4" w:space="0" w:color="auto"/>
            </w:tcBorders>
          </w:tcPr>
          <w:p w:rsidR="003659DF" w:rsidRPr="001140A2" w:rsidRDefault="003659DF" w:rsidP="001140A2">
            <w:pPr>
              <w:spacing w:after="0" w:line="240" w:lineRule="auto"/>
              <w:jc w:val="both"/>
              <w:rPr>
                <w:rFonts w:ascii="Times New Roman" w:hAnsi="Times New Roman"/>
              </w:rPr>
            </w:pPr>
            <w:r w:rsidRPr="001140A2">
              <w:rPr>
                <w:rFonts w:ascii="Times New Roman" w:hAnsi="Times New Roman"/>
              </w:rPr>
              <w:t>27½%</w:t>
            </w:r>
            <w:r w:rsidR="001140A2">
              <w:rPr>
                <w:rFonts w:ascii="Times New Roman" w:hAnsi="Times New Roman"/>
              </w:rPr>
              <w:t>”</w:t>
            </w:r>
            <w:r w:rsidRPr="001140A2">
              <w:rPr>
                <w:rFonts w:ascii="Times New Roman" w:hAnsi="Times New Roman"/>
              </w:rPr>
              <w:t>.</w:t>
            </w:r>
          </w:p>
        </w:tc>
      </w:tr>
    </w:tbl>
    <w:p w:rsidR="003659DF" w:rsidRPr="001140A2" w:rsidRDefault="003659DF" w:rsidP="00452A07">
      <w:pPr>
        <w:pBdr>
          <w:bottom w:val="thickThinLargeGap" w:sz="4" w:space="1" w:color="auto"/>
        </w:pBdr>
        <w:spacing w:after="0" w:line="240" w:lineRule="auto"/>
        <w:jc w:val="both"/>
        <w:rPr>
          <w:rFonts w:ascii="Times New Roman" w:hAnsi="Times New Roman"/>
        </w:rPr>
      </w:pPr>
    </w:p>
    <w:sectPr w:rsidR="003659DF" w:rsidRPr="001140A2" w:rsidSect="008A740F">
      <w:headerReference w:type="even" r:id="rId8"/>
      <w:headerReference w:type="default" r:id="rId9"/>
      <w:pgSz w:w="11909" w:h="16834" w:code="9"/>
      <w:pgMar w:top="1440" w:right="1440" w:bottom="1152"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DC" w:rsidRDefault="002D42DC" w:rsidP="00452A07">
      <w:pPr>
        <w:spacing w:after="0" w:line="240" w:lineRule="auto"/>
      </w:pPr>
      <w:r>
        <w:separator/>
      </w:r>
    </w:p>
  </w:endnote>
  <w:endnote w:type="continuationSeparator" w:id="0">
    <w:p w:rsidR="002D42DC" w:rsidRDefault="002D42DC" w:rsidP="004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DC" w:rsidRDefault="002D42DC" w:rsidP="00452A07">
      <w:pPr>
        <w:spacing w:after="0" w:line="240" w:lineRule="auto"/>
      </w:pPr>
      <w:r>
        <w:separator/>
      </w:r>
    </w:p>
  </w:footnote>
  <w:footnote w:type="continuationSeparator" w:id="0">
    <w:p w:rsidR="002D42DC" w:rsidRDefault="002D42DC" w:rsidP="00452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FF" w:rsidRPr="00452A07" w:rsidRDefault="003363FF" w:rsidP="00131D9E">
    <w:pPr>
      <w:pStyle w:val="Header"/>
      <w:tabs>
        <w:tab w:val="clear" w:pos="4680"/>
        <w:tab w:val="clear" w:pos="9360"/>
      </w:tabs>
      <w:ind w:right="29"/>
    </w:pPr>
    <w:r>
      <w:rPr>
        <w:rFonts w:ascii="Times New Roman" w:hAnsi="Times New Roman"/>
        <w:sz w:val="20"/>
      </w:rPr>
      <w:t>1965</w:t>
    </w:r>
    <w:r w:rsidRPr="00452A07">
      <w:rPr>
        <w:rFonts w:ascii="Times New Roman" w:hAnsi="Times New Roman"/>
        <w:sz w:val="20"/>
      </w:rPr>
      <w:ptab w:relativeTo="margin" w:alignment="center" w:leader="none"/>
    </w:r>
    <w:r w:rsidRPr="00452A07">
      <w:rPr>
        <w:rFonts w:ascii="Times New Roman" w:hAnsi="Times New Roman"/>
        <w:i/>
        <w:sz w:val="20"/>
      </w:rPr>
      <w:t>Customs Tariff</w:t>
    </w:r>
    <w:r w:rsidRPr="00452A07">
      <w:rPr>
        <w:rFonts w:ascii="Times New Roman" w:hAnsi="Times New Roman"/>
        <w:sz w:val="20"/>
      </w:rPr>
      <w:t xml:space="preserve"> (</w:t>
    </w:r>
    <w:r w:rsidRPr="00452A07">
      <w:rPr>
        <w:rFonts w:ascii="Times New Roman" w:hAnsi="Times New Roman"/>
        <w:i/>
        <w:sz w:val="20"/>
      </w:rPr>
      <w:t>No.</w:t>
    </w:r>
    <w:r w:rsidRPr="00452A07">
      <w:rPr>
        <w:rFonts w:ascii="Times New Roman" w:hAnsi="Times New Roman"/>
        <w:sz w:val="20"/>
      </w:rPr>
      <w:t xml:space="preserve"> 2)</w:t>
    </w:r>
    <w:r w:rsidRPr="00452A07">
      <w:rPr>
        <w:rFonts w:ascii="Times New Roman" w:hAnsi="Times New Roman"/>
        <w:sz w:val="20"/>
      </w:rPr>
      <w:ptab w:relativeTo="margin" w:alignment="right" w:leader="none"/>
    </w:r>
    <w:r>
      <w:rPr>
        <w:rFonts w:ascii="Times New Roman" w:hAnsi="Times New Roman"/>
        <w:sz w:val="20"/>
      </w:rPr>
      <w:t>No. 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FF" w:rsidRPr="00452A07" w:rsidRDefault="003363FF">
    <w:pPr>
      <w:pStyle w:val="Header"/>
      <w:rPr>
        <w:rFonts w:ascii="Times New Roman" w:hAnsi="Times New Roman"/>
        <w:sz w:val="20"/>
      </w:rPr>
    </w:pPr>
    <w:r w:rsidRPr="00452A07">
      <w:rPr>
        <w:rFonts w:ascii="Times New Roman" w:hAnsi="Times New Roman"/>
        <w:sz w:val="20"/>
      </w:rPr>
      <w:t>No. 81</w:t>
    </w:r>
    <w:r w:rsidRPr="00452A07">
      <w:rPr>
        <w:rFonts w:ascii="Times New Roman" w:hAnsi="Times New Roman"/>
        <w:sz w:val="20"/>
      </w:rPr>
      <w:ptab w:relativeTo="margin" w:alignment="center" w:leader="none"/>
    </w:r>
    <w:r w:rsidRPr="00452A07">
      <w:rPr>
        <w:rFonts w:ascii="Times New Roman" w:hAnsi="Times New Roman"/>
        <w:i/>
        <w:sz w:val="20"/>
      </w:rPr>
      <w:t>Customs Tariff</w:t>
    </w:r>
    <w:r w:rsidRPr="00452A07">
      <w:rPr>
        <w:rFonts w:ascii="Times New Roman" w:hAnsi="Times New Roman"/>
        <w:sz w:val="20"/>
      </w:rPr>
      <w:t xml:space="preserve"> (</w:t>
    </w:r>
    <w:r w:rsidRPr="00452A07">
      <w:rPr>
        <w:rFonts w:ascii="Times New Roman" w:hAnsi="Times New Roman"/>
        <w:i/>
        <w:sz w:val="20"/>
      </w:rPr>
      <w:t>No.</w:t>
    </w:r>
    <w:r w:rsidRPr="00452A07">
      <w:rPr>
        <w:rFonts w:ascii="Times New Roman" w:hAnsi="Times New Roman"/>
        <w:sz w:val="20"/>
      </w:rPr>
      <w:t xml:space="preserve"> 2)</w:t>
    </w:r>
    <w:r w:rsidRPr="00452A07">
      <w:rPr>
        <w:rFonts w:ascii="Times New Roman" w:hAnsi="Times New Roman"/>
        <w:sz w:val="20"/>
      </w:rPr>
      <w:ptab w:relativeTo="margin" w:alignment="right" w:leader="none"/>
    </w:r>
    <w:r w:rsidRPr="00452A07">
      <w:rPr>
        <w:rFonts w:ascii="Times New Roman" w:hAnsi="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59DF"/>
    <w:rsid w:val="00037FD9"/>
    <w:rsid w:val="000B3059"/>
    <w:rsid w:val="000D6B1B"/>
    <w:rsid w:val="001140A2"/>
    <w:rsid w:val="00131D9E"/>
    <w:rsid w:val="00207AF4"/>
    <w:rsid w:val="00222B61"/>
    <w:rsid w:val="002258B0"/>
    <w:rsid w:val="002D42DC"/>
    <w:rsid w:val="003363FF"/>
    <w:rsid w:val="00344294"/>
    <w:rsid w:val="003659DF"/>
    <w:rsid w:val="00397EFA"/>
    <w:rsid w:val="00452A07"/>
    <w:rsid w:val="004667BF"/>
    <w:rsid w:val="005416D2"/>
    <w:rsid w:val="005E63BF"/>
    <w:rsid w:val="00607B56"/>
    <w:rsid w:val="006F5AC7"/>
    <w:rsid w:val="007A1992"/>
    <w:rsid w:val="007C4E17"/>
    <w:rsid w:val="008A740F"/>
    <w:rsid w:val="008F520C"/>
    <w:rsid w:val="0094444A"/>
    <w:rsid w:val="009E700C"/>
    <w:rsid w:val="00A11483"/>
    <w:rsid w:val="00B84086"/>
    <w:rsid w:val="00BA43D4"/>
    <w:rsid w:val="00C14CA1"/>
    <w:rsid w:val="00C1733C"/>
    <w:rsid w:val="00C35B65"/>
    <w:rsid w:val="00C81EF7"/>
    <w:rsid w:val="00CF0FCC"/>
    <w:rsid w:val="00D77066"/>
    <w:rsid w:val="00DC4821"/>
    <w:rsid w:val="00DF7A66"/>
    <w:rsid w:val="00E34C99"/>
    <w:rsid w:val="00E513F3"/>
    <w:rsid w:val="00E86280"/>
    <w:rsid w:val="00F24BF7"/>
    <w:rsid w:val="00F43404"/>
    <w:rsid w:val="00FC30A5"/>
    <w:rsid w:val="00FD35A9"/>
    <w:rsid w:val="00FE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59D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659D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659D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659D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659D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659DF"/>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659DF"/>
    <w:pPr>
      <w:spacing w:after="0" w:line="240" w:lineRule="auto"/>
    </w:pPr>
    <w:rPr>
      <w:rFonts w:ascii="Times New Roman" w:eastAsia="Times New Roman" w:hAnsi="Times New Roman" w:cs="Times New Roman"/>
      <w:sz w:val="20"/>
      <w:szCs w:val="20"/>
    </w:rPr>
  </w:style>
  <w:style w:type="paragraph" w:customStyle="1" w:styleId="Style490">
    <w:name w:val="Style490"/>
    <w:basedOn w:val="Normal"/>
    <w:rsid w:val="003659DF"/>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3659DF"/>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3659DF"/>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3659DF"/>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3659DF"/>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3659DF"/>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3659DF"/>
    <w:pPr>
      <w:spacing w:after="0" w:line="240" w:lineRule="auto"/>
    </w:pPr>
    <w:rPr>
      <w:rFonts w:ascii="Times New Roman" w:eastAsia="Times New Roman" w:hAnsi="Times New Roman" w:cs="Times New Roman"/>
      <w:sz w:val="20"/>
      <w:szCs w:val="20"/>
    </w:rPr>
  </w:style>
  <w:style w:type="paragraph" w:customStyle="1" w:styleId="Style448">
    <w:name w:val="Style448"/>
    <w:basedOn w:val="Normal"/>
    <w:rsid w:val="003659DF"/>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3659DF"/>
    <w:pPr>
      <w:spacing w:after="0" w:line="240" w:lineRule="auto"/>
    </w:pPr>
    <w:rPr>
      <w:rFonts w:ascii="Times New Roman" w:eastAsia="Times New Roman" w:hAnsi="Times New Roman" w:cs="Times New Roman"/>
      <w:sz w:val="20"/>
      <w:szCs w:val="20"/>
    </w:rPr>
  </w:style>
  <w:style w:type="paragraph" w:customStyle="1" w:styleId="Style498">
    <w:name w:val="Style498"/>
    <w:basedOn w:val="Normal"/>
    <w:rsid w:val="003659DF"/>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3659DF"/>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3659DF"/>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3659DF"/>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659DF"/>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3659DF"/>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3659DF"/>
    <w:pPr>
      <w:spacing w:after="0" w:line="240" w:lineRule="auto"/>
    </w:pPr>
    <w:rPr>
      <w:rFonts w:ascii="Times New Roman" w:eastAsia="Times New Roman" w:hAnsi="Times New Roman" w:cs="Times New Roman"/>
      <w:sz w:val="20"/>
      <w:szCs w:val="20"/>
    </w:rPr>
  </w:style>
  <w:style w:type="paragraph" w:customStyle="1" w:styleId="Style1057">
    <w:name w:val="Style1057"/>
    <w:basedOn w:val="Normal"/>
    <w:rsid w:val="003659DF"/>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3659DF"/>
    <w:rPr>
      <w:rFonts w:ascii="Times New Roman" w:eastAsia="Times New Roman" w:hAnsi="Times New Roman" w:cs="Times New Roman"/>
      <w:b w:val="0"/>
      <w:bCs w:val="0"/>
      <w:i w:val="0"/>
      <w:iCs w:val="0"/>
      <w:smallCaps w:val="0"/>
      <w:sz w:val="14"/>
      <w:szCs w:val="14"/>
    </w:rPr>
  </w:style>
  <w:style w:type="character" w:customStyle="1" w:styleId="CharStyle30">
    <w:name w:val="CharStyle30"/>
    <w:basedOn w:val="DefaultParagraphFont"/>
    <w:rsid w:val="003659DF"/>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3659DF"/>
    <w:rPr>
      <w:rFonts w:ascii="Times New Roman" w:eastAsia="Times New Roman" w:hAnsi="Times New Roman" w:cs="Times New Roman"/>
      <w:b/>
      <w:bCs/>
      <w:i w:val="0"/>
      <w:iCs w:val="0"/>
      <w:smallCaps w:val="0"/>
      <w:spacing w:val="-10"/>
      <w:sz w:val="24"/>
      <w:szCs w:val="24"/>
    </w:rPr>
  </w:style>
  <w:style w:type="character" w:customStyle="1" w:styleId="CharStyle83">
    <w:name w:val="CharStyle83"/>
    <w:basedOn w:val="DefaultParagraphFont"/>
    <w:rsid w:val="003659DF"/>
    <w:rPr>
      <w:rFonts w:ascii="Times New Roman" w:eastAsia="Times New Roman" w:hAnsi="Times New Roman" w:cs="Times New Roman"/>
      <w:b/>
      <w:bCs/>
      <w:i w:val="0"/>
      <w:iCs w:val="0"/>
      <w:smallCaps w:val="0"/>
      <w:spacing w:val="-10"/>
      <w:sz w:val="36"/>
      <w:szCs w:val="36"/>
    </w:rPr>
  </w:style>
  <w:style w:type="character" w:customStyle="1" w:styleId="CharStyle91">
    <w:name w:val="CharStyle91"/>
    <w:basedOn w:val="DefaultParagraphFont"/>
    <w:rsid w:val="003659DF"/>
    <w:rPr>
      <w:rFonts w:ascii="Times New Roman" w:eastAsia="Times New Roman" w:hAnsi="Times New Roman" w:cs="Times New Roman"/>
      <w:b w:val="0"/>
      <w:bCs w:val="0"/>
      <w:i/>
      <w:iCs/>
      <w:smallCaps w:val="0"/>
      <w:sz w:val="22"/>
      <w:szCs w:val="22"/>
    </w:rPr>
  </w:style>
  <w:style w:type="character" w:customStyle="1" w:styleId="CharStyle126">
    <w:name w:val="CharStyle126"/>
    <w:basedOn w:val="DefaultParagraphFont"/>
    <w:rsid w:val="003659DF"/>
    <w:rPr>
      <w:rFonts w:ascii="Times New Roman" w:eastAsia="Times New Roman" w:hAnsi="Times New Roman" w:cs="Times New Roman"/>
      <w:b/>
      <w:bCs/>
      <w:i w:val="0"/>
      <w:iCs w:val="0"/>
      <w:smallCaps/>
      <w:sz w:val="24"/>
      <w:szCs w:val="24"/>
    </w:rPr>
  </w:style>
  <w:style w:type="character" w:customStyle="1" w:styleId="CharStyle158">
    <w:name w:val="CharStyle158"/>
    <w:basedOn w:val="DefaultParagraphFont"/>
    <w:rsid w:val="003659DF"/>
    <w:rPr>
      <w:rFonts w:ascii="Times New Roman" w:eastAsia="Times New Roman" w:hAnsi="Times New Roman" w:cs="Times New Roman"/>
      <w:b w:val="0"/>
      <w:bCs w:val="0"/>
      <w:i w:val="0"/>
      <w:iCs w:val="0"/>
      <w:smallCaps w:val="0"/>
      <w:sz w:val="14"/>
      <w:szCs w:val="14"/>
    </w:rPr>
  </w:style>
  <w:style w:type="character" w:customStyle="1" w:styleId="CharStyle336">
    <w:name w:val="CharStyle336"/>
    <w:basedOn w:val="DefaultParagraphFont"/>
    <w:rsid w:val="003659DF"/>
    <w:rPr>
      <w:rFonts w:ascii="Times New Roman" w:eastAsia="Times New Roman" w:hAnsi="Times New Roman" w:cs="Times New Roman"/>
      <w:b/>
      <w:bCs/>
      <w:i w:val="0"/>
      <w:iCs w:val="0"/>
      <w:smallCaps w:val="0"/>
      <w:sz w:val="26"/>
      <w:szCs w:val="26"/>
    </w:rPr>
  </w:style>
  <w:style w:type="character" w:customStyle="1" w:styleId="CharStyle393">
    <w:name w:val="CharStyle393"/>
    <w:basedOn w:val="DefaultParagraphFont"/>
    <w:rsid w:val="003659DF"/>
    <w:rPr>
      <w:rFonts w:ascii="Times New Roman" w:eastAsia="Times New Roman" w:hAnsi="Times New Roman" w:cs="Times New Roman"/>
      <w:b/>
      <w:bCs/>
      <w:i w:val="0"/>
      <w:iCs w:val="0"/>
      <w:smallCaps/>
      <w:spacing w:val="10"/>
      <w:sz w:val="14"/>
      <w:szCs w:val="14"/>
    </w:rPr>
  </w:style>
  <w:style w:type="character" w:customStyle="1" w:styleId="CharStyle423">
    <w:name w:val="CharStyle423"/>
    <w:basedOn w:val="DefaultParagraphFont"/>
    <w:rsid w:val="003659DF"/>
    <w:rPr>
      <w:rFonts w:ascii="Bookman Old Style" w:eastAsia="Bookman Old Style" w:hAnsi="Bookman Old Style" w:cs="Bookman Old Style"/>
      <w:b w:val="0"/>
      <w:bCs w:val="0"/>
      <w:i/>
      <w:iCs/>
      <w:smallCaps w:val="0"/>
      <w:sz w:val="20"/>
      <w:szCs w:val="20"/>
    </w:rPr>
  </w:style>
  <w:style w:type="character" w:customStyle="1" w:styleId="CharStyle432">
    <w:name w:val="CharStyle432"/>
    <w:basedOn w:val="DefaultParagraphFont"/>
    <w:rsid w:val="003659DF"/>
    <w:rPr>
      <w:rFonts w:ascii="Times New Roman" w:eastAsia="Times New Roman" w:hAnsi="Times New Roman" w:cs="Times New Roman"/>
      <w:b/>
      <w:bCs/>
      <w:i w:val="0"/>
      <w:iCs w:val="0"/>
      <w:smallCaps/>
      <w:sz w:val="18"/>
      <w:szCs w:val="18"/>
    </w:rPr>
  </w:style>
  <w:style w:type="character" w:customStyle="1" w:styleId="CharStyle440">
    <w:name w:val="CharStyle440"/>
    <w:basedOn w:val="DefaultParagraphFont"/>
    <w:rsid w:val="003659DF"/>
    <w:rPr>
      <w:rFonts w:ascii="Book Antiqua" w:eastAsia="Book Antiqua" w:hAnsi="Book Antiqua" w:cs="Book Antiqua"/>
      <w:b w:val="0"/>
      <w:bCs w:val="0"/>
      <w:i w:val="0"/>
      <w:iCs w:val="0"/>
      <w:smallCaps w:val="0"/>
      <w:sz w:val="50"/>
      <w:szCs w:val="50"/>
    </w:rPr>
  </w:style>
  <w:style w:type="character" w:customStyle="1" w:styleId="CharStyle452">
    <w:name w:val="CharStyle452"/>
    <w:basedOn w:val="DefaultParagraphFont"/>
    <w:rsid w:val="003659DF"/>
    <w:rPr>
      <w:rFonts w:ascii="Times New Roman" w:eastAsia="Times New Roman" w:hAnsi="Times New Roman" w:cs="Times New Roman"/>
      <w:b/>
      <w:bCs/>
      <w:i w:val="0"/>
      <w:iCs w:val="0"/>
      <w:smallCaps/>
      <w:sz w:val="22"/>
      <w:szCs w:val="22"/>
    </w:rPr>
  </w:style>
  <w:style w:type="character" w:customStyle="1" w:styleId="CharStyle481">
    <w:name w:val="CharStyle481"/>
    <w:basedOn w:val="DefaultParagraphFont"/>
    <w:rsid w:val="003659DF"/>
    <w:rPr>
      <w:rFonts w:ascii="Times New Roman" w:eastAsia="Times New Roman" w:hAnsi="Times New Roman" w:cs="Times New Roman"/>
      <w:b/>
      <w:bCs/>
      <w:i/>
      <w:iCs/>
      <w:smallCaps w:val="0"/>
      <w:spacing w:val="20"/>
      <w:sz w:val="14"/>
      <w:szCs w:val="14"/>
    </w:rPr>
  </w:style>
  <w:style w:type="character" w:customStyle="1" w:styleId="CharStyle484">
    <w:name w:val="CharStyle484"/>
    <w:basedOn w:val="DefaultParagraphFont"/>
    <w:rsid w:val="003659DF"/>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452A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2A07"/>
  </w:style>
  <w:style w:type="paragraph" w:styleId="Footer">
    <w:name w:val="footer"/>
    <w:basedOn w:val="Normal"/>
    <w:link w:val="FooterChar"/>
    <w:uiPriority w:val="99"/>
    <w:semiHidden/>
    <w:unhideWhenUsed/>
    <w:rsid w:val="00452A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2A07"/>
  </w:style>
  <w:style w:type="paragraph" w:styleId="BalloonText">
    <w:name w:val="Balloon Text"/>
    <w:basedOn w:val="Normal"/>
    <w:link w:val="BalloonTextChar"/>
    <w:uiPriority w:val="99"/>
    <w:semiHidden/>
    <w:unhideWhenUsed/>
    <w:rsid w:val="00452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A07"/>
    <w:rPr>
      <w:rFonts w:ascii="Tahoma" w:hAnsi="Tahoma" w:cs="Tahoma"/>
      <w:sz w:val="16"/>
      <w:szCs w:val="16"/>
    </w:rPr>
  </w:style>
  <w:style w:type="paragraph" w:styleId="ListParagraph">
    <w:name w:val="List Paragraph"/>
    <w:basedOn w:val="Normal"/>
    <w:uiPriority w:val="34"/>
    <w:qFormat/>
    <w:rsid w:val="000D6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B55A091-DA62-44D2-96A1-75F2463E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2017-04-28T12:03:00Z</dcterms:created>
  <dcterms:modified xsi:type="dcterms:W3CDTF">2018-11-13T23:05:00Z</dcterms:modified>
</cp:coreProperties>
</file>