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25" w:rsidRPr="008021B7" w:rsidRDefault="00780125" w:rsidP="008021B7">
      <w:pPr>
        <w:widowControl w:val="0"/>
        <w:jc w:val="center"/>
        <w:rPr>
          <w:rFonts w:ascii="Times New Roman" w:eastAsia="Times New Roman" w:hAnsi="Times New Roman" w:cs="Times New Roman"/>
          <w:sz w:val="36"/>
          <w:szCs w:val="36"/>
          <w:lang w:val="en-US" w:eastAsia="en-US"/>
        </w:rPr>
      </w:pPr>
      <w:r w:rsidRPr="008021B7">
        <w:rPr>
          <w:rFonts w:ascii="Times New Roman" w:eastAsia="Times New Roman" w:hAnsi="Times New Roman" w:cs="Times New Roman"/>
          <w:sz w:val="36"/>
          <w:szCs w:val="36"/>
          <w:lang w:val="en-US" w:eastAsia="en-US"/>
        </w:rPr>
        <w:t>CUSTOMS TARIFF (No. 2).</w:t>
      </w:r>
    </w:p>
    <w:p w:rsidR="00CE7644" w:rsidRPr="008021B7" w:rsidRDefault="00CE7644" w:rsidP="0035148E">
      <w:pPr>
        <w:widowControl w:val="0"/>
        <w:pBdr>
          <w:bottom w:val="single" w:sz="4" w:space="1" w:color="auto"/>
        </w:pBdr>
        <w:spacing w:before="360" w:after="360"/>
        <w:ind w:left="3890" w:right="3890"/>
        <w:jc w:val="center"/>
        <w:rPr>
          <w:rFonts w:ascii="Times New Roman" w:eastAsia="Times New Roman" w:hAnsi="Times New Roman" w:cs="Times New Roman"/>
          <w:sz w:val="36"/>
          <w:szCs w:val="36"/>
        </w:rPr>
      </w:pPr>
    </w:p>
    <w:p w:rsidR="00780125" w:rsidRPr="008021B7" w:rsidRDefault="00780125" w:rsidP="00927156">
      <w:pPr>
        <w:widowControl w:val="0"/>
        <w:spacing w:after="240"/>
        <w:jc w:val="center"/>
        <w:rPr>
          <w:rFonts w:ascii="Times New Roman" w:eastAsia="Times New Roman" w:hAnsi="Times New Roman" w:cs="Times New Roman"/>
          <w:sz w:val="28"/>
          <w:szCs w:val="28"/>
        </w:rPr>
      </w:pPr>
      <w:r w:rsidRPr="008021B7">
        <w:rPr>
          <w:rFonts w:ascii="Times New Roman" w:eastAsia="Times New Roman" w:hAnsi="Times New Roman" w:cs="Times New Roman"/>
          <w:b/>
          <w:bCs/>
          <w:sz w:val="28"/>
          <w:szCs w:val="28"/>
          <w:lang w:val="en-US" w:eastAsia="en-US"/>
        </w:rPr>
        <w:t>No. 21 of 1964.</w:t>
      </w:r>
    </w:p>
    <w:p w:rsidR="00780125" w:rsidRPr="008021B7" w:rsidRDefault="00780125" w:rsidP="008021B7">
      <w:pPr>
        <w:widowControl w:val="0"/>
        <w:spacing w:after="120"/>
        <w:jc w:val="center"/>
        <w:rPr>
          <w:rFonts w:ascii="Times New Roman" w:eastAsia="Times New Roman" w:hAnsi="Times New Roman" w:cs="Times New Roman"/>
          <w:sz w:val="26"/>
          <w:szCs w:val="26"/>
        </w:rPr>
      </w:pPr>
      <w:r w:rsidRPr="008021B7">
        <w:rPr>
          <w:rFonts w:ascii="Times New Roman" w:eastAsia="Times New Roman" w:hAnsi="Times New Roman" w:cs="Times New Roman"/>
          <w:sz w:val="26"/>
          <w:szCs w:val="26"/>
          <w:lang w:val="en-US" w:eastAsia="en-US"/>
        </w:rPr>
        <w:t>An Act relating to Duties of Customs.</w:t>
      </w:r>
    </w:p>
    <w:p w:rsidR="00780125" w:rsidRPr="008021B7" w:rsidRDefault="00780125" w:rsidP="008021B7">
      <w:pPr>
        <w:widowControl w:val="0"/>
        <w:spacing w:after="120"/>
        <w:jc w:val="right"/>
        <w:rPr>
          <w:rFonts w:ascii="Times New Roman" w:eastAsia="Times New Roman" w:hAnsi="Times New Roman" w:cs="Times New Roman"/>
          <w:sz w:val="26"/>
          <w:szCs w:val="26"/>
        </w:rPr>
      </w:pPr>
      <w:r w:rsidRPr="008021B7">
        <w:rPr>
          <w:rFonts w:ascii="Times New Roman" w:eastAsia="Times New Roman" w:hAnsi="Times New Roman" w:cs="Times New Roman"/>
          <w:sz w:val="26"/>
          <w:szCs w:val="26"/>
          <w:lang w:val="en-US" w:eastAsia="en-US"/>
        </w:rPr>
        <w:t>[Assented to 15th May, 1964.]</w:t>
      </w:r>
    </w:p>
    <w:p w:rsidR="00780125" w:rsidRPr="0035148E" w:rsidRDefault="00780125" w:rsidP="00674074">
      <w:pPr>
        <w:widowControl w:val="0"/>
        <w:jc w:val="both"/>
        <w:rPr>
          <w:rFonts w:ascii="Times New Roman" w:eastAsia="Times New Roman" w:hAnsi="Times New Roman" w:cs="Times New Roman"/>
          <w:szCs w:val="22"/>
        </w:rPr>
      </w:pPr>
      <w:r w:rsidRPr="0035148E">
        <w:rPr>
          <w:rFonts w:ascii="Times New Roman" w:eastAsia="Sylfaen" w:hAnsi="Times New Roman" w:cs="Sylfaen"/>
          <w:bCs/>
          <w:szCs w:val="22"/>
          <w:lang w:val="en-US" w:eastAsia="en-US"/>
        </w:rPr>
        <w:t>B</w:t>
      </w:r>
      <w:r w:rsidRPr="0035148E">
        <w:rPr>
          <w:rFonts w:ascii="Times New Roman" w:eastAsia="Times New Roman" w:hAnsi="Times New Roman" w:cs="Times New Roman"/>
          <w:szCs w:val="22"/>
          <w:lang w:val="en-US" w:eastAsia="en-US"/>
        </w:rPr>
        <w:t>E it enacted by the Queen’s Most Excellent Majesty, the Senate, and the House of Representatives of the Commonwealth of Australia, as follows:—</w:t>
      </w:r>
    </w:p>
    <w:p w:rsidR="00780125" w:rsidRPr="008021B7" w:rsidRDefault="00780125" w:rsidP="006A218C">
      <w:pPr>
        <w:widowControl w:val="0"/>
        <w:spacing w:before="120" w:after="60"/>
        <w:jc w:val="both"/>
        <w:rPr>
          <w:rFonts w:ascii="Times New Roman" w:eastAsia="Times New Roman" w:hAnsi="Times New Roman" w:cs="Times New Roman"/>
          <w:sz w:val="20"/>
        </w:rPr>
      </w:pPr>
      <w:r w:rsidRPr="008021B7">
        <w:rPr>
          <w:rFonts w:ascii="Times New Roman" w:eastAsia="Times New Roman" w:hAnsi="Times New Roman" w:cs="Times New Roman"/>
          <w:b/>
          <w:bCs/>
          <w:sz w:val="20"/>
          <w:lang w:val="en-US" w:eastAsia="en-US"/>
        </w:rPr>
        <w:t>Short title and citation.</w:t>
      </w:r>
    </w:p>
    <w:p w:rsidR="00780125" w:rsidRPr="008021B7" w:rsidRDefault="00780125" w:rsidP="008021B7">
      <w:pPr>
        <w:widowControl w:val="0"/>
        <w:ind w:firstLine="432"/>
        <w:jc w:val="both"/>
        <w:rPr>
          <w:rFonts w:ascii="Times New Roman" w:eastAsia="Times New Roman" w:hAnsi="Times New Roman" w:cs="Times New Roman"/>
          <w:szCs w:val="22"/>
        </w:rPr>
      </w:pPr>
      <w:r w:rsidRPr="008021B7">
        <w:rPr>
          <w:rFonts w:ascii="Times New Roman" w:eastAsia="Times New Roman" w:hAnsi="Times New Roman" w:cs="Times New Roman"/>
          <w:b/>
          <w:bCs/>
          <w:lang w:val="en-US" w:eastAsia="en-US"/>
        </w:rPr>
        <w:t>1.</w:t>
      </w:r>
      <w:r w:rsidRPr="008021B7">
        <w:rPr>
          <w:rFonts w:ascii="Times New Roman" w:eastAsia="Times New Roman" w:hAnsi="Times New Roman" w:cs="Times New Roman"/>
          <w:lang w:val="en-US" w:eastAsia="en-US"/>
        </w:rPr>
        <w:t xml:space="preserve">—(1.) This Act may be cited as the </w:t>
      </w:r>
      <w:r w:rsidRPr="008021B7">
        <w:rPr>
          <w:rFonts w:ascii="Times New Roman" w:eastAsia="Times New Roman" w:hAnsi="Times New Roman" w:cs="Times New Roman"/>
          <w:i/>
          <w:iCs/>
          <w:lang w:val="en-US" w:eastAsia="en-US"/>
        </w:rPr>
        <w:t xml:space="preserve">Customs Tariff </w:t>
      </w:r>
      <w:r w:rsidRPr="008021B7">
        <w:rPr>
          <w:rFonts w:ascii="Times New Roman" w:eastAsia="Times New Roman" w:hAnsi="Times New Roman" w:cs="Times New Roman"/>
          <w:lang w:val="en-US" w:eastAsia="en-US"/>
        </w:rPr>
        <w:t>(</w:t>
      </w:r>
      <w:r w:rsidRPr="008021B7">
        <w:rPr>
          <w:rFonts w:ascii="Times New Roman" w:eastAsia="Times New Roman" w:hAnsi="Times New Roman" w:cs="Times New Roman"/>
          <w:i/>
          <w:iCs/>
          <w:lang w:val="en-US" w:eastAsia="en-US"/>
        </w:rPr>
        <w:t xml:space="preserve">No. </w:t>
      </w:r>
      <w:r w:rsidRPr="008021B7">
        <w:rPr>
          <w:rFonts w:ascii="Times New Roman" w:eastAsia="Times New Roman" w:hAnsi="Times New Roman" w:cs="Times New Roman"/>
          <w:lang w:val="en-US" w:eastAsia="en-US"/>
        </w:rPr>
        <w:t>2) 1964.</w:t>
      </w:r>
    </w:p>
    <w:p w:rsidR="00780125" w:rsidRPr="008021B7" w:rsidRDefault="00780125" w:rsidP="008021B7">
      <w:pPr>
        <w:widowControl w:val="0"/>
        <w:ind w:firstLine="432"/>
        <w:jc w:val="both"/>
        <w:rPr>
          <w:rFonts w:ascii="Times New Roman" w:eastAsia="Times New Roman" w:hAnsi="Times New Roman" w:cs="Times New Roman"/>
          <w:szCs w:val="22"/>
        </w:rPr>
      </w:pPr>
      <w:r w:rsidRPr="008021B7">
        <w:rPr>
          <w:rFonts w:ascii="Times New Roman" w:eastAsia="Times New Roman" w:hAnsi="Times New Roman" w:cs="Times New Roman"/>
          <w:lang w:val="en-US" w:eastAsia="en-US"/>
        </w:rPr>
        <w:t xml:space="preserve">(2.) The </w:t>
      </w:r>
      <w:r w:rsidRPr="008021B7">
        <w:rPr>
          <w:rFonts w:ascii="Times New Roman" w:eastAsia="Times New Roman" w:hAnsi="Times New Roman" w:cs="Times New Roman"/>
          <w:i/>
          <w:iCs/>
          <w:lang w:val="en-US" w:eastAsia="en-US"/>
        </w:rPr>
        <w:t xml:space="preserve">Customs Tariff </w:t>
      </w:r>
      <w:r w:rsidR="0035148E">
        <w:rPr>
          <w:rFonts w:ascii="Times New Roman" w:eastAsia="Times New Roman" w:hAnsi="Times New Roman" w:cs="Times New Roman"/>
          <w:lang w:val="en-US" w:eastAsia="en-US"/>
        </w:rPr>
        <w:t>1933–1963,</w:t>
      </w:r>
      <w:r w:rsidRPr="008021B7">
        <w:rPr>
          <w:rFonts w:ascii="Times New Roman" w:eastAsia="Times New Roman" w:hAnsi="Times New Roman" w:cs="Times New Roman"/>
          <w:lang w:val="en-US" w:eastAsia="en-US"/>
        </w:rPr>
        <w:t xml:space="preserve"> as amended by the </w:t>
      </w:r>
      <w:r w:rsidRPr="008021B7">
        <w:rPr>
          <w:rFonts w:ascii="Times New Roman" w:eastAsia="Times New Roman" w:hAnsi="Times New Roman" w:cs="Times New Roman"/>
          <w:i/>
          <w:iCs/>
          <w:lang w:val="en-US" w:eastAsia="en-US"/>
        </w:rPr>
        <w:t xml:space="preserve">Customs Tariff </w:t>
      </w:r>
      <w:r w:rsidR="0035148E">
        <w:rPr>
          <w:rFonts w:ascii="Times New Roman" w:eastAsia="Times New Roman" w:hAnsi="Times New Roman" w:cs="Times New Roman"/>
          <w:lang w:val="en-US" w:eastAsia="en-US"/>
        </w:rPr>
        <w:t>1964,</w:t>
      </w:r>
      <w:r w:rsidRPr="008021B7">
        <w:rPr>
          <w:rFonts w:ascii="Times New Roman" w:eastAsia="Times New Roman" w:hAnsi="Times New Roman" w:cs="Times New Roman"/>
          <w:lang w:val="en-US" w:eastAsia="en-US"/>
        </w:rPr>
        <w:t xml:space="preserve"> is in this Act referred to as the Principal Act.</w:t>
      </w:r>
    </w:p>
    <w:p w:rsidR="00780125" w:rsidRPr="008021B7" w:rsidRDefault="00780125" w:rsidP="008021B7">
      <w:pPr>
        <w:widowControl w:val="0"/>
        <w:ind w:firstLine="432"/>
        <w:jc w:val="both"/>
        <w:rPr>
          <w:rFonts w:ascii="Times New Roman" w:eastAsia="Times New Roman" w:hAnsi="Times New Roman" w:cs="Times New Roman"/>
          <w:szCs w:val="22"/>
        </w:rPr>
      </w:pPr>
      <w:r w:rsidRPr="008021B7">
        <w:rPr>
          <w:rFonts w:ascii="Times New Roman" w:eastAsia="Times New Roman" w:hAnsi="Times New Roman" w:cs="Times New Roman"/>
          <w:lang w:val="en-US" w:eastAsia="en-US"/>
        </w:rPr>
        <w:t xml:space="preserve">(3.) Section one of the </w:t>
      </w:r>
      <w:r w:rsidRPr="008021B7">
        <w:rPr>
          <w:rFonts w:ascii="Times New Roman" w:eastAsia="Times New Roman" w:hAnsi="Times New Roman" w:cs="Times New Roman"/>
          <w:i/>
          <w:iCs/>
          <w:lang w:val="en-US" w:eastAsia="en-US"/>
        </w:rPr>
        <w:t xml:space="preserve">Customs Tariff </w:t>
      </w:r>
      <w:r w:rsidRPr="008021B7">
        <w:rPr>
          <w:rFonts w:ascii="Times New Roman" w:eastAsia="Times New Roman" w:hAnsi="Times New Roman" w:cs="Times New Roman"/>
          <w:lang w:val="en-US" w:eastAsia="en-US"/>
        </w:rPr>
        <w:t>1964 is amended by omitting sub-section (3.).</w:t>
      </w:r>
    </w:p>
    <w:p w:rsidR="00780125" w:rsidRPr="008021B7" w:rsidRDefault="00780125" w:rsidP="008021B7">
      <w:pPr>
        <w:widowControl w:val="0"/>
        <w:ind w:firstLine="432"/>
        <w:jc w:val="both"/>
        <w:rPr>
          <w:rFonts w:ascii="Times New Roman" w:eastAsia="Times New Roman" w:hAnsi="Times New Roman" w:cs="Times New Roman"/>
          <w:szCs w:val="22"/>
        </w:rPr>
      </w:pPr>
      <w:r w:rsidRPr="008021B7">
        <w:rPr>
          <w:rFonts w:ascii="Times New Roman" w:eastAsia="Times New Roman" w:hAnsi="Times New Roman" w:cs="Times New Roman"/>
          <w:lang w:val="en-US" w:eastAsia="en-US"/>
        </w:rPr>
        <w:t xml:space="preserve">(4.) The Principal Act, as amended by this Act, may be cited as the </w:t>
      </w:r>
      <w:r w:rsidRPr="008021B7">
        <w:rPr>
          <w:rFonts w:ascii="Times New Roman" w:eastAsia="Times New Roman" w:hAnsi="Times New Roman" w:cs="Times New Roman"/>
          <w:i/>
          <w:iCs/>
          <w:lang w:val="en-US" w:eastAsia="en-US"/>
        </w:rPr>
        <w:t xml:space="preserve">Customs Tariff </w:t>
      </w:r>
      <w:r w:rsidRPr="008021B7">
        <w:rPr>
          <w:rFonts w:ascii="Times New Roman" w:eastAsia="Times New Roman" w:hAnsi="Times New Roman" w:cs="Times New Roman"/>
          <w:lang w:val="en-US" w:eastAsia="en-US"/>
        </w:rPr>
        <w:t>1933–1964.</w:t>
      </w:r>
    </w:p>
    <w:p w:rsidR="00780125" w:rsidRPr="008021B7" w:rsidRDefault="00780125" w:rsidP="00FB012E">
      <w:pPr>
        <w:widowControl w:val="0"/>
        <w:spacing w:before="120" w:after="60"/>
        <w:jc w:val="both"/>
        <w:rPr>
          <w:rFonts w:ascii="Times New Roman" w:eastAsia="Times New Roman" w:hAnsi="Times New Roman" w:cs="Times New Roman"/>
          <w:sz w:val="20"/>
        </w:rPr>
      </w:pPr>
      <w:r w:rsidRPr="008021B7">
        <w:rPr>
          <w:rFonts w:ascii="Times New Roman" w:eastAsia="Times New Roman" w:hAnsi="Times New Roman" w:cs="Times New Roman"/>
          <w:b/>
          <w:bCs/>
          <w:sz w:val="20"/>
          <w:lang w:val="en-US" w:eastAsia="en-US"/>
        </w:rPr>
        <w:t>Commencement.</w:t>
      </w:r>
    </w:p>
    <w:p w:rsidR="00780125" w:rsidRPr="008021B7" w:rsidRDefault="00780125" w:rsidP="008021B7">
      <w:pPr>
        <w:widowControl w:val="0"/>
        <w:ind w:firstLine="432"/>
        <w:jc w:val="both"/>
        <w:rPr>
          <w:rFonts w:ascii="Times New Roman" w:eastAsia="Times New Roman" w:hAnsi="Times New Roman" w:cs="Times New Roman"/>
          <w:szCs w:val="22"/>
        </w:rPr>
      </w:pPr>
      <w:r w:rsidRPr="008021B7">
        <w:rPr>
          <w:rFonts w:ascii="Times New Roman" w:eastAsia="Times New Roman" w:hAnsi="Times New Roman" w:cs="Times New Roman"/>
          <w:b/>
          <w:bCs/>
          <w:lang w:val="en-US" w:eastAsia="en-US"/>
        </w:rPr>
        <w:t>2.</w:t>
      </w:r>
      <w:r w:rsidRPr="008021B7">
        <w:rPr>
          <w:rFonts w:ascii="Times New Roman" w:eastAsia="Times New Roman" w:hAnsi="Times New Roman" w:cs="Times New Roman"/>
          <w:lang w:val="en-US" w:eastAsia="en-US"/>
        </w:rPr>
        <w:t xml:space="preserve"> This Act shall come into operation on the day on which it receives the Royal Assent.</w:t>
      </w:r>
    </w:p>
    <w:p w:rsidR="00780125" w:rsidRPr="008021B7" w:rsidRDefault="00780125" w:rsidP="00FB012E">
      <w:pPr>
        <w:widowControl w:val="0"/>
        <w:spacing w:before="120" w:after="60"/>
        <w:jc w:val="both"/>
        <w:rPr>
          <w:rFonts w:ascii="Times New Roman" w:eastAsia="Times New Roman" w:hAnsi="Times New Roman" w:cs="Times New Roman"/>
          <w:sz w:val="20"/>
        </w:rPr>
      </w:pPr>
      <w:r w:rsidRPr="008021B7">
        <w:rPr>
          <w:rFonts w:ascii="Times New Roman" w:eastAsia="Times New Roman" w:hAnsi="Times New Roman" w:cs="Times New Roman"/>
          <w:b/>
          <w:bCs/>
          <w:sz w:val="20"/>
          <w:lang w:val="en-US" w:eastAsia="en-US"/>
        </w:rPr>
        <w:t>Amendment of Tariff in accordance with Schedule.</w:t>
      </w:r>
    </w:p>
    <w:p w:rsidR="00780125" w:rsidRPr="008021B7" w:rsidRDefault="00780125" w:rsidP="008021B7">
      <w:pPr>
        <w:widowControl w:val="0"/>
        <w:ind w:firstLine="432"/>
        <w:jc w:val="both"/>
        <w:rPr>
          <w:rFonts w:ascii="Times New Roman" w:eastAsia="Times New Roman" w:hAnsi="Times New Roman" w:cs="Times New Roman"/>
          <w:lang w:val="en-US" w:eastAsia="en-US"/>
        </w:rPr>
      </w:pPr>
      <w:r w:rsidRPr="008021B7">
        <w:rPr>
          <w:rFonts w:ascii="Times New Roman" w:eastAsia="Times New Roman" w:hAnsi="Times New Roman" w:cs="Times New Roman"/>
          <w:b/>
          <w:bCs/>
          <w:lang w:val="en-US" w:eastAsia="en-US"/>
        </w:rPr>
        <w:t xml:space="preserve">3. </w:t>
      </w:r>
      <w:r w:rsidRPr="008021B7">
        <w:rPr>
          <w:rFonts w:ascii="Times New Roman" w:eastAsia="Times New Roman" w:hAnsi="Times New Roman" w:cs="Times New Roman"/>
          <w:lang w:val="en-US" w:eastAsia="en-US"/>
        </w:rPr>
        <w:t>The Schedule to the Principal Act is amended as set out in the Schedule to this Act and duties of Customs are imposed in accordance with the Schedule to the Principal Act as so amended.</w:t>
      </w:r>
    </w:p>
    <w:p w:rsidR="00C324E3" w:rsidRPr="008021B7" w:rsidRDefault="00C324E3" w:rsidP="008021B7">
      <w:pPr>
        <w:widowControl w:val="0"/>
        <w:rPr>
          <w:rFonts w:ascii="Times New Roman" w:eastAsia="Times New Roman" w:hAnsi="Times New Roman" w:cs="Times New Roman"/>
        </w:rPr>
      </w:pPr>
      <w:r w:rsidRPr="008021B7">
        <w:rPr>
          <w:rFonts w:ascii="Times New Roman" w:eastAsia="Times New Roman" w:hAnsi="Times New Roman" w:cs="Times New Roman"/>
        </w:rPr>
        <w:br w:type="page"/>
      </w:r>
    </w:p>
    <w:p w:rsidR="00780125" w:rsidRDefault="00780125" w:rsidP="00D12839">
      <w:pPr>
        <w:widowControl w:val="0"/>
        <w:jc w:val="center"/>
        <w:rPr>
          <w:rFonts w:ascii="Times New Roman" w:eastAsia="Times New Roman" w:hAnsi="Times New Roman" w:cs="Times New Roman"/>
          <w:smallCaps/>
          <w:sz w:val="24"/>
          <w:szCs w:val="22"/>
          <w:lang w:val="en-US" w:eastAsia="en-US"/>
        </w:rPr>
      </w:pPr>
      <w:r w:rsidRPr="00D12839">
        <w:rPr>
          <w:rFonts w:ascii="Times New Roman" w:eastAsia="Times New Roman" w:hAnsi="Times New Roman" w:cs="Times New Roman"/>
          <w:smallCaps/>
          <w:sz w:val="24"/>
          <w:szCs w:val="22"/>
          <w:lang w:val="en-US" w:eastAsia="en-US"/>
        </w:rPr>
        <w:lastRenderedPageBreak/>
        <w:t>THE SCHEDULE.</w:t>
      </w:r>
    </w:p>
    <w:p w:rsidR="00D12839" w:rsidRPr="00D12839" w:rsidRDefault="00D12839" w:rsidP="00D12839">
      <w:pPr>
        <w:widowControl w:val="0"/>
        <w:jc w:val="right"/>
        <w:rPr>
          <w:rFonts w:ascii="Times New Roman" w:eastAsia="Times New Roman" w:hAnsi="Times New Roman" w:cs="Times New Roman"/>
          <w:sz w:val="20"/>
          <w:szCs w:val="18"/>
        </w:rPr>
      </w:pPr>
      <w:r w:rsidRPr="00D12839">
        <w:rPr>
          <w:rFonts w:ascii="Times New Roman" w:eastAsia="Times New Roman" w:hAnsi="Times New Roman" w:cs="Times New Roman"/>
          <w:sz w:val="20"/>
          <w:szCs w:val="18"/>
          <w:lang w:val="en-US" w:eastAsia="en-US"/>
        </w:rPr>
        <w:t>Section 3.</w:t>
      </w:r>
    </w:p>
    <w:p w:rsidR="00780125" w:rsidRDefault="00780125" w:rsidP="008021B7">
      <w:pPr>
        <w:widowControl w:val="0"/>
        <w:spacing w:after="120"/>
        <w:jc w:val="center"/>
        <w:rPr>
          <w:rFonts w:ascii="Times New Roman" w:eastAsia="Times New Roman" w:hAnsi="Times New Roman" w:cs="Times New Roman"/>
          <w:smallCaps/>
          <w:sz w:val="24"/>
          <w:szCs w:val="24"/>
          <w:lang w:val="en-US" w:eastAsia="en-US"/>
        </w:rPr>
      </w:pPr>
      <w:r w:rsidRPr="008021B7">
        <w:rPr>
          <w:rFonts w:ascii="Times New Roman" w:eastAsia="Times New Roman" w:hAnsi="Times New Roman" w:cs="Times New Roman"/>
          <w:smallCaps/>
          <w:sz w:val="24"/>
          <w:szCs w:val="24"/>
          <w:lang w:val="en-US" w:eastAsia="en-US"/>
        </w:rPr>
        <w:t>Amendments of the Schedule to the Principal Act.</w:t>
      </w:r>
    </w:p>
    <w:p w:rsidR="00D12839" w:rsidRPr="00D12839" w:rsidRDefault="00D12839" w:rsidP="00D12839">
      <w:pPr>
        <w:widowControl w:val="0"/>
        <w:pBdr>
          <w:bottom w:val="single" w:sz="4" w:space="1" w:color="auto"/>
        </w:pBdr>
        <w:spacing w:after="120"/>
        <w:ind w:left="4320" w:right="4320"/>
        <w:jc w:val="center"/>
        <w:rPr>
          <w:rFonts w:ascii="Times New Roman" w:eastAsia="Times New Roman" w:hAnsi="Times New Roman" w:cs="Times New Roman"/>
          <w:smallCaps/>
          <w:sz w:val="2"/>
          <w:szCs w:val="2"/>
          <w:lang w:val="en-US" w:eastAsia="en-US"/>
        </w:rPr>
      </w:pPr>
    </w:p>
    <w:p w:rsidR="00780125" w:rsidRPr="008021B7" w:rsidRDefault="00780125" w:rsidP="008021B7">
      <w:pPr>
        <w:widowControl w:val="0"/>
        <w:spacing w:after="120"/>
        <w:jc w:val="center"/>
        <w:rPr>
          <w:rFonts w:ascii="Times New Roman" w:eastAsia="Times New Roman" w:hAnsi="Times New Roman" w:cs="Times New Roman"/>
          <w:sz w:val="24"/>
          <w:szCs w:val="24"/>
        </w:rPr>
      </w:pPr>
      <w:r w:rsidRPr="008021B7">
        <w:rPr>
          <w:rFonts w:ascii="Times New Roman" w:eastAsia="Times New Roman" w:hAnsi="Times New Roman" w:cs="Times New Roman"/>
          <w:smallCaps/>
          <w:sz w:val="24"/>
          <w:szCs w:val="24"/>
          <w:lang w:val="en-US" w:eastAsia="en-US"/>
        </w:rPr>
        <w:t>import duties.</w:t>
      </w:r>
    </w:p>
    <w:tbl>
      <w:tblPr>
        <w:tblW w:w="5112" w:type="pct"/>
        <w:tblLayout w:type="fixed"/>
        <w:tblCellMar>
          <w:left w:w="40" w:type="dxa"/>
          <w:right w:w="40" w:type="dxa"/>
        </w:tblCellMar>
        <w:tblLook w:val="0000" w:firstRow="0" w:lastRow="0" w:firstColumn="0" w:lastColumn="0" w:noHBand="0" w:noVBand="0"/>
      </w:tblPr>
      <w:tblGrid>
        <w:gridCol w:w="5527"/>
        <w:gridCol w:w="1177"/>
        <w:gridCol w:w="177"/>
        <w:gridCol w:w="1017"/>
        <w:gridCol w:w="153"/>
        <w:gridCol w:w="1259"/>
      </w:tblGrid>
      <w:tr w:rsidR="00780125" w:rsidRPr="008021B7" w:rsidTr="00D209D0">
        <w:trPr>
          <w:trHeight w:val="20"/>
        </w:trPr>
        <w:tc>
          <w:tcPr>
            <w:tcW w:w="2969" w:type="pct"/>
            <w:tcBorders>
              <w:top w:val="single" w:sz="6" w:space="0" w:color="auto"/>
              <w:bottom w:val="single" w:sz="6" w:space="0" w:color="auto"/>
              <w:right w:val="single" w:sz="6" w:space="0" w:color="auto"/>
            </w:tcBorders>
            <w:vAlign w:val="center"/>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32"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1" w:type="pct"/>
            <w:gridSpan w:val="2"/>
            <w:tcBorders>
              <w:top w:val="single" w:sz="6" w:space="0" w:color="auto"/>
              <w:left w:val="single" w:sz="6" w:space="0" w:color="auto"/>
              <w:bottom w:val="single" w:sz="6" w:space="0" w:color="auto"/>
              <w:right w:val="single" w:sz="6" w:space="0" w:color="auto"/>
            </w:tcBorders>
            <w:vAlign w:val="center"/>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759" w:type="pct"/>
            <w:gridSpan w:val="2"/>
            <w:tcBorders>
              <w:top w:val="single" w:sz="6" w:space="0" w:color="auto"/>
              <w:left w:val="single" w:sz="6" w:space="0" w:color="auto"/>
              <w:bottom w:val="single" w:sz="6" w:space="0" w:color="auto"/>
            </w:tcBorders>
            <w:vAlign w:val="center"/>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D209D0">
        <w:trPr>
          <w:trHeight w:val="20"/>
        </w:trPr>
        <w:tc>
          <w:tcPr>
            <w:tcW w:w="5000" w:type="pct"/>
            <w:gridSpan w:val="6"/>
            <w:tcBorders>
              <w:top w:val="single" w:sz="6" w:space="0" w:color="auto"/>
            </w:tcBorders>
          </w:tcPr>
          <w:p w:rsidR="00780125" w:rsidRPr="008021B7" w:rsidRDefault="00780125" w:rsidP="00D12839">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IV.—AGRICULTURAL PRODUCTS AND GROCERIES.</w:t>
            </w:r>
          </w:p>
        </w:tc>
      </w:tr>
      <w:tr w:rsidR="00780125" w:rsidRPr="008021B7" w:rsidTr="00D209D0">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43. By omitting paragraph (1)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and inserting in its stead the following paragraph:—</w:t>
            </w:r>
          </w:p>
        </w:tc>
        <w:tc>
          <w:tcPr>
            <w:tcW w:w="632" w:type="pct"/>
            <w:tcBorders>
              <w:left w:val="single" w:sz="6" w:space="0" w:color="auto"/>
              <w:right w:val="single" w:sz="6" w:space="0" w:color="auto"/>
            </w:tcBorders>
          </w:tcPr>
          <w:p w:rsidR="00780125" w:rsidRPr="008021B7" w:rsidRDefault="00780125" w:rsidP="00D12839">
            <w:pPr>
              <w:widowControl w:val="0"/>
              <w:tabs>
                <w:tab w:val="left" w:leader="hyphen" w:pos="4320"/>
              </w:tabs>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tcPr>
          <w:p w:rsidR="00780125" w:rsidRPr="008021B7" w:rsidRDefault="00780125" w:rsidP="00D12839">
            <w:pPr>
              <w:widowControl w:val="0"/>
              <w:tabs>
                <w:tab w:val="left" w:leader="hyphen" w:pos="4320"/>
              </w:tabs>
              <w:rPr>
                <w:rFonts w:ascii="Times New Roman" w:eastAsia="Times New Roman" w:hAnsi="Times New Roman" w:cs="Times New Roman"/>
                <w:sz w:val="18"/>
                <w:szCs w:val="18"/>
              </w:rPr>
            </w:pPr>
          </w:p>
        </w:tc>
        <w:tc>
          <w:tcPr>
            <w:tcW w:w="759" w:type="pct"/>
            <w:gridSpan w:val="2"/>
            <w:tcBorders>
              <w:left w:val="single" w:sz="6" w:space="0" w:color="auto"/>
            </w:tcBorders>
          </w:tcPr>
          <w:p w:rsidR="00780125" w:rsidRPr="008021B7" w:rsidRDefault="00780125" w:rsidP="00D12839">
            <w:pPr>
              <w:widowControl w:val="0"/>
              <w:tabs>
                <w:tab w:val="left" w:leader="hyphen" w:pos="4320"/>
              </w:tabs>
              <w:rPr>
                <w:rFonts w:ascii="Times New Roman" w:eastAsia="Times New Roman" w:hAnsi="Times New Roman" w:cs="Times New Roman"/>
                <w:sz w:val="18"/>
                <w:szCs w:val="18"/>
              </w:rPr>
            </w:pPr>
          </w:p>
        </w:tc>
      </w:tr>
      <w:tr w:rsidR="00780125" w:rsidRPr="008021B7" w:rsidTr="00D209D0">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Raw coffee, including such coffee which has merely been kiln dried—</w:t>
            </w:r>
          </w:p>
        </w:tc>
        <w:tc>
          <w:tcPr>
            <w:tcW w:w="632" w:type="pct"/>
            <w:tcBorders>
              <w:left w:val="single" w:sz="6" w:space="0" w:color="auto"/>
              <w:right w:val="single" w:sz="6" w:space="0" w:color="auto"/>
            </w:tcBorders>
          </w:tcPr>
          <w:p w:rsidR="00780125" w:rsidRPr="008021B7" w:rsidRDefault="00780125" w:rsidP="00D12839">
            <w:pPr>
              <w:widowControl w:val="0"/>
              <w:tabs>
                <w:tab w:val="left" w:leader="hyphen" w:pos="4320"/>
              </w:tabs>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tcPr>
          <w:p w:rsidR="00780125" w:rsidRPr="008021B7" w:rsidRDefault="00780125" w:rsidP="00D12839">
            <w:pPr>
              <w:widowControl w:val="0"/>
              <w:tabs>
                <w:tab w:val="left" w:leader="hyphen" w:pos="4320"/>
              </w:tabs>
              <w:rPr>
                <w:rFonts w:ascii="Times New Roman" w:eastAsia="Times New Roman" w:hAnsi="Times New Roman" w:cs="Times New Roman"/>
                <w:sz w:val="18"/>
                <w:szCs w:val="18"/>
              </w:rPr>
            </w:pPr>
          </w:p>
        </w:tc>
        <w:tc>
          <w:tcPr>
            <w:tcW w:w="759" w:type="pct"/>
            <w:gridSpan w:val="2"/>
            <w:tcBorders>
              <w:left w:val="single" w:sz="6" w:space="0" w:color="auto"/>
            </w:tcBorders>
          </w:tcPr>
          <w:p w:rsidR="00780125" w:rsidRPr="008021B7" w:rsidRDefault="00780125" w:rsidP="00D12839">
            <w:pPr>
              <w:widowControl w:val="0"/>
              <w:tabs>
                <w:tab w:val="left" w:leader="hyphen" w:pos="4320"/>
              </w:tabs>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As </w:t>
            </w:r>
            <w:r w:rsidRPr="008021B7">
              <w:rPr>
                <w:rFonts w:ascii="Times New Roman" w:eastAsia="Century Schoolbook" w:hAnsi="Times New Roman" w:cs="Times New Roman"/>
                <w:sz w:val="18"/>
                <w:szCs w:val="18"/>
                <w:lang w:val="en-US" w:eastAsia="en-US"/>
              </w:rPr>
              <w:t>prescribed</w:t>
            </w:r>
            <w:r w:rsidRPr="008021B7">
              <w:rPr>
                <w:rFonts w:ascii="Times New Roman" w:eastAsia="Times New Roman" w:hAnsi="Times New Roman" w:cs="Times New Roman"/>
                <w:sz w:val="18"/>
                <w:szCs w:val="18"/>
                <w:lang w:val="en-US" w:eastAsia="en-US"/>
              </w:rPr>
              <w:t xml:space="preserve"> by Departmental By-laws</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Other than as prescribed by Departmental By-laws for the purposes of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 prescribed by Departmental By-laws</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right="137"/>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860"/>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00D209D0" w:rsidRPr="008021B7">
              <w:rPr>
                <w:rFonts w:ascii="Times New Roman" w:eastAsia="Times New Roman" w:hAnsi="Times New Roman" w:cs="Times New Roman"/>
                <w:sz w:val="18"/>
                <w:szCs w:val="18"/>
                <w:lang w:val="en-US" w:eastAsia="en-US"/>
              </w:rPr>
              <w:t>) Other</w:t>
            </w:r>
            <w:r w:rsidR="00D209D0" w:rsidRPr="00D12839">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51. By omitting paragraphs (4) and (5)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their stead the following paragraphs:—</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 Canned fish not covered by paragraph (1.) or (5), in. the form of cutlets, chunks, flakes or solid pack</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right="137"/>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r>
      <w:tr w:rsidR="00780125" w:rsidRPr="008021B7" w:rsidTr="00413863">
        <w:trPr>
          <w:trHeight w:val="20"/>
        </w:trPr>
        <w:tc>
          <w:tcPr>
            <w:tcW w:w="2969" w:type="pct"/>
            <w:tcBorders>
              <w:right w:val="single" w:sz="6" w:space="0" w:color="auto"/>
            </w:tcBorders>
          </w:tcPr>
          <w:p w:rsidR="00780125" w:rsidRPr="008021B7" w:rsidRDefault="00780125" w:rsidP="006A218C">
            <w:pPr>
              <w:widowControl w:val="0"/>
              <w:tabs>
                <w:tab w:val="left" w:leader="hyphen" w:pos="486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 xml:space="preserve">in addition, a temporary duty </w:t>
            </w:r>
            <w:r w:rsidRPr="008021B7">
              <w:rPr>
                <w:rFonts w:ascii="Times New Roman" w:eastAsia="Century Schoolbook" w:hAnsi="Times New Roman" w:cs="Times New Roman"/>
                <w:sz w:val="18"/>
                <w:szCs w:val="18"/>
                <w:lang w:val="en-US" w:eastAsia="en-US"/>
              </w:rPr>
              <w:t>of</w:t>
            </w:r>
            <w:r w:rsidR="00D209D0"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per</w:t>
            </w:r>
            <w:r w:rsidRPr="008021B7">
              <w:rPr>
                <w:rFonts w:ascii="Times New Roman" w:eastAsia="Times New Roman" w:hAnsi="Times New Roman" w:cs="Times New Roman"/>
                <w:sz w:val="18"/>
                <w:szCs w:val="18"/>
                <w:lang w:val="en-US" w:eastAsia="en-US"/>
              </w:rPr>
              <w:t xml:space="preserve">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r>
      <w:tr w:rsidR="00780125" w:rsidRPr="008021B7" w:rsidTr="00413863">
        <w:trPr>
          <w:trHeight w:val="20"/>
        </w:trPr>
        <w:tc>
          <w:tcPr>
            <w:tcW w:w="2969" w:type="pct"/>
            <w:tcBorders>
              <w:right w:val="single" w:sz="6" w:space="0" w:color="auto"/>
            </w:tcBorders>
          </w:tcPr>
          <w:p w:rsidR="00780125" w:rsidRPr="008021B7" w:rsidRDefault="00780125" w:rsidP="006A218C">
            <w:pPr>
              <w:widowControl w:val="0"/>
              <w:tabs>
                <w:tab w:val="left" w:leader="hyphen" w:pos="486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(5) Canned </w:t>
            </w:r>
            <w:r w:rsidRPr="008021B7">
              <w:rPr>
                <w:rFonts w:ascii="Times New Roman" w:eastAsia="Century Schoolbook" w:hAnsi="Times New Roman" w:cs="Times New Roman"/>
                <w:sz w:val="18"/>
                <w:szCs w:val="18"/>
                <w:lang w:val="en-US" w:eastAsia="en-US"/>
              </w:rPr>
              <w:t>tuna</w:t>
            </w:r>
            <w:r w:rsidR="00D209D0"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per</w:t>
            </w:r>
            <w:r w:rsidRPr="008021B7">
              <w:rPr>
                <w:rFonts w:ascii="Times New Roman" w:eastAsia="Times New Roman" w:hAnsi="Times New Roman" w:cs="Times New Roman"/>
                <w:sz w:val="18"/>
                <w:szCs w:val="18"/>
                <w:lang w:val="en-US" w:eastAsia="en-US"/>
              </w:rPr>
              <w:t xml:space="preserve">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2d.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4d.</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7d.</w:t>
            </w:r>
          </w:p>
        </w:tc>
      </w:tr>
      <w:tr w:rsidR="00780125" w:rsidRPr="008021B7" w:rsidTr="00413863">
        <w:trPr>
          <w:trHeight w:val="20"/>
        </w:trPr>
        <w:tc>
          <w:tcPr>
            <w:tcW w:w="2969" w:type="pct"/>
            <w:tcBorders>
              <w:right w:val="single" w:sz="6" w:space="0" w:color="auto"/>
            </w:tcBorders>
          </w:tcPr>
          <w:p w:rsidR="00780125" w:rsidRPr="008021B7" w:rsidRDefault="00780125" w:rsidP="006A218C">
            <w:pPr>
              <w:widowControl w:val="0"/>
              <w:tabs>
                <w:tab w:val="left" w:leader="hyphen" w:pos="486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 Other</w:t>
            </w:r>
            <w:r w:rsidR="00D209D0"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94, By omitting the item and inserting in its stead the following item:—</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6A218C">
        <w:trPr>
          <w:trHeight w:val="57"/>
        </w:trPr>
        <w:tc>
          <w:tcPr>
            <w:tcW w:w="2969" w:type="pct"/>
            <w:tcBorders>
              <w:right w:val="single" w:sz="6" w:space="0" w:color="auto"/>
            </w:tcBorders>
          </w:tcPr>
          <w:p w:rsidR="00780125" w:rsidRPr="008021B7" w:rsidRDefault="00780125" w:rsidP="00D12839">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“94.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Soap, including medicated soap—</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D209D0" w:rsidP="006A218C">
            <w:pPr>
              <w:widowControl w:val="0"/>
              <w:tabs>
                <w:tab w:val="left" w:leader="hyphen" w:pos="4860"/>
              </w:tabs>
              <w:ind w:left="172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Toilet, fancy or medicated</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per lb.</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4d.</w:t>
            </w: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6d.</w:t>
            </w:r>
          </w:p>
        </w:tc>
        <w:tc>
          <w:tcPr>
            <w:tcW w:w="759" w:type="pct"/>
            <w:gridSpan w:val="2"/>
            <w:tcBorders>
              <w:left w:val="single" w:sz="6" w:space="0" w:color="auto"/>
            </w:tcBorders>
            <w:vAlign w:val="bottom"/>
          </w:tcPr>
          <w:p w:rsidR="00780125" w:rsidRPr="008021B7" w:rsidRDefault="00796517" w:rsidP="00D12839">
            <w:pPr>
              <w:widowControl w:val="0"/>
              <w:tabs>
                <w:tab w:val="left" w:leader="hyphen" w:pos="4320"/>
              </w:tabs>
              <w:jc w:val="center"/>
              <w:rPr>
                <w:rFonts w:ascii="Times New Roman" w:eastAsia="Times New Roman" w:hAnsi="Times New Roman" w:cs="Times New Roman"/>
                <w:sz w:val="18"/>
                <w:szCs w:val="18"/>
              </w:rPr>
            </w:pPr>
            <w:r w:rsidRPr="00796517">
              <w:rPr>
                <w:rFonts w:ascii="Times New Roman" w:eastAsia="Times New Roman" w:hAnsi="Times New Roman" w:cs="Times New Roman"/>
                <w:sz w:val="18"/>
                <w:szCs w:val="18"/>
                <w:lang w:val="en-US" w:eastAsia="en-US"/>
              </w:rPr>
              <w:t>8</w:t>
            </w:r>
            <w:r w:rsidRPr="00796517">
              <w:rPr>
                <w:rFonts w:ascii="Times New Roman" w:hAnsi="Times New Roman" w:cs="Times New Roman"/>
                <w:sz w:val="18"/>
                <w:szCs w:val="18"/>
              </w:rPr>
              <w:t>¼</w:t>
            </w:r>
            <w:r w:rsidR="00780125" w:rsidRPr="008021B7">
              <w:rPr>
                <w:rFonts w:ascii="Times New Roman" w:eastAsia="Times New Roman" w:hAnsi="Times New Roman" w:cs="Times New Roman"/>
                <w:sz w:val="18"/>
                <w:szCs w:val="18"/>
                <w:lang w:val="en-US" w:eastAsia="en-US"/>
              </w:rPr>
              <w:t>d.</w:t>
            </w: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ind w:right="137"/>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41" w:type="pct"/>
            <w:gridSpan w:val="2"/>
            <w:tcBorders>
              <w:left w:val="single" w:sz="6" w:space="0" w:color="auto"/>
              <w:right w:val="single" w:sz="6" w:space="0" w:color="auto"/>
            </w:tcBorders>
            <w:vAlign w:val="bottom"/>
          </w:tcPr>
          <w:p w:rsidR="00780125" w:rsidRPr="008021B7" w:rsidRDefault="00E64886" w:rsidP="00D12839">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41"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D209D0" w:rsidP="006A218C">
            <w:pPr>
              <w:widowControl w:val="0"/>
              <w:tabs>
                <w:tab w:val="left" w:leader="hyphen" w:pos="4860"/>
              </w:tabs>
              <w:ind w:left="1728"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41" w:type="pct"/>
            <w:gridSpan w:val="2"/>
            <w:tcBorders>
              <w:left w:val="single" w:sz="6" w:space="0" w:color="auto"/>
              <w:right w:val="single" w:sz="6" w:space="0" w:color="auto"/>
            </w:tcBorders>
            <w:vAlign w:val="bottom"/>
          </w:tcPr>
          <w:p w:rsidR="00780125" w:rsidRPr="008021B7" w:rsidRDefault="00E64886" w:rsidP="00D12839">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13863">
        <w:trPr>
          <w:trHeight w:val="20"/>
        </w:trPr>
        <w:tc>
          <w:tcPr>
            <w:tcW w:w="2969" w:type="pct"/>
            <w:tcBorders>
              <w:right w:val="single" w:sz="6" w:space="0" w:color="auto"/>
            </w:tcBorders>
          </w:tcPr>
          <w:p w:rsidR="00780125" w:rsidRPr="008021B7" w:rsidRDefault="00780125" w:rsidP="00484E5E">
            <w:pPr>
              <w:widowControl w:val="0"/>
              <w:tabs>
                <w:tab w:val="left" w:leader="hyphen" w:pos="4860"/>
              </w:tabs>
              <w:ind w:left="1368" w:right="677" w:hanging="720"/>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Organic surface-active agents; surface-active preparations and washing preparations,</w:t>
            </w:r>
            <w:r w:rsidR="00D209D0" w:rsidRPr="008021B7">
              <w:rPr>
                <w:rFonts w:ascii="Times New Roman" w:eastAsia="Times New Roman" w:hAnsi="Times New Roman" w:cs="Times New Roman"/>
                <w:sz w:val="18"/>
                <w:szCs w:val="18"/>
                <w:lang w:val="en-US" w:eastAsia="en-US"/>
              </w:rPr>
              <w:t xml:space="preserve"> whether or not containing soap</w:t>
            </w:r>
            <w:r w:rsidR="00D209D0"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32" w:type="pct"/>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41" w:type="pct"/>
            <w:gridSpan w:val="2"/>
            <w:tcBorders>
              <w:left w:val="single" w:sz="6" w:space="0" w:color="auto"/>
              <w:right w:val="single" w:sz="6" w:space="0" w:color="auto"/>
            </w:tcBorders>
            <w:vAlign w:val="bottom"/>
          </w:tcPr>
          <w:p w:rsidR="00780125" w:rsidRPr="008021B7" w:rsidRDefault="00E64886" w:rsidP="00D12839">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759" w:type="pct"/>
            <w:gridSpan w:val="2"/>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13863">
        <w:trPr>
          <w:trHeight w:val="253"/>
        </w:trPr>
        <w:tc>
          <w:tcPr>
            <w:tcW w:w="5000" w:type="pct"/>
            <w:gridSpan w:val="6"/>
            <w:vMerge w:val="restart"/>
            <w:vAlign w:val="bottom"/>
          </w:tcPr>
          <w:p w:rsidR="00780125" w:rsidRPr="008021B7" w:rsidRDefault="00780125" w:rsidP="00147AAA">
            <w:pPr>
              <w:widowControl w:val="0"/>
              <w:tabs>
                <w:tab w:val="left" w:leader="hyphen" w:pos="4320"/>
              </w:tabs>
              <w:spacing w:before="120"/>
              <w:jc w:val="center"/>
              <w:rPr>
                <w:rFonts w:ascii="Times New Roman" w:eastAsia="Times New Roman" w:hAnsi="Times New Roman" w:cs="Times New Roman"/>
                <w:b/>
                <w:bCs/>
                <w:szCs w:val="22"/>
              </w:rPr>
            </w:pPr>
            <w:r w:rsidRPr="008021B7">
              <w:rPr>
                <w:rFonts w:ascii="Times New Roman" w:eastAsia="Times New Roman" w:hAnsi="Times New Roman" w:cs="Times New Roman"/>
                <w:b/>
                <w:bCs/>
                <w:szCs w:val="22"/>
                <w:lang w:val="en-US" w:eastAsia="en-US"/>
              </w:rPr>
              <w:t>DIVISION V.—TEXTILES, FELTS AND FURS, AND MANUFACTURES THEREOF, AND ATTIRE.</w:t>
            </w:r>
          </w:p>
        </w:tc>
      </w:tr>
      <w:tr w:rsidR="00780125" w:rsidRPr="008021B7" w:rsidTr="00413863">
        <w:trPr>
          <w:trHeight w:val="253"/>
        </w:trPr>
        <w:tc>
          <w:tcPr>
            <w:tcW w:w="5000" w:type="pct"/>
            <w:gridSpan w:val="6"/>
            <w:vMerge/>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627C95">
            <w:pPr>
              <w:widowControl w:val="0"/>
              <w:tabs>
                <w:tab w:val="left" w:leader="hyphen" w:pos="4320"/>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118. By omitting sub-items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and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their stead the following sub-items:—</w:t>
            </w:r>
          </w:p>
        </w:tc>
        <w:tc>
          <w:tcPr>
            <w:tcW w:w="727"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28"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77" w:type="pct"/>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5F365F">
            <w:pPr>
              <w:widowControl w:val="0"/>
              <w:tabs>
                <w:tab w:val="left" w:leader="hyphen" w:pos="4320"/>
              </w:tabs>
              <w:ind w:left="864"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Roof coverings in the piece and similar materials, surfaced or unsurfaced, consisting of felt, textile, or paper base, impregnated or laminated with bituminous, asphaltic, tar or pitch emulsions or similar preparations, not covered by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xml:space="preserve">); </w:t>
            </w:r>
            <w:proofErr w:type="spellStart"/>
            <w:r w:rsidRPr="008021B7">
              <w:rPr>
                <w:rFonts w:ascii="Times New Roman" w:eastAsia="Times New Roman" w:hAnsi="Times New Roman" w:cs="Times New Roman"/>
                <w:sz w:val="18"/>
                <w:szCs w:val="18"/>
                <w:lang w:val="en-US" w:eastAsia="en-US"/>
              </w:rPr>
              <w:t>dampcourse</w:t>
            </w:r>
            <w:proofErr w:type="spellEnd"/>
            <w:r w:rsidRPr="008021B7">
              <w:rPr>
                <w:rFonts w:ascii="Times New Roman" w:eastAsia="Times New Roman" w:hAnsi="Times New Roman" w:cs="Times New Roman"/>
                <w:sz w:val="18"/>
                <w:szCs w:val="18"/>
                <w:lang w:val="en-US" w:eastAsia="en-US"/>
              </w:rPr>
              <w:t xml:space="preserve"> and similar materials in sheets or rolls</w:t>
            </w:r>
          </w:p>
        </w:tc>
        <w:tc>
          <w:tcPr>
            <w:tcW w:w="727"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28"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c>
          <w:tcPr>
            <w:tcW w:w="677" w:type="pct"/>
            <w:tcBorders>
              <w:lef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13863">
        <w:trPr>
          <w:trHeight w:val="20"/>
        </w:trPr>
        <w:tc>
          <w:tcPr>
            <w:tcW w:w="2969" w:type="pct"/>
            <w:tcBorders>
              <w:right w:val="single" w:sz="6" w:space="0" w:color="auto"/>
            </w:tcBorders>
          </w:tcPr>
          <w:p w:rsidR="00780125" w:rsidRPr="008021B7" w:rsidRDefault="00780125" w:rsidP="00D12839">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727" w:type="pct"/>
            <w:gridSpan w:val="2"/>
            <w:tcBorders>
              <w:left w:val="single" w:sz="6" w:space="0" w:color="auto"/>
              <w:right w:val="single" w:sz="6" w:space="0" w:color="auto"/>
            </w:tcBorders>
            <w:vAlign w:val="bottom"/>
          </w:tcPr>
          <w:p w:rsidR="00780125" w:rsidRPr="008021B7" w:rsidRDefault="00E64886" w:rsidP="00D12839">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28" w:type="pct"/>
            <w:gridSpan w:val="2"/>
            <w:tcBorders>
              <w:left w:val="single" w:sz="6" w:space="0" w:color="auto"/>
              <w:right w:val="single" w:sz="6" w:space="0" w:color="auto"/>
            </w:tcBorders>
            <w:vAlign w:val="bottom"/>
          </w:tcPr>
          <w:p w:rsidR="00780125" w:rsidRPr="008021B7" w:rsidRDefault="00780125" w:rsidP="00D12839">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77" w:type="pct"/>
            <w:tcBorders>
              <w:left w:val="single" w:sz="6" w:space="0" w:color="auto"/>
            </w:tcBorders>
            <w:vAlign w:val="bottom"/>
          </w:tcPr>
          <w:p w:rsidR="00780125" w:rsidRPr="008021B7" w:rsidRDefault="00E02594" w:rsidP="00D12839">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E7644">
          <w:headerReference w:type="even" r:id="rId7"/>
          <w:headerReference w:type="default" r:id="rId8"/>
          <w:type w:val="continuous"/>
          <w:pgSz w:w="11906" w:h="16838" w:code="9"/>
          <w:pgMar w:top="1440" w:right="1440" w:bottom="1440" w:left="1440" w:header="720" w:footer="720" w:gutter="0"/>
          <w:cols w:space="720"/>
          <w:titlePg/>
          <w:docGrid w:linePitch="299"/>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46"/>
        <w:gridCol w:w="1191"/>
        <w:gridCol w:w="1180"/>
        <w:gridCol w:w="1189"/>
      </w:tblGrid>
      <w:tr w:rsidR="00780125" w:rsidRPr="008021B7" w:rsidTr="003A5EBD">
        <w:trPr>
          <w:trHeight w:val="20"/>
        </w:trPr>
        <w:tc>
          <w:tcPr>
            <w:tcW w:w="3045" w:type="pct"/>
            <w:tcBorders>
              <w:top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54"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8"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53" w:type="pct"/>
            <w:tcBorders>
              <w:top w:val="single" w:sz="6" w:space="0" w:color="auto"/>
              <w:left w:val="single" w:sz="6" w:space="0" w:color="auto"/>
              <w:bottom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A123F7">
        <w:trPr>
          <w:trHeight w:val="20"/>
        </w:trPr>
        <w:tc>
          <w:tcPr>
            <w:tcW w:w="5000" w:type="pct"/>
            <w:gridSpan w:val="4"/>
            <w:tcBorders>
              <w:top w:val="single" w:sz="6" w:space="0" w:color="auto"/>
            </w:tcBorders>
          </w:tcPr>
          <w:p w:rsidR="00780125" w:rsidRPr="008021B7" w:rsidRDefault="00780125" w:rsidP="00E23558">
            <w:pPr>
              <w:widowControl w:val="0"/>
              <w:tabs>
                <w:tab w:val="left" w:leader="hyphen" w:pos="4824"/>
              </w:tabs>
              <w:spacing w:before="24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V.—Textiles, Felts and Furs, and Manufactures Thereof, and Attire—</w:t>
            </w:r>
            <w:r w:rsidRPr="008021B7">
              <w:rPr>
                <w:rFonts w:ascii="Times New Roman" w:eastAsia="Times New Roman" w:hAnsi="Times New Roman" w:cs="Times New Roman"/>
                <w:i/>
                <w:iCs/>
                <w:szCs w:val="22"/>
                <w:lang w:val="en-US" w:eastAsia="en-US"/>
              </w:rPr>
              <w:t>continued.</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118.</w:t>
            </w:r>
            <w:r w:rsidRPr="008021B7">
              <w:rPr>
                <w:rFonts w:ascii="Times New Roman" w:eastAsia="Times New Roman" w:hAnsi="Times New Roman" w:cs="Times New Roman"/>
                <w:i/>
                <w:iCs/>
                <w:sz w:val="18"/>
                <w:szCs w:val="18"/>
                <w:lang w:val="en-US" w:eastAsia="en-US"/>
              </w:rPr>
              <w:t>—continued.</w:t>
            </w:r>
          </w:p>
        </w:tc>
        <w:tc>
          <w:tcPr>
            <w:tcW w:w="654"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53"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EC23E9">
            <w:pPr>
              <w:widowControl w:val="0"/>
              <w:tabs>
                <w:tab w:val="left" w:leader="hyphen" w:pos="4824"/>
              </w:tabs>
              <w:ind w:left="1080" w:hanging="64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(1) Linoleums and materials prepared on a textile base in a similar manner to linoleum, whether or not of a kind used as floor coverings, and whether or not cut to size; floor coverings consisting of a coating applied on a textile base, whether or not cut to size</w:t>
            </w:r>
            <w:r w:rsidR="00AC40E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3A5EBD">
        <w:trPr>
          <w:trHeight w:val="20"/>
        </w:trPr>
        <w:tc>
          <w:tcPr>
            <w:tcW w:w="3045" w:type="pct"/>
            <w:tcBorders>
              <w:right w:val="single" w:sz="6" w:space="0" w:color="auto"/>
            </w:tcBorders>
          </w:tcPr>
          <w:p w:rsidR="00780125" w:rsidRPr="008021B7" w:rsidRDefault="00780125" w:rsidP="00EC23E9">
            <w:pPr>
              <w:widowControl w:val="0"/>
              <w:tabs>
                <w:tab w:val="left" w:leader="hyphen" w:pos="4824"/>
              </w:tabs>
              <w:ind w:left="115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Floor coverings prepared on a base of paper or of paperboard, whether or not cut to size—</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00AC40E6" w:rsidRPr="008021B7">
              <w:rPr>
                <w:rFonts w:ascii="Times New Roman" w:eastAsia="Times New Roman" w:hAnsi="Times New Roman" w:cs="Times New Roman"/>
                <w:sz w:val="18"/>
                <w:szCs w:val="18"/>
                <w:lang w:val="en-US" w:eastAsia="en-US"/>
              </w:rPr>
              <w:t xml:space="preserve">) Coated with linoleum </w:t>
            </w:r>
            <w:r w:rsidR="00AC40E6" w:rsidRPr="008021B7">
              <w:rPr>
                <w:rFonts w:ascii="Times New Roman" w:eastAsia="Century Schoolbook" w:hAnsi="Times New Roman" w:cs="Times New Roman"/>
                <w:sz w:val="18"/>
                <w:szCs w:val="18"/>
                <w:lang w:val="en-US" w:eastAsia="en-US"/>
              </w:rPr>
              <w:t>compound</w:t>
            </w:r>
            <w:r w:rsidR="00AC40E6"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ad</w:t>
            </w:r>
            <w:r w:rsidRPr="008021B7">
              <w:rPr>
                <w:rFonts w:ascii="Times New Roman" w:eastAsia="Times New Roman" w:hAnsi="Times New Roman" w:cs="Times New Roman"/>
                <w:sz w:val="18"/>
                <w:szCs w:val="18"/>
                <w:lang w:val="en-US" w:eastAsia="en-US"/>
              </w:rPr>
              <w:t xml:space="preserve">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Coated with a compound of or containi</w:t>
            </w:r>
            <w:r w:rsidR="00F704C0" w:rsidRPr="008021B7">
              <w:rPr>
                <w:rFonts w:ascii="Times New Roman" w:eastAsia="Times New Roman" w:hAnsi="Times New Roman" w:cs="Times New Roman"/>
                <w:sz w:val="18"/>
                <w:szCs w:val="18"/>
                <w:lang w:val="en-US" w:eastAsia="en-US"/>
              </w:rPr>
              <w:t xml:space="preserve">ng vinyl polymers or </w:t>
            </w:r>
            <w:r w:rsidR="00F704C0" w:rsidRPr="008021B7">
              <w:rPr>
                <w:rFonts w:ascii="Times New Roman" w:eastAsia="Century Schoolbook" w:hAnsi="Times New Roman" w:cs="Times New Roman"/>
                <w:sz w:val="18"/>
                <w:szCs w:val="18"/>
                <w:lang w:val="en-US" w:eastAsia="en-US"/>
              </w:rPr>
              <w:t>copolymers</w:t>
            </w:r>
            <w:r w:rsidR="00F704C0"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ad</w:t>
            </w:r>
            <w:r w:rsidRPr="008021B7">
              <w:rPr>
                <w:rFonts w:ascii="Times New Roman" w:eastAsia="Times New Roman" w:hAnsi="Times New Roman" w:cs="Times New Roman"/>
                <w:sz w:val="18"/>
                <w:szCs w:val="18"/>
                <w:lang w:val="en-US" w:eastAsia="en-US"/>
              </w:rPr>
              <w:t xml:space="preserve">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xml:space="preserve">) </w:t>
            </w:r>
            <w:r w:rsidRPr="008021B7">
              <w:rPr>
                <w:rFonts w:ascii="Times New Roman" w:eastAsia="Century Schoolbook" w:hAnsi="Times New Roman" w:cs="Times New Roman"/>
                <w:sz w:val="18"/>
                <w:szCs w:val="18"/>
                <w:lang w:val="en-US" w:eastAsia="en-US"/>
              </w:rPr>
              <w:t>Other</w:t>
            </w:r>
            <w:r w:rsidR="00F704C0"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ad</w:t>
            </w:r>
            <w:r w:rsidRPr="008021B7">
              <w:rPr>
                <w:rFonts w:ascii="Times New Roman" w:eastAsia="Times New Roman" w:hAnsi="Times New Roman" w:cs="Times New Roman"/>
                <w:sz w:val="18"/>
                <w:szCs w:val="18"/>
                <w:lang w:val="en-US" w:eastAsia="en-US"/>
              </w:rPr>
              <w:t xml:space="preserve"> val.</w:t>
            </w:r>
          </w:p>
        </w:tc>
        <w:tc>
          <w:tcPr>
            <w:tcW w:w="654"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48"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3" w:type="pct"/>
            <w:tcBorders>
              <w:lef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32</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 Floor or wall coverings of artificial plastic material, of rubber, of synthetic rubber, of cork, of asbestos, of asphalt or of material similar to asphalt, or a combination of two or more of the foregoing materials, whether or not reinforced or laminated, and whether or not cut to size, not being wall boards and not covered by paragraph </w:t>
            </w:r>
            <w:r w:rsidRPr="008021B7">
              <w:rPr>
                <w:rFonts w:ascii="Times New Roman" w:eastAsia="Georgia" w:hAnsi="Times New Roman" w:cs="Times New Roman"/>
                <w:sz w:val="18"/>
                <w:szCs w:val="18"/>
                <w:lang w:val="en-US" w:eastAsia="en-US"/>
              </w:rPr>
              <w:t xml:space="preserve">(1) </w:t>
            </w:r>
            <w:r w:rsidRPr="008021B7">
              <w:rPr>
                <w:rFonts w:ascii="Times New Roman" w:eastAsia="Times New Roman" w:hAnsi="Times New Roman" w:cs="Times New Roman"/>
                <w:sz w:val="18"/>
                <w:szCs w:val="18"/>
                <w:lang w:val="en-US" w:eastAsia="en-US"/>
              </w:rPr>
              <w:t>or (2)—</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Of the styrene </w:t>
            </w:r>
            <w:r w:rsidRPr="008021B7">
              <w:rPr>
                <w:rFonts w:ascii="Times New Roman" w:eastAsia="Century Schoolbook" w:hAnsi="Times New Roman" w:cs="Times New Roman"/>
                <w:sz w:val="18"/>
                <w:szCs w:val="18"/>
                <w:lang w:val="en-US" w:eastAsia="en-US"/>
              </w:rPr>
              <w:t>type</w:t>
            </w:r>
            <w:r w:rsidR="00F704C0"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ad</w:t>
            </w:r>
            <w:r w:rsidRPr="008021B7">
              <w:rPr>
                <w:rFonts w:ascii="Times New Roman" w:eastAsia="Times New Roman" w:hAnsi="Times New Roman" w:cs="Times New Roman"/>
                <w:sz w:val="18"/>
                <w:szCs w:val="18"/>
                <w:lang w:val="en-US" w:eastAsia="en-US"/>
              </w:rPr>
              <w:t xml:space="preserve"> val.</w:t>
            </w:r>
          </w:p>
        </w:tc>
        <w:tc>
          <w:tcPr>
            <w:tcW w:w="654"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w:t>
            </w:r>
            <w:r w:rsidR="00F704C0"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cent.</w:t>
            </w: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53" w:type="pct"/>
            <w:tcBorders>
              <w:lef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xml:space="preserve">) </w:t>
            </w:r>
            <w:r w:rsidRPr="008021B7">
              <w:rPr>
                <w:rFonts w:ascii="Times New Roman" w:eastAsia="Century Schoolbook" w:hAnsi="Times New Roman" w:cs="Times New Roman"/>
                <w:sz w:val="18"/>
                <w:szCs w:val="18"/>
                <w:lang w:val="en-US" w:eastAsia="en-US"/>
              </w:rPr>
              <w:t>Other</w:t>
            </w:r>
            <w:r w:rsidR="00F704C0" w:rsidRPr="008021B7">
              <w:rPr>
                <w:rFonts w:ascii="Times New Roman" w:eastAsia="Times New Roman" w:hAnsi="Times New Roman" w:cs="Times New Roman"/>
                <w:sz w:val="18"/>
                <w:szCs w:val="18"/>
                <w:lang w:val="en-US" w:eastAsia="en-US"/>
              </w:rPr>
              <w:tab/>
            </w:r>
            <w:r w:rsidRPr="008021B7">
              <w:rPr>
                <w:rFonts w:ascii="Times New Roman" w:eastAsia="Century Schoolbook" w:hAnsi="Times New Roman" w:cs="Times New Roman"/>
                <w:sz w:val="18"/>
                <w:szCs w:val="18"/>
                <w:lang w:val="en-US" w:eastAsia="en-US"/>
              </w:rPr>
              <w:t>ad</w:t>
            </w:r>
            <w:r w:rsidRPr="008021B7">
              <w:rPr>
                <w:rFonts w:ascii="Times New Roman" w:eastAsia="Times New Roman" w:hAnsi="Times New Roman" w:cs="Times New Roman"/>
                <w:sz w:val="18"/>
                <w:szCs w:val="18"/>
                <w:lang w:val="en-US" w:eastAsia="en-US"/>
              </w:rPr>
              <w:t xml:space="preserve">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3A5EBD">
        <w:trPr>
          <w:trHeight w:val="20"/>
        </w:trPr>
        <w:tc>
          <w:tcPr>
            <w:tcW w:w="3045" w:type="pct"/>
            <w:tcBorders>
              <w:right w:val="single" w:sz="6" w:space="0" w:color="auto"/>
            </w:tcBorders>
          </w:tcPr>
          <w:p w:rsidR="00780125" w:rsidRPr="008021B7" w:rsidRDefault="00780125" w:rsidP="004D5D5B">
            <w:pPr>
              <w:widowControl w:val="0"/>
              <w:tabs>
                <w:tab w:val="left" w:leader="hyphen" w:pos="4824"/>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120. By omitting sub-paragraph (</w:t>
            </w:r>
            <w:r w:rsidRPr="008021B7">
              <w:rPr>
                <w:rFonts w:ascii="Times New Roman" w:eastAsia="Times New Roman" w:hAnsi="Times New Roman" w:cs="Times New Roman"/>
                <w:i/>
                <w:iCs/>
                <w:sz w:val="18"/>
                <w:szCs w:val="18"/>
                <w:lang w:val="en-US" w:eastAsia="en-US"/>
              </w:rPr>
              <w:t>f</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sub-paragraphs:—</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F27D96">
            <w:pPr>
              <w:widowControl w:val="0"/>
              <w:tabs>
                <w:tab w:val="left" w:leader="hyphen" w:pos="4950"/>
              </w:tabs>
              <w:ind w:left="86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f</w:t>
            </w:r>
            <w:r w:rsidRPr="008021B7">
              <w:rPr>
                <w:rFonts w:ascii="Times New Roman" w:eastAsia="Times New Roman" w:hAnsi="Times New Roman" w:cs="Times New Roman"/>
                <w:sz w:val="18"/>
                <w:szCs w:val="18"/>
                <w:lang w:val="en-US" w:eastAsia="en-US"/>
              </w:rPr>
              <w:t>) Woven tea towels, not being of terry huckaback or. honeycomb weaves; woven towels,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e</w:t>
            </w:r>
            <w:r w:rsidRPr="008021B7">
              <w:rPr>
                <w:rFonts w:ascii="Times New Roman" w:eastAsia="Times New Roman" w:hAnsi="Times New Roman" w:cs="Times New Roman"/>
                <w:sz w:val="18"/>
                <w:szCs w:val="18"/>
                <w:lang w:val="en-US" w:eastAsia="en-US"/>
              </w:rPr>
              <w:t>), as prescribed by Departmental By-laws</w:t>
            </w:r>
            <w:r w:rsidR="00F704C0"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8"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3" w:type="pct"/>
            <w:tcBorders>
              <w:lef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F704C0"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3A5EBD">
        <w:trPr>
          <w:trHeight w:val="20"/>
        </w:trPr>
        <w:tc>
          <w:tcPr>
            <w:tcW w:w="3045" w:type="pct"/>
            <w:tcBorders>
              <w:right w:val="single" w:sz="6" w:space="0" w:color="auto"/>
            </w:tcBorders>
          </w:tcPr>
          <w:p w:rsidR="00780125" w:rsidRPr="000819BB" w:rsidRDefault="00780125" w:rsidP="00233D5F">
            <w:pPr>
              <w:widowControl w:val="0"/>
              <w:tabs>
                <w:tab w:val="left" w:leader="hyphen" w:pos="4950"/>
              </w:tabs>
              <w:ind w:left="93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g</w:t>
            </w:r>
            <w:r w:rsidRPr="008021B7">
              <w:rPr>
                <w:rFonts w:ascii="Times New Roman" w:eastAsia="Times New Roman" w:hAnsi="Times New Roman" w:cs="Times New Roman"/>
                <w:sz w:val="18"/>
                <w:szCs w:val="18"/>
                <w:lang w:val="en-US" w:eastAsia="en-US"/>
              </w:rPr>
              <w:t>) Towels N.E.I.</w:t>
            </w:r>
            <w:r w:rsidR="00233D5F">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4"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F704C0"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55 per cent.</w:t>
            </w: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60 per cent.”</w:t>
            </w:r>
          </w:p>
        </w:tc>
      </w:tr>
      <w:tr w:rsidR="00780125" w:rsidRPr="008021B7" w:rsidTr="003A5EBD">
        <w:trPr>
          <w:trHeight w:val="20"/>
        </w:trPr>
        <w:tc>
          <w:tcPr>
            <w:tcW w:w="3045" w:type="pct"/>
            <w:tcBorders>
              <w:right w:val="single" w:sz="6" w:space="0" w:color="auto"/>
            </w:tcBorders>
          </w:tcPr>
          <w:p w:rsidR="00780125" w:rsidRPr="008021B7" w:rsidRDefault="00780125" w:rsidP="00A30CA0">
            <w:pPr>
              <w:widowControl w:val="0"/>
              <w:tabs>
                <w:tab w:val="left" w:leader="hyphen" w:pos="4824"/>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paragraph (4)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paragraph:—</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“(4) Woven textile fabrics not covered by paragraph (1), (2) or (3) which the Minister has determined are fabrics which are identifiable as fabrics specially designed for use as </w:t>
            </w:r>
            <w:proofErr w:type="spellStart"/>
            <w:r w:rsidRPr="008021B7">
              <w:rPr>
                <w:rFonts w:ascii="Times New Roman" w:eastAsia="Times New Roman" w:hAnsi="Times New Roman" w:cs="Times New Roman"/>
                <w:sz w:val="18"/>
                <w:szCs w:val="18"/>
                <w:lang w:val="en-US" w:eastAsia="en-US"/>
              </w:rPr>
              <w:t>towelling</w:t>
            </w:r>
            <w:proofErr w:type="spellEnd"/>
            <w:r w:rsidRPr="008021B7">
              <w:rPr>
                <w:rFonts w:ascii="Times New Roman" w:eastAsia="Times New Roman" w:hAnsi="Times New Roman" w:cs="Times New Roman"/>
                <w:sz w:val="18"/>
                <w:szCs w:val="18"/>
                <w:lang w:val="en-US" w:eastAsia="en-US"/>
              </w:rPr>
              <w:t>, as pre</w:t>
            </w:r>
            <w:r w:rsidR="00F704C0" w:rsidRPr="008021B7">
              <w:rPr>
                <w:rFonts w:ascii="Times New Roman" w:eastAsia="Times New Roman" w:hAnsi="Times New Roman" w:cs="Times New Roman"/>
                <w:sz w:val="18"/>
                <w:szCs w:val="18"/>
                <w:lang w:val="en-US" w:eastAsia="en-US"/>
              </w:rPr>
              <w:t>scribed by Departmental By-laws</w:t>
            </w:r>
            <w:r w:rsidR="00F704C0"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8"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3" w:type="pct"/>
            <w:tcBorders>
              <w:lef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3A5EBD" w:rsidRPr="008021B7" w:rsidTr="003A5EBD">
        <w:trPr>
          <w:trHeight w:val="20"/>
        </w:trPr>
        <w:tc>
          <w:tcPr>
            <w:tcW w:w="5000" w:type="pct"/>
            <w:gridSpan w:val="4"/>
            <w:vAlign w:val="bottom"/>
          </w:tcPr>
          <w:p w:rsidR="003A5EBD" w:rsidRPr="008021B7" w:rsidRDefault="003A5EBD" w:rsidP="00E23558">
            <w:pPr>
              <w:widowControl w:val="0"/>
              <w:tabs>
                <w:tab w:val="left" w:leader="hyphen" w:pos="4824"/>
              </w:tabs>
              <w:spacing w:before="24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VI.—METALS AND MACHINERY.</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146. By omitting the item.</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169. By inserting after paragraph (5)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 new paragraph as follows:—</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53" w:type="pct"/>
            <w:tcBorders>
              <w:lef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 Type</w:t>
            </w:r>
            <w:r w:rsidR="00F704C0" w:rsidRPr="008021B7">
              <w:rPr>
                <w:rFonts w:ascii="Times New Roman" w:eastAsia="Times New Roman" w:hAnsi="Times New Roman" w:cs="Times New Roman"/>
                <w:sz w:val="18"/>
                <w:szCs w:val="18"/>
                <w:lang w:val="en-US" w:eastAsia="en-US"/>
              </w:rPr>
              <w:t xml:space="preserve"> casting and finishing machines</w:t>
            </w:r>
            <w:r w:rsidR="00F704C0"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4" w:type="pct"/>
            <w:tcBorders>
              <w:left w:val="single" w:sz="6" w:space="0" w:color="auto"/>
              <w:right w:val="single" w:sz="6" w:space="0" w:color="auto"/>
            </w:tcBorders>
            <w:vAlign w:val="bottom"/>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8" w:type="pct"/>
            <w:tcBorders>
              <w:left w:val="single" w:sz="6" w:space="0" w:color="auto"/>
              <w:righ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3" w:type="pct"/>
            <w:tcBorders>
              <w:left w:val="single" w:sz="6" w:space="0" w:color="auto"/>
            </w:tcBorders>
            <w:vAlign w:val="bottom"/>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3A5EBD">
        <w:trPr>
          <w:trHeight w:val="20"/>
        </w:trPr>
        <w:tc>
          <w:tcPr>
            <w:tcW w:w="3045" w:type="pct"/>
            <w:tcBorders>
              <w:right w:val="single" w:sz="6" w:space="0" w:color="auto"/>
            </w:tcBorders>
          </w:tcPr>
          <w:p w:rsidR="00780125" w:rsidRPr="008021B7" w:rsidRDefault="00780125" w:rsidP="003A5EBD">
            <w:pPr>
              <w:widowControl w:val="0"/>
              <w:tabs>
                <w:tab w:val="left" w:leader="hyphen" w:pos="4824"/>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174. By omitting paragraph (1) of sub-item (</w:t>
            </w:r>
            <w:r w:rsidRPr="008021B7">
              <w:rPr>
                <w:rFonts w:ascii="Times New Roman" w:eastAsia="Times New Roman" w:hAnsi="Times New Roman" w:cs="Times New Roman"/>
                <w:smallCaps/>
                <w:sz w:val="18"/>
                <w:szCs w:val="18"/>
                <w:lang w:val="en-US" w:eastAsia="en-US"/>
              </w:rPr>
              <w:t>m).</w:t>
            </w:r>
          </w:p>
        </w:tc>
        <w:tc>
          <w:tcPr>
            <w:tcW w:w="654"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53"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22"/>
        <w:gridCol w:w="1175"/>
        <w:gridCol w:w="1180"/>
        <w:gridCol w:w="1229"/>
      </w:tblGrid>
      <w:tr w:rsidR="00780125" w:rsidRPr="008021B7" w:rsidTr="00AE47CE">
        <w:trPr>
          <w:trHeight w:val="20"/>
        </w:trPr>
        <w:tc>
          <w:tcPr>
            <w:tcW w:w="3032" w:type="pct"/>
            <w:tcBorders>
              <w:top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8"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74" w:type="pct"/>
            <w:tcBorders>
              <w:top w:val="single" w:sz="6" w:space="0" w:color="auto"/>
              <w:left w:val="single" w:sz="6" w:space="0" w:color="auto"/>
              <w:bottom w:val="single" w:sz="6" w:space="0" w:color="auto"/>
            </w:tcBorders>
            <w:vAlign w:val="center"/>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DC016F">
        <w:trPr>
          <w:trHeight w:val="20"/>
        </w:trPr>
        <w:tc>
          <w:tcPr>
            <w:tcW w:w="5000" w:type="pct"/>
            <w:gridSpan w:val="4"/>
            <w:tcBorders>
              <w:top w:val="single" w:sz="6" w:space="0" w:color="auto"/>
            </w:tcBorders>
          </w:tcPr>
          <w:p w:rsidR="00780125" w:rsidRPr="008021B7" w:rsidRDefault="00780125" w:rsidP="00492E80">
            <w:pPr>
              <w:widowControl w:val="0"/>
              <w:tabs>
                <w:tab w:val="left" w:leader="hyphen" w:pos="4824"/>
              </w:tabs>
              <w:spacing w:before="24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VI.—Metals and Machinery</w:t>
            </w:r>
            <w:r w:rsidRPr="008021B7">
              <w:rPr>
                <w:rFonts w:ascii="Times New Roman" w:eastAsia="Times New Roman" w:hAnsi="Times New Roman" w:cs="Times New Roman"/>
                <w:szCs w:val="22"/>
                <w:lang w:val="en-US" w:eastAsia="en-US"/>
              </w:rPr>
              <w:t>—</w:t>
            </w:r>
            <w:r w:rsidRPr="008021B7">
              <w:rPr>
                <w:rFonts w:ascii="Times New Roman" w:eastAsia="Times New Roman" w:hAnsi="Times New Roman" w:cs="Times New Roman"/>
                <w:i/>
                <w:iCs/>
                <w:szCs w:val="22"/>
                <w:lang w:val="en-US" w:eastAsia="en-US"/>
              </w:rPr>
              <w:t>continued.</w:t>
            </w:r>
          </w:p>
        </w:tc>
      </w:tr>
      <w:tr w:rsidR="00780125" w:rsidRPr="008021B7" w:rsidTr="00DC016F">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175. By omitting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sub-item:—</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DC016F">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1008" w:hanging="720"/>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Parts for refrigerating appliances, viz.:—</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DC016F">
        <w:trPr>
          <w:trHeight w:val="20"/>
        </w:trPr>
        <w:tc>
          <w:tcPr>
            <w:tcW w:w="3032" w:type="pct"/>
            <w:tcBorders>
              <w:right w:val="single" w:sz="6" w:space="0" w:color="auto"/>
            </w:tcBorders>
          </w:tcPr>
          <w:p w:rsidR="00780125" w:rsidRPr="008021B7" w:rsidRDefault="00780125" w:rsidP="00E23558">
            <w:pPr>
              <w:widowControl w:val="0"/>
              <w:tabs>
                <w:tab w:val="left" w:leader="hyphen" w:pos="4824"/>
              </w:tabs>
              <w:ind w:left="864"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compressors, evaporators, cabinets, metal pressings for cabinets; parts N.E.I.—</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DC016F">
        <w:trPr>
          <w:trHeight w:val="20"/>
        </w:trPr>
        <w:tc>
          <w:tcPr>
            <w:tcW w:w="3032" w:type="pct"/>
            <w:tcBorders>
              <w:right w:val="single" w:sz="6" w:space="0" w:color="auto"/>
            </w:tcBorders>
          </w:tcPr>
          <w:p w:rsidR="00780125" w:rsidRPr="008021B7" w:rsidRDefault="00780125" w:rsidP="0054126E">
            <w:pPr>
              <w:widowControl w:val="0"/>
              <w:tabs>
                <w:tab w:val="left" w:leader="hyphen" w:pos="4824"/>
              </w:tabs>
              <w:ind w:left="144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Being or incorporating sealed motor compressors of 2 horsepower rating or less—</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54126E">
            <w:pPr>
              <w:widowControl w:val="0"/>
              <w:tabs>
                <w:tab w:val="left" w:leader="hyphen" w:pos="4824"/>
              </w:tabs>
              <w:ind w:left="201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on the </w:t>
            </w:r>
            <w:r w:rsidRPr="008021B7">
              <w:rPr>
                <w:rFonts w:ascii="Times New Roman" w:eastAsia="Century Schoolbook" w:hAnsi="Times New Roman" w:cs="Times New Roman"/>
                <w:sz w:val="18"/>
                <w:szCs w:val="18"/>
                <w:lang w:val="en-US" w:eastAsia="en-US"/>
              </w:rPr>
              <w:t>compressor</w:t>
            </w:r>
            <w:r w:rsidR="00413863" w:rsidRPr="008021B7">
              <w:rPr>
                <w:rFonts w:ascii="Times New Roman" w:eastAsia="Century Schoolbook"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57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65 per cent.</w:t>
            </w:r>
          </w:p>
        </w:tc>
      </w:tr>
      <w:tr w:rsidR="00780125" w:rsidRPr="008021B7" w:rsidTr="00762B09">
        <w:trPr>
          <w:trHeight w:val="20"/>
        </w:trPr>
        <w:tc>
          <w:tcPr>
            <w:tcW w:w="3032" w:type="pct"/>
            <w:tcBorders>
              <w:right w:val="single" w:sz="6" w:space="0" w:color="auto"/>
            </w:tcBorders>
          </w:tcPr>
          <w:p w:rsidR="00780125" w:rsidRPr="008021B7" w:rsidRDefault="0035148E" w:rsidP="003A5EBD">
            <w:pPr>
              <w:widowControl w:val="0"/>
              <w:tabs>
                <w:tab w:val="left" w:leader="hyphen" w:pos="4824"/>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0.7pt;margin-top:.15pt;width:7pt;height:27.6pt;z-index:251658240;mso-position-horizontal-relative:text;mso-position-vertical-relative:text"/>
              </w:pict>
            </w:r>
            <w:r w:rsidR="00780125" w:rsidRPr="008021B7">
              <w:rPr>
                <w:rFonts w:ascii="Times New Roman" w:eastAsia="Times New Roman" w:hAnsi="Times New Roman" w:cs="Times New Roman"/>
                <w:sz w:val="18"/>
                <w:szCs w:val="18"/>
                <w:lang w:val="en-US" w:eastAsia="en-US"/>
              </w:rPr>
              <w:t>each</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10s.</w:t>
            </w: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10s.</w:t>
            </w: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10s.</w:t>
            </w: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right="1152"/>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259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on the </w:t>
            </w:r>
            <w:r w:rsidRPr="008021B7">
              <w:rPr>
                <w:rFonts w:ascii="Times New Roman" w:eastAsia="Century Schoolbook" w:hAnsi="Times New Roman" w:cs="Times New Roman"/>
                <w:sz w:val="18"/>
                <w:szCs w:val="18"/>
                <w:lang w:val="en-US" w:eastAsia="en-US"/>
              </w:rPr>
              <w:t>remainder</w:t>
            </w:r>
            <w:r w:rsidR="00413863" w:rsidRPr="008021B7">
              <w:rPr>
                <w:rFonts w:ascii="Times New Roman" w:eastAsia="Times New Roman" w:hAnsi="Times New Roman" w:cs="Times New Roman"/>
                <w:sz w:val="18"/>
                <w:szCs w:val="18"/>
                <w:lang w:val="en-US" w:eastAsia="en-US"/>
              </w:rPr>
              <w:t xml:space="preserve"> (if any)</w:t>
            </w:r>
            <w:r w:rsidR="0041386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1728"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0041386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413863"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762B09">
        <w:trPr>
          <w:trHeight w:val="20"/>
        </w:trPr>
        <w:tc>
          <w:tcPr>
            <w:tcW w:w="3032" w:type="pct"/>
            <w:tcBorders>
              <w:right w:val="single" w:sz="6" w:space="0" w:color="auto"/>
            </w:tcBorders>
          </w:tcPr>
          <w:p w:rsidR="00780125" w:rsidRPr="008021B7" w:rsidRDefault="00780125" w:rsidP="009F0584">
            <w:pPr>
              <w:widowControl w:val="0"/>
              <w:tabs>
                <w:tab w:val="left" w:leader="hyphen" w:pos="4824"/>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paragraphs (1) and (2) of sub-item (</w:t>
            </w:r>
            <w:r w:rsidRPr="008021B7">
              <w:rPr>
                <w:rFonts w:ascii="Times New Roman" w:eastAsia="Times New Roman" w:hAnsi="Times New Roman" w:cs="Times New Roman"/>
                <w:smallCaps/>
                <w:sz w:val="18"/>
                <w:szCs w:val="18"/>
                <w:lang w:val="en-US" w:eastAsia="en-US"/>
              </w:rPr>
              <w:t>f</w:t>
            </w:r>
            <w:r w:rsidRPr="008021B7">
              <w:rPr>
                <w:rFonts w:ascii="Times New Roman" w:eastAsia="Times New Roman" w:hAnsi="Times New Roman" w:cs="Times New Roman"/>
                <w:sz w:val="18"/>
                <w:szCs w:val="18"/>
                <w:lang w:val="en-US" w:eastAsia="en-US"/>
              </w:rPr>
              <w:t>) and inserting in their stead the following paragraphs:—</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Cloth cutting machines</w:t>
            </w:r>
            <w:r w:rsidR="0041386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720" w:hanging="9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Stone and coal drilling machines</w:t>
            </w:r>
            <w:r w:rsidR="0041386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413863"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1008" w:hanging="72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Vibratory massagers—</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5E3956">
            <w:pPr>
              <w:widowControl w:val="0"/>
              <w:tabs>
                <w:tab w:val="left" w:leader="hyphen" w:pos="4824"/>
              </w:tabs>
              <w:ind w:left="1440" w:hanging="72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 prescribed by Departmental By-laws</w:t>
            </w:r>
            <w:r w:rsidR="0041386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762B09">
        <w:trPr>
          <w:trHeight w:val="20"/>
        </w:trPr>
        <w:tc>
          <w:tcPr>
            <w:tcW w:w="3032" w:type="pct"/>
            <w:tcBorders>
              <w:right w:val="single" w:sz="6" w:space="0" w:color="auto"/>
            </w:tcBorders>
          </w:tcPr>
          <w:p w:rsidR="00780125" w:rsidRPr="008021B7" w:rsidRDefault="00780125" w:rsidP="00026E14">
            <w:pPr>
              <w:widowControl w:val="0"/>
              <w:tabs>
                <w:tab w:val="left" w:leader="hyphen" w:pos="4824"/>
              </w:tabs>
              <w:ind w:left="72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00413863" w:rsidRPr="008021B7">
              <w:rPr>
                <w:rFonts w:ascii="Times New Roman" w:eastAsia="Times New Roman" w:hAnsi="Times New Roman" w:cs="Times New Roman"/>
                <w:sz w:val="18"/>
                <w:szCs w:val="18"/>
                <w:lang w:val="en-US" w:eastAsia="en-US"/>
              </w:rPr>
              <w:t>) Other</w:t>
            </w:r>
            <w:r w:rsidR="003E28E0">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176. By omitting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sub-item:—</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026E14">
            <w:pPr>
              <w:widowControl w:val="0"/>
              <w:tabs>
                <w:tab w:val="left" w:leader="hyphen" w:pos="4824"/>
              </w:tabs>
              <w:ind w:left="864"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Machines and machine tools (metal-working), not being mechanically powered hand tools, viz.:—</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0A0F69">
            <w:pPr>
              <w:widowControl w:val="0"/>
              <w:tabs>
                <w:tab w:val="left" w:leader="hyphen" w:pos="4824"/>
              </w:tabs>
              <w:ind w:left="144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Casting machines, not covered by item 169 (</w:t>
            </w:r>
            <w:r w:rsidRPr="008021B7">
              <w:rPr>
                <w:rFonts w:ascii="Times New Roman" w:eastAsia="Times New Roman" w:hAnsi="Times New Roman" w:cs="Times New Roman"/>
                <w:smallCaps/>
                <w:sz w:val="18"/>
                <w:szCs w:val="18"/>
                <w:lang w:val="en-US" w:eastAsia="en-US"/>
              </w:rPr>
              <w:t>a)—</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762B09">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1440" w:hanging="9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00413863" w:rsidRPr="008021B7">
              <w:rPr>
                <w:rFonts w:ascii="Times New Roman" w:eastAsia="Times New Roman" w:hAnsi="Times New Roman" w:cs="Times New Roman"/>
                <w:sz w:val="18"/>
                <w:szCs w:val="18"/>
                <w:lang w:val="en-US" w:eastAsia="en-US"/>
              </w:rPr>
              <w:t xml:space="preserve">) Centrifugal casting </w:t>
            </w:r>
            <w:r w:rsidR="00413863" w:rsidRPr="000A0F69">
              <w:rPr>
                <w:rFonts w:ascii="Times New Roman" w:eastAsia="Times New Roman" w:hAnsi="Times New Roman" w:cs="Times New Roman"/>
                <w:iCs/>
                <w:sz w:val="18"/>
                <w:szCs w:val="18"/>
                <w:lang w:val="en-US" w:eastAsia="en-US"/>
              </w:rPr>
              <w:t>machines</w:t>
            </w:r>
            <w:r w:rsidR="00413863" w:rsidRPr="008021B7">
              <w:rPr>
                <w:rFonts w:ascii="Times New Roman" w:eastAsia="Times New Roman" w:hAnsi="Times New Roman" w:cs="Times New Roman"/>
                <w:sz w:val="18"/>
                <w:szCs w:val="18"/>
                <w:lang w:val="en-US" w:eastAsia="en-US"/>
              </w:rPr>
              <w:tab/>
            </w:r>
            <w:r w:rsidRPr="0061712C">
              <w:rPr>
                <w:rFonts w:ascii="Times New Roman" w:eastAsia="Times New Roman" w:hAnsi="Times New Roman" w:cs="Times New Roman"/>
                <w:sz w:val="18"/>
                <w:szCs w:val="18"/>
                <w:lang w:val="en-US" w:eastAsia="en-US"/>
              </w:rPr>
              <w:t>ad</w:t>
            </w:r>
            <w:r w:rsidRPr="008021B7">
              <w:rPr>
                <w:rFonts w:ascii="Times New Roman" w:eastAsia="Times New Roman" w:hAnsi="Times New Roman" w:cs="Times New Roman"/>
                <w:sz w:val="18"/>
                <w:szCs w:val="18"/>
                <w:lang w:val="en-US" w:eastAsia="en-US"/>
              </w:rPr>
              <w:t xml:space="preserve">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762B09">
        <w:trPr>
          <w:trHeight w:val="20"/>
        </w:trPr>
        <w:tc>
          <w:tcPr>
            <w:tcW w:w="3032" w:type="pct"/>
            <w:tcBorders>
              <w:right w:val="single" w:sz="6" w:space="0" w:color="auto"/>
            </w:tcBorders>
          </w:tcPr>
          <w:p w:rsidR="00780125" w:rsidRPr="008021B7" w:rsidRDefault="00780125" w:rsidP="0061712C">
            <w:pPr>
              <w:widowControl w:val="0"/>
              <w:tabs>
                <w:tab w:val="left" w:leader="hyphen" w:pos="4824"/>
              </w:tabs>
              <w:ind w:left="1728" w:hanging="378"/>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Die casting machines—</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p>
        </w:tc>
      </w:tr>
      <w:tr w:rsidR="00780125" w:rsidRPr="008021B7" w:rsidTr="0061712C">
        <w:trPr>
          <w:trHeight w:val="20"/>
        </w:trPr>
        <w:tc>
          <w:tcPr>
            <w:tcW w:w="3032" w:type="pct"/>
            <w:tcBorders>
              <w:right w:val="single" w:sz="6" w:space="0" w:color="auto"/>
            </w:tcBorders>
          </w:tcPr>
          <w:p w:rsidR="00780125" w:rsidRPr="008021B7" w:rsidRDefault="00780125" w:rsidP="00DE2809">
            <w:pPr>
              <w:widowControl w:val="0"/>
              <w:tabs>
                <w:tab w:val="left" w:leader="hyphen" w:pos="4860"/>
              </w:tabs>
              <w:ind w:left="2362" w:right="67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Having a clamping capacity of not less than 70 tons and not more than 1,200 tons</w:t>
            </w:r>
            <w:r w:rsidR="0041386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vAlign w:val="bottom"/>
          </w:tcPr>
          <w:p w:rsidR="00780125" w:rsidRPr="008021B7" w:rsidRDefault="00E02594" w:rsidP="0061712C">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w:t>
            </w:r>
            <w:r w:rsidR="00413863"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cent.</w:t>
            </w:r>
          </w:p>
        </w:tc>
        <w:tc>
          <w:tcPr>
            <w:tcW w:w="648" w:type="pct"/>
            <w:tcBorders>
              <w:left w:val="single" w:sz="6" w:space="0" w:color="auto"/>
              <w:right w:val="single" w:sz="6" w:space="0" w:color="auto"/>
            </w:tcBorders>
            <w:vAlign w:val="bottom"/>
          </w:tcPr>
          <w:p w:rsidR="00780125" w:rsidRPr="008021B7" w:rsidRDefault="00780125" w:rsidP="0061712C">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74" w:type="pct"/>
            <w:tcBorders>
              <w:left w:val="single" w:sz="6" w:space="0" w:color="auto"/>
            </w:tcBorders>
            <w:vAlign w:val="bottom"/>
          </w:tcPr>
          <w:p w:rsidR="00780125" w:rsidRPr="008021B7" w:rsidRDefault="00780125" w:rsidP="0061712C">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r w:rsidR="00780125" w:rsidRPr="008021B7" w:rsidTr="00762B09">
        <w:trPr>
          <w:trHeight w:val="20"/>
        </w:trPr>
        <w:tc>
          <w:tcPr>
            <w:tcW w:w="3032" w:type="pct"/>
            <w:tcBorders>
              <w:right w:val="single" w:sz="6" w:space="0" w:color="auto"/>
            </w:tcBorders>
          </w:tcPr>
          <w:p w:rsidR="00780125" w:rsidRPr="008021B7" w:rsidRDefault="00413863" w:rsidP="003A5EBD">
            <w:pPr>
              <w:widowControl w:val="0"/>
              <w:tabs>
                <w:tab w:val="left" w:leader="hyphen" w:pos="4824"/>
              </w:tabs>
              <w:ind w:left="236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8" w:type="pct"/>
            <w:tcBorders>
              <w:left w:val="single" w:sz="6" w:space="0" w:color="auto"/>
              <w:righ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74" w:type="pct"/>
            <w:tcBorders>
              <w:left w:val="single" w:sz="6" w:space="0" w:color="auto"/>
            </w:tcBorders>
          </w:tcPr>
          <w:p w:rsidR="00780125" w:rsidRPr="008021B7" w:rsidRDefault="00E02594" w:rsidP="003A5EBD">
            <w:pPr>
              <w:widowControl w:val="0"/>
              <w:tabs>
                <w:tab w:val="left" w:leader="hyphen" w:pos="4824"/>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DC016F">
        <w:trPr>
          <w:trHeight w:val="20"/>
        </w:trPr>
        <w:tc>
          <w:tcPr>
            <w:tcW w:w="3032" w:type="pct"/>
            <w:tcBorders>
              <w:right w:val="single" w:sz="6" w:space="0" w:color="auto"/>
            </w:tcBorders>
          </w:tcPr>
          <w:p w:rsidR="00780125" w:rsidRPr="008021B7" w:rsidRDefault="00780125" w:rsidP="00EF177F">
            <w:pPr>
              <w:widowControl w:val="0"/>
              <w:tabs>
                <w:tab w:val="left" w:leader="hyphen" w:pos="4824"/>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clause (1) of sub-paragraph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of paragraph (2) of sub-item (</w:t>
            </w:r>
            <w:r w:rsidRPr="008021B7">
              <w:rPr>
                <w:rFonts w:ascii="Times New Roman" w:eastAsia="Times New Roman" w:hAnsi="Times New Roman" w:cs="Times New Roman"/>
                <w:smallCaps/>
                <w:sz w:val="18"/>
                <w:szCs w:val="18"/>
                <w:lang w:val="en-US" w:eastAsia="en-US"/>
              </w:rPr>
              <w:t>f</w:t>
            </w:r>
            <w:r w:rsidRPr="008021B7">
              <w:rPr>
                <w:rFonts w:ascii="Times New Roman" w:eastAsia="Times New Roman" w:hAnsi="Times New Roman" w:cs="Times New Roman"/>
                <w:sz w:val="18"/>
                <w:szCs w:val="18"/>
                <w:lang w:val="en-US" w:eastAsia="en-US"/>
              </w:rPr>
              <w:t>) the words “Bits for” and inserting in their stead the word “For”.</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DC016F">
        <w:trPr>
          <w:trHeight w:val="20"/>
        </w:trPr>
        <w:tc>
          <w:tcPr>
            <w:tcW w:w="3032" w:type="pct"/>
            <w:tcBorders>
              <w:right w:val="single" w:sz="6" w:space="0" w:color="auto"/>
            </w:tcBorders>
          </w:tcPr>
          <w:p w:rsidR="00780125" w:rsidRPr="008021B7" w:rsidRDefault="00780125" w:rsidP="003A5EBD">
            <w:pPr>
              <w:widowControl w:val="0"/>
              <w:tabs>
                <w:tab w:val="left" w:leader="hyphen" w:pos="4824"/>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paragraph (2) of sub-item (</w:t>
            </w:r>
            <w:r w:rsidRPr="008021B7">
              <w:rPr>
                <w:rFonts w:ascii="Times New Roman" w:eastAsia="Times New Roman" w:hAnsi="Times New Roman" w:cs="Times New Roman"/>
                <w:smallCaps/>
                <w:sz w:val="18"/>
                <w:szCs w:val="18"/>
                <w:lang w:val="en-US" w:eastAsia="en-US"/>
              </w:rPr>
              <w:t>l</w:t>
            </w:r>
            <w:r w:rsidRPr="008021B7">
              <w:rPr>
                <w:rFonts w:ascii="Times New Roman" w:eastAsia="Times New Roman" w:hAnsi="Times New Roman" w:cs="Times New Roman"/>
                <w:sz w:val="18"/>
                <w:szCs w:val="18"/>
                <w:lang w:val="en-US" w:eastAsia="en-US"/>
              </w:rPr>
              <w:t>) the word “(</w:t>
            </w:r>
            <w:proofErr w:type="spellStart"/>
            <w:r w:rsidRPr="008021B7">
              <w:rPr>
                <w:rFonts w:ascii="Times New Roman" w:eastAsia="Times New Roman" w:hAnsi="Times New Roman" w:cs="Times New Roman"/>
                <w:sz w:val="18"/>
                <w:szCs w:val="18"/>
                <w:lang w:val="en-US" w:eastAsia="en-US"/>
              </w:rPr>
              <w:t>Venturi</w:t>
            </w:r>
            <w:proofErr w:type="spellEnd"/>
            <w:r w:rsidRPr="008021B7">
              <w:rPr>
                <w:rFonts w:ascii="Times New Roman" w:eastAsia="Times New Roman" w:hAnsi="Times New Roman" w:cs="Times New Roman"/>
                <w:sz w:val="18"/>
                <w:szCs w:val="18"/>
                <w:lang w:val="en-US" w:eastAsia="en-US"/>
              </w:rPr>
              <w:t>)”.</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DC016F">
        <w:trPr>
          <w:trHeight w:val="20"/>
        </w:trPr>
        <w:tc>
          <w:tcPr>
            <w:tcW w:w="3032" w:type="pct"/>
            <w:tcBorders>
              <w:right w:val="single" w:sz="6" w:space="0" w:color="auto"/>
            </w:tcBorders>
          </w:tcPr>
          <w:p w:rsidR="00780125" w:rsidRPr="008021B7" w:rsidRDefault="00780125" w:rsidP="00EF177F">
            <w:pPr>
              <w:widowControl w:val="0"/>
              <w:tabs>
                <w:tab w:val="left" w:leader="hyphen" w:pos="4824"/>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l</w:t>
            </w:r>
            <w:r w:rsidRPr="008021B7">
              <w:rPr>
                <w:rFonts w:ascii="Times New Roman" w:eastAsia="Times New Roman" w:hAnsi="Times New Roman" w:cs="Times New Roman"/>
                <w:sz w:val="18"/>
                <w:szCs w:val="18"/>
                <w:lang w:val="en-US" w:eastAsia="en-US"/>
              </w:rPr>
              <w:t>) the word “temperature,” (first occurring) and inserting in its stead the words “temperature (including parts and accessories therefor),”.</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r w:rsidR="00780125" w:rsidRPr="008021B7" w:rsidTr="00DC016F">
        <w:trPr>
          <w:trHeight w:val="20"/>
        </w:trPr>
        <w:tc>
          <w:tcPr>
            <w:tcW w:w="3032" w:type="pct"/>
            <w:tcBorders>
              <w:right w:val="single" w:sz="6" w:space="0" w:color="auto"/>
            </w:tcBorders>
          </w:tcPr>
          <w:p w:rsidR="00780125" w:rsidRPr="008021B7" w:rsidRDefault="00780125" w:rsidP="00EF177F">
            <w:pPr>
              <w:widowControl w:val="0"/>
              <w:tabs>
                <w:tab w:val="left" w:leader="hyphen" w:pos="4824"/>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l</w:t>
            </w:r>
            <w:r w:rsidRPr="008021B7">
              <w:rPr>
                <w:rFonts w:ascii="Times New Roman" w:eastAsia="Times New Roman" w:hAnsi="Times New Roman" w:cs="Times New Roman"/>
                <w:sz w:val="18"/>
                <w:szCs w:val="18"/>
                <w:lang w:val="en-US" w:eastAsia="en-US"/>
              </w:rPr>
              <w:t>) the word “vacuum,” (first occurring) and inserting in its stead the words “vacuum (including parts and accessories therefor).”.</w:t>
            </w:r>
          </w:p>
        </w:tc>
        <w:tc>
          <w:tcPr>
            <w:tcW w:w="645"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48" w:type="pct"/>
            <w:tcBorders>
              <w:left w:val="single" w:sz="6" w:space="0" w:color="auto"/>
              <w:righ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c>
          <w:tcPr>
            <w:tcW w:w="674" w:type="pct"/>
            <w:tcBorders>
              <w:left w:val="single" w:sz="6" w:space="0" w:color="auto"/>
            </w:tcBorders>
          </w:tcPr>
          <w:p w:rsidR="00780125" w:rsidRPr="008021B7" w:rsidRDefault="00780125" w:rsidP="003A5EBD">
            <w:pPr>
              <w:widowControl w:val="0"/>
              <w:tabs>
                <w:tab w:val="left" w:leader="hyphen" w:pos="4824"/>
              </w:tabs>
              <w:rPr>
                <w:rFonts w:ascii="Times New Roman" w:eastAsia="Times New Roman" w:hAnsi="Times New Roman" w:cs="Times New Roman"/>
                <w:sz w:val="18"/>
                <w:szCs w:val="18"/>
              </w:rPr>
            </w:pP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27"/>
        <w:gridCol w:w="1184"/>
        <w:gridCol w:w="1184"/>
        <w:gridCol w:w="1211"/>
      </w:tblGrid>
      <w:tr w:rsidR="00780125" w:rsidRPr="008021B7" w:rsidTr="003A5EBD">
        <w:trPr>
          <w:trHeight w:val="20"/>
        </w:trPr>
        <w:tc>
          <w:tcPr>
            <w:tcW w:w="3035" w:type="pct"/>
            <w:tcBorders>
              <w:top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5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5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66" w:type="pct"/>
            <w:tcBorders>
              <w:top w:val="single" w:sz="6" w:space="0" w:color="auto"/>
              <w:left w:val="single" w:sz="6" w:space="0" w:color="auto"/>
              <w:bottom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517EA6">
        <w:trPr>
          <w:trHeight w:val="20"/>
        </w:trPr>
        <w:tc>
          <w:tcPr>
            <w:tcW w:w="5000" w:type="pct"/>
            <w:gridSpan w:val="4"/>
            <w:tcBorders>
              <w:top w:val="single" w:sz="6" w:space="0" w:color="auto"/>
            </w:tcBorders>
          </w:tcPr>
          <w:p w:rsidR="00780125" w:rsidRPr="008021B7" w:rsidRDefault="00780125" w:rsidP="00E46D5D">
            <w:pPr>
              <w:widowControl w:val="0"/>
              <w:tabs>
                <w:tab w:val="left" w:leader="hyphen" w:pos="4824"/>
              </w:tabs>
              <w:spacing w:before="24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VI.—Metals and Machinery</w:t>
            </w:r>
            <w:r w:rsidRPr="003A5EBD">
              <w:rPr>
                <w:rFonts w:ascii="Times New Roman" w:eastAsia="Times New Roman" w:hAnsi="Times New Roman" w:cs="Times New Roman"/>
                <w:szCs w:val="22"/>
                <w:lang w:val="en-US" w:eastAsia="en-US"/>
              </w:rPr>
              <w:t>—</w:t>
            </w:r>
            <w:r w:rsidRPr="003A5EBD">
              <w:rPr>
                <w:rFonts w:ascii="Times New Roman" w:eastAsia="Times New Roman" w:hAnsi="Times New Roman" w:cs="Times New Roman"/>
                <w:i/>
                <w:iCs/>
                <w:szCs w:val="22"/>
                <w:lang w:val="en-US" w:eastAsia="en-US"/>
              </w:rPr>
              <w:t>continued</w:t>
            </w:r>
            <w:r w:rsidRPr="008021B7">
              <w:rPr>
                <w:rFonts w:ascii="Times New Roman" w:eastAsia="Times New Roman" w:hAnsi="Times New Roman" w:cs="Times New Roman"/>
                <w:b/>
                <w:bCs/>
                <w:i/>
                <w:iCs/>
                <w:szCs w:val="22"/>
                <w:lang w:val="en-US" w:eastAsia="en-US"/>
              </w:rPr>
              <w:t>.</w:t>
            </w:r>
          </w:p>
        </w:tc>
      </w:tr>
      <w:tr w:rsidR="00780125" w:rsidRPr="008021B7" w:rsidTr="00517EA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176.—</w:t>
            </w:r>
            <w:r w:rsidRPr="008021B7">
              <w:rPr>
                <w:rFonts w:ascii="Times New Roman" w:eastAsia="Times New Roman" w:hAnsi="Times New Roman" w:cs="Times New Roman"/>
                <w:i/>
                <w:iCs/>
                <w:sz w:val="18"/>
                <w:szCs w:val="18"/>
                <w:lang w:val="en-US" w:eastAsia="en-US"/>
              </w:rPr>
              <w:t>continued.</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780125" w:rsidRPr="008021B7" w:rsidTr="00517EA6">
        <w:trPr>
          <w:trHeight w:val="20"/>
        </w:trPr>
        <w:tc>
          <w:tcPr>
            <w:tcW w:w="3035" w:type="pct"/>
            <w:tcBorders>
              <w:right w:val="single" w:sz="6" w:space="0" w:color="auto"/>
            </w:tcBorders>
          </w:tcPr>
          <w:p w:rsidR="00780125" w:rsidRPr="008021B7" w:rsidRDefault="00780125" w:rsidP="00E46D5D">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l</w:t>
            </w:r>
            <w:r w:rsidRPr="008021B7">
              <w:rPr>
                <w:rFonts w:ascii="Times New Roman" w:eastAsia="Times New Roman" w:hAnsi="Times New Roman" w:cs="Times New Roman"/>
                <w:sz w:val="18"/>
                <w:szCs w:val="18"/>
                <w:lang w:val="en-US" w:eastAsia="en-US"/>
              </w:rPr>
              <w:t>) the words and figure “by paragraph (2)” and inserting in their stead the words and figure “by paragraph (2) (including parts and accessories therefor)”.</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780125" w:rsidRPr="008021B7" w:rsidTr="00517EA6">
        <w:trPr>
          <w:trHeight w:val="20"/>
        </w:trPr>
        <w:tc>
          <w:tcPr>
            <w:tcW w:w="3035" w:type="pct"/>
            <w:tcBorders>
              <w:right w:val="single" w:sz="6" w:space="0" w:color="auto"/>
            </w:tcBorders>
          </w:tcPr>
          <w:p w:rsidR="00780125" w:rsidRPr="008021B7" w:rsidRDefault="00780125" w:rsidP="00E46D5D">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l</w:t>
            </w:r>
            <w:r w:rsidRPr="008021B7">
              <w:rPr>
                <w:rFonts w:ascii="Times New Roman" w:eastAsia="Times New Roman" w:hAnsi="Times New Roman" w:cs="Times New Roman"/>
                <w:sz w:val="18"/>
                <w:szCs w:val="18"/>
                <w:lang w:val="en-US" w:eastAsia="en-US"/>
              </w:rPr>
              <w:t>) the words and letters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and inserting in their stead the words and letters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(including parts and accessories therefor)”.</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780125" w:rsidRPr="008021B7" w:rsidTr="00517EA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178. By </w:t>
            </w:r>
            <w:r w:rsidRPr="0035148E">
              <w:rPr>
                <w:rFonts w:ascii="Times New Roman" w:eastAsia="Times New Roman" w:hAnsi="Times New Roman" w:cs="Times New Roman"/>
                <w:iCs/>
                <w:sz w:val="18"/>
                <w:szCs w:val="18"/>
                <w:lang w:val="en-US" w:eastAsia="en-US"/>
              </w:rPr>
              <w:t>omitting</w:t>
            </w:r>
            <w:r w:rsidRPr="008021B7">
              <w:rPr>
                <w:rFonts w:ascii="Times New Roman" w:eastAsia="Times New Roman" w:hAnsi="Times New Roman" w:cs="Times New Roman"/>
                <w:sz w:val="18"/>
                <w:szCs w:val="18"/>
                <w:lang w:val="en-US" w:eastAsia="en-US"/>
              </w:rPr>
              <w:t xml:space="preserve"> paragraph (3) of sub-item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and inserting in its stead the following paragraph:—</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780125" w:rsidRPr="008021B7" w:rsidTr="00517EA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Tractor engines—</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E46D5D">
            <w:pPr>
              <w:widowControl w:val="0"/>
              <w:tabs>
                <w:tab w:val="left" w:leader="hyphen" w:pos="4950"/>
              </w:tabs>
              <w:ind w:left="1440" w:hanging="72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For use in road rollers</w:t>
            </w:r>
            <w:r w:rsidR="00517EA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485516"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6" w:type="pct"/>
            <w:tcBorders>
              <w:lef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F15884">
        <w:trPr>
          <w:trHeight w:val="20"/>
        </w:trPr>
        <w:tc>
          <w:tcPr>
            <w:tcW w:w="3035" w:type="pct"/>
            <w:tcBorders>
              <w:right w:val="single" w:sz="6" w:space="0" w:color="auto"/>
            </w:tcBorders>
          </w:tcPr>
          <w:p w:rsidR="00780125" w:rsidRPr="008021B7" w:rsidRDefault="00780125" w:rsidP="00E46D5D">
            <w:pPr>
              <w:widowControl w:val="0"/>
              <w:tabs>
                <w:tab w:val="left" w:leader="hyphen" w:pos="4950"/>
              </w:tabs>
              <w:ind w:left="1440" w:hanging="720"/>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Other, as prescribed by Departmental By-laws</w:t>
            </w:r>
          </w:p>
          <w:p w:rsidR="00780125" w:rsidRPr="008021B7" w:rsidRDefault="00780125" w:rsidP="00E46D5D">
            <w:pPr>
              <w:widowControl w:val="0"/>
              <w:tabs>
                <w:tab w:val="left" w:leader="hyphen" w:pos="468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0" w:type="pct"/>
            <w:tcBorders>
              <w:left w:val="single" w:sz="6" w:space="0" w:color="auto"/>
              <w:right w:val="single" w:sz="6" w:space="0" w:color="auto"/>
            </w:tcBorders>
            <w:vAlign w:val="bottom"/>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6" w:type="pct"/>
            <w:tcBorders>
              <w:left w:val="single" w:sz="6" w:space="0" w:color="auto"/>
            </w:tcBorders>
            <w:vAlign w:val="bottom"/>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485516">
        <w:trPr>
          <w:trHeight w:val="20"/>
        </w:trPr>
        <w:tc>
          <w:tcPr>
            <w:tcW w:w="3035" w:type="pct"/>
            <w:tcBorders>
              <w:right w:val="single" w:sz="6" w:space="0" w:color="auto"/>
            </w:tcBorders>
          </w:tcPr>
          <w:p w:rsidR="00780125" w:rsidRPr="008021B7" w:rsidRDefault="00780125" w:rsidP="00E46D5D">
            <w:pPr>
              <w:widowControl w:val="0"/>
              <w:tabs>
                <w:tab w:val="left" w:leader="hyphen" w:pos="4752"/>
              </w:tabs>
              <w:spacing w:before="120"/>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w:t>
            </w:r>
            <w:r w:rsidR="0061712C">
              <w:rPr>
                <w:rFonts w:ascii="Times New Roman" w:eastAsia="Times New Roman" w:hAnsi="Times New Roman" w:cs="Times New Roman"/>
                <w:sz w:val="18"/>
                <w:szCs w:val="18"/>
                <w:lang w:val="en-US" w:eastAsia="en-US"/>
              </w:rPr>
              <w:t>ead the following sub-paragraph</w:t>
            </w:r>
            <w:r w:rsidRPr="008021B7">
              <w:rPr>
                <w:rFonts w:ascii="Times New Roman" w:eastAsia="Times New Roman" w:hAnsi="Times New Roman" w:cs="Times New Roman"/>
                <w:sz w:val="18"/>
                <w:szCs w:val="18"/>
                <w:lang w:val="en-US" w:eastAsia="en-US"/>
              </w:rPr>
              <w:t>:—</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E46D5D">
            <w:pPr>
              <w:widowControl w:val="0"/>
              <w:tabs>
                <w:tab w:val="left" w:leader="hyphen" w:pos="495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 pre</w:t>
            </w:r>
            <w:r w:rsidR="00517EA6" w:rsidRPr="008021B7">
              <w:rPr>
                <w:rFonts w:ascii="Times New Roman" w:eastAsia="Times New Roman" w:hAnsi="Times New Roman" w:cs="Times New Roman"/>
                <w:sz w:val="18"/>
                <w:szCs w:val="18"/>
                <w:lang w:val="en-US" w:eastAsia="en-US"/>
              </w:rPr>
              <w:t>scribed by Departmental By-laws</w:t>
            </w:r>
            <w:r w:rsidR="00517EA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66" w:type="pct"/>
            <w:tcBorders>
              <w:lef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485516">
        <w:trPr>
          <w:trHeight w:val="20"/>
        </w:trPr>
        <w:tc>
          <w:tcPr>
            <w:tcW w:w="3035" w:type="pct"/>
            <w:tcBorders>
              <w:right w:val="single" w:sz="6" w:space="0" w:color="auto"/>
            </w:tcBorders>
          </w:tcPr>
          <w:p w:rsidR="00780125" w:rsidRPr="008021B7" w:rsidRDefault="00780125" w:rsidP="00E46D5D">
            <w:pPr>
              <w:widowControl w:val="0"/>
              <w:tabs>
                <w:tab w:val="left" w:leader="hyphen" w:pos="4752"/>
              </w:tabs>
              <w:spacing w:before="120"/>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w:t>
            </w:r>
            <w:r w:rsidR="0061712C">
              <w:rPr>
                <w:rFonts w:ascii="Times New Roman" w:eastAsia="Times New Roman" w:hAnsi="Times New Roman" w:cs="Times New Roman"/>
                <w:sz w:val="18"/>
                <w:szCs w:val="18"/>
                <w:lang w:val="en-US" w:eastAsia="en-US"/>
              </w:rPr>
              <w:t>ead the following sub-paragraph</w:t>
            </w:r>
            <w:r w:rsidRPr="008021B7">
              <w:rPr>
                <w:rFonts w:ascii="Times New Roman" w:eastAsia="Times New Roman" w:hAnsi="Times New Roman" w:cs="Times New Roman"/>
                <w:sz w:val="18"/>
                <w:szCs w:val="18"/>
                <w:lang w:val="en-US" w:eastAsia="en-US"/>
              </w:rPr>
              <w:t>:—</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E46D5D">
            <w:pPr>
              <w:widowControl w:val="0"/>
              <w:tabs>
                <w:tab w:val="left" w:leader="hyphen" w:pos="495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xml:space="preserve">) Parts </w:t>
            </w:r>
            <w:r w:rsidR="00517EA6" w:rsidRPr="008021B7">
              <w:rPr>
                <w:rFonts w:ascii="Times New Roman" w:eastAsia="Times New Roman" w:hAnsi="Times New Roman" w:cs="Times New Roman"/>
                <w:sz w:val="18"/>
                <w:szCs w:val="18"/>
                <w:lang w:val="en-US" w:eastAsia="en-US"/>
              </w:rPr>
              <w:t>N.E.I., for use in road rollers</w:t>
            </w:r>
            <w:r w:rsidR="00517EA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485516"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6" w:type="pct"/>
            <w:tcBorders>
              <w:lef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179. By omitting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of paragraph (5) of sub-item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and inserting in its stead the following sub-paragraph</w:t>
            </w:r>
            <w:r w:rsidR="0061712C">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z w:val="18"/>
                <w:szCs w:val="18"/>
                <w:lang w:val="en-US" w:eastAsia="en-US"/>
              </w:rPr>
              <w:t>—</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15884">
        <w:trPr>
          <w:trHeight w:val="20"/>
        </w:trPr>
        <w:tc>
          <w:tcPr>
            <w:tcW w:w="3035" w:type="pct"/>
            <w:tcBorders>
              <w:right w:val="single" w:sz="6" w:space="0" w:color="auto"/>
            </w:tcBorders>
          </w:tcPr>
          <w:p w:rsidR="00780125" w:rsidRPr="008021B7" w:rsidRDefault="00780125" w:rsidP="00E46D5D">
            <w:pPr>
              <w:widowControl w:val="0"/>
              <w:tabs>
                <w:tab w:val="left" w:leader="hyphen" w:pos="504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Power supply transformers; horizontal deflection transfor</w:t>
            </w:r>
            <w:r w:rsidR="00485516" w:rsidRPr="008021B7">
              <w:rPr>
                <w:rFonts w:ascii="Times New Roman" w:eastAsia="Times New Roman" w:hAnsi="Times New Roman" w:cs="Times New Roman"/>
                <w:sz w:val="18"/>
                <w:szCs w:val="18"/>
                <w:lang w:val="en-US" w:eastAsia="en-US"/>
              </w:rPr>
              <w:t>mers (television receiver type)</w:t>
            </w:r>
            <w:r w:rsidR="0048551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each</w:t>
            </w:r>
          </w:p>
        </w:tc>
        <w:tc>
          <w:tcPr>
            <w:tcW w:w="650" w:type="pct"/>
            <w:tcBorders>
              <w:left w:val="single" w:sz="6" w:space="0" w:color="auto"/>
              <w:righ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7s. 6d.</w:t>
            </w:r>
          </w:p>
        </w:tc>
        <w:tc>
          <w:tcPr>
            <w:tcW w:w="650" w:type="pct"/>
            <w:tcBorders>
              <w:left w:val="single" w:sz="6" w:space="0" w:color="auto"/>
              <w:righ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12s. 6d.</w:t>
            </w:r>
          </w:p>
        </w:tc>
        <w:tc>
          <w:tcPr>
            <w:tcW w:w="666" w:type="pct"/>
            <w:tcBorders>
              <w:lef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12s. 6d.</w:t>
            </w: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180. By omitting sub-item (</w:t>
            </w:r>
            <w:r w:rsidRPr="008021B7">
              <w:rPr>
                <w:rFonts w:ascii="Times New Roman" w:eastAsia="Times New Roman" w:hAnsi="Times New Roman" w:cs="Times New Roman"/>
                <w:smallCaps/>
                <w:sz w:val="18"/>
                <w:szCs w:val="18"/>
                <w:lang w:val="en-US" w:eastAsia="en-US"/>
              </w:rPr>
              <w:t>h</w:t>
            </w:r>
            <w:r w:rsidRPr="008021B7">
              <w:rPr>
                <w:rFonts w:ascii="Times New Roman" w:eastAsia="Times New Roman" w:hAnsi="Times New Roman" w:cs="Times New Roman"/>
                <w:sz w:val="18"/>
                <w:szCs w:val="18"/>
                <w:lang w:val="en-US" w:eastAsia="en-US"/>
              </w:rPr>
              <w:t>) and inserting in its stead the following sub-item:—</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“(h</w:t>
            </w:r>
            <w:r w:rsidRPr="008021B7">
              <w:rPr>
                <w:rFonts w:ascii="Times New Roman" w:eastAsia="Times New Roman" w:hAnsi="Times New Roman" w:cs="Times New Roman"/>
                <w:sz w:val="18"/>
                <w:szCs w:val="18"/>
                <w:lang w:val="en-US" w:eastAsia="en-US"/>
              </w:rPr>
              <w:t>) Sparking plugs and parts therefor—</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E46D5D">
            <w:pPr>
              <w:widowControl w:val="0"/>
              <w:tabs>
                <w:tab w:val="left" w:leader="hyphen" w:pos="5040"/>
              </w:tabs>
              <w:ind w:left="1440" w:hanging="720"/>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(1) </w:t>
            </w:r>
            <w:r w:rsidRPr="008021B7">
              <w:rPr>
                <w:rFonts w:ascii="Times New Roman" w:eastAsia="Times New Roman" w:hAnsi="Times New Roman" w:cs="Times New Roman"/>
                <w:sz w:val="18"/>
                <w:szCs w:val="18"/>
                <w:lang w:val="en-US" w:eastAsia="en-US"/>
              </w:rPr>
              <w:t>Sparking plugs</w:t>
            </w:r>
            <w:r w:rsidR="0048551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each</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9d.</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1d.</w:t>
            </w: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85516">
        <w:trPr>
          <w:trHeight w:val="20"/>
        </w:trPr>
        <w:tc>
          <w:tcPr>
            <w:tcW w:w="3035" w:type="pct"/>
            <w:tcBorders>
              <w:right w:val="single" w:sz="6" w:space="0" w:color="auto"/>
            </w:tcBorders>
          </w:tcPr>
          <w:p w:rsidR="00780125" w:rsidRPr="008021B7" w:rsidRDefault="00780125" w:rsidP="009B7833">
            <w:pPr>
              <w:widowControl w:val="0"/>
              <w:tabs>
                <w:tab w:val="left" w:leader="hyphen" w:pos="4950"/>
              </w:tabs>
              <w:ind w:left="1440" w:hanging="720"/>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Insulating parts of electrical porcelain and the like</w:t>
            </w:r>
            <w:r w:rsidR="00485516"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tcPr>
          <w:p w:rsidR="00780125" w:rsidRPr="008021B7" w:rsidRDefault="00E02594"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w:t>
            </w:r>
            <w:r w:rsidR="00780125" w:rsidRPr="008021B7">
              <w:rPr>
                <w:rFonts w:ascii="Times New Roman" w:eastAsia="Times New Roman" w:hAnsi="Times New Roman" w:cs="Times New Roman"/>
                <w:smallCaps/>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cent.</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485516">
        <w:trPr>
          <w:trHeight w:val="20"/>
        </w:trPr>
        <w:tc>
          <w:tcPr>
            <w:tcW w:w="3035" w:type="pct"/>
            <w:tcBorders>
              <w:right w:val="single" w:sz="6" w:space="0" w:color="auto"/>
            </w:tcBorders>
          </w:tcPr>
          <w:p w:rsidR="00780125" w:rsidRPr="008021B7" w:rsidRDefault="00780125" w:rsidP="003A5EBD">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181. By omitting sub-paragraph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of paragraph (5) of sub-item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and inserting in its stead the following sub-paragraph:—</w:t>
            </w: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66"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15884">
        <w:trPr>
          <w:trHeight w:val="20"/>
        </w:trPr>
        <w:tc>
          <w:tcPr>
            <w:tcW w:w="3035" w:type="pct"/>
            <w:tcBorders>
              <w:right w:val="single" w:sz="6" w:space="0" w:color="auto"/>
            </w:tcBorders>
          </w:tcPr>
          <w:p w:rsidR="00780125" w:rsidRPr="008021B7" w:rsidRDefault="00517EA6" w:rsidP="00E46D5D">
            <w:pPr>
              <w:widowControl w:val="0"/>
              <w:tabs>
                <w:tab w:val="left" w:leader="hyphen" w:pos="495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00780125" w:rsidRPr="008021B7">
              <w:rPr>
                <w:rFonts w:ascii="Times New Roman" w:eastAsia="Times New Roman" w:hAnsi="Times New Roman" w:cs="Times New Roman"/>
                <w:sz w:val="18"/>
                <w:szCs w:val="18"/>
                <w:lang w:val="en-US" w:eastAsia="en-US"/>
              </w:rPr>
              <w:t>) Magnet winding wire as defined by Departmental B</w:t>
            </w:r>
            <w:r w:rsidR="00485516" w:rsidRPr="008021B7">
              <w:rPr>
                <w:rFonts w:ascii="Times New Roman" w:eastAsia="Times New Roman" w:hAnsi="Times New Roman" w:cs="Times New Roman"/>
                <w:sz w:val="18"/>
                <w:szCs w:val="18"/>
                <w:lang w:val="en-US" w:eastAsia="en-US"/>
              </w:rPr>
              <w:t>y-laws</w:t>
            </w:r>
            <w:r w:rsidR="00485516"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27</w:t>
            </w:r>
            <w:r w:rsidR="00B6420F"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 xml:space="preserve"> per cent.</w:t>
            </w:r>
          </w:p>
        </w:tc>
        <w:tc>
          <w:tcPr>
            <w:tcW w:w="666" w:type="pct"/>
            <w:tcBorders>
              <w:left w:val="single" w:sz="6" w:space="0" w:color="auto"/>
            </w:tcBorders>
            <w:vAlign w:val="bottom"/>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260" w:type="pct"/>
        <w:tblCellMar>
          <w:left w:w="40" w:type="dxa"/>
          <w:right w:w="40" w:type="dxa"/>
        </w:tblCellMar>
        <w:tblLook w:val="0000" w:firstRow="0" w:lastRow="0" w:firstColumn="0" w:lastColumn="0" w:noHBand="0" w:noVBand="0"/>
      </w:tblPr>
      <w:tblGrid>
        <w:gridCol w:w="5987"/>
        <w:gridCol w:w="1257"/>
        <w:gridCol w:w="1169"/>
        <w:gridCol w:w="1167"/>
      </w:tblGrid>
      <w:tr w:rsidR="00780125" w:rsidRPr="008021B7" w:rsidTr="00D47457">
        <w:trPr>
          <w:trHeight w:val="20"/>
        </w:trPr>
        <w:tc>
          <w:tcPr>
            <w:tcW w:w="3125" w:type="pct"/>
            <w:tcBorders>
              <w:top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56"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1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09" w:type="pct"/>
            <w:tcBorders>
              <w:top w:val="single" w:sz="6" w:space="0" w:color="auto"/>
              <w:left w:val="single" w:sz="6" w:space="0" w:color="auto"/>
              <w:bottom w:val="single" w:sz="6" w:space="0" w:color="auto"/>
            </w:tcBorders>
            <w:vAlign w:val="center"/>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F734C7">
        <w:trPr>
          <w:trHeight w:val="20"/>
        </w:trPr>
        <w:tc>
          <w:tcPr>
            <w:tcW w:w="5000" w:type="pct"/>
            <w:gridSpan w:val="4"/>
            <w:tcBorders>
              <w:top w:val="single" w:sz="6" w:space="0" w:color="auto"/>
            </w:tcBorders>
          </w:tcPr>
          <w:p w:rsidR="00780125" w:rsidRPr="008021B7" w:rsidRDefault="00780125" w:rsidP="003A5EBD">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VI.—Metals and Machinery</w:t>
            </w:r>
            <w:r w:rsidRPr="008021B7">
              <w:rPr>
                <w:rFonts w:ascii="Times New Roman" w:eastAsia="Times New Roman" w:hAnsi="Times New Roman" w:cs="Times New Roman"/>
                <w:szCs w:val="22"/>
                <w:lang w:val="en-US" w:eastAsia="en-US"/>
              </w:rPr>
              <w:t>—</w:t>
            </w:r>
            <w:r w:rsidRPr="008021B7">
              <w:rPr>
                <w:rFonts w:ascii="Times New Roman" w:eastAsia="Times New Roman" w:hAnsi="Times New Roman" w:cs="Times New Roman"/>
                <w:i/>
                <w:iCs/>
                <w:szCs w:val="22"/>
                <w:lang w:val="en-US" w:eastAsia="en-US"/>
              </w:rPr>
              <w:t>continued.</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181.—</w:t>
            </w:r>
            <w:r w:rsidRPr="008021B7">
              <w:rPr>
                <w:rFonts w:ascii="Times New Roman" w:eastAsia="Times New Roman" w:hAnsi="Times New Roman" w:cs="Times New Roman"/>
                <w:i/>
                <w:iCs/>
                <w:sz w:val="18"/>
                <w:szCs w:val="18"/>
                <w:lang w:val="en-US" w:eastAsia="en-US"/>
              </w:rPr>
              <w:t>continued.</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B6420F">
            <w:pPr>
              <w:widowControl w:val="0"/>
              <w:tabs>
                <w:tab w:val="left" w:leader="hyphen" w:pos="4752"/>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paragraph (2) of sub-item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and inserting in its stead the following paragraph:—</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ind w:left="1008" w:hanging="720"/>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Television receivers designed for the reception of signals without line </w:t>
            </w:r>
            <w:proofErr w:type="spellStart"/>
            <w:r w:rsidRPr="008021B7">
              <w:rPr>
                <w:rFonts w:ascii="Times New Roman" w:eastAsia="Times New Roman" w:hAnsi="Times New Roman" w:cs="Times New Roman"/>
                <w:sz w:val="18"/>
                <w:szCs w:val="18"/>
                <w:lang w:val="en-US" w:eastAsia="en-US"/>
              </w:rPr>
              <w:t>connexion</w:t>
            </w:r>
            <w:proofErr w:type="spellEnd"/>
            <w:r w:rsidRPr="008021B7">
              <w:rPr>
                <w:rFonts w:ascii="Times New Roman" w:eastAsia="Times New Roman" w:hAnsi="Times New Roman" w:cs="Times New Roman"/>
                <w:sz w:val="18"/>
                <w:szCs w:val="18"/>
                <w:lang w:val="en-US" w:eastAsia="en-US"/>
              </w:rPr>
              <w:t>, with or without radio broadcast receivers and sound recorders and reproducers, including furniture incorporating such goods, assembled and complete, including partly assembled or incomplete goods which the Minister directs shall be deemed to be assembled and complete—</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CA32BC">
            <w:pPr>
              <w:widowControl w:val="0"/>
              <w:tabs>
                <w:tab w:val="left" w:leader="hyphen" w:pos="4752"/>
              </w:tabs>
              <w:ind w:left="720"/>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on the receiver less picture tube</w:t>
            </w:r>
            <w:r w:rsidR="003647C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each</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5F54A0"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F734C7" w:rsidRPr="008021B7" w:rsidTr="00D47457">
        <w:trPr>
          <w:trHeight w:val="20"/>
        </w:trPr>
        <w:tc>
          <w:tcPr>
            <w:tcW w:w="3125" w:type="pct"/>
            <w:tcBorders>
              <w:right w:val="single" w:sz="6" w:space="0" w:color="auto"/>
            </w:tcBorders>
          </w:tcPr>
          <w:p w:rsidR="00780125" w:rsidRPr="008021B7" w:rsidRDefault="00780125" w:rsidP="00CA32BC">
            <w:pPr>
              <w:widowControl w:val="0"/>
              <w:tabs>
                <w:tab w:val="left" w:pos="720"/>
                <w:tab w:val="left" w:leader="hyphen" w:pos="4752"/>
              </w:tabs>
              <w:ind w:left="720"/>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003647C1" w:rsidRPr="008021B7">
              <w:rPr>
                <w:rFonts w:ascii="Times New Roman" w:eastAsia="Times New Roman" w:hAnsi="Times New Roman" w:cs="Times New Roman"/>
                <w:sz w:val="18"/>
                <w:szCs w:val="18"/>
                <w:lang w:val="en-US" w:eastAsia="en-US"/>
              </w:rPr>
              <w:t>on the picture tube</w:t>
            </w:r>
            <w:r w:rsidR="003647C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each</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F734C7"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w:t>
            </w:r>
          </w:p>
        </w:tc>
        <w:tc>
          <w:tcPr>
            <w:tcW w:w="610" w:type="pct"/>
            <w:tcBorders>
              <w:left w:val="single" w:sz="6" w:space="0" w:color="auto"/>
              <w:right w:val="single" w:sz="6" w:space="0" w:color="auto"/>
            </w:tcBorders>
          </w:tcPr>
          <w:p w:rsidR="00780125" w:rsidRPr="008021B7" w:rsidRDefault="005F54A0"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09" w:type="pct"/>
            <w:tcBorders>
              <w:left w:val="single" w:sz="6" w:space="0" w:color="auto"/>
            </w:tcBorders>
          </w:tcPr>
          <w:p w:rsidR="00780125" w:rsidRPr="008021B7" w:rsidRDefault="005F54A0"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F734C7" w:rsidRPr="008021B7" w:rsidTr="00D47457">
        <w:trPr>
          <w:trHeight w:val="20"/>
        </w:trPr>
        <w:tc>
          <w:tcPr>
            <w:tcW w:w="3125" w:type="pct"/>
            <w:tcBorders>
              <w:right w:val="single" w:sz="6" w:space="0" w:color="auto"/>
            </w:tcBorders>
          </w:tcPr>
          <w:p w:rsidR="00780125" w:rsidRPr="008021B7" w:rsidRDefault="00780125" w:rsidP="00CA32BC">
            <w:pPr>
              <w:widowControl w:val="0"/>
              <w:tabs>
                <w:tab w:val="left" w:leader="hyphen" w:pos="4752"/>
              </w:tabs>
              <w:ind w:left="1152"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Channel tuners for television receivers of the type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assembled and complete, including partly assembled or incomplete channel tuners which the Minister directs shall be deemed to be assembled and complete—</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3647C1" w:rsidP="0061712C">
            <w:pPr>
              <w:widowControl w:val="0"/>
              <w:tabs>
                <w:tab w:val="left" w:leader="hyphen" w:pos="4752"/>
              </w:tabs>
              <w:ind w:left="1440"/>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on the tuner less valves</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5F54A0"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F734C7" w:rsidRPr="008021B7" w:rsidTr="00D47457">
        <w:trPr>
          <w:trHeight w:val="20"/>
        </w:trPr>
        <w:tc>
          <w:tcPr>
            <w:tcW w:w="3125" w:type="pct"/>
            <w:tcBorders>
              <w:right w:val="single" w:sz="6" w:space="0" w:color="auto"/>
            </w:tcBorders>
          </w:tcPr>
          <w:p w:rsidR="00780125" w:rsidRPr="008021B7" w:rsidRDefault="0035148E" w:rsidP="003A5EBD">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27" type="#_x0000_t87" style="position:absolute;left:0;text-align:left;margin-left:250.15pt;margin-top:1.15pt;width:3.85pt;height:27.6pt;z-index:251659264;mso-position-horizontal-relative:text;mso-position-vertical-relative:text"/>
              </w:pict>
            </w:r>
            <w:r w:rsidR="00780125" w:rsidRPr="008021B7">
              <w:rPr>
                <w:rFonts w:ascii="Times New Roman" w:eastAsia="Times New Roman" w:hAnsi="Times New Roman" w:cs="Times New Roman"/>
                <w:sz w:val="18"/>
                <w:szCs w:val="18"/>
                <w:lang w:val="en-US" w:eastAsia="en-US"/>
              </w:rPr>
              <w:t>each</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5s.</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5s.</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5s.</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10" w:type="pct"/>
            <w:tcBorders>
              <w:left w:val="single" w:sz="6" w:space="0" w:color="auto"/>
              <w:right w:val="single" w:sz="6" w:space="0" w:color="auto"/>
            </w:tcBorders>
          </w:tcPr>
          <w:p w:rsidR="00780125" w:rsidRPr="008021B7" w:rsidRDefault="005F54A0"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61712C">
            <w:pPr>
              <w:widowControl w:val="0"/>
              <w:tabs>
                <w:tab w:val="left" w:leader="hyphen" w:pos="4752"/>
              </w:tabs>
              <w:ind w:left="1296"/>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on the valves</w:t>
            </w:r>
            <w:r w:rsidR="00F734C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each</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3s. 9d.</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3s. 9d.</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6" w:type="pct"/>
            <w:tcBorders>
              <w:left w:val="single" w:sz="6" w:space="0" w:color="auto"/>
              <w:right w:val="single" w:sz="6" w:space="0" w:color="auto"/>
            </w:tcBorders>
          </w:tcPr>
          <w:p w:rsidR="00780125" w:rsidRPr="008021B7" w:rsidRDefault="00815E3C"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F734C7"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sub-item (</w:t>
            </w:r>
            <w:r w:rsidRPr="008021B7">
              <w:rPr>
                <w:rFonts w:ascii="Times New Roman" w:eastAsia="Times New Roman" w:hAnsi="Times New Roman" w:cs="Times New Roman"/>
                <w:smallCaps/>
                <w:sz w:val="18"/>
                <w:szCs w:val="18"/>
                <w:lang w:val="en-US" w:eastAsia="en-US"/>
              </w:rPr>
              <w:t>k</w:t>
            </w:r>
            <w:r w:rsidRPr="008021B7">
              <w:rPr>
                <w:rFonts w:ascii="Times New Roman" w:eastAsia="Times New Roman" w:hAnsi="Times New Roman" w:cs="Times New Roman"/>
                <w:sz w:val="18"/>
                <w:szCs w:val="18"/>
                <w:lang w:val="en-US" w:eastAsia="en-US"/>
              </w:rPr>
              <w:t>) and inserting in its stead the following sub-item:—</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61712C">
        <w:trPr>
          <w:trHeight w:val="20"/>
        </w:trPr>
        <w:tc>
          <w:tcPr>
            <w:tcW w:w="3125" w:type="pct"/>
            <w:tcBorders>
              <w:right w:val="single" w:sz="6" w:space="0" w:color="auto"/>
            </w:tcBorders>
          </w:tcPr>
          <w:p w:rsidR="00780125" w:rsidRPr="008021B7" w:rsidRDefault="00780125" w:rsidP="00884378">
            <w:pPr>
              <w:widowControl w:val="0"/>
              <w:tabs>
                <w:tab w:val="left" w:leader="hyphen" w:pos="540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“(k</w:t>
            </w:r>
            <w:r w:rsidRPr="008021B7">
              <w:rPr>
                <w:rFonts w:ascii="Times New Roman" w:eastAsia="Times New Roman" w:hAnsi="Times New Roman" w:cs="Times New Roman"/>
                <w:sz w:val="18"/>
                <w:szCs w:val="18"/>
                <w:lang w:val="en-US" w:eastAsia="en-US"/>
              </w:rPr>
              <w:t>) Parts for goods covered by sub-item (</w:t>
            </w:r>
            <w:r w:rsidRPr="008021B7">
              <w:rPr>
                <w:rFonts w:ascii="Times New Roman" w:eastAsia="Times New Roman" w:hAnsi="Times New Roman" w:cs="Times New Roman"/>
                <w:smallCaps/>
                <w:sz w:val="18"/>
                <w:szCs w:val="18"/>
                <w:lang w:val="en-US" w:eastAsia="en-US"/>
              </w:rPr>
              <w:t>j</w:t>
            </w:r>
            <w:r w:rsidRPr="008021B7">
              <w:rPr>
                <w:rFonts w:ascii="Times New Roman" w:eastAsia="Times New Roman" w:hAnsi="Times New Roman" w:cs="Times New Roman"/>
                <w:sz w:val="18"/>
                <w:szCs w:val="18"/>
                <w:lang w:val="en-US" w:eastAsia="en-US"/>
              </w:rPr>
              <w:t>) (3) or (</w:t>
            </w:r>
            <w:r w:rsidRPr="008021B7">
              <w:rPr>
                <w:rFonts w:ascii="Times New Roman" w:eastAsia="Times New Roman" w:hAnsi="Times New Roman" w:cs="Times New Roman"/>
                <w:smallCaps/>
                <w:sz w:val="18"/>
                <w:szCs w:val="18"/>
                <w:lang w:val="en-US" w:eastAsia="en-US"/>
              </w:rPr>
              <w:t>j</w:t>
            </w:r>
            <w:r w:rsidRPr="008021B7">
              <w:rPr>
                <w:rFonts w:ascii="Times New Roman" w:eastAsia="Times New Roman" w:hAnsi="Times New Roman" w:cs="Times New Roman"/>
                <w:sz w:val="18"/>
                <w:szCs w:val="18"/>
                <w:lang w:val="en-US" w:eastAsia="en-US"/>
              </w:rPr>
              <w:t>) (6) or item 179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(5), but not including glass envelopes; parts N.E.I., for goods covered by sub-item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xml:space="preserve">) (1),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(2) or (</w:t>
            </w:r>
            <w:r w:rsidRPr="008021B7">
              <w:rPr>
                <w:rFonts w:ascii="Times New Roman" w:eastAsia="Times New Roman" w:hAnsi="Times New Roman" w:cs="Times New Roman"/>
                <w:smallCaps/>
                <w:sz w:val="18"/>
                <w:szCs w:val="18"/>
                <w:lang w:val="en-US" w:eastAsia="en-US"/>
              </w:rPr>
              <w:t>l</w:t>
            </w:r>
            <w:r w:rsidR="00F734C7" w:rsidRPr="008021B7">
              <w:rPr>
                <w:rFonts w:ascii="Times New Roman" w:eastAsia="Times New Roman" w:hAnsi="Times New Roman" w:cs="Times New Roman"/>
                <w:sz w:val="18"/>
                <w:szCs w:val="18"/>
                <w:lang w:val="en-US" w:eastAsia="en-US"/>
              </w:rPr>
              <w:t>) (3)</w:t>
            </w:r>
            <w:r w:rsidR="00F734C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vAlign w:val="bottom"/>
          </w:tcPr>
          <w:p w:rsidR="00780125" w:rsidRPr="008021B7" w:rsidRDefault="001E61EE" w:rsidP="0061712C">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10" w:type="pct"/>
            <w:tcBorders>
              <w:left w:val="single" w:sz="6" w:space="0" w:color="auto"/>
              <w:righ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c>
          <w:tcPr>
            <w:tcW w:w="609" w:type="pct"/>
            <w:tcBorders>
              <w:lef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F734C7" w:rsidRPr="008021B7" w:rsidTr="00D47457">
        <w:trPr>
          <w:trHeight w:val="20"/>
        </w:trPr>
        <w:tc>
          <w:tcPr>
            <w:tcW w:w="3125" w:type="pct"/>
            <w:tcBorders>
              <w:right w:val="single" w:sz="6" w:space="0" w:color="auto"/>
            </w:tcBorders>
          </w:tcPr>
          <w:p w:rsidR="00780125" w:rsidRPr="008021B7" w:rsidRDefault="00780125" w:rsidP="00884378">
            <w:pPr>
              <w:widowControl w:val="0"/>
              <w:tabs>
                <w:tab w:val="left" w:leader="hyphen" w:pos="4752"/>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inserting after paragraph (2) of sub-item (</w:t>
            </w:r>
            <w:r w:rsidRPr="008021B7">
              <w:rPr>
                <w:rFonts w:ascii="Times New Roman" w:eastAsia="Times New Roman" w:hAnsi="Times New Roman" w:cs="Times New Roman"/>
                <w:smallCaps/>
                <w:sz w:val="18"/>
                <w:szCs w:val="18"/>
                <w:lang w:val="en-US" w:eastAsia="en-US"/>
              </w:rPr>
              <w:t>l</w:t>
            </w:r>
            <w:r w:rsidRPr="008021B7">
              <w:rPr>
                <w:rFonts w:ascii="Times New Roman" w:eastAsia="Times New Roman" w:hAnsi="Times New Roman" w:cs="Times New Roman"/>
                <w:sz w:val="18"/>
                <w:szCs w:val="18"/>
                <w:lang w:val="en-US" w:eastAsia="en-US"/>
              </w:rPr>
              <w:t>) a new paragraph as follows:—</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61712C">
        <w:trPr>
          <w:trHeight w:val="20"/>
        </w:trPr>
        <w:tc>
          <w:tcPr>
            <w:tcW w:w="3125" w:type="pct"/>
            <w:tcBorders>
              <w:right w:val="single" w:sz="6" w:space="0" w:color="auto"/>
            </w:tcBorders>
          </w:tcPr>
          <w:p w:rsidR="00780125" w:rsidRPr="008021B7" w:rsidRDefault="00780125" w:rsidP="003A5EBD">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Deflection yokes, complete or substantially complete, for picture tubes as used in television receivers ad val.</w:t>
            </w:r>
          </w:p>
        </w:tc>
        <w:tc>
          <w:tcPr>
            <w:tcW w:w="656" w:type="pct"/>
            <w:tcBorders>
              <w:left w:val="single" w:sz="6" w:space="0" w:color="auto"/>
              <w:right w:val="single" w:sz="6" w:space="0" w:color="auto"/>
            </w:tcBorders>
            <w:vAlign w:val="bottom"/>
          </w:tcPr>
          <w:p w:rsidR="00780125" w:rsidRPr="008021B7" w:rsidRDefault="00C92D88" w:rsidP="0061712C">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10" w:type="pct"/>
            <w:tcBorders>
              <w:left w:val="single" w:sz="6" w:space="0" w:color="auto"/>
              <w:righ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c>
          <w:tcPr>
            <w:tcW w:w="609" w:type="pct"/>
            <w:tcBorders>
              <w:lef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F734C7" w:rsidRPr="008021B7" w:rsidTr="00D47457">
        <w:trPr>
          <w:trHeight w:val="20"/>
        </w:trPr>
        <w:tc>
          <w:tcPr>
            <w:tcW w:w="3125" w:type="pct"/>
            <w:tcBorders>
              <w:right w:val="single" w:sz="6" w:space="0" w:color="auto"/>
            </w:tcBorders>
          </w:tcPr>
          <w:p w:rsidR="00780125" w:rsidRPr="008021B7" w:rsidRDefault="0035148E" w:rsidP="003A5EBD">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28" type="#_x0000_t87" style="position:absolute;left:0;text-align:left;margin-left:250.15pt;margin-top:0;width:3.85pt;height:28.05pt;z-index:251660288;mso-position-horizontal-relative:text;mso-position-vertical-relative:text"/>
              </w:pict>
            </w:r>
            <w:r w:rsidR="005D0B32" w:rsidRPr="008021B7">
              <w:rPr>
                <w:rFonts w:ascii="Times New Roman" w:eastAsia="Times New Roman" w:hAnsi="Times New Roman" w:cs="Times New Roman"/>
                <w:sz w:val="18"/>
                <w:szCs w:val="18"/>
                <w:lang w:val="en-US" w:eastAsia="en-US"/>
              </w:rPr>
              <w:t>e</w:t>
            </w:r>
            <w:r w:rsidR="00780125" w:rsidRPr="008021B7">
              <w:rPr>
                <w:rFonts w:ascii="Times New Roman" w:eastAsia="Times New Roman" w:hAnsi="Times New Roman" w:cs="Times New Roman"/>
                <w:sz w:val="18"/>
                <w:szCs w:val="18"/>
                <w:lang w:val="en-US" w:eastAsia="en-US"/>
              </w:rPr>
              <w:t>ach</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10s.</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10s.</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10s.</w:t>
            </w:r>
          </w:p>
        </w:tc>
      </w:tr>
      <w:tr w:rsidR="00F734C7" w:rsidRPr="008021B7" w:rsidTr="00D47457">
        <w:trPr>
          <w:trHeight w:val="20"/>
        </w:trPr>
        <w:tc>
          <w:tcPr>
            <w:tcW w:w="3125" w:type="pct"/>
            <w:tcBorders>
              <w:right w:val="single" w:sz="6" w:space="0" w:color="auto"/>
            </w:tcBorders>
          </w:tcPr>
          <w:p w:rsidR="00780125" w:rsidRPr="008021B7" w:rsidRDefault="005D0B32" w:rsidP="003A5EBD">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o</w:t>
            </w:r>
            <w:r w:rsidR="00780125" w:rsidRPr="008021B7">
              <w:rPr>
                <w:rFonts w:ascii="Times New Roman" w:eastAsia="Times New Roman" w:hAnsi="Times New Roman" w:cs="Times New Roman"/>
                <w:sz w:val="18"/>
                <w:szCs w:val="18"/>
              </w:rPr>
              <w:t>r</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10" w:type="pct"/>
            <w:tcBorders>
              <w:left w:val="single" w:sz="6" w:space="0" w:color="auto"/>
              <w:right w:val="single" w:sz="6" w:space="0" w:color="auto"/>
            </w:tcBorders>
          </w:tcPr>
          <w:p w:rsidR="00780125" w:rsidRPr="008021B7" w:rsidRDefault="00C92D88"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211. By omitting the item and inserting in its stead the following item:—</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36AEA">
            <w:pPr>
              <w:widowControl w:val="0"/>
              <w:tabs>
                <w:tab w:val="left" w:leader="hyphen" w:pos="4752"/>
              </w:tabs>
              <w:ind w:left="1152" w:hanging="86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“211.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xml:space="preserve">) Printers’ type, including spaces and quads; </w:t>
            </w:r>
            <w:proofErr w:type="spellStart"/>
            <w:r w:rsidRPr="008021B7">
              <w:rPr>
                <w:rFonts w:ascii="Times New Roman" w:eastAsia="Times New Roman" w:hAnsi="Times New Roman" w:cs="Times New Roman"/>
                <w:sz w:val="18"/>
                <w:szCs w:val="18"/>
                <w:lang w:val="en-US" w:eastAsia="en-US"/>
              </w:rPr>
              <w:t>lino</w:t>
            </w:r>
            <w:proofErr w:type="spellEnd"/>
            <w:r w:rsidRPr="008021B7">
              <w:rPr>
                <w:rFonts w:ascii="Times New Roman" w:eastAsia="Times New Roman" w:hAnsi="Times New Roman" w:cs="Times New Roman"/>
                <w:sz w:val="18"/>
                <w:szCs w:val="18"/>
                <w:lang w:val="en-US" w:eastAsia="en-US"/>
              </w:rPr>
              <w:t>. and other slugs; metal furniture and quotations</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3A5EBD">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r>
      <w:tr w:rsidR="00F734C7" w:rsidRPr="008021B7" w:rsidTr="00D47457">
        <w:trPr>
          <w:trHeight w:val="20"/>
        </w:trPr>
        <w:tc>
          <w:tcPr>
            <w:tcW w:w="3125" w:type="pct"/>
            <w:tcBorders>
              <w:right w:val="single" w:sz="6" w:space="0" w:color="auto"/>
            </w:tcBorders>
          </w:tcPr>
          <w:p w:rsidR="00780125" w:rsidRPr="008021B7" w:rsidRDefault="00780125" w:rsidP="00D44F8C">
            <w:pPr>
              <w:widowControl w:val="0"/>
              <w:tabs>
                <w:tab w:val="left" w:leader="hyphen" w:pos="5400"/>
              </w:tabs>
              <w:ind w:left="1152" w:hanging="432"/>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(b</w:t>
            </w:r>
            <w:r w:rsidR="005D0B32" w:rsidRPr="008021B7">
              <w:rPr>
                <w:rFonts w:ascii="Times New Roman" w:eastAsia="Times New Roman" w:hAnsi="Times New Roman" w:cs="Times New Roman"/>
                <w:sz w:val="18"/>
                <w:szCs w:val="18"/>
                <w:lang w:val="en-US" w:eastAsia="en-US"/>
              </w:rPr>
              <w:t>) Wood type</w:t>
            </w:r>
            <w:r w:rsidR="005D0B32"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C92D88"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10" w:type="pct"/>
            <w:tcBorders>
              <w:left w:val="single" w:sz="6" w:space="0" w:color="auto"/>
              <w:right w:val="single" w:sz="6" w:space="0" w:color="auto"/>
            </w:tcBorders>
          </w:tcPr>
          <w:p w:rsidR="00780125" w:rsidRPr="008021B7" w:rsidRDefault="00C92D88"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09" w:type="pct"/>
            <w:tcBorders>
              <w:left w:val="single" w:sz="6" w:space="0" w:color="auto"/>
            </w:tcBorders>
          </w:tcPr>
          <w:p w:rsidR="00780125" w:rsidRPr="008021B7" w:rsidRDefault="00C92D88"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F734C7"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F734C7" w:rsidRPr="008021B7" w:rsidTr="00D47457">
        <w:trPr>
          <w:trHeight w:val="20"/>
        </w:trPr>
        <w:tc>
          <w:tcPr>
            <w:tcW w:w="3125" w:type="pct"/>
            <w:tcBorders>
              <w:right w:val="single" w:sz="6" w:space="0" w:color="auto"/>
            </w:tcBorders>
          </w:tcPr>
          <w:p w:rsidR="00780125" w:rsidRPr="008021B7" w:rsidRDefault="00780125" w:rsidP="00D44F8C">
            <w:pPr>
              <w:widowControl w:val="0"/>
              <w:tabs>
                <w:tab w:val="left" w:leader="hyphen" w:pos="4752"/>
              </w:tabs>
              <w:ind w:left="115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xml:space="preserve">) Blocks, plates, cylinders and lithographic stones, prepared (for example, by </w:t>
            </w:r>
            <w:proofErr w:type="spellStart"/>
            <w:r w:rsidRPr="008021B7">
              <w:rPr>
                <w:rFonts w:ascii="Times New Roman" w:eastAsia="Times New Roman" w:hAnsi="Times New Roman" w:cs="Times New Roman"/>
                <w:sz w:val="18"/>
                <w:szCs w:val="18"/>
                <w:lang w:val="en-US" w:eastAsia="en-US"/>
              </w:rPr>
              <w:t>planing</w:t>
            </w:r>
            <w:proofErr w:type="spellEnd"/>
            <w:r w:rsidRPr="008021B7">
              <w:rPr>
                <w:rFonts w:ascii="Times New Roman" w:eastAsia="Times New Roman" w:hAnsi="Times New Roman" w:cs="Times New Roman"/>
                <w:sz w:val="18"/>
                <w:szCs w:val="18"/>
                <w:lang w:val="en-US" w:eastAsia="en-US"/>
              </w:rPr>
              <w:t>, graining or polishing) so as to be suitable for engraving or otherwise receiving an image for subsequent use in printing—</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p>
        </w:tc>
      </w:tr>
      <w:tr w:rsidR="00F734C7" w:rsidRPr="008021B7" w:rsidTr="00D47457">
        <w:trPr>
          <w:trHeight w:val="20"/>
        </w:trPr>
        <w:tc>
          <w:tcPr>
            <w:tcW w:w="3125" w:type="pct"/>
            <w:tcBorders>
              <w:right w:val="single" w:sz="6" w:space="0" w:color="auto"/>
            </w:tcBorders>
          </w:tcPr>
          <w:p w:rsidR="00780125" w:rsidRPr="008021B7" w:rsidRDefault="00780125" w:rsidP="008A198E">
            <w:pPr>
              <w:widowControl w:val="0"/>
              <w:tabs>
                <w:tab w:val="left" w:leader="hyphen" w:pos="5310"/>
              </w:tabs>
              <w:ind w:left="1350" w:hanging="2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 </w:t>
            </w:r>
            <w:r w:rsidR="005D0B32" w:rsidRPr="008021B7">
              <w:rPr>
                <w:rFonts w:ascii="Times New Roman" w:eastAsia="Times New Roman" w:hAnsi="Times New Roman" w:cs="Times New Roman"/>
                <w:sz w:val="18"/>
                <w:szCs w:val="18"/>
                <w:lang w:val="en-US" w:eastAsia="en-US"/>
              </w:rPr>
              <w:t>Zinc plates for photo-engraving</w:t>
            </w:r>
            <w:r w:rsidR="005D0B32"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10"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09" w:type="pct"/>
            <w:tcBorders>
              <w:lef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r>
      <w:tr w:rsidR="00F734C7" w:rsidRPr="008021B7" w:rsidTr="00D47457">
        <w:trPr>
          <w:trHeight w:val="20"/>
        </w:trPr>
        <w:tc>
          <w:tcPr>
            <w:tcW w:w="3125" w:type="pct"/>
            <w:tcBorders>
              <w:right w:val="single" w:sz="6" w:space="0" w:color="auto"/>
            </w:tcBorders>
          </w:tcPr>
          <w:p w:rsidR="00780125" w:rsidRPr="008021B7" w:rsidRDefault="005D0B32" w:rsidP="008A198E">
            <w:pPr>
              <w:widowControl w:val="0"/>
              <w:tabs>
                <w:tab w:val="left" w:leader="hyphen" w:pos="5310"/>
              </w:tabs>
              <w:ind w:left="1350" w:hanging="2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56" w:type="pct"/>
            <w:tcBorders>
              <w:left w:val="single" w:sz="6" w:space="0" w:color="auto"/>
              <w:right w:val="single" w:sz="6" w:space="0" w:color="auto"/>
            </w:tcBorders>
          </w:tcPr>
          <w:p w:rsidR="00780125" w:rsidRPr="008021B7" w:rsidRDefault="00780125" w:rsidP="003A5EBD">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10" w:type="pct"/>
            <w:tcBorders>
              <w:left w:val="single" w:sz="6" w:space="0" w:color="auto"/>
              <w:right w:val="single" w:sz="6" w:space="0" w:color="auto"/>
            </w:tcBorders>
          </w:tcPr>
          <w:p w:rsidR="00780125" w:rsidRPr="008021B7" w:rsidRDefault="00C92D88"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09" w:type="pct"/>
            <w:tcBorders>
              <w:left w:val="single" w:sz="6" w:space="0" w:color="auto"/>
            </w:tcBorders>
          </w:tcPr>
          <w:p w:rsidR="00780125" w:rsidRPr="008021B7" w:rsidRDefault="00C92D88" w:rsidP="003A5EBD">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83"/>
        <w:gridCol w:w="1197"/>
        <w:gridCol w:w="1202"/>
        <w:gridCol w:w="1124"/>
      </w:tblGrid>
      <w:tr w:rsidR="00780125" w:rsidRPr="008021B7" w:rsidTr="004A60ED">
        <w:trPr>
          <w:trHeight w:val="20"/>
        </w:trPr>
        <w:tc>
          <w:tcPr>
            <w:tcW w:w="3066"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57"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6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17"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D47457">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VI.—Metals and Machinery—</w:t>
            </w:r>
            <w:r w:rsidRPr="008021B7">
              <w:rPr>
                <w:rFonts w:ascii="Times New Roman" w:eastAsia="Times New Roman" w:hAnsi="Times New Roman" w:cs="Times New Roman"/>
                <w:i/>
                <w:iCs/>
                <w:szCs w:val="22"/>
                <w:lang w:val="en-US" w:eastAsia="en-US"/>
              </w:rPr>
              <w:t>continued.</w:t>
            </w:r>
          </w:p>
        </w:tc>
      </w:tr>
      <w:tr w:rsidR="00780125" w:rsidRPr="008021B7" w:rsidTr="00D4745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219. By inserting after paragraph (4)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 new paragraph as follows:—</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4745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Hand or breast drills, (metal-working), hand powered</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tcPr>
          <w:p w:rsidR="00780125" w:rsidRPr="008021B7" w:rsidRDefault="00C92D8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3D2ECD">
              <w:rPr>
                <w:rFonts w:ascii="Times New Roman" w:hAnsi="Times New Roman" w:cs="Times New Roman"/>
                <w:sz w:val="18"/>
                <w:szCs w:val="18"/>
              </w:rPr>
              <w:t xml:space="preserve"> </w:t>
            </w:r>
            <w:r w:rsidR="00780125" w:rsidRPr="008021B7">
              <w:rPr>
                <w:rFonts w:ascii="Times New Roman" w:eastAsia="Times New Roman" w:hAnsi="Times New Roman" w:cs="Times New Roman"/>
                <w:sz w:val="18"/>
                <w:szCs w:val="18"/>
                <w:lang w:val="en-US" w:eastAsia="en-US"/>
              </w:rPr>
              <w:t>per cent.</w:t>
            </w:r>
          </w:p>
        </w:tc>
        <w:tc>
          <w:tcPr>
            <w:tcW w:w="660" w:type="pct"/>
            <w:tcBorders>
              <w:left w:val="single" w:sz="6" w:space="0" w:color="auto"/>
              <w:right w:val="single" w:sz="6" w:space="0" w:color="auto"/>
            </w:tcBorders>
          </w:tcPr>
          <w:p w:rsidR="00780125" w:rsidRPr="008021B7" w:rsidRDefault="00C92D8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FB3C67">
        <w:trPr>
          <w:trHeight w:val="20"/>
        </w:trPr>
        <w:tc>
          <w:tcPr>
            <w:tcW w:w="5000" w:type="pct"/>
            <w:gridSpan w:val="4"/>
          </w:tcPr>
          <w:p w:rsidR="00780125" w:rsidRPr="008021B7" w:rsidRDefault="00780125" w:rsidP="0061712C">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VII.—OILS, PAINTS, AND VARNISHES.</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225. By omitting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61712C">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228. By omitting sub-item (</w:t>
            </w: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and inserting in its stead the following sub-item:—</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61712C">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0061712C" w:rsidRPr="0061712C">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Tall oil—</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576636">
            <w:pPr>
              <w:widowControl w:val="0"/>
              <w:tabs>
                <w:tab w:val="left" w:leader="hyphen" w:pos="5400"/>
              </w:tabs>
              <w:ind w:left="115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Crude</w:t>
            </w:r>
            <w:r w:rsidR="004A60ED" w:rsidRPr="008021B7">
              <w:rPr>
                <w:rFonts w:ascii="Times New Roman" w:eastAsia="Times New Roman" w:hAnsi="Times New Roman" w:cs="Times New Roman"/>
                <w:sz w:val="18"/>
                <w:szCs w:val="18"/>
                <w:lang w:val="en-US" w:eastAsia="en-US"/>
              </w:rPr>
              <w:tab/>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115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0061712C">
              <w:rPr>
                <w:rFonts w:ascii="Times New Roman" w:eastAsia="Times New Roman" w:hAnsi="Times New Roman" w:cs="Times New Roman"/>
                <w:sz w:val="18"/>
                <w:szCs w:val="18"/>
                <w:lang w:val="en-US" w:eastAsia="en-US"/>
              </w:rPr>
              <w:t>—</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576636">
            <w:pPr>
              <w:widowControl w:val="0"/>
              <w:tabs>
                <w:tab w:val="left" w:leader="hyphen" w:pos="5400"/>
              </w:tabs>
              <w:ind w:left="1238" w:hanging="86"/>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 prescribed by Departmental By-laws</w:t>
            </w:r>
            <w:r w:rsidR="00FB3C67" w:rsidRPr="008021B7">
              <w:rPr>
                <w:rFonts w:ascii="Times New Roman" w:eastAsia="Times New Roman" w:hAnsi="Times New Roman" w:cs="Times New Roman"/>
                <w:sz w:val="18"/>
                <w:szCs w:val="18"/>
                <w:lang w:val="en-US" w:eastAsia="en-US"/>
              </w:rPr>
              <w:tab/>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r>
      <w:tr w:rsidR="00780125" w:rsidRPr="008021B7" w:rsidTr="00FB3C67">
        <w:trPr>
          <w:trHeight w:val="20"/>
        </w:trPr>
        <w:tc>
          <w:tcPr>
            <w:tcW w:w="3066" w:type="pct"/>
            <w:tcBorders>
              <w:right w:val="single" w:sz="6" w:space="0" w:color="auto"/>
            </w:tcBorders>
          </w:tcPr>
          <w:p w:rsidR="00780125" w:rsidRPr="008021B7" w:rsidRDefault="00780125" w:rsidP="00CF0393">
            <w:pPr>
              <w:widowControl w:val="0"/>
              <w:tabs>
                <w:tab w:val="left" w:leader="hyphen" w:pos="4950"/>
              </w:tabs>
              <w:ind w:left="1238" w:hanging="86"/>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Other</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£42</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£42</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£42”</w:t>
            </w:r>
          </w:p>
        </w:tc>
      </w:tr>
      <w:tr w:rsidR="00780125" w:rsidRPr="008021B7" w:rsidTr="00FB3C67">
        <w:trPr>
          <w:trHeight w:val="20"/>
        </w:trPr>
        <w:tc>
          <w:tcPr>
            <w:tcW w:w="3066" w:type="pct"/>
            <w:tcBorders>
              <w:right w:val="single" w:sz="6" w:space="0" w:color="auto"/>
            </w:tcBorders>
          </w:tcPr>
          <w:p w:rsidR="00780125" w:rsidRPr="008021B7" w:rsidRDefault="00780125" w:rsidP="00CF0393">
            <w:pPr>
              <w:widowControl w:val="0"/>
              <w:tabs>
                <w:tab w:val="left" w:leader="hyphen" w:pos="4752"/>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230. By omitting paragraphs (5) and (6)</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of sub-item (</w:t>
            </w: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and inserting in their stead the following paragraph:—</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576636">
            <w:pPr>
              <w:widowControl w:val="0"/>
              <w:tabs>
                <w:tab w:val="left" w:leader="hyphen" w:pos="495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Oleic acid; stearic acid</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£12</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£14</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£16”</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232. By omitting paragraph (4) of sub-item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and inserting in its stead the following paragraph:—</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“(4) Containing not less than 50 per cent. by weight of condensates and </w:t>
            </w:r>
            <w:proofErr w:type="spellStart"/>
            <w:r w:rsidRPr="008021B7">
              <w:rPr>
                <w:rFonts w:ascii="Times New Roman" w:eastAsia="Times New Roman" w:hAnsi="Times New Roman" w:cs="Times New Roman"/>
                <w:sz w:val="18"/>
                <w:szCs w:val="18"/>
                <w:lang w:val="en-US" w:eastAsia="en-US"/>
              </w:rPr>
              <w:t>polycondensates</w:t>
            </w:r>
            <w:proofErr w:type="spellEnd"/>
            <w:r w:rsidRPr="008021B7">
              <w:rPr>
                <w:rFonts w:ascii="Times New Roman" w:eastAsia="Times New Roman" w:hAnsi="Times New Roman" w:cs="Times New Roman"/>
                <w:sz w:val="18"/>
                <w:szCs w:val="18"/>
                <w:lang w:val="en-US" w:eastAsia="en-US"/>
              </w:rPr>
              <w:t xml:space="preserve"> of </w:t>
            </w:r>
            <w:r w:rsidRPr="008021B7">
              <w:rPr>
                <w:rFonts w:ascii="Times New Roman" w:eastAsia="Georgia" w:hAnsi="Times New Roman" w:cs="Times New Roman"/>
                <w:sz w:val="18"/>
                <w:szCs w:val="18"/>
                <w:lang w:val="en-US" w:eastAsia="en-US"/>
              </w:rPr>
              <w:t>2</w:t>
            </w:r>
            <w:r w:rsidR="0061712C">
              <w:rPr>
                <w:rFonts w:ascii="Times New Roman" w:eastAsia="Georgia" w:hAnsi="Times New Roman" w:cs="Times New Roman"/>
                <w:sz w:val="18"/>
                <w:szCs w:val="18"/>
                <w:lang w:val="en-US" w:eastAsia="en-US"/>
              </w:rPr>
              <w:t>:</w:t>
            </w:r>
            <w:r w:rsidRPr="008021B7">
              <w:rPr>
                <w:rFonts w:ascii="Times New Roman" w:eastAsia="Georgia" w:hAnsi="Times New Roman" w:cs="Times New Roman"/>
                <w:sz w:val="18"/>
                <w:szCs w:val="18"/>
                <w:lang w:val="en-US" w:eastAsia="en-US"/>
              </w:rPr>
              <w:t xml:space="preserve"> 2</w:t>
            </w:r>
            <w:r w:rsidRPr="008021B7">
              <w:rPr>
                <w:rFonts w:ascii="Times New Roman" w:eastAsia="Times New Roman" w:hAnsi="Times New Roman" w:cs="Times New Roman"/>
                <w:sz w:val="18"/>
                <w:szCs w:val="18"/>
                <w:lang w:val="en-US" w:eastAsia="en-US"/>
              </w:rPr>
              <w:t>-di-(p-</w:t>
            </w:r>
            <w:proofErr w:type="spellStart"/>
            <w:r w:rsidRPr="008021B7">
              <w:rPr>
                <w:rFonts w:ascii="Times New Roman" w:eastAsia="Times New Roman" w:hAnsi="Times New Roman" w:cs="Times New Roman"/>
                <w:sz w:val="18"/>
                <w:szCs w:val="18"/>
                <w:lang w:val="en-US" w:eastAsia="en-US"/>
              </w:rPr>
              <w:t>hydroxyphenyl</w:t>
            </w:r>
            <w:proofErr w:type="spellEnd"/>
            <w:r w:rsidRPr="008021B7">
              <w:rPr>
                <w:rFonts w:ascii="Times New Roman" w:eastAsia="Times New Roman" w:hAnsi="Times New Roman" w:cs="Times New Roman"/>
                <w:sz w:val="18"/>
                <w:szCs w:val="18"/>
                <w:lang w:val="en-US" w:eastAsia="en-US"/>
              </w:rPr>
              <w:t xml:space="preserve">) propane, i.e. bisphenol A, and </w:t>
            </w:r>
            <w:proofErr w:type="spellStart"/>
            <w:r w:rsidRPr="008021B7">
              <w:rPr>
                <w:rFonts w:ascii="Times New Roman" w:eastAsia="Times New Roman" w:hAnsi="Times New Roman" w:cs="Times New Roman"/>
                <w:sz w:val="18"/>
                <w:szCs w:val="18"/>
                <w:lang w:val="en-US" w:eastAsia="en-US"/>
              </w:rPr>
              <w:t>epichlorohydrin</w:t>
            </w:r>
            <w:proofErr w:type="spellEnd"/>
            <w:r w:rsidRPr="008021B7">
              <w:rPr>
                <w:rFonts w:ascii="Times New Roman" w:eastAsia="Times New Roman" w:hAnsi="Times New Roman" w:cs="Times New Roman"/>
                <w:sz w:val="18"/>
                <w:szCs w:val="18"/>
                <w:lang w:val="en-US" w:eastAsia="en-US"/>
              </w:rPr>
              <w:t>—</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15884">
        <w:trPr>
          <w:trHeight w:val="20"/>
        </w:trPr>
        <w:tc>
          <w:tcPr>
            <w:tcW w:w="3066" w:type="pct"/>
            <w:tcBorders>
              <w:right w:val="single" w:sz="6" w:space="0" w:color="auto"/>
            </w:tcBorders>
          </w:tcPr>
          <w:p w:rsidR="00780125" w:rsidRPr="008021B7" w:rsidRDefault="00780125" w:rsidP="00576636">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Such condensates or </w:t>
            </w:r>
            <w:proofErr w:type="spellStart"/>
            <w:r w:rsidRPr="008021B7">
              <w:rPr>
                <w:rFonts w:ascii="Times New Roman" w:eastAsia="Times New Roman" w:hAnsi="Times New Roman" w:cs="Times New Roman"/>
                <w:sz w:val="18"/>
                <w:szCs w:val="18"/>
                <w:lang w:val="en-US" w:eastAsia="en-US"/>
              </w:rPr>
              <w:t>polycondensates</w:t>
            </w:r>
            <w:proofErr w:type="spellEnd"/>
            <w:r w:rsidRPr="008021B7">
              <w:rPr>
                <w:rFonts w:ascii="Times New Roman" w:eastAsia="Times New Roman" w:hAnsi="Times New Roman" w:cs="Times New Roman"/>
                <w:sz w:val="18"/>
                <w:szCs w:val="18"/>
                <w:lang w:val="en-US" w:eastAsia="en-US"/>
              </w:rPr>
              <w:t xml:space="preserve"> being resins which are not in solid form</w:t>
            </w:r>
            <w:r w:rsidR="00576636">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6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1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cent.</w:t>
            </w:r>
          </w:p>
        </w:tc>
      </w:tr>
      <w:tr w:rsidR="00780125" w:rsidRPr="008021B7" w:rsidTr="00FB3C67">
        <w:trPr>
          <w:trHeight w:val="20"/>
        </w:trPr>
        <w:tc>
          <w:tcPr>
            <w:tcW w:w="3066" w:type="pct"/>
            <w:tcBorders>
              <w:right w:val="single" w:sz="6" w:space="0" w:color="auto"/>
            </w:tcBorders>
          </w:tcPr>
          <w:p w:rsidR="00780125" w:rsidRPr="008021B7" w:rsidRDefault="00780125" w:rsidP="00576636">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b/>
                <w:bCs/>
                <w:sz w:val="18"/>
                <w:szCs w:val="18"/>
                <w:lang w:val="en-US" w:eastAsia="en-US"/>
              </w:rPr>
              <w:t xml:space="preserve"> </w:t>
            </w:r>
            <w:r w:rsidR="00FB3C67" w:rsidRPr="008021B7">
              <w:rPr>
                <w:rFonts w:ascii="Times New Roman" w:eastAsia="Times New Roman" w:hAnsi="Times New Roman" w:cs="Times New Roman"/>
                <w:sz w:val="18"/>
                <w:szCs w:val="18"/>
                <w:lang w:val="en-US" w:eastAsia="en-US"/>
              </w:rPr>
              <w:t>Other</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per cent.</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r w:rsidR="00780125" w:rsidRPr="008021B7" w:rsidTr="00FB3C67">
        <w:trPr>
          <w:trHeight w:val="20"/>
        </w:trPr>
        <w:tc>
          <w:tcPr>
            <w:tcW w:w="5000" w:type="pct"/>
            <w:gridSpan w:val="4"/>
          </w:tcPr>
          <w:p w:rsidR="00780125" w:rsidRPr="008021B7" w:rsidRDefault="00780125"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VIII.—EARTHENWARE, CEMENT, CHINA, GLASS, AND STONE.</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240. By omitting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and inserting in its stead the following sub-item:—</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Tiles, flooring and wall, including mosaic, not covered by item 118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576636">
            <w:pPr>
              <w:widowControl w:val="0"/>
              <w:tabs>
                <w:tab w:val="left" w:leader="hyphen" w:pos="4752"/>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 Of ceramic materials, whether or not glazed or </w:t>
            </w:r>
            <w:proofErr w:type="spellStart"/>
            <w:r w:rsidRPr="008021B7">
              <w:rPr>
                <w:rFonts w:ascii="Times New Roman" w:eastAsia="Times New Roman" w:hAnsi="Times New Roman" w:cs="Times New Roman"/>
                <w:sz w:val="18"/>
                <w:szCs w:val="18"/>
                <w:lang w:val="en-US" w:eastAsia="en-US"/>
              </w:rPr>
              <w:t>enamelled</w:t>
            </w:r>
            <w:proofErr w:type="spellEnd"/>
            <w:r w:rsidRPr="008021B7">
              <w:rPr>
                <w:rFonts w:ascii="Times New Roman" w:eastAsia="Times New Roman" w:hAnsi="Times New Roman" w:cs="Times New Roman"/>
                <w:sz w:val="18"/>
                <w:szCs w:val="18"/>
                <w:lang w:val="en-US" w:eastAsia="en-US"/>
              </w:rPr>
              <w:t>, including tile biscuit—</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15884">
        <w:trPr>
          <w:trHeight w:val="20"/>
        </w:trPr>
        <w:tc>
          <w:tcPr>
            <w:tcW w:w="3066" w:type="pct"/>
            <w:tcBorders>
              <w:right w:val="single" w:sz="6" w:space="0" w:color="auto"/>
            </w:tcBorders>
          </w:tcPr>
          <w:p w:rsidR="00780125" w:rsidRPr="008021B7" w:rsidRDefault="00780125" w:rsidP="00393820">
            <w:pPr>
              <w:widowControl w:val="0"/>
              <w:tabs>
                <w:tab w:val="left" w:leader="hyphen" w:pos="4950"/>
              </w:tabs>
              <w:ind w:left="236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In sizes of less than 5 inches by </w:t>
            </w:r>
            <w:r w:rsidRPr="008021B7">
              <w:rPr>
                <w:rFonts w:ascii="Times New Roman" w:eastAsia="Georgia" w:hAnsi="Times New Roman" w:cs="Times New Roman"/>
                <w:sz w:val="18"/>
                <w:szCs w:val="18"/>
                <w:lang w:val="en-US" w:eastAsia="en-US"/>
              </w:rPr>
              <w:t xml:space="preserve">2 </w:t>
            </w:r>
            <w:r w:rsidR="00FB3C67" w:rsidRPr="008021B7">
              <w:rPr>
                <w:rFonts w:ascii="Times New Roman" w:eastAsia="Times New Roman" w:hAnsi="Times New Roman" w:cs="Times New Roman"/>
                <w:sz w:val="18"/>
                <w:szCs w:val="18"/>
                <w:lang w:val="en-US" w:eastAsia="en-US"/>
              </w:rPr>
              <w:t>inches or its equivalent</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6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7</w:t>
            </w:r>
            <w:r w:rsidR="00393820"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 xml:space="preserve"> per cent.</w:t>
            </w:r>
          </w:p>
        </w:tc>
        <w:tc>
          <w:tcPr>
            <w:tcW w:w="61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7</w:t>
            </w:r>
            <w:r w:rsidR="00393820" w:rsidRPr="00B12EE4">
              <w:rPr>
                <w:rFonts w:ascii="Times New Roman" w:hAnsi="Times New Roman" w:cs="Times New Roman"/>
                <w:sz w:val="18"/>
                <w:szCs w:val="18"/>
              </w:rPr>
              <w:t>½</w:t>
            </w:r>
            <w:r w:rsidRPr="008021B7">
              <w:rPr>
                <w:rFonts w:ascii="Times New Roman" w:eastAsia="Georgia" w:hAnsi="Times New Roman" w:cs="Times New Roman"/>
                <w:sz w:val="18"/>
                <w:szCs w:val="18"/>
                <w:lang w:val="en-US" w:eastAsia="en-US"/>
              </w:rPr>
              <w:t xml:space="preserve"> </w:t>
            </w:r>
            <w:r w:rsidRPr="008021B7">
              <w:rPr>
                <w:rFonts w:ascii="Times New Roman" w:eastAsia="Times New Roman" w:hAnsi="Times New Roman" w:cs="Times New Roman"/>
                <w:sz w:val="18"/>
                <w:szCs w:val="18"/>
                <w:lang w:val="en-US" w:eastAsia="en-US"/>
              </w:rPr>
              <w:t>per cent.</w:t>
            </w:r>
          </w:p>
        </w:tc>
      </w:tr>
      <w:tr w:rsidR="00780125" w:rsidRPr="008021B7" w:rsidTr="00F15884">
        <w:trPr>
          <w:trHeight w:val="20"/>
        </w:trPr>
        <w:tc>
          <w:tcPr>
            <w:tcW w:w="3066" w:type="pct"/>
            <w:tcBorders>
              <w:right w:val="single" w:sz="6" w:space="0" w:color="auto"/>
            </w:tcBorders>
          </w:tcPr>
          <w:p w:rsidR="00780125" w:rsidRPr="008021B7" w:rsidRDefault="00780125" w:rsidP="00393820">
            <w:pPr>
              <w:widowControl w:val="0"/>
              <w:tabs>
                <w:tab w:val="left" w:leader="hyphen" w:pos="4860"/>
              </w:tabs>
              <w:ind w:left="2362" w:right="14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Tile biscuit,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6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1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cent.</w:t>
            </w:r>
          </w:p>
        </w:tc>
      </w:tr>
      <w:tr w:rsidR="00780125" w:rsidRPr="008021B7" w:rsidTr="00FB3C67">
        <w:trPr>
          <w:trHeight w:val="20"/>
        </w:trPr>
        <w:tc>
          <w:tcPr>
            <w:tcW w:w="3066" w:type="pct"/>
            <w:tcBorders>
              <w:right w:val="single" w:sz="6" w:space="0" w:color="auto"/>
            </w:tcBorders>
          </w:tcPr>
          <w:p w:rsidR="00780125" w:rsidRPr="008021B7" w:rsidRDefault="00780125" w:rsidP="00A43B7A">
            <w:pPr>
              <w:widowControl w:val="0"/>
              <w:tabs>
                <w:tab w:val="left" w:leader="hyphen" w:pos="4752"/>
              </w:tabs>
              <w:ind w:left="250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Unglazed, not being tile biscuit and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FB3C67">
        <w:trPr>
          <w:trHeight w:val="20"/>
        </w:trPr>
        <w:tc>
          <w:tcPr>
            <w:tcW w:w="3066" w:type="pct"/>
            <w:tcBorders>
              <w:right w:val="single" w:sz="6" w:space="0" w:color="auto"/>
            </w:tcBorders>
          </w:tcPr>
          <w:p w:rsidR="00780125" w:rsidRPr="008021B7" w:rsidRDefault="00780125" w:rsidP="006E191D">
            <w:pPr>
              <w:widowControl w:val="0"/>
              <w:tabs>
                <w:tab w:val="left" w:leader="hyphen" w:pos="5040"/>
              </w:tabs>
              <w:ind w:left="2362" w:right="-77"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00FB3C67" w:rsidRPr="008021B7">
              <w:rPr>
                <w:rFonts w:ascii="Times New Roman" w:eastAsia="Times New Roman" w:hAnsi="Times New Roman" w:cs="Times New Roman"/>
                <w:sz w:val="18"/>
                <w:szCs w:val="18"/>
                <w:lang w:val="en-US" w:eastAsia="en-US"/>
              </w:rPr>
              <w:t>) Other</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61712C">
        <w:trPr>
          <w:trHeight w:val="20"/>
        </w:trPr>
        <w:tc>
          <w:tcPr>
            <w:tcW w:w="3066" w:type="pct"/>
            <w:tcBorders>
              <w:right w:val="single" w:sz="6" w:space="0" w:color="auto"/>
            </w:tcBorders>
          </w:tcPr>
          <w:p w:rsidR="00780125" w:rsidRPr="008021B7" w:rsidRDefault="00FB3C67" w:rsidP="006E191D">
            <w:pPr>
              <w:widowControl w:val="0"/>
              <w:tabs>
                <w:tab w:val="left" w:leader="hyphen" w:pos="4410"/>
              </w:tabs>
              <w:ind w:left="1152" w:right="-77"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N.E.I.</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per square yard</w:t>
            </w:r>
          </w:p>
        </w:tc>
        <w:tc>
          <w:tcPr>
            <w:tcW w:w="657" w:type="pct"/>
            <w:tcBorders>
              <w:left w:val="single" w:sz="6" w:space="0" w:color="auto"/>
              <w:righ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3d.</w:t>
            </w:r>
          </w:p>
        </w:tc>
        <w:tc>
          <w:tcPr>
            <w:tcW w:w="660" w:type="pct"/>
            <w:tcBorders>
              <w:left w:val="single" w:sz="6" w:space="0" w:color="auto"/>
              <w:righ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4s. 6d.</w:t>
            </w:r>
          </w:p>
        </w:tc>
        <w:tc>
          <w:tcPr>
            <w:tcW w:w="617" w:type="pct"/>
            <w:tcBorders>
              <w:left w:val="single" w:sz="6" w:space="0" w:color="auto"/>
            </w:tcBorders>
            <w:vAlign w:val="bottom"/>
          </w:tcPr>
          <w:p w:rsidR="00780125" w:rsidRPr="008021B7" w:rsidRDefault="00780125" w:rsidP="0061712C">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6s.</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7" w:type="pct"/>
            <w:tcBorders>
              <w:left w:val="single" w:sz="6" w:space="0" w:color="auto"/>
              <w:right w:val="single" w:sz="6" w:space="0" w:color="auto"/>
            </w:tcBorders>
          </w:tcPr>
          <w:p w:rsidR="00780125" w:rsidRPr="008021B7" w:rsidRDefault="00C92D8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17" w:type="pct"/>
            <w:tcBorders>
              <w:left w:val="single" w:sz="6" w:space="0" w:color="auto"/>
            </w:tcBorders>
          </w:tcPr>
          <w:p w:rsidR="00780125" w:rsidRPr="008021B7" w:rsidRDefault="00C92D8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261. By omitting paragraph (1) of sub-item (</w:t>
            </w:r>
            <w:r w:rsidRPr="008021B7">
              <w:rPr>
                <w:rFonts w:ascii="Times New Roman" w:eastAsia="Times New Roman" w:hAnsi="Times New Roman" w:cs="Times New Roman"/>
                <w:smallCaps/>
                <w:sz w:val="18"/>
                <w:szCs w:val="18"/>
                <w:lang w:val="en-US" w:eastAsia="en-US"/>
              </w:rPr>
              <w:t>a).</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264. By omitting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sub-item:—</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FB3C67">
        <w:trPr>
          <w:trHeight w:val="20"/>
        </w:trPr>
        <w:tc>
          <w:tcPr>
            <w:tcW w:w="3066" w:type="pct"/>
            <w:tcBorders>
              <w:right w:val="single" w:sz="6" w:space="0" w:color="auto"/>
            </w:tcBorders>
          </w:tcPr>
          <w:p w:rsidR="00780125" w:rsidRPr="008021B7" w:rsidRDefault="00780125" w:rsidP="006E191D">
            <w:pPr>
              <w:widowControl w:val="0"/>
              <w:tabs>
                <w:tab w:val="left" w:leader="hyphen" w:pos="495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c</w:t>
            </w:r>
            <w:r w:rsidR="00FB3C67" w:rsidRPr="008021B7">
              <w:rPr>
                <w:rFonts w:ascii="Times New Roman" w:eastAsia="Times New Roman" w:hAnsi="Times New Roman" w:cs="Times New Roman"/>
                <w:sz w:val="18"/>
                <w:szCs w:val="18"/>
                <w:lang w:val="en-US" w:eastAsia="en-US"/>
              </w:rPr>
              <w:t>) Vinyl acetate</w:t>
            </w:r>
            <w:r w:rsidR="00FB3C6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£57</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£57</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£65</w:t>
            </w:r>
          </w:p>
        </w:tc>
      </w:tr>
      <w:tr w:rsidR="00780125" w:rsidRPr="008021B7" w:rsidTr="00FB3C67">
        <w:trPr>
          <w:trHeight w:val="20"/>
        </w:trPr>
        <w:tc>
          <w:tcPr>
            <w:tcW w:w="3066"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less </w:t>
            </w:r>
            <w:r w:rsidRPr="008021B7">
              <w:rPr>
                <w:rFonts w:ascii="Times New Roman" w:eastAsia="Times New Roman" w:hAnsi="Times New Roman" w:cs="Times New Roman"/>
                <w:sz w:val="18"/>
                <w:szCs w:val="18"/>
                <w:lang w:val="en-US" w:eastAsia="en-US"/>
              </w:rPr>
              <w:t>ad val.</w:t>
            </w:r>
          </w:p>
        </w:tc>
        <w:tc>
          <w:tcPr>
            <w:tcW w:w="657"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6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1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006E191D">
              <w:rPr>
                <w:rFonts w:ascii="Times New Roman" w:eastAsia="Times New Roman" w:hAnsi="Times New Roman" w:cs="Times New Roman"/>
                <w:sz w:val="18"/>
                <w:szCs w:val="18"/>
                <w:lang w:val="en-US" w:eastAsia="en-US"/>
              </w:rPr>
              <w: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26"/>
        <w:gridCol w:w="1169"/>
        <w:gridCol w:w="1193"/>
        <w:gridCol w:w="1218"/>
      </w:tblGrid>
      <w:tr w:rsidR="00780125" w:rsidRPr="008021B7" w:rsidTr="007D681D">
        <w:trPr>
          <w:trHeight w:val="20"/>
        </w:trPr>
        <w:tc>
          <w:tcPr>
            <w:tcW w:w="3034" w:type="pct"/>
            <w:tcBorders>
              <w:top w:val="single" w:sz="6" w:space="0" w:color="auto"/>
              <w:bottom w:val="single" w:sz="6" w:space="0" w:color="auto"/>
              <w:right w:val="single" w:sz="6" w:space="0" w:color="auto"/>
            </w:tcBorders>
            <w:vAlign w:val="center"/>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2"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55"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69" w:type="pct"/>
            <w:tcBorders>
              <w:top w:val="single" w:sz="6" w:space="0" w:color="auto"/>
              <w:left w:val="single" w:sz="6" w:space="0" w:color="auto"/>
              <w:bottom w:val="single" w:sz="6" w:space="0" w:color="auto"/>
            </w:tcBorders>
            <w:vAlign w:val="center"/>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7D681D">
        <w:trPr>
          <w:trHeight w:val="20"/>
        </w:trPr>
        <w:tc>
          <w:tcPr>
            <w:tcW w:w="5000" w:type="pct"/>
            <w:gridSpan w:val="4"/>
            <w:tcBorders>
              <w:top w:val="single" w:sz="6" w:space="0" w:color="auto"/>
            </w:tcBorders>
          </w:tcPr>
          <w:p w:rsidR="00780125" w:rsidRPr="008021B7" w:rsidRDefault="00780125" w:rsidP="00F15884">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IX.—DRUGS AND CHEMICALS.</w:t>
            </w:r>
          </w:p>
        </w:tc>
      </w:tr>
      <w:tr w:rsidR="00780125" w:rsidRPr="008021B7" w:rsidTr="007D681D">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280. By omitting sub-item (</w:t>
            </w:r>
            <w:r w:rsidRPr="008021B7">
              <w:rPr>
                <w:rFonts w:ascii="Times New Roman" w:eastAsia="Times New Roman" w:hAnsi="Times New Roman" w:cs="Times New Roman"/>
                <w:smallCaps/>
                <w:sz w:val="18"/>
                <w:szCs w:val="18"/>
                <w:lang w:val="en-US" w:eastAsia="en-US"/>
              </w:rPr>
              <w:t>h</w:t>
            </w:r>
            <w:r w:rsidRPr="008021B7">
              <w:rPr>
                <w:rFonts w:ascii="Times New Roman" w:eastAsia="Times New Roman" w:hAnsi="Times New Roman" w:cs="Times New Roman"/>
                <w:sz w:val="18"/>
                <w:szCs w:val="18"/>
                <w:lang w:val="en-US" w:eastAsia="en-US"/>
              </w:rPr>
              <w:t>) and inserting in its stead the following sub-item:—</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rPr>
                <w:rFonts w:ascii="Times New Roman" w:eastAsia="Times New Roman" w:hAnsi="Times New Roman" w:cs="Times New Roman"/>
                <w:sz w:val="18"/>
                <w:szCs w:val="18"/>
              </w:rPr>
            </w:pPr>
          </w:p>
        </w:tc>
      </w:tr>
      <w:tr w:rsidR="00780125" w:rsidRPr="008021B7" w:rsidTr="00BC3A55">
        <w:trPr>
          <w:trHeight w:val="20"/>
        </w:trPr>
        <w:tc>
          <w:tcPr>
            <w:tcW w:w="3034" w:type="pct"/>
            <w:tcBorders>
              <w:right w:val="single" w:sz="6" w:space="0" w:color="auto"/>
            </w:tcBorders>
          </w:tcPr>
          <w:p w:rsidR="00F15884" w:rsidRDefault="00780125" w:rsidP="006E0D0A">
            <w:pPr>
              <w:widowControl w:val="0"/>
              <w:tabs>
                <w:tab w:val="left" w:leader="hyphen" w:pos="4950"/>
              </w:tabs>
              <w:ind w:left="720"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mallCaps/>
                <w:sz w:val="18"/>
                <w:szCs w:val="18"/>
                <w:lang w:val="en-US" w:eastAsia="en-US"/>
              </w:rPr>
              <w:t>“(h</w:t>
            </w:r>
            <w:r w:rsidRPr="008021B7">
              <w:rPr>
                <w:rFonts w:ascii="Times New Roman" w:eastAsia="Times New Roman" w:hAnsi="Times New Roman" w:cs="Times New Roman"/>
                <w:sz w:val="18"/>
                <w:szCs w:val="18"/>
                <w:lang w:val="en-US" w:eastAsia="en-US"/>
              </w:rPr>
              <w:t>) Phthalic anhydride</w:t>
            </w:r>
            <w:r w:rsidR="00F15884">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lb.</w:t>
            </w:r>
          </w:p>
          <w:p w:rsidR="00780125" w:rsidRPr="008021B7" w:rsidRDefault="00780125" w:rsidP="00F15884">
            <w:pPr>
              <w:widowControl w:val="0"/>
              <w:tabs>
                <w:tab w:val="left" w:leader="hyphen" w:pos="4320"/>
              </w:tabs>
              <w:ind w:left="810"/>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007D681D" w:rsidRPr="008021B7">
              <w:rPr>
                <w:rFonts w:ascii="Times New Roman" w:eastAsia="Times New Roman" w:hAnsi="Times New Roman" w:cs="Times New Roman"/>
                <w:sz w:val="18"/>
                <w:szCs w:val="18"/>
                <w:lang w:val="en-US" w:eastAsia="en-US"/>
              </w:rPr>
              <w:t xml:space="preserve">for each </w:t>
            </w:r>
            <w:r w:rsidR="00F15884" w:rsidRPr="00F15884">
              <w:rPr>
                <w:rFonts w:ascii="Times New Roman" w:hAnsi="Times New Roman" w:cs="Times New Roman"/>
                <w:sz w:val="18"/>
                <w:szCs w:val="18"/>
              </w:rPr>
              <w:t>½</w:t>
            </w:r>
            <w:r w:rsidRPr="00F15884">
              <w:rPr>
                <w:rFonts w:ascii="Times New Roman" w:eastAsia="Times New Roman" w:hAnsi="Times New Roman" w:cs="Times New Roman"/>
                <w:sz w:val="18"/>
                <w:szCs w:val="18"/>
                <w:lang w:val="en-US" w:eastAsia="en-US"/>
              </w:rPr>
              <w:t>d. or</w:t>
            </w:r>
            <w:r w:rsidRPr="008021B7">
              <w:rPr>
                <w:rFonts w:ascii="Times New Roman" w:eastAsia="Times New Roman" w:hAnsi="Times New Roman" w:cs="Times New Roman"/>
                <w:sz w:val="18"/>
                <w:szCs w:val="18"/>
                <w:lang w:val="en-US" w:eastAsia="en-US"/>
              </w:rPr>
              <w:t xml:space="preserve"> part thereof by which the F.O.B. price is less than 12</w:t>
            </w:r>
            <w:r w:rsidR="00F15884">
              <w:rPr>
                <w:rFonts w:ascii="Times New Roman" w:eastAsia="Times New Roman" w:hAnsi="Times New Roman" w:cs="Times New Roman"/>
                <w:sz w:val="18"/>
                <w:szCs w:val="18"/>
                <w:lang w:val="en-US" w:eastAsia="en-US"/>
              </w:rPr>
              <w:t>½</w:t>
            </w:r>
            <w:r w:rsidRPr="008021B7">
              <w:rPr>
                <w:rFonts w:ascii="Times New Roman" w:eastAsia="Times New Roman" w:hAnsi="Times New Roman" w:cs="Times New Roman"/>
                <w:sz w:val="18"/>
                <w:szCs w:val="18"/>
                <w:lang w:val="en-US" w:eastAsia="en-US"/>
              </w:rPr>
              <w:t>d. per lb., an additional duty of</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5d.</w:t>
            </w:r>
          </w:p>
        </w:tc>
        <w:tc>
          <w:tcPr>
            <w:tcW w:w="655" w:type="pct"/>
            <w:tcBorders>
              <w:left w:val="single" w:sz="6" w:space="0" w:color="auto"/>
              <w:righ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6</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7d.</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lb.</w:t>
            </w:r>
          </w:p>
        </w:tc>
        <w:tc>
          <w:tcPr>
            <w:tcW w:w="642" w:type="pct"/>
            <w:tcBorders>
              <w:left w:val="single" w:sz="6" w:space="0" w:color="auto"/>
              <w:righ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55" w:type="pct"/>
            <w:tcBorders>
              <w:left w:val="single" w:sz="6" w:space="0" w:color="auto"/>
              <w:righ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69" w:type="pct"/>
            <w:tcBorders>
              <w:lef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sub-item (</w:t>
            </w:r>
            <w:r w:rsidRPr="008021B7">
              <w:rPr>
                <w:rFonts w:ascii="Times New Roman" w:eastAsia="Times New Roman" w:hAnsi="Times New Roman" w:cs="Times New Roman"/>
                <w:smallCaps/>
                <w:sz w:val="18"/>
                <w:szCs w:val="18"/>
                <w:lang w:val="en-US" w:eastAsia="en-US"/>
              </w:rPr>
              <w:t>q</w:t>
            </w:r>
            <w:r w:rsidRPr="008021B7">
              <w:rPr>
                <w:rFonts w:ascii="Times New Roman" w:eastAsia="Times New Roman" w:hAnsi="Times New Roman" w:cs="Times New Roman"/>
                <w:sz w:val="18"/>
                <w:szCs w:val="18"/>
                <w:lang w:val="en-US" w:eastAsia="en-US"/>
              </w:rPr>
              <w:t>) and inserting in its stead the following sub-item:—</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“(q</w:t>
            </w:r>
            <w:r w:rsidRPr="008021B7">
              <w:rPr>
                <w:rFonts w:ascii="Times New Roman" w:eastAsia="Times New Roman" w:hAnsi="Times New Roman" w:cs="Times New Roman"/>
                <w:sz w:val="18"/>
                <w:szCs w:val="18"/>
                <w:lang w:val="en-US" w:eastAsia="en-US"/>
              </w:rPr>
              <w:t>) 2</w:t>
            </w:r>
            <w:r w:rsidR="0061712C">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z w:val="18"/>
                <w:szCs w:val="18"/>
                <w:lang w:val="en-US" w:eastAsia="en-US"/>
              </w:rPr>
              <w:t xml:space="preserve"> 2-di- (p-</w:t>
            </w:r>
            <w:proofErr w:type="spellStart"/>
            <w:r w:rsidRPr="008021B7">
              <w:rPr>
                <w:rFonts w:ascii="Times New Roman" w:eastAsia="Times New Roman" w:hAnsi="Times New Roman" w:cs="Times New Roman"/>
                <w:sz w:val="18"/>
                <w:szCs w:val="18"/>
                <w:lang w:val="en-US" w:eastAsia="en-US"/>
              </w:rPr>
              <w:t>hydroxyphenyl</w:t>
            </w:r>
            <w:proofErr w:type="spellEnd"/>
            <w:r w:rsidRPr="008021B7">
              <w:rPr>
                <w:rFonts w:ascii="Times New Roman" w:eastAsia="Times New Roman" w:hAnsi="Times New Roman" w:cs="Times New Roman"/>
                <w:sz w:val="18"/>
                <w:szCs w:val="18"/>
                <w:lang w:val="en-US" w:eastAsia="en-US"/>
              </w:rPr>
              <w:t>) propane, i.e. bisphenol A</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lb.</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11d.</w:t>
            </w: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11d.</w:t>
            </w: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11d.</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289. By omitting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and inserting in its stead the following sub-item:—</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BC3A55">
        <w:trPr>
          <w:trHeight w:val="20"/>
        </w:trPr>
        <w:tc>
          <w:tcPr>
            <w:tcW w:w="3034" w:type="pct"/>
            <w:tcBorders>
              <w:right w:val="single" w:sz="6" w:space="0" w:color="auto"/>
            </w:tcBorders>
          </w:tcPr>
          <w:p w:rsidR="00780125" w:rsidRPr="008021B7" w:rsidRDefault="00780125" w:rsidP="006E0D0A">
            <w:pPr>
              <w:widowControl w:val="0"/>
              <w:tabs>
                <w:tab w:val="left" w:leader="hyphen" w:pos="495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xml:space="preserve">) (1) </w:t>
            </w:r>
            <w:r w:rsidR="006E0D0A">
              <w:rPr>
                <w:rFonts w:ascii="Times New Roman" w:eastAsia="Times New Roman" w:hAnsi="Times New Roman" w:cs="Times New Roman"/>
                <w:sz w:val="18"/>
                <w:szCs w:val="18"/>
                <w:lang w:val="en-US" w:eastAsia="en-US"/>
              </w:rPr>
              <w:t xml:space="preserve">Crude </w:t>
            </w:r>
            <w:proofErr w:type="spellStart"/>
            <w:r w:rsidR="006E0D0A">
              <w:rPr>
                <w:rFonts w:ascii="Times New Roman" w:eastAsia="Times New Roman" w:hAnsi="Times New Roman" w:cs="Times New Roman"/>
                <w:sz w:val="18"/>
                <w:szCs w:val="18"/>
                <w:lang w:val="en-US" w:eastAsia="en-US"/>
              </w:rPr>
              <w:t>glycerine</w:t>
            </w:r>
            <w:proofErr w:type="spellEnd"/>
            <w:r w:rsidR="006E0D0A">
              <w:rPr>
                <w:rFonts w:ascii="Times New Roman" w:eastAsia="Times New Roman" w:hAnsi="Times New Roman" w:cs="Times New Roman"/>
                <w:sz w:val="18"/>
                <w:szCs w:val="18"/>
                <w:lang w:val="en-US" w:eastAsia="en-US"/>
              </w:rPr>
              <w:t xml:space="preserve">; </w:t>
            </w:r>
            <w:proofErr w:type="spellStart"/>
            <w:r w:rsidR="006E0D0A">
              <w:rPr>
                <w:rFonts w:ascii="Times New Roman" w:eastAsia="Times New Roman" w:hAnsi="Times New Roman" w:cs="Times New Roman"/>
                <w:sz w:val="18"/>
                <w:szCs w:val="18"/>
                <w:lang w:val="en-US" w:eastAsia="en-US"/>
              </w:rPr>
              <w:t>glycerine</w:t>
            </w:r>
            <w:proofErr w:type="spellEnd"/>
            <w:r w:rsidR="006E0D0A">
              <w:rPr>
                <w:rFonts w:ascii="Times New Roman" w:eastAsia="Times New Roman" w:hAnsi="Times New Roman" w:cs="Times New Roman"/>
                <w:sz w:val="18"/>
                <w:szCs w:val="18"/>
                <w:lang w:val="en-US" w:eastAsia="en-US"/>
              </w:rPr>
              <w:t xml:space="preserve"> </w:t>
            </w:r>
            <w:proofErr w:type="spellStart"/>
            <w:r w:rsidR="006E0D0A">
              <w:rPr>
                <w:rFonts w:ascii="Times New Roman" w:eastAsia="Times New Roman" w:hAnsi="Times New Roman" w:cs="Times New Roman"/>
                <w:sz w:val="18"/>
                <w:szCs w:val="18"/>
                <w:lang w:val="en-US" w:eastAsia="en-US"/>
              </w:rPr>
              <w:t>lyes</w:t>
            </w:r>
            <w:proofErr w:type="spellEnd"/>
            <w:r w:rsidR="006E0D0A">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5" w:type="pct"/>
            <w:tcBorders>
              <w:left w:val="single" w:sz="6" w:space="0" w:color="auto"/>
              <w:righ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9" w:type="pct"/>
            <w:tcBorders>
              <w:lef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BC3A55">
        <w:trPr>
          <w:trHeight w:val="20"/>
        </w:trPr>
        <w:tc>
          <w:tcPr>
            <w:tcW w:w="3034" w:type="pct"/>
            <w:tcBorders>
              <w:right w:val="single" w:sz="6" w:space="0" w:color="auto"/>
            </w:tcBorders>
          </w:tcPr>
          <w:p w:rsidR="00780125" w:rsidRPr="008021B7" w:rsidRDefault="00780125" w:rsidP="006E0D0A">
            <w:pPr>
              <w:widowControl w:val="0"/>
              <w:tabs>
                <w:tab w:val="left" w:leader="hyphen" w:pos="4860"/>
              </w:tabs>
              <w:ind w:left="1008"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 </w:t>
            </w:r>
            <w:proofErr w:type="spellStart"/>
            <w:r w:rsidRPr="008021B7">
              <w:rPr>
                <w:rFonts w:ascii="Times New Roman" w:eastAsia="Times New Roman" w:hAnsi="Times New Roman" w:cs="Times New Roman"/>
                <w:sz w:val="18"/>
                <w:szCs w:val="18"/>
                <w:lang w:val="en-US" w:eastAsia="en-US"/>
              </w:rPr>
              <w:t>Glycerine</w:t>
            </w:r>
            <w:proofErr w:type="spellEnd"/>
            <w:r w:rsidRPr="008021B7">
              <w:rPr>
                <w:rFonts w:ascii="Times New Roman" w:eastAsia="Times New Roman" w:hAnsi="Times New Roman" w:cs="Times New Roman"/>
                <w:sz w:val="18"/>
                <w:szCs w:val="18"/>
                <w:lang w:val="en-US" w:eastAsia="en-US"/>
              </w:rPr>
              <w:t>, not covered by paragraph (1)</w:t>
            </w:r>
            <w:r w:rsidR="006E0D0A">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w:t>
            </w: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w:t>
            </w: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less </w:t>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BC3A55">
        <w:trPr>
          <w:trHeight w:val="20"/>
        </w:trPr>
        <w:tc>
          <w:tcPr>
            <w:tcW w:w="5000" w:type="pct"/>
            <w:gridSpan w:val="4"/>
          </w:tcPr>
          <w:p w:rsidR="00780125" w:rsidRPr="008021B7" w:rsidRDefault="00780125" w:rsidP="00F15884">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X.—WOOD, WICKER, AND CANE.</w:t>
            </w:r>
          </w:p>
        </w:tc>
      </w:tr>
      <w:tr w:rsidR="00780125" w:rsidRPr="008021B7" w:rsidTr="00BC3A55">
        <w:trPr>
          <w:trHeight w:val="20"/>
        </w:trPr>
        <w:tc>
          <w:tcPr>
            <w:tcW w:w="3034" w:type="pct"/>
          </w:tcPr>
          <w:p w:rsidR="00780125" w:rsidRPr="008021B7" w:rsidRDefault="00780125" w:rsidP="00F15884">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303. By omitting from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the words “wood type;”.</w:t>
            </w:r>
          </w:p>
        </w:tc>
        <w:tc>
          <w:tcPr>
            <w:tcW w:w="642" w:type="pct"/>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BC3A55">
        <w:trPr>
          <w:trHeight w:val="20"/>
        </w:trPr>
        <w:tc>
          <w:tcPr>
            <w:tcW w:w="5000" w:type="pct"/>
            <w:gridSpan w:val="4"/>
          </w:tcPr>
          <w:p w:rsidR="00780125" w:rsidRPr="008021B7" w:rsidRDefault="00780125" w:rsidP="00F15884">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XI.—JEWELLERY AND FANCY GOODS.</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317. By inserting after sub-item (</w:t>
            </w:r>
            <w:r w:rsidRPr="008021B7">
              <w:rPr>
                <w:rFonts w:ascii="Times New Roman" w:eastAsia="Times New Roman" w:hAnsi="Times New Roman" w:cs="Times New Roman"/>
                <w:smallCaps/>
                <w:sz w:val="18"/>
                <w:szCs w:val="18"/>
                <w:lang w:val="en-US" w:eastAsia="en-US"/>
              </w:rPr>
              <w:t>f</w:t>
            </w:r>
            <w:r w:rsidRPr="008021B7">
              <w:rPr>
                <w:rFonts w:ascii="Times New Roman" w:eastAsia="Times New Roman" w:hAnsi="Times New Roman" w:cs="Times New Roman"/>
                <w:sz w:val="18"/>
                <w:szCs w:val="18"/>
                <w:lang w:val="en-US" w:eastAsia="en-US"/>
              </w:rPr>
              <w:t>) a new sub-item as follows:—</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g</w:t>
            </w:r>
            <w:r w:rsidRPr="008021B7">
              <w:rPr>
                <w:rFonts w:ascii="Times New Roman" w:eastAsia="Times New Roman" w:hAnsi="Times New Roman" w:cs="Times New Roman"/>
                <w:sz w:val="18"/>
                <w:szCs w:val="18"/>
                <w:lang w:val="en-US" w:eastAsia="en-US"/>
              </w:rPr>
              <w:t>) Magnifying and reading glasses, not being spectacles—</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F15884">
        <w:trPr>
          <w:trHeight w:val="20"/>
        </w:trPr>
        <w:tc>
          <w:tcPr>
            <w:tcW w:w="3034" w:type="pct"/>
            <w:tcBorders>
              <w:right w:val="single" w:sz="6" w:space="0" w:color="auto"/>
            </w:tcBorders>
          </w:tcPr>
          <w:p w:rsidR="00780125" w:rsidRPr="008021B7" w:rsidRDefault="00780125" w:rsidP="006E0D0A">
            <w:pPr>
              <w:widowControl w:val="0"/>
              <w:tabs>
                <w:tab w:val="left" w:leader="hyphen" w:pos="4860"/>
              </w:tabs>
              <w:ind w:left="100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Wholly or partly of gold or silver (not being included in paragraph (2) )</w:t>
            </w:r>
            <w:r w:rsidR="00CB74A0">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vAlign w:val="bottom"/>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5" w:type="pct"/>
            <w:tcBorders>
              <w:left w:val="single" w:sz="6" w:space="0" w:color="auto"/>
              <w:right w:val="single" w:sz="6" w:space="0" w:color="auto"/>
            </w:tcBorders>
            <w:vAlign w:val="bottom"/>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27</w:t>
            </w:r>
            <w:r w:rsidRPr="00B12EE4">
              <w:rPr>
                <w:rFonts w:ascii="Times New Roman" w:hAnsi="Times New Roman" w:cs="Times New Roman"/>
                <w:sz w:val="18"/>
                <w:szCs w:val="18"/>
              </w:rPr>
              <w:t>½</w:t>
            </w:r>
            <w:r w:rsidR="007D681D" w:rsidRPr="008021B7">
              <w:rPr>
                <w:rFonts w:ascii="Times New Roman" w:eastAsia="Times New Roman"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69" w:type="pct"/>
            <w:tcBorders>
              <w:left w:val="single" w:sz="6" w:space="0" w:color="auto"/>
            </w:tcBorders>
            <w:vAlign w:val="bottom"/>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F15884">
        <w:trPr>
          <w:trHeight w:val="20"/>
        </w:trPr>
        <w:tc>
          <w:tcPr>
            <w:tcW w:w="3034" w:type="pct"/>
            <w:tcBorders>
              <w:right w:val="single" w:sz="6" w:space="0" w:color="auto"/>
            </w:tcBorders>
          </w:tcPr>
          <w:p w:rsidR="00780125" w:rsidRPr="008021B7" w:rsidRDefault="00780125" w:rsidP="006E0D0A">
            <w:pPr>
              <w:widowControl w:val="0"/>
              <w:tabs>
                <w:tab w:val="left" w:leader="hyphen" w:pos="4860"/>
              </w:tabs>
              <w:ind w:left="100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N.E.I., including rolled-gold, gold-filled, gold-cased, gold-plated or gilt</w:t>
            </w:r>
            <w:r w:rsidR="00CB74A0">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vAlign w:val="bottom"/>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5" w:type="pct"/>
            <w:tcBorders>
              <w:left w:val="single" w:sz="6" w:space="0" w:color="auto"/>
              <w:right w:val="single" w:sz="6" w:space="0" w:color="auto"/>
            </w:tcBorders>
            <w:vAlign w:val="bottom"/>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9" w:type="pct"/>
            <w:tcBorders>
              <w:left w:val="single" w:sz="6" w:space="0" w:color="auto"/>
            </w:tcBorders>
            <w:vAlign w:val="bottom"/>
          </w:tcPr>
          <w:p w:rsidR="00780125" w:rsidRPr="008021B7" w:rsidRDefault="00C92D88" w:rsidP="00F15884">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BC3A55">
        <w:trPr>
          <w:trHeight w:val="20"/>
        </w:trPr>
        <w:tc>
          <w:tcPr>
            <w:tcW w:w="3034" w:type="pct"/>
            <w:tcBorders>
              <w:right w:val="single" w:sz="6" w:space="0" w:color="auto"/>
            </w:tcBorders>
          </w:tcPr>
          <w:p w:rsidR="00780125" w:rsidRPr="008021B7" w:rsidRDefault="00780125" w:rsidP="00F15884">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321. By omitting the item and inserting in its stead the following item:—</w:t>
            </w:r>
          </w:p>
        </w:tc>
        <w:tc>
          <w:tcPr>
            <w:tcW w:w="642"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c>
          <w:tcPr>
            <w:tcW w:w="669" w:type="pct"/>
            <w:tcBorders>
              <w:left w:val="single" w:sz="6" w:space="0" w:color="auto"/>
            </w:tcBorders>
          </w:tcPr>
          <w:p w:rsidR="00780125" w:rsidRPr="008021B7" w:rsidRDefault="00780125" w:rsidP="00F15884">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CB74A0">
        <w:trPr>
          <w:trHeight w:val="20"/>
        </w:trPr>
        <w:tc>
          <w:tcPr>
            <w:tcW w:w="3034" w:type="pct"/>
            <w:tcBorders>
              <w:right w:val="single" w:sz="6" w:space="0" w:color="auto"/>
            </w:tcBorders>
          </w:tcPr>
          <w:p w:rsidR="00780125" w:rsidRPr="008021B7" w:rsidRDefault="00780125" w:rsidP="006E0D0A">
            <w:pPr>
              <w:widowControl w:val="0"/>
              <w:tabs>
                <w:tab w:val="left" w:leader="hyphen" w:pos="4860"/>
              </w:tabs>
              <w:ind w:left="1296" w:hanging="100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“321.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xml:space="preserve">) Frames and mountings (including hinges) for spectacles, pince-nez, </w:t>
            </w:r>
            <w:r w:rsidRPr="00497AD1">
              <w:rPr>
                <w:rFonts w:ascii="Times New Roman" w:eastAsia="Times New Roman" w:hAnsi="Times New Roman" w:cs="Times New Roman"/>
                <w:sz w:val="18"/>
                <w:szCs w:val="18"/>
                <w:lang w:val="en-US" w:eastAsia="en-US"/>
              </w:rPr>
              <w:t>lorgnettes</w:t>
            </w:r>
            <w:r w:rsidRPr="008021B7">
              <w:rPr>
                <w:rFonts w:ascii="Times New Roman" w:eastAsia="Times New Roman" w:hAnsi="Times New Roman" w:cs="Times New Roman"/>
                <w:sz w:val="18"/>
                <w:szCs w:val="18"/>
                <w:lang w:val="en-US" w:eastAsia="en-US"/>
              </w:rPr>
              <w:t>, goggles and the like</w:t>
            </w:r>
            <w:r w:rsidR="00CB74A0">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vAlign w:val="bottom"/>
          </w:tcPr>
          <w:p w:rsidR="00780125" w:rsidRPr="008021B7" w:rsidRDefault="00780125" w:rsidP="00CB74A0">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5" w:type="pct"/>
            <w:tcBorders>
              <w:left w:val="single" w:sz="6" w:space="0" w:color="auto"/>
              <w:right w:val="single" w:sz="6" w:space="0" w:color="auto"/>
            </w:tcBorders>
            <w:vAlign w:val="bottom"/>
          </w:tcPr>
          <w:p w:rsidR="00780125" w:rsidRPr="008021B7" w:rsidRDefault="00780125" w:rsidP="00CB74A0">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69" w:type="pct"/>
            <w:tcBorders>
              <w:left w:val="single" w:sz="6" w:space="0" w:color="auto"/>
            </w:tcBorders>
            <w:vAlign w:val="bottom"/>
          </w:tcPr>
          <w:p w:rsidR="00780125" w:rsidRPr="008021B7" w:rsidRDefault="00780125" w:rsidP="00CB74A0">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CB74A0">
        <w:trPr>
          <w:trHeight w:val="20"/>
        </w:trPr>
        <w:tc>
          <w:tcPr>
            <w:tcW w:w="3034" w:type="pct"/>
            <w:tcBorders>
              <w:right w:val="single" w:sz="6" w:space="0" w:color="auto"/>
            </w:tcBorders>
          </w:tcPr>
          <w:p w:rsidR="00780125" w:rsidRPr="008021B7" w:rsidRDefault="00780125" w:rsidP="006E0D0A">
            <w:pPr>
              <w:widowControl w:val="0"/>
              <w:tabs>
                <w:tab w:val="left" w:leader="hyphen" w:pos="4860"/>
              </w:tabs>
              <w:ind w:left="129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Spectacles, pince-nez, lorgnettes, goggles and the like, corrective, protective or other, not covered by item 419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(1)</w:t>
            </w:r>
            <w:r w:rsidR="0061712C">
              <w:rPr>
                <w:rFonts w:ascii="Times New Roman" w:eastAsia="Times New Roman" w:hAnsi="Times New Roman" w:cs="Times New Roman"/>
                <w:sz w:val="18"/>
                <w:szCs w:val="18"/>
                <w:lang w:val="en-US" w:eastAsia="en-US"/>
              </w:rPr>
              <w:tab/>
            </w:r>
            <w:bookmarkStart w:id="0" w:name="_GoBack"/>
            <w:bookmarkEnd w:id="0"/>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vAlign w:val="bottom"/>
          </w:tcPr>
          <w:p w:rsidR="00780125" w:rsidRPr="008021B7" w:rsidRDefault="00780125" w:rsidP="00CB74A0">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5" w:type="pct"/>
            <w:tcBorders>
              <w:left w:val="single" w:sz="6" w:space="0" w:color="auto"/>
              <w:right w:val="single" w:sz="6" w:space="0" w:color="auto"/>
            </w:tcBorders>
            <w:vAlign w:val="bottom"/>
          </w:tcPr>
          <w:p w:rsidR="00780125" w:rsidRPr="008021B7" w:rsidRDefault="00C92D88" w:rsidP="00CB74A0">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9" w:type="pct"/>
            <w:tcBorders>
              <w:left w:val="single" w:sz="6" w:space="0" w:color="auto"/>
            </w:tcBorders>
            <w:vAlign w:val="bottom"/>
          </w:tcPr>
          <w:p w:rsidR="00780125" w:rsidRPr="008021B7" w:rsidRDefault="00780125" w:rsidP="00CB74A0">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61712C">
        <w:trPr>
          <w:trHeight w:val="20"/>
        </w:trPr>
        <w:tc>
          <w:tcPr>
            <w:tcW w:w="3034" w:type="pct"/>
            <w:tcBorders>
              <w:right w:val="single" w:sz="6" w:space="0" w:color="auto"/>
            </w:tcBorders>
          </w:tcPr>
          <w:p w:rsidR="00780125" w:rsidRPr="008021B7" w:rsidRDefault="00780125" w:rsidP="006E0D0A">
            <w:pPr>
              <w:widowControl w:val="0"/>
              <w:tabs>
                <w:tab w:val="left" w:leader="hyphen" w:pos="4860"/>
              </w:tabs>
              <w:ind w:left="129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Ophthalmic lenses other than of glass; shaped eyepieces other than of glass, not powered, for spectacles, goggles and the like</w:t>
            </w:r>
            <w:r w:rsidR="006E0D0A">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2" w:type="pct"/>
            <w:tcBorders>
              <w:left w:val="single" w:sz="6" w:space="0" w:color="auto"/>
              <w:right w:val="single" w:sz="6" w:space="0" w:color="auto"/>
            </w:tcBorders>
            <w:vAlign w:val="bottom"/>
          </w:tcPr>
          <w:p w:rsidR="00780125" w:rsidRPr="008021B7" w:rsidRDefault="00780125" w:rsidP="0061712C">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5" w:type="pct"/>
            <w:tcBorders>
              <w:left w:val="single" w:sz="6" w:space="0" w:color="auto"/>
              <w:right w:val="single" w:sz="6" w:space="0" w:color="auto"/>
            </w:tcBorders>
            <w:vAlign w:val="bottom"/>
          </w:tcPr>
          <w:p w:rsidR="00780125" w:rsidRPr="008021B7" w:rsidRDefault="00C92D88" w:rsidP="0061712C">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9" w:type="pct"/>
            <w:tcBorders>
              <w:left w:val="single" w:sz="6" w:space="0" w:color="auto"/>
            </w:tcBorders>
            <w:vAlign w:val="bottom"/>
          </w:tcPr>
          <w:p w:rsidR="00780125" w:rsidRPr="008021B7" w:rsidRDefault="00780125" w:rsidP="0061712C">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7D681D">
        <w:trPr>
          <w:trHeight w:val="20"/>
        </w:trPr>
        <w:tc>
          <w:tcPr>
            <w:tcW w:w="5000" w:type="pct"/>
            <w:gridSpan w:val="4"/>
          </w:tcPr>
          <w:p w:rsidR="00780125" w:rsidRPr="008021B7" w:rsidRDefault="00780125" w:rsidP="00CB74A0">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XII.—HIDES, LEATHER AND RUBBER.</w:t>
            </w:r>
          </w:p>
        </w:tc>
      </w:tr>
      <w:tr w:rsidR="00780125" w:rsidRPr="008021B7" w:rsidTr="00DB2258">
        <w:trPr>
          <w:trHeight w:val="20"/>
        </w:trPr>
        <w:tc>
          <w:tcPr>
            <w:tcW w:w="3034" w:type="pct"/>
            <w:tcBorders>
              <w:right w:val="single" w:sz="4" w:space="0" w:color="auto"/>
            </w:tcBorders>
          </w:tcPr>
          <w:p w:rsidR="00780125" w:rsidRPr="008021B7" w:rsidRDefault="00780125" w:rsidP="00F15884">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332. By omitting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42" w:type="pct"/>
            <w:tcBorders>
              <w:left w:val="single" w:sz="4" w:space="0" w:color="auto"/>
              <w:right w:val="single" w:sz="4" w:space="0" w:color="auto"/>
            </w:tcBorders>
          </w:tcPr>
          <w:p w:rsidR="00780125" w:rsidRPr="008021B7" w:rsidRDefault="00780125" w:rsidP="00F15884">
            <w:pPr>
              <w:widowControl w:val="0"/>
              <w:tabs>
                <w:tab w:val="left" w:leader="hyphen" w:pos="4320"/>
              </w:tabs>
              <w:rPr>
                <w:rFonts w:ascii="Times New Roman" w:eastAsia="Times New Roman" w:hAnsi="Times New Roman" w:cs="Times New Roman"/>
                <w:sz w:val="18"/>
                <w:szCs w:val="18"/>
              </w:rPr>
            </w:pPr>
          </w:p>
        </w:tc>
        <w:tc>
          <w:tcPr>
            <w:tcW w:w="655" w:type="pct"/>
            <w:tcBorders>
              <w:left w:val="single" w:sz="4" w:space="0" w:color="auto"/>
              <w:right w:val="single" w:sz="4" w:space="0" w:color="auto"/>
            </w:tcBorders>
          </w:tcPr>
          <w:p w:rsidR="00780125" w:rsidRPr="008021B7" w:rsidRDefault="00780125" w:rsidP="00F15884">
            <w:pPr>
              <w:widowControl w:val="0"/>
              <w:tabs>
                <w:tab w:val="left" w:leader="hyphen" w:pos="4320"/>
              </w:tabs>
              <w:rPr>
                <w:rFonts w:ascii="Times New Roman" w:eastAsia="Times New Roman" w:hAnsi="Times New Roman" w:cs="Times New Roman"/>
                <w:sz w:val="18"/>
                <w:szCs w:val="18"/>
              </w:rPr>
            </w:pPr>
          </w:p>
        </w:tc>
        <w:tc>
          <w:tcPr>
            <w:tcW w:w="669" w:type="pct"/>
            <w:tcBorders>
              <w:left w:val="single" w:sz="4" w:space="0" w:color="auto"/>
            </w:tcBorders>
          </w:tcPr>
          <w:p w:rsidR="00780125" w:rsidRPr="008021B7" w:rsidRDefault="00780125" w:rsidP="00F15884">
            <w:pPr>
              <w:widowControl w:val="0"/>
              <w:tabs>
                <w:tab w:val="left" w:leader="hyphen" w:pos="4320"/>
              </w:tabs>
              <w:rPr>
                <w:rFonts w:ascii="Times New Roman" w:eastAsia="Times New Roman" w:hAnsi="Times New Roman" w:cs="Times New Roman"/>
                <w:sz w:val="18"/>
                <w:szCs w:val="18"/>
              </w:rPr>
            </w:pP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49"/>
        <w:gridCol w:w="1178"/>
        <w:gridCol w:w="1184"/>
        <w:gridCol w:w="1195"/>
      </w:tblGrid>
      <w:tr w:rsidR="00780125" w:rsidRPr="008021B7" w:rsidTr="00DA68A1">
        <w:trPr>
          <w:trHeight w:val="20"/>
        </w:trPr>
        <w:tc>
          <w:tcPr>
            <w:tcW w:w="3047"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7"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5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56"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DA68A1">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XIII.—PAPER AND STATIONERY.</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335. </w:t>
            </w:r>
            <w:r w:rsidRPr="008021B7">
              <w:rPr>
                <w:rFonts w:ascii="Times New Roman" w:eastAsia="Times New Roman" w:hAnsi="Times New Roman" w:cs="Times New Roman"/>
                <w:sz w:val="18"/>
                <w:szCs w:val="18"/>
                <w:lang w:val="en-US" w:eastAsia="en-US"/>
              </w:rPr>
              <w:t>By omitting from the heading to sub-item (</w:t>
            </w:r>
            <w:r w:rsidRPr="008021B7">
              <w:rPr>
                <w:rFonts w:ascii="Times New Roman" w:eastAsia="Times New Roman" w:hAnsi="Times New Roman" w:cs="Times New Roman"/>
                <w:smallCaps/>
                <w:sz w:val="18"/>
                <w:szCs w:val="18"/>
                <w:lang w:val="en-US" w:eastAsia="en-US"/>
              </w:rPr>
              <w:t>g</w:t>
            </w:r>
            <w:r w:rsidRPr="008021B7">
              <w:rPr>
                <w:rFonts w:ascii="Times New Roman" w:eastAsia="Times New Roman" w:hAnsi="Times New Roman" w:cs="Times New Roman"/>
                <w:sz w:val="18"/>
                <w:szCs w:val="18"/>
                <w:lang w:val="en-US" w:eastAsia="en-US"/>
              </w:rPr>
              <w:t>) the word, figures and letter “item 118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and inserting in their stead the word and figures “item 118”.</w:t>
            </w:r>
          </w:p>
        </w:tc>
        <w:tc>
          <w:tcPr>
            <w:tcW w:w="64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6"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DB2258">
            <w:pPr>
              <w:widowControl w:val="0"/>
              <w:tabs>
                <w:tab w:val="left" w:leader="hyphen" w:pos="4752"/>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inserting in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g</w:t>
            </w:r>
            <w:r w:rsidRPr="008021B7">
              <w:rPr>
                <w:rFonts w:ascii="Times New Roman" w:eastAsia="Times New Roman" w:hAnsi="Times New Roman" w:cs="Times New Roman"/>
                <w:sz w:val="18"/>
                <w:szCs w:val="18"/>
                <w:lang w:val="en-US" w:eastAsia="en-US"/>
              </w:rPr>
              <w:t>) after the words “wrapping medium” the words “or in the covering of containers for goods”.</w:t>
            </w:r>
          </w:p>
        </w:tc>
        <w:tc>
          <w:tcPr>
            <w:tcW w:w="64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6"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DB2258">
            <w:pPr>
              <w:widowControl w:val="0"/>
              <w:tabs>
                <w:tab w:val="left" w:leader="hyphen" w:pos="4752"/>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g</w:t>
            </w:r>
            <w:r w:rsidRPr="008021B7">
              <w:rPr>
                <w:rFonts w:ascii="Times New Roman" w:eastAsia="Times New Roman" w:hAnsi="Times New Roman" w:cs="Times New Roman"/>
                <w:sz w:val="18"/>
                <w:szCs w:val="18"/>
                <w:lang w:val="en-US" w:eastAsia="en-US"/>
              </w:rPr>
              <w:t>) the words, letters and figures “(i.e. loose-leaf and in sizes not covered by item 336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and inserting in their stead the words “and paper defined for cutting or folding into such forms”.</w:t>
            </w:r>
          </w:p>
        </w:tc>
        <w:tc>
          <w:tcPr>
            <w:tcW w:w="64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6"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DB2258">
            <w:pPr>
              <w:widowControl w:val="0"/>
              <w:tabs>
                <w:tab w:val="left" w:leader="hyphen" w:pos="4752"/>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paragraphs (4) and (5) of sub-item (</w:t>
            </w:r>
            <w:r w:rsidRPr="008021B7">
              <w:rPr>
                <w:rFonts w:ascii="Times New Roman" w:eastAsia="Times New Roman" w:hAnsi="Times New Roman" w:cs="Times New Roman"/>
                <w:smallCaps/>
                <w:sz w:val="18"/>
                <w:szCs w:val="18"/>
                <w:lang w:val="en-US" w:eastAsia="en-US"/>
              </w:rPr>
              <w:t>g</w:t>
            </w:r>
            <w:r w:rsidRPr="008021B7">
              <w:rPr>
                <w:rFonts w:ascii="Times New Roman" w:eastAsia="Times New Roman" w:hAnsi="Times New Roman" w:cs="Times New Roman"/>
                <w:sz w:val="18"/>
                <w:szCs w:val="18"/>
                <w:lang w:val="en-US" w:eastAsia="en-US"/>
              </w:rPr>
              <w:t>) and inserting in their stead the following paragraphs:—</w:t>
            </w:r>
          </w:p>
        </w:tc>
        <w:tc>
          <w:tcPr>
            <w:tcW w:w="64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6"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“(4) Having a substance not exceeding 205 </w:t>
            </w:r>
            <w:proofErr w:type="spellStart"/>
            <w:r w:rsidRPr="008021B7">
              <w:rPr>
                <w:rFonts w:ascii="Times New Roman" w:eastAsia="Times New Roman" w:hAnsi="Times New Roman" w:cs="Times New Roman"/>
                <w:sz w:val="18"/>
                <w:szCs w:val="18"/>
                <w:lang w:val="en-US" w:eastAsia="en-US"/>
              </w:rPr>
              <w:t>grammes</w:t>
            </w:r>
            <w:proofErr w:type="spellEnd"/>
            <w:r w:rsidRPr="008021B7">
              <w:rPr>
                <w:rFonts w:ascii="Times New Roman" w:eastAsia="Times New Roman" w:hAnsi="Times New Roman" w:cs="Times New Roman"/>
                <w:sz w:val="18"/>
                <w:szCs w:val="18"/>
                <w:lang w:val="en-US" w:eastAsia="en-US"/>
              </w:rPr>
              <w:t xml:space="preserve"> per square </w:t>
            </w:r>
            <w:proofErr w:type="spellStart"/>
            <w:r w:rsidRPr="008021B7">
              <w:rPr>
                <w:rFonts w:ascii="Times New Roman" w:eastAsia="Times New Roman" w:hAnsi="Times New Roman" w:cs="Times New Roman"/>
                <w:sz w:val="18"/>
                <w:szCs w:val="18"/>
                <w:lang w:val="en-US" w:eastAsia="en-US"/>
              </w:rPr>
              <w:t>metre</w:t>
            </w:r>
            <w:proofErr w:type="spellEnd"/>
            <w:r w:rsidRPr="008021B7">
              <w:rPr>
                <w:rFonts w:ascii="Times New Roman" w:eastAsia="Times New Roman" w:hAnsi="Times New Roman" w:cs="Times New Roman"/>
                <w:sz w:val="18"/>
                <w:szCs w:val="18"/>
                <w:lang w:val="en-US" w:eastAsia="en-US"/>
              </w:rPr>
              <w:t>, coated, whether or not also impregnated, surface-</w:t>
            </w:r>
            <w:proofErr w:type="spellStart"/>
            <w:r w:rsidRPr="008021B7">
              <w:rPr>
                <w:rFonts w:ascii="Times New Roman" w:eastAsia="Times New Roman" w:hAnsi="Times New Roman" w:cs="Times New Roman"/>
                <w:sz w:val="18"/>
                <w:szCs w:val="18"/>
                <w:lang w:val="en-US" w:eastAsia="en-US"/>
              </w:rPr>
              <w:t>coloured</w:t>
            </w:r>
            <w:proofErr w:type="spellEnd"/>
            <w:r w:rsidRPr="008021B7">
              <w:rPr>
                <w:rFonts w:ascii="Times New Roman" w:eastAsia="Times New Roman" w:hAnsi="Times New Roman" w:cs="Times New Roman"/>
                <w:sz w:val="18"/>
                <w:szCs w:val="18"/>
                <w:lang w:val="en-US" w:eastAsia="en-US"/>
              </w:rPr>
              <w:t>, surface-decorated or printed, not covered by paragraph (2) or (3)—</w:t>
            </w:r>
          </w:p>
        </w:tc>
        <w:tc>
          <w:tcPr>
            <w:tcW w:w="647"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6"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DB2258">
            <w:pPr>
              <w:widowControl w:val="0"/>
              <w:tabs>
                <w:tab w:val="left" w:leader="hyphen" w:pos="4950"/>
              </w:tabs>
              <w:ind w:left="1008"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(1) Waxed</w:t>
            </w:r>
            <w:r w:rsidR="00DA68A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Gummed, not covered by clause (1)</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Fancy, having printed or embossed designs thereon, not covered by clause (1) or (2)</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DA68A1">
        <w:trPr>
          <w:trHeight w:val="20"/>
        </w:trPr>
        <w:tc>
          <w:tcPr>
            <w:tcW w:w="3047" w:type="pct"/>
            <w:tcBorders>
              <w:right w:val="single" w:sz="6" w:space="0" w:color="auto"/>
            </w:tcBorders>
          </w:tcPr>
          <w:p w:rsidR="00780125" w:rsidRPr="008021B7" w:rsidRDefault="00780125" w:rsidP="00DB2258">
            <w:pPr>
              <w:widowControl w:val="0"/>
              <w:tabs>
                <w:tab w:val="left" w:leader="hyphen" w:pos="4950"/>
              </w:tabs>
              <w:ind w:left="100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xml:space="preserve">) Having a substance not exceeding 22 </w:t>
            </w:r>
            <w:proofErr w:type="spellStart"/>
            <w:r w:rsidRPr="008021B7">
              <w:rPr>
                <w:rFonts w:ascii="Times New Roman" w:eastAsia="Times New Roman" w:hAnsi="Times New Roman" w:cs="Times New Roman"/>
                <w:sz w:val="18"/>
                <w:szCs w:val="18"/>
                <w:lang w:val="en-US" w:eastAsia="en-US"/>
              </w:rPr>
              <w:t>grammes</w:t>
            </w:r>
            <w:proofErr w:type="spellEnd"/>
            <w:r w:rsidRPr="008021B7">
              <w:rPr>
                <w:rFonts w:ascii="Times New Roman" w:eastAsia="Times New Roman" w:hAnsi="Times New Roman" w:cs="Times New Roman"/>
                <w:sz w:val="18"/>
                <w:szCs w:val="18"/>
                <w:lang w:val="en-US" w:eastAsia="en-US"/>
              </w:rPr>
              <w:t xml:space="preserve"> per square </w:t>
            </w:r>
            <w:proofErr w:type="spellStart"/>
            <w:r w:rsidRPr="008021B7">
              <w:rPr>
                <w:rFonts w:ascii="Times New Roman" w:eastAsia="Times New Roman" w:hAnsi="Times New Roman" w:cs="Times New Roman"/>
                <w:sz w:val="18"/>
                <w:szCs w:val="18"/>
                <w:lang w:val="en-US" w:eastAsia="en-US"/>
              </w:rPr>
              <w:t>metre</w:t>
            </w:r>
            <w:proofErr w:type="spellEnd"/>
            <w:r w:rsidRPr="008021B7">
              <w:rPr>
                <w:rFonts w:ascii="Times New Roman" w:eastAsia="Times New Roman" w:hAnsi="Times New Roman" w:cs="Times New Roman"/>
                <w:sz w:val="18"/>
                <w:szCs w:val="18"/>
                <w:lang w:val="en-US" w:eastAsia="en-US"/>
              </w:rPr>
              <w: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r w:rsidR="00DA68A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£26</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£28</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w:t>
            </w:r>
          </w:p>
        </w:tc>
      </w:tr>
      <w:tr w:rsidR="00780125" w:rsidRPr="008021B7" w:rsidTr="00DA68A1">
        <w:trPr>
          <w:trHeight w:val="20"/>
        </w:trPr>
        <w:tc>
          <w:tcPr>
            <w:tcW w:w="3047" w:type="pct"/>
            <w:tcBorders>
              <w:right w:val="single" w:sz="6" w:space="0" w:color="auto"/>
            </w:tcBorders>
          </w:tcPr>
          <w:p w:rsidR="00780125" w:rsidRPr="008021B7" w:rsidRDefault="00780125" w:rsidP="009144CC">
            <w:pPr>
              <w:widowControl w:val="0"/>
              <w:tabs>
                <w:tab w:val="left" w:leader="hyphen" w:pos="4950"/>
              </w:tabs>
              <w:ind w:left="1008" w:right="609"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Coated with or laminated to polyethylene or other artificial plastic materials,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w:t>
            </w:r>
            <w:r w:rsidR="00DA68A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DA68A1" w:rsidRPr="008021B7" w:rsidTr="00DA68A1">
        <w:trPr>
          <w:trHeight w:val="20"/>
        </w:trPr>
        <w:tc>
          <w:tcPr>
            <w:tcW w:w="3047" w:type="pct"/>
            <w:vMerge w:val="restart"/>
            <w:tcBorders>
              <w:right w:val="single" w:sz="6" w:space="0" w:color="auto"/>
            </w:tcBorders>
          </w:tcPr>
          <w:p w:rsidR="00DA68A1" w:rsidRPr="008021B7" w:rsidRDefault="00DA68A1" w:rsidP="00AC2AEE">
            <w:pPr>
              <w:widowControl w:val="0"/>
              <w:tabs>
                <w:tab w:val="left" w:leader="hyphen" w:pos="4752"/>
              </w:tabs>
              <w:ind w:left="100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Coated on a base paper described in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(6) or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47" w:type="pct"/>
            <w:tcBorders>
              <w:left w:val="single" w:sz="6" w:space="0" w:color="auto"/>
              <w:right w:val="single" w:sz="6" w:space="0" w:color="auto"/>
            </w:tcBorders>
            <w:vAlign w:val="bottom"/>
          </w:tcPr>
          <w:p w:rsidR="00DA68A1" w:rsidRPr="008021B7" w:rsidRDefault="00DA68A1"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DA68A1" w:rsidRPr="008021B7" w:rsidRDefault="00DA68A1"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DA68A1" w:rsidRPr="008021B7" w:rsidRDefault="00DA68A1" w:rsidP="00AC2AEE">
            <w:pPr>
              <w:widowControl w:val="0"/>
              <w:tabs>
                <w:tab w:val="left" w:leader="hyphen" w:pos="4752"/>
              </w:tabs>
              <w:jc w:val="center"/>
              <w:rPr>
                <w:rFonts w:ascii="Times New Roman" w:eastAsia="Times New Roman" w:hAnsi="Times New Roman" w:cs="Times New Roman"/>
                <w:sz w:val="18"/>
                <w:szCs w:val="18"/>
              </w:rPr>
            </w:pPr>
          </w:p>
        </w:tc>
      </w:tr>
      <w:tr w:rsidR="00DA68A1" w:rsidRPr="008021B7" w:rsidTr="00DA68A1">
        <w:trPr>
          <w:trHeight w:val="20"/>
        </w:trPr>
        <w:tc>
          <w:tcPr>
            <w:tcW w:w="3047" w:type="pct"/>
            <w:vMerge/>
            <w:tcBorders>
              <w:right w:val="single" w:sz="6" w:space="0" w:color="auto"/>
            </w:tcBorders>
          </w:tcPr>
          <w:p w:rsidR="00DA68A1" w:rsidRPr="008021B7" w:rsidRDefault="00DA68A1" w:rsidP="00AC2AEE">
            <w:pPr>
              <w:widowControl w:val="0"/>
              <w:tabs>
                <w:tab w:val="left" w:leader="hyphen" w:pos="4752"/>
              </w:tabs>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bottom"/>
          </w:tcPr>
          <w:p w:rsidR="00DA68A1" w:rsidRPr="008021B7" w:rsidRDefault="00DA68A1"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DA68A1" w:rsidRPr="008021B7" w:rsidRDefault="00DA68A1"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DA68A1" w:rsidRPr="008021B7" w:rsidRDefault="00DA68A1"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9144CC">
            <w:pPr>
              <w:widowControl w:val="0"/>
              <w:tabs>
                <w:tab w:val="left" w:leader="hyphen" w:pos="4752"/>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On vegetable parchment base</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ton</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£14</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£14</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£16</w:t>
            </w:r>
          </w:p>
        </w:tc>
      </w:tr>
      <w:tr w:rsidR="00780125" w:rsidRPr="008021B7" w:rsidTr="00DA68A1">
        <w:trPr>
          <w:trHeight w:val="20"/>
        </w:trPr>
        <w:tc>
          <w:tcPr>
            <w:tcW w:w="3047" w:type="pct"/>
            <w:tcBorders>
              <w:right w:val="single" w:sz="6" w:space="0" w:color="auto"/>
            </w:tcBorders>
          </w:tcPr>
          <w:p w:rsidR="00780125" w:rsidRPr="008021B7" w:rsidRDefault="00DA68A1" w:rsidP="009144CC">
            <w:pPr>
              <w:widowControl w:val="0"/>
              <w:tabs>
                <w:tab w:val="left" w:leader="hyphen" w:pos="4950"/>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w:t>
            </w:r>
          </w:p>
        </w:tc>
        <w:tc>
          <w:tcPr>
            <w:tcW w:w="650" w:type="pct"/>
            <w:tcBorders>
              <w:left w:val="single" w:sz="6" w:space="0" w:color="auto"/>
              <w:right w:val="single" w:sz="6" w:space="0" w:color="auto"/>
            </w:tcBorders>
            <w:vAlign w:val="bottom"/>
          </w:tcPr>
          <w:p w:rsidR="00780125" w:rsidRPr="008021B7" w:rsidRDefault="009144CC"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56" w:type="pct"/>
            <w:tcBorders>
              <w:left w:val="single" w:sz="6" w:space="0" w:color="auto"/>
            </w:tcBorders>
            <w:vAlign w:val="bottom"/>
          </w:tcPr>
          <w:p w:rsidR="00780125" w:rsidRPr="008021B7" w:rsidRDefault="009144CC"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ind w:left="100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e</w:t>
            </w:r>
            <w:r w:rsidRPr="008021B7">
              <w:rPr>
                <w:rFonts w:ascii="Times New Roman" w:eastAsia="Times New Roman" w:hAnsi="Times New Roman" w:cs="Times New Roman"/>
                <w:sz w:val="18"/>
                <w:szCs w:val="18"/>
                <w:lang w:val="en-US" w:eastAsia="en-US"/>
              </w:rPr>
              <w:t>) Clay coated on a base paper containing no unbleached pulp or containing less than 70 per cent. by weight of unbleached pulp,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9144CC">
            <w:pPr>
              <w:widowControl w:val="0"/>
              <w:tabs>
                <w:tab w:val="left" w:leader="hyphen" w:pos="495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Having a value for duty not exceeding £275 per ton; having a value for duty exceeding £275 per ton and to be used for printing purposes whether or not subse</w:t>
            </w:r>
            <w:r w:rsidR="00DA68A1" w:rsidRPr="008021B7">
              <w:rPr>
                <w:rFonts w:ascii="Times New Roman" w:eastAsia="Times New Roman" w:hAnsi="Times New Roman" w:cs="Times New Roman"/>
                <w:sz w:val="18"/>
                <w:szCs w:val="18"/>
                <w:lang w:val="en-US" w:eastAsia="en-US"/>
              </w:rPr>
              <w:t>quently used for other purposes</w:t>
            </w:r>
            <w:r w:rsidR="00DA68A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 10s.</w:t>
            </w:r>
          </w:p>
        </w:tc>
        <w:tc>
          <w:tcPr>
            <w:tcW w:w="650" w:type="pct"/>
            <w:tcBorders>
              <w:left w:val="single" w:sz="6" w:space="0" w:color="auto"/>
              <w:right w:val="single" w:sz="6" w:space="0" w:color="auto"/>
            </w:tcBorders>
            <w:vAlign w:val="bottom"/>
          </w:tcPr>
          <w:p w:rsidR="00780125" w:rsidRPr="008021B7" w:rsidRDefault="00DD41F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56" w:type="pct"/>
            <w:tcBorders>
              <w:left w:val="single" w:sz="6" w:space="0" w:color="auto"/>
            </w:tcBorders>
            <w:vAlign w:val="bottom"/>
          </w:tcPr>
          <w:p w:rsidR="00780125" w:rsidRPr="008021B7" w:rsidRDefault="00DD41F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80125" w:rsidRPr="008021B7" w:rsidTr="00DA68A1">
        <w:trPr>
          <w:trHeight w:val="20"/>
        </w:trPr>
        <w:tc>
          <w:tcPr>
            <w:tcW w:w="3047" w:type="pct"/>
            <w:tcBorders>
              <w:right w:val="single" w:sz="6" w:space="0" w:color="auto"/>
            </w:tcBorders>
          </w:tcPr>
          <w:p w:rsidR="00780125" w:rsidRPr="008021B7" w:rsidRDefault="00DA68A1" w:rsidP="009144CC">
            <w:pPr>
              <w:widowControl w:val="0"/>
              <w:tabs>
                <w:tab w:val="left" w:leader="hyphen" w:pos="495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DA68A1">
        <w:trPr>
          <w:trHeight w:val="20"/>
        </w:trPr>
        <w:tc>
          <w:tcPr>
            <w:tcW w:w="3047" w:type="pct"/>
            <w:tcBorders>
              <w:right w:val="single" w:sz="6" w:space="0" w:color="auto"/>
            </w:tcBorders>
          </w:tcPr>
          <w:p w:rsidR="00780125" w:rsidRPr="008021B7" w:rsidRDefault="00780125" w:rsidP="00DD41F8">
            <w:pPr>
              <w:widowControl w:val="0"/>
              <w:tabs>
                <w:tab w:val="left" w:leader="hyphen" w:pos="4950"/>
              </w:tabs>
              <w:ind w:left="1008" w:right="609"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f</w:t>
            </w:r>
            <w:r w:rsidRPr="008021B7">
              <w:rPr>
                <w:rFonts w:ascii="Times New Roman" w:eastAsia="Times New Roman" w:hAnsi="Times New Roman" w:cs="Times New Roman"/>
                <w:sz w:val="18"/>
                <w:szCs w:val="18"/>
                <w:lang w:val="en-US" w:eastAsia="en-US"/>
              </w:rPr>
              <w:t>) Wrappings,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e</w:t>
            </w:r>
            <w:r w:rsidRPr="008021B7">
              <w:rPr>
                <w:rFonts w:ascii="Times New Roman" w:eastAsia="Times New Roman" w:hAnsi="Times New Roman" w:cs="Times New Roman"/>
                <w:sz w:val="18"/>
                <w:szCs w:val="18"/>
                <w:lang w:val="en-US" w:eastAsia="en-US"/>
              </w:rPr>
              <w:t xml:space="preserve">) </w:t>
            </w:r>
            <w:r w:rsidR="00DA68A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13s. 4d.</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w:t>
            </w:r>
            <w:r w:rsidR="00DD41F8">
              <w:rPr>
                <w:rFonts w:ascii="Times New Roman" w:eastAsia="Times New Roman" w:hAnsi="Times New Roman" w:cs="Times New Roman"/>
                <w:sz w:val="18"/>
                <w:szCs w:val="18"/>
                <w:lang w:val="en-US" w:eastAsia="en-US"/>
              </w:rPr>
              <w:t xml:space="preserve"> </w:t>
            </w:r>
            <w:r w:rsidRPr="008021B7">
              <w:rPr>
                <w:rFonts w:ascii="Times New Roman" w:eastAsia="Times New Roman" w:hAnsi="Times New Roman" w:cs="Times New Roman"/>
                <w:sz w:val="18"/>
                <w:szCs w:val="18"/>
                <w:lang w:val="en-US" w:eastAsia="en-US"/>
              </w:rPr>
              <w:t>13s. 4d.</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DA68A1">
        <w:trPr>
          <w:trHeight w:val="20"/>
        </w:trPr>
        <w:tc>
          <w:tcPr>
            <w:tcW w:w="3047"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29" type="#_x0000_t87" style="position:absolute;left:0;text-align:left;margin-left:229.55pt;margin-top:.75pt;width:4.8pt;height:29.9pt;z-index:251661312;mso-position-horizontal-relative:text;mso-position-vertical-relative:text"/>
              </w:pict>
            </w:r>
            <w:r w:rsidR="00780125"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DA68A1">
        <w:trPr>
          <w:trHeight w:val="20"/>
        </w:trPr>
        <w:tc>
          <w:tcPr>
            <w:tcW w:w="3047"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A68A1">
        <w:trPr>
          <w:trHeight w:val="20"/>
        </w:trPr>
        <w:tc>
          <w:tcPr>
            <w:tcW w:w="3047" w:type="pct"/>
            <w:tcBorders>
              <w:right w:val="single" w:sz="6" w:space="0" w:color="auto"/>
            </w:tcBorders>
          </w:tcPr>
          <w:p w:rsidR="00780125" w:rsidRPr="008021B7" w:rsidRDefault="00780125" w:rsidP="00DD41F8">
            <w:pPr>
              <w:widowControl w:val="0"/>
              <w:tabs>
                <w:tab w:val="left" w:leader="hyphen" w:pos="4950"/>
              </w:tabs>
              <w:ind w:left="1008"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g</w:t>
            </w:r>
            <w:r w:rsidRPr="008021B7">
              <w:rPr>
                <w:rFonts w:ascii="Times New Roman" w:eastAsia="Times New Roman" w:hAnsi="Times New Roman" w:cs="Times New Roman"/>
                <w:sz w:val="18"/>
                <w:szCs w:val="18"/>
                <w:lang w:val="en-US" w:eastAsia="en-US"/>
              </w:rPr>
              <w:t>) Other</w:t>
            </w:r>
            <w:r w:rsidR="00DA68A1"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7"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33"/>
        <w:gridCol w:w="1176"/>
        <w:gridCol w:w="1182"/>
        <w:gridCol w:w="1215"/>
      </w:tblGrid>
      <w:tr w:rsidR="00780125" w:rsidRPr="008021B7" w:rsidTr="00B677D3">
        <w:trPr>
          <w:trHeight w:val="20"/>
        </w:trPr>
        <w:tc>
          <w:tcPr>
            <w:tcW w:w="3038"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9"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67"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B677D3">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XIII.—Paper and Stationery—</w:t>
            </w:r>
            <w:r w:rsidRPr="008021B7">
              <w:rPr>
                <w:rFonts w:ascii="Times New Roman" w:eastAsia="Times New Roman" w:hAnsi="Times New Roman" w:cs="Times New Roman"/>
                <w:i/>
                <w:iCs/>
                <w:szCs w:val="22"/>
                <w:lang w:val="en-US" w:eastAsia="en-US"/>
              </w:rPr>
              <w:t>continued.</w:t>
            </w:r>
          </w:p>
        </w:tc>
      </w:tr>
      <w:tr w:rsidR="00780125" w:rsidRPr="008021B7" w:rsidTr="00B677D3">
        <w:trPr>
          <w:trHeight w:val="20"/>
        </w:trPr>
        <w:tc>
          <w:tcPr>
            <w:tcW w:w="3038" w:type="pct"/>
            <w:tcBorders>
              <w:right w:val="single" w:sz="6" w:space="0" w:color="auto"/>
            </w:tcBorders>
          </w:tcPr>
          <w:p w:rsidR="00780125" w:rsidRPr="008021B7" w:rsidRDefault="00780125" w:rsidP="00AC2AEE">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335.—</w:t>
            </w:r>
            <w:r w:rsidRPr="008021B7">
              <w:rPr>
                <w:rFonts w:ascii="Times New Roman" w:eastAsia="Times New Roman" w:hAnsi="Times New Roman" w:cs="Times New Roman"/>
                <w:i/>
                <w:iCs/>
                <w:sz w:val="18"/>
                <w:szCs w:val="18"/>
                <w:lang w:val="en-US" w:eastAsia="en-US"/>
              </w:rPr>
              <w:t>continued.</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“(5) Having a substance not exceeding 205 </w:t>
            </w:r>
            <w:proofErr w:type="spellStart"/>
            <w:r w:rsidRPr="008021B7">
              <w:rPr>
                <w:rFonts w:ascii="Times New Roman" w:eastAsia="Times New Roman" w:hAnsi="Times New Roman" w:cs="Times New Roman"/>
                <w:sz w:val="18"/>
                <w:szCs w:val="18"/>
                <w:lang w:val="en-US" w:eastAsia="en-US"/>
              </w:rPr>
              <w:t>grammes</w:t>
            </w:r>
            <w:proofErr w:type="spellEnd"/>
            <w:r w:rsidRPr="008021B7">
              <w:rPr>
                <w:rFonts w:ascii="Times New Roman" w:eastAsia="Times New Roman" w:hAnsi="Times New Roman" w:cs="Times New Roman"/>
                <w:sz w:val="18"/>
                <w:szCs w:val="18"/>
                <w:lang w:val="en-US" w:eastAsia="en-US"/>
              </w:rPr>
              <w:t xml:space="preserve"> per square </w:t>
            </w:r>
            <w:proofErr w:type="spellStart"/>
            <w:r w:rsidRPr="008021B7">
              <w:rPr>
                <w:rFonts w:ascii="Times New Roman" w:eastAsia="Times New Roman" w:hAnsi="Times New Roman" w:cs="Times New Roman"/>
                <w:sz w:val="18"/>
                <w:szCs w:val="18"/>
                <w:lang w:val="en-US" w:eastAsia="en-US"/>
              </w:rPr>
              <w:t>metre</w:t>
            </w:r>
            <w:proofErr w:type="spellEnd"/>
            <w:r w:rsidRPr="008021B7">
              <w:rPr>
                <w:rFonts w:ascii="Times New Roman" w:eastAsia="Times New Roman" w:hAnsi="Times New Roman" w:cs="Times New Roman"/>
                <w:sz w:val="18"/>
                <w:szCs w:val="18"/>
                <w:lang w:val="en-US" w:eastAsia="en-US"/>
              </w:rPr>
              <w:t>, not coated, not covered by paragraph (2) or (3)—</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D41F8">
        <w:trPr>
          <w:trHeight w:val="20"/>
        </w:trPr>
        <w:tc>
          <w:tcPr>
            <w:tcW w:w="3038" w:type="pct"/>
            <w:tcBorders>
              <w:right w:val="single" w:sz="6" w:space="0" w:color="auto"/>
            </w:tcBorders>
          </w:tcPr>
          <w:p w:rsidR="00780125" w:rsidRPr="008021B7" w:rsidRDefault="00780125" w:rsidP="00C43453">
            <w:pPr>
              <w:widowControl w:val="0"/>
              <w:tabs>
                <w:tab w:val="left" w:leader="hyphen" w:pos="486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Having a substance not exceed</w:t>
            </w:r>
            <w:r w:rsidR="002F7D27" w:rsidRPr="008021B7">
              <w:rPr>
                <w:rFonts w:ascii="Times New Roman" w:eastAsia="Times New Roman" w:hAnsi="Times New Roman" w:cs="Times New Roman"/>
                <w:sz w:val="18"/>
                <w:szCs w:val="18"/>
                <w:lang w:val="en-US" w:eastAsia="en-US"/>
              </w:rPr>
              <w:t xml:space="preserve">ing 22 </w:t>
            </w:r>
            <w:proofErr w:type="spellStart"/>
            <w:r w:rsidR="002F7D27" w:rsidRPr="008021B7">
              <w:rPr>
                <w:rFonts w:ascii="Times New Roman" w:eastAsia="Times New Roman" w:hAnsi="Times New Roman" w:cs="Times New Roman"/>
                <w:sz w:val="18"/>
                <w:szCs w:val="18"/>
                <w:lang w:val="en-US" w:eastAsia="en-US"/>
              </w:rPr>
              <w:t>grammes</w:t>
            </w:r>
            <w:proofErr w:type="spellEnd"/>
            <w:r w:rsidR="002F7D27" w:rsidRPr="008021B7">
              <w:rPr>
                <w:rFonts w:ascii="Times New Roman" w:eastAsia="Times New Roman" w:hAnsi="Times New Roman" w:cs="Times New Roman"/>
                <w:sz w:val="18"/>
                <w:szCs w:val="18"/>
                <w:lang w:val="en-US" w:eastAsia="en-US"/>
              </w:rPr>
              <w:t xml:space="preserve"> per square </w:t>
            </w:r>
            <w:proofErr w:type="spellStart"/>
            <w:r w:rsidR="002F7D27" w:rsidRPr="008021B7">
              <w:rPr>
                <w:rFonts w:ascii="Times New Roman" w:eastAsia="Times New Roman" w:hAnsi="Times New Roman" w:cs="Times New Roman"/>
                <w:sz w:val="18"/>
                <w:szCs w:val="18"/>
                <w:lang w:val="en-US" w:eastAsia="en-US"/>
              </w:rPr>
              <w:t>metre</w:t>
            </w:r>
            <w:proofErr w:type="spellEnd"/>
            <w:r w:rsidR="002F7D2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£26</w:t>
            </w:r>
          </w:p>
        </w:tc>
        <w:tc>
          <w:tcPr>
            <w:tcW w:w="649"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£28</w:t>
            </w:r>
          </w:p>
        </w:tc>
        <w:tc>
          <w:tcPr>
            <w:tcW w:w="66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w:t>
            </w:r>
          </w:p>
        </w:tc>
      </w:tr>
      <w:tr w:rsidR="00B677D3" w:rsidRPr="008021B7" w:rsidTr="002F7D27">
        <w:trPr>
          <w:trHeight w:val="20"/>
        </w:trPr>
        <w:tc>
          <w:tcPr>
            <w:tcW w:w="3038" w:type="pct"/>
            <w:vMerge w:val="restart"/>
            <w:tcBorders>
              <w:right w:val="single" w:sz="6" w:space="0" w:color="auto"/>
            </w:tcBorders>
          </w:tcPr>
          <w:p w:rsidR="00B677D3" w:rsidRPr="008021B7" w:rsidRDefault="00B677D3" w:rsidP="00DD41F8">
            <w:pPr>
              <w:widowControl w:val="0"/>
              <w:tabs>
                <w:tab w:val="left" w:leader="hyphen" w:pos="4752"/>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Composed of paper described in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46" w:type="pct"/>
            <w:tcBorders>
              <w:left w:val="single" w:sz="6" w:space="0" w:color="auto"/>
              <w:right w:val="single" w:sz="6" w:space="0" w:color="auto"/>
            </w:tcBorders>
          </w:tcPr>
          <w:p w:rsidR="00B677D3" w:rsidRPr="008021B7" w:rsidRDefault="00B677D3"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B677D3" w:rsidRPr="008021B7" w:rsidRDefault="00B677D3"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B677D3" w:rsidRPr="008021B7" w:rsidRDefault="00B677D3" w:rsidP="00AC2AEE">
            <w:pPr>
              <w:widowControl w:val="0"/>
              <w:tabs>
                <w:tab w:val="left" w:leader="hyphen" w:pos="4752"/>
              </w:tabs>
              <w:jc w:val="center"/>
              <w:rPr>
                <w:rFonts w:ascii="Times New Roman" w:eastAsia="Times New Roman" w:hAnsi="Times New Roman" w:cs="Times New Roman"/>
                <w:sz w:val="18"/>
                <w:szCs w:val="18"/>
              </w:rPr>
            </w:pPr>
          </w:p>
        </w:tc>
      </w:tr>
      <w:tr w:rsidR="00B677D3" w:rsidRPr="008021B7" w:rsidTr="002F7D27">
        <w:trPr>
          <w:trHeight w:val="20"/>
        </w:trPr>
        <w:tc>
          <w:tcPr>
            <w:tcW w:w="3038" w:type="pct"/>
            <w:vMerge/>
            <w:tcBorders>
              <w:right w:val="single" w:sz="6" w:space="0" w:color="auto"/>
            </w:tcBorders>
          </w:tcPr>
          <w:p w:rsidR="00B677D3" w:rsidRPr="008021B7" w:rsidRDefault="00B677D3" w:rsidP="00AC2AEE">
            <w:pPr>
              <w:widowControl w:val="0"/>
              <w:tabs>
                <w:tab w:val="left" w:leader="hyphen" w:pos="4752"/>
              </w:tabs>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B677D3" w:rsidRPr="008021B7" w:rsidRDefault="00B677D3"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B677D3" w:rsidRPr="008021B7" w:rsidRDefault="00B677D3"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B677D3" w:rsidRPr="008021B7" w:rsidRDefault="00B677D3"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2F7D27" w:rsidP="00C43453">
            <w:pPr>
              <w:widowControl w:val="0"/>
              <w:tabs>
                <w:tab w:val="left" w:leader="hyphen" w:pos="4860"/>
              </w:tabs>
              <w:ind w:left="187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Vegetable parchment</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£14</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£14</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£16</w:t>
            </w:r>
          </w:p>
        </w:tc>
      </w:tr>
      <w:tr w:rsidR="00780125" w:rsidRPr="008021B7" w:rsidTr="002F7D27">
        <w:trPr>
          <w:trHeight w:val="20"/>
        </w:trPr>
        <w:tc>
          <w:tcPr>
            <w:tcW w:w="3038" w:type="pct"/>
            <w:tcBorders>
              <w:right w:val="single" w:sz="6" w:space="0" w:color="auto"/>
            </w:tcBorders>
          </w:tcPr>
          <w:p w:rsidR="00780125" w:rsidRPr="008021B7" w:rsidRDefault="00780125" w:rsidP="00C43453">
            <w:pPr>
              <w:widowControl w:val="0"/>
              <w:tabs>
                <w:tab w:val="left" w:leader="hyphen" w:pos="4860"/>
              </w:tabs>
              <w:ind w:left="187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00C43453">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w:t>
            </w:r>
          </w:p>
        </w:tc>
        <w:tc>
          <w:tcPr>
            <w:tcW w:w="649" w:type="pct"/>
            <w:tcBorders>
              <w:left w:val="single" w:sz="6" w:space="0" w:color="auto"/>
              <w:right w:val="single" w:sz="6" w:space="0" w:color="auto"/>
            </w:tcBorders>
          </w:tcPr>
          <w:p w:rsidR="00780125" w:rsidRPr="008021B7" w:rsidRDefault="00C43453"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7" w:type="pct"/>
            <w:tcBorders>
              <w:left w:val="single" w:sz="6" w:space="0" w:color="auto"/>
            </w:tcBorders>
          </w:tcPr>
          <w:p w:rsidR="00780125" w:rsidRPr="008021B7" w:rsidRDefault="00C43453"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80125" w:rsidRPr="008021B7" w:rsidTr="00C43453">
        <w:trPr>
          <w:trHeight w:val="20"/>
        </w:trPr>
        <w:tc>
          <w:tcPr>
            <w:tcW w:w="3038" w:type="pct"/>
            <w:tcBorders>
              <w:right w:val="single" w:sz="6" w:space="0" w:color="auto"/>
            </w:tcBorders>
          </w:tcPr>
          <w:p w:rsidR="00780125" w:rsidRPr="008021B7" w:rsidRDefault="00780125" w:rsidP="00C43453">
            <w:pPr>
              <w:widowControl w:val="0"/>
              <w:tabs>
                <w:tab w:val="left" w:leader="hyphen" w:pos="4950"/>
              </w:tabs>
              <w:ind w:left="1296" w:right="773"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Wrappings,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b</w:t>
            </w:r>
            <w:r w:rsidR="00C43453">
              <w:rPr>
                <w:rFonts w:ascii="Times New Roman" w:eastAsia="Times New Roman" w:hAnsi="Times New Roman" w:cs="Times New Roman"/>
                <w:sz w:val="18"/>
                <w:szCs w:val="18"/>
                <w:lang w:val="en-US" w:eastAsia="en-US"/>
              </w:rPr>
              <w:t>)</w:t>
            </w:r>
            <w:r w:rsidR="00C43453">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13s. 4d.</w:t>
            </w:r>
          </w:p>
        </w:tc>
        <w:tc>
          <w:tcPr>
            <w:tcW w:w="649"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 13s. 4d.</w:t>
            </w:r>
          </w:p>
        </w:tc>
        <w:tc>
          <w:tcPr>
            <w:tcW w:w="66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2F7D27">
        <w:trPr>
          <w:trHeight w:val="20"/>
        </w:trPr>
        <w:tc>
          <w:tcPr>
            <w:tcW w:w="3038"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30" type="#_x0000_t87" style="position:absolute;left:0;text-align:left;margin-left:226pt;margin-top:1.9pt;width:3.55pt;height:26.65pt;z-index:251662336;mso-position-horizontal-relative:text;mso-position-vertical-relative:text"/>
              </w:pict>
            </w:r>
            <w:r w:rsidR="00780125"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w:t>
            </w:r>
          </w:p>
        </w:tc>
        <w:tc>
          <w:tcPr>
            <w:tcW w:w="649" w:type="pct"/>
            <w:tcBorders>
              <w:left w:val="single" w:sz="6" w:space="0" w:color="auto"/>
              <w:right w:val="single" w:sz="6" w:space="0" w:color="auto"/>
            </w:tcBorders>
          </w:tcPr>
          <w:p w:rsidR="00780125" w:rsidRPr="008021B7" w:rsidRDefault="00133D3E"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67" w:type="pct"/>
            <w:tcBorders>
              <w:left w:val="single" w:sz="6" w:space="0" w:color="auto"/>
            </w:tcBorders>
          </w:tcPr>
          <w:p w:rsidR="00780125" w:rsidRPr="008021B7" w:rsidRDefault="00133D3E"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6879C9">
            <w:pPr>
              <w:widowControl w:val="0"/>
              <w:tabs>
                <w:tab w:val="left" w:leader="hyphen" w:pos="4752"/>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00B677D3"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Surface-</w:t>
            </w:r>
            <w:proofErr w:type="spellStart"/>
            <w:r w:rsidRPr="008021B7">
              <w:rPr>
                <w:rFonts w:ascii="Times New Roman" w:eastAsia="Times New Roman" w:hAnsi="Times New Roman" w:cs="Times New Roman"/>
                <w:sz w:val="18"/>
                <w:szCs w:val="18"/>
                <w:lang w:val="en-US" w:eastAsia="en-US"/>
              </w:rPr>
              <w:t>coloured</w:t>
            </w:r>
            <w:proofErr w:type="spellEnd"/>
            <w:r w:rsidRPr="008021B7">
              <w:rPr>
                <w:rFonts w:ascii="Times New Roman" w:eastAsia="Times New Roman" w:hAnsi="Times New Roman" w:cs="Times New Roman"/>
                <w:sz w:val="18"/>
                <w:szCs w:val="18"/>
                <w:lang w:val="en-US" w:eastAsia="en-US"/>
              </w:rPr>
              <w:t>, but not impregnated, not covered by sub-paragraph (</w:t>
            </w:r>
            <w:r w:rsidRPr="00CB74A0">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or (</w:t>
            </w:r>
            <w:r w:rsidRPr="00CB74A0">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£28 3s. 4d.</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 13s. 4d.</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2F7D27">
        <w:trPr>
          <w:trHeight w:val="20"/>
        </w:trPr>
        <w:tc>
          <w:tcPr>
            <w:tcW w:w="3038"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31" type="#_x0000_t87" style="position:absolute;left:0;text-align:left;margin-left:226pt;margin-top:2.25pt;width:3.55pt;height:26.65pt;z-index:251663360;mso-position-horizontal-relative:text;mso-position-vertical-relative:text"/>
              </w:pict>
            </w:r>
            <w:r w:rsidR="00780125"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2F7D27">
        <w:trPr>
          <w:trHeight w:val="20"/>
        </w:trPr>
        <w:tc>
          <w:tcPr>
            <w:tcW w:w="3038" w:type="pct"/>
            <w:tcBorders>
              <w:right w:val="single" w:sz="6" w:space="0" w:color="auto"/>
            </w:tcBorders>
          </w:tcPr>
          <w:p w:rsidR="00780125" w:rsidRPr="008021B7" w:rsidRDefault="00B677D3"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o</w:t>
            </w:r>
            <w:r w:rsidR="00780125" w:rsidRPr="008021B7">
              <w:rPr>
                <w:rFonts w:ascii="Times New Roman" w:eastAsia="Times New Roman" w:hAnsi="Times New Roman" w:cs="Times New Roman"/>
                <w:sz w:val="18"/>
                <w:szCs w:val="18"/>
              </w:rPr>
              <w:t>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 10s.</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6879C9">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00B677D3" w:rsidRPr="008021B7">
              <w:rPr>
                <w:rFonts w:ascii="Times New Roman" w:eastAsia="Times New Roman" w:hAnsi="Times New Roman" w:cs="Times New Roman"/>
                <w:i/>
                <w:iCs/>
                <w:sz w:val="18"/>
                <w:szCs w:val="18"/>
                <w:lang w:val="en-US" w:eastAsia="en-US"/>
              </w:rPr>
              <w:t>e</w:t>
            </w:r>
            <w:r w:rsidR="002F7D27" w:rsidRPr="008021B7">
              <w:rPr>
                <w:rFonts w:ascii="Times New Roman" w:eastAsia="Times New Roman" w:hAnsi="Times New Roman" w:cs="Times New Roman"/>
                <w:sz w:val="18"/>
                <w:szCs w:val="18"/>
                <w:lang w:val="en-US" w:eastAsia="en-US"/>
              </w:rPr>
              <w:t>) Other</w:t>
            </w:r>
            <w:r w:rsidR="002F7D2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2F7D27">
        <w:trPr>
          <w:trHeight w:val="20"/>
        </w:trPr>
        <w:tc>
          <w:tcPr>
            <w:tcW w:w="3038"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32" type="#_x0000_t87" style="position:absolute;left:0;text-align:left;margin-left:229.55pt;margin-top:2.1pt;width:3.75pt;height:29pt;z-index:251664384;mso-position-horizontal-relative:text;mso-position-vertical-relative:text"/>
              </w:pict>
            </w:r>
            <w:r w:rsidR="00780125"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 13s. 4d.</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 13s. 4d.</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2F7D27">
        <w:trPr>
          <w:trHeight w:val="20"/>
        </w:trPr>
        <w:tc>
          <w:tcPr>
            <w:tcW w:w="3038" w:type="pct"/>
            <w:tcBorders>
              <w:right w:val="single" w:sz="6" w:space="0" w:color="auto"/>
            </w:tcBorders>
          </w:tcPr>
          <w:p w:rsidR="00780125" w:rsidRPr="008021B7" w:rsidRDefault="00B677D3"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w:t>
            </w:r>
            <w:r w:rsidR="00780125" w:rsidRPr="008021B7">
              <w:rPr>
                <w:rFonts w:ascii="Times New Roman" w:eastAsia="Times New Roman" w:hAnsi="Times New Roman" w:cs="Times New Roman"/>
                <w:sz w:val="18"/>
                <w:szCs w:val="18"/>
                <w:lang w:val="en-US" w:eastAsia="en-US"/>
              </w:rPr>
              <w:t>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(6) Having a substance exceeding 205 </w:t>
            </w:r>
            <w:proofErr w:type="spellStart"/>
            <w:r w:rsidRPr="008021B7">
              <w:rPr>
                <w:rFonts w:ascii="Times New Roman" w:eastAsia="Times New Roman" w:hAnsi="Times New Roman" w:cs="Times New Roman"/>
                <w:sz w:val="18"/>
                <w:szCs w:val="18"/>
                <w:lang w:val="en-US" w:eastAsia="en-US"/>
              </w:rPr>
              <w:t>grammes</w:t>
            </w:r>
            <w:proofErr w:type="spellEnd"/>
            <w:r w:rsidRPr="008021B7">
              <w:rPr>
                <w:rFonts w:ascii="Times New Roman" w:eastAsia="Times New Roman" w:hAnsi="Times New Roman" w:cs="Times New Roman"/>
                <w:sz w:val="18"/>
                <w:szCs w:val="18"/>
                <w:lang w:val="en-US" w:eastAsia="en-US"/>
              </w:rPr>
              <w:t xml:space="preserve"> per square </w:t>
            </w:r>
            <w:proofErr w:type="spellStart"/>
            <w:r w:rsidRPr="008021B7">
              <w:rPr>
                <w:rFonts w:ascii="Times New Roman" w:eastAsia="Times New Roman" w:hAnsi="Times New Roman" w:cs="Times New Roman"/>
                <w:sz w:val="18"/>
                <w:szCs w:val="18"/>
                <w:lang w:val="en-US" w:eastAsia="en-US"/>
              </w:rPr>
              <w:t>metre</w:t>
            </w:r>
            <w:proofErr w:type="spellEnd"/>
            <w:r w:rsidRPr="008021B7">
              <w:rPr>
                <w:rFonts w:ascii="Times New Roman" w:eastAsia="Times New Roman" w:hAnsi="Times New Roman" w:cs="Times New Roman"/>
                <w:sz w:val="18"/>
                <w:szCs w:val="18"/>
                <w:lang w:val="en-US" w:eastAsia="en-US"/>
              </w:rPr>
              <w:t>, coated, whether or not also impregnated, surface-</w:t>
            </w:r>
            <w:proofErr w:type="spellStart"/>
            <w:r w:rsidRPr="008021B7">
              <w:rPr>
                <w:rFonts w:ascii="Times New Roman" w:eastAsia="Times New Roman" w:hAnsi="Times New Roman" w:cs="Times New Roman"/>
                <w:sz w:val="18"/>
                <w:szCs w:val="18"/>
                <w:lang w:val="en-US" w:eastAsia="en-US"/>
              </w:rPr>
              <w:t>coloured</w:t>
            </w:r>
            <w:proofErr w:type="spellEnd"/>
            <w:r w:rsidRPr="008021B7">
              <w:rPr>
                <w:rFonts w:ascii="Times New Roman" w:eastAsia="Times New Roman" w:hAnsi="Times New Roman" w:cs="Times New Roman"/>
                <w:sz w:val="18"/>
                <w:szCs w:val="18"/>
                <w:lang w:val="en-US" w:eastAsia="en-US"/>
              </w:rPr>
              <w:t>, surface-decorated or printed, not covered by paragraph (2) or (3)—</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B90BDD">
        <w:trPr>
          <w:trHeight w:val="20"/>
        </w:trPr>
        <w:tc>
          <w:tcPr>
            <w:tcW w:w="3038" w:type="pct"/>
            <w:tcBorders>
              <w:right w:val="single" w:sz="6" w:space="0" w:color="auto"/>
            </w:tcBorders>
          </w:tcPr>
          <w:p w:rsidR="00780125" w:rsidRPr="008021B7" w:rsidRDefault="00780125" w:rsidP="00B90BDD">
            <w:pPr>
              <w:widowControl w:val="0"/>
              <w:tabs>
                <w:tab w:val="left" w:leader="hyphen" w:pos="4950"/>
              </w:tabs>
              <w:ind w:left="1296" w:right="677"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Having a value for duty not exceeding £108 17s. 9d. per to</w:t>
            </w:r>
            <w:r w:rsidR="002F7D27" w:rsidRPr="008021B7">
              <w:rPr>
                <w:rFonts w:ascii="Times New Roman" w:eastAsia="Times New Roman" w:hAnsi="Times New Roman" w:cs="Times New Roman"/>
                <w:sz w:val="18"/>
                <w:szCs w:val="18"/>
                <w:lang w:val="en-US" w:eastAsia="en-US"/>
              </w:rPr>
              <w:t>n</w:t>
            </w:r>
            <w:r w:rsidR="002F7D2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£27 13s. 4d.</w:t>
            </w:r>
          </w:p>
        </w:tc>
        <w:tc>
          <w:tcPr>
            <w:tcW w:w="649"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 13s. 4d.</w:t>
            </w:r>
          </w:p>
        </w:tc>
        <w:tc>
          <w:tcPr>
            <w:tcW w:w="66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2F7D27">
        <w:trPr>
          <w:trHeight w:val="20"/>
        </w:trPr>
        <w:tc>
          <w:tcPr>
            <w:tcW w:w="3038"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33" type="#_x0000_t87" style="position:absolute;left:0;text-align:left;margin-left:227.35pt;margin-top:2.85pt;width:3.75pt;height:27.1pt;z-index:251665408;mso-position-horizontal-relative:text;mso-position-vertical-relative:text"/>
              </w:pict>
            </w:r>
            <w:r w:rsidR="00780125"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or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B90BDD">
            <w:pPr>
              <w:widowControl w:val="0"/>
              <w:tabs>
                <w:tab w:val="left" w:leader="hyphen" w:pos="4950"/>
              </w:tabs>
              <w:ind w:left="1008"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Other</w:t>
            </w:r>
            <w:r w:rsidR="00B90BDD">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CB74A0">
        <w:trPr>
          <w:trHeight w:val="20"/>
        </w:trPr>
        <w:tc>
          <w:tcPr>
            <w:tcW w:w="3038" w:type="pct"/>
            <w:tcBorders>
              <w:right w:val="single" w:sz="6" w:space="0" w:color="auto"/>
            </w:tcBorders>
          </w:tcPr>
          <w:p w:rsidR="00780125" w:rsidRPr="008021B7" w:rsidRDefault="00780125" w:rsidP="0061712C">
            <w:pPr>
              <w:widowControl w:val="0"/>
              <w:tabs>
                <w:tab w:val="left" w:leader="hyphen" w:pos="486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(7) Other (i.e. having a substance exceeding 205 </w:t>
            </w:r>
            <w:proofErr w:type="spellStart"/>
            <w:r w:rsidRPr="008021B7">
              <w:rPr>
                <w:rFonts w:ascii="Times New Roman" w:eastAsia="Times New Roman" w:hAnsi="Times New Roman" w:cs="Times New Roman"/>
                <w:sz w:val="18"/>
                <w:szCs w:val="18"/>
                <w:lang w:val="en-US" w:eastAsia="en-US"/>
              </w:rPr>
              <w:t>grammes</w:t>
            </w:r>
            <w:proofErr w:type="spellEnd"/>
            <w:r w:rsidRPr="008021B7">
              <w:rPr>
                <w:rFonts w:ascii="Times New Roman" w:eastAsia="Times New Roman" w:hAnsi="Times New Roman" w:cs="Times New Roman"/>
                <w:sz w:val="18"/>
                <w:szCs w:val="18"/>
                <w:lang w:val="en-US" w:eastAsia="en-US"/>
              </w:rPr>
              <w:t xml:space="preserve"> per square </w:t>
            </w:r>
            <w:proofErr w:type="spellStart"/>
            <w:r w:rsidRPr="008021B7">
              <w:rPr>
                <w:rFonts w:ascii="Times New Roman" w:eastAsia="Times New Roman" w:hAnsi="Times New Roman" w:cs="Times New Roman"/>
                <w:sz w:val="18"/>
                <w:szCs w:val="18"/>
                <w:lang w:val="en-US" w:eastAsia="en-US"/>
              </w:rPr>
              <w:t>metre</w:t>
            </w:r>
            <w:proofErr w:type="spellEnd"/>
            <w:r w:rsidRPr="008021B7">
              <w:rPr>
                <w:rFonts w:ascii="Times New Roman" w:eastAsia="Times New Roman" w:hAnsi="Times New Roman" w:cs="Times New Roman"/>
                <w:sz w:val="18"/>
                <w:szCs w:val="18"/>
                <w:lang w:val="en-US" w:eastAsia="en-US"/>
              </w:rPr>
              <w:t>, not coated, not c</w:t>
            </w:r>
            <w:r w:rsidR="002F7D27" w:rsidRPr="008021B7">
              <w:rPr>
                <w:rFonts w:ascii="Times New Roman" w:eastAsia="Times New Roman" w:hAnsi="Times New Roman" w:cs="Times New Roman"/>
                <w:sz w:val="18"/>
                <w:szCs w:val="18"/>
                <w:lang w:val="en-US" w:eastAsia="en-US"/>
              </w:rPr>
              <w:t>overed by paragraph (2) or (3))</w:t>
            </w:r>
            <w:r w:rsidR="002F7D27"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ton</w:t>
            </w:r>
          </w:p>
        </w:tc>
        <w:tc>
          <w:tcPr>
            <w:tcW w:w="646"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£27 13s. 4d.</w:t>
            </w:r>
          </w:p>
        </w:tc>
        <w:tc>
          <w:tcPr>
            <w:tcW w:w="649"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£32 13s. 4d.</w:t>
            </w:r>
          </w:p>
        </w:tc>
        <w:tc>
          <w:tcPr>
            <w:tcW w:w="667"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w:t>
            </w:r>
          </w:p>
        </w:tc>
      </w:tr>
      <w:tr w:rsidR="00780125" w:rsidRPr="008021B7" w:rsidTr="002F7D27">
        <w:trPr>
          <w:trHeight w:val="20"/>
        </w:trPr>
        <w:tc>
          <w:tcPr>
            <w:tcW w:w="3038"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34" type="#_x0000_t87" style="position:absolute;left:0;text-align:left;margin-left:228.2pt;margin-top:1.4pt;width:3.75pt;height:29pt;z-index:251666432;mso-position-horizontal-relative:text;mso-position-vertical-relative:text"/>
              </w:pict>
            </w:r>
            <w:r w:rsidR="00780125"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per ton</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CB74A0" w:rsidRPr="008021B7" w:rsidTr="00CB74A0">
        <w:trPr>
          <w:trHeight w:val="20"/>
        </w:trPr>
        <w:tc>
          <w:tcPr>
            <w:tcW w:w="5000" w:type="pct"/>
            <w:gridSpan w:val="4"/>
          </w:tcPr>
          <w:p w:rsidR="00CB74A0" w:rsidRPr="008021B7" w:rsidRDefault="00CB74A0"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XIV.—VEHICLES.</w:t>
            </w:r>
          </w:p>
        </w:tc>
      </w:tr>
      <w:tr w:rsidR="00780125" w:rsidRPr="008021B7" w:rsidTr="002F7D27">
        <w:trPr>
          <w:trHeight w:val="20"/>
        </w:trPr>
        <w:tc>
          <w:tcPr>
            <w:tcW w:w="3038" w:type="pct"/>
            <w:tcBorders>
              <w:right w:val="single" w:sz="6" w:space="0" w:color="auto"/>
            </w:tcBorders>
          </w:tcPr>
          <w:p w:rsidR="00780125" w:rsidRPr="008021B7" w:rsidRDefault="00780125" w:rsidP="00B90BDD">
            <w:pPr>
              <w:widowControl w:val="0"/>
              <w:tabs>
                <w:tab w:val="left" w:leader="hyphen" w:pos="4752"/>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352. By omitting paragraph (1) of sub-item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and inserting in its stead the following paragraph:—</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2F7D27">
        <w:trPr>
          <w:trHeight w:val="20"/>
        </w:trPr>
        <w:tc>
          <w:tcPr>
            <w:tcW w:w="3038" w:type="pct"/>
            <w:tcBorders>
              <w:right w:val="single" w:sz="6" w:space="0" w:color="auto"/>
            </w:tcBorders>
          </w:tcPr>
          <w:p w:rsidR="00780125" w:rsidRPr="008021B7" w:rsidRDefault="002F7D27" w:rsidP="005B6ED6">
            <w:pPr>
              <w:widowControl w:val="0"/>
              <w:tabs>
                <w:tab w:val="left" w:leader="hyphen" w:pos="504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Cycle saddles</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each</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w:t>
            </w:r>
          </w:p>
        </w:tc>
        <w:tc>
          <w:tcPr>
            <w:tcW w:w="667"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w:t>
            </w:r>
          </w:p>
        </w:tc>
      </w:tr>
      <w:tr w:rsidR="00780125" w:rsidRPr="008021B7" w:rsidTr="002F7D27">
        <w:trPr>
          <w:trHeight w:val="20"/>
        </w:trPr>
        <w:tc>
          <w:tcPr>
            <w:tcW w:w="3038"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2F7D27"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w:t>
            </w:r>
          </w:p>
        </w:tc>
        <w:tc>
          <w:tcPr>
            <w:tcW w:w="649" w:type="pct"/>
            <w:tcBorders>
              <w:left w:val="single" w:sz="6" w:space="0" w:color="auto"/>
              <w:right w:val="single" w:sz="6" w:space="0" w:color="auto"/>
            </w:tcBorders>
          </w:tcPr>
          <w:p w:rsidR="00780125" w:rsidRPr="008021B7" w:rsidRDefault="00C92D8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7" w:type="pct"/>
            <w:tcBorders>
              <w:left w:val="single" w:sz="6" w:space="0" w:color="auto"/>
            </w:tcBorders>
          </w:tcPr>
          <w:p w:rsidR="00780125" w:rsidRPr="008021B7" w:rsidRDefault="00C92D88"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46"/>
        <w:gridCol w:w="1176"/>
        <w:gridCol w:w="1184"/>
        <w:gridCol w:w="1200"/>
      </w:tblGrid>
      <w:tr w:rsidR="00780125" w:rsidRPr="008021B7" w:rsidTr="00811EE0">
        <w:trPr>
          <w:trHeight w:val="20"/>
        </w:trPr>
        <w:tc>
          <w:tcPr>
            <w:tcW w:w="3045"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6"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5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59"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811EE0">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XV.—MUSICAL INSTRUMENTS.</w:t>
            </w:r>
          </w:p>
        </w:tc>
      </w:tr>
      <w:tr w:rsidR="00780125" w:rsidRPr="008021B7" w:rsidTr="00811EE0">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343. By omitting from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the word “drums;”.</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811EE0">
        <w:trPr>
          <w:trHeight w:val="20"/>
        </w:trPr>
        <w:tc>
          <w:tcPr>
            <w:tcW w:w="3045" w:type="pct"/>
            <w:tcBorders>
              <w:right w:val="single" w:sz="6" w:space="0" w:color="auto"/>
            </w:tcBorders>
          </w:tcPr>
          <w:p w:rsidR="00780125" w:rsidRPr="008021B7" w:rsidRDefault="00780125" w:rsidP="005B6ED6">
            <w:pPr>
              <w:widowControl w:val="0"/>
              <w:tabs>
                <w:tab w:val="left" w:leader="hyphen" w:pos="4752"/>
              </w:tabs>
              <w:ind w:left="763"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By inserting after paragraph </w:t>
            </w:r>
            <w:r w:rsidRPr="008021B7">
              <w:rPr>
                <w:rFonts w:ascii="Times New Roman" w:eastAsia="Georgia" w:hAnsi="Times New Roman" w:cs="Times New Roman"/>
                <w:sz w:val="18"/>
                <w:szCs w:val="18"/>
                <w:lang w:val="en-US" w:eastAsia="en-US"/>
              </w:rPr>
              <w:t xml:space="preserve">(2) </w:t>
            </w:r>
            <w:r w:rsidRPr="008021B7">
              <w:rPr>
                <w:rFonts w:ascii="Times New Roman" w:eastAsia="Times New Roman" w:hAnsi="Times New Roman" w:cs="Times New Roman"/>
                <w:sz w:val="18"/>
                <w:szCs w:val="18"/>
                <w:lang w:val="en-US" w:eastAsia="en-US"/>
              </w:rPr>
              <w:t>of sub-item (</w:t>
            </w:r>
            <w:r w:rsidRPr="008021B7">
              <w:rPr>
                <w:rFonts w:ascii="Times New Roman" w:eastAsia="Times New Roman" w:hAnsi="Times New Roman" w:cs="Times New Roman"/>
                <w:smallCaps/>
                <w:sz w:val="18"/>
                <w:szCs w:val="18"/>
                <w:lang w:val="en-US" w:eastAsia="en-US"/>
              </w:rPr>
              <w:t>g</w:t>
            </w:r>
            <w:r w:rsidRPr="008021B7">
              <w:rPr>
                <w:rFonts w:ascii="Times New Roman" w:eastAsia="Times New Roman" w:hAnsi="Times New Roman" w:cs="Times New Roman"/>
                <w:sz w:val="18"/>
                <w:szCs w:val="18"/>
                <w:lang w:val="en-US" w:eastAsia="en-US"/>
              </w:rPr>
              <w:t>) a new paragraph as follows:—</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Drums—</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FD56B6">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 pre</w:t>
            </w:r>
            <w:r w:rsidR="00D93F8A" w:rsidRPr="008021B7">
              <w:rPr>
                <w:rFonts w:ascii="Times New Roman" w:eastAsia="Times New Roman" w:hAnsi="Times New Roman" w:cs="Times New Roman"/>
                <w:sz w:val="18"/>
                <w:szCs w:val="18"/>
                <w:lang w:val="en-US" w:eastAsia="en-US"/>
              </w:rPr>
              <w:t>scribed by Departmental By-laws</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0"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9" w:type="pct"/>
            <w:tcBorders>
              <w:lef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D93F8A">
        <w:trPr>
          <w:trHeight w:val="20"/>
        </w:trPr>
        <w:tc>
          <w:tcPr>
            <w:tcW w:w="3045" w:type="pct"/>
            <w:tcBorders>
              <w:right w:val="single" w:sz="6" w:space="0" w:color="auto"/>
            </w:tcBorders>
          </w:tcPr>
          <w:p w:rsidR="00780125" w:rsidRPr="008021B7" w:rsidRDefault="00780125" w:rsidP="00FD56B6">
            <w:pPr>
              <w:widowControl w:val="0"/>
              <w:tabs>
                <w:tab w:val="left" w:leader="hyphen" w:pos="4950"/>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00D93F8A" w:rsidRPr="008021B7">
              <w:rPr>
                <w:rFonts w:ascii="Times New Roman" w:eastAsia="Times New Roman" w:hAnsi="Times New Roman" w:cs="Times New Roman"/>
                <w:sz w:val="18"/>
                <w:szCs w:val="18"/>
                <w:lang w:val="en-US" w:eastAsia="en-US"/>
              </w:rPr>
              <w:t>) Other</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20 </w:t>
            </w:r>
            <w:r w:rsidRPr="008021B7">
              <w:rPr>
                <w:rFonts w:ascii="Times New Roman" w:eastAsia="Times New Roman" w:hAnsi="Times New Roman" w:cs="Times New Roman"/>
                <w:sz w:val="18"/>
                <w:szCs w:val="18"/>
                <w:lang w:val="en-US" w:eastAsia="en-US"/>
              </w:rPr>
              <w:t>per cent.</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percent.”</w:t>
            </w:r>
          </w:p>
        </w:tc>
      </w:tr>
      <w:tr w:rsidR="0061712C" w:rsidRPr="008021B7" w:rsidTr="0061712C">
        <w:trPr>
          <w:trHeight w:val="20"/>
        </w:trPr>
        <w:tc>
          <w:tcPr>
            <w:tcW w:w="5000" w:type="pct"/>
            <w:gridSpan w:val="4"/>
          </w:tcPr>
          <w:p w:rsidR="0061712C" w:rsidRPr="008021B7" w:rsidRDefault="0061712C" w:rsidP="0061712C">
            <w:pPr>
              <w:widowControl w:val="0"/>
              <w:tabs>
                <w:tab w:val="left" w:leader="hyphen" w:pos="4752"/>
              </w:tabs>
              <w:spacing w:before="120" w:after="120"/>
              <w:jc w:val="center"/>
              <w:rPr>
                <w:rFonts w:ascii="Times New Roman" w:eastAsia="Times New Roman" w:hAnsi="Times New Roman" w:cs="Times New Roman"/>
                <w:sz w:val="18"/>
                <w:szCs w:val="18"/>
              </w:rPr>
            </w:pPr>
            <w:r w:rsidRPr="008021B7">
              <w:rPr>
                <w:rFonts w:ascii="Times New Roman" w:eastAsia="Times New Roman" w:hAnsi="Times New Roman" w:cs="Times New Roman"/>
                <w:b/>
                <w:bCs/>
                <w:sz w:val="18"/>
                <w:szCs w:val="18"/>
                <w:lang w:val="en-US" w:eastAsia="en-US"/>
              </w:rPr>
              <w:t>DIVISION XVI.—MISCELLANEOUS.</w:t>
            </w:r>
          </w:p>
        </w:tc>
      </w:tr>
      <w:tr w:rsidR="00780125" w:rsidRPr="008021B7" w:rsidTr="00D93F8A">
        <w:trPr>
          <w:trHeight w:val="20"/>
        </w:trPr>
        <w:tc>
          <w:tcPr>
            <w:tcW w:w="3045" w:type="pct"/>
            <w:tcBorders>
              <w:right w:val="single" w:sz="6" w:space="0" w:color="auto"/>
            </w:tcBorders>
          </w:tcPr>
          <w:p w:rsidR="00780125" w:rsidRPr="008021B7" w:rsidRDefault="00780125" w:rsidP="0037737C">
            <w:pPr>
              <w:widowControl w:val="0"/>
              <w:tabs>
                <w:tab w:val="left" w:leader="hyphen" w:pos="4752"/>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367. By omitting sub-paragraph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xml:space="preserve">) of paragraph (1)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and inserting in its stead the following sub-paragraph:—</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xml:space="preserve">) Of condensation and </w:t>
            </w:r>
            <w:proofErr w:type="spellStart"/>
            <w:r w:rsidRPr="008021B7">
              <w:rPr>
                <w:rFonts w:ascii="Times New Roman" w:eastAsia="Times New Roman" w:hAnsi="Times New Roman" w:cs="Times New Roman"/>
                <w:sz w:val="18"/>
                <w:szCs w:val="18"/>
                <w:lang w:val="en-US" w:eastAsia="en-US"/>
              </w:rPr>
              <w:t>polycondensation</w:t>
            </w:r>
            <w:proofErr w:type="spellEnd"/>
            <w:r w:rsidRPr="008021B7">
              <w:rPr>
                <w:rFonts w:ascii="Times New Roman" w:eastAsia="Times New Roman" w:hAnsi="Times New Roman" w:cs="Times New Roman"/>
                <w:sz w:val="18"/>
                <w:szCs w:val="18"/>
                <w:lang w:val="en-US" w:eastAsia="en-US"/>
              </w:rPr>
              <w:t xml:space="preserve"> products of </w:t>
            </w:r>
            <w:r w:rsidRPr="008021B7">
              <w:rPr>
                <w:rFonts w:ascii="Times New Roman" w:eastAsia="Georgia" w:hAnsi="Times New Roman" w:cs="Times New Roman"/>
                <w:sz w:val="18"/>
                <w:szCs w:val="18"/>
                <w:lang w:val="en-US" w:eastAsia="en-US"/>
              </w:rPr>
              <w:t>2</w:t>
            </w:r>
            <w:r w:rsidR="0061712C">
              <w:rPr>
                <w:rFonts w:ascii="Times New Roman" w:eastAsia="Georgia" w:hAnsi="Times New Roman" w:cs="Times New Roman"/>
                <w:sz w:val="18"/>
                <w:szCs w:val="18"/>
                <w:lang w:val="en-US" w:eastAsia="en-US"/>
              </w:rPr>
              <w:t>:</w:t>
            </w:r>
            <w:r w:rsidRPr="008021B7">
              <w:rPr>
                <w:rFonts w:ascii="Times New Roman" w:eastAsia="Georgia" w:hAnsi="Times New Roman" w:cs="Times New Roman"/>
                <w:sz w:val="18"/>
                <w:szCs w:val="18"/>
                <w:lang w:val="en-US" w:eastAsia="en-US"/>
              </w:rPr>
              <w:t xml:space="preserve"> 2</w:t>
            </w:r>
            <w:r w:rsidRPr="008021B7">
              <w:rPr>
                <w:rFonts w:ascii="Times New Roman" w:eastAsia="Times New Roman" w:hAnsi="Times New Roman" w:cs="Times New Roman"/>
                <w:sz w:val="18"/>
                <w:szCs w:val="18"/>
                <w:lang w:val="en-US" w:eastAsia="en-US"/>
              </w:rPr>
              <w:t>-di- (p-</w:t>
            </w:r>
            <w:proofErr w:type="spellStart"/>
            <w:r w:rsidRPr="008021B7">
              <w:rPr>
                <w:rFonts w:ascii="Times New Roman" w:eastAsia="Times New Roman" w:hAnsi="Times New Roman" w:cs="Times New Roman"/>
                <w:sz w:val="18"/>
                <w:szCs w:val="18"/>
                <w:lang w:val="en-US" w:eastAsia="en-US"/>
              </w:rPr>
              <w:t>hydroxyphenyl</w:t>
            </w:r>
            <w:proofErr w:type="spellEnd"/>
            <w:r w:rsidRPr="008021B7">
              <w:rPr>
                <w:rFonts w:ascii="Times New Roman" w:eastAsia="Times New Roman" w:hAnsi="Times New Roman" w:cs="Times New Roman"/>
                <w:sz w:val="18"/>
                <w:szCs w:val="18"/>
                <w:lang w:val="en-US" w:eastAsia="en-US"/>
              </w:rPr>
              <w:t xml:space="preserve">) propane, i.e. bisphenol A, and </w:t>
            </w:r>
            <w:proofErr w:type="spellStart"/>
            <w:r w:rsidRPr="008021B7">
              <w:rPr>
                <w:rFonts w:ascii="Times New Roman" w:eastAsia="Times New Roman" w:hAnsi="Times New Roman" w:cs="Times New Roman"/>
                <w:sz w:val="18"/>
                <w:szCs w:val="18"/>
                <w:lang w:val="en-US" w:eastAsia="en-US"/>
              </w:rPr>
              <w:t>epichlorohydrin</w:t>
            </w:r>
            <w:proofErr w:type="spellEnd"/>
            <w:r w:rsidRPr="008021B7">
              <w:rPr>
                <w:rFonts w:ascii="Times New Roman" w:eastAsia="Times New Roman" w:hAnsi="Times New Roman" w:cs="Times New Roman"/>
                <w:sz w:val="18"/>
                <w:szCs w:val="18"/>
                <w:lang w:val="en-US" w:eastAsia="en-US"/>
              </w:rPr>
              <w:t xml:space="preserve">, whether or not modified or </w:t>
            </w:r>
            <w:proofErr w:type="spellStart"/>
            <w:r w:rsidRPr="008021B7">
              <w:rPr>
                <w:rFonts w:ascii="Times New Roman" w:eastAsia="Times New Roman" w:hAnsi="Times New Roman" w:cs="Times New Roman"/>
                <w:sz w:val="18"/>
                <w:szCs w:val="18"/>
                <w:lang w:val="en-US" w:eastAsia="en-US"/>
              </w:rPr>
              <w:t>polymerised</w:t>
            </w:r>
            <w:proofErr w:type="spellEnd"/>
            <w:r w:rsidRPr="008021B7">
              <w:rPr>
                <w:rFonts w:ascii="Times New Roman" w:eastAsia="Times New Roman" w:hAnsi="Times New Roman" w:cs="Times New Roman"/>
                <w:sz w:val="18"/>
                <w:szCs w:val="18"/>
                <w:lang w:val="en-US" w:eastAsia="en-US"/>
              </w:rPr>
              <w: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1B2545">
        <w:trPr>
          <w:trHeight w:val="20"/>
        </w:trPr>
        <w:tc>
          <w:tcPr>
            <w:tcW w:w="3045" w:type="pct"/>
            <w:tcBorders>
              <w:right w:val="single" w:sz="6" w:space="0" w:color="auto"/>
            </w:tcBorders>
          </w:tcPr>
          <w:p w:rsidR="00780125" w:rsidRPr="008021B7" w:rsidRDefault="00780125" w:rsidP="001B2545">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 Being resins which are not in solid form or products in which the resins are not </w:t>
            </w:r>
            <w:r w:rsidR="00D93F8A" w:rsidRPr="008021B7">
              <w:rPr>
                <w:rFonts w:ascii="Times New Roman" w:eastAsia="Times New Roman" w:hAnsi="Times New Roman" w:cs="Times New Roman"/>
                <w:sz w:val="18"/>
                <w:szCs w:val="18"/>
                <w:lang w:val="en-US" w:eastAsia="en-US"/>
              </w:rPr>
              <w:t>in solid form</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vAlign w:val="bottom"/>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0" w:type="pct"/>
            <w:tcBorders>
              <w:left w:val="single" w:sz="6" w:space="0" w:color="auto"/>
              <w:righ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35 per cent.</w:t>
            </w:r>
          </w:p>
        </w:tc>
        <w:tc>
          <w:tcPr>
            <w:tcW w:w="659" w:type="pct"/>
            <w:tcBorders>
              <w:left w:val="single" w:sz="6" w:space="0" w:color="auto"/>
            </w:tcBorders>
            <w:vAlign w:val="bottom"/>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D93F8A">
        <w:trPr>
          <w:trHeight w:val="20"/>
        </w:trPr>
        <w:tc>
          <w:tcPr>
            <w:tcW w:w="3045"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119" type="#_x0000_t87" style="position:absolute;left:0;text-align:left;margin-left:230.5pt;margin-top:.3pt;width:4.8pt;height:28.5pt;z-index:251667456;mso-position-horizontal-relative:text;mso-position-vertical-relative:text"/>
              </w:pict>
            </w:r>
            <w:r w:rsidR="00780125" w:rsidRPr="008021B7">
              <w:rPr>
                <w:rFonts w:ascii="Times New Roman" w:eastAsia="Times New Roman" w:hAnsi="Times New Roman" w:cs="Times New Roman"/>
                <w:sz w:val="18"/>
                <w:szCs w:val="18"/>
                <w:lang w:val="en-US" w:eastAsia="en-US"/>
              </w:rPr>
              <w:t>per lb.</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21d.</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21d.</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25d.</w:t>
            </w: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ad val.</w:t>
            </w:r>
          </w:p>
        </w:tc>
        <w:tc>
          <w:tcPr>
            <w:tcW w:w="646"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1B2545">
            <w:pPr>
              <w:widowControl w:val="0"/>
              <w:tabs>
                <w:tab w:val="left" w:leader="hyphen" w:pos="4950"/>
              </w:tabs>
              <w:ind w:left="1296" w:hanging="432"/>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(2) </w:t>
            </w:r>
            <w:r w:rsidR="00D93F8A" w:rsidRPr="008021B7">
              <w:rPr>
                <w:rFonts w:ascii="Times New Roman" w:eastAsia="Times New Roman" w:hAnsi="Times New Roman" w:cs="Times New Roman"/>
                <w:sz w:val="18"/>
                <w:szCs w:val="18"/>
                <w:lang w:val="en-US" w:eastAsia="en-US"/>
              </w:rPr>
              <w:t>Other</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r w:rsidR="00780125" w:rsidRPr="008021B7" w:rsidTr="00D93F8A">
        <w:trPr>
          <w:trHeight w:val="20"/>
        </w:trPr>
        <w:tc>
          <w:tcPr>
            <w:tcW w:w="3045"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120" type="#_x0000_t87" style="position:absolute;left:0;text-align:left;margin-left:225.7pt;margin-top:.7pt;width:4.8pt;height:28.5pt;z-index:251668480;mso-position-horizontal-relative:text;mso-position-vertical-relative:text"/>
              </w:pict>
            </w:r>
            <w:r w:rsidR="00780125" w:rsidRPr="008021B7">
              <w:rPr>
                <w:rFonts w:ascii="Times New Roman" w:eastAsia="Times New Roman" w:hAnsi="Times New Roman" w:cs="Times New Roman"/>
                <w:sz w:val="18"/>
                <w:szCs w:val="18"/>
                <w:lang w:val="en-US" w:eastAsia="en-US"/>
              </w:rPr>
              <w:t>per lb.</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15d.</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15d.</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20d.</w:t>
            </w: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ad val.</w:t>
            </w:r>
          </w:p>
        </w:tc>
        <w:tc>
          <w:tcPr>
            <w:tcW w:w="646"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0" w:type="pct"/>
            <w:tcBorders>
              <w:left w:val="single" w:sz="6" w:space="0" w:color="auto"/>
              <w:right w:val="single" w:sz="6" w:space="0" w:color="auto"/>
            </w:tcBorders>
          </w:tcPr>
          <w:p w:rsidR="00780125" w:rsidRPr="008021B7" w:rsidRDefault="00D93F8A"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w:t>
            </w:r>
          </w:p>
        </w:tc>
        <w:tc>
          <w:tcPr>
            <w:tcW w:w="659" w:type="pct"/>
            <w:tcBorders>
              <w:left w:val="single" w:sz="6" w:space="0" w:color="auto"/>
            </w:tcBorders>
          </w:tcPr>
          <w:p w:rsidR="00780125" w:rsidRPr="008021B7" w:rsidRDefault="00D93F8A"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rPr>
              <w:t>..</w:t>
            </w: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inserting after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 new sub-item as follows:—</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1B2545">
            <w:pPr>
              <w:widowControl w:val="0"/>
              <w:tabs>
                <w:tab w:val="left" w:leader="hyphen" w:pos="4752"/>
              </w:tabs>
              <w:ind w:left="864"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xml:space="preserve">) Condensation, </w:t>
            </w:r>
            <w:proofErr w:type="spellStart"/>
            <w:r w:rsidRPr="008021B7">
              <w:rPr>
                <w:rFonts w:ascii="Times New Roman" w:eastAsia="Times New Roman" w:hAnsi="Times New Roman" w:cs="Times New Roman"/>
                <w:sz w:val="18"/>
                <w:szCs w:val="18"/>
                <w:lang w:val="en-US" w:eastAsia="en-US"/>
              </w:rPr>
              <w:t>polycondensation</w:t>
            </w:r>
            <w:proofErr w:type="spellEnd"/>
            <w:r w:rsidRPr="008021B7">
              <w:rPr>
                <w:rFonts w:ascii="Times New Roman" w:eastAsia="Times New Roman" w:hAnsi="Times New Roman" w:cs="Times New Roman"/>
                <w:sz w:val="18"/>
                <w:szCs w:val="18"/>
                <w:lang w:val="en-US" w:eastAsia="en-US"/>
              </w:rPr>
              <w:t xml:space="preserve"> and </w:t>
            </w:r>
            <w:proofErr w:type="spellStart"/>
            <w:r w:rsidRPr="008021B7">
              <w:rPr>
                <w:rFonts w:ascii="Times New Roman" w:eastAsia="Times New Roman" w:hAnsi="Times New Roman" w:cs="Times New Roman"/>
                <w:sz w:val="18"/>
                <w:szCs w:val="18"/>
                <w:lang w:val="en-US" w:eastAsia="en-US"/>
              </w:rPr>
              <w:t>polyaddition</w:t>
            </w:r>
            <w:proofErr w:type="spellEnd"/>
            <w:r w:rsidRPr="008021B7">
              <w:rPr>
                <w:rFonts w:ascii="Times New Roman" w:eastAsia="Times New Roman" w:hAnsi="Times New Roman" w:cs="Times New Roman"/>
                <w:sz w:val="18"/>
                <w:szCs w:val="18"/>
                <w:lang w:val="en-US" w:eastAsia="en-US"/>
              </w:rPr>
              <w:t xml:space="preserve"> products, whether or not modified or </w:t>
            </w:r>
            <w:proofErr w:type="spellStart"/>
            <w:r w:rsidRPr="008021B7">
              <w:rPr>
                <w:rFonts w:ascii="Times New Roman" w:eastAsia="Times New Roman" w:hAnsi="Times New Roman" w:cs="Times New Roman"/>
                <w:sz w:val="18"/>
                <w:szCs w:val="18"/>
                <w:lang w:val="en-US" w:eastAsia="en-US"/>
              </w:rPr>
              <w:t>polymerised</w:t>
            </w:r>
            <w:proofErr w:type="spellEnd"/>
            <w:r w:rsidRPr="008021B7">
              <w:rPr>
                <w:rFonts w:ascii="Times New Roman" w:eastAsia="Times New Roman" w:hAnsi="Times New Roman" w:cs="Times New Roman"/>
                <w:sz w:val="18"/>
                <w:szCs w:val="18"/>
                <w:lang w:val="en-US" w:eastAsia="en-US"/>
              </w:rPr>
              <w:t>, and whether or not linear, of the unsaturated polyester type—</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 Emulsions, solutions, pastes, powders, granules, flakes, lumps and similar forms, including </w:t>
            </w:r>
            <w:proofErr w:type="spellStart"/>
            <w:r w:rsidRPr="008021B7">
              <w:rPr>
                <w:rFonts w:ascii="Times New Roman" w:eastAsia="Times New Roman" w:hAnsi="Times New Roman" w:cs="Times New Roman"/>
                <w:sz w:val="18"/>
                <w:szCs w:val="18"/>
                <w:lang w:val="en-US" w:eastAsia="en-US"/>
              </w:rPr>
              <w:t>moulding</w:t>
            </w:r>
            <w:proofErr w:type="spellEnd"/>
            <w:r w:rsidRPr="008021B7">
              <w:rPr>
                <w:rFonts w:ascii="Times New Roman" w:eastAsia="Times New Roman" w:hAnsi="Times New Roman" w:cs="Times New Roman"/>
                <w:sz w:val="18"/>
                <w:szCs w:val="18"/>
                <w:lang w:val="en-US" w:eastAsia="en-US"/>
              </w:rPr>
              <w:t xml:space="preserve"> compounds, not covered by item 232 (</w:t>
            </w: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or item 255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(1); waste and scrap—</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B23107">
            <w:pPr>
              <w:widowControl w:val="0"/>
              <w:tabs>
                <w:tab w:val="left" w:leader="hyphen" w:pos="5400"/>
              </w:tabs>
              <w:ind w:left="201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As prescribed by Departmental By-laws</w:t>
            </w:r>
            <w:r w:rsidR="00D93F8A" w:rsidRPr="008021B7">
              <w:rPr>
                <w:rFonts w:ascii="Times New Roman" w:eastAsia="Times New Roman" w:hAnsi="Times New Roman" w:cs="Times New Roman"/>
                <w:sz w:val="18"/>
                <w:szCs w:val="18"/>
                <w:lang w:val="en-US" w:eastAsia="en-US"/>
              </w:rPr>
              <w:tab/>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r>
      <w:tr w:rsidR="00780125" w:rsidRPr="008021B7" w:rsidTr="00D93F8A">
        <w:trPr>
          <w:trHeight w:val="20"/>
        </w:trPr>
        <w:tc>
          <w:tcPr>
            <w:tcW w:w="3045" w:type="pct"/>
            <w:tcBorders>
              <w:right w:val="single" w:sz="6" w:space="0" w:color="auto"/>
            </w:tcBorders>
          </w:tcPr>
          <w:p w:rsidR="00780125" w:rsidRPr="008021B7" w:rsidRDefault="00780125" w:rsidP="00B23107">
            <w:pPr>
              <w:widowControl w:val="0"/>
              <w:tabs>
                <w:tab w:val="left" w:leader="hyphen" w:pos="4950"/>
              </w:tabs>
              <w:ind w:left="201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w:t>
            </w:r>
            <w:r w:rsidR="00D93F8A" w:rsidRPr="008021B7">
              <w:rPr>
                <w:rFonts w:ascii="Times New Roman" w:eastAsia="Times New Roman" w:hAnsi="Times New Roman" w:cs="Times New Roman"/>
                <w:sz w:val="18"/>
                <w:szCs w:val="18"/>
                <w:lang w:val="en-US" w:eastAsia="en-US"/>
              </w:rPr>
              <w:t>) Other</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0"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9" w:type="pct"/>
            <w:tcBorders>
              <w:lef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D93F8A">
        <w:trPr>
          <w:trHeight w:val="20"/>
        </w:trPr>
        <w:tc>
          <w:tcPr>
            <w:tcW w:w="3045" w:type="pct"/>
            <w:tcBorders>
              <w:right w:val="single" w:sz="6" w:space="0" w:color="auto"/>
            </w:tcBorders>
          </w:tcPr>
          <w:p w:rsidR="00780125" w:rsidRPr="008021B7" w:rsidRDefault="00780125" w:rsidP="00AC2AEE">
            <w:pPr>
              <w:widowControl w:val="0"/>
              <w:tabs>
                <w:tab w:val="left" w:leader="hyphen" w:pos="4752"/>
              </w:tabs>
              <w:ind w:left="1296" w:hanging="432"/>
              <w:jc w:val="both"/>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(2) </w:t>
            </w:r>
            <w:r w:rsidRPr="008021B7">
              <w:rPr>
                <w:rFonts w:ascii="Times New Roman" w:eastAsia="Times New Roman" w:hAnsi="Times New Roman" w:cs="Times New Roman"/>
                <w:sz w:val="18"/>
                <w:szCs w:val="18"/>
                <w:lang w:val="en-US" w:eastAsia="en-US"/>
              </w:rPr>
              <w:t xml:space="preserve">Plates, sheets, strip, tubes, rods, sticks and other profile shapes, whether or not printed, polished, embossed or otherwise surface worked, but not including material which has been further worked (e.g. drilled, milled, contour worked, edges </w:t>
            </w:r>
            <w:proofErr w:type="spellStart"/>
            <w:r w:rsidRPr="008021B7">
              <w:rPr>
                <w:rFonts w:ascii="Times New Roman" w:eastAsia="Times New Roman" w:hAnsi="Times New Roman" w:cs="Times New Roman"/>
                <w:sz w:val="18"/>
                <w:szCs w:val="18"/>
                <w:lang w:val="en-US" w:eastAsia="en-US"/>
              </w:rPr>
              <w:t>bevelled</w:t>
            </w:r>
            <w:proofErr w:type="spellEnd"/>
            <w:r w:rsidRPr="008021B7">
              <w:rPr>
                <w:rFonts w:ascii="Times New Roman" w:eastAsia="Times New Roman" w:hAnsi="Times New Roman" w:cs="Times New Roman"/>
                <w:sz w:val="18"/>
                <w:szCs w:val="18"/>
                <w:lang w:val="en-US" w:eastAsia="en-US"/>
              </w:rPr>
              <w:t>, fittings attached) or goods covered by item 118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D93F8A">
        <w:trPr>
          <w:trHeight w:val="20"/>
        </w:trPr>
        <w:tc>
          <w:tcPr>
            <w:tcW w:w="3045" w:type="pct"/>
            <w:tcBorders>
              <w:right w:val="single" w:sz="6" w:space="0" w:color="auto"/>
            </w:tcBorders>
          </w:tcPr>
          <w:p w:rsidR="00780125" w:rsidRPr="008021B7" w:rsidRDefault="00780125" w:rsidP="00B23107">
            <w:pPr>
              <w:widowControl w:val="0"/>
              <w:tabs>
                <w:tab w:val="left" w:leader="hyphen" w:pos="4950"/>
              </w:tabs>
              <w:ind w:left="201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00D93F8A" w:rsidRPr="008021B7">
              <w:rPr>
                <w:rFonts w:ascii="Times New Roman" w:eastAsia="Times New Roman" w:hAnsi="Times New Roman" w:cs="Times New Roman"/>
                <w:sz w:val="18"/>
                <w:szCs w:val="18"/>
                <w:lang w:val="en-US" w:eastAsia="en-US"/>
              </w:rPr>
              <w:t>) Plates, sheets and stri</w:t>
            </w:r>
            <w:r w:rsidR="00497AD1">
              <w:rPr>
                <w:rFonts w:ascii="Times New Roman" w:eastAsia="Times New Roman" w:hAnsi="Times New Roman" w:cs="Times New Roman"/>
                <w:sz w:val="18"/>
                <w:szCs w:val="18"/>
                <w:lang w:val="en-US" w:eastAsia="en-US"/>
              </w:rPr>
              <w:t>p</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0"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45 </w:t>
            </w:r>
            <w:r w:rsidRPr="008021B7">
              <w:rPr>
                <w:rFonts w:ascii="Times New Roman" w:eastAsia="Times New Roman" w:hAnsi="Times New Roman" w:cs="Times New Roman"/>
                <w:sz w:val="18"/>
                <w:szCs w:val="18"/>
                <w:lang w:val="en-US" w:eastAsia="en-US"/>
              </w:rPr>
              <w:t>per cent</w:t>
            </w:r>
          </w:p>
        </w:tc>
      </w:tr>
      <w:tr w:rsidR="00780125" w:rsidRPr="008021B7" w:rsidTr="00D93F8A">
        <w:trPr>
          <w:trHeight w:val="20"/>
        </w:trPr>
        <w:tc>
          <w:tcPr>
            <w:tcW w:w="3045" w:type="pct"/>
            <w:tcBorders>
              <w:right w:val="single" w:sz="6" w:space="0" w:color="auto"/>
            </w:tcBorders>
          </w:tcPr>
          <w:p w:rsidR="00780125" w:rsidRPr="008021B7" w:rsidRDefault="00D93F8A" w:rsidP="00B23107">
            <w:pPr>
              <w:widowControl w:val="0"/>
              <w:tabs>
                <w:tab w:val="left" w:leader="hyphen" w:pos="4950"/>
              </w:tabs>
              <w:ind w:left="201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N.E.I.</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50"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9" w:type="pct"/>
            <w:tcBorders>
              <w:lef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D93F8A">
        <w:trPr>
          <w:trHeight w:val="20"/>
        </w:trPr>
        <w:tc>
          <w:tcPr>
            <w:tcW w:w="3045" w:type="pct"/>
            <w:tcBorders>
              <w:right w:val="single" w:sz="6" w:space="0" w:color="auto"/>
            </w:tcBorders>
          </w:tcPr>
          <w:p w:rsidR="00780125" w:rsidRPr="008021B7" w:rsidRDefault="00780125" w:rsidP="00B23107">
            <w:pPr>
              <w:widowControl w:val="0"/>
              <w:tabs>
                <w:tab w:val="left" w:leader="hyphen" w:pos="4950"/>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w:t>
            </w:r>
            <w:r w:rsidR="00D93F8A" w:rsidRPr="008021B7">
              <w:rPr>
                <w:rFonts w:ascii="Times New Roman" w:eastAsia="Times New Roman" w:hAnsi="Times New Roman" w:cs="Times New Roman"/>
                <w:sz w:val="18"/>
                <w:szCs w:val="18"/>
                <w:lang w:val="en-US" w:eastAsia="en-US"/>
              </w:rPr>
              <w:t xml:space="preserve"> Articles N.E.I. made therefrom</w:t>
            </w:r>
            <w:r w:rsidR="00D93F8A"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0" w:type="pct"/>
            <w:tcBorders>
              <w:left w:val="single" w:sz="6" w:space="0" w:color="auto"/>
              <w:right w:val="single" w:sz="6" w:space="0" w:color="auto"/>
            </w:tcBorders>
          </w:tcPr>
          <w:p w:rsidR="00780125" w:rsidRPr="008021B7" w:rsidRDefault="00343A9F"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59"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55 </w:t>
            </w:r>
            <w:r w:rsidRPr="008021B7">
              <w:rPr>
                <w:rFonts w:ascii="Times New Roman" w:eastAsia="Times New Roman" w:hAnsi="Times New Roman" w:cs="Times New Roman"/>
                <w:sz w:val="18"/>
                <w:szCs w:val="18"/>
                <w:lang w:val="en-US" w:eastAsia="en-US"/>
              </w:rPr>
              <w:t>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35"/>
        <w:gridCol w:w="1182"/>
        <w:gridCol w:w="1176"/>
        <w:gridCol w:w="1213"/>
      </w:tblGrid>
      <w:tr w:rsidR="00780125" w:rsidRPr="008021B7" w:rsidTr="00490143">
        <w:trPr>
          <w:trHeight w:val="20"/>
        </w:trPr>
        <w:tc>
          <w:tcPr>
            <w:tcW w:w="3039"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6"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65"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D93F8A">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752"/>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 xml:space="preserve">Division </w:t>
            </w:r>
            <w:r w:rsidRPr="008021B7">
              <w:rPr>
                <w:rFonts w:ascii="Times New Roman" w:eastAsia="Times New Roman" w:hAnsi="Times New Roman" w:cs="Times New Roman"/>
                <w:b/>
                <w:bCs/>
                <w:smallCaps/>
                <w:szCs w:val="22"/>
                <w:lang w:val="en-US" w:eastAsia="en-US"/>
              </w:rPr>
              <w:t>XVI.</w:t>
            </w:r>
            <w:r w:rsidRPr="008021B7">
              <w:rPr>
                <w:rFonts w:ascii="Times New Roman" w:eastAsia="Times New Roman" w:hAnsi="Times New Roman" w:cs="Times New Roman"/>
                <w:b/>
                <w:bCs/>
                <w:szCs w:val="22"/>
                <w:lang w:val="en-US" w:eastAsia="en-US"/>
              </w:rPr>
              <w:t>—Miscellaneous—</w:t>
            </w:r>
            <w:r w:rsidRPr="008021B7">
              <w:rPr>
                <w:rFonts w:ascii="Times New Roman" w:eastAsia="Times New Roman" w:hAnsi="Times New Roman" w:cs="Times New Roman"/>
                <w:i/>
                <w:iCs/>
                <w:szCs w:val="22"/>
                <w:lang w:val="en-US" w:eastAsia="en-US"/>
              </w:rPr>
              <w:t>continued.</w:t>
            </w:r>
          </w:p>
        </w:tc>
      </w:tr>
      <w:tr w:rsidR="00780125" w:rsidRPr="008021B7" w:rsidTr="00D93F8A">
        <w:trPr>
          <w:trHeight w:val="20"/>
        </w:trPr>
        <w:tc>
          <w:tcPr>
            <w:tcW w:w="3039" w:type="pct"/>
            <w:tcBorders>
              <w:right w:val="single" w:sz="6" w:space="0" w:color="auto"/>
            </w:tcBorders>
          </w:tcPr>
          <w:p w:rsidR="00780125" w:rsidRPr="008021B7" w:rsidRDefault="00780125" w:rsidP="00B23107">
            <w:pPr>
              <w:widowControl w:val="0"/>
              <w:tabs>
                <w:tab w:val="left" w:leader="hyphen" w:pos="4752"/>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368. By omitting sub-paragraphs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and (</w:t>
            </w:r>
            <w:r w:rsidRPr="008021B7">
              <w:rPr>
                <w:rFonts w:ascii="Times New Roman" w:eastAsia="Times New Roman" w:hAnsi="Times New Roman" w:cs="Times New Roman"/>
                <w:i/>
                <w:iCs/>
                <w:sz w:val="18"/>
                <w:szCs w:val="18"/>
                <w:lang w:val="en-US" w:eastAsia="en-US"/>
              </w:rPr>
              <w:t>e</w:t>
            </w:r>
            <w:r w:rsidRPr="008021B7">
              <w:rPr>
                <w:rFonts w:ascii="Times New Roman" w:eastAsia="Times New Roman" w:hAnsi="Times New Roman" w:cs="Times New Roman"/>
                <w:sz w:val="18"/>
                <w:szCs w:val="18"/>
                <w:lang w:val="en-US" w:eastAsia="en-US"/>
              </w:rPr>
              <w:t>) of paragraph (1)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and inserting in their stead the following sub-paragraphs:—</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D93F8A">
        <w:trPr>
          <w:trHeight w:val="20"/>
        </w:trPr>
        <w:tc>
          <w:tcPr>
            <w:tcW w:w="3039" w:type="pct"/>
            <w:tcBorders>
              <w:right w:val="single" w:sz="6" w:space="0" w:color="auto"/>
            </w:tcBorders>
          </w:tcPr>
          <w:p w:rsidR="00780125" w:rsidRPr="008021B7" w:rsidRDefault="00780125" w:rsidP="00AC2AEE">
            <w:pPr>
              <w:widowControl w:val="0"/>
              <w:tabs>
                <w:tab w:val="left" w:leader="hyphen" w:pos="4752"/>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Of vinyl chloride polymers and copolymers—</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rPr>
                <w:rFonts w:ascii="Times New Roman" w:eastAsia="Times New Roman" w:hAnsi="Times New Roman" w:cs="Times New Roman"/>
                <w:sz w:val="18"/>
                <w:szCs w:val="18"/>
              </w:rPr>
            </w:pPr>
          </w:p>
        </w:tc>
      </w:tr>
      <w:tr w:rsidR="00780125" w:rsidRPr="008021B7" w:rsidTr="00000988">
        <w:trPr>
          <w:trHeight w:val="20"/>
        </w:trPr>
        <w:tc>
          <w:tcPr>
            <w:tcW w:w="3039" w:type="pct"/>
            <w:tcBorders>
              <w:right w:val="single" w:sz="6" w:space="0" w:color="auto"/>
            </w:tcBorders>
          </w:tcPr>
          <w:p w:rsidR="00780125" w:rsidRPr="008021B7" w:rsidRDefault="00780125" w:rsidP="0050206E">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Specially prepared for the manufacture of sound reproduction discs</w:t>
            </w:r>
            <w:r w:rsidR="0050206E">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lb.</w:t>
            </w:r>
          </w:p>
        </w:tc>
        <w:tc>
          <w:tcPr>
            <w:tcW w:w="649" w:type="pct"/>
            <w:tcBorders>
              <w:left w:val="single" w:sz="6" w:space="0" w:color="auto"/>
              <w:right w:val="single" w:sz="6" w:space="0" w:color="auto"/>
            </w:tcBorders>
            <w:vAlign w:val="bottom"/>
          </w:tcPr>
          <w:p w:rsidR="00780125" w:rsidRPr="008021B7" w:rsidRDefault="00780125" w:rsidP="00000988">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6d.</w:t>
            </w:r>
          </w:p>
        </w:tc>
        <w:tc>
          <w:tcPr>
            <w:tcW w:w="646" w:type="pct"/>
            <w:tcBorders>
              <w:left w:val="single" w:sz="6" w:space="0" w:color="auto"/>
              <w:right w:val="single" w:sz="6" w:space="0" w:color="auto"/>
            </w:tcBorders>
            <w:vAlign w:val="bottom"/>
          </w:tcPr>
          <w:p w:rsidR="00780125" w:rsidRPr="008021B7" w:rsidRDefault="0098147D" w:rsidP="00000988">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65" w:type="pct"/>
            <w:tcBorders>
              <w:left w:val="single" w:sz="6" w:space="0" w:color="auto"/>
            </w:tcBorders>
            <w:vAlign w:val="bottom"/>
          </w:tcPr>
          <w:p w:rsidR="00780125" w:rsidRPr="008021B7" w:rsidRDefault="00780125" w:rsidP="00000988">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9d.</w:t>
            </w: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950"/>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 </w:t>
            </w:r>
            <w:proofErr w:type="spellStart"/>
            <w:r w:rsidRPr="008021B7">
              <w:rPr>
                <w:rFonts w:ascii="Times New Roman" w:eastAsia="Times New Roman" w:hAnsi="Times New Roman" w:cs="Times New Roman"/>
                <w:sz w:val="18"/>
                <w:szCs w:val="18"/>
                <w:lang w:val="en-US" w:eastAsia="en-US"/>
              </w:rPr>
              <w:t>Unplasticised</w:t>
            </w:r>
            <w:proofErr w:type="spellEnd"/>
            <w:r w:rsidRPr="008021B7">
              <w:rPr>
                <w:rFonts w:ascii="Times New Roman" w:eastAsia="Times New Roman" w:hAnsi="Times New Roman" w:cs="Times New Roman"/>
                <w:sz w:val="18"/>
                <w:szCs w:val="18"/>
                <w:lang w:val="en-US" w:eastAsia="en-US"/>
              </w:rPr>
              <w:t>, not covered by clause (1)</w:t>
            </w:r>
            <w:r w:rsidR="00000988">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90143">
        <w:trPr>
          <w:trHeight w:val="20"/>
        </w:trPr>
        <w:tc>
          <w:tcPr>
            <w:tcW w:w="3039" w:type="pct"/>
            <w:tcBorders>
              <w:right w:val="single" w:sz="6" w:space="0" w:color="auto"/>
            </w:tcBorders>
          </w:tcPr>
          <w:p w:rsidR="00780125" w:rsidRPr="008021B7" w:rsidRDefault="0035148E" w:rsidP="00AC2AEE">
            <w:pPr>
              <w:widowControl w:val="0"/>
              <w:tabs>
                <w:tab w:val="left" w:leader="hyphen" w:pos="4752"/>
              </w:tabs>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121" type="#_x0000_t87" style="position:absolute;left:0;text-align:left;margin-left:226.15pt;margin-top:1.25pt;width:3.55pt;height:27.6pt;z-index:251669504;mso-position-horizontal-relative:text;mso-position-vertical-relative:text"/>
              </w:pict>
            </w:r>
            <w:r w:rsidR="00780125" w:rsidRPr="008021B7">
              <w:rPr>
                <w:rFonts w:ascii="Times New Roman" w:eastAsia="Times New Roman" w:hAnsi="Times New Roman" w:cs="Times New Roman"/>
                <w:sz w:val="18"/>
                <w:szCs w:val="18"/>
                <w:lang w:val="en-US" w:eastAsia="en-US"/>
              </w:rPr>
              <w:t>per lb.</w:t>
            </w:r>
          </w:p>
        </w:tc>
        <w:tc>
          <w:tcPr>
            <w:tcW w:w="649" w:type="pct"/>
            <w:tcBorders>
              <w:left w:val="single" w:sz="6" w:space="0" w:color="auto"/>
              <w:righ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6</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46" w:type="pct"/>
            <w:tcBorders>
              <w:left w:val="single" w:sz="6" w:space="0" w:color="auto"/>
              <w:righ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6</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65" w:type="pct"/>
            <w:tcBorders>
              <w:lef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6</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490143">
        <w:trPr>
          <w:trHeight w:val="20"/>
        </w:trPr>
        <w:tc>
          <w:tcPr>
            <w:tcW w:w="3039" w:type="pct"/>
            <w:tcBorders>
              <w:right w:val="single" w:sz="6" w:space="0" w:color="auto"/>
            </w:tcBorders>
          </w:tcPr>
          <w:p w:rsidR="00780125" w:rsidRPr="008021B7" w:rsidRDefault="00780125" w:rsidP="00AC2AEE">
            <w:pPr>
              <w:widowControl w:val="0"/>
              <w:tabs>
                <w:tab w:val="left" w:leader="hyphen" w:pos="4752"/>
              </w:tabs>
              <w:ind w:right="1008"/>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less 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490143">
        <w:trPr>
          <w:trHeight w:val="20"/>
        </w:trPr>
        <w:tc>
          <w:tcPr>
            <w:tcW w:w="3039" w:type="pct"/>
            <w:tcBorders>
              <w:right w:val="single" w:sz="6" w:space="0" w:color="auto"/>
            </w:tcBorders>
          </w:tcPr>
          <w:p w:rsidR="00780125" w:rsidRPr="008021B7" w:rsidRDefault="00780125" w:rsidP="00AC2AEE">
            <w:pPr>
              <w:widowControl w:val="0"/>
              <w:tabs>
                <w:tab w:val="left" w:leader="hyphen" w:pos="4752"/>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higher duty.</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950"/>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Other</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95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00490143" w:rsidRPr="008021B7">
              <w:rPr>
                <w:rFonts w:ascii="Times New Roman" w:eastAsia="Times New Roman" w:hAnsi="Times New Roman" w:cs="Times New Roman"/>
                <w:sz w:val="18"/>
                <w:szCs w:val="18"/>
                <w:lang w:val="en-US" w:eastAsia="en-US"/>
              </w:rPr>
              <w:t>) Other</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25 per cent.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 per cent.”</w:t>
            </w: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paragraph (2)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the words, letter and figures “goods covered by item 255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(1)” and inserting in their stead the words, letters and figures “goods covered by item 118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or item 255 (</w:t>
            </w:r>
            <w:r w:rsidRPr="008021B7">
              <w:rPr>
                <w:rFonts w:ascii="Times New Roman" w:eastAsia="Times New Roman" w:hAnsi="Times New Roman" w:cs="Times New Roman"/>
                <w:smallCaps/>
                <w:sz w:val="18"/>
                <w:szCs w:val="18"/>
                <w:lang w:val="en-US" w:eastAsia="en-US"/>
              </w:rPr>
              <w:t xml:space="preserve">b) </w:t>
            </w:r>
            <w:r w:rsidRPr="008021B7">
              <w:rPr>
                <w:rFonts w:ascii="Times New Roman" w:eastAsia="Times New Roman" w:hAnsi="Times New Roman" w:cs="Times New Roman"/>
                <w:sz w:val="18"/>
                <w:szCs w:val="18"/>
                <w:lang w:val="en-US" w:eastAsia="en-US"/>
              </w:rPr>
              <w:t>(1)”.</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paragraph (3)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the words, lett</w:t>
            </w:r>
            <w:r w:rsidRPr="00CB74A0">
              <w:rPr>
                <w:rFonts w:ascii="Times New Roman" w:eastAsia="Times New Roman" w:hAnsi="Times New Roman" w:cs="Times New Roman"/>
                <w:sz w:val="18"/>
                <w:szCs w:val="18"/>
                <w:lang w:val="en-US" w:eastAsia="en-US"/>
              </w:rPr>
              <w:t>er and</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figures “goods covered by item 255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(1)” and inserting in their stead the words, letters and figures “goods covered by item 118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or item 255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(1)”.</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of paragraph (3) of sub-item </w:t>
            </w:r>
            <w:r w:rsidRPr="008021B7">
              <w:rPr>
                <w:rFonts w:ascii="Times New Roman" w:eastAsia="Times New Roman" w:hAnsi="Times New Roman" w:cs="Times New Roman"/>
                <w:smallCaps/>
                <w:sz w:val="18"/>
                <w:szCs w:val="18"/>
                <w:lang w:val="en-US" w:eastAsia="en-US"/>
              </w:rPr>
              <w:t>(a).</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of paragraph (3) of sub-item (</w:t>
            </w:r>
            <w:r w:rsidRPr="008021B7">
              <w:rPr>
                <w:rFonts w:ascii="Times New Roman" w:eastAsia="Times New Roman" w:hAnsi="Times New Roman" w:cs="Times New Roman"/>
                <w:smallCaps/>
                <w:sz w:val="18"/>
                <w:szCs w:val="18"/>
                <w:lang w:val="en-US" w:eastAsia="en-US"/>
              </w:rPr>
              <w:t>a</w:t>
            </w:r>
            <w:r w:rsidRPr="008021B7">
              <w:rPr>
                <w:rFonts w:ascii="Times New Roman" w:eastAsia="Times New Roman" w:hAnsi="Times New Roman" w:cs="Times New Roman"/>
                <w:sz w:val="18"/>
                <w:szCs w:val="18"/>
                <w:lang w:val="en-US" w:eastAsia="en-US"/>
              </w:rPr>
              <w:t>) the words and letters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or (6)—” and inserting in their stead the words</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and letter “by sub-paragraph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497AD1">
              <w:rPr>
                <w:rFonts w:ascii="Times New Roman" w:eastAsia="Times New Roman" w:hAnsi="Times New Roman" w:cs="Times New Roman"/>
                <w:i/>
                <w:sz w:val="18"/>
                <w:szCs w:val="18"/>
                <w:lang w:val="en-US" w:eastAsia="en-US"/>
              </w:rPr>
              <w:t>d</w:t>
            </w:r>
            <w:r w:rsidRPr="008021B7">
              <w:rPr>
                <w:rFonts w:ascii="Times New Roman" w:eastAsia="Times New Roman" w:hAnsi="Times New Roman" w:cs="Times New Roman"/>
                <w:sz w:val="18"/>
                <w:szCs w:val="18"/>
                <w:lang w:val="en-US" w:eastAsia="en-US"/>
              </w:rPr>
              <w:t>) of paragraph (3) of sub-item (a) the words and letter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and”.</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paragraph (2) of sub-item (</w:t>
            </w: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and inserting in its stead the following paragraph:—</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50206E">
            <w:pPr>
              <w:widowControl w:val="0"/>
              <w:tabs>
                <w:tab w:val="left" w:leader="hyphen" w:pos="4752"/>
              </w:tabs>
              <w:ind w:left="864"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Plates, sheets, strip, tubes, rods, sticks and other profile shapes, whether or not printed, polished, embossed or otherwise surface worked, but not including material which has been further worked (e.g.</w:t>
            </w:r>
            <w:r w:rsidRPr="008021B7">
              <w:rPr>
                <w:rFonts w:ascii="Times New Roman" w:eastAsia="Times New Roman" w:hAnsi="Times New Roman" w:cs="Times New Roman"/>
                <w:b/>
                <w:bCs/>
                <w:sz w:val="18"/>
                <w:szCs w:val="18"/>
                <w:lang w:val="en-US" w:eastAsia="en-US"/>
              </w:rPr>
              <w:t xml:space="preserve"> </w:t>
            </w:r>
            <w:r w:rsidRPr="008021B7">
              <w:rPr>
                <w:rFonts w:ascii="Times New Roman" w:eastAsia="Times New Roman" w:hAnsi="Times New Roman" w:cs="Times New Roman"/>
                <w:sz w:val="18"/>
                <w:szCs w:val="18"/>
                <w:lang w:val="en-US" w:eastAsia="en-US"/>
              </w:rPr>
              <w:t xml:space="preserve">drilled, milled, contour worked, edges </w:t>
            </w:r>
            <w:proofErr w:type="spellStart"/>
            <w:r w:rsidRPr="008021B7">
              <w:rPr>
                <w:rFonts w:ascii="Times New Roman" w:eastAsia="Times New Roman" w:hAnsi="Times New Roman" w:cs="Times New Roman"/>
                <w:sz w:val="18"/>
                <w:szCs w:val="18"/>
                <w:lang w:val="en-US" w:eastAsia="en-US"/>
              </w:rPr>
              <w:t>bevelled</w:t>
            </w:r>
            <w:proofErr w:type="spellEnd"/>
            <w:r w:rsidRPr="008021B7">
              <w:rPr>
                <w:rFonts w:ascii="Times New Roman" w:eastAsia="Times New Roman" w:hAnsi="Times New Roman" w:cs="Times New Roman"/>
                <w:sz w:val="18"/>
                <w:szCs w:val="18"/>
                <w:lang w:val="en-US" w:eastAsia="en-US"/>
              </w:rPr>
              <w:t>, fittings attached) or goods covered by item 118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A46A6C">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Films and sheets, printed, polished, embossed or otherwise surface worked</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6" w:type="pct"/>
            <w:tcBorders>
              <w:left w:val="single" w:sz="6" w:space="0" w:color="auto"/>
              <w:righ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5" w:type="pct"/>
            <w:tcBorders>
              <w:lef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490143">
        <w:trPr>
          <w:trHeight w:val="20"/>
        </w:trPr>
        <w:tc>
          <w:tcPr>
            <w:tcW w:w="3039" w:type="pct"/>
            <w:tcBorders>
              <w:right w:val="single" w:sz="6" w:space="0" w:color="auto"/>
            </w:tcBorders>
          </w:tcPr>
          <w:p w:rsidR="00780125" w:rsidRPr="008021B7" w:rsidRDefault="00780125" w:rsidP="00A46A6C">
            <w:pPr>
              <w:widowControl w:val="0"/>
              <w:tabs>
                <w:tab w:val="left" w:leader="hyphen" w:pos="4950"/>
              </w:tabs>
              <w:ind w:left="1296"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00490143" w:rsidRPr="008021B7">
              <w:rPr>
                <w:rFonts w:ascii="Times New Roman" w:eastAsia="Times New Roman" w:hAnsi="Times New Roman" w:cs="Times New Roman"/>
                <w:sz w:val="18"/>
                <w:szCs w:val="18"/>
                <w:lang w:val="en-US" w:eastAsia="en-US"/>
              </w:rPr>
              <w:t>) Other</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20 per cent.”</w:t>
            </w:r>
          </w:p>
        </w:tc>
      </w:tr>
      <w:tr w:rsidR="00780125" w:rsidRPr="008021B7" w:rsidTr="00490143">
        <w:trPr>
          <w:trHeight w:val="20"/>
        </w:trPr>
        <w:tc>
          <w:tcPr>
            <w:tcW w:w="3039" w:type="pct"/>
            <w:tcBorders>
              <w:right w:val="single" w:sz="6" w:space="0" w:color="auto"/>
            </w:tcBorders>
          </w:tcPr>
          <w:p w:rsidR="00780125" w:rsidRPr="008021B7" w:rsidRDefault="00780125" w:rsidP="00A46A6C">
            <w:pPr>
              <w:widowControl w:val="0"/>
              <w:tabs>
                <w:tab w:val="left" w:leader="hyphen" w:pos="4752"/>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369. By omitting paragraph (4) of sub-item (</w:t>
            </w: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and inserting in its stead the following paragraph:—</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46"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p>
        </w:tc>
      </w:tr>
      <w:tr w:rsidR="00780125" w:rsidRPr="008021B7" w:rsidTr="00490143">
        <w:trPr>
          <w:trHeight w:val="20"/>
        </w:trPr>
        <w:tc>
          <w:tcPr>
            <w:tcW w:w="3039" w:type="pct"/>
            <w:tcBorders>
              <w:right w:val="single" w:sz="6" w:space="0" w:color="auto"/>
            </w:tcBorders>
          </w:tcPr>
          <w:p w:rsidR="00780125" w:rsidRPr="008021B7" w:rsidRDefault="00780125" w:rsidP="003E236F">
            <w:pPr>
              <w:widowControl w:val="0"/>
              <w:tabs>
                <w:tab w:val="left" w:leader="hyphen" w:pos="495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 Of a type not covered by paragraph (1) or (2)</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752"/>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6" w:type="pct"/>
            <w:tcBorders>
              <w:left w:val="single" w:sz="6" w:space="0" w:color="auto"/>
              <w:righ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5" w:type="pct"/>
            <w:tcBorders>
              <w:left w:val="single" w:sz="6" w:space="0" w:color="auto"/>
            </w:tcBorders>
          </w:tcPr>
          <w:p w:rsidR="00780125" w:rsidRPr="008021B7" w:rsidRDefault="0098147D" w:rsidP="00AC2AEE">
            <w:pPr>
              <w:widowControl w:val="0"/>
              <w:tabs>
                <w:tab w:val="left" w:leader="hyphen" w:pos="4752"/>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45"/>
        <w:gridCol w:w="1175"/>
        <w:gridCol w:w="1175"/>
        <w:gridCol w:w="1211"/>
      </w:tblGrid>
      <w:tr w:rsidR="00780125" w:rsidRPr="008021B7" w:rsidTr="00490143">
        <w:trPr>
          <w:trHeight w:val="20"/>
        </w:trPr>
        <w:tc>
          <w:tcPr>
            <w:tcW w:w="3045"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5"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5"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65"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490143">
        <w:trPr>
          <w:trHeight w:val="20"/>
        </w:trPr>
        <w:tc>
          <w:tcPr>
            <w:tcW w:w="5000" w:type="pct"/>
            <w:gridSpan w:val="4"/>
            <w:tcBorders>
              <w:top w:val="single" w:sz="6" w:space="0" w:color="auto"/>
            </w:tcBorders>
          </w:tcPr>
          <w:p w:rsidR="00780125" w:rsidRPr="008021B7" w:rsidRDefault="00780125" w:rsidP="003E236F">
            <w:pPr>
              <w:widowControl w:val="0"/>
              <w:tabs>
                <w:tab w:val="left" w:leader="hyphen" w:pos="4320"/>
              </w:tabs>
              <w:spacing w:before="24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XVI.—Miscellaneous—</w:t>
            </w:r>
            <w:r w:rsidRPr="008021B7">
              <w:rPr>
                <w:rFonts w:ascii="Times New Roman" w:eastAsia="Times New Roman" w:hAnsi="Times New Roman" w:cs="Times New Roman"/>
                <w:i/>
                <w:iCs/>
                <w:szCs w:val="22"/>
                <w:lang w:val="en-US" w:eastAsia="en-US"/>
              </w:rPr>
              <w:t>continued.</w:t>
            </w:r>
          </w:p>
        </w:tc>
      </w:tr>
      <w:tr w:rsidR="00780125" w:rsidRPr="008021B7" w:rsidTr="00490143">
        <w:trPr>
          <w:trHeight w:val="20"/>
        </w:trPr>
        <w:tc>
          <w:tcPr>
            <w:tcW w:w="3045" w:type="pct"/>
            <w:tcBorders>
              <w:right w:val="single" w:sz="6" w:space="0" w:color="auto"/>
            </w:tcBorders>
          </w:tcPr>
          <w:p w:rsidR="00780125" w:rsidRPr="008021B7" w:rsidRDefault="00780125" w:rsidP="00AC2AEE">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382. By omitting sub-item (</w:t>
            </w: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and inserting in its stead the following sub-items:—</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780125" w:rsidP="006E0A5E">
            <w:pPr>
              <w:widowControl w:val="0"/>
              <w:tabs>
                <w:tab w:val="left" w:leader="hyphen" w:pos="4320"/>
              </w:tabs>
              <w:ind w:left="864"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Image projectors, other than cinematographic projectors; slide viewers; photographic (except cinematographic) enlargers and reducers—</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780125" w:rsidP="00AA062C">
            <w:pPr>
              <w:widowControl w:val="0"/>
              <w:tabs>
                <w:tab w:val="left" w:leader="hyphen" w:pos="4950"/>
              </w:tabs>
              <w:ind w:left="144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w:t>
            </w:r>
            <w:r w:rsidRPr="008021B7">
              <w:rPr>
                <w:rFonts w:ascii="Times New Roman" w:eastAsia="Times New Roman" w:hAnsi="Times New Roman" w:cs="Times New Roman"/>
                <w:i/>
                <w:iCs/>
                <w:sz w:val="18"/>
                <w:szCs w:val="18"/>
                <w:lang w:val="en-US" w:eastAsia="en-US"/>
              </w:rPr>
              <w:t>a</w:t>
            </w:r>
            <w:r w:rsidR="00490143" w:rsidRPr="008021B7">
              <w:rPr>
                <w:rFonts w:ascii="Times New Roman" w:eastAsia="Times New Roman" w:hAnsi="Times New Roman" w:cs="Times New Roman"/>
                <w:sz w:val="18"/>
                <w:szCs w:val="18"/>
                <w:lang w:val="en-US" w:eastAsia="en-US"/>
              </w:rPr>
              <w:t>) Microfilm readers</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5" w:type="pct"/>
            <w:tcBorders>
              <w:left w:val="single" w:sz="6" w:space="0" w:color="auto"/>
              <w:righ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5" w:type="pct"/>
            <w:tcBorders>
              <w:lef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53017F">
              <w:rPr>
                <w:rFonts w:ascii="Times New Roman" w:hAnsi="Times New Roman" w:cs="Times New Roman"/>
                <w:sz w:val="18"/>
                <w:szCs w:val="18"/>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000988">
        <w:trPr>
          <w:trHeight w:val="20"/>
        </w:trPr>
        <w:tc>
          <w:tcPr>
            <w:tcW w:w="3045" w:type="pct"/>
            <w:tcBorders>
              <w:right w:val="single" w:sz="6" w:space="0" w:color="auto"/>
            </w:tcBorders>
          </w:tcPr>
          <w:p w:rsidR="00780125" w:rsidRPr="008021B7" w:rsidRDefault="00780125" w:rsidP="001F36A0">
            <w:pPr>
              <w:widowControl w:val="0"/>
              <w:tabs>
                <w:tab w:val="left" w:leader="hyphen" w:pos="4950"/>
              </w:tabs>
              <w:ind w:left="165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Image projectors designed for the projection of slide or film strip transparencies and slide viewers,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22</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65" w:type="pct"/>
            <w:tcBorders>
              <w:lef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50 per cent.</w:t>
            </w:r>
          </w:p>
        </w:tc>
      </w:tr>
      <w:tr w:rsidR="00780125" w:rsidRPr="008021B7" w:rsidTr="00000988">
        <w:trPr>
          <w:trHeight w:val="20"/>
        </w:trPr>
        <w:tc>
          <w:tcPr>
            <w:tcW w:w="3045" w:type="pct"/>
            <w:tcBorders>
              <w:right w:val="single" w:sz="6" w:space="0" w:color="auto"/>
            </w:tcBorders>
          </w:tcPr>
          <w:p w:rsidR="00780125" w:rsidRPr="008021B7" w:rsidRDefault="00780125" w:rsidP="006E0A5E">
            <w:pPr>
              <w:widowControl w:val="0"/>
              <w:tabs>
                <w:tab w:val="left" w:leader="hyphen" w:pos="495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Image projectors N.E.I.; photographic (except cinematographic) enlargers and reducers, N.E.I.</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5"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5" w:type="pct"/>
            <w:tcBorders>
              <w:lef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000988">
        <w:trPr>
          <w:trHeight w:val="20"/>
        </w:trPr>
        <w:tc>
          <w:tcPr>
            <w:tcW w:w="3045" w:type="pct"/>
            <w:tcBorders>
              <w:right w:val="single" w:sz="6" w:space="0" w:color="auto"/>
            </w:tcBorders>
          </w:tcPr>
          <w:p w:rsidR="00780125" w:rsidRPr="008021B7" w:rsidRDefault="00780125" w:rsidP="00BF1D86">
            <w:pPr>
              <w:widowControl w:val="0"/>
              <w:tabs>
                <w:tab w:val="left" w:leader="hyphen" w:pos="4950"/>
              </w:tabs>
              <w:ind w:left="864" w:right="518"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(e</w:t>
            </w:r>
            <w:r w:rsidRPr="008021B7">
              <w:rPr>
                <w:rFonts w:ascii="Times New Roman" w:eastAsia="Times New Roman" w:hAnsi="Times New Roman" w:cs="Times New Roman"/>
                <w:sz w:val="18"/>
                <w:szCs w:val="18"/>
                <w:lang w:val="en-US" w:eastAsia="en-US"/>
              </w:rPr>
              <w:t>) Image projectors, slide viewers, photographic enlargers and reducers, otherwise covered by sub-item (</w:t>
            </w: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and parts and accessories therefor, as pre</w:t>
            </w:r>
            <w:r w:rsidR="00490143" w:rsidRPr="008021B7">
              <w:rPr>
                <w:rFonts w:ascii="Times New Roman" w:eastAsia="Times New Roman" w:hAnsi="Times New Roman" w:cs="Times New Roman"/>
                <w:sz w:val="18"/>
                <w:szCs w:val="18"/>
                <w:lang w:val="en-US" w:eastAsia="en-US"/>
              </w:rPr>
              <w:t>scribed by Departmental By-laws</w:t>
            </w:r>
            <w:r w:rsidR="0049014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5"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5" w:type="pct"/>
            <w:tcBorders>
              <w:lef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Pr>
                <w:rFonts w:ascii="Times New Roman" w:eastAsia="Georgia"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 cent.”</w:t>
            </w:r>
          </w:p>
        </w:tc>
      </w:tr>
      <w:tr w:rsidR="00780125" w:rsidRPr="008021B7" w:rsidTr="004D286C">
        <w:trPr>
          <w:trHeight w:val="20"/>
        </w:trPr>
        <w:tc>
          <w:tcPr>
            <w:tcW w:w="3045" w:type="pct"/>
            <w:tcBorders>
              <w:right w:val="single" w:sz="6" w:space="0" w:color="auto"/>
            </w:tcBorders>
          </w:tcPr>
          <w:p w:rsidR="00780125" w:rsidRPr="008021B7" w:rsidRDefault="00780125" w:rsidP="00AC2AEE">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459. By omitting paragraph (3)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paragraph:—</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780125" w:rsidP="00AC2AEE">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Printed, not covered by paragraph (1) or (2)</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1s. </w:t>
            </w:r>
            <w:r w:rsidR="0098147D">
              <w:rPr>
                <w:rFonts w:ascii="Times New Roman" w:eastAsia="Times New Roman" w:hAnsi="Times New Roman" w:cs="Times New Roman"/>
                <w:sz w:val="18"/>
                <w:szCs w:val="18"/>
                <w:lang w:val="en-US" w:eastAsia="en-US"/>
              </w:rPr>
              <w:t>7</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w:t>
            </w: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r>
      <w:tr w:rsidR="00780125" w:rsidRPr="008021B7" w:rsidTr="004D286C">
        <w:trPr>
          <w:trHeight w:val="20"/>
        </w:trPr>
        <w:tc>
          <w:tcPr>
            <w:tcW w:w="3045" w:type="pct"/>
            <w:tcBorders>
              <w:right w:val="single" w:sz="6" w:space="0" w:color="auto"/>
            </w:tcBorders>
          </w:tcPr>
          <w:p w:rsidR="00780125" w:rsidRPr="008021B7" w:rsidRDefault="00780125" w:rsidP="00A6185F">
            <w:pPr>
              <w:widowControl w:val="0"/>
              <w:tabs>
                <w:tab w:val="left" w:leader="hyphen" w:pos="4320"/>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460. By omitting paragraph (5)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paragraph:—</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Weighing not more than 18 ounces per square yard, not covered by paragraph (1), (2), (3) or (4)—</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000988">
        <w:trPr>
          <w:trHeight w:val="20"/>
        </w:trPr>
        <w:tc>
          <w:tcPr>
            <w:tcW w:w="3045" w:type="pct"/>
            <w:tcBorders>
              <w:right w:val="single" w:sz="6" w:space="0" w:color="auto"/>
            </w:tcBorders>
          </w:tcPr>
          <w:p w:rsidR="00780125" w:rsidRPr="008021B7" w:rsidRDefault="00780125" w:rsidP="00BC73B6">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Having a F.O.B. price not exceeding 48d. per square yard; having a F.O.B. price exceeding 120d. per square yard</w:t>
            </w:r>
            <w:r w:rsidR="00000988">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Georgia"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Pr="008021B7">
              <w:rPr>
                <w:rFonts w:ascii="Times New Roman" w:eastAsia="Georgia" w:hAnsi="Times New Roman" w:cs="Times New Roman"/>
                <w:sz w:val="18"/>
                <w:szCs w:val="18"/>
                <w:lang w:val="en-US" w:eastAsia="en-US"/>
              </w:rPr>
              <w:t>6d.</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Georgia"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Georgia" w:hAnsi="Times New Roman" w:cs="Times New Roman"/>
                <w:sz w:val="18"/>
                <w:szCs w:val="18"/>
                <w:lang w:val="en-US" w:eastAsia="en-US"/>
              </w:rPr>
              <w:t>d.</w:t>
            </w:r>
          </w:p>
        </w:tc>
        <w:tc>
          <w:tcPr>
            <w:tcW w:w="665" w:type="pct"/>
            <w:tcBorders>
              <w:lef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000988">
        <w:trPr>
          <w:trHeight w:val="20"/>
        </w:trPr>
        <w:tc>
          <w:tcPr>
            <w:tcW w:w="3045" w:type="pct"/>
            <w:tcBorders>
              <w:right w:val="single" w:sz="6" w:space="0" w:color="auto"/>
            </w:tcBorders>
          </w:tcPr>
          <w:p w:rsidR="00780125" w:rsidRPr="00000988" w:rsidRDefault="00490143" w:rsidP="00BC73B6">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00780125" w:rsidRPr="008021B7">
              <w:rPr>
                <w:rFonts w:ascii="Times New Roman" w:eastAsia="Times New Roman" w:hAnsi="Times New Roman" w:cs="Times New Roman"/>
                <w:sz w:val="18"/>
                <w:szCs w:val="18"/>
                <w:lang w:val="en-US" w:eastAsia="en-US"/>
              </w:rPr>
              <w:t>) Having a F.O.B. price exceeding 48d. per square yard and not exceeding 68d. per square yard</w:t>
            </w:r>
            <w:r w:rsidR="006A39ED"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45"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65" w:type="pct"/>
            <w:tcBorders>
              <w:left w:val="single" w:sz="6" w:space="0" w:color="auto"/>
            </w:tcBorders>
            <w:vAlign w:val="bottom"/>
          </w:tcPr>
          <w:p w:rsidR="00780125" w:rsidRPr="008021B7" w:rsidRDefault="00780125" w:rsidP="00000988">
            <w:pPr>
              <w:widowControl w:val="0"/>
              <w:tabs>
                <w:tab w:val="left" w:leader="hyphen" w:pos="4320"/>
              </w:tabs>
              <w:jc w:val="center"/>
              <w:rPr>
                <w:rFonts w:ascii="Times New Roman" w:eastAsia="Georgia"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Georgia" w:hAnsi="Times New Roman" w:cs="Times New Roman"/>
                <w:sz w:val="18"/>
                <w:szCs w:val="18"/>
                <w:lang w:val="en-US" w:eastAsia="en-US"/>
              </w:rPr>
              <w:t>d.</w:t>
            </w:r>
          </w:p>
        </w:tc>
      </w:tr>
      <w:tr w:rsidR="00000988" w:rsidRPr="008021B7" w:rsidTr="004D286C">
        <w:trPr>
          <w:trHeight w:val="20"/>
        </w:trPr>
        <w:tc>
          <w:tcPr>
            <w:tcW w:w="3045" w:type="pct"/>
            <w:tcBorders>
              <w:right w:val="single" w:sz="6" w:space="0" w:color="auto"/>
            </w:tcBorders>
          </w:tcPr>
          <w:p w:rsidR="00000988" w:rsidRPr="008021B7" w:rsidRDefault="00000988" w:rsidP="00BC73B6">
            <w:pPr>
              <w:widowControl w:val="0"/>
              <w:tabs>
                <w:tab w:val="left" w:leader="hyphen" w:pos="5040"/>
              </w:tabs>
              <w:ind w:left="1584" w:hanging="54"/>
              <w:jc w:val="right"/>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45" w:type="pct"/>
            <w:tcBorders>
              <w:left w:val="single" w:sz="6" w:space="0" w:color="auto"/>
              <w:right w:val="single" w:sz="6" w:space="0" w:color="auto"/>
            </w:tcBorders>
          </w:tcPr>
          <w:p w:rsidR="00000988" w:rsidRPr="008021B7" w:rsidRDefault="00000988"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45" w:type="pct"/>
            <w:tcBorders>
              <w:left w:val="single" w:sz="6" w:space="0" w:color="auto"/>
              <w:right w:val="single" w:sz="6" w:space="0" w:color="auto"/>
            </w:tcBorders>
          </w:tcPr>
          <w:p w:rsidR="00000988" w:rsidRPr="008021B7" w:rsidRDefault="00000988"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65" w:type="pct"/>
            <w:tcBorders>
              <w:left w:val="single" w:sz="6" w:space="0" w:color="auto"/>
            </w:tcBorders>
          </w:tcPr>
          <w:p w:rsidR="00000988" w:rsidRPr="008021B7" w:rsidRDefault="00000988" w:rsidP="00AC2AEE">
            <w:pPr>
              <w:widowControl w:val="0"/>
              <w:tabs>
                <w:tab w:val="left" w:leader="hyphen" w:pos="4320"/>
              </w:tabs>
              <w:jc w:val="center"/>
              <w:rPr>
                <w:rFonts w:ascii="Times New Roman" w:eastAsia="Times New Roman" w:hAnsi="Times New Roman" w:cs="Times New Roman"/>
                <w:sz w:val="18"/>
                <w:szCs w:val="18"/>
                <w:lang w:val="en-US" w:eastAsia="en-US"/>
              </w:rPr>
            </w:pPr>
          </w:p>
        </w:tc>
      </w:tr>
      <w:tr w:rsidR="00BC73B6" w:rsidRPr="008021B7" w:rsidTr="004D286C">
        <w:trPr>
          <w:trHeight w:val="20"/>
        </w:trPr>
        <w:tc>
          <w:tcPr>
            <w:tcW w:w="3045" w:type="pct"/>
            <w:vMerge w:val="restart"/>
            <w:tcBorders>
              <w:right w:val="single" w:sz="6" w:space="0" w:color="auto"/>
            </w:tcBorders>
          </w:tcPr>
          <w:p w:rsidR="00BC73B6" w:rsidRDefault="00BC73B6" w:rsidP="00BC73B6">
            <w:pPr>
              <w:widowControl w:val="0"/>
              <w:tabs>
                <w:tab w:val="left" w:leader="hyphen" w:pos="5040"/>
              </w:tabs>
              <w:jc w:val="right"/>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for each 1d. or part thereof by which the</w:t>
            </w:r>
          </w:p>
          <w:p w:rsidR="00BC73B6" w:rsidRPr="008021B7" w:rsidRDefault="00BC73B6" w:rsidP="00BC73B6">
            <w:pPr>
              <w:widowControl w:val="0"/>
              <w:tabs>
                <w:tab w:val="left" w:leader="hyphen" w:pos="504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F.O.B. price exceeds 48d. per square yard</w:t>
            </w:r>
          </w:p>
        </w:tc>
        <w:tc>
          <w:tcPr>
            <w:tcW w:w="645" w:type="pct"/>
            <w:tcBorders>
              <w:left w:val="single" w:sz="6" w:space="0" w:color="auto"/>
              <w:right w:val="single" w:sz="6" w:space="0" w:color="auto"/>
            </w:tcBorders>
          </w:tcPr>
          <w:p w:rsidR="00BC73B6" w:rsidRPr="008021B7" w:rsidRDefault="00BC73B6"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BC73B6" w:rsidRPr="008021B7" w:rsidRDefault="00BC73B6"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BC73B6" w:rsidRPr="008021B7" w:rsidRDefault="00BC73B6" w:rsidP="00AC2AEE">
            <w:pPr>
              <w:widowControl w:val="0"/>
              <w:tabs>
                <w:tab w:val="left" w:leader="hyphen" w:pos="4320"/>
              </w:tabs>
              <w:jc w:val="center"/>
              <w:rPr>
                <w:rFonts w:ascii="Times New Roman" w:eastAsia="Times New Roman" w:hAnsi="Times New Roman" w:cs="Times New Roman"/>
                <w:sz w:val="18"/>
                <w:szCs w:val="18"/>
              </w:rPr>
            </w:pPr>
          </w:p>
        </w:tc>
      </w:tr>
      <w:tr w:rsidR="00BC73B6" w:rsidRPr="008021B7" w:rsidTr="004D286C">
        <w:trPr>
          <w:trHeight w:val="20"/>
        </w:trPr>
        <w:tc>
          <w:tcPr>
            <w:tcW w:w="3045" w:type="pct"/>
            <w:vMerge/>
            <w:tcBorders>
              <w:right w:val="single" w:sz="6" w:space="0" w:color="auto"/>
            </w:tcBorders>
          </w:tcPr>
          <w:p w:rsidR="00BC73B6" w:rsidRPr="008021B7" w:rsidRDefault="00BC73B6" w:rsidP="00AC2AEE">
            <w:pPr>
              <w:widowControl w:val="0"/>
              <w:tabs>
                <w:tab w:val="left" w:leader="hyphen" w:pos="4320"/>
              </w:tabs>
              <w:jc w:val="right"/>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BC73B6" w:rsidRPr="008021B7" w:rsidRDefault="00BC73B6"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BC73B6" w:rsidRPr="008021B7" w:rsidRDefault="00BC73B6"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BC73B6" w:rsidRPr="008021B7" w:rsidRDefault="00BC73B6"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45" w:type="pct"/>
            <w:tcBorders>
              <w:left w:val="single" w:sz="6" w:space="0" w:color="auto"/>
              <w:righ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65" w:type="pct"/>
            <w:tcBorders>
              <w:lef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CB74A0">
        <w:trPr>
          <w:trHeight w:val="20"/>
        </w:trPr>
        <w:tc>
          <w:tcPr>
            <w:tcW w:w="3045" w:type="pct"/>
            <w:tcBorders>
              <w:right w:val="single" w:sz="6" w:space="0" w:color="auto"/>
            </w:tcBorders>
          </w:tcPr>
          <w:p w:rsidR="00780125" w:rsidRPr="00CB74A0" w:rsidRDefault="00780125" w:rsidP="00BC73B6">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xml:space="preserve">) Having a F.O.B. price exceeding 68d. per square yard and not </w:t>
            </w:r>
            <w:r w:rsidR="006A39ED" w:rsidRPr="008021B7">
              <w:rPr>
                <w:rFonts w:ascii="Times New Roman" w:eastAsia="Times New Roman" w:hAnsi="Times New Roman" w:cs="Times New Roman"/>
                <w:sz w:val="18"/>
                <w:szCs w:val="18"/>
                <w:lang w:val="en-US" w:eastAsia="en-US"/>
              </w:rPr>
              <w:t>exceeding 120d. per square yard</w:t>
            </w:r>
            <w:r w:rsidR="006A39ED"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45"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Georgia"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Georgia" w:hAnsi="Times New Roman" w:cs="Times New Roman"/>
                <w:sz w:val="18"/>
                <w:szCs w:val="18"/>
                <w:lang w:val="en-US" w:eastAsia="en-US"/>
              </w:rPr>
              <w:t>d.</w:t>
            </w:r>
          </w:p>
        </w:tc>
        <w:tc>
          <w:tcPr>
            <w:tcW w:w="665" w:type="pct"/>
            <w:tcBorders>
              <w:left w:val="single" w:sz="6" w:space="0" w:color="auto"/>
            </w:tcBorders>
            <w:vAlign w:val="bottom"/>
          </w:tcPr>
          <w:p w:rsidR="00780125" w:rsidRPr="008021B7" w:rsidRDefault="00780125" w:rsidP="00AC2AEE">
            <w:pPr>
              <w:widowControl w:val="0"/>
              <w:tabs>
                <w:tab w:val="left" w:leader="hyphen" w:pos="4320"/>
              </w:tabs>
              <w:jc w:val="center"/>
              <w:rPr>
                <w:rFonts w:ascii="Times New Roman" w:eastAsia="Georgia"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Georgia" w:hAnsi="Times New Roman" w:cs="Times New Roman"/>
                <w:sz w:val="18"/>
                <w:szCs w:val="18"/>
                <w:lang w:val="en-US" w:eastAsia="en-US"/>
              </w:rPr>
              <w:t>d.</w:t>
            </w:r>
          </w:p>
        </w:tc>
      </w:tr>
      <w:tr w:rsidR="00CB74A0" w:rsidRPr="008021B7" w:rsidTr="004D286C">
        <w:trPr>
          <w:trHeight w:val="20"/>
        </w:trPr>
        <w:tc>
          <w:tcPr>
            <w:tcW w:w="3045" w:type="pct"/>
            <w:tcBorders>
              <w:right w:val="single" w:sz="6" w:space="0" w:color="auto"/>
            </w:tcBorders>
          </w:tcPr>
          <w:p w:rsidR="00CB74A0" w:rsidRPr="008021B7" w:rsidRDefault="00CB74A0" w:rsidP="00BC73B6">
            <w:pPr>
              <w:widowControl w:val="0"/>
              <w:tabs>
                <w:tab w:val="left" w:leader="hyphen" w:pos="4320"/>
              </w:tabs>
              <w:ind w:left="1620"/>
              <w:jc w:val="right"/>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temporary duties as follows:—</w:t>
            </w:r>
          </w:p>
        </w:tc>
        <w:tc>
          <w:tcPr>
            <w:tcW w:w="645" w:type="pct"/>
            <w:tcBorders>
              <w:left w:val="single" w:sz="6" w:space="0" w:color="auto"/>
              <w:right w:val="single" w:sz="6" w:space="0" w:color="auto"/>
            </w:tcBorders>
          </w:tcPr>
          <w:p w:rsidR="00CB74A0" w:rsidRPr="008021B7" w:rsidRDefault="00CB74A0"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45" w:type="pct"/>
            <w:tcBorders>
              <w:left w:val="single" w:sz="6" w:space="0" w:color="auto"/>
              <w:right w:val="single" w:sz="6" w:space="0" w:color="auto"/>
            </w:tcBorders>
          </w:tcPr>
          <w:p w:rsidR="00CB74A0" w:rsidRPr="008021B7" w:rsidRDefault="00CB74A0"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65" w:type="pct"/>
            <w:tcBorders>
              <w:left w:val="single" w:sz="6" w:space="0" w:color="auto"/>
            </w:tcBorders>
          </w:tcPr>
          <w:p w:rsidR="00CB74A0" w:rsidRPr="008021B7" w:rsidRDefault="00CB74A0" w:rsidP="00AC2AEE">
            <w:pPr>
              <w:widowControl w:val="0"/>
              <w:tabs>
                <w:tab w:val="left" w:leader="hyphen" w:pos="4320"/>
              </w:tabs>
              <w:jc w:val="center"/>
              <w:rPr>
                <w:rFonts w:ascii="Times New Roman" w:eastAsia="Times New Roman" w:hAnsi="Times New Roman" w:cs="Times New Roman"/>
                <w:sz w:val="18"/>
                <w:szCs w:val="18"/>
                <w:lang w:val="en-US" w:eastAsia="en-US"/>
              </w:rPr>
            </w:pPr>
          </w:p>
        </w:tc>
      </w:tr>
      <w:tr w:rsidR="00780125" w:rsidRPr="008021B7" w:rsidTr="004D286C">
        <w:trPr>
          <w:trHeight w:val="20"/>
        </w:trPr>
        <w:tc>
          <w:tcPr>
            <w:tcW w:w="3045"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Georgia" w:hAnsi="Times New Roman" w:cs="Times New Roman"/>
                <w:sz w:val="18"/>
                <w:szCs w:val="18"/>
              </w:rPr>
            </w:pPr>
            <w:r w:rsidRPr="008021B7">
              <w:rPr>
                <w:rFonts w:ascii="Times New Roman" w:eastAsia="Times New Roman" w:hAnsi="Times New Roman" w:cs="Times New Roman"/>
                <w:sz w:val="18"/>
                <w:szCs w:val="18"/>
                <w:lang w:val="en-US" w:eastAsia="en-US"/>
              </w:rPr>
              <w:t xml:space="preserve">1s. </w:t>
            </w:r>
            <w:r w:rsidRPr="008021B7">
              <w:rPr>
                <w:rFonts w:ascii="Times New Roman" w:eastAsia="Georgia" w:hAnsi="Times New Roman" w:cs="Times New Roman"/>
                <w:sz w:val="18"/>
                <w:szCs w:val="18"/>
                <w:lang w:val="en-US" w:eastAsia="en-US"/>
              </w:rPr>
              <w:t>3d.</w:t>
            </w:r>
          </w:p>
        </w:tc>
      </w:tr>
      <w:tr w:rsidR="00780125" w:rsidRPr="008021B7" w:rsidTr="00CB74A0">
        <w:trPr>
          <w:trHeight w:val="20"/>
        </w:trPr>
        <w:tc>
          <w:tcPr>
            <w:tcW w:w="3045" w:type="pct"/>
            <w:tcBorders>
              <w:right w:val="single" w:sz="6" w:space="0" w:color="auto"/>
            </w:tcBorders>
          </w:tcPr>
          <w:p w:rsidR="00780125" w:rsidRPr="008021B7" w:rsidRDefault="00780125" w:rsidP="00AC2AEE">
            <w:pPr>
              <w:widowControl w:val="0"/>
              <w:tabs>
                <w:tab w:val="left" w:leader="hyphen" w:pos="4320"/>
              </w:tabs>
              <w:ind w:left="201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subje</w:t>
            </w:r>
            <w:r w:rsidR="00CB74A0">
              <w:rPr>
                <w:rFonts w:ascii="Times New Roman" w:eastAsia="Times New Roman" w:hAnsi="Times New Roman" w:cs="Times New Roman"/>
                <w:sz w:val="18"/>
                <w:szCs w:val="18"/>
                <w:lang w:val="en-US" w:eastAsia="en-US"/>
              </w:rPr>
              <w:t>ct to the following reduction:—</w:t>
            </w:r>
            <w:r w:rsidRPr="008021B7">
              <w:rPr>
                <w:rFonts w:ascii="Times New Roman" w:eastAsia="Times New Roman" w:hAnsi="Times New Roman" w:cs="Times New Roman"/>
                <w:sz w:val="18"/>
                <w:szCs w:val="18"/>
                <w:lang w:val="en-US" w:eastAsia="en-US"/>
              </w:rPr>
              <w:t>for each 1d. or part thereof by which the F.O.B. pri</w:t>
            </w:r>
            <w:r w:rsidR="006A39ED" w:rsidRPr="008021B7">
              <w:rPr>
                <w:rFonts w:ascii="Times New Roman" w:eastAsia="Times New Roman" w:hAnsi="Times New Roman" w:cs="Times New Roman"/>
                <w:sz w:val="18"/>
                <w:szCs w:val="18"/>
                <w:lang w:val="en-US" w:eastAsia="en-US"/>
              </w:rPr>
              <w:t>ce exceeds 90d. per square yard</w:t>
            </w:r>
            <w:r w:rsidR="006A39ED"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45"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45"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Georgia"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d.</w:t>
            </w:r>
          </w:p>
        </w:tc>
        <w:tc>
          <w:tcPr>
            <w:tcW w:w="665" w:type="pct"/>
            <w:tcBorders>
              <w:left w:val="single" w:sz="6" w:space="0" w:color="auto"/>
            </w:tcBorders>
            <w:vAlign w:val="bottom"/>
          </w:tcPr>
          <w:p w:rsidR="00780125" w:rsidRPr="008021B7" w:rsidRDefault="0098147D" w:rsidP="00AC2AEE">
            <w:pPr>
              <w:widowControl w:val="0"/>
              <w:tabs>
                <w:tab w:val="left" w:leader="hyphen" w:pos="4320"/>
              </w:tabs>
              <w:jc w:val="center"/>
              <w:rPr>
                <w:rFonts w:ascii="Times New Roman" w:eastAsia="Georgia"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Georgia" w:hAnsi="Times New Roman" w:cs="Times New Roman"/>
                <w:sz w:val="18"/>
                <w:szCs w:val="18"/>
                <w:lang w:val="en-US" w:eastAsia="en-US"/>
              </w:rPr>
              <w:t>d.”</w:t>
            </w:r>
          </w:p>
        </w:tc>
      </w:tr>
      <w:tr w:rsidR="00780125" w:rsidRPr="008021B7" w:rsidTr="004D286C">
        <w:trPr>
          <w:trHeight w:val="20"/>
        </w:trPr>
        <w:tc>
          <w:tcPr>
            <w:tcW w:w="3045" w:type="pct"/>
            <w:tcBorders>
              <w:right w:val="single" w:sz="6" w:space="0" w:color="auto"/>
            </w:tcBorders>
          </w:tcPr>
          <w:p w:rsidR="00780125" w:rsidRPr="008021B7" w:rsidRDefault="00780125" w:rsidP="00BC73B6">
            <w:pPr>
              <w:widowControl w:val="0"/>
              <w:tabs>
                <w:tab w:val="left" w:leader="hyphen" w:pos="4320"/>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463. By omitting clause (2) of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of paragraph </w:t>
            </w:r>
            <w:r w:rsidRPr="008021B7">
              <w:rPr>
                <w:rFonts w:ascii="Times New Roman" w:eastAsia="Georgia" w:hAnsi="Times New Roman" w:cs="Times New Roman"/>
                <w:sz w:val="18"/>
                <w:szCs w:val="18"/>
                <w:lang w:val="en-US" w:eastAsia="en-US"/>
              </w:rPr>
              <w:t xml:space="preserve">(5) </w:t>
            </w:r>
            <w:r w:rsidRPr="008021B7">
              <w:rPr>
                <w:rFonts w:ascii="Times New Roman" w:eastAsia="Times New Roman" w:hAnsi="Times New Roman" w:cs="Times New Roman"/>
                <w:sz w:val="18"/>
                <w:szCs w:val="18"/>
                <w:lang w:val="en-US" w:eastAsia="en-US"/>
              </w:rPr>
              <w:t>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clause:—</w:t>
            </w: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D286C">
        <w:trPr>
          <w:trHeight w:val="20"/>
        </w:trPr>
        <w:tc>
          <w:tcPr>
            <w:tcW w:w="3045" w:type="pct"/>
            <w:tcBorders>
              <w:right w:val="single" w:sz="6" w:space="0" w:color="auto"/>
            </w:tcBorders>
          </w:tcPr>
          <w:p w:rsidR="00780125" w:rsidRPr="008021B7" w:rsidRDefault="00490143" w:rsidP="00000988">
            <w:pPr>
              <w:widowControl w:val="0"/>
              <w:tabs>
                <w:tab w:val="left" w:leader="hyphen" w:pos="486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45" w:type="pct"/>
            <w:tcBorders>
              <w:left w:val="single" w:sz="6" w:space="0" w:color="auto"/>
              <w:righ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45" w:type="pct"/>
            <w:tcBorders>
              <w:left w:val="single" w:sz="6" w:space="0" w:color="auto"/>
              <w:righ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47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5"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Georgia" w:hAnsi="Times New Roman" w:cs="Times New Roman"/>
                <w:sz w:val="18"/>
                <w:szCs w:val="18"/>
                <w:lang w:val="en-US" w:eastAsia="en-US"/>
              </w:rPr>
              <w:t xml:space="preserve">55 </w:t>
            </w:r>
            <w:r w:rsidRPr="008021B7">
              <w:rPr>
                <w:rFonts w:ascii="Times New Roman" w:eastAsia="Times New Roman" w:hAnsi="Times New Roman" w:cs="Times New Roman"/>
                <w:sz w:val="18"/>
                <w:szCs w:val="18"/>
                <w:lang w:val="en-US" w:eastAsia="en-US"/>
              </w:rPr>
              <w:t>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627"/>
        <w:gridCol w:w="1191"/>
        <w:gridCol w:w="1193"/>
        <w:gridCol w:w="1095"/>
      </w:tblGrid>
      <w:tr w:rsidR="00780125" w:rsidRPr="008021B7" w:rsidTr="006A39ED">
        <w:trPr>
          <w:trHeight w:val="20"/>
        </w:trPr>
        <w:tc>
          <w:tcPr>
            <w:tcW w:w="3090"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54"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55"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02"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6A39ED">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XVI.—Miscellaneous—</w:t>
            </w:r>
            <w:r w:rsidRPr="008021B7">
              <w:rPr>
                <w:rFonts w:ascii="Times New Roman" w:eastAsia="Times New Roman" w:hAnsi="Times New Roman" w:cs="Times New Roman"/>
                <w:i/>
                <w:iCs/>
                <w:szCs w:val="22"/>
                <w:lang w:val="en-US" w:eastAsia="en-US"/>
              </w:rPr>
              <w:t>continued.</w:t>
            </w: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463.—</w:t>
            </w:r>
            <w:r w:rsidRPr="008021B7">
              <w:rPr>
                <w:rFonts w:ascii="Times New Roman" w:eastAsia="Times New Roman" w:hAnsi="Times New Roman" w:cs="Times New Roman"/>
                <w:i/>
                <w:iCs/>
                <w:sz w:val="18"/>
                <w:szCs w:val="18"/>
                <w:lang w:val="en-US" w:eastAsia="en-US"/>
              </w:rPr>
              <w:t>continued.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C40F23">
            <w:pPr>
              <w:widowControl w:val="0"/>
              <w:tabs>
                <w:tab w:val="left" w:leader="hyphen" w:pos="4320"/>
              </w:tabs>
              <w:ind w:left="720"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of paragraph (6)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sub-paragraph:—</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Containing not less than 20 per cent. by weight of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xml:space="preserve"> calculated on the textile </w:t>
            </w:r>
            <w:proofErr w:type="spellStart"/>
            <w:r w:rsidRPr="008021B7">
              <w:rPr>
                <w:rFonts w:ascii="Times New Roman" w:eastAsia="Times New Roman" w:hAnsi="Times New Roman" w:cs="Times New Roman"/>
                <w:sz w:val="18"/>
                <w:szCs w:val="18"/>
                <w:lang w:val="en-US" w:eastAsia="en-US"/>
              </w:rPr>
              <w:t>fibre</w:t>
            </w:r>
            <w:proofErr w:type="spellEnd"/>
            <w:r w:rsidRPr="008021B7">
              <w:rPr>
                <w:rFonts w:ascii="Times New Roman" w:eastAsia="Times New Roman" w:hAnsi="Times New Roman" w:cs="Times New Roman"/>
                <w:sz w:val="18"/>
                <w:szCs w:val="18"/>
                <w:lang w:val="en-US" w:eastAsia="en-US"/>
              </w:rPr>
              <w:t xml:space="preserve"> content—</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F53E3D">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Having a F.O.B. price not exceeding 48d. per square yard; having a F.O.B. price exceeding:120d. 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CB74A0">
        <w:trPr>
          <w:trHeight w:val="20"/>
        </w:trPr>
        <w:tc>
          <w:tcPr>
            <w:tcW w:w="3090" w:type="pct"/>
            <w:tcBorders>
              <w:right w:val="single" w:sz="6" w:space="0" w:color="auto"/>
            </w:tcBorders>
          </w:tcPr>
          <w:p w:rsidR="00780125" w:rsidRPr="00CB74A0" w:rsidRDefault="00780125" w:rsidP="00626858">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(2) Having a F.O.B. price exceeding 48d. per square yard and not exceeding 68d. per square yard</w:t>
            </w:r>
            <w:r w:rsidR="006A39ED"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55"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CB74A0" w:rsidRPr="008021B7" w:rsidTr="00440760">
        <w:trPr>
          <w:trHeight w:val="20"/>
        </w:trPr>
        <w:tc>
          <w:tcPr>
            <w:tcW w:w="3090" w:type="pct"/>
            <w:tcBorders>
              <w:right w:val="single" w:sz="6" w:space="0" w:color="auto"/>
            </w:tcBorders>
          </w:tcPr>
          <w:p w:rsidR="00CB74A0" w:rsidRPr="008021B7" w:rsidRDefault="00CB74A0" w:rsidP="00AC2AEE">
            <w:pPr>
              <w:widowControl w:val="0"/>
              <w:tabs>
                <w:tab w:val="left" w:leader="hyphen" w:pos="4320"/>
              </w:tabs>
              <w:ind w:left="1620"/>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54" w:type="pct"/>
            <w:tcBorders>
              <w:left w:val="single" w:sz="6" w:space="0" w:color="auto"/>
              <w:right w:val="single" w:sz="6" w:space="0" w:color="auto"/>
            </w:tcBorders>
            <w:vAlign w:val="center"/>
          </w:tcPr>
          <w:p w:rsidR="00CB74A0" w:rsidRPr="008021B7" w:rsidRDefault="00CB74A0"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55" w:type="pct"/>
            <w:tcBorders>
              <w:left w:val="single" w:sz="6" w:space="0" w:color="auto"/>
              <w:right w:val="single" w:sz="6" w:space="0" w:color="auto"/>
            </w:tcBorders>
            <w:vAlign w:val="center"/>
          </w:tcPr>
          <w:p w:rsidR="00CB74A0" w:rsidRPr="008021B7" w:rsidRDefault="00CB74A0"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02" w:type="pct"/>
            <w:tcBorders>
              <w:left w:val="single" w:sz="6" w:space="0" w:color="auto"/>
            </w:tcBorders>
            <w:vAlign w:val="center"/>
          </w:tcPr>
          <w:p w:rsidR="00CB74A0" w:rsidRPr="008021B7" w:rsidRDefault="00CB74A0" w:rsidP="00AC2AEE">
            <w:pPr>
              <w:widowControl w:val="0"/>
              <w:tabs>
                <w:tab w:val="left" w:leader="hyphen" w:pos="4320"/>
              </w:tabs>
              <w:jc w:val="center"/>
              <w:rPr>
                <w:rFonts w:ascii="Times New Roman" w:eastAsia="Times New Roman" w:hAnsi="Times New Roman" w:cs="Times New Roman"/>
                <w:sz w:val="18"/>
                <w:szCs w:val="18"/>
                <w:lang w:val="en-US" w:eastAsia="en-US"/>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for each 1d. or part thereof by which the</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F.O.B. price exceeds 48d. 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55"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626858">
        <w:trPr>
          <w:trHeight w:val="20"/>
        </w:trPr>
        <w:tc>
          <w:tcPr>
            <w:tcW w:w="3090" w:type="pct"/>
            <w:tcBorders>
              <w:right w:val="single" w:sz="6" w:space="0" w:color="auto"/>
            </w:tcBorders>
          </w:tcPr>
          <w:p w:rsidR="00000988" w:rsidRDefault="00780125" w:rsidP="00626858">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(3) Having a F.O.B. price exceeding 68d. per square yard and not exceeding 120d. per square yard</w:t>
            </w:r>
            <w:r w:rsidR="006A39ED"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p w:rsidR="00780125" w:rsidRPr="008021B7" w:rsidRDefault="00780125" w:rsidP="00BA07F3">
            <w:pPr>
              <w:widowControl w:val="0"/>
              <w:tabs>
                <w:tab w:val="left" w:leader="hyphen" w:pos="5040"/>
              </w:tabs>
              <w:ind w:left="1584" w:firstLine="36"/>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temporary duties as follows:—</w:t>
            </w:r>
          </w:p>
        </w:tc>
        <w:tc>
          <w:tcPr>
            <w:tcW w:w="654" w:type="pct"/>
            <w:tcBorders>
              <w:left w:val="single" w:sz="6" w:space="0" w:color="auto"/>
              <w:right w:val="single" w:sz="6" w:space="0" w:color="auto"/>
            </w:tcBorders>
            <w:vAlign w:val="bottom"/>
          </w:tcPr>
          <w:p w:rsidR="00780125" w:rsidRPr="008021B7" w:rsidRDefault="00780125" w:rsidP="0062685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55" w:type="pct"/>
            <w:tcBorders>
              <w:left w:val="single" w:sz="6" w:space="0" w:color="auto"/>
              <w:right w:val="single" w:sz="6" w:space="0" w:color="auto"/>
            </w:tcBorders>
            <w:vAlign w:val="bottom"/>
          </w:tcPr>
          <w:p w:rsidR="00780125" w:rsidRPr="008021B7" w:rsidRDefault="00780125" w:rsidP="0062685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bottom"/>
          </w:tcPr>
          <w:p w:rsidR="00780125" w:rsidRPr="008021B7" w:rsidRDefault="00780125" w:rsidP="0062685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r>
      <w:tr w:rsidR="00780125" w:rsidRPr="008021B7" w:rsidTr="00000988">
        <w:trPr>
          <w:trHeight w:val="20"/>
        </w:trPr>
        <w:tc>
          <w:tcPr>
            <w:tcW w:w="3090" w:type="pct"/>
            <w:tcBorders>
              <w:right w:val="single" w:sz="6" w:space="0" w:color="auto"/>
            </w:tcBorders>
          </w:tcPr>
          <w:p w:rsidR="00780125" w:rsidRPr="008021B7" w:rsidRDefault="00780125" w:rsidP="00BA07F3">
            <w:pPr>
              <w:widowControl w:val="0"/>
              <w:tabs>
                <w:tab w:val="left" w:leader="hyphen" w:pos="4320"/>
              </w:tabs>
              <w:ind w:left="1872"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subject to the following reduction:— for each 1d. or part thereof by which the F.O.B. price exceeds 90d. per square yard</w:t>
            </w:r>
            <w:r w:rsidR="006A39ED"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55"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90" w:type="pct"/>
            <w:tcBorders>
              <w:right w:val="single" w:sz="6" w:space="0" w:color="auto"/>
            </w:tcBorders>
          </w:tcPr>
          <w:p w:rsidR="00780125" w:rsidRPr="008021B7" w:rsidRDefault="00780125" w:rsidP="00CC174E">
            <w:pPr>
              <w:widowControl w:val="0"/>
              <w:tabs>
                <w:tab w:val="left" w:leader="hyphen" w:pos="4320"/>
              </w:tabs>
              <w:ind w:left="576"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464. By omitting from sub-paragraph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of paragraph (1)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the words and figures “Weighing not less than 3.5 ounces” and inserting in their stead the words and figure “Weighing not less than 3 ounces”.</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CC174E">
            <w:pPr>
              <w:widowControl w:val="0"/>
              <w:tabs>
                <w:tab w:val="left" w:leader="hyphen" w:pos="4320"/>
              </w:tabs>
              <w:ind w:left="576" w:hanging="288"/>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of paragraph (4)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sub-paragraph:—</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Containing not less than 20 per cent. by weight of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xml:space="preserve"> calculated on the textile </w:t>
            </w:r>
            <w:proofErr w:type="spellStart"/>
            <w:r w:rsidRPr="008021B7">
              <w:rPr>
                <w:rFonts w:ascii="Times New Roman" w:eastAsia="Times New Roman" w:hAnsi="Times New Roman" w:cs="Times New Roman"/>
                <w:sz w:val="18"/>
                <w:szCs w:val="18"/>
                <w:lang w:val="en-US" w:eastAsia="en-US"/>
              </w:rPr>
              <w:t>fibre</w:t>
            </w:r>
            <w:proofErr w:type="spellEnd"/>
            <w:r w:rsidRPr="008021B7">
              <w:rPr>
                <w:rFonts w:ascii="Times New Roman" w:eastAsia="Times New Roman" w:hAnsi="Times New Roman" w:cs="Times New Roman"/>
                <w:sz w:val="18"/>
                <w:szCs w:val="18"/>
                <w:lang w:val="en-US" w:eastAsia="en-US"/>
              </w:rPr>
              <w:t xml:space="preserve"> content—</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066903">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Having a F.O.B. price not exceeding 48d. per square yard; having a F.O.B. price exceeding 120d. 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90" w:type="pct"/>
            <w:tcBorders>
              <w:right w:val="single" w:sz="6" w:space="0" w:color="auto"/>
            </w:tcBorders>
          </w:tcPr>
          <w:p w:rsidR="00780125" w:rsidRPr="008021B7" w:rsidRDefault="00780125" w:rsidP="00066903">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Having a F.O.B. price exceeding 48d. per square yard and not exceeding 68d. 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066903">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for each </w:t>
            </w:r>
            <w:r w:rsidR="00066903">
              <w:rPr>
                <w:rFonts w:ascii="Times New Roman" w:eastAsia="Times New Roman" w:hAnsi="Times New Roman" w:cs="Times New Roman"/>
                <w:sz w:val="18"/>
                <w:szCs w:val="18"/>
                <w:lang w:val="en-US" w:eastAsia="en-US"/>
              </w:rPr>
              <w:t>1</w:t>
            </w:r>
            <w:r w:rsidRPr="008021B7">
              <w:rPr>
                <w:rFonts w:ascii="Times New Roman" w:eastAsia="Times New Roman" w:hAnsi="Times New Roman" w:cs="Times New Roman"/>
                <w:sz w:val="18"/>
                <w:szCs w:val="18"/>
                <w:lang w:val="en-US" w:eastAsia="en-US"/>
              </w:rPr>
              <w:t>d. or part thereof by which the</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F.O.B. price exceeds 48d. 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55"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18192E">
        <w:trPr>
          <w:trHeight w:val="20"/>
        </w:trPr>
        <w:tc>
          <w:tcPr>
            <w:tcW w:w="3090" w:type="pct"/>
            <w:tcBorders>
              <w:right w:val="single" w:sz="6" w:space="0" w:color="auto"/>
            </w:tcBorders>
          </w:tcPr>
          <w:p w:rsidR="00780125" w:rsidRPr="0018192E" w:rsidRDefault="00780125" w:rsidP="00066903">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(3) Having a F.O.B. price exceeding 68d. per square yard and not exceeding 120d. per square yard</w:t>
            </w:r>
            <w:r w:rsidR="006A39ED"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55"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02" w:type="pct"/>
            <w:tcBorders>
              <w:lef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18192E" w:rsidRPr="008021B7" w:rsidTr="00440760">
        <w:trPr>
          <w:trHeight w:val="20"/>
        </w:trPr>
        <w:tc>
          <w:tcPr>
            <w:tcW w:w="3090" w:type="pct"/>
            <w:tcBorders>
              <w:right w:val="single" w:sz="6" w:space="0" w:color="auto"/>
            </w:tcBorders>
          </w:tcPr>
          <w:p w:rsidR="0018192E" w:rsidRPr="008021B7" w:rsidRDefault="0018192E" w:rsidP="00066903">
            <w:pPr>
              <w:widowControl w:val="0"/>
              <w:tabs>
                <w:tab w:val="left" w:leader="hyphen" w:pos="4320"/>
              </w:tabs>
              <w:ind w:left="1620"/>
              <w:jc w:val="right"/>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temporary duties as follows:—</w:t>
            </w:r>
          </w:p>
        </w:tc>
        <w:tc>
          <w:tcPr>
            <w:tcW w:w="654" w:type="pct"/>
            <w:tcBorders>
              <w:left w:val="single" w:sz="6" w:space="0" w:color="auto"/>
              <w:right w:val="single" w:sz="6" w:space="0" w:color="auto"/>
            </w:tcBorders>
            <w:vAlign w:val="center"/>
          </w:tcPr>
          <w:p w:rsidR="0018192E" w:rsidRPr="008021B7" w:rsidRDefault="0018192E"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55" w:type="pct"/>
            <w:tcBorders>
              <w:left w:val="single" w:sz="6" w:space="0" w:color="auto"/>
              <w:right w:val="single" w:sz="6" w:space="0" w:color="auto"/>
            </w:tcBorders>
            <w:vAlign w:val="center"/>
          </w:tcPr>
          <w:p w:rsidR="0018192E" w:rsidRPr="008021B7" w:rsidRDefault="0018192E" w:rsidP="00AC2AEE">
            <w:pPr>
              <w:widowControl w:val="0"/>
              <w:tabs>
                <w:tab w:val="left" w:leader="hyphen" w:pos="4320"/>
              </w:tabs>
              <w:jc w:val="center"/>
              <w:rPr>
                <w:rFonts w:ascii="Times New Roman" w:eastAsia="Times New Roman" w:hAnsi="Times New Roman" w:cs="Times New Roman"/>
                <w:sz w:val="18"/>
                <w:szCs w:val="18"/>
                <w:lang w:val="en-US" w:eastAsia="en-US"/>
              </w:rPr>
            </w:pPr>
          </w:p>
        </w:tc>
        <w:tc>
          <w:tcPr>
            <w:tcW w:w="602" w:type="pct"/>
            <w:tcBorders>
              <w:left w:val="single" w:sz="6" w:space="0" w:color="auto"/>
            </w:tcBorders>
            <w:vAlign w:val="center"/>
          </w:tcPr>
          <w:p w:rsidR="0018192E" w:rsidRPr="008021B7" w:rsidRDefault="0018192E" w:rsidP="00AC2AEE">
            <w:pPr>
              <w:widowControl w:val="0"/>
              <w:tabs>
                <w:tab w:val="left" w:leader="hyphen" w:pos="4320"/>
              </w:tabs>
              <w:jc w:val="center"/>
              <w:rPr>
                <w:rFonts w:ascii="Times New Roman" w:eastAsia="Times New Roman" w:hAnsi="Times New Roman" w:cs="Times New Roman"/>
                <w:sz w:val="18"/>
                <w:szCs w:val="18"/>
                <w:lang w:val="en-US" w:eastAsia="en-US"/>
              </w:rPr>
            </w:pPr>
          </w:p>
        </w:tc>
      </w:tr>
      <w:tr w:rsidR="00780125" w:rsidRPr="008021B7" w:rsidTr="00440760">
        <w:trPr>
          <w:trHeight w:val="20"/>
        </w:trPr>
        <w:tc>
          <w:tcPr>
            <w:tcW w:w="3090"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4"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5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02"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49"/>
        <w:gridCol w:w="1184"/>
        <w:gridCol w:w="1178"/>
        <w:gridCol w:w="1195"/>
      </w:tblGrid>
      <w:tr w:rsidR="00780125" w:rsidRPr="008021B7" w:rsidTr="006A39ED">
        <w:trPr>
          <w:trHeight w:val="20"/>
        </w:trPr>
        <w:tc>
          <w:tcPr>
            <w:tcW w:w="3047"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50"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7"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56"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6A39ED">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XVI.—Miscellaneous—</w:t>
            </w:r>
            <w:r w:rsidRPr="008021B7">
              <w:rPr>
                <w:rFonts w:ascii="Times New Roman" w:eastAsia="Times New Roman" w:hAnsi="Times New Roman" w:cs="Times New Roman"/>
                <w:i/>
                <w:iCs/>
                <w:szCs w:val="22"/>
                <w:lang w:val="en-US" w:eastAsia="en-US"/>
              </w:rPr>
              <w:t>continued.</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464.—</w:t>
            </w:r>
            <w:r w:rsidRPr="008021B7">
              <w:rPr>
                <w:rFonts w:ascii="Times New Roman" w:eastAsia="Times New Roman" w:hAnsi="Times New Roman" w:cs="Times New Roman"/>
                <w:i/>
                <w:iCs/>
                <w:sz w:val="18"/>
                <w:szCs w:val="18"/>
                <w:lang w:val="en-US" w:eastAsia="en-US"/>
              </w:rPr>
              <w:t>continued.</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continued.</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ind w:left="1584"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w:t>
            </w:r>
            <w:r w:rsidRPr="008021B7">
              <w:rPr>
                <w:rFonts w:ascii="Times New Roman" w:eastAsia="Times New Roman" w:hAnsi="Times New Roman" w:cs="Times New Roman"/>
                <w:i/>
                <w:iCs/>
                <w:sz w:val="18"/>
                <w:szCs w:val="18"/>
                <w:lang w:val="en-US" w:eastAsia="en-US"/>
              </w:rPr>
              <w:t>continued.</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0C2F6E" w:rsidP="00066903">
            <w:pPr>
              <w:widowControl w:val="0"/>
              <w:tabs>
                <w:tab w:val="left" w:leader="hyphen" w:pos="4320"/>
              </w:tabs>
              <w:ind w:left="1728"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subject to the following </w:t>
            </w:r>
            <w:r w:rsidR="00780125" w:rsidRPr="008021B7">
              <w:rPr>
                <w:rFonts w:ascii="Times New Roman" w:eastAsia="Times New Roman" w:hAnsi="Times New Roman" w:cs="Times New Roman"/>
                <w:sz w:val="18"/>
                <w:szCs w:val="18"/>
                <w:lang w:val="en-US" w:eastAsia="en-US"/>
              </w:rPr>
              <w:t>reduction:— for each Id. or part thereof by which the F.O.B. price exceeds 90d. per square yard per square yard</w:t>
            </w:r>
          </w:p>
        </w:tc>
        <w:tc>
          <w:tcPr>
            <w:tcW w:w="650"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47"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56"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47" w:type="pct"/>
            <w:tcBorders>
              <w:right w:val="single" w:sz="6" w:space="0" w:color="auto"/>
            </w:tcBorders>
          </w:tcPr>
          <w:p w:rsidR="00780125" w:rsidRPr="008021B7" w:rsidRDefault="00780125" w:rsidP="006C4BD2">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of paragraph (4)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sub-paragraph</w:t>
            </w:r>
            <w:r w:rsidR="0061712C">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b/>
                <w:bCs/>
                <w:i/>
                <w:iCs/>
                <w:sz w:val="18"/>
                <w:szCs w:val="18"/>
                <w:lang w:val="en-US" w:eastAsia="en-US"/>
              </w:rPr>
              <w:t>—</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Of types suitable for use as bed sheeting or pillow casing or in the making up of bed sheets or pillow cases, weighing not less than 3 ounces per square yard, not printed and not having a raised nap,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8A07BC">
            <w:pPr>
              <w:widowControl w:val="0"/>
              <w:tabs>
                <w:tab w:val="left" w:leader="hyphen" w:pos="5040"/>
              </w:tabs>
              <w:ind w:left="1296" w:right="-201"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Weighing not less than 3.5 ounces per square yard</w:t>
            </w:r>
            <w:r w:rsidR="008A07BC">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less </w:t>
            </w:r>
            <w:r w:rsidRPr="008021B7">
              <w:rPr>
                <w:rFonts w:ascii="Times New Roman" w:eastAsia="Times New Roman" w:hAnsi="Times New Roman" w:cs="Times New Roman"/>
                <w:sz w:val="18"/>
                <w:szCs w:val="18"/>
                <w:lang w:val="en-US" w:eastAsia="en-US"/>
              </w:rPr>
              <w:t>per square yard</w:t>
            </w:r>
          </w:p>
        </w:tc>
        <w:tc>
          <w:tcPr>
            <w:tcW w:w="650" w:type="pct"/>
            <w:tcBorders>
              <w:left w:val="single" w:sz="6" w:space="0" w:color="auto"/>
              <w:right w:val="single" w:sz="6" w:space="0" w:color="auto"/>
            </w:tcBorders>
            <w:vAlign w:val="center"/>
          </w:tcPr>
          <w:p w:rsidR="00780125" w:rsidRPr="008021B7" w:rsidRDefault="008A07BC" w:rsidP="00AC2AEE">
            <w:pPr>
              <w:widowControl w:val="0"/>
              <w:tabs>
                <w:tab w:val="left" w:leader="hyphen" w:pos="4320"/>
              </w:tabs>
              <w:jc w:val="center"/>
              <w:rPr>
                <w:rFonts w:ascii="Times New Roman" w:eastAsia="Times New Roman" w:hAnsi="Times New Roman" w:cs="Times New Roman"/>
                <w:sz w:val="18"/>
                <w:szCs w:val="18"/>
              </w:rPr>
            </w:pPr>
            <w:r w:rsidRPr="008A07BC">
              <w:rPr>
                <w:rFonts w:ascii="Times New Roman" w:hAnsi="Times New Roman"/>
                <w:sz w:val="18"/>
                <w:szCs w:val="36"/>
              </w:rPr>
              <w:t>⅜</w:t>
            </w:r>
            <w:r w:rsidR="00780125" w:rsidRPr="008021B7">
              <w:rPr>
                <w:rFonts w:ascii="Times New Roman" w:eastAsia="Times New Roman" w:hAnsi="Times New Roman" w:cs="Times New Roman"/>
                <w:sz w:val="18"/>
                <w:szCs w:val="18"/>
                <w:lang w:val="en-US" w:eastAsia="en-US"/>
              </w:rPr>
              <w:t>d.</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of</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r>
      <w:tr w:rsidR="00780125" w:rsidRPr="008021B7" w:rsidTr="00000988">
        <w:trPr>
          <w:trHeight w:val="20"/>
        </w:trPr>
        <w:tc>
          <w:tcPr>
            <w:tcW w:w="3047" w:type="pct"/>
            <w:tcBorders>
              <w:right w:val="single" w:sz="6" w:space="0" w:color="auto"/>
            </w:tcBorders>
          </w:tcPr>
          <w:p w:rsidR="00780125" w:rsidRPr="008021B7" w:rsidRDefault="00780125" w:rsidP="008A07BC">
            <w:pPr>
              <w:widowControl w:val="0"/>
              <w:tabs>
                <w:tab w:val="left" w:leader="hyphen" w:pos="4320"/>
              </w:tabs>
              <w:ind w:left="1296" w:right="-201"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 Weighing less than 3.5 ounces per square yard, dyed or </w:t>
            </w:r>
            <w:proofErr w:type="spellStart"/>
            <w:r w:rsidRPr="008021B7">
              <w:rPr>
                <w:rFonts w:ascii="Times New Roman" w:eastAsia="Times New Roman" w:hAnsi="Times New Roman" w:cs="Times New Roman"/>
                <w:sz w:val="18"/>
                <w:szCs w:val="18"/>
                <w:lang w:val="en-US" w:eastAsia="en-US"/>
              </w:rPr>
              <w:t>coloured</w:t>
            </w:r>
            <w:proofErr w:type="spellEnd"/>
            <w:r w:rsidR="00000988">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50"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47"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2d.</w:t>
            </w:r>
          </w:p>
        </w:tc>
        <w:tc>
          <w:tcPr>
            <w:tcW w:w="656" w:type="pct"/>
            <w:tcBorders>
              <w:lef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3</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per cent.</w:t>
            </w:r>
          </w:p>
        </w:tc>
        <w:tc>
          <w:tcPr>
            <w:tcW w:w="647" w:type="pct"/>
            <w:tcBorders>
              <w:left w:val="single" w:sz="6" w:space="0" w:color="auto"/>
              <w:right w:val="single" w:sz="6" w:space="0" w:color="auto"/>
            </w:tcBorders>
            <w:vAlign w:val="center"/>
          </w:tcPr>
          <w:p w:rsidR="00780125" w:rsidRPr="008021B7" w:rsidRDefault="0018192E"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56" w:type="pct"/>
            <w:tcBorders>
              <w:left w:val="single" w:sz="6" w:space="0" w:color="auto"/>
            </w:tcBorders>
            <w:vAlign w:val="center"/>
          </w:tcPr>
          <w:p w:rsidR="00780125" w:rsidRPr="008021B7" w:rsidRDefault="0018192E"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of</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440760">
        <w:trPr>
          <w:trHeight w:val="20"/>
        </w:trPr>
        <w:tc>
          <w:tcPr>
            <w:tcW w:w="3047" w:type="pct"/>
            <w:tcBorders>
              <w:right w:val="single" w:sz="6" w:space="0" w:color="auto"/>
            </w:tcBorders>
          </w:tcPr>
          <w:p w:rsidR="00780125" w:rsidRPr="008021B7" w:rsidRDefault="00780125" w:rsidP="00782ECA">
            <w:pPr>
              <w:widowControl w:val="0"/>
              <w:tabs>
                <w:tab w:val="left" w:leader="hyphen" w:pos="4320"/>
              </w:tabs>
              <w:ind w:left="1296" w:right="-201"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 Weighing less than 3.5 ounces per square yard, </w:t>
            </w:r>
            <w:proofErr w:type="spellStart"/>
            <w:r w:rsidRPr="008021B7">
              <w:rPr>
                <w:rFonts w:ascii="Times New Roman" w:eastAsia="Times New Roman" w:hAnsi="Times New Roman" w:cs="Times New Roman"/>
                <w:sz w:val="18"/>
                <w:szCs w:val="18"/>
                <w:lang w:val="en-US" w:eastAsia="en-US"/>
              </w:rPr>
              <w:t>unbleached</w:t>
            </w:r>
            <w:r w:rsidR="00497AD1">
              <w:rPr>
                <w:rFonts w:ascii="Times New Roman" w:eastAsia="Times New Roman" w:hAnsi="Times New Roman" w:cs="Times New Roman"/>
                <w:sz w:val="18"/>
                <w:szCs w:val="18"/>
                <w:lang w:val="en-US" w:eastAsia="en-US"/>
              </w:rPr>
              <w:t>ed</w:t>
            </w:r>
            <w:proofErr w:type="spellEnd"/>
            <w:r w:rsidRPr="008021B7">
              <w:rPr>
                <w:rFonts w:ascii="Times New Roman" w:eastAsia="Times New Roman" w:hAnsi="Times New Roman" w:cs="Times New Roman"/>
                <w:sz w:val="18"/>
                <w:szCs w:val="18"/>
                <w:lang w:val="en-US" w:eastAsia="en-US"/>
              </w:rPr>
              <w:t xml:space="preserve"> </w:t>
            </w:r>
            <w:proofErr w:type="spellStart"/>
            <w:r w:rsidRPr="008021B7">
              <w:rPr>
                <w:rFonts w:ascii="Times New Roman" w:eastAsia="Times New Roman" w:hAnsi="Times New Roman" w:cs="Times New Roman"/>
                <w:sz w:val="18"/>
                <w:szCs w:val="18"/>
                <w:lang w:val="en-US" w:eastAsia="en-US"/>
              </w:rPr>
              <w:t>loomstate</w:t>
            </w:r>
            <w:proofErr w:type="spellEnd"/>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50"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47"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⅞</w:t>
            </w:r>
            <w:r w:rsidR="00780125" w:rsidRPr="008021B7">
              <w:rPr>
                <w:rFonts w:ascii="Times New Roman" w:eastAsia="Times New Roman" w:hAnsi="Times New Roman" w:cs="Times New Roman"/>
                <w:sz w:val="18"/>
                <w:szCs w:val="18"/>
                <w:lang w:val="en-US" w:eastAsia="en-US"/>
              </w:rPr>
              <w:t>d.</w:t>
            </w:r>
          </w:p>
        </w:tc>
        <w:tc>
          <w:tcPr>
            <w:tcW w:w="656"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2</w:t>
            </w: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per cent.</w:t>
            </w:r>
          </w:p>
        </w:tc>
        <w:tc>
          <w:tcPr>
            <w:tcW w:w="647" w:type="pct"/>
            <w:tcBorders>
              <w:left w:val="single" w:sz="6" w:space="0" w:color="auto"/>
              <w:right w:val="single" w:sz="6" w:space="0" w:color="auto"/>
            </w:tcBorders>
            <w:vAlign w:val="center"/>
          </w:tcPr>
          <w:p w:rsidR="00780125" w:rsidRPr="008021B7" w:rsidRDefault="0018192E"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656" w:type="pct"/>
            <w:tcBorders>
              <w:left w:val="single" w:sz="6" w:space="0" w:color="auto"/>
            </w:tcBorders>
            <w:vAlign w:val="center"/>
          </w:tcPr>
          <w:p w:rsidR="00780125" w:rsidRPr="008021B7" w:rsidRDefault="0018192E"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000988">
        <w:trPr>
          <w:trHeight w:val="20"/>
        </w:trPr>
        <w:tc>
          <w:tcPr>
            <w:tcW w:w="3047" w:type="pct"/>
            <w:tcBorders>
              <w:right w:val="single" w:sz="6" w:space="0" w:color="auto"/>
            </w:tcBorders>
          </w:tcPr>
          <w:p w:rsidR="00780125" w:rsidRPr="008021B7" w:rsidRDefault="00780125" w:rsidP="00782ECA">
            <w:pPr>
              <w:widowControl w:val="0"/>
              <w:tabs>
                <w:tab w:val="left" w:leader="hyphen" w:pos="4320"/>
              </w:tabs>
              <w:ind w:left="1584" w:right="1239"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 Weighing less than 3.</w:t>
            </w:r>
            <w:r w:rsidR="00000988">
              <w:rPr>
                <w:rFonts w:ascii="Times New Roman" w:eastAsia="Times New Roman" w:hAnsi="Times New Roman" w:cs="Times New Roman"/>
                <w:sz w:val="18"/>
                <w:szCs w:val="18"/>
                <w:lang w:val="en-US" w:eastAsia="en-US"/>
              </w:rPr>
              <w:t>5 ounces per square yard, other</w:t>
            </w:r>
            <w:r w:rsidR="00000988">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50" w:type="pct"/>
            <w:tcBorders>
              <w:left w:val="single" w:sz="6" w:space="0" w:color="auto"/>
              <w:right w:val="single" w:sz="6" w:space="0" w:color="auto"/>
            </w:tcBorders>
            <w:vAlign w:val="bottom"/>
          </w:tcPr>
          <w:p w:rsidR="00780125" w:rsidRPr="008021B7" w:rsidRDefault="0098147D" w:rsidP="00000988">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47" w:type="pct"/>
            <w:tcBorders>
              <w:left w:val="single" w:sz="6" w:space="0" w:color="auto"/>
              <w:righ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1d.</w:t>
            </w:r>
          </w:p>
        </w:tc>
        <w:tc>
          <w:tcPr>
            <w:tcW w:w="656" w:type="pct"/>
            <w:tcBorders>
              <w:left w:val="single" w:sz="6" w:space="0" w:color="auto"/>
            </w:tcBorders>
            <w:vAlign w:val="bottom"/>
          </w:tcPr>
          <w:p w:rsidR="00780125" w:rsidRPr="008021B7" w:rsidRDefault="00780125" w:rsidP="00000988">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3d.</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or 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whichever rate returns the lower duty</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of</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percent.”</w:t>
            </w: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of paragraph (5) of sub-item (</w:t>
            </w:r>
            <w:r w:rsidRPr="0018192E">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sub-paragraph:—</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782ECA">
            <w:pPr>
              <w:widowControl w:val="0"/>
              <w:tabs>
                <w:tab w:val="left" w:leader="hyphen" w:pos="4320"/>
              </w:tabs>
              <w:ind w:left="864" w:hanging="57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 xml:space="preserve"> </w:t>
            </w:r>
            <w:r w:rsidRPr="008021B7">
              <w:rPr>
                <w:rFonts w:ascii="Times New Roman" w:eastAsia="Times New Roman" w:hAnsi="Times New Roman" w:cs="Times New Roman"/>
                <w:sz w:val="18"/>
                <w:szCs w:val="18"/>
                <w:lang w:val="en-US" w:eastAsia="en-US"/>
              </w:rPr>
              <w:t xml:space="preserve">types suitable for use as bed sheeting or pillow casing or in the making up of bed sheets or pillow cases, not printed and not having a raised nap, not containing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xml:space="preserve"> or containing less than 20 per cent. by weight of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xml:space="preserve"> calculated on the textile </w:t>
            </w:r>
            <w:proofErr w:type="spellStart"/>
            <w:r w:rsidRPr="008021B7">
              <w:rPr>
                <w:rFonts w:ascii="Times New Roman" w:eastAsia="Times New Roman" w:hAnsi="Times New Roman" w:cs="Times New Roman"/>
                <w:sz w:val="18"/>
                <w:szCs w:val="18"/>
                <w:lang w:val="en-US" w:eastAsia="en-US"/>
              </w:rPr>
              <w:t>fibre</w:t>
            </w:r>
            <w:proofErr w:type="spellEnd"/>
            <w:r w:rsidRPr="008021B7">
              <w:rPr>
                <w:rFonts w:ascii="Times New Roman" w:eastAsia="Times New Roman" w:hAnsi="Times New Roman" w:cs="Times New Roman"/>
                <w:sz w:val="18"/>
                <w:szCs w:val="18"/>
                <w:lang w:val="en-US" w:eastAsia="en-US"/>
              </w:rPr>
              <w:t xml:space="preserve"> content—</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6F708D">
            <w:pPr>
              <w:widowControl w:val="0"/>
              <w:tabs>
                <w:tab w:val="left" w:leader="hyphen" w:pos="4320"/>
              </w:tabs>
              <w:ind w:left="144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Having a value for duty less than 115d. per lb.</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47"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56"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440760">
        <w:trPr>
          <w:trHeight w:val="20"/>
        </w:trPr>
        <w:tc>
          <w:tcPr>
            <w:tcW w:w="3047" w:type="pct"/>
            <w:tcBorders>
              <w:right w:val="single" w:sz="6" w:space="0" w:color="auto"/>
            </w:tcBorders>
          </w:tcPr>
          <w:p w:rsidR="00D5720E" w:rsidRDefault="00780125" w:rsidP="00D5720E">
            <w:pPr>
              <w:widowControl w:val="0"/>
              <w:tabs>
                <w:tab w:val="left" w:leader="hyphen" w:pos="4320"/>
              </w:tabs>
              <w:ind w:left="201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duties as follows:—</w:t>
            </w:r>
          </w:p>
          <w:p w:rsidR="00780125" w:rsidRPr="008021B7" w:rsidRDefault="00D5720E" w:rsidP="00D5720E">
            <w:pPr>
              <w:widowControl w:val="0"/>
              <w:tabs>
                <w:tab w:val="left" w:leader="hyphen" w:pos="4320"/>
              </w:tabs>
              <w:ind w:left="1728"/>
              <w:jc w:val="both"/>
              <w:rPr>
                <w:rFonts w:ascii="Times New Roman" w:eastAsia="Times New Roman" w:hAnsi="Times New Roman" w:cs="Times New Roman"/>
                <w:sz w:val="18"/>
                <w:szCs w:val="18"/>
              </w:rPr>
            </w:pPr>
            <w:r w:rsidRPr="00D5720E">
              <w:rPr>
                <w:rFonts w:ascii="Times New Roman" w:eastAsia="Times New Roman" w:hAnsi="Times New Roman" w:cs="Times New Roman"/>
                <w:iCs/>
                <w:sz w:val="18"/>
                <w:szCs w:val="18"/>
                <w:lang w:val="en-US" w:eastAsia="en-US"/>
              </w:rPr>
              <w:t>f</w:t>
            </w:r>
            <w:r w:rsidR="00780125" w:rsidRPr="008021B7">
              <w:rPr>
                <w:rFonts w:ascii="Times New Roman" w:eastAsia="Times New Roman" w:hAnsi="Times New Roman" w:cs="Times New Roman"/>
                <w:sz w:val="18"/>
                <w:szCs w:val="18"/>
                <w:lang w:val="en-US" w:eastAsia="en-US"/>
              </w:rPr>
              <w:t>or each 1d. or part thereof by which the value for duty is less than 110d. per lb.</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047"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per cent.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per cent.</w:t>
            </w:r>
          </w:p>
        </w:tc>
      </w:tr>
      <w:tr w:rsidR="00780125" w:rsidRPr="008021B7" w:rsidTr="00440760">
        <w:trPr>
          <w:trHeight w:val="20"/>
        </w:trPr>
        <w:tc>
          <w:tcPr>
            <w:tcW w:w="3047" w:type="pct"/>
            <w:tcBorders>
              <w:right w:val="single" w:sz="6" w:space="0" w:color="auto"/>
            </w:tcBorders>
          </w:tcPr>
          <w:p w:rsidR="00780125" w:rsidRPr="008021B7" w:rsidRDefault="00780125" w:rsidP="00E36FF0">
            <w:pPr>
              <w:widowControl w:val="0"/>
              <w:tabs>
                <w:tab w:val="left" w:leader="hyphen" w:pos="5040"/>
              </w:tabs>
              <w:ind w:left="2070" w:right="-111"/>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a temporary duty of</w:t>
            </w:r>
            <w:r w:rsidR="00E36FF0">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5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47"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c>
          <w:tcPr>
            <w:tcW w:w="65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15 per cent.</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643"/>
        <w:gridCol w:w="1206"/>
        <w:gridCol w:w="1111"/>
        <w:gridCol w:w="95"/>
        <w:gridCol w:w="1051"/>
      </w:tblGrid>
      <w:tr w:rsidR="00780125" w:rsidRPr="008021B7" w:rsidTr="000C2F6E">
        <w:trPr>
          <w:trHeight w:val="20"/>
        </w:trPr>
        <w:tc>
          <w:tcPr>
            <w:tcW w:w="3099"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62"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62" w:type="pct"/>
            <w:gridSpan w:val="2"/>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577"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0C2F6E">
        <w:trPr>
          <w:trHeight w:val="20"/>
        </w:trPr>
        <w:tc>
          <w:tcPr>
            <w:tcW w:w="5000" w:type="pct"/>
            <w:gridSpan w:val="5"/>
            <w:tcBorders>
              <w:top w:val="single" w:sz="6" w:space="0" w:color="auto"/>
            </w:tcBorders>
          </w:tcPr>
          <w:p w:rsidR="00780125" w:rsidRPr="008021B7" w:rsidRDefault="00780125" w:rsidP="00AC2AEE">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 xml:space="preserve">Division </w:t>
            </w:r>
            <w:r w:rsidRPr="008021B7">
              <w:rPr>
                <w:rFonts w:ascii="Times New Roman" w:eastAsia="Times New Roman" w:hAnsi="Times New Roman" w:cs="Times New Roman"/>
                <w:b/>
                <w:bCs/>
                <w:smallCaps/>
                <w:szCs w:val="22"/>
                <w:lang w:val="en-US" w:eastAsia="en-US"/>
              </w:rPr>
              <w:t>XVI.</w:t>
            </w:r>
            <w:r w:rsidRPr="008021B7">
              <w:rPr>
                <w:rFonts w:ascii="Times New Roman" w:eastAsia="Times New Roman" w:hAnsi="Times New Roman" w:cs="Times New Roman"/>
                <w:b/>
                <w:bCs/>
                <w:szCs w:val="22"/>
                <w:lang w:val="en-US" w:eastAsia="en-US"/>
              </w:rPr>
              <w:t>—Miscellaneous—</w:t>
            </w:r>
            <w:r w:rsidRPr="008021B7">
              <w:rPr>
                <w:rFonts w:ascii="Times New Roman" w:eastAsia="Times New Roman" w:hAnsi="Times New Roman" w:cs="Times New Roman"/>
                <w:i/>
                <w:iCs/>
                <w:szCs w:val="22"/>
                <w:lang w:val="en-US" w:eastAsia="en-US"/>
              </w:rPr>
              <w:t>continued.</w:t>
            </w:r>
          </w:p>
        </w:tc>
      </w:tr>
      <w:tr w:rsidR="00780125" w:rsidRPr="008021B7" w:rsidTr="0098147D">
        <w:trPr>
          <w:trHeight w:val="20"/>
        </w:trPr>
        <w:tc>
          <w:tcPr>
            <w:tcW w:w="3099" w:type="pct"/>
            <w:tcBorders>
              <w:right w:val="single" w:sz="6" w:space="0" w:color="auto"/>
            </w:tcBorders>
            <w:vAlign w:val="center"/>
          </w:tcPr>
          <w:p w:rsidR="00780125" w:rsidRPr="008021B7" w:rsidRDefault="00780125" w:rsidP="00AC2AEE">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464.—</w:t>
            </w:r>
            <w:r w:rsidRPr="008021B7">
              <w:rPr>
                <w:rFonts w:ascii="Times New Roman" w:eastAsia="Times New Roman" w:hAnsi="Times New Roman" w:cs="Times New Roman"/>
                <w:i/>
                <w:iCs/>
                <w:sz w:val="18"/>
                <w:szCs w:val="18"/>
                <w:lang w:val="en-US" w:eastAsia="en-US"/>
              </w:rPr>
              <w:t>continued.</w:t>
            </w:r>
          </w:p>
        </w:tc>
        <w:tc>
          <w:tcPr>
            <w:tcW w:w="662"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vAlign w:val="center"/>
          </w:tcPr>
          <w:p w:rsidR="00780125" w:rsidRPr="008021B7" w:rsidRDefault="00780125" w:rsidP="00AC2AEE">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continued.</w:t>
            </w:r>
          </w:p>
        </w:tc>
        <w:tc>
          <w:tcPr>
            <w:tcW w:w="662"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vAlign w:val="center"/>
          </w:tcPr>
          <w:p w:rsidR="0018192E" w:rsidRDefault="00780125" w:rsidP="007B17D3">
            <w:pPr>
              <w:widowControl w:val="0"/>
              <w:tabs>
                <w:tab w:val="left" w:leader="hyphen" w:pos="5130"/>
              </w:tabs>
              <w:ind w:left="1584" w:right="-107"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(2) Other (i.e. having a value for duty not less than 1</w:t>
            </w:r>
            <w:r w:rsidR="000C2F6E" w:rsidRPr="008021B7">
              <w:rPr>
                <w:rFonts w:ascii="Times New Roman" w:eastAsia="Times New Roman" w:hAnsi="Times New Roman" w:cs="Times New Roman"/>
                <w:sz w:val="18"/>
                <w:szCs w:val="18"/>
                <w:lang w:val="en-US" w:eastAsia="en-US"/>
              </w:rPr>
              <w:t>15d. per lb.)</w:t>
            </w:r>
            <w:r w:rsidR="000C2F6E"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p w:rsidR="00780125" w:rsidRPr="008021B7" w:rsidRDefault="00780125" w:rsidP="00AC2AEE">
            <w:pPr>
              <w:widowControl w:val="0"/>
              <w:tabs>
                <w:tab w:val="left" w:leader="hyphen" w:pos="4320"/>
              </w:tabs>
              <w:ind w:left="1620"/>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10"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Pr>
                <w:rFonts w:ascii="Times New Roman" w:hAnsi="Times New Roman" w:cs="Times New Roman"/>
                <w:sz w:val="18"/>
                <w:szCs w:val="18"/>
              </w:rPr>
              <w:t xml:space="preserve"> </w:t>
            </w:r>
            <w:r w:rsidR="00780125" w:rsidRPr="008021B7">
              <w:rPr>
                <w:rFonts w:ascii="Times New Roman" w:eastAsia="Times New Roman" w:hAnsi="Times New Roman" w:cs="Times New Roman"/>
                <w:sz w:val="18"/>
                <w:szCs w:val="18"/>
                <w:lang w:val="en-US" w:eastAsia="en-US"/>
              </w:rPr>
              <w:t>per cent.</w:t>
            </w:r>
          </w:p>
        </w:tc>
        <w:tc>
          <w:tcPr>
            <w:tcW w:w="629" w:type="pct"/>
            <w:gridSpan w:val="2"/>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12</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0C2F6E" w:rsidRPr="008021B7" w:rsidTr="0098147D">
        <w:trPr>
          <w:trHeight w:val="414"/>
        </w:trPr>
        <w:tc>
          <w:tcPr>
            <w:tcW w:w="3099" w:type="pct"/>
            <w:tcBorders>
              <w:right w:val="single" w:sz="6" w:space="0" w:color="auto"/>
            </w:tcBorders>
          </w:tcPr>
          <w:p w:rsidR="000C2F6E" w:rsidRPr="008021B7" w:rsidRDefault="000C2F6E" w:rsidP="00AC2AEE">
            <w:pPr>
              <w:widowControl w:val="0"/>
              <w:tabs>
                <w:tab w:val="left" w:leader="hyphen" w:pos="4320"/>
              </w:tabs>
              <w:ind w:left="1890"/>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for each 1d. or part thereof by which the value for duty is less than 130d. per lb.</w:t>
            </w:r>
          </w:p>
        </w:tc>
        <w:tc>
          <w:tcPr>
            <w:tcW w:w="662" w:type="pct"/>
            <w:tcBorders>
              <w:left w:val="single" w:sz="6" w:space="0" w:color="auto"/>
              <w:right w:val="single" w:sz="6" w:space="0" w:color="auto"/>
            </w:tcBorders>
            <w:vAlign w:val="center"/>
          </w:tcPr>
          <w:p w:rsidR="000C2F6E" w:rsidRPr="008021B7" w:rsidRDefault="000C2F6E"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0C2F6E" w:rsidRPr="008021B7" w:rsidRDefault="000C2F6E"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0C2F6E" w:rsidRPr="008021B7" w:rsidRDefault="000C2F6E"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ad val.</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per cent.</w:t>
            </w: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per cent.</w:t>
            </w: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per cent.”</w:t>
            </w:r>
          </w:p>
        </w:tc>
      </w:tr>
      <w:tr w:rsidR="00780125" w:rsidRPr="008021B7" w:rsidTr="0098147D">
        <w:trPr>
          <w:trHeight w:val="20"/>
        </w:trPr>
        <w:tc>
          <w:tcPr>
            <w:tcW w:w="3099" w:type="pct"/>
            <w:tcBorders>
              <w:right w:val="single" w:sz="6" w:space="0" w:color="auto"/>
            </w:tcBorders>
          </w:tcPr>
          <w:p w:rsidR="00780125" w:rsidRPr="008021B7" w:rsidRDefault="00780125" w:rsidP="007B17D3">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of paragraph (5)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sub-paragraph:—</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xml:space="preserve">) </w:t>
            </w:r>
            <w:r w:rsidRPr="00BF16CF">
              <w:rPr>
                <w:rFonts w:ascii="Times New Roman" w:eastAsia="Times New Roman" w:hAnsi="Times New Roman" w:cs="Times New Roman"/>
                <w:iCs/>
                <w:sz w:val="18"/>
                <w:szCs w:val="18"/>
                <w:lang w:val="en-US" w:eastAsia="en-US"/>
              </w:rPr>
              <w:t>Containing</w:t>
            </w:r>
            <w:r w:rsidRPr="00BF16CF">
              <w:rPr>
                <w:rFonts w:ascii="Times New Roman" w:eastAsia="Times New Roman" w:hAnsi="Times New Roman" w:cs="Times New Roman"/>
                <w:sz w:val="18"/>
                <w:szCs w:val="18"/>
                <w:lang w:val="en-US" w:eastAsia="en-US"/>
              </w:rPr>
              <w:t xml:space="preserve"> </w:t>
            </w:r>
            <w:r w:rsidRPr="008021B7">
              <w:rPr>
                <w:rFonts w:ascii="Times New Roman" w:eastAsia="Times New Roman" w:hAnsi="Times New Roman" w:cs="Times New Roman"/>
                <w:sz w:val="18"/>
                <w:szCs w:val="18"/>
                <w:lang w:val="en-US" w:eastAsia="en-US"/>
              </w:rPr>
              <w:t xml:space="preserve">not less than 20 per cent. by weight of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xml:space="preserve"> calculated on the textile </w:t>
            </w:r>
            <w:proofErr w:type="spellStart"/>
            <w:r w:rsidRPr="008021B7">
              <w:rPr>
                <w:rFonts w:ascii="Times New Roman" w:eastAsia="Times New Roman" w:hAnsi="Times New Roman" w:cs="Times New Roman"/>
                <w:sz w:val="18"/>
                <w:szCs w:val="18"/>
                <w:lang w:val="en-US" w:eastAsia="en-US"/>
              </w:rPr>
              <w:t>fibre</w:t>
            </w:r>
            <w:proofErr w:type="spellEnd"/>
            <w:r w:rsidRPr="008021B7">
              <w:rPr>
                <w:rFonts w:ascii="Times New Roman" w:eastAsia="Times New Roman" w:hAnsi="Times New Roman" w:cs="Times New Roman"/>
                <w:sz w:val="18"/>
                <w:szCs w:val="18"/>
                <w:lang w:val="en-US" w:eastAsia="en-US"/>
              </w:rPr>
              <w:t xml:space="preserve"> content,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670D9D">
            <w:pPr>
              <w:widowControl w:val="0"/>
              <w:tabs>
                <w:tab w:val="left" w:leader="hyphen" w:pos="4320"/>
              </w:tabs>
              <w:ind w:left="1296"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(1) Having a F.O.B. price not exceeding 48d. per square yard; having a </w:t>
            </w:r>
            <w:r w:rsidR="00670D9D">
              <w:rPr>
                <w:rFonts w:ascii="Times New Roman" w:eastAsia="Times New Roman" w:hAnsi="Times New Roman" w:cs="Times New Roman"/>
                <w:sz w:val="18"/>
                <w:szCs w:val="18"/>
                <w:lang w:val="en-US" w:eastAsia="en-US"/>
              </w:rPr>
              <w:t>F</w:t>
            </w:r>
            <w:r w:rsidRPr="00670D9D">
              <w:rPr>
                <w:rFonts w:ascii="Times New Roman" w:eastAsia="Times New Roman" w:hAnsi="Times New Roman" w:cs="Times New Roman"/>
                <w:sz w:val="18"/>
                <w:szCs w:val="18"/>
                <w:lang w:val="en-US" w:eastAsia="en-US"/>
              </w:rPr>
              <w:t>.</w:t>
            </w:r>
            <w:r w:rsidR="00670D9D">
              <w:rPr>
                <w:rFonts w:ascii="Times New Roman" w:eastAsia="Times New Roman" w:hAnsi="Times New Roman" w:cs="Times New Roman"/>
                <w:sz w:val="18"/>
                <w:szCs w:val="18"/>
                <w:lang w:val="en-US" w:eastAsia="en-US"/>
              </w:rPr>
              <w:t>O</w:t>
            </w:r>
            <w:r w:rsidRPr="00670D9D">
              <w:rPr>
                <w:rFonts w:ascii="Times New Roman" w:eastAsia="Times New Roman" w:hAnsi="Times New Roman" w:cs="Times New Roman"/>
                <w:sz w:val="18"/>
                <w:szCs w:val="18"/>
                <w:lang w:val="en-US" w:eastAsia="en-US"/>
              </w:rPr>
              <w:t>.</w:t>
            </w:r>
            <w:r w:rsidR="00670D9D">
              <w:rPr>
                <w:rFonts w:ascii="Times New Roman" w:eastAsia="Times New Roman" w:hAnsi="Times New Roman" w:cs="Times New Roman"/>
                <w:sz w:val="18"/>
                <w:szCs w:val="18"/>
                <w:lang w:val="en-US" w:eastAsia="en-US"/>
              </w:rPr>
              <w:t>B</w:t>
            </w:r>
            <w:r w:rsidRPr="00670D9D">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smallCaps/>
                <w:sz w:val="18"/>
                <w:szCs w:val="18"/>
                <w:lang w:val="en-US" w:eastAsia="en-US"/>
              </w:rPr>
              <w:t xml:space="preserve"> </w:t>
            </w:r>
            <w:r w:rsidRPr="008021B7">
              <w:rPr>
                <w:rFonts w:ascii="Times New Roman" w:eastAsia="Times New Roman" w:hAnsi="Times New Roman" w:cs="Times New Roman"/>
                <w:sz w:val="18"/>
                <w:szCs w:val="18"/>
                <w:lang w:val="en-US" w:eastAsia="en-US"/>
              </w:rPr>
              <w:t>price exceeding 120d. per square yard</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98147D">
        <w:trPr>
          <w:trHeight w:val="20"/>
        </w:trPr>
        <w:tc>
          <w:tcPr>
            <w:tcW w:w="3099" w:type="pct"/>
            <w:tcBorders>
              <w:right w:val="single" w:sz="6" w:space="0" w:color="auto"/>
            </w:tcBorders>
          </w:tcPr>
          <w:p w:rsidR="00000988" w:rsidRDefault="00780125" w:rsidP="00670D9D">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(2) Having a F.O.B. price exceeding 48d. per square yard and not exceeding 68d. per square yard</w:t>
            </w:r>
            <w:r w:rsidR="00670D9D">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p w:rsidR="00780125" w:rsidRPr="008021B7" w:rsidRDefault="00780125" w:rsidP="00000988">
            <w:pPr>
              <w:widowControl w:val="0"/>
              <w:tabs>
                <w:tab w:val="left" w:leader="hyphen" w:pos="4320"/>
              </w:tabs>
              <w:ind w:left="1584" w:hanging="54"/>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62" w:type="pct"/>
            <w:tcBorders>
              <w:left w:val="single" w:sz="6" w:space="0" w:color="auto"/>
              <w:right w:val="single" w:sz="6" w:space="0" w:color="auto"/>
            </w:tcBorders>
            <w:vAlign w:val="center"/>
          </w:tcPr>
          <w:p w:rsidR="00780125" w:rsidRPr="008021B7" w:rsidRDefault="00780125" w:rsidP="00000988">
            <w:pPr>
              <w:widowControl w:val="0"/>
              <w:tabs>
                <w:tab w:val="left" w:leader="hyphen" w:pos="4320"/>
              </w:tabs>
              <w:spacing w:before="240"/>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10" w:type="pct"/>
            <w:tcBorders>
              <w:left w:val="single" w:sz="6" w:space="0" w:color="auto"/>
              <w:right w:val="single" w:sz="6" w:space="0" w:color="auto"/>
            </w:tcBorders>
            <w:vAlign w:val="center"/>
          </w:tcPr>
          <w:p w:rsidR="00780125" w:rsidRPr="008021B7" w:rsidRDefault="00780125" w:rsidP="00000988">
            <w:pPr>
              <w:widowControl w:val="0"/>
              <w:tabs>
                <w:tab w:val="left" w:leader="hyphen" w:pos="4320"/>
              </w:tabs>
              <w:spacing w:before="240"/>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29" w:type="pct"/>
            <w:gridSpan w:val="2"/>
            <w:tcBorders>
              <w:left w:val="single" w:sz="6" w:space="0" w:color="auto"/>
            </w:tcBorders>
            <w:vAlign w:val="center"/>
          </w:tcPr>
          <w:p w:rsidR="00780125" w:rsidRPr="008021B7" w:rsidRDefault="00780125" w:rsidP="00000988">
            <w:pPr>
              <w:widowControl w:val="0"/>
              <w:tabs>
                <w:tab w:val="left" w:leader="hyphen" w:pos="4320"/>
              </w:tabs>
              <w:spacing w:before="240"/>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for each 1d. or part thereof by which the</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F.O.B. price exceeds 48d. per square yard</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62"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10"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29" w:type="pct"/>
            <w:gridSpan w:val="2"/>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670D9D">
        <w:trPr>
          <w:trHeight w:val="20"/>
        </w:trPr>
        <w:tc>
          <w:tcPr>
            <w:tcW w:w="3099" w:type="pct"/>
            <w:tcBorders>
              <w:right w:val="single" w:sz="6" w:space="0" w:color="auto"/>
            </w:tcBorders>
          </w:tcPr>
          <w:p w:rsidR="0018192E" w:rsidRDefault="00780125" w:rsidP="00670D9D">
            <w:pPr>
              <w:widowControl w:val="0"/>
              <w:tabs>
                <w:tab w:val="left" w:leader="hyphen" w:pos="4320"/>
              </w:tabs>
              <w:ind w:left="1296" w:hanging="432"/>
              <w:jc w:val="both"/>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(3) Having a F.O.B. price exceeding 68d. per square yard and not exceeding 120d. per square yard</w:t>
            </w:r>
            <w:r w:rsidR="00AC2AEE">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p w:rsidR="00780125" w:rsidRPr="008021B7" w:rsidRDefault="00780125" w:rsidP="00AC2AEE">
            <w:pPr>
              <w:widowControl w:val="0"/>
              <w:tabs>
                <w:tab w:val="left" w:leader="hyphen" w:pos="4320"/>
              </w:tabs>
              <w:ind w:left="1620"/>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temporary duties as follows:—</w:t>
            </w:r>
          </w:p>
        </w:tc>
        <w:tc>
          <w:tcPr>
            <w:tcW w:w="662" w:type="pct"/>
            <w:tcBorders>
              <w:left w:val="single" w:sz="6" w:space="0" w:color="auto"/>
              <w:right w:val="single" w:sz="6" w:space="0" w:color="auto"/>
            </w:tcBorders>
            <w:vAlign w:val="bottom"/>
          </w:tcPr>
          <w:p w:rsidR="00780125" w:rsidRPr="008021B7" w:rsidRDefault="00780125" w:rsidP="00670D9D">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10" w:type="pct"/>
            <w:tcBorders>
              <w:left w:val="single" w:sz="6" w:space="0" w:color="auto"/>
              <w:right w:val="single" w:sz="6" w:space="0" w:color="auto"/>
            </w:tcBorders>
            <w:vAlign w:val="bottom"/>
          </w:tcPr>
          <w:p w:rsidR="00780125" w:rsidRPr="008021B7" w:rsidRDefault="00780125" w:rsidP="00670D9D">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29" w:type="pct"/>
            <w:gridSpan w:val="2"/>
            <w:tcBorders>
              <w:left w:val="single" w:sz="6" w:space="0" w:color="auto"/>
            </w:tcBorders>
            <w:vAlign w:val="bottom"/>
          </w:tcPr>
          <w:p w:rsidR="00780125" w:rsidRPr="008021B7" w:rsidRDefault="00780125" w:rsidP="00670D9D">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29" w:type="pct"/>
            <w:gridSpan w:val="2"/>
            <w:tcBorders>
              <w:left w:val="single" w:sz="6" w:space="0" w:color="auto"/>
            </w:tcBorders>
            <w:vAlign w:val="center"/>
          </w:tcPr>
          <w:p w:rsidR="00780125" w:rsidRPr="008021B7" w:rsidRDefault="00FF7089"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w:t>
            </w:r>
            <w:r w:rsidR="00780125" w:rsidRPr="008021B7">
              <w:rPr>
                <w:rFonts w:ascii="Times New Roman" w:eastAsia="Times New Roman" w:hAnsi="Times New Roman" w:cs="Times New Roman"/>
                <w:sz w:val="18"/>
                <w:szCs w:val="18"/>
                <w:lang w:val="en-US" w:eastAsia="en-US"/>
              </w:rPr>
              <w:t>s. 3d.</w:t>
            </w:r>
          </w:p>
        </w:tc>
      </w:tr>
      <w:tr w:rsidR="00780125" w:rsidRPr="008021B7" w:rsidTr="0018192E">
        <w:trPr>
          <w:trHeight w:val="20"/>
        </w:trPr>
        <w:tc>
          <w:tcPr>
            <w:tcW w:w="3099" w:type="pct"/>
            <w:tcBorders>
              <w:right w:val="single" w:sz="6" w:space="0" w:color="auto"/>
            </w:tcBorders>
          </w:tcPr>
          <w:p w:rsidR="0018192E" w:rsidRDefault="00780125" w:rsidP="00670D9D">
            <w:pPr>
              <w:widowControl w:val="0"/>
              <w:tabs>
                <w:tab w:val="left" w:leader="hyphen" w:pos="4320"/>
              </w:tabs>
              <w:ind w:left="1656" w:hanging="216"/>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subject to the following reduction:—</w:t>
            </w:r>
          </w:p>
          <w:p w:rsidR="00780125" w:rsidRPr="008021B7" w:rsidRDefault="00780125" w:rsidP="00A002C5">
            <w:pPr>
              <w:widowControl w:val="0"/>
              <w:tabs>
                <w:tab w:val="left" w:leader="hyphen" w:pos="4410"/>
              </w:tabs>
              <w:ind w:left="158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for each 1d. or part thereof by which the F.O.B</w:t>
            </w:r>
            <w:r w:rsidR="0018192E">
              <w:rPr>
                <w:rFonts w:ascii="Times New Roman" w:eastAsia="Times New Roman" w:hAnsi="Times New Roman" w:cs="Times New Roman"/>
                <w:sz w:val="18"/>
                <w:szCs w:val="18"/>
                <w:lang w:val="en-US" w:eastAsia="en-US"/>
              </w:rPr>
              <w:t xml:space="preserve">. price exceeds 90d. per square </w:t>
            </w:r>
            <w:r w:rsidRPr="008021B7">
              <w:rPr>
                <w:rFonts w:ascii="Times New Roman" w:eastAsia="Times New Roman" w:hAnsi="Times New Roman" w:cs="Times New Roman"/>
                <w:sz w:val="18"/>
                <w:szCs w:val="18"/>
                <w:lang w:val="en-US" w:eastAsia="en-US"/>
              </w:rPr>
              <w:t>yard</w:t>
            </w:r>
            <w:r w:rsidR="0018192E"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62"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10"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29" w:type="pct"/>
            <w:gridSpan w:val="2"/>
            <w:tcBorders>
              <w:lef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98147D">
        <w:trPr>
          <w:trHeight w:val="20"/>
        </w:trPr>
        <w:tc>
          <w:tcPr>
            <w:tcW w:w="3099" w:type="pct"/>
            <w:tcBorders>
              <w:right w:val="single" w:sz="6" w:space="0" w:color="auto"/>
            </w:tcBorders>
          </w:tcPr>
          <w:p w:rsidR="00780125" w:rsidRPr="008021B7" w:rsidRDefault="00780125" w:rsidP="00494669">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e</w:t>
            </w:r>
            <w:r w:rsidRPr="008021B7">
              <w:rPr>
                <w:rFonts w:ascii="Times New Roman" w:eastAsia="Times New Roman" w:hAnsi="Times New Roman" w:cs="Times New Roman"/>
                <w:sz w:val="18"/>
                <w:szCs w:val="18"/>
                <w:lang w:val="en-US" w:eastAsia="en-US"/>
              </w:rPr>
              <w:t>) of paragraph (5)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the words and letters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 xml:space="preserve"> </w:t>
            </w:r>
            <w:r w:rsidRPr="008021B7">
              <w:rPr>
                <w:rFonts w:ascii="Times New Roman" w:eastAsia="Times New Roman" w:hAnsi="Times New Roman" w:cs="Times New Roman"/>
                <w:sz w:val="18"/>
                <w:szCs w:val="18"/>
                <w:lang w:val="en-US" w:eastAsia="en-US"/>
              </w:rPr>
              <w:t>and inserting in their stead the words and letters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g</w:t>
            </w:r>
            <w:r w:rsidRPr="008021B7">
              <w:rPr>
                <w:rFonts w:ascii="Times New Roman" w:eastAsia="Times New Roman" w:hAnsi="Times New Roman" w:cs="Times New Roman"/>
                <w:sz w:val="18"/>
                <w:szCs w:val="18"/>
                <w:lang w:val="en-US" w:eastAsia="en-US"/>
              </w:rPr>
              <w:t>)”.</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494669">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inserting after sub-paragraph (</w:t>
            </w:r>
            <w:r w:rsidRPr="008021B7">
              <w:rPr>
                <w:rFonts w:ascii="Times New Roman" w:eastAsia="Times New Roman" w:hAnsi="Times New Roman" w:cs="Times New Roman"/>
                <w:i/>
                <w:iCs/>
                <w:sz w:val="18"/>
                <w:szCs w:val="18"/>
                <w:lang w:val="en-US" w:eastAsia="en-US"/>
              </w:rPr>
              <w:t>f</w:t>
            </w:r>
            <w:r w:rsidRPr="008021B7">
              <w:rPr>
                <w:rFonts w:ascii="Times New Roman" w:eastAsia="Times New Roman" w:hAnsi="Times New Roman" w:cs="Times New Roman"/>
                <w:sz w:val="18"/>
                <w:szCs w:val="18"/>
                <w:lang w:val="en-US" w:eastAsia="en-US"/>
              </w:rPr>
              <w:t>) of paragraph (5)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 new sub-paragraph as follows:—</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18192E">
        <w:trPr>
          <w:trHeight w:val="20"/>
        </w:trPr>
        <w:tc>
          <w:tcPr>
            <w:tcW w:w="3099"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g</w:t>
            </w:r>
            <w:r w:rsidRPr="008021B7">
              <w:rPr>
                <w:rFonts w:ascii="Times New Roman" w:eastAsia="Times New Roman" w:hAnsi="Times New Roman" w:cs="Times New Roman"/>
                <w:sz w:val="18"/>
                <w:szCs w:val="18"/>
                <w:lang w:val="en-US" w:eastAsia="en-US"/>
              </w:rPr>
              <w:t xml:space="preserve">) Containing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w:t>
            </w:r>
            <w:r w:rsidR="0018192E">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62"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10"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4d.</w:t>
            </w:r>
          </w:p>
        </w:tc>
        <w:tc>
          <w:tcPr>
            <w:tcW w:w="629" w:type="pct"/>
            <w:gridSpan w:val="2"/>
            <w:tcBorders>
              <w:lef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9d.”</w:t>
            </w:r>
          </w:p>
        </w:tc>
      </w:tr>
      <w:tr w:rsidR="00780125" w:rsidRPr="008021B7" w:rsidTr="0098147D">
        <w:trPr>
          <w:trHeight w:val="20"/>
        </w:trPr>
        <w:tc>
          <w:tcPr>
            <w:tcW w:w="3099" w:type="pct"/>
            <w:tcBorders>
              <w:right w:val="single" w:sz="6" w:space="0" w:color="auto"/>
            </w:tcBorders>
          </w:tcPr>
          <w:p w:rsidR="00780125" w:rsidRPr="008021B7" w:rsidRDefault="00780125" w:rsidP="003B54EC">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sub-paragraph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of paragraph (6)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w:t>
            </w:r>
            <w:r w:rsidR="0018192E">
              <w:rPr>
                <w:rFonts w:ascii="Times New Roman" w:eastAsia="Times New Roman" w:hAnsi="Times New Roman" w:cs="Times New Roman"/>
                <w:sz w:val="18"/>
                <w:szCs w:val="18"/>
                <w:lang w:val="en-US" w:eastAsia="en-US"/>
              </w:rPr>
              <w:t xml:space="preserve"> sub-paragraph</w:t>
            </w:r>
            <w:r w:rsidRPr="008021B7">
              <w:rPr>
                <w:rFonts w:ascii="Times New Roman" w:eastAsia="Times New Roman" w:hAnsi="Times New Roman" w:cs="Times New Roman"/>
                <w:sz w:val="18"/>
                <w:szCs w:val="18"/>
                <w:lang w:val="en-US" w:eastAsia="en-US"/>
              </w:rPr>
              <w:t>:—</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xml:space="preserve">) Containing not less than 20 per cent. by weight of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xml:space="preserve"> calculated on the textile </w:t>
            </w:r>
            <w:proofErr w:type="spellStart"/>
            <w:r w:rsidRPr="008021B7">
              <w:rPr>
                <w:rFonts w:ascii="Times New Roman" w:eastAsia="Times New Roman" w:hAnsi="Times New Roman" w:cs="Times New Roman"/>
                <w:sz w:val="18"/>
                <w:szCs w:val="18"/>
                <w:lang w:val="en-US" w:eastAsia="en-US"/>
              </w:rPr>
              <w:t>fibre</w:t>
            </w:r>
            <w:proofErr w:type="spellEnd"/>
            <w:r w:rsidRPr="008021B7">
              <w:rPr>
                <w:rFonts w:ascii="Times New Roman" w:eastAsia="Times New Roman" w:hAnsi="Times New Roman" w:cs="Times New Roman"/>
                <w:sz w:val="18"/>
                <w:szCs w:val="18"/>
                <w:lang w:val="en-US" w:eastAsia="en-US"/>
              </w:rPr>
              <w:t xml:space="preserve"> content,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tcPr>
          <w:p w:rsidR="00780125" w:rsidRPr="008021B7" w:rsidRDefault="00780125" w:rsidP="00AC2AEE">
            <w:pPr>
              <w:widowControl w:val="0"/>
              <w:tabs>
                <w:tab w:val="left" w:leader="hyphen" w:pos="432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Having a F.O.B. price not exceeding 48d. per square yard; having a F.O.B. price exceeding 120d. per square yard</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98147D">
        <w:trPr>
          <w:trHeight w:val="20"/>
        </w:trPr>
        <w:tc>
          <w:tcPr>
            <w:tcW w:w="3099" w:type="pct"/>
            <w:tcBorders>
              <w:right w:val="single" w:sz="6" w:space="0" w:color="auto"/>
            </w:tcBorders>
            <w:vAlign w:val="center"/>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62"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10"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629" w:type="pct"/>
            <w:gridSpan w:val="2"/>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711"/>
        <w:gridCol w:w="1229"/>
        <w:gridCol w:w="1226"/>
        <w:gridCol w:w="940"/>
      </w:tblGrid>
      <w:tr w:rsidR="00780125" w:rsidRPr="008021B7" w:rsidTr="00521F03">
        <w:trPr>
          <w:trHeight w:val="20"/>
        </w:trPr>
        <w:tc>
          <w:tcPr>
            <w:tcW w:w="3136"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75"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73"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516"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521F03">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XVI.—Miscellaneous—</w:t>
            </w:r>
            <w:r w:rsidRPr="008021B7">
              <w:rPr>
                <w:rFonts w:ascii="Times New Roman" w:eastAsia="Times New Roman" w:hAnsi="Times New Roman" w:cs="Times New Roman"/>
                <w:i/>
                <w:iCs/>
                <w:szCs w:val="22"/>
                <w:lang w:val="en-US" w:eastAsia="en-US"/>
              </w:rPr>
              <w:t>continued.</w:t>
            </w:r>
          </w:p>
        </w:tc>
      </w:tr>
      <w:tr w:rsidR="00780125" w:rsidRPr="008021B7" w:rsidTr="005D33AF">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464.—</w:t>
            </w:r>
            <w:r w:rsidRPr="008021B7">
              <w:rPr>
                <w:rFonts w:ascii="Times New Roman" w:eastAsia="Times New Roman" w:hAnsi="Times New Roman" w:cs="Times New Roman"/>
                <w:i/>
                <w:iCs/>
                <w:sz w:val="18"/>
                <w:szCs w:val="18"/>
                <w:lang w:val="en-US" w:eastAsia="en-US"/>
              </w:rPr>
              <w:t>continued.</w:t>
            </w:r>
          </w:p>
        </w:tc>
        <w:tc>
          <w:tcPr>
            <w:tcW w:w="67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continued.</w:t>
            </w:r>
          </w:p>
        </w:tc>
        <w:tc>
          <w:tcPr>
            <w:tcW w:w="675"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732561">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Having a F.O.B. price exceeding 48d. per square yard and not exceeding 68d. per square yard</w:t>
            </w:r>
            <w:r w:rsidR="00521F0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 xml:space="preserve">per square yard </w:t>
            </w: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75"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73"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for each 1d. or part thereof by which the</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F.O.B. price exceeds 48d. per square yard</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73"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AC2AEE" w:rsidRDefault="00780125" w:rsidP="00AC2AEE">
            <w:pPr>
              <w:widowControl w:val="0"/>
              <w:tabs>
                <w:tab w:val="left" w:leader="hyphen" w:pos="4320"/>
              </w:tabs>
              <w:ind w:left="1584" w:hanging="432"/>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(3) Having a F.O.B. price exceeding 68d. per square yard and not exceeding 120d. per square yard</w:t>
            </w:r>
            <w:r w:rsidR="00521F0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p w:rsidR="00780125" w:rsidRPr="008021B7" w:rsidRDefault="00780125" w:rsidP="00AC2AEE">
            <w:pPr>
              <w:widowControl w:val="0"/>
              <w:tabs>
                <w:tab w:val="left" w:leader="hyphen" w:pos="4320"/>
              </w:tabs>
              <w:ind w:left="1530"/>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temporary duties as follows:—</w:t>
            </w:r>
          </w:p>
        </w:tc>
        <w:tc>
          <w:tcPr>
            <w:tcW w:w="675" w:type="pct"/>
            <w:tcBorders>
              <w:left w:val="single" w:sz="6" w:space="0" w:color="auto"/>
              <w:right w:val="single" w:sz="6" w:space="0" w:color="auto"/>
            </w:tcBorders>
            <w:vAlign w:val="center"/>
          </w:tcPr>
          <w:p w:rsidR="00780125" w:rsidRPr="008021B7" w:rsidRDefault="00780125" w:rsidP="00732561">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73" w:type="pct"/>
            <w:tcBorders>
              <w:left w:val="single" w:sz="6" w:space="0" w:color="auto"/>
              <w:right w:val="single" w:sz="6" w:space="0" w:color="auto"/>
            </w:tcBorders>
            <w:vAlign w:val="center"/>
          </w:tcPr>
          <w:p w:rsidR="00780125" w:rsidRPr="008021B7" w:rsidRDefault="00780125" w:rsidP="00732561">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center"/>
          </w:tcPr>
          <w:p w:rsidR="00780125" w:rsidRPr="008021B7" w:rsidRDefault="00780125" w:rsidP="00732561">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r>
      <w:tr w:rsidR="00780125" w:rsidRPr="008021B7" w:rsidTr="0018192E">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2016" w:hanging="21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subject to the following reduction:—for each 1d. or part thereof by which the F.O.B. price exceeds 90d. per square yard</w:t>
            </w:r>
            <w:r w:rsidR="00521F0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73"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780125" w:rsidRPr="008021B7" w:rsidRDefault="00780125" w:rsidP="00BF5672">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omitting from sub-paragraph (</w:t>
            </w:r>
            <w:r w:rsidRPr="008021B7">
              <w:rPr>
                <w:rFonts w:ascii="Times New Roman" w:eastAsia="Times New Roman" w:hAnsi="Times New Roman" w:cs="Times New Roman"/>
                <w:i/>
                <w:iCs/>
                <w:sz w:val="18"/>
                <w:szCs w:val="18"/>
                <w:lang w:val="en-US" w:eastAsia="en-US"/>
              </w:rPr>
              <w:t>e</w:t>
            </w:r>
            <w:r w:rsidRPr="008021B7">
              <w:rPr>
                <w:rFonts w:ascii="Times New Roman" w:eastAsia="Times New Roman" w:hAnsi="Times New Roman" w:cs="Times New Roman"/>
                <w:sz w:val="18"/>
                <w:szCs w:val="18"/>
                <w:lang w:val="en-US" w:eastAsia="en-US"/>
              </w:rPr>
              <w:t>) of paragraph (6)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the words and letters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and inserting in their stead the words and letters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g</w:t>
            </w:r>
            <w:r w:rsidRPr="008021B7">
              <w:rPr>
                <w:rFonts w:ascii="Times New Roman" w:eastAsia="Times New Roman" w:hAnsi="Times New Roman" w:cs="Times New Roman"/>
                <w:sz w:val="18"/>
                <w:szCs w:val="18"/>
                <w:lang w:val="en-US" w:eastAsia="en-US"/>
              </w:rPr>
              <w:t>)”.</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331BF2">
            <w:pPr>
              <w:widowControl w:val="0"/>
              <w:tabs>
                <w:tab w:val="left" w:leader="hyphen" w:pos="4320"/>
              </w:tabs>
              <w:ind w:left="432" w:hanging="144"/>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By inserting after sub-paragraph (</w:t>
            </w:r>
            <w:r w:rsidRPr="008021B7">
              <w:rPr>
                <w:rFonts w:ascii="Times New Roman" w:eastAsia="Times New Roman" w:hAnsi="Times New Roman" w:cs="Times New Roman"/>
                <w:i/>
                <w:iCs/>
                <w:sz w:val="18"/>
                <w:szCs w:val="18"/>
                <w:lang w:val="en-US" w:eastAsia="en-US"/>
              </w:rPr>
              <w:t>f</w:t>
            </w:r>
            <w:r w:rsidRPr="008021B7">
              <w:rPr>
                <w:rFonts w:ascii="Times New Roman" w:eastAsia="Times New Roman" w:hAnsi="Times New Roman" w:cs="Times New Roman"/>
                <w:sz w:val="18"/>
                <w:szCs w:val="18"/>
                <w:lang w:val="en-US" w:eastAsia="en-US"/>
              </w:rPr>
              <w:t xml:space="preserve">) of paragraph </w:t>
            </w:r>
            <w:r w:rsidRPr="008021B7">
              <w:rPr>
                <w:rFonts w:ascii="Times New Roman" w:eastAsia="Georgia" w:hAnsi="Times New Roman" w:cs="Times New Roman"/>
                <w:sz w:val="18"/>
                <w:szCs w:val="18"/>
                <w:lang w:val="en-US" w:eastAsia="en-US"/>
              </w:rPr>
              <w:t xml:space="preserve">(6) </w:t>
            </w:r>
            <w:r w:rsidRPr="008021B7">
              <w:rPr>
                <w:rFonts w:ascii="Times New Roman" w:eastAsia="Times New Roman" w:hAnsi="Times New Roman" w:cs="Times New Roman"/>
                <w:sz w:val="18"/>
                <w:szCs w:val="18"/>
                <w:lang w:val="en-US" w:eastAsia="en-US"/>
              </w:rPr>
              <w:t>of sub-item (</w:t>
            </w:r>
            <w:r w:rsidRPr="0018192E">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 new sub-paragraph as follows:—</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18192E">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g</w:t>
            </w:r>
            <w:r w:rsidRPr="008021B7">
              <w:rPr>
                <w:rFonts w:ascii="Times New Roman" w:eastAsia="Times New Roman" w:hAnsi="Times New Roman" w:cs="Times New Roman"/>
                <w:sz w:val="18"/>
                <w:szCs w:val="18"/>
                <w:lang w:val="en-US" w:eastAsia="en-US"/>
              </w:rPr>
              <w:t xml:space="preserve">) Containing man-made </w:t>
            </w:r>
            <w:proofErr w:type="spellStart"/>
            <w:r w:rsidRPr="008021B7">
              <w:rPr>
                <w:rFonts w:ascii="Times New Roman" w:eastAsia="Times New Roman" w:hAnsi="Times New Roman" w:cs="Times New Roman"/>
                <w:sz w:val="18"/>
                <w:szCs w:val="18"/>
                <w:lang w:val="en-US" w:eastAsia="en-US"/>
              </w:rPr>
              <w:t>fibres</w:t>
            </w:r>
            <w:proofErr w:type="spellEnd"/>
            <w:r w:rsidRPr="008021B7">
              <w:rPr>
                <w:rFonts w:ascii="Times New Roman" w:eastAsia="Times New Roman" w:hAnsi="Times New Roman" w:cs="Times New Roman"/>
                <w:sz w:val="18"/>
                <w:szCs w:val="18"/>
                <w:lang w:val="en-US" w:eastAsia="en-US"/>
              </w:rPr>
              <w:t>, not covered by sub-paragraph (</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xml:space="preserve">), </w:t>
            </w:r>
            <w:r w:rsidRPr="008021B7">
              <w:rPr>
                <w:rFonts w:ascii="Times New Roman" w:eastAsia="Georgia" w:hAnsi="Times New Roman" w:cs="Times New Roman"/>
                <w:sz w:val="18"/>
                <w:szCs w:val="18"/>
                <w:lang w:val="en-US" w:eastAsia="en-US"/>
              </w:rPr>
              <w:t>(</w:t>
            </w:r>
            <w:r w:rsidRPr="008021B7">
              <w:rPr>
                <w:rFonts w:ascii="Times New Roman" w:eastAsia="Georgia" w:hAnsi="Times New Roman" w:cs="Times New Roman"/>
                <w:i/>
                <w:iCs/>
                <w:sz w:val="18"/>
                <w:szCs w:val="18"/>
                <w:lang w:val="en-US" w:eastAsia="en-US"/>
              </w:rPr>
              <w:t>b</w:t>
            </w:r>
            <w:r w:rsidRPr="008021B7">
              <w:rPr>
                <w:rFonts w:ascii="Times New Roman" w:eastAsia="Georgia" w:hAnsi="Times New Roman" w:cs="Times New Roman"/>
                <w:sz w:val="18"/>
                <w:szCs w:val="18"/>
                <w:lang w:val="en-US" w:eastAsia="en-US"/>
              </w:rPr>
              <w:t xml:space="preserve">), </w:t>
            </w: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or (</w:t>
            </w:r>
            <w:r w:rsidRPr="008021B7">
              <w:rPr>
                <w:rFonts w:ascii="Times New Roman" w:eastAsia="Times New Roman" w:hAnsi="Times New Roman" w:cs="Times New Roman"/>
                <w:i/>
                <w:iCs/>
                <w:sz w:val="18"/>
                <w:szCs w:val="18"/>
                <w:lang w:val="en-US" w:eastAsia="en-US"/>
              </w:rPr>
              <w:t>d</w:t>
            </w:r>
            <w:r w:rsidRPr="008021B7">
              <w:rPr>
                <w:rFonts w:ascii="Times New Roman" w:eastAsia="Times New Roman" w:hAnsi="Times New Roman" w:cs="Times New Roman"/>
                <w:sz w:val="18"/>
                <w:szCs w:val="18"/>
                <w:lang w:val="en-US" w:eastAsia="en-US"/>
              </w:rPr>
              <w:t>)</w:t>
            </w:r>
            <w:r w:rsidR="0018192E">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1</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73" w:type="pct"/>
            <w:tcBorders>
              <w:left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4d.</w:t>
            </w:r>
          </w:p>
        </w:tc>
        <w:tc>
          <w:tcPr>
            <w:tcW w:w="516" w:type="pct"/>
            <w:tcBorders>
              <w:lef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9d.”</w:t>
            </w: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465. By omitting paragraph (5) of sub-item (</w:t>
            </w:r>
            <w:r w:rsidRPr="008021B7">
              <w:rPr>
                <w:rFonts w:ascii="Times New Roman" w:eastAsia="Times New Roman" w:hAnsi="Times New Roman" w:cs="Times New Roman"/>
                <w:smallCaps/>
                <w:sz w:val="18"/>
                <w:szCs w:val="18"/>
                <w:lang w:val="en-US" w:eastAsia="en-US"/>
              </w:rPr>
              <w:t>c</w:t>
            </w:r>
            <w:r w:rsidRPr="008021B7">
              <w:rPr>
                <w:rFonts w:ascii="Times New Roman" w:eastAsia="Times New Roman" w:hAnsi="Times New Roman" w:cs="Times New Roman"/>
                <w:sz w:val="18"/>
                <w:szCs w:val="18"/>
                <w:lang w:val="en-US" w:eastAsia="en-US"/>
              </w:rPr>
              <w:t>) and inserting in its stead the following paragraph:—</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720"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“(5) Weighing not more than 18 ounces per square yard, not covered by paragraph (1), (2), (3) or (4)—</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a</w:t>
            </w:r>
            <w:r w:rsidRPr="008021B7">
              <w:rPr>
                <w:rFonts w:ascii="Times New Roman" w:eastAsia="Times New Roman" w:hAnsi="Times New Roman" w:cs="Times New Roman"/>
                <w:sz w:val="18"/>
                <w:szCs w:val="18"/>
                <w:lang w:val="en-US" w:eastAsia="en-US"/>
              </w:rPr>
              <w:t>) Having a F.O.B. price not exceeding 48d. per square yard; having a F.O.B. price exceeding 120d. per square yard</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18192E" w:rsidRDefault="00780125" w:rsidP="00AC2AEE">
            <w:pPr>
              <w:widowControl w:val="0"/>
              <w:tabs>
                <w:tab w:val="left" w:leader="hyphen" w:pos="4320"/>
              </w:tabs>
              <w:ind w:left="1584" w:hanging="432"/>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b</w:t>
            </w:r>
            <w:r w:rsidRPr="008021B7">
              <w:rPr>
                <w:rFonts w:ascii="Times New Roman" w:eastAsia="Times New Roman" w:hAnsi="Times New Roman" w:cs="Times New Roman"/>
                <w:sz w:val="18"/>
                <w:szCs w:val="18"/>
                <w:lang w:val="en-US" w:eastAsia="en-US"/>
              </w:rPr>
              <w:t>) Having a F.O.B. price exceeding 48d. per square yard and not exceeding 68d. per square yard</w:t>
            </w:r>
            <w:r w:rsidR="00521F0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p w:rsidR="00780125" w:rsidRPr="008021B7" w:rsidRDefault="00780125" w:rsidP="00AC2AEE">
            <w:pPr>
              <w:widowControl w:val="0"/>
              <w:tabs>
                <w:tab w:val="left" w:leader="hyphen" w:pos="4320"/>
              </w:tabs>
              <w:ind w:left="1584" w:firstLine="36"/>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a temporary duty as follows:—</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spacing w:before="240"/>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spacing w:before="240"/>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center"/>
          </w:tcPr>
          <w:p w:rsidR="00780125" w:rsidRPr="008021B7" w:rsidRDefault="00780125" w:rsidP="00AC2AEE">
            <w:pPr>
              <w:widowControl w:val="0"/>
              <w:tabs>
                <w:tab w:val="left" w:leader="hyphen" w:pos="4320"/>
              </w:tabs>
              <w:spacing w:before="240"/>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1800"/>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for each 1d. or part thereof by which the</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1800"/>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F.O.B. price exceeds 48d. per square yard</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673" w:type="pct"/>
            <w:tcBorders>
              <w:left w:val="single" w:sz="6" w:space="0" w:color="auto"/>
              <w:righ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center"/>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¾</w:t>
            </w:r>
            <w:r w:rsidR="00780125"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AC2AEE" w:rsidRDefault="00780125" w:rsidP="00AC2AEE">
            <w:pPr>
              <w:widowControl w:val="0"/>
              <w:tabs>
                <w:tab w:val="left" w:leader="hyphen" w:pos="4320"/>
              </w:tabs>
              <w:ind w:left="1584" w:hanging="432"/>
              <w:rPr>
                <w:rFonts w:ascii="Times New Roman" w:eastAsia="Times New Roman" w:hAnsi="Times New Roman" w:cs="Times New Roman"/>
                <w:sz w:val="18"/>
                <w:szCs w:val="18"/>
                <w:lang w:val="en-US" w:eastAsia="en-US"/>
              </w:rPr>
            </w:pPr>
            <w:r w:rsidRPr="008021B7">
              <w:rPr>
                <w:rFonts w:ascii="Times New Roman" w:eastAsia="Times New Roman" w:hAnsi="Times New Roman" w:cs="Times New Roman"/>
                <w:sz w:val="18"/>
                <w:szCs w:val="18"/>
                <w:lang w:val="en-US" w:eastAsia="en-US"/>
              </w:rPr>
              <w:t>(</w:t>
            </w:r>
            <w:r w:rsidRPr="008021B7">
              <w:rPr>
                <w:rFonts w:ascii="Times New Roman" w:eastAsia="Times New Roman" w:hAnsi="Times New Roman" w:cs="Times New Roman"/>
                <w:i/>
                <w:iCs/>
                <w:sz w:val="18"/>
                <w:szCs w:val="18"/>
                <w:lang w:val="en-US" w:eastAsia="en-US"/>
              </w:rPr>
              <w:t>c</w:t>
            </w:r>
            <w:r w:rsidRPr="008021B7">
              <w:rPr>
                <w:rFonts w:ascii="Times New Roman" w:eastAsia="Times New Roman" w:hAnsi="Times New Roman" w:cs="Times New Roman"/>
                <w:sz w:val="18"/>
                <w:szCs w:val="18"/>
                <w:lang w:val="en-US" w:eastAsia="en-US"/>
              </w:rPr>
              <w:t>) Having a F.O.B. price exceeding 68d. per square yard and not exceeding 120d. per square yard</w:t>
            </w:r>
            <w:r w:rsidR="00521F0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p w:rsidR="00780125" w:rsidRPr="008021B7" w:rsidRDefault="00780125" w:rsidP="00AC2AEE">
            <w:pPr>
              <w:widowControl w:val="0"/>
              <w:tabs>
                <w:tab w:val="left" w:leader="hyphen" w:pos="4320"/>
              </w:tabs>
              <w:ind w:left="1530"/>
              <w:jc w:val="both"/>
              <w:rPr>
                <w:rFonts w:ascii="Times New Roman" w:eastAsia="Times New Roman" w:hAnsi="Times New Roman" w:cs="Times New Roman"/>
                <w:sz w:val="18"/>
                <w:szCs w:val="18"/>
              </w:rPr>
            </w:pPr>
            <w:r w:rsidRPr="008021B7">
              <w:rPr>
                <w:rFonts w:ascii="Times New Roman" w:eastAsia="Times New Roman" w:hAnsi="Times New Roman" w:cs="Times New Roman"/>
                <w:i/>
                <w:iCs/>
                <w:sz w:val="18"/>
                <w:szCs w:val="18"/>
                <w:lang w:val="en-US" w:eastAsia="en-US"/>
              </w:rPr>
              <w:t xml:space="preserve">and, </w:t>
            </w:r>
            <w:r w:rsidRPr="008021B7">
              <w:rPr>
                <w:rFonts w:ascii="Times New Roman" w:eastAsia="Times New Roman" w:hAnsi="Times New Roman" w:cs="Times New Roman"/>
                <w:sz w:val="18"/>
                <w:szCs w:val="18"/>
                <w:lang w:val="en-US" w:eastAsia="en-US"/>
              </w:rPr>
              <w:t>in addition, temporary duties as follows:—</w:t>
            </w:r>
          </w:p>
        </w:tc>
        <w:tc>
          <w:tcPr>
            <w:tcW w:w="675" w:type="pct"/>
            <w:tcBorders>
              <w:left w:val="single" w:sz="6" w:space="0" w:color="auto"/>
              <w:right w:val="single" w:sz="6" w:space="0" w:color="auto"/>
            </w:tcBorders>
            <w:vAlign w:val="center"/>
          </w:tcPr>
          <w:p w:rsidR="00780125" w:rsidRPr="008021B7" w:rsidRDefault="00780125" w:rsidP="00230C8B">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2s. 6d.</w:t>
            </w:r>
          </w:p>
        </w:tc>
        <w:tc>
          <w:tcPr>
            <w:tcW w:w="673" w:type="pct"/>
            <w:tcBorders>
              <w:left w:val="single" w:sz="6" w:space="0" w:color="auto"/>
              <w:right w:val="single" w:sz="6" w:space="0" w:color="auto"/>
            </w:tcBorders>
            <w:vAlign w:val="center"/>
          </w:tcPr>
          <w:p w:rsidR="00780125" w:rsidRPr="008021B7" w:rsidRDefault="00780125" w:rsidP="00230C8B">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2s. </w:t>
            </w:r>
            <w:r w:rsidR="0098147D">
              <w:rPr>
                <w:rFonts w:ascii="Times New Roman" w:eastAsia="Times New Roman" w:hAnsi="Times New Roman" w:cs="Times New Roman"/>
                <w:sz w:val="18"/>
                <w:szCs w:val="18"/>
                <w:lang w:val="en-US" w:eastAsia="en-US"/>
              </w:rPr>
              <w:t>8</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center"/>
          </w:tcPr>
          <w:p w:rsidR="00780125" w:rsidRPr="008021B7" w:rsidRDefault="00780125" w:rsidP="00230C8B">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 xml:space="preserve">3s. </w:t>
            </w:r>
            <w:r w:rsidR="0098147D">
              <w:rPr>
                <w:rFonts w:ascii="Times New Roman" w:eastAsia="Times New Roman" w:hAnsi="Times New Roman" w:cs="Times New Roman"/>
                <w:sz w:val="18"/>
                <w:szCs w:val="18"/>
                <w:lang w:val="en-US" w:eastAsia="en-US"/>
              </w:rPr>
              <w:t>1</w:t>
            </w:r>
            <w:r w:rsidR="0098147D" w:rsidRPr="00B12EE4">
              <w:rPr>
                <w:rFonts w:ascii="Times New Roman" w:hAnsi="Times New Roman" w:cs="Times New Roman"/>
                <w:sz w:val="18"/>
                <w:szCs w:val="18"/>
              </w:rPr>
              <w:t>½</w:t>
            </w:r>
            <w:r w:rsidRPr="008021B7">
              <w:rPr>
                <w:rFonts w:ascii="Times New Roman" w:eastAsia="Times New Roman" w:hAnsi="Times New Roman" w:cs="Times New Roman"/>
                <w:sz w:val="18"/>
                <w:szCs w:val="18"/>
                <w:lang w:val="en-US" w:eastAsia="en-US"/>
              </w:rPr>
              <w:t>d.</w:t>
            </w:r>
          </w:p>
        </w:tc>
      </w:tr>
      <w:tr w:rsidR="00780125" w:rsidRPr="008021B7" w:rsidTr="00440760">
        <w:trPr>
          <w:trHeight w:val="20"/>
        </w:trPr>
        <w:tc>
          <w:tcPr>
            <w:tcW w:w="3136" w:type="pct"/>
            <w:tcBorders>
              <w:right w:val="single" w:sz="6" w:space="0" w:color="auto"/>
            </w:tcBorders>
          </w:tcPr>
          <w:p w:rsidR="00780125" w:rsidRPr="008021B7" w:rsidRDefault="00780125" w:rsidP="00AC2AEE">
            <w:pPr>
              <w:widowControl w:val="0"/>
              <w:tabs>
                <w:tab w:val="left" w:leader="hyphen" w:pos="4320"/>
              </w:tabs>
              <w:jc w:val="right"/>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673" w:type="pct"/>
            <w:tcBorders>
              <w:left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c>
          <w:tcPr>
            <w:tcW w:w="516" w:type="pct"/>
            <w:tcBorders>
              <w:lef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1s. 3d.</w:t>
            </w:r>
          </w:p>
        </w:tc>
      </w:tr>
      <w:tr w:rsidR="00780125" w:rsidRPr="008021B7" w:rsidTr="00AC2AEE">
        <w:trPr>
          <w:trHeight w:val="20"/>
        </w:trPr>
        <w:tc>
          <w:tcPr>
            <w:tcW w:w="3136" w:type="pct"/>
            <w:tcBorders>
              <w:right w:val="single" w:sz="6" w:space="0" w:color="auto"/>
            </w:tcBorders>
          </w:tcPr>
          <w:p w:rsidR="00780125" w:rsidRPr="008021B7" w:rsidRDefault="00780125" w:rsidP="00AC2AEE">
            <w:pPr>
              <w:widowControl w:val="0"/>
              <w:tabs>
                <w:tab w:val="left" w:leader="hyphen" w:pos="4320"/>
              </w:tabs>
              <w:ind w:left="2016" w:hanging="306"/>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subject to the following reduction:— for each 1d. or part thereof by which the F.O.B. price exceeds 90d. per square yard</w:t>
            </w:r>
            <w:r w:rsidR="00521F03"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per square yard</w:t>
            </w:r>
          </w:p>
        </w:tc>
        <w:tc>
          <w:tcPr>
            <w:tcW w:w="675"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673" w:type="pct"/>
            <w:tcBorders>
              <w:left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c>
          <w:tcPr>
            <w:tcW w:w="516" w:type="pct"/>
            <w:tcBorders>
              <w:lef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d.”</w:t>
            </w:r>
          </w:p>
        </w:tc>
      </w:tr>
    </w:tbl>
    <w:p w:rsidR="00780125" w:rsidRPr="008021B7" w:rsidRDefault="00780125" w:rsidP="008021B7">
      <w:pPr>
        <w:widowControl w:val="0"/>
        <w:rPr>
          <w:rFonts w:ascii="Times New Roman" w:eastAsia="Times New Roman" w:hAnsi="Times New Roman" w:cs="Times New Roman"/>
        </w:rPr>
        <w:sectPr w:rsidR="00780125" w:rsidRPr="008021B7" w:rsidSect="00C324E3">
          <w:type w:val="continuous"/>
          <w:pgSz w:w="11906" w:h="16838" w:code="9"/>
          <w:pgMar w:top="1440" w:right="1440" w:bottom="1440" w:left="1440" w:header="720" w:footer="720" w:gutter="0"/>
          <w:cols w:space="720"/>
        </w:sectPr>
      </w:pPr>
    </w:p>
    <w:p w:rsidR="00C324E3" w:rsidRPr="008021B7" w:rsidRDefault="00C324E3" w:rsidP="008021B7">
      <w:pPr>
        <w:widowControl w:val="0"/>
        <w:rPr>
          <w:rFonts w:ascii="Times New Roman" w:eastAsia="Times New Roman" w:hAnsi="Times New Roman" w:cs="Times New Roman"/>
          <w:lang w:val="en-US" w:eastAsia="en-US"/>
        </w:rPr>
      </w:pPr>
      <w:r w:rsidRPr="008021B7">
        <w:rPr>
          <w:rFonts w:ascii="Times New Roman" w:eastAsia="Times New Roman" w:hAnsi="Times New Roman" w:cs="Times New Roman"/>
          <w:lang w:val="en-US" w:eastAsia="en-US"/>
        </w:rPr>
        <w:lastRenderedPageBreak/>
        <w:br w:type="page"/>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lastRenderedPageBreak/>
        <w:t>The Schedule—</w:t>
      </w:r>
      <w:r w:rsidRPr="008021B7">
        <w:rPr>
          <w:rFonts w:ascii="Times New Roman" w:eastAsia="Times New Roman" w:hAnsi="Times New Roman" w:cs="Times New Roman"/>
          <w:i/>
          <w:iCs/>
          <w:lang w:val="en-US" w:eastAsia="en-US"/>
        </w:rPr>
        <w:t>continued.</w:t>
      </w:r>
    </w:p>
    <w:p w:rsidR="00780125" w:rsidRPr="008021B7" w:rsidRDefault="00780125" w:rsidP="008021B7">
      <w:pPr>
        <w:widowControl w:val="0"/>
        <w:spacing w:after="120"/>
        <w:jc w:val="center"/>
        <w:rPr>
          <w:rFonts w:ascii="Times New Roman" w:eastAsia="Times New Roman" w:hAnsi="Times New Roman" w:cs="Times New Roman"/>
          <w:szCs w:val="18"/>
        </w:rPr>
      </w:pPr>
      <w:r w:rsidRPr="008021B7">
        <w:rPr>
          <w:rFonts w:ascii="Times New Roman" w:eastAsia="Times New Roman" w:hAnsi="Times New Roman" w:cs="Times New Roman"/>
          <w:smallCaps/>
          <w:lang w:val="en-US" w:eastAsia="en-US"/>
        </w:rPr>
        <w:t>Import Duties—</w:t>
      </w:r>
      <w:r w:rsidRPr="008021B7">
        <w:rPr>
          <w:rFonts w:ascii="Times New Roman" w:eastAsia="Times New Roman" w:hAnsi="Times New Roman" w:cs="Times New Roman"/>
          <w:i/>
          <w:iCs/>
          <w:lang w:val="en-US" w:eastAsia="en-US"/>
        </w:rPr>
        <w:t>continued.</w:t>
      </w:r>
    </w:p>
    <w:tbl>
      <w:tblPr>
        <w:tblW w:w="5000" w:type="pct"/>
        <w:tblCellMar>
          <w:left w:w="40" w:type="dxa"/>
          <w:right w:w="40" w:type="dxa"/>
        </w:tblCellMar>
        <w:tblLook w:val="0000" w:firstRow="0" w:lastRow="0" w:firstColumn="0" w:lastColumn="0" w:noHBand="0" w:noVBand="0"/>
      </w:tblPr>
      <w:tblGrid>
        <w:gridCol w:w="5535"/>
        <w:gridCol w:w="1182"/>
        <w:gridCol w:w="1182"/>
        <w:gridCol w:w="1207"/>
      </w:tblGrid>
      <w:tr w:rsidR="00780125" w:rsidRPr="008021B7" w:rsidTr="005D33AF">
        <w:trPr>
          <w:trHeight w:val="20"/>
        </w:trPr>
        <w:tc>
          <w:tcPr>
            <w:tcW w:w="3039" w:type="pct"/>
            <w:tcBorders>
              <w:top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Tariff Items.</w:t>
            </w:r>
          </w:p>
        </w:tc>
        <w:tc>
          <w:tcPr>
            <w:tcW w:w="649"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British Preferential Tariff.</w:t>
            </w:r>
          </w:p>
        </w:tc>
        <w:tc>
          <w:tcPr>
            <w:tcW w:w="649" w:type="pct"/>
            <w:tcBorders>
              <w:top w:val="single" w:sz="6" w:space="0" w:color="auto"/>
              <w:left w:val="single" w:sz="6" w:space="0" w:color="auto"/>
              <w:bottom w:val="single" w:sz="6" w:space="0" w:color="auto"/>
              <w:right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Intermediate Tariff.</w:t>
            </w:r>
          </w:p>
        </w:tc>
        <w:tc>
          <w:tcPr>
            <w:tcW w:w="662" w:type="pct"/>
            <w:tcBorders>
              <w:top w:val="single" w:sz="6" w:space="0" w:color="auto"/>
              <w:left w:val="single" w:sz="6" w:space="0" w:color="auto"/>
              <w:bottom w:val="single" w:sz="6" w:space="0" w:color="auto"/>
            </w:tcBorders>
            <w:vAlign w:val="center"/>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General Tariff.</w:t>
            </w:r>
          </w:p>
        </w:tc>
      </w:tr>
      <w:tr w:rsidR="00780125" w:rsidRPr="008021B7" w:rsidTr="005D33AF">
        <w:trPr>
          <w:trHeight w:val="20"/>
        </w:trPr>
        <w:tc>
          <w:tcPr>
            <w:tcW w:w="5000" w:type="pct"/>
            <w:gridSpan w:val="4"/>
            <w:tcBorders>
              <w:top w:val="single" w:sz="6" w:space="0" w:color="auto"/>
            </w:tcBorders>
          </w:tcPr>
          <w:p w:rsidR="00780125" w:rsidRPr="008021B7" w:rsidRDefault="00780125" w:rsidP="00AC2AEE">
            <w:pPr>
              <w:widowControl w:val="0"/>
              <w:tabs>
                <w:tab w:val="left" w:leader="hyphen" w:pos="4320"/>
              </w:tabs>
              <w:spacing w:before="120" w:after="120"/>
              <w:jc w:val="center"/>
              <w:rPr>
                <w:rFonts w:ascii="Times New Roman" w:eastAsia="Times New Roman" w:hAnsi="Times New Roman" w:cs="Times New Roman"/>
                <w:szCs w:val="22"/>
              </w:rPr>
            </w:pPr>
            <w:r w:rsidRPr="008021B7">
              <w:rPr>
                <w:rFonts w:ascii="Times New Roman" w:eastAsia="Times New Roman" w:hAnsi="Times New Roman" w:cs="Times New Roman"/>
                <w:b/>
                <w:bCs/>
                <w:szCs w:val="22"/>
                <w:lang w:val="en-US" w:eastAsia="en-US"/>
              </w:rPr>
              <w:t>Division XVI.—Miscellaneous—</w:t>
            </w:r>
            <w:r w:rsidRPr="008021B7">
              <w:rPr>
                <w:rFonts w:ascii="Times New Roman" w:eastAsia="Times New Roman" w:hAnsi="Times New Roman" w:cs="Times New Roman"/>
                <w:i/>
                <w:iCs/>
                <w:szCs w:val="22"/>
                <w:lang w:val="en-US" w:eastAsia="en-US"/>
              </w:rPr>
              <w:t>continued.</w:t>
            </w:r>
          </w:p>
        </w:tc>
      </w:tr>
      <w:tr w:rsidR="00780125" w:rsidRPr="008021B7" w:rsidTr="005D33AF">
        <w:trPr>
          <w:trHeight w:val="20"/>
        </w:trPr>
        <w:tc>
          <w:tcPr>
            <w:tcW w:w="3039" w:type="pct"/>
            <w:tcBorders>
              <w:right w:val="single" w:sz="6" w:space="0" w:color="auto"/>
            </w:tcBorders>
          </w:tcPr>
          <w:p w:rsidR="00780125" w:rsidRPr="008021B7" w:rsidRDefault="00780125" w:rsidP="00AC2AEE">
            <w:pPr>
              <w:widowControl w:val="0"/>
              <w:tabs>
                <w:tab w:val="left" w:leader="hyphen" w:pos="4320"/>
              </w:tabs>
              <w:ind w:left="432"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475. By omitting sub-item (</w:t>
            </w: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and inserting in its stead the following sub-item:—</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039" w:type="pct"/>
            <w:tcBorders>
              <w:right w:val="single" w:sz="6" w:space="0" w:color="auto"/>
            </w:tcBorders>
          </w:tcPr>
          <w:p w:rsidR="00780125" w:rsidRPr="008021B7" w:rsidRDefault="00780125" w:rsidP="00AC2AEE">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“(d</w:t>
            </w:r>
            <w:r w:rsidRPr="008021B7">
              <w:rPr>
                <w:rFonts w:ascii="Times New Roman" w:eastAsia="Times New Roman" w:hAnsi="Times New Roman" w:cs="Times New Roman"/>
                <w:sz w:val="18"/>
                <w:szCs w:val="18"/>
                <w:lang w:val="en-US" w:eastAsia="en-US"/>
              </w:rPr>
              <w:t>) Other—</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039" w:type="pct"/>
            <w:tcBorders>
              <w:right w:val="single" w:sz="6" w:space="0" w:color="auto"/>
            </w:tcBorders>
          </w:tcPr>
          <w:p w:rsidR="00780125" w:rsidRPr="008021B7" w:rsidRDefault="00780125" w:rsidP="00AC2AEE">
            <w:pPr>
              <w:widowControl w:val="0"/>
              <w:tabs>
                <w:tab w:val="left" w:leader="hyphen" w:pos="432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 Pile fabric, foam or cellular coated—To be dutiable at a rate ascertained by determining the rate of duty which would apply to the pile fabric if it were to be imported not foam or cellular coated.</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039" w:type="pct"/>
            <w:tcBorders>
              <w:right w:val="single" w:sz="6" w:space="0" w:color="auto"/>
            </w:tcBorders>
          </w:tcPr>
          <w:p w:rsidR="00780125" w:rsidRPr="008021B7" w:rsidRDefault="00780125" w:rsidP="00AC2AEE">
            <w:pPr>
              <w:widowControl w:val="0"/>
              <w:tabs>
                <w:tab w:val="left" w:leader="hyphen" w:pos="4320"/>
              </w:tabs>
              <w:ind w:left="1584"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(2) Foam or cellular coated, not covered by paragraph (1)—To be dutiable at a rate ascertained by determining the rate of duty which would apply to the textile fabric (or if more than one textile fabric to the higher or highest rated textile fabric) if it were to be imported not foam or cellular coated.</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039" w:type="pct"/>
            <w:tcBorders>
              <w:right w:val="single" w:sz="6" w:space="0" w:color="auto"/>
            </w:tcBorders>
          </w:tcPr>
          <w:p w:rsidR="00780125" w:rsidRPr="008021B7" w:rsidRDefault="005D33AF" w:rsidP="00B73E08">
            <w:pPr>
              <w:widowControl w:val="0"/>
              <w:tabs>
                <w:tab w:val="left" w:leader="hyphen" w:pos="5040"/>
              </w:tabs>
              <w:ind w:left="1584" w:right="-125"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 Other</w:t>
            </w:r>
            <w:r w:rsidRPr="008021B7">
              <w:rPr>
                <w:rFonts w:ascii="Times New Roman" w:eastAsia="Times New Roman" w:hAnsi="Times New Roman" w:cs="Times New Roman"/>
                <w:sz w:val="18"/>
                <w:szCs w:val="18"/>
                <w:lang w:val="en-US" w:eastAsia="en-US"/>
              </w:rPr>
              <w:tab/>
            </w:r>
            <w:r w:rsidR="00780125"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9" w:type="pct"/>
            <w:tcBorders>
              <w:left w:val="single" w:sz="6" w:space="0" w:color="auto"/>
              <w:righ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c>
          <w:tcPr>
            <w:tcW w:w="662" w:type="pct"/>
            <w:tcBorders>
              <w:left w:val="single" w:sz="6" w:space="0" w:color="auto"/>
            </w:tcBorders>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r w:rsidR="00780125" w:rsidRPr="008021B7" w:rsidTr="005D33AF">
        <w:trPr>
          <w:trHeight w:val="20"/>
        </w:trPr>
        <w:tc>
          <w:tcPr>
            <w:tcW w:w="3039" w:type="pct"/>
            <w:tcBorders>
              <w:right w:val="single" w:sz="6" w:space="0" w:color="auto"/>
            </w:tcBorders>
          </w:tcPr>
          <w:p w:rsidR="00780125" w:rsidRPr="008021B7" w:rsidRDefault="00780125" w:rsidP="00AC2AEE">
            <w:pPr>
              <w:widowControl w:val="0"/>
              <w:tabs>
                <w:tab w:val="left" w:leader="hyphen" w:pos="4320"/>
              </w:tabs>
              <w:ind w:left="432"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486. By omitting the item and inserting in its stead the following item:—</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039" w:type="pct"/>
            <w:tcBorders>
              <w:right w:val="single" w:sz="6" w:space="0" w:color="auto"/>
            </w:tcBorders>
          </w:tcPr>
          <w:p w:rsidR="00780125" w:rsidRPr="008021B7" w:rsidRDefault="00780125" w:rsidP="00AC2AEE">
            <w:pPr>
              <w:widowControl w:val="0"/>
              <w:tabs>
                <w:tab w:val="left" w:leader="hyphen" w:pos="4320"/>
              </w:tabs>
              <w:ind w:left="720" w:hanging="432"/>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“486. Textile goods, viz.:—</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p>
        </w:tc>
      </w:tr>
      <w:tr w:rsidR="00780125" w:rsidRPr="008021B7" w:rsidTr="005D33AF">
        <w:trPr>
          <w:trHeight w:val="20"/>
        </w:trPr>
        <w:tc>
          <w:tcPr>
            <w:tcW w:w="3039" w:type="pct"/>
            <w:tcBorders>
              <w:right w:val="single" w:sz="6" w:space="0" w:color="auto"/>
            </w:tcBorders>
          </w:tcPr>
          <w:p w:rsidR="00780125" w:rsidRPr="008021B7" w:rsidRDefault="00780125" w:rsidP="00B73E08">
            <w:pPr>
              <w:widowControl w:val="0"/>
              <w:tabs>
                <w:tab w:val="left" w:leader="hyphen" w:pos="5040"/>
              </w:tabs>
              <w:ind w:left="1296" w:right="-125" w:hanging="432"/>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(a</w:t>
            </w:r>
            <w:r w:rsidR="005D33AF" w:rsidRPr="008021B7">
              <w:rPr>
                <w:rFonts w:ascii="Times New Roman" w:eastAsia="Times New Roman" w:hAnsi="Times New Roman" w:cs="Times New Roman"/>
                <w:sz w:val="18"/>
                <w:szCs w:val="18"/>
                <w:lang w:val="en-US" w:eastAsia="en-US"/>
              </w:rPr>
              <w:t>) Gummed stay cloth</w:t>
            </w:r>
            <w:r w:rsidR="005D33AF"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10 per cent.</w:t>
            </w:r>
          </w:p>
        </w:tc>
        <w:tc>
          <w:tcPr>
            <w:tcW w:w="649" w:type="pct"/>
            <w:tcBorders>
              <w:left w:val="single" w:sz="6" w:space="0" w:color="auto"/>
              <w:righ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30 per cent.</w:t>
            </w:r>
          </w:p>
        </w:tc>
        <w:tc>
          <w:tcPr>
            <w:tcW w:w="662" w:type="pct"/>
            <w:tcBorders>
              <w:left w:val="single" w:sz="6" w:space="0" w:color="auto"/>
            </w:tcBorders>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40 per cent</w:t>
            </w:r>
          </w:p>
        </w:tc>
      </w:tr>
      <w:tr w:rsidR="00780125" w:rsidRPr="008021B7" w:rsidTr="00AC2AEE">
        <w:trPr>
          <w:trHeight w:val="20"/>
        </w:trPr>
        <w:tc>
          <w:tcPr>
            <w:tcW w:w="3039" w:type="pct"/>
            <w:tcBorders>
              <w:bottom w:val="single" w:sz="6" w:space="0" w:color="auto"/>
              <w:right w:val="single" w:sz="6" w:space="0" w:color="auto"/>
            </w:tcBorders>
          </w:tcPr>
          <w:p w:rsidR="00780125" w:rsidRPr="008021B7" w:rsidRDefault="00780125" w:rsidP="00B73E08">
            <w:pPr>
              <w:widowControl w:val="0"/>
              <w:tabs>
                <w:tab w:val="left" w:leader="hyphen" w:pos="5040"/>
              </w:tabs>
              <w:ind w:left="1296" w:right="-125" w:hanging="432"/>
              <w:jc w:val="both"/>
              <w:rPr>
                <w:rFonts w:ascii="Times New Roman" w:eastAsia="Times New Roman" w:hAnsi="Times New Roman" w:cs="Times New Roman"/>
                <w:sz w:val="18"/>
                <w:szCs w:val="18"/>
              </w:rPr>
            </w:pPr>
            <w:r w:rsidRPr="008021B7">
              <w:rPr>
                <w:rFonts w:ascii="Times New Roman" w:eastAsia="Times New Roman" w:hAnsi="Times New Roman" w:cs="Times New Roman"/>
                <w:smallCaps/>
                <w:sz w:val="18"/>
                <w:szCs w:val="18"/>
                <w:lang w:val="en-US" w:eastAsia="en-US"/>
              </w:rPr>
              <w:t>(b</w:t>
            </w:r>
            <w:r w:rsidRPr="008021B7">
              <w:rPr>
                <w:rFonts w:ascii="Times New Roman" w:eastAsia="Times New Roman" w:hAnsi="Times New Roman" w:cs="Times New Roman"/>
                <w:sz w:val="18"/>
                <w:szCs w:val="18"/>
                <w:lang w:val="en-US" w:eastAsia="en-US"/>
              </w:rPr>
              <w:t xml:space="preserve">) Prepared painting canvas of flax or having a textile </w:t>
            </w:r>
            <w:proofErr w:type="spellStart"/>
            <w:r w:rsidRPr="008021B7">
              <w:rPr>
                <w:rFonts w:ascii="Times New Roman" w:eastAsia="Times New Roman" w:hAnsi="Times New Roman" w:cs="Times New Roman"/>
                <w:sz w:val="18"/>
                <w:szCs w:val="18"/>
                <w:lang w:val="en-US" w:eastAsia="en-US"/>
              </w:rPr>
              <w:t>fibr</w:t>
            </w:r>
            <w:r w:rsidR="00497AD1">
              <w:rPr>
                <w:rFonts w:ascii="Times New Roman" w:eastAsia="Times New Roman" w:hAnsi="Times New Roman" w:cs="Times New Roman"/>
                <w:sz w:val="18"/>
                <w:szCs w:val="18"/>
                <w:lang w:val="en-US" w:eastAsia="en-US"/>
              </w:rPr>
              <w:t>e</w:t>
            </w:r>
            <w:r w:rsidRPr="008021B7">
              <w:rPr>
                <w:rFonts w:ascii="Times New Roman" w:eastAsia="Times New Roman" w:hAnsi="Times New Roman" w:cs="Times New Roman"/>
                <w:sz w:val="18"/>
                <w:szCs w:val="18"/>
                <w:lang w:val="en-US" w:eastAsia="en-US"/>
              </w:rPr>
              <w:t>e</w:t>
            </w:r>
            <w:proofErr w:type="spellEnd"/>
            <w:r w:rsidRPr="008021B7">
              <w:rPr>
                <w:rFonts w:ascii="Times New Roman" w:eastAsia="Times New Roman" w:hAnsi="Times New Roman" w:cs="Times New Roman"/>
                <w:sz w:val="18"/>
                <w:szCs w:val="18"/>
                <w:lang w:val="en-US" w:eastAsia="en-US"/>
              </w:rPr>
              <w:t xml:space="preserve"> content in chief part by weight of fl</w:t>
            </w:r>
            <w:r w:rsidR="005D33AF" w:rsidRPr="008021B7">
              <w:rPr>
                <w:rFonts w:ascii="Times New Roman" w:eastAsia="Times New Roman" w:hAnsi="Times New Roman" w:cs="Times New Roman"/>
                <w:sz w:val="18"/>
                <w:szCs w:val="18"/>
                <w:lang w:val="en-US" w:eastAsia="en-US"/>
              </w:rPr>
              <w:t>ax</w:t>
            </w:r>
            <w:r w:rsidR="005D33AF" w:rsidRPr="008021B7">
              <w:rPr>
                <w:rFonts w:ascii="Times New Roman" w:eastAsia="Times New Roman" w:hAnsi="Times New Roman" w:cs="Times New Roman"/>
                <w:sz w:val="18"/>
                <w:szCs w:val="18"/>
                <w:lang w:val="en-US" w:eastAsia="en-US"/>
              </w:rPr>
              <w:tab/>
            </w:r>
            <w:r w:rsidRPr="008021B7">
              <w:rPr>
                <w:rFonts w:ascii="Times New Roman" w:eastAsia="Times New Roman" w:hAnsi="Times New Roman" w:cs="Times New Roman"/>
                <w:sz w:val="18"/>
                <w:szCs w:val="18"/>
                <w:lang w:val="en-US" w:eastAsia="en-US"/>
              </w:rPr>
              <w:t>ad val.</w:t>
            </w:r>
          </w:p>
        </w:tc>
        <w:tc>
          <w:tcPr>
            <w:tcW w:w="649" w:type="pct"/>
            <w:tcBorders>
              <w:left w:val="single" w:sz="6" w:space="0" w:color="auto"/>
              <w:bottom w:val="single" w:sz="6" w:space="0" w:color="auto"/>
              <w:right w:val="single" w:sz="6" w:space="0" w:color="auto"/>
            </w:tcBorders>
            <w:vAlign w:val="bottom"/>
          </w:tcPr>
          <w:p w:rsidR="00780125" w:rsidRPr="008021B7" w:rsidRDefault="00780125" w:rsidP="00AC2AEE">
            <w:pPr>
              <w:widowControl w:val="0"/>
              <w:tabs>
                <w:tab w:val="left" w:leader="hyphen" w:pos="4320"/>
              </w:tabs>
              <w:jc w:val="center"/>
              <w:rPr>
                <w:rFonts w:ascii="Times New Roman" w:eastAsia="Times New Roman" w:hAnsi="Times New Roman" w:cs="Times New Roman"/>
                <w:sz w:val="18"/>
                <w:szCs w:val="18"/>
              </w:rPr>
            </w:pPr>
            <w:r w:rsidRPr="008021B7">
              <w:rPr>
                <w:rFonts w:ascii="Times New Roman" w:eastAsia="Times New Roman" w:hAnsi="Times New Roman" w:cs="Times New Roman"/>
                <w:sz w:val="18"/>
                <w:szCs w:val="18"/>
                <w:lang w:val="en-US" w:eastAsia="en-US"/>
              </w:rPr>
              <w:t>Free</w:t>
            </w:r>
          </w:p>
        </w:tc>
        <w:tc>
          <w:tcPr>
            <w:tcW w:w="649" w:type="pct"/>
            <w:tcBorders>
              <w:left w:val="single" w:sz="6" w:space="0" w:color="auto"/>
              <w:bottom w:val="single" w:sz="6" w:space="0" w:color="auto"/>
              <w:right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b/>
                <w:bCs/>
                <w:smallCaps/>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b/>
                <w:bCs/>
                <w:smallCaps/>
                <w:sz w:val="18"/>
                <w:szCs w:val="18"/>
                <w:lang w:val="en-US" w:eastAsia="en-US"/>
              </w:rPr>
              <w:t xml:space="preserve"> </w:t>
            </w:r>
            <w:r w:rsidR="00780125" w:rsidRPr="008021B7">
              <w:rPr>
                <w:rFonts w:ascii="Times New Roman" w:eastAsia="Times New Roman" w:hAnsi="Times New Roman" w:cs="Times New Roman"/>
                <w:sz w:val="18"/>
                <w:szCs w:val="18"/>
                <w:lang w:val="en-US" w:eastAsia="en-US"/>
              </w:rPr>
              <w:t>percent.</w:t>
            </w:r>
          </w:p>
        </w:tc>
        <w:tc>
          <w:tcPr>
            <w:tcW w:w="662" w:type="pct"/>
            <w:tcBorders>
              <w:left w:val="single" w:sz="6" w:space="0" w:color="auto"/>
              <w:bottom w:val="single" w:sz="6" w:space="0" w:color="auto"/>
            </w:tcBorders>
            <w:vAlign w:val="bottom"/>
          </w:tcPr>
          <w:p w:rsidR="00780125" w:rsidRPr="008021B7" w:rsidRDefault="0098147D" w:rsidP="00AC2AEE">
            <w:pPr>
              <w:widowControl w:val="0"/>
              <w:tabs>
                <w:tab w:val="left" w:leader="hyphen" w:pos="4320"/>
              </w:tabs>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eastAsia="en-US"/>
              </w:rPr>
              <w:t>7</w:t>
            </w:r>
            <w:r w:rsidRPr="00B12EE4">
              <w:rPr>
                <w:rFonts w:ascii="Times New Roman" w:hAnsi="Times New Roman" w:cs="Times New Roman"/>
                <w:sz w:val="18"/>
                <w:szCs w:val="18"/>
              </w:rPr>
              <w:t>½</w:t>
            </w:r>
            <w:r w:rsidR="00780125" w:rsidRPr="008021B7">
              <w:rPr>
                <w:rFonts w:ascii="Times New Roman" w:eastAsia="Times New Roman" w:hAnsi="Times New Roman" w:cs="Times New Roman"/>
                <w:sz w:val="18"/>
                <w:szCs w:val="18"/>
                <w:lang w:val="en-US" w:eastAsia="en-US"/>
              </w:rPr>
              <w:t xml:space="preserve"> per cent.”</w:t>
            </w:r>
          </w:p>
        </w:tc>
      </w:tr>
    </w:tbl>
    <w:p w:rsidR="005D33AF" w:rsidRPr="008021B7" w:rsidRDefault="005D33AF" w:rsidP="00672F91">
      <w:pPr>
        <w:widowControl w:val="0"/>
        <w:pBdr>
          <w:bottom w:val="single" w:sz="4" w:space="1" w:color="auto"/>
        </w:pBdr>
        <w:spacing w:before="120"/>
        <w:ind w:left="3312" w:right="3312"/>
        <w:jc w:val="center"/>
        <w:rPr>
          <w:rFonts w:ascii="Times New Roman" w:hAnsi="Times New Roman"/>
        </w:rPr>
      </w:pPr>
    </w:p>
    <w:sectPr w:rsidR="005D33AF" w:rsidRPr="008021B7" w:rsidSect="00C324E3">
      <w:type w:val="continuous"/>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8E" w:rsidRDefault="0035148E" w:rsidP="00CE7644">
      <w:r>
        <w:separator/>
      </w:r>
    </w:p>
  </w:endnote>
  <w:endnote w:type="continuationSeparator" w:id="0">
    <w:p w:rsidR="0035148E" w:rsidRDefault="0035148E" w:rsidP="00CE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8E" w:rsidRDefault="0035148E" w:rsidP="00CE7644">
      <w:r>
        <w:separator/>
      </w:r>
    </w:p>
  </w:footnote>
  <w:footnote w:type="continuationSeparator" w:id="0">
    <w:p w:rsidR="0035148E" w:rsidRDefault="0035148E" w:rsidP="00CE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E" w:rsidRPr="00CE7644" w:rsidRDefault="0035148E" w:rsidP="00D12839">
    <w:pPr>
      <w:pStyle w:val="Header"/>
      <w:jc w:val="both"/>
      <w:rPr>
        <w:rFonts w:ascii="Times New Roman" w:hAnsi="Times New Roman" w:cs="Times New Roman"/>
        <w:sz w:val="20"/>
      </w:rPr>
    </w:pPr>
    <w:r w:rsidRPr="00CE7644">
      <w:rPr>
        <w:rFonts w:ascii="Times New Roman" w:eastAsia="Times New Roman" w:hAnsi="Times New Roman" w:cs="Times New Roman"/>
        <w:sz w:val="20"/>
        <w:lang w:val="en-US" w:eastAsia="en-US"/>
      </w:rPr>
      <w:t>1964.</w:t>
    </w:r>
    <w:r w:rsidRPr="00CE7644">
      <w:rPr>
        <w:rFonts w:ascii="Times New Roman" w:hAnsi="Times New Roman" w:cs="Times New Roman"/>
        <w:sz w:val="20"/>
      </w:rPr>
      <w:ptab w:relativeTo="margin" w:alignment="center" w:leader="none"/>
    </w:r>
    <w:r w:rsidRPr="00CE7644">
      <w:rPr>
        <w:rFonts w:ascii="Times New Roman" w:eastAsia="Times New Roman" w:hAnsi="Times New Roman" w:cs="Times New Roman"/>
        <w:i/>
        <w:iCs/>
        <w:sz w:val="20"/>
        <w:lang w:val="en-US" w:eastAsia="en-US"/>
      </w:rPr>
      <w:t xml:space="preserve">Customs Tariff </w:t>
    </w:r>
    <w:r w:rsidRPr="00CE7644">
      <w:rPr>
        <w:rFonts w:ascii="Times New Roman" w:eastAsia="Times New Roman" w:hAnsi="Times New Roman" w:cs="Times New Roman"/>
        <w:sz w:val="20"/>
        <w:lang w:val="en-US" w:eastAsia="en-US"/>
      </w:rPr>
      <w:t>(</w:t>
    </w:r>
    <w:r w:rsidRPr="00CE7644">
      <w:rPr>
        <w:rFonts w:ascii="Times New Roman" w:eastAsia="Times New Roman" w:hAnsi="Times New Roman" w:cs="Times New Roman"/>
        <w:i/>
        <w:iCs/>
        <w:sz w:val="20"/>
        <w:lang w:val="en-US" w:eastAsia="en-US"/>
      </w:rPr>
      <w:t>No.</w:t>
    </w:r>
    <w:r w:rsidRPr="00CE7644">
      <w:rPr>
        <w:rFonts w:ascii="Times New Roman" w:eastAsia="Times New Roman" w:hAnsi="Times New Roman" w:cs="Times New Roman"/>
        <w:sz w:val="20"/>
        <w:lang w:val="en-US" w:eastAsia="en-US"/>
      </w:rPr>
      <w:t xml:space="preserve"> 2).</w:t>
    </w:r>
    <w:r w:rsidRPr="00CE7644">
      <w:rPr>
        <w:rFonts w:ascii="Times New Roman" w:hAnsi="Times New Roman" w:cs="Times New Roman"/>
        <w:sz w:val="20"/>
      </w:rPr>
      <w:ptab w:relativeTo="margin" w:alignment="right" w:leader="none"/>
    </w:r>
    <w:r w:rsidRPr="00CE7644">
      <w:rPr>
        <w:rFonts w:ascii="Times New Roman" w:eastAsia="Times New Roman" w:hAnsi="Times New Roman" w:cs="Times New Roman"/>
        <w:sz w:val="20"/>
        <w:lang w:val="en-US" w:eastAsia="en-US"/>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8E" w:rsidRPr="00A123F7" w:rsidRDefault="0035148E">
    <w:pPr>
      <w:pStyle w:val="Header"/>
      <w:rPr>
        <w:rFonts w:ascii="Times New Roman" w:hAnsi="Times New Roman" w:cs="Times New Roman"/>
        <w:sz w:val="20"/>
      </w:rPr>
    </w:pPr>
    <w:r w:rsidRPr="00A123F7">
      <w:rPr>
        <w:rFonts w:ascii="Times New Roman" w:eastAsia="Times New Roman" w:hAnsi="Times New Roman" w:cs="Times New Roman"/>
        <w:sz w:val="20"/>
        <w:lang w:val="en-US" w:eastAsia="en-US"/>
      </w:rPr>
      <w:t>1964.</w:t>
    </w:r>
    <w:r w:rsidRPr="00A123F7">
      <w:rPr>
        <w:rFonts w:ascii="Times New Roman" w:hAnsi="Times New Roman" w:cs="Times New Roman"/>
        <w:sz w:val="20"/>
      </w:rPr>
      <w:ptab w:relativeTo="margin" w:alignment="center" w:leader="none"/>
    </w:r>
    <w:r w:rsidRPr="00A123F7">
      <w:rPr>
        <w:rFonts w:ascii="Times New Roman" w:eastAsia="Times New Roman" w:hAnsi="Times New Roman" w:cs="Times New Roman"/>
        <w:i/>
        <w:iCs/>
        <w:sz w:val="20"/>
        <w:lang w:val="en-US" w:eastAsia="en-US"/>
      </w:rPr>
      <w:t xml:space="preserve">Customs Tariff </w:t>
    </w:r>
    <w:r w:rsidRPr="00A123F7">
      <w:rPr>
        <w:rFonts w:ascii="Times New Roman" w:eastAsia="Times New Roman" w:hAnsi="Times New Roman" w:cs="Times New Roman"/>
        <w:sz w:val="20"/>
        <w:lang w:val="en-US" w:eastAsia="en-US"/>
      </w:rPr>
      <w:t>(</w:t>
    </w:r>
    <w:r w:rsidRPr="00A123F7">
      <w:rPr>
        <w:rFonts w:ascii="Times New Roman" w:eastAsia="Times New Roman" w:hAnsi="Times New Roman" w:cs="Times New Roman"/>
        <w:i/>
        <w:iCs/>
        <w:sz w:val="20"/>
        <w:lang w:val="en-US" w:eastAsia="en-US"/>
      </w:rPr>
      <w:t>No. 2</w:t>
    </w:r>
    <w:r w:rsidRPr="00A123F7">
      <w:rPr>
        <w:rFonts w:ascii="Times New Roman" w:eastAsia="Times New Roman" w:hAnsi="Times New Roman" w:cs="Times New Roman"/>
        <w:sz w:val="20"/>
        <w:lang w:val="en-US" w:eastAsia="en-US"/>
      </w:rPr>
      <w:t>).</w:t>
    </w:r>
    <w:r w:rsidRPr="00A123F7">
      <w:rPr>
        <w:rFonts w:ascii="Times New Roman" w:hAnsi="Times New Roman" w:cs="Times New Roman"/>
        <w:sz w:val="20"/>
      </w:rPr>
      <w:ptab w:relativeTo="margin" w:alignment="right" w:leader="none"/>
    </w:r>
    <w:r w:rsidRPr="00A123F7">
      <w:rPr>
        <w:rFonts w:ascii="Times New Roman" w:eastAsia="Times New Roman" w:hAnsi="Times New Roman" w:cs="Times New Roman"/>
        <w:sz w:val="20"/>
        <w:lang w:val="en-US" w:eastAsia="en-US"/>
      </w:rPr>
      <w:t>No.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80125"/>
    <w:rsid w:val="00000988"/>
    <w:rsid w:val="00026E14"/>
    <w:rsid w:val="00066903"/>
    <w:rsid w:val="000819BB"/>
    <w:rsid w:val="000A0F69"/>
    <w:rsid w:val="000C2F6E"/>
    <w:rsid w:val="00103277"/>
    <w:rsid w:val="00133D3E"/>
    <w:rsid w:val="00143066"/>
    <w:rsid w:val="00147AAA"/>
    <w:rsid w:val="0018192E"/>
    <w:rsid w:val="001B2545"/>
    <w:rsid w:val="001B3F93"/>
    <w:rsid w:val="001C1545"/>
    <w:rsid w:val="001D2665"/>
    <w:rsid w:val="001E61EE"/>
    <w:rsid w:val="001F36A0"/>
    <w:rsid w:val="00230C8B"/>
    <w:rsid w:val="00233D5F"/>
    <w:rsid w:val="002F7D27"/>
    <w:rsid w:val="003217DD"/>
    <w:rsid w:val="00331BF2"/>
    <w:rsid w:val="00336AEA"/>
    <w:rsid w:val="00343A9F"/>
    <w:rsid w:val="0035148E"/>
    <w:rsid w:val="003647C1"/>
    <w:rsid w:val="0037737C"/>
    <w:rsid w:val="00393820"/>
    <w:rsid w:val="003A5EBD"/>
    <w:rsid w:val="003B54EC"/>
    <w:rsid w:val="003C0C52"/>
    <w:rsid w:val="003D2ECD"/>
    <w:rsid w:val="003D6B77"/>
    <w:rsid w:val="003E236F"/>
    <w:rsid w:val="003E28E0"/>
    <w:rsid w:val="004064CB"/>
    <w:rsid w:val="00413863"/>
    <w:rsid w:val="004376DB"/>
    <w:rsid w:val="00440760"/>
    <w:rsid w:val="00465BF4"/>
    <w:rsid w:val="00484E5E"/>
    <w:rsid w:val="00485516"/>
    <w:rsid w:val="00490143"/>
    <w:rsid w:val="00492E80"/>
    <w:rsid w:val="00494669"/>
    <w:rsid w:val="00497AD1"/>
    <w:rsid w:val="004A60ED"/>
    <w:rsid w:val="004D286C"/>
    <w:rsid w:val="004D5D5B"/>
    <w:rsid w:val="0050206E"/>
    <w:rsid w:val="00517EA6"/>
    <w:rsid w:val="00521F03"/>
    <w:rsid w:val="0053017F"/>
    <w:rsid w:val="0054126E"/>
    <w:rsid w:val="00547DE5"/>
    <w:rsid w:val="00576636"/>
    <w:rsid w:val="005B6ED6"/>
    <w:rsid w:val="005D0B32"/>
    <w:rsid w:val="005D33AF"/>
    <w:rsid w:val="005E3956"/>
    <w:rsid w:val="005F365F"/>
    <w:rsid w:val="005F54A0"/>
    <w:rsid w:val="0061712C"/>
    <w:rsid w:val="00626858"/>
    <w:rsid w:val="00627C95"/>
    <w:rsid w:val="00670D9D"/>
    <w:rsid w:val="00672F91"/>
    <w:rsid w:val="00674074"/>
    <w:rsid w:val="006879C9"/>
    <w:rsid w:val="006A218C"/>
    <w:rsid w:val="006A39ED"/>
    <w:rsid w:val="006C4BD2"/>
    <w:rsid w:val="006E01E0"/>
    <w:rsid w:val="006E0A5E"/>
    <w:rsid w:val="006E0D0A"/>
    <w:rsid w:val="006E191D"/>
    <w:rsid w:val="006F708D"/>
    <w:rsid w:val="0072420A"/>
    <w:rsid w:val="00732561"/>
    <w:rsid w:val="00735868"/>
    <w:rsid w:val="00746D83"/>
    <w:rsid w:val="00762B09"/>
    <w:rsid w:val="00780125"/>
    <w:rsid w:val="00782ECA"/>
    <w:rsid w:val="00796517"/>
    <w:rsid w:val="007B17D3"/>
    <w:rsid w:val="007D681D"/>
    <w:rsid w:val="008021B7"/>
    <w:rsid w:val="00811EE0"/>
    <w:rsid w:val="00815E3C"/>
    <w:rsid w:val="00841781"/>
    <w:rsid w:val="00861DC5"/>
    <w:rsid w:val="00883692"/>
    <w:rsid w:val="00884378"/>
    <w:rsid w:val="008A07BC"/>
    <w:rsid w:val="008A198E"/>
    <w:rsid w:val="009144CC"/>
    <w:rsid w:val="00927156"/>
    <w:rsid w:val="0098147D"/>
    <w:rsid w:val="009923AE"/>
    <w:rsid w:val="009B7833"/>
    <w:rsid w:val="009F0584"/>
    <w:rsid w:val="00A002C5"/>
    <w:rsid w:val="00A123F7"/>
    <w:rsid w:val="00A30CA0"/>
    <w:rsid w:val="00A43B7A"/>
    <w:rsid w:val="00A46A6C"/>
    <w:rsid w:val="00A6185F"/>
    <w:rsid w:val="00AA062C"/>
    <w:rsid w:val="00AC2AEE"/>
    <w:rsid w:val="00AC40E6"/>
    <w:rsid w:val="00AE47CE"/>
    <w:rsid w:val="00B23107"/>
    <w:rsid w:val="00B547C3"/>
    <w:rsid w:val="00B608B8"/>
    <w:rsid w:val="00B6420F"/>
    <w:rsid w:val="00B677D3"/>
    <w:rsid w:val="00B73E08"/>
    <w:rsid w:val="00B90BDD"/>
    <w:rsid w:val="00BA07F3"/>
    <w:rsid w:val="00BC3A55"/>
    <w:rsid w:val="00BC73B6"/>
    <w:rsid w:val="00BF16CF"/>
    <w:rsid w:val="00BF1D86"/>
    <w:rsid w:val="00BF5672"/>
    <w:rsid w:val="00C04298"/>
    <w:rsid w:val="00C23DB8"/>
    <w:rsid w:val="00C324E3"/>
    <w:rsid w:val="00C37677"/>
    <w:rsid w:val="00C40F23"/>
    <w:rsid w:val="00C43453"/>
    <w:rsid w:val="00C92D88"/>
    <w:rsid w:val="00CA32BC"/>
    <w:rsid w:val="00CB3619"/>
    <w:rsid w:val="00CB74A0"/>
    <w:rsid w:val="00CC174E"/>
    <w:rsid w:val="00CE7644"/>
    <w:rsid w:val="00CF0393"/>
    <w:rsid w:val="00D0011B"/>
    <w:rsid w:val="00D12839"/>
    <w:rsid w:val="00D177FC"/>
    <w:rsid w:val="00D209D0"/>
    <w:rsid w:val="00D21E2F"/>
    <w:rsid w:val="00D44F8C"/>
    <w:rsid w:val="00D47457"/>
    <w:rsid w:val="00D5720E"/>
    <w:rsid w:val="00D93F8A"/>
    <w:rsid w:val="00DA68A1"/>
    <w:rsid w:val="00DB2258"/>
    <w:rsid w:val="00DB68B9"/>
    <w:rsid w:val="00DC016F"/>
    <w:rsid w:val="00DC28A5"/>
    <w:rsid w:val="00DD41F8"/>
    <w:rsid w:val="00DE2809"/>
    <w:rsid w:val="00E02594"/>
    <w:rsid w:val="00E23558"/>
    <w:rsid w:val="00E36FF0"/>
    <w:rsid w:val="00E46D5D"/>
    <w:rsid w:val="00E64886"/>
    <w:rsid w:val="00EC23E9"/>
    <w:rsid w:val="00EF177F"/>
    <w:rsid w:val="00F15884"/>
    <w:rsid w:val="00F27D96"/>
    <w:rsid w:val="00F30097"/>
    <w:rsid w:val="00F53E3D"/>
    <w:rsid w:val="00F704C0"/>
    <w:rsid w:val="00F734C7"/>
    <w:rsid w:val="00F84F02"/>
    <w:rsid w:val="00FB012E"/>
    <w:rsid w:val="00FB3C67"/>
    <w:rsid w:val="00FD56B6"/>
    <w:rsid w:val="00FF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0125"/>
    <w:rPr>
      <w:rFonts w:ascii="Times New Roman" w:eastAsia="Times New Roman" w:hAnsi="Times New Roman" w:cs="Times New Roman"/>
      <w:sz w:val="20"/>
    </w:rPr>
  </w:style>
  <w:style w:type="paragraph" w:customStyle="1" w:styleId="Style1">
    <w:name w:val="Style1"/>
    <w:basedOn w:val="Normal"/>
    <w:rsid w:val="00780125"/>
    <w:rPr>
      <w:rFonts w:ascii="Times New Roman" w:eastAsia="Times New Roman" w:hAnsi="Times New Roman" w:cs="Times New Roman"/>
      <w:sz w:val="20"/>
    </w:rPr>
  </w:style>
  <w:style w:type="paragraph" w:customStyle="1" w:styleId="Style2">
    <w:name w:val="Style2"/>
    <w:basedOn w:val="Normal"/>
    <w:rsid w:val="00780125"/>
    <w:rPr>
      <w:rFonts w:ascii="Times New Roman" w:eastAsia="Times New Roman" w:hAnsi="Times New Roman" w:cs="Times New Roman"/>
      <w:sz w:val="20"/>
    </w:rPr>
  </w:style>
  <w:style w:type="paragraph" w:customStyle="1" w:styleId="Style3">
    <w:name w:val="Style3"/>
    <w:basedOn w:val="Normal"/>
    <w:rsid w:val="00780125"/>
    <w:rPr>
      <w:rFonts w:ascii="Times New Roman" w:eastAsia="Times New Roman" w:hAnsi="Times New Roman" w:cs="Times New Roman"/>
      <w:sz w:val="20"/>
    </w:rPr>
  </w:style>
  <w:style w:type="paragraph" w:customStyle="1" w:styleId="Style4">
    <w:name w:val="Style4"/>
    <w:basedOn w:val="Normal"/>
    <w:rsid w:val="00780125"/>
    <w:rPr>
      <w:rFonts w:ascii="Times New Roman" w:eastAsia="Times New Roman" w:hAnsi="Times New Roman" w:cs="Times New Roman"/>
      <w:sz w:val="20"/>
    </w:rPr>
  </w:style>
  <w:style w:type="paragraph" w:customStyle="1" w:styleId="Style5">
    <w:name w:val="Style5"/>
    <w:basedOn w:val="Normal"/>
    <w:rsid w:val="00780125"/>
    <w:rPr>
      <w:rFonts w:ascii="Times New Roman" w:eastAsia="Times New Roman" w:hAnsi="Times New Roman" w:cs="Times New Roman"/>
      <w:sz w:val="20"/>
    </w:rPr>
  </w:style>
  <w:style w:type="paragraph" w:customStyle="1" w:styleId="Style6">
    <w:name w:val="Style6"/>
    <w:basedOn w:val="Normal"/>
    <w:rsid w:val="00780125"/>
    <w:rPr>
      <w:rFonts w:ascii="Times New Roman" w:eastAsia="Times New Roman" w:hAnsi="Times New Roman" w:cs="Times New Roman"/>
      <w:sz w:val="20"/>
    </w:rPr>
  </w:style>
  <w:style w:type="paragraph" w:customStyle="1" w:styleId="Style12">
    <w:name w:val="Style12"/>
    <w:basedOn w:val="Normal"/>
    <w:rsid w:val="00780125"/>
    <w:rPr>
      <w:rFonts w:ascii="Times New Roman" w:eastAsia="Times New Roman" w:hAnsi="Times New Roman" w:cs="Times New Roman"/>
      <w:sz w:val="20"/>
    </w:rPr>
  </w:style>
  <w:style w:type="paragraph" w:customStyle="1" w:styleId="Style16">
    <w:name w:val="Style16"/>
    <w:basedOn w:val="Normal"/>
    <w:rsid w:val="00780125"/>
    <w:rPr>
      <w:rFonts w:ascii="Times New Roman" w:eastAsia="Times New Roman" w:hAnsi="Times New Roman" w:cs="Times New Roman"/>
      <w:sz w:val="20"/>
    </w:rPr>
  </w:style>
  <w:style w:type="paragraph" w:customStyle="1" w:styleId="Style15">
    <w:name w:val="Style15"/>
    <w:basedOn w:val="Normal"/>
    <w:rsid w:val="00780125"/>
    <w:rPr>
      <w:rFonts w:ascii="Times New Roman" w:eastAsia="Times New Roman" w:hAnsi="Times New Roman" w:cs="Times New Roman"/>
      <w:sz w:val="20"/>
    </w:rPr>
  </w:style>
  <w:style w:type="paragraph" w:customStyle="1" w:styleId="Style17">
    <w:name w:val="Style17"/>
    <w:basedOn w:val="Normal"/>
    <w:rsid w:val="00780125"/>
    <w:rPr>
      <w:rFonts w:ascii="Times New Roman" w:eastAsia="Times New Roman" w:hAnsi="Times New Roman" w:cs="Times New Roman"/>
      <w:sz w:val="20"/>
    </w:rPr>
  </w:style>
  <w:style w:type="paragraph" w:customStyle="1" w:styleId="Style18">
    <w:name w:val="Style18"/>
    <w:basedOn w:val="Normal"/>
    <w:rsid w:val="00780125"/>
    <w:rPr>
      <w:rFonts w:ascii="Times New Roman" w:eastAsia="Times New Roman" w:hAnsi="Times New Roman" w:cs="Times New Roman"/>
      <w:sz w:val="20"/>
    </w:rPr>
  </w:style>
  <w:style w:type="paragraph" w:customStyle="1" w:styleId="Style19">
    <w:name w:val="Style19"/>
    <w:basedOn w:val="Normal"/>
    <w:rsid w:val="00780125"/>
    <w:rPr>
      <w:rFonts w:ascii="Times New Roman" w:eastAsia="Times New Roman" w:hAnsi="Times New Roman" w:cs="Times New Roman"/>
      <w:sz w:val="20"/>
    </w:rPr>
  </w:style>
  <w:style w:type="paragraph" w:customStyle="1" w:styleId="Style110">
    <w:name w:val="Style110"/>
    <w:basedOn w:val="Normal"/>
    <w:rsid w:val="00780125"/>
    <w:rPr>
      <w:rFonts w:ascii="Times New Roman" w:eastAsia="Times New Roman" w:hAnsi="Times New Roman" w:cs="Times New Roman"/>
      <w:sz w:val="20"/>
    </w:rPr>
  </w:style>
  <w:style w:type="paragraph" w:customStyle="1" w:styleId="Style21">
    <w:name w:val="Style21"/>
    <w:basedOn w:val="Normal"/>
    <w:rsid w:val="00780125"/>
    <w:rPr>
      <w:rFonts w:ascii="Times New Roman" w:eastAsia="Times New Roman" w:hAnsi="Times New Roman" w:cs="Times New Roman"/>
      <w:sz w:val="20"/>
    </w:rPr>
  </w:style>
  <w:style w:type="paragraph" w:customStyle="1" w:styleId="Style23">
    <w:name w:val="Style23"/>
    <w:basedOn w:val="Normal"/>
    <w:rsid w:val="00780125"/>
    <w:rPr>
      <w:rFonts w:ascii="Times New Roman" w:eastAsia="Times New Roman" w:hAnsi="Times New Roman" w:cs="Times New Roman"/>
      <w:sz w:val="20"/>
    </w:rPr>
  </w:style>
  <w:style w:type="paragraph" w:customStyle="1" w:styleId="Style121">
    <w:name w:val="Style121"/>
    <w:basedOn w:val="Normal"/>
    <w:rsid w:val="00780125"/>
    <w:rPr>
      <w:rFonts w:ascii="Times New Roman" w:eastAsia="Times New Roman" w:hAnsi="Times New Roman" w:cs="Times New Roman"/>
      <w:sz w:val="20"/>
    </w:rPr>
  </w:style>
  <w:style w:type="paragraph" w:customStyle="1" w:styleId="Style1809">
    <w:name w:val="Style1809"/>
    <w:basedOn w:val="Normal"/>
    <w:rsid w:val="00780125"/>
    <w:rPr>
      <w:rFonts w:ascii="Times New Roman" w:eastAsia="Times New Roman" w:hAnsi="Times New Roman" w:cs="Times New Roman"/>
      <w:sz w:val="20"/>
    </w:rPr>
  </w:style>
  <w:style w:type="paragraph" w:customStyle="1" w:styleId="Style127">
    <w:name w:val="Style127"/>
    <w:basedOn w:val="Normal"/>
    <w:rsid w:val="00780125"/>
    <w:rPr>
      <w:rFonts w:ascii="Times New Roman" w:eastAsia="Times New Roman" w:hAnsi="Times New Roman" w:cs="Times New Roman"/>
      <w:sz w:val="20"/>
    </w:rPr>
  </w:style>
  <w:style w:type="paragraph" w:customStyle="1" w:styleId="Style138">
    <w:name w:val="Style138"/>
    <w:basedOn w:val="Normal"/>
    <w:rsid w:val="00780125"/>
    <w:rPr>
      <w:rFonts w:ascii="Times New Roman" w:eastAsia="Times New Roman" w:hAnsi="Times New Roman" w:cs="Times New Roman"/>
      <w:sz w:val="20"/>
    </w:rPr>
  </w:style>
  <w:style w:type="paragraph" w:customStyle="1" w:styleId="Style772">
    <w:name w:val="Style772"/>
    <w:basedOn w:val="Normal"/>
    <w:rsid w:val="00780125"/>
    <w:rPr>
      <w:rFonts w:ascii="Times New Roman" w:eastAsia="Times New Roman" w:hAnsi="Times New Roman" w:cs="Times New Roman"/>
      <w:sz w:val="20"/>
    </w:rPr>
  </w:style>
  <w:style w:type="paragraph" w:customStyle="1" w:styleId="Style132">
    <w:name w:val="Style132"/>
    <w:basedOn w:val="Normal"/>
    <w:rsid w:val="00780125"/>
    <w:rPr>
      <w:rFonts w:ascii="Times New Roman" w:eastAsia="Times New Roman" w:hAnsi="Times New Roman" w:cs="Times New Roman"/>
      <w:sz w:val="20"/>
    </w:rPr>
  </w:style>
  <w:style w:type="paragraph" w:customStyle="1" w:styleId="Style134">
    <w:name w:val="Style134"/>
    <w:basedOn w:val="Normal"/>
    <w:rsid w:val="00780125"/>
    <w:rPr>
      <w:rFonts w:ascii="Times New Roman" w:eastAsia="Times New Roman" w:hAnsi="Times New Roman" w:cs="Times New Roman"/>
      <w:sz w:val="20"/>
    </w:rPr>
  </w:style>
  <w:style w:type="paragraph" w:customStyle="1" w:styleId="Style1061">
    <w:name w:val="Style1061"/>
    <w:basedOn w:val="Normal"/>
    <w:rsid w:val="00780125"/>
    <w:rPr>
      <w:rFonts w:ascii="Times New Roman" w:eastAsia="Times New Roman" w:hAnsi="Times New Roman" w:cs="Times New Roman"/>
      <w:sz w:val="20"/>
    </w:rPr>
  </w:style>
  <w:style w:type="paragraph" w:customStyle="1" w:styleId="Style1175">
    <w:name w:val="Style1175"/>
    <w:basedOn w:val="Normal"/>
    <w:rsid w:val="00780125"/>
    <w:rPr>
      <w:rFonts w:ascii="Times New Roman" w:eastAsia="Times New Roman" w:hAnsi="Times New Roman" w:cs="Times New Roman"/>
      <w:sz w:val="20"/>
    </w:rPr>
  </w:style>
  <w:style w:type="paragraph" w:customStyle="1" w:styleId="Style209">
    <w:name w:val="Style209"/>
    <w:basedOn w:val="Normal"/>
    <w:rsid w:val="00780125"/>
    <w:rPr>
      <w:rFonts w:ascii="Times New Roman" w:eastAsia="Times New Roman" w:hAnsi="Times New Roman" w:cs="Times New Roman"/>
      <w:sz w:val="20"/>
    </w:rPr>
  </w:style>
  <w:style w:type="paragraph" w:customStyle="1" w:styleId="Style1825">
    <w:name w:val="Style1825"/>
    <w:basedOn w:val="Normal"/>
    <w:rsid w:val="00780125"/>
    <w:rPr>
      <w:rFonts w:ascii="Times New Roman" w:eastAsia="Times New Roman" w:hAnsi="Times New Roman" w:cs="Times New Roman"/>
      <w:sz w:val="20"/>
    </w:rPr>
  </w:style>
  <w:style w:type="paragraph" w:customStyle="1" w:styleId="Style1042">
    <w:name w:val="Style1042"/>
    <w:basedOn w:val="Normal"/>
    <w:rsid w:val="00780125"/>
    <w:rPr>
      <w:rFonts w:ascii="Times New Roman" w:eastAsia="Times New Roman" w:hAnsi="Times New Roman" w:cs="Times New Roman"/>
      <w:sz w:val="20"/>
    </w:rPr>
  </w:style>
  <w:style w:type="paragraph" w:customStyle="1" w:styleId="Style592">
    <w:name w:val="Style592"/>
    <w:basedOn w:val="Normal"/>
    <w:rsid w:val="00780125"/>
    <w:rPr>
      <w:rFonts w:ascii="Times New Roman" w:eastAsia="Times New Roman" w:hAnsi="Times New Roman" w:cs="Times New Roman"/>
      <w:sz w:val="20"/>
    </w:rPr>
  </w:style>
  <w:style w:type="paragraph" w:customStyle="1" w:styleId="Style1459">
    <w:name w:val="Style1459"/>
    <w:basedOn w:val="Normal"/>
    <w:rsid w:val="00780125"/>
    <w:rPr>
      <w:rFonts w:ascii="Times New Roman" w:eastAsia="Times New Roman" w:hAnsi="Times New Roman" w:cs="Times New Roman"/>
      <w:sz w:val="20"/>
    </w:rPr>
  </w:style>
  <w:style w:type="paragraph" w:customStyle="1" w:styleId="Style1135">
    <w:name w:val="Style1135"/>
    <w:basedOn w:val="Normal"/>
    <w:rsid w:val="00780125"/>
    <w:rPr>
      <w:rFonts w:ascii="Times New Roman" w:eastAsia="Times New Roman" w:hAnsi="Times New Roman" w:cs="Times New Roman"/>
      <w:sz w:val="20"/>
    </w:rPr>
  </w:style>
  <w:style w:type="paragraph" w:customStyle="1" w:styleId="Style1350">
    <w:name w:val="Style1350"/>
    <w:basedOn w:val="Normal"/>
    <w:rsid w:val="00780125"/>
    <w:rPr>
      <w:rFonts w:ascii="Times New Roman" w:eastAsia="Times New Roman" w:hAnsi="Times New Roman" w:cs="Times New Roman"/>
      <w:sz w:val="20"/>
    </w:rPr>
  </w:style>
  <w:style w:type="paragraph" w:customStyle="1" w:styleId="Style582">
    <w:name w:val="Style582"/>
    <w:basedOn w:val="Normal"/>
    <w:rsid w:val="00780125"/>
    <w:rPr>
      <w:rFonts w:ascii="Times New Roman" w:eastAsia="Times New Roman" w:hAnsi="Times New Roman" w:cs="Times New Roman"/>
      <w:sz w:val="20"/>
    </w:rPr>
  </w:style>
  <w:style w:type="paragraph" w:customStyle="1" w:styleId="Style1193">
    <w:name w:val="Style1193"/>
    <w:basedOn w:val="Normal"/>
    <w:rsid w:val="00780125"/>
    <w:rPr>
      <w:rFonts w:ascii="Times New Roman" w:eastAsia="Times New Roman" w:hAnsi="Times New Roman" w:cs="Times New Roman"/>
      <w:sz w:val="20"/>
    </w:rPr>
  </w:style>
  <w:style w:type="character" w:customStyle="1" w:styleId="CharStyle1">
    <w:name w:val="CharStyle1"/>
    <w:basedOn w:val="DefaultParagraphFont"/>
    <w:rsid w:val="00780125"/>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780125"/>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780125"/>
    <w:rPr>
      <w:rFonts w:ascii="Sylfaen" w:eastAsia="Sylfaen" w:hAnsi="Sylfaen" w:cs="Sylfaen"/>
      <w:b/>
      <w:bCs/>
      <w:i w:val="0"/>
      <w:iCs w:val="0"/>
      <w:smallCaps w:val="0"/>
      <w:sz w:val="52"/>
      <w:szCs w:val="52"/>
    </w:rPr>
  </w:style>
  <w:style w:type="character" w:customStyle="1" w:styleId="CharStyle11">
    <w:name w:val="CharStyle11"/>
    <w:basedOn w:val="DefaultParagraphFont"/>
    <w:rsid w:val="00780125"/>
    <w:rPr>
      <w:rFonts w:ascii="Times New Roman" w:eastAsia="Times New Roman" w:hAnsi="Times New Roman" w:cs="Times New Roman"/>
      <w:b/>
      <w:bCs/>
      <w:i w:val="0"/>
      <w:iCs w:val="0"/>
      <w:smallCaps w:val="0"/>
      <w:spacing w:val="-10"/>
      <w:sz w:val="22"/>
      <w:szCs w:val="22"/>
    </w:rPr>
  </w:style>
  <w:style w:type="character" w:customStyle="1" w:styleId="CharStyle12">
    <w:name w:val="CharStyle12"/>
    <w:basedOn w:val="DefaultParagraphFont"/>
    <w:rsid w:val="00780125"/>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780125"/>
    <w:rPr>
      <w:rFonts w:ascii="Times New Roman" w:eastAsia="Times New Roman" w:hAnsi="Times New Roman" w:cs="Times New Roman"/>
      <w:b/>
      <w:bCs/>
      <w:i w:val="0"/>
      <w:iCs w:val="0"/>
      <w:smallCaps/>
      <w:sz w:val="20"/>
      <w:szCs w:val="20"/>
    </w:rPr>
  </w:style>
  <w:style w:type="character" w:customStyle="1" w:styleId="CharStyle40">
    <w:name w:val="CharStyle40"/>
    <w:basedOn w:val="DefaultParagraphFont"/>
    <w:rsid w:val="00780125"/>
    <w:rPr>
      <w:rFonts w:ascii="Times New Roman" w:eastAsia="Times New Roman" w:hAnsi="Times New Roman" w:cs="Times New Roman"/>
      <w:b/>
      <w:bCs/>
      <w:i w:val="0"/>
      <w:iCs w:val="0"/>
      <w:smallCaps w:val="0"/>
      <w:sz w:val="18"/>
      <w:szCs w:val="18"/>
    </w:rPr>
  </w:style>
  <w:style w:type="character" w:customStyle="1" w:styleId="CharStyle68">
    <w:name w:val="CharStyle68"/>
    <w:basedOn w:val="DefaultParagraphFont"/>
    <w:rsid w:val="00780125"/>
    <w:rPr>
      <w:rFonts w:ascii="Times New Roman" w:eastAsia="Times New Roman" w:hAnsi="Times New Roman" w:cs="Times New Roman"/>
      <w:b w:val="0"/>
      <w:bCs w:val="0"/>
      <w:i w:val="0"/>
      <w:iCs w:val="0"/>
      <w:smallCaps w:val="0"/>
      <w:sz w:val="22"/>
      <w:szCs w:val="22"/>
    </w:rPr>
  </w:style>
  <w:style w:type="character" w:customStyle="1" w:styleId="CharStyle76">
    <w:name w:val="CharStyle76"/>
    <w:basedOn w:val="DefaultParagraphFont"/>
    <w:rsid w:val="00780125"/>
    <w:rPr>
      <w:rFonts w:ascii="Times New Roman" w:eastAsia="Times New Roman" w:hAnsi="Times New Roman" w:cs="Times New Roman"/>
      <w:b w:val="0"/>
      <w:bCs w:val="0"/>
      <w:i/>
      <w:iCs/>
      <w:smallCaps w:val="0"/>
      <w:sz w:val="16"/>
      <w:szCs w:val="16"/>
    </w:rPr>
  </w:style>
  <w:style w:type="character" w:customStyle="1" w:styleId="CharStyle81">
    <w:name w:val="CharStyle81"/>
    <w:basedOn w:val="DefaultParagraphFont"/>
    <w:rsid w:val="00780125"/>
    <w:rPr>
      <w:rFonts w:ascii="Times New Roman" w:eastAsia="Times New Roman" w:hAnsi="Times New Roman" w:cs="Times New Roman"/>
      <w:b w:val="0"/>
      <w:bCs w:val="0"/>
      <w:i w:val="0"/>
      <w:iCs w:val="0"/>
      <w:smallCaps/>
      <w:sz w:val="14"/>
      <w:szCs w:val="14"/>
    </w:rPr>
  </w:style>
  <w:style w:type="character" w:customStyle="1" w:styleId="CharStyle182">
    <w:name w:val="CharStyle182"/>
    <w:basedOn w:val="DefaultParagraphFont"/>
    <w:rsid w:val="00780125"/>
    <w:rPr>
      <w:rFonts w:ascii="Times New Roman" w:eastAsia="Times New Roman" w:hAnsi="Times New Roman" w:cs="Times New Roman"/>
      <w:b w:val="0"/>
      <w:bCs w:val="0"/>
      <w:i/>
      <w:iCs/>
      <w:smallCaps w:val="0"/>
      <w:sz w:val="20"/>
      <w:szCs w:val="20"/>
    </w:rPr>
  </w:style>
  <w:style w:type="character" w:customStyle="1" w:styleId="CharStyle183">
    <w:name w:val="CharStyle183"/>
    <w:basedOn w:val="DefaultParagraphFont"/>
    <w:rsid w:val="00780125"/>
    <w:rPr>
      <w:rFonts w:ascii="Times New Roman" w:eastAsia="Times New Roman" w:hAnsi="Times New Roman" w:cs="Times New Roman"/>
      <w:b/>
      <w:bCs/>
      <w:i w:val="0"/>
      <w:iCs w:val="0"/>
      <w:smallCaps w:val="0"/>
      <w:sz w:val="14"/>
      <w:szCs w:val="14"/>
    </w:rPr>
  </w:style>
  <w:style w:type="character" w:customStyle="1" w:styleId="CharStyle206">
    <w:name w:val="CharStyle206"/>
    <w:basedOn w:val="DefaultParagraphFont"/>
    <w:rsid w:val="00780125"/>
    <w:rPr>
      <w:rFonts w:ascii="Times New Roman" w:eastAsia="Times New Roman" w:hAnsi="Times New Roman" w:cs="Times New Roman"/>
      <w:b/>
      <w:bCs/>
      <w:i w:val="0"/>
      <w:iCs w:val="0"/>
      <w:smallCaps w:val="0"/>
      <w:sz w:val="16"/>
      <w:szCs w:val="16"/>
    </w:rPr>
  </w:style>
  <w:style w:type="character" w:customStyle="1" w:styleId="CharStyle209">
    <w:name w:val="CharStyle209"/>
    <w:basedOn w:val="DefaultParagraphFont"/>
    <w:rsid w:val="00780125"/>
    <w:rPr>
      <w:rFonts w:ascii="Times New Roman" w:eastAsia="Times New Roman" w:hAnsi="Times New Roman" w:cs="Times New Roman"/>
      <w:b w:val="0"/>
      <w:bCs w:val="0"/>
      <w:i w:val="0"/>
      <w:iCs w:val="0"/>
      <w:smallCaps w:val="0"/>
      <w:sz w:val="14"/>
      <w:szCs w:val="14"/>
    </w:rPr>
  </w:style>
  <w:style w:type="character" w:customStyle="1" w:styleId="CharStyle234">
    <w:name w:val="CharStyle234"/>
    <w:basedOn w:val="DefaultParagraphFont"/>
    <w:rsid w:val="00780125"/>
    <w:rPr>
      <w:rFonts w:ascii="Times New Roman" w:eastAsia="Times New Roman" w:hAnsi="Times New Roman" w:cs="Times New Roman"/>
      <w:b/>
      <w:bCs/>
      <w:i/>
      <w:iCs/>
      <w:smallCaps w:val="0"/>
      <w:spacing w:val="20"/>
      <w:sz w:val="16"/>
      <w:szCs w:val="16"/>
    </w:rPr>
  </w:style>
  <w:style w:type="character" w:customStyle="1" w:styleId="CharStyle235">
    <w:name w:val="CharStyle235"/>
    <w:basedOn w:val="DefaultParagraphFont"/>
    <w:rsid w:val="00780125"/>
    <w:rPr>
      <w:rFonts w:ascii="Times New Roman" w:eastAsia="Times New Roman" w:hAnsi="Times New Roman" w:cs="Times New Roman"/>
      <w:b/>
      <w:bCs/>
      <w:i/>
      <w:iCs/>
      <w:smallCaps w:val="0"/>
      <w:spacing w:val="20"/>
      <w:sz w:val="22"/>
      <w:szCs w:val="22"/>
    </w:rPr>
  </w:style>
  <w:style w:type="character" w:customStyle="1" w:styleId="CharStyle257">
    <w:name w:val="CharStyle257"/>
    <w:basedOn w:val="DefaultParagraphFont"/>
    <w:rsid w:val="00780125"/>
    <w:rPr>
      <w:rFonts w:ascii="Georgia" w:eastAsia="Georgia" w:hAnsi="Georgia" w:cs="Georgia"/>
      <w:b w:val="0"/>
      <w:bCs w:val="0"/>
      <w:i w:val="0"/>
      <w:iCs w:val="0"/>
      <w:smallCaps w:val="0"/>
      <w:sz w:val="14"/>
      <w:szCs w:val="14"/>
    </w:rPr>
  </w:style>
  <w:style w:type="character" w:customStyle="1" w:styleId="CharStyle271">
    <w:name w:val="CharStyle271"/>
    <w:basedOn w:val="DefaultParagraphFont"/>
    <w:rsid w:val="00780125"/>
    <w:rPr>
      <w:rFonts w:ascii="Times New Roman" w:eastAsia="Times New Roman" w:hAnsi="Times New Roman" w:cs="Times New Roman"/>
      <w:b/>
      <w:bCs/>
      <w:i w:val="0"/>
      <w:iCs w:val="0"/>
      <w:smallCaps w:val="0"/>
      <w:sz w:val="16"/>
      <w:szCs w:val="16"/>
    </w:rPr>
  </w:style>
  <w:style w:type="character" w:customStyle="1" w:styleId="CharStyle278">
    <w:name w:val="CharStyle278"/>
    <w:basedOn w:val="DefaultParagraphFont"/>
    <w:rsid w:val="00780125"/>
    <w:rPr>
      <w:rFonts w:ascii="Times New Roman" w:eastAsia="Times New Roman" w:hAnsi="Times New Roman" w:cs="Times New Roman"/>
      <w:b w:val="0"/>
      <w:bCs w:val="0"/>
      <w:i/>
      <w:iCs/>
      <w:smallCaps w:val="0"/>
      <w:sz w:val="18"/>
      <w:szCs w:val="18"/>
    </w:rPr>
  </w:style>
  <w:style w:type="character" w:customStyle="1" w:styleId="CharStyle281">
    <w:name w:val="CharStyle281"/>
    <w:basedOn w:val="DefaultParagraphFont"/>
    <w:rsid w:val="00780125"/>
    <w:rPr>
      <w:rFonts w:ascii="Times New Roman" w:eastAsia="Times New Roman" w:hAnsi="Times New Roman" w:cs="Times New Roman"/>
      <w:b/>
      <w:bCs/>
      <w:i w:val="0"/>
      <w:iCs w:val="0"/>
      <w:smallCaps w:val="0"/>
      <w:spacing w:val="-10"/>
      <w:sz w:val="18"/>
      <w:szCs w:val="18"/>
    </w:rPr>
  </w:style>
  <w:style w:type="character" w:customStyle="1" w:styleId="CharStyle284">
    <w:name w:val="CharStyle284"/>
    <w:basedOn w:val="DefaultParagraphFont"/>
    <w:rsid w:val="00780125"/>
    <w:rPr>
      <w:rFonts w:ascii="Times New Roman" w:eastAsia="Times New Roman" w:hAnsi="Times New Roman" w:cs="Times New Roman"/>
      <w:b/>
      <w:bCs/>
      <w:i/>
      <w:iCs/>
      <w:smallCaps w:val="0"/>
      <w:sz w:val="10"/>
      <w:szCs w:val="10"/>
    </w:rPr>
  </w:style>
  <w:style w:type="character" w:customStyle="1" w:styleId="CharStyle290">
    <w:name w:val="CharStyle290"/>
    <w:basedOn w:val="DefaultParagraphFont"/>
    <w:rsid w:val="00780125"/>
    <w:rPr>
      <w:rFonts w:ascii="Times New Roman" w:eastAsia="Times New Roman" w:hAnsi="Times New Roman" w:cs="Times New Roman"/>
      <w:b w:val="0"/>
      <w:bCs w:val="0"/>
      <w:i/>
      <w:iCs/>
      <w:smallCaps w:val="0"/>
      <w:sz w:val="22"/>
      <w:szCs w:val="22"/>
    </w:rPr>
  </w:style>
  <w:style w:type="character" w:customStyle="1" w:styleId="CharStyle295">
    <w:name w:val="CharStyle295"/>
    <w:basedOn w:val="DefaultParagraphFont"/>
    <w:rsid w:val="00780125"/>
    <w:rPr>
      <w:rFonts w:ascii="Times New Roman" w:eastAsia="Times New Roman" w:hAnsi="Times New Roman" w:cs="Times New Roman"/>
      <w:b/>
      <w:bCs/>
      <w:i w:val="0"/>
      <w:iCs w:val="0"/>
      <w:smallCaps/>
      <w:sz w:val="18"/>
      <w:szCs w:val="18"/>
    </w:rPr>
  </w:style>
  <w:style w:type="character" w:customStyle="1" w:styleId="CharStyle304">
    <w:name w:val="CharStyle304"/>
    <w:basedOn w:val="DefaultParagraphFont"/>
    <w:rsid w:val="00780125"/>
    <w:rPr>
      <w:rFonts w:ascii="Times New Roman" w:eastAsia="Times New Roman" w:hAnsi="Times New Roman" w:cs="Times New Roman"/>
      <w:b w:val="0"/>
      <w:bCs w:val="0"/>
      <w:i w:val="0"/>
      <w:iCs w:val="0"/>
      <w:smallCaps w:val="0"/>
      <w:sz w:val="16"/>
      <w:szCs w:val="16"/>
    </w:rPr>
  </w:style>
  <w:style w:type="character" w:customStyle="1" w:styleId="CharStyle323">
    <w:name w:val="CharStyle323"/>
    <w:basedOn w:val="DefaultParagraphFont"/>
    <w:rsid w:val="00780125"/>
    <w:rPr>
      <w:rFonts w:ascii="Times New Roman" w:eastAsia="Times New Roman" w:hAnsi="Times New Roman" w:cs="Times New Roman"/>
      <w:b/>
      <w:bCs/>
      <w:i w:val="0"/>
      <w:iCs w:val="0"/>
      <w:smallCaps w:val="0"/>
      <w:sz w:val="18"/>
      <w:szCs w:val="18"/>
    </w:rPr>
  </w:style>
  <w:style w:type="character" w:customStyle="1" w:styleId="CharStyle341">
    <w:name w:val="CharStyle341"/>
    <w:basedOn w:val="DefaultParagraphFont"/>
    <w:rsid w:val="00780125"/>
    <w:rPr>
      <w:rFonts w:ascii="Times New Roman" w:eastAsia="Times New Roman" w:hAnsi="Times New Roman" w:cs="Times New Roman"/>
      <w:b/>
      <w:bCs/>
      <w:i w:val="0"/>
      <w:iCs w:val="0"/>
      <w:smallCaps/>
      <w:sz w:val="14"/>
      <w:szCs w:val="14"/>
    </w:rPr>
  </w:style>
  <w:style w:type="paragraph" w:styleId="Header">
    <w:name w:val="header"/>
    <w:basedOn w:val="Normal"/>
    <w:link w:val="HeaderChar"/>
    <w:uiPriority w:val="99"/>
    <w:semiHidden/>
    <w:unhideWhenUsed/>
    <w:rsid w:val="00CE7644"/>
    <w:pPr>
      <w:tabs>
        <w:tab w:val="center" w:pos="4513"/>
        <w:tab w:val="right" w:pos="9026"/>
      </w:tabs>
    </w:pPr>
  </w:style>
  <w:style w:type="character" w:customStyle="1" w:styleId="HeaderChar">
    <w:name w:val="Header Char"/>
    <w:basedOn w:val="DefaultParagraphFont"/>
    <w:link w:val="Header"/>
    <w:uiPriority w:val="99"/>
    <w:semiHidden/>
    <w:rsid w:val="00CE7644"/>
  </w:style>
  <w:style w:type="paragraph" w:styleId="Footer">
    <w:name w:val="footer"/>
    <w:basedOn w:val="Normal"/>
    <w:link w:val="FooterChar"/>
    <w:uiPriority w:val="99"/>
    <w:semiHidden/>
    <w:unhideWhenUsed/>
    <w:rsid w:val="00CE7644"/>
    <w:pPr>
      <w:tabs>
        <w:tab w:val="center" w:pos="4513"/>
        <w:tab w:val="right" w:pos="9026"/>
      </w:tabs>
    </w:pPr>
  </w:style>
  <w:style w:type="character" w:customStyle="1" w:styleId="FooterChar">
    <w:name w:val="Footer Char"/>
    <w:basedOn w:val="DefaultParagraphFont"/>
    <w:link w:val="Footer"/>
    <w:uiPriority w:val="99"/>
    <w:semiHidden/>
    <w:rsid w:val="00CE7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18</Pages>
  <Words>6090</Words>
  <Characters>34714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132</cp:revision>
  <dcterms:created xsi:type="dcterms:W3CDTF">2017-04-29T05:13:00Z</dcterms:created>
  <dcterms:modified xsi:type="dcterms:W3CDTF">2018-10-24T22:57:00Z</dcterms:modified>
</cp:coreProperties>
</file>