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9F" w:rsidRPr="009359D6" w:rsidRDefault="002E5F9F" w:rsidP="009359D6">
      <w:pPr>
        <w:spacing w:before="2000" w:after="120" w:line="240" w:lineRule="auto"/>
        <w:jc w:val="center"/>
        <w:rPr>
          <w:rFonts w:ascii="Times New Roman" w:hAnsi="Times New Roman"/>
          <w:sz w:val="36"/>
          <w:szCs w:val="36"/>
        </w:rPr>
      </w:pPr>
      <w:r w:rsidRPr="009359D6">
        <w:rPr>
          <w:rFonts w:ascii="Times New Roman" w:hAnsi="Times New Roman"/>
          <w:sz w:val="36"/>
          <w:szCs w:val="36"/>
        </w:rPr>
        <w:t>CATTLE AND BEEF RESEARCH.</w:t>
      </w:r>
    </w:p>
    <w:p w:rsidR="00E64739" w:rsidRPr="00A6406D" w:rsidRDefault="00E64739" w:rsidP="009359D6">
      <w:pPr>
        <w:pBdr>
          <w:bottom w:val="single" w:sz="4" w:space="1" w:color="auto"/>
        </w:pBdr>
        <w:spacing w:after="0" w:line="240" w:lineRule="auto"/>
        <w:ind w:left="4018" w:right="4018"/>
        <w:jc w:val="center"/>
        <w:rPr>
          <w:rFonts w:ascii="Times New Roman" w:hAnsi="Times New Roman"/>
          <w:szCs w:val="36"/>
        </w:rPr>
      </w:pPr>
    </w:p>
    <w:p w:rsidR="002E5F9F" w:rsidRPr="009359D6" w:rsidRDefault="00195D1E" w:rsidP="009359D6">
      <w:pPr>
        <w:spacing w:before="120" w:after="120" w:line="240" w:lineRule="auto"/>
        <w:jc w:val="center"/>
        <w:rPr>
          <w:rFonts w:ascii="Times New Roman" w:hAnsi="Times New Roman"/>
          <w:sz w:val="28"/>
        </w:rPr>
      </w:pPr>
      <w:r w:rsidRPr="009359D6">
        <w:rPr>
          <w:rFonts w:ascii="Times New Roman" w:hAnsi="Times New Roman"/>
          <w:b/>
          <w:sz w:val="28"/>
        </w:rPr>
        <w:t>No. 12 of 1964.</w:t>
      </w:r>
    </w:p>
    <w:p w:rsidR="002E5F9F" w:rsidRPr="009359D6" w:rsidRDefault="002E5F9F" w:rsidP="009359D6">
      <w:pPr>
        <w:spacing w:after="0" w:line="240" w:lineRule="auto"/>
        <w:jc w:val="center"/>
        <w:rPr>
          <w:rFonts w:ascii="Times New Roman" w:hAnsi="Times New Roman"/>
          <w:sz w:val="26"/>
        </w:rPr>
      </w:pPr>
      <w:r w:rsidRPr="009359D6">
        <w:rPr>
          <w:rFonts w:ascii="Times New Roman" w:hAnsi="Times New Roman"/>
          <w:sz w:val="26"/>
        </w:rPr>
        <w:t xml:space="preserve">An Act to amend the </w:t>
      </w:r>
      <w:r w:rsidR="00195D1E" w:rsidRPr="009359D6">
        <w:rPr>
          <w:rFonts w:ascii="Times New Roman" w:hAnsi="Times New Roman"/>
          <w:i/>
          <w:sz w:val="26"/>
        </w:rPr>
        <w:t xml:space="preserve">Cattle and Beef Research Act </w:t>
      </w:r>
      <w:r w:rsidRPr="009359D6">
        <w:rPr>
          <w:rFonts w:ascii="Times New Roman" w:hAnsi="Times New Roman"/>
          <w:sz w:val="26"/>
        </w:rPr>
        <w:t>1960-1961.</w:t>
      </w:r>
    </w:p>
    <w:p w:rsidR="002E5F9F" w:rsidRPr="009359D6" w:rsidRDefault="002E5F9F" w:rsidP="009359D6">
      <w:pPr>
        <w:spacing w:before="120" w:after="120" w:line="240" w:lineRule="auto"/>
        <w:jc w:val="right"/>
        <w:rPr>
          <w:rFonts w:ascii="Times New Roman" w:hAnsi="Times New Roman"/>
          <w:sz w:val="26"/>
        </w:rPr>
      </w:pPr>
      <w:r w:rsidRPr="009359D6">
        <w:rPr>
          <w:rFonts w:ascii="Times New Roman" w:hAnsi="Times New Roman"/>
          <w:sz w:val="26"/>
        </w:rPr>
        <w:t>[Assented to 6th May, 1964.]</w:t>
      </w:r>
    </w:p>
    <w:p w:rsidR="002E5F9F" w:rsidRPr="00D674D2" w:rsidRDefault="002E5F9F" w:rsidP="009359D6">
      <w:pPr>
        <w:spacing w:after="0" w:line="240" w:lineRule="auto"/>
        <w:jc w:val="both"/>
        <w:rPr>
          <w:rFonts w:ascii="Times New Roman" w:hAnsi="Times New Roman"/>
        </w:rPr>
      </w:pPr>
      <w:r w:rsidRPr="00D674D2">
        <w:rPr>
          <w:rFonts w:ascii="Times New Roman" w:hAnsi="Times New Roman"/>
        </w:rPr>
        <w:t>BE it enacted by the Queen</w:t>
      </w:r>
      <w:r w:rsidR="004D6AD9" w:rsidRPr="00D674D2">
        <w:rPr>
          <w:rFonts w:ascii="Times New Roman" w:hAnsi="Times New Roman"/>
        </w:rPr>
        <w:t>’</w:t>
      </w:r>
      <w:r w:rsidRPr="00D674D2">
        <w:rPr>
          <w:rFonts w:ascii="Times New Roman" w:hAnsi="Times New Roman"/>
        </w:rPr>
        <w:t>s Most Excellent Majesty, the Senate, and</w:t>
      </w:r>
      <w:r w:rsidR="004D6AD9" w:rsidRPr="00D674D2">
        <w:rPr>
          <w:rFonts w:ascii="Times New Roman" w:hAnsi="Times New Roman"/>
        </w:rPr>
        <w:t xml:space="preserve"> </w:t>
      </w:r>
      <w:r w:rsidRPr="00D674D2">
        <w:rPr>
          <w:rFonts w:ascii="Times New Roman" w:hAnsi="Times New Roman"/>
        </w:rPr>
        <w:t>the</w:t>
      </w:r>
      <w:r w:rsidR="004D6AD9" w:rsidRPr="00D674D2">
        <w:rPr>
          <w:rFonts w:ascii="Times New Roman" w:hAnsi="Times New Roman"/>
        </w:rPr>
        <w:t xml:space="preserve"> </w:t>
      </w:r>
      <w:r w:rsidRPr="00D674D2">
        <w:rPr>
          <w:rFonts w:ascii="Times New Roman" w:hAnsi="Times New Roman"/>
        </w:rPr>
        <w:t>House</w:t>
      </w:r>
      <w:r w:rsidR="004D6AD9" w:rsidRPr="00D674D2">
        <w:rPr>
          <w:rFonts w:ascii="Times New Roman" w:hAnsi="Times New Roman"/>
        </w:rPr>
        <w:t xml:space="preserve"> </w:t>
      </w:r>
      <w:r w:rsidRPr="00D674D2">
        <w:rPr>
          <w:rFonts w:ascii="Times New Roman" w:hAnsi="Times New Roman"/>
        </w:rPr>
        <w:t>of Representatives</w:t>
      </w:r>
      <w:r w:rsidR="004D6AD9" w:rsidRPr="00D674D2">
        <w:rPr>
          <w:rFonts w:ascii="Times New Roman" w:hAnsi="Times New Roman"/>
        </w:rPr>
        <w:t xml:space="preserve"> </w:t>
      </w:r>
      <w:r w:rsidRPr="00D674D2">
        <w:rPr>
          <w:rFonts w:ascii="Times New Roman" w:hAnsi="Times New Roman"/>
        </w:rPr>
        <w:t>of the Commonwealth of Australia, as follows:—</w:t>
      </w:r>
    </w:p>
    <w:p w:rsidR="002E5F9F" w:rsidRPr="00A6406D" w:rsidRDefault="00195D1E" w:rsidP="00A6406D">
      <w:pPr>
        <w:spacing w:before="120" w:after="60" w:line="240" w:lineRule="auto"/>
        <w:rPr>
          <w:rFonts w:ascii="Times New Roman" w:hAnsi="Times New Roman" w:cs="Times New Roman"/>
          <w:b/>
          <w:sz w:val="20"/>
        </w:rPr>
      </w:pPr>
      <w:r w:rsidRPr="00A6406D">
        <w:rPr>
          <w:rFonts w:ascii="Times New Roman" w:hAnsi="Times New Roman" w:cs="Times New Roman"/>
          <w:b/>
          <w:sz w:val="20"/>
        </w:rPr>
        <w:t>Short title and citation.</w:t>
      </w:r>
    </w:p>
    <w:p w:rsidR="002E5F9F" w:rsidRPr="009359D6" w:rsidRDefault="00195D1E" w:rsidP="009359D6">
      <w:pPr>
        <w:tabs>
          <w:tab w:val="left" w:pos="1260"/>
        </w:tabs>
        <w:spacing w:after="60" w:line="240" w:lineRule="auto"/>
        <w:ind w:firstLine="432"/>
        <w:jc w:val="both"/>
        <w:rPr>
          <w:rFonts w:ascii="Times New Roman" w:hAnsi="Times New Roman"/>
        </w:rPr>
      </w:pPr>
      <w:r w:rsidRPr="009359D6">
        <w:rPr>
          <w:rFonts w:ascii="Times New Roman" w:hAnsi="Times New Roman"/>
          <w:b/>
        </w:rPr>
        <w:t>1.</w:t>
      </w:r>
      <w:r w:rsidR="002E5F9F" w:rsidRPr="009359D6">
        <w:rPr>
          <w:rFonts w:ascii="Times New Roman" w:hAnsi="Times New Roman"/>
        </w:rPr>
        <w:t>—(1.)</w:t>
      </w:r>
      <w:r w:rsidR="00B55F21" w:rsidRPr="009359D6">
        <w:rPr>
          <w:rFonts w:ascii="Times New Roman" w:hAnsi="Times New Roman"/>
        </w:rPr>
        <w:tab/>
      </w:r>
      <w:r w:rsidR="002E5F9F" w:rsidRPr="009359D6">
        <w:rPr>
          <w:rFonts w:ascii="Times New Roman" w:hAnsi="Times New Roman"/>
        </w:rPr>
        <w:t xml:space="preserve">This Act may be cited as the </w:t>
      </w:r>
      <w:r w:rsidRPr="009359D6">
        <w:rPr>
          <w:rFonts w:ascii="Times New Roman" w:hAnsi="Times New Roman"/>
          <w:i/>
        </w:rPr>
        <w:t xml:space="preserve">Cattle and Beef Research Act </w:t>
      </w:r>
      <w:r w:rsidR="002E5F9F" w:rsidRPr="009359D6">
        <w:rPr>
          <w:rFonts w:ascii="Times New Roman" w:hAnsi="Times New Roman"/>
        </w:rPr>
        <w:t>1964.</w:t>
      </w:r>
    </w:p>
    <w:p w:rsidR="002E5F9F" w:rsidRPr="009359D6" w:rsidRDefault="002E5F9F" w:rsidP="009359D6">
      <w:pPr>
        <w:tabs>
          <w:tab w:val="left" w:pos="900"/>
        </w:tabs>
        <w:spacing w:after="60" w:line="240" w:lineRule="auto"/>
        <w:ind w:firstLine="432"/>
        <w:jc w:val="both"/>
        <w:rPr>
          <w:rFonts w:ascii="Times New Roman" w:hAnsi="Times New Roman"/>
        </w:rPr>
      </w:pPr>
      <w:r w:rsidRPr="009359D6">
        <w:rPr>
          <w:rFonts w:ascii="Times New Roman" w:hAnsi="Times New Roman"/>
        </w:rPr>
        <w:t>(2.)</w:t>
      </w:r>
      <w:r w:rsidR="00B55F21" w:rsidRPr="009359D6">
        <w:rPr>
          <w:rFonts w:ascii="Times New Roman" w:hAnsi="Times New Roman"/>
        </w:rPr>
        <w:tab/>
      </w:r>
      <w:r w:rsidRPr="009359D6">
        <w:rPr>
          <w:rFonts w:ascii="Times New Roman" w:hAnsi="Times New Roman"/>
        </w:rPr>
        <w:t xml:space="preserve">The </w:t>
      </w:r>
      <w:r w:rsidR="00195D1E" w:rsidRPr="009359D6">
        <w:rPr>
          <w:rFonts w:ascii="Times New Roman" w:hAnsi="Times New Roman"/>
          <w:i/>
        </w:rPr>
        <w:t xml:space="preserve">Cattle and Beef Research Act </w:t>
      </w:r>
      <w:r w:rsidRPr="009359D6">
        <w:rPr>
          <w:rFonts w:ascii="Times New Roman" w:hAnsi="Times New Roman"/>
        </w:rPr>
        <w:t>1960</w:t>
      </w:r>
      <w:r w:rsidR="00A6406D">
        <w:rPr>
          <w:rFonts w:ascii="Times New Roman" w:hAnsi="Times New Roman"/>
        </w:rPr>
        <w:t>–</w:t>
      </w:r>
      <w:r w:rsidR="00D674D2">
        <w:rPr>
          <w:rFonts w:ascii="Times New Roman" w:hAnsi="Times New Roman"/>
        </w:rPr>
        <w:t>1961</w:t>
      </w:r>
      <w:r w:rsidRPr="009359D6">
        <w:rPr>
          <w:rFonts w:ascii="Times New Roman" w:hAnsi="Times New Roman"/>
        </w:rPr>
        <w:t xml:space="preserve"> is in this Act referred to as the Principal Act.</w:t>
      </w:r>
    </w:p>
    <w:p w:rsidR="002E5F9F" w:rsidRPr="009359D6" w:rsidRDefault="002E5F9F" w:rsidP="009359D6">
      <w:pPr>
        <w:tabs>
          <w:tab w:val="left" w:pos="900"/>
        </w:tabs>
        <w:spacing w:after="0" w:line="240" w:lineRule="auto"/>
        <w:ind w:firstLine="432"/>
        <w:jc w:val="both"/>
        <w:rPr>
          <w:rFonts w:ascii="Times New Roman" w:hAnsi="Times New Roman"/>
        </w:rPr>
      </w:pPr>
      <w:r w:rsidRPr="009359D6">
        <w:rPr>
          <w:rFonts w:ascii="Times New Roman" w:hAnsi="Times New Roman"/>
        </w:rPr>
        <w:t>(3.)</w:t>
      </w:r>
      <w:r w:rsidR="00B55F21" w:rsidRPr="009359D6">
        <w:rPr>
          <w:rFonts w:ascii="Times New Roman" w:hAnsi="Times New Roman"/>
        </w:rPr>
        <w:tab/>
      </w:r>
      <w:r w:rsidRPr="009359D6">
        <w:rPr>
          <w:rFonts w:ascii="Times New Roman" w:hAnsi="Times New Roman"/>
        </w:rPr>
        <w:t xml:space="preserve">The Principal Act, as amended by this Act, may be cited as the </w:t>
      </w:r>
      <w:r w:rsidR="00195D1E" w:rsidRPr="009359D6">
        <w:rPr>
          <w:rFonts w:ascii="Times New Roman" w:hAnsi="Times New Roman"/>
          <w:i/>
        </w:rPr>
        <w:t xml:space="preserve">Cattle and Beef Research Act </w:t>
      </w:r>
      <w:r w:rsidRPr="009359D6">
        <w:rPr>
          <w:rFonts w:ascii="Times New Roman" w:hAnsi="Times New Roman"/>
        </w:rPr>
        <w:t>1960</w:t>
      </w:r>
      <w:r w:rsidR="00A6406D">
        <w:rPr>
          <w:rFonts w:ascii="Times New Roman" w:hAnsi="Times New Roman"/>
        </w:rPr>
        <w:t>–</w:t>
      </w:r>
      <w:r w:rsidRPr="009359D6">
        <w:rPr>
          <w:rFonts w:ascii="Times New Roman" w:hAnsi="Times New Roman"/>
        </w:rPr>
        <w:t>1964.</w:t>
      </w:r>
    </w:p>
    <w:p w:rsidR="002E5F9F" w:rsidRPr="00A6406D" w:rsidRDefault="00195D1E" w:rsidP="00A6406D">
      <w:pPr>
        <w:spacing w:before="120" w:after="60" w:line="240" w:lineRule="auto"/>
        <w:rPr>
          <w:rFonts w:ascii="Times New Roman" w:hAnsi="Times New Roman" w:cs="Times New Roman"/>
          <w:b/>
          <w:sz w:val="20"/>
        </w:rPr>
      </w:pPr>
      <w:r w:rsidRPr="00A6406D">
        <w:rPr>
          <w:rFonts w:ascii="Times New Roman" w:hAnsi="Times New Roman" w:cs="Times New Roman"/>
          <w:b/>
          <w:sz w:val="20"/>
        </w:rPr>
        <w:t>Commencement.</w:t>
      </w:r>
    </w:p>
    <w:p w:rsidR="002E5F9F" w:rsidRPr="009359D6" w:rsidRDefault="00195D1E" w:rsidP="009359D6">
      <w:pPr>
        <w:spacing w:after="0" w:line="240" w:lineRule="auto"/>
        <w:ind w:firstLine="432"/>
        <w:jc w:val="both"/>
        <w:rPr>
          <w:rFonts w:ascii="Times New Roman" w:hAnsi="Times New Roman"/>
        </w:rPr>
      </w:pPr>
      <w:r w:rsidRPr="009359D6">
        <w:rPr>
          <w:rFonts w:ascii="Times New Roman" w:hAnsi="Times New Roman"/>
          <w:b/>
        </w:rPr>
        <w:t>2.</w:t>
      </w:r>
      <w:r w:rsidR="007B2691" w:rsidRPr="009359D6">
        <w:rPr>
          <w:rFonts w:ascii="Times New Roman" w:hAnsi="Times New Roman"/>
        </w:rPr>
        <w:tab/>
      </w:r>
      <w:r w:rsidR="002E5F9F" w:rsidRPr="009359D6">
        <w:rPr>
          <w:rFonts w:ascii="Times New Roman" w:hAnsi="Times New Roman"/>
        </w:rPr>
        <w:t xml:space="preserve">This Act shall come into operation on the date fixed by Proclamation under section two of the </w:t>
      </w:r>
      <w:r w:rsidRPr="009359D6">
        <w:rPr>
          <w:rFonts w:ascii="Times New Roman" w:hAnsi="Times New Roman"/>
          <w:i/>
        </w:rPr>
        <w:t xml:space="preserve">Meat Industry Act </w:t>
      </w:r>
      <w:r w:rsidR="002E5F9F" w:rsidRPr="009359D6">
        <w:rPr>
          <w:rFonts w:ascii="Times New Roman" w:hAnsi="Times New Roman"/>
        </w:rPr>
        <w:t>1964.</w:t>
      </w:r>
    </w:p>
    <w:p w:rsidR="002E5F9F" w:rsidRPr="00A6406D" w:rsidRDefault="00195D1E" w:rsidP="00A6406D">
      <w:pPr>
        <w:spacing w:before="120" w:after="60" w:line="240" w:lineRule="auto"/>
        <w:rPr>
          <w:rFonts w:ascii="Times New Roman" w:hAnsi="Times New Roman" w:cs="Times New Roman"/>
          <w:b/>
          <w:sz w:val="20"/>
        </w:rPr>
      </w:pPr>
      <w:r w:rsidRPr="00A6406D">
        <w:rPr>
          <w:rFonts w:ascii="Times New Roman" w:hAnsi="Times New Roman" w:cs="Times New Roman"/>
          <w:b/>
          <w:sz w:val="20"/>
        </w:rPr>
        <w:t>Definitions.</w:t>
      </w:r>
    </w:p>
    <w:p w:rsidR="002E5F9F" w:rsidRPr="009359D6" w:rsidRDefault="00195D1E" w:rsidP="009359D6">
      <w:pPr>
        <w:spacing w:after="60" w:line="240" w:lineRule="auto"/>
        <w:ind w:firstLine="432"/>
        <w:jc w:val="both"/>
        <w:rPr>
          <w:rFonts w:ascii="Times New Roman" w:hAnsi="Times New Roman"/>
        </w:rPr>
      </w:pPr>
      <w:r w:rsidRPr="009359D6">
        <w:rPr>
          <w:rFonts w:ascii="Times New Roman" w:hAnsi="Times New Roman"/>
          <w:b/>
        </w:rPr>
        <w:t>3.</w:t>
      </w:r>
      <w:r w:rsidR="007B2691" w:rsidRPr="009359D6">
        <w:rPr>
          <w:rFonts w:ascii="Times New Roman" w:hAnsi="Times New Roman"/>
        </w:rPr>
        <w:tab/>
      </w:r>
      <w:r w:rsidR="002E5F9F" w:rsidRPr="009359D6">
        <w:rPr>
          <w:rFonts w:ascii="Times New Roman" w:hAnsi="Times New Roman"/>
        </w:rPr>
        <w:t xml:space="preserve">Section three of the Principal Act is amended by omitting the definition of </w:t>
      </w:r>
      <w:r w:rsidR="004D6AD9" w:rsidRPr="009359D6">
        <w:rPr>
          <w:rFonts w:ascii="Times New Roman" w:hAnsi="Times New Roman"/>
        </w:rPr>
        <w:t>“</w:t>
      </w:r>
      <w:r w:rsidR="002E5F9F" w:rsidRPr="009359D6">
        <w:rPr>
          <w:rFonts w:ascii="Times New Roman" w:hAnsi="Times New Roman"/>
        </w:rPr>
        <w:t>the Board</w:t>
      </w:r>
      <w:r w:rsidR="004D6AD9" w:rsidRPr="009359D6">
        <w:rPr>
          <w:rFonts w:ascii="Times New Roman" w:hAnsi="Times New Roman"/>
        </w:rPr>
        <w:t>”</w:t>
      </w:r>
      <w:r w:rsidR="002E5F9F" w:rsidRPr="009359D6">
        <w:rPr>
          <w:rFonts w:ascii="Times New Roman" w:hAnsi="Times New Roman"/>
        </w:rPr>
        <w:t xml:space="preserve"> and inserting in its stead the following definition:—</w:t>
      </w:r>
    </w:p>
    <w:p w:rsidR="002E5F9F" w:rsidRPr="009359D6" w:rsidRDefault="004D6AD9" w:rsidP="009359D6">
      <w:pPr>
        <w:spacing w:after="0" w:line="240" w:lineRule="auto"/>
        <w:ind w:left="1008" w:hanging="432"/>
        <w:jc w:val="both"/>
        <w:rPr>
          <w:rFonts w:ascii="Times New Roman" w:hAnsi="Times New Roman"/>
        </w:rPr>
      </w:pPr>
      <w:r w:rsidRPr="009359D6">
        <w:rPr>
          <w:rFonts w:ascii="Times New Roman" w:hAnsi="Times New Roman"/>
        </w:rPr>
        <w:t>“‘</w:t>
      </w:r>
      <w:r w:rsidR="002E5F9F" w:rsidRPr="009359D6">
        <w:rPr>
          <w:rFonts w:ascii="Times New Roman" w:hAnsi="Times New Roman"/>
        </w:rPr>
        <w:t>the Board</w:t>
      </w:r>
      <w:r w:rsidRPr="009359D6">
        <w:rPr>
          <w:rFonts w:ascii="Times New Roman" w:hAnsi="Times New Roman"/>
        </w:rPr>
        <w:t>’</w:t>
      </w:r>
      <w:r w:rsidR="002E5F9F" w:rsidRPr="009359D6">
        <w:rPr>
          <w:rFonts w:ascii="Times New Roman" w:hAnsi="Times New Roman"/>
        </w:rPr>
        <w:t xml:space="preserve"> means the Australian Meat Board continued in existence by the </w:t>
      </w:r>
      <w:r w:rsidR="00195D1E" w:rsidRPr="009359D6">
        <w:rPr>
          <w:rFonts w:ascii="Times New Roman" w:hAnsi="Times New Roman"/>
          <w:i/>
        </w:rPr>
        <w:t xml:space="preserve">Meat Industry Act </w:t>
      </w:r>
      <w:r w:rsidR="002E5F9F" w:rsidRPr="009359D6">
        <w:rPr>
          <w:rFonts w:ascii="Times New Roman" w:hAnsi="Times New Roman"/>
        </w:rPr>
        <w:t>1964;</w:t>
      </w:r>
      <w:r w:rsidRPr="009359D6">
        <w:rPr>
          <w:rFonts w:ascii="Times New Roman" w:hAnsi="Times New Roman"/>
        </w:rPr>
        <w:t>”</w:t>
      </w:r>
      <w:r w:rsidR="002E5F9F" w:rsidRPr="009359D6">
        <w:rPr>
          <w:rFonts w:ascii="Times New Roman" w:hAnsi="Times New Roman"/>
        </w:rPr>
        <w:t>.</w:t>
      </w:r>
    </w:p>
    <w:p w:rsidR="002E5F9F" w:rsidRPr="00A6406D" w:rsidRDefault="00195D1E" w:rsidP="00A6406D">
      <w:pPr>
        <w:spacing w:before="120" w:after="60" w:line="240" w:lineRule="auto"/>
        <w:rPr>
          <w:rFonts w:ascii="Times New Roman" w:hAnsi="Times New Roman" w:cs="Times New Roman"/>
          <w:b/>
          <w:sz w:val="20"/>
        </w:rPr>
      </w:pPr>
      <w:r w:rsidRPr="00A6406D">
        <w:rPr>
          <w:rFonts w:ascii="Times New Roman" w:hAnsi="Times New Roman" w:cs="Times New Roman"/>
          <w:b/>
          <w:sz w:val="20"/>
        </w:rPr>
        <w:t>Moneys to be paid into the Research Account.</w:t>
      </w:r>
    </w:p>
    <w:p w:rsidR="002E5F9F" w:rsidRPr="009359D6" w:rsidRDefault="00195D1E" w:rsidP="009359D6">
      <w:pPr>
        <w:tabs>
          <w:tab w:val="left" w:pos="1260"/>
        </w:tabs>
        <w:spacing w:after="60" w:line="240" w:lineRule="auto"/>
        <w:ind w:firstLine="432"/>
        <w:jc w:val="both"/>
        <w:rPr>
          <w:rFonts w:ascii="Times New Roman" w:hAnsi="Times New Roman"/>
        </w:rPr>
      </w:pPr>
      <w:r w:rsidRPr="009359D6">
        <w:rPr>
          <w:rFonts w:ascii="Times New Roman" w:hAnsi="Times New Roman"/>
          <w:b/>
        </w:rPr>
        <w:t>4.</w:t>
      </w:r>
      <w:r w:rsidR="002E5F9F" w:rsidRPr="009359D6">
        <w:rPr>
          <w:rFonts w:ascii="Times New Roman" w:hAnsi="Times New Roman"/>
        </w:rPr>
        <w:t>—(1.)</w:t>
      </w:r>
      <w:r w:rsidR="007B2691" w:rsidRPr="009359D6">
        <w:rPr>
          <w:rFonts w:ascii="Times New Roman" w:hAnsi="Times New Roman"/>
        </w:rPr>
        <w:tab/>
      </w:r>
      <w:r w:rsidR="002E5F9F" w:rsidRPr="009359D6">
        <w:rPr>
          <w:rFonts w:ascii="Times New Roman" w:hAnsi="Times New Roman"/>
        </w:rPr>
        <w:t>Section five of the Principal Act is amended—</w:t>
      </w:r>
    </w:p>
    <w:p w:rsidR="002E5F9F" w:rsidRPr="009359D6" w:rsidRDefault="002E5F9F" w:rsidP="009359D6">
      <w:pPr>
        <w:spacing w:after="60" w:line="240" w:lineRule="auto"/>
        <w:ind w:left="1008" w:hanging="432"/>
        <w:jc w:val="both"/>
        <w:rPr>
          <w:rFonts w:ascii="Times New Roman" w:hAnsi="Times New Roman"/>
        </w:rPr>
      </w:pPr>
      <w:r w:rsidRPr="009359D6">
        <w:rPr>
          <w:rFonts w:ascii="Times New Roman" w:hAnsi="Times New Roman"/>
        </w:rPr>
        <w:t>(</w:t>
      </w:r>
      <w:r w:rsidR="00195D1E" w:rsidRPr="009359D6">
        <w:rPr>
          <w:rFonts w:ascii="Times New Roman" w:hAnsi="Times New Roman"/>
          <w:i/>
        </w:rPr>
        <w:t>a</w:t>
      </w:r>
      <w:r w:rsidRPr="009359D6">
        <w:rPr>
          <w:rFonts w:ascii="Times New Roman" w:hAnsi="Times New Roman"/>
        </w:rPr>
        <w:t>)</w:t>
      </w:r>
      <w:r w:rsidR="00195D1E" w:rsidRPr="009359D6">
        <w:rPr>
          <w:rFonts w:ascii="Times New Roman" w:hAnsi="Times New Roman"/>
          <w:i/>
        </w:rPr>
        <w:t xml:space="preserve"> </w:t>
      </w:r>
      <w:r w:rsidRPr="009359D6">
        <w:rPr>
          <w:rFonts w:ascii="Times New Roman" w:hAnsi="Times New Roman"/>
        </w:rPr>
        <w:t>by omitting paragraph (</w:t>
      </w:r>
      <w:r w:rsidR="00195D1E" w:rsidRPr="009359D6">
        <w:rPr>
          <w:rFonts w:ascii="Times New Roman" w:hAnsi="Times New Roman"/>
          <w:i/>
        </w:rPr>
        <w:t>a</w:t>
      </w:r>
      <w:r w:rsidRPr="009359D6">
        <w:rPr>
          <w:rFonts w:ascii="Times New Roman" w:hAnsi="Times New Roman"/>
        </w:rPr>
        <w:t>) of sub-section (1.) and inserting in its stead the following paragraph:—</w:t>
      </w:r>
    </w:p>
    <w:p w:rsidR="002E5F9F" w:rsidRPr="009359D6" w:rsidRDefault="004D6AD9" w:rsidP="009359D6">
      <w:pPr>
        <w:spacing w:after="60" w:line="240" w:lineRule="auto"/>
        <w:ind w:left="1872" w:hanging="432"/>
        <w:jc w:val="both"/>
        <w:rPr>
          <w:rFonts w:ascii="Times New Roman" w:hAnsi="Times New Roman"/>
        </w:rPr>
      </w:pPr>
      <w:r w:rsidRPr="00A6406D">
        <w:rPr>
          <w:rFonts w:ascii="Times New Roman" w:hAnsi="Times New Roman"/>
        </w:rPr>
        <w:t>“</w:t>
      </w:r>
      <w:r w:rsidR="002E5F9F" w:rsidRPr="009359D6">
        <w:rPr>
          <w:rFonts w:ascii="Times New Roman" w:hAnsi="Times New Roman"/>
        </w:rPr>
        <w:t>(</w:t>
      </w:r>
      <w:r w:rsidR="00195D1E" w:rsidRPr="009359D6">
        <w:rPr>
          <w:rFonts w:ascii="Times New Roman" w:hAnsi="Times New Roman"/>
          <w:i/>
        </w:rPr>
        <w:t>a</w:t>
      </w:r>
      <w:r w:rsidR="002E5F9F" w:rsidRPr="009359D6">
        <w:rPr>
          <w:rFonts w:ascii="Times New Roman" w:hAnsi="Times New Roman"/>
        </w:rPr>
        <w:t>)</w:t>
      </w:r>
      <w:r w:rsidR="00195D1E" w:rsidRPr="009359D6">
        <w:rPr>
          <w:rFonts w:ascii="Times New Roman" w:hAnsi="Times New Roman"/>
          <w:i/>
        </w:rPr>
        <w:t xml:space="preserve"> </w:t>
      </w:r>
      <w:r w:rsidR="002E5F9F" w:rsidRPr="009359D6">
        <w:rPr>
          <w:rFonts w:ascii="Times New Roman" w:hAnsi="Times New Roman"/>
        </w:rPr>
        <w:t xml:space="preserve">such portion of each of the amounts of levy received by the Commonwealth under the </w:t>
      </w:r>
      <w:r w:rsidR="00195D1E" w:rsidRPr="009359D6">
        <w:rPr>
          <w:rFonts w:ascii="Times New Roman" w:hAnsi="Times New Roman"/>
          <w:i/>
        </w:rPr>
        <w:t xml:space="preserve">Live-stock Slaughter Levy Collection Act </w:t>
      </w:r>
      <w:r w:rsidR="002E5F9F" w:rsidRPr="009359D6">
        <w:rPr>
          <w:rFonts w:ascii="Times New Roman" w:hAnsi="Times New Roman"/>
        </w:rPr>
        <w:t>1964 (including each amount received from the proprietor of an abattoir in accordance with section seven of that Act and each amount payable by way of penalty in accordance with section nine of that Act) referable to the slaughter of cattle as is prescribed;</w:t>
      </w:r>
      <w:r w:rsidRPr="009359D6">
        <w:rPr>
          <w:rFonts w:ascii="Times New Roman" w:hAnsi="Times New Roman"/>
        </w:rPr>
        <w:t>”</w:t>
      </w:r>
      <w:r w:rsidR="002E5F9F" w:rsidRPr="009359D6">
        <w:rPr>
          <w:rFonts w:ascii="Times New Roman" w:hAnsi="Times New Roman"/>
        </w:rPr>
        <w:t>; and</w:t>
      </w:r>
    </w:p>
    <w:p w:rsidR="00E64739" w:rsidRPr="009359D6" w:rsidRDefault="00E64739" w:rsidP="009359D6">
      <w:pPr>
        <w:spacing w:line="240" w:lineRule="auto"/>
        <w:rPr>
          <w:rFonts w:ascii="Times New Roman" w:hAnsi="Times New Roman"/>
        </w:rPr>
      </w:pPr>
      <w:bookmarkStart w:id="0" w:name="_GoBack"/>
      <w:bookmarkEnd w:id="0"/>
      <w:r w:rsidRPr="009359D6">
        <w:rPr>
          <w:rFonts w:ascii="Times New Roman" w:hAnsi="Times New Roman"/>
        </w:rPr>
        <w:br w:type="page"/>
      </w:r>
    </w:p>
    <w:p w:rsidR="002E5F9F" w:rsidRPr="009359D6" w:rsidRDefault="002E5F9F" w:rsidP="009359D6">
      <w:pPr>
        <w:spacing w:after="60" w:line="240" w:lineRule="auto"/>
        <w:ind w:left="1008" w:hanging="432"/>
        <w:jc w:val="both"/>
        <w:rPr>
          <w:rFonts w:ascii="Times New Roman" w:hAnsi="Times New Roman"/>
        </w:rPr>
      </w:pPr>
      <w:r w:rsidRPr="009359D6">
        <w:rPr>
          <w:rFonts w:ascii="Times New Roman" w:hAnsi="Times New Roman"/>
        </w:rPr>
        <w:lastRenderedPageBreak/>
        <w:t>(</w:t>
      </w:r>
      <w:r w:rsidR="00195D1E" w:rsidRPr="009359D6">
        <w:rPr>
          <w:rFonts w:ascii="Times New Roman" w:hAnsi="Times New Roman"/>
          <w:i/>
        </w:rPr>
        <w:t>b</w:t>
      </w:r>
      <w:r w:rsidRPr="009359D6">
        <w:rPr>
          <w:rFonts w:ascii="Times New Roman" w:hAnsi="Times New Roman"/>
        </w:rPr>
        <w:t>)</w:t>
      </w:r>
      <w:r w:rsidR="00195D1E" w:rsidRPr="009359D6">
        <w:rPr>
          <w:rFonts w:ascii="Times New Roman" w:hAnsi="Times New Roman"/>
          <w:i/>
        </w:rPr>
        <w:t xml:space="preserve"> </w:t>
      </w:r>
      <w:r w:rsidRPr="009359D6">
        <w:rPr>
          <w:rFonts w:ascii="Times New Roman" w:hAnsi="Times New Roman"/>
        </w:rPr>
        <w:t>by adding at the end thereof the following sub-section:—</w:t>
      </w:r>
    </w:p>
    <w:p w:rsidR="002E5F9F" w:rsidRPr="009359D6" w:rsidRDefault="004D6AD9" w:rsidP="009359D6">
      <w:pPr>
        <w:spacing w:after="60" w:line="240" w:lineRule="auto"/>
        <w:ind w:left="1872" w:hanging="432"/>
        <w:jc w:val="both"/>
        <w:rPr>
          <w:rFonts w:ascii="Times New Roman" w:hAnsi="Times New Roman"/>
        </w:rPr>
      </w:pPr>
      <w:r w:rsidRPr="009359D6">
        <w:rPr>
          <w:rFonts w:ascii="Times New Roman" w:hAnsi="Times New Roman"/>
        </w:rPr>
        <w:t>“</w:t>
      </w:r>
      <w:r w:rsidR="002E5F9F" w:rsidRPr="009359D6">
        <w:rPr>
          <w:rFonts w:ascii="Times New Roman" w:hAnsi="Times New Roman"/>
        </w:rPr>
        <w:t>(5.) In this section,</w:t>
      </w:r>
      <w:r w:rsidR="009102C0" w:rsidRPr="009359D6">
        <w:rPr>
          <w:rFonts w:ascii="Times New Roman" w:hAnsi="Times New Roman"/>
        </w:rPr>
        <w:t xml:space="preserve"> </w:t>
      </w:r>
      <w:r w:rsidRPr="009359D6">
        <w:rPr>
          <w:rFonts w:ascii="Times New Roman" w:hAnsi="Times New Roman"/>
        </w:rPr>
        <w:t>‘</w:t>
      </w:r>
      <w:r w:rsidR="002E5F9F" w:rsidRPr="009359D6">
        <w:rPr>
          <w:rFonts w:ascii="Times New Roman" w:hAnsi="Times New Roman"/>
        </w:rPr>
        <w:t>cattle</w:t>
      </w:r>
      <w:r w:rsidRPr="009359D6">
        <w:rPr>
          <w:rFonts w:ascii="Times New Roman" w:hAnsi="Times New Roman"/>
        </w:rPr>
        <w:t>’</w:t>
      </w:r>
      <w:r w:rsidR="002E5F9F" w:rsidRPr="009359D6">
        <w:rPr>
          <w:rFonts w:ascii="Times New Roman" w:hAnsi="Times New Roman"/>
        </w:rPr>
        <w:t xml:space="preserve"> has the same meaning as in the </w:t>
      </w:r>
      <w:r w:rsidR="00195D1E" w:rsidRPr="009359D6">
        <w:rPr>
          <w:rFonts w:ascii="Times New Roman" w:hAnsi="Times New Roman"/>
          <w:i/>
        </w:rPr>
        <w:t xml:space="preserve">Live-stock Slaughter Levy Act </w:t>
      </w:r>
      <w:r w:rsidR="002E5F9F" w:rsidRPr="009359D6">
        <w:rPr>
          <w:rFonts w:ascii="Times New Roman" w:hAnsi="Times New Roman"/>
        </w:rPr>
        <w:t>1964.</w:t>
      </w:r>
      <w:r w:rsidRPr="009359D6">
        <w:rPr>
          <w:rFonts w:ascii="Times New Roman" w:hAnsi="Times New Roman"/>
        </w:rPr>
        <w:t>”</w:t>
      </w:r>
      <w:r w:rsidR="002E5F9F" w:rsidRPr="009359D6">
        <w:rPr>
          <w:rFonts w:ascii="Times New Roman" w:hAnsi="Times New Roman"/>
        </w:rPr>
        <w:t>.</w:t>
      </w:r>
    </w:p>
    <w:p w:rsidR="002E5F9F" w:rsidRPr="009359D6" w:rsidRDefault="002E5F9F" w:rsidP="009359D6">
      <w:pPr>
        <w:tabs>
          <w:tab w:val="left" w:pos="900"/>
        </w:tabs>
        <w:spacing w:after="0" w:line="240" w:lineRule="auto"/>
        <w:ind w:firstLine="432"/>
        <w:jc w:val="both"/>
        <w:rPr>
          <w:rFonts w:ascii="Times New Roman" w:hAnsi="Times New Roman"/>
        </w:rPr>
      </w:pPr>
      <w:r w:rsidRPr="009359D6">
        <w:rPr>
          <w:rFonts w:ascii="Times New Roman" w:hAnsi="Times New Roman"/>
        </w:rPr>
        <w:t>(2.)</w:t>
      </w:r>
      <w:r w:rsidR="00724F9B" w:rsidRPr="009359D6">
        <w:rPr>
          <w:rFonts w:ascii="Times New Roman" w:hAnsi="Times New Roman"/>
        </w:rPr>
        <w:tab/>
      </w:r>
      <w:r w:rsidRPr="009359D6">
        <w:rPr>
          <w:rFonts w:ascii="Times New Roman" w:hAnsi="Times New Roman"/>
        </w:rPr>
        <w:t>Notwithstanding the amendment made by paragraph (</w:t>
      </w:r>
      <w:r w:rsidR="00195D1E" w:rsidRPr="009359D6">
        <w:rPr>
          <w:rFonts w:ascii="Times New Roman" w:hAnsi="Times New Roman"/>
          <w:i/>
        </w:rPr>
        <w:t>a</w:t>
      </w:r>
      <w:r w:rsidRPr="009359D6">
        <w:rPr>
          <w:rFonts w:ascii="Times New Roman" w:hAnsi="Times New Roman"/>
        </w:rPr>
        <w:t>) of the last preceding sub-section, the provisions of paragraph (</w:t>
      </w:r>
      <w:r w:rsidR="00195D1E" w:rsidRPr="009359D6">
        <w:rPr>
          <w:rFonts w:ascii="Times New Roman" w:hAnsi="Times New Roman"/>
          <w:i/>
        </w:rPr>
        <w:t>a</w:t>
      </w:r>
      <w:r w:rsidRPr="009359D6">
        <w:rPr>
          <w:rFonts w:ascii="Times New Roman" w:hAnsi="Times New Roman"/>
        </w:rPr>
        <w:t xml:space="preserve">) of sub-section (1.) of section five of the Principal Act continue to apply in relation to the payment into the Cattle and Beef Research Trust Account of amounts referred to in the last-mentioned paragraph received by the Commonwealth under the </w:t>
      </w:r>
      <w:r w:rsidR="00195D1E" w:rsidRPr="009359D6">
        <w:rPr>
          <w:rFonts w:ascii="Times New Roman" w:hAnsi="Times New Roman"/>
          <w:i/>
        </w:rPr>
        <w:t xml:space="preserve">Cattle Slaughter Levy Collection Act </w:t>
      </w:r>
      <w:r w:rsidRPr="009359D6">
        <w:rPr>
          <w:rFonts w:ascii="Times New Roman" w:hAnsi="Times New Roman"/>
        </w:rPr>
        <w:t>1960</w:t>
      </w:r>
      <w:r w:rsidR="00BC6B5E">
        <w:rPr>
          <w:rFonts w:ascii="Times New Roman" w:hAnsi="Times New Roman"/>
        </w:rPr>
        <w:t>–</w:t>
      </w:r>
      <w:r w:rsidRPr="009359D6">
        <w:rPr>
          <w:rFonts w:ascii="Times New Roman" w:hAnsi="Times New Roman"/>
        </w:rPr>
        <w:t xml:space="preserve">1961 and under the last-mentioned Act in its application in pursuance of sub-section (2.) of section three of the </w:t>
      </w:r>
      <w:r w:rsidR="00195D1E" w:rsidRPr="009359D6">
        <w:rPr>
          <w:rFonts w:ascii="Times New Roman" w:hAnsi="Times New Roman"/>
          <w:i/>
        </w:rPr>
        <w:t xml:space="preserve">Live-stock Slaughter Levy Collection Act </w:t>
      </w:r>
      <w:r w:rsidRPr="009359D6">
        <w:rPr>
          <w:rFonts w:ascii="Times New Roman" w:hAnsi="Times New Roman"/>
        </w:rPr>
        <w:t>1964.</w:t>
      </w:r>
    </w:p>
    <w:p w:rsidR="002E5F9F" w:rsidRPr="00BC6B5E" w:rsidRDefault="00195D1E" w:rsidP="00BC6B5E">
      <w:pPr>
        <w:spacing w:before="120" w:after="60" w:line="240" w:lineRule="auto"/>
        <w:rPr>
          <w:rFonts w:ascii="Times New Roman" w:hAnsi="Times New Roman" w:cs="Times New Roman"/>
          <w:b/>
          <w:sz w:val="20"/>
        </w:rPr>
      </w:pPr>
      <w:r w:rsidRPr="00BC6B5E">
        <w:rPr>
          <w:rFonts w:ascii="Times New Roman" w:hAnsi="Times New Roman" w:cs="Times New Roman"/>
          <w:b/>
          <w:sz w:val="20"/>
        </w:rPr>
        <w:t>Australian Cattle and Beef Research Committee.</w:t>
      </w:r>
    </w:p>
    <w:p w:rsidR="002E5F9F" w:rsidRPr="009359D6" w:rsidRDefault="00195D1E" w:rsidP="009359D6">
      <w:pPr>
        <w:spacing w:after="60" w:line="240" w:lineRule="auto"/>
        <w:ind w:firstLine="432"/>
        <w:jc w:val="both"/>
        <w:rPr>
          <w:rFonts w:ascii="Times New Roman" w:hAnsi="Times New Roman"/>
        </w:rPr>
      </w:pPr>
      <w:r w:rsidRPr="009359D6">
        <w:rPr>
          <w:rFonts w:ascii="Times New Roman" w:hAnsi="Times New Roman"/>
          <w:b/>
        </w:rPr>
        <w:t>5.</w:t>
      </w:r>
      <w:r w:rsidR="00724F9B" w:rsidRPr="009359D6">
        <w:rPr>
          <w:rFonts w:ascii="Times New Roman" w:hAnsi="Times New Roman"/>
        </w:rPr>
        <w:tab/>
      </w:r>
      <w:r w:rsidR="002E5F9F" w:rsidRPr="009359D6">
        <w:rPr>
          <w:rFonts w:ascii="Times New Roman" w:hAnsi="Times New Roman"/>
        </w:rPr>
        <w:t>Section eight of the Principal Act is amended by omitting paragraph (</w:t>
      </w:r>
      <w:r w:rsidRPr="009359D6">
        <w:rPr>
          <w:rFonts w:ascii="Times New Roman" w:hAnsi="Times New Roman"/>
          <w:i/>
        </w:rPr>
        <w:t>a</w:t>
      </w:r>
      <w:r w:rsidR="002E5F9F" w:rsidRPr="009359D6">
        <w:rPr>
          <w:rFonts w:ascii="Times New Roman" w:hAnsi="Times New Roman"/>
        </w:rPr>
        <w:t>)</w:t>
      </w:r>
      <w:r w:rsidRPr="009359D6">
        <w:rPr>
          <w:rFonts w:ascii="Times New Roman" w:hAnsi="Times New Roman"/>
          <w:i/>
        </w:rPr>
        <w:t xml:space="preserve"> </w:t>
      </w:r>
      <w:r w:rsidR="002E5F9F" w:rsidRPr="009359D6">
        <w:rPr>
          <w:rFonts w:ascii="Times New Roman" w:hAnsi="Times New Roman"/>
        </w:rPr>
        <w:t>of sub-section (2.) and inserting in its stead the following paragraph:—</w:t>
      </w:r>
    </w:p>
    <w:p w:rsidR="002E5F9F" w:rsidRPr="009359D6" w:rsidRDefault="004D6AD9" w:rsidP="009359D6">
      <w:pPr>
        <w:spacing w:after="0" w:line="240" w:lineRule="auto"/>
        <w:ind w:left="1008" w:hanging="432"/>
        <w:jc w:val="both"/>
        <w:rPr>
          <w:rFonts w:ascii="Times New Roman" w:hAnsi="Times New Roman"/>
        </w:rPr>
      </w:pPr>
      <w:r w:rsidRPr="00BC6B5E">
        <w:rPr>
          <w:rFonts w:ascii="Times New Roman" w:hAnsi="Times New Roman"/>
        </w:rPr>
        <w:t>“</w:t>
      </w:r>
      <w:r w:rsidR="002E5F9F" w:rsidRPr="009359D6">
        <w:rPr>
          <w:rFonts w:ascii="Times New Roman" w:hAnsi="Times New Roman"/>
        </w:rPr>
        <w:t>(</w:t>
      </w:r>
      <w:r w:rsidR="00195D1E" w:rsidRPr="009359D6">
        <w:rPr>
          <w:rFonts w:ascii="Times New Roman" w:hAnsi="Times New Roman"/>
          <w:i/>
        </w:rPr>
        <w:t>a</w:t>
      </w:r>
      <w:r w:rsidR="002E5F9F" w:rsidRPr="009359D6">
        <w:rPr>
          <w:rFonts w:ascii="Times New Roman" w:hAnsi="Times New Roman"/>
        </w:rPr>
        <w:t>)</w:t>
      </w:r>
      <w:r w:rsidR="00195D1E" w:rsidRPr="009359D6">
        <w:rPr>
          <w:rFonts w:ascii="Times New Roman" w:hAnsi="Times New Roman"/>
          <w:i/>
        </w:rPr>
        <w:t xml:space="preserve"> </w:t>
      </w:r>
      <w:r w:rsidR="002E5F9F" w:rsidRPr="009359D6">
        <w:rPr>
          <w:rFonts w:ascii="Times New Roman" w:hAnsi="Times New Roman"/>
        </w:rPr>
        <w:t xml:space="preserve">to make recommendations to the Board with respect to the rate of levy to be prescribed from time to time under sub-section (1.) of section six of the </w:t>
      </w:r>
      <w:r w:rsidR="00195D1E" w:rsidRPr="009359D6">
        <w:rPr>
          <w:rFonts w:ascii="Times New Roman" w:hAnsi="Times New Roman"/>
          <w:i/>
        </w:rPr>
        <w:t xml:space="preserve">Live-stock Slaughter Levy Act </w:t>
      </w:r>
      <w:r w:rsidR="002E5F9F" w:rsidRPr="009359D6">
        <w:rPr>
          <w:rFonts w:ascii="Times New Roman" w:hAnsi="Times New Roman"/>
        </w:rPr>
        <w:t>1964; and</w:t>
      </w:r>
      <w:r w:rsidR="00BC6B5E">
        <w:rPr>
          <w:rFonts w:ascii="Times New Roman" w:hAnsi="Times New Roman"/>
        </w:rPr>
        <w:t>”</w:t>
      </w:r>
      <w:r w:rsidR="002E5F9F" w:rsidRPr="009359D6">
        <w:rPr>
          <w:rFonts w:ascii="Times New Roman" w:hAnsi="Times New Roman"/>
        </w:rPr>
        <w:t>.</w:t>
      </w:r>
    </w:p>
    <w:p w:rsidR="002E5F9F" w:rsidRPr="00BC6B5E" w:rsidRDefault="00195D1E" w:rsidP="00BC6B5E">
      <w:pPr>
        <w:spacing w:before="120" w:after="60" w:line="240" w:lineRule="auto"/>
        <w:rPr>
          <w:rFonts w:ascii="Times New Roman" w:hAnsi="Times New Roman" w:cs="Times New Roman"/>
          <w:b/>
          <w:sz w:val="20"/>
        </w:rPr>
      </w:pPr>
      <w:r w:rsidRPr="00BC6B5E">
        <w:rPr>
          <w:rFonts w:ascii="Times New Roman" w:hAnsi="Times New Roman" w:cs="Times New Roman"/>
          <w:b/>
          <w:sz w:val="20"/>
        </w:rPr>
        <w:t>Administrative and clerical assistance.</w:t>
      </w:r>
    </w:p>
    <w:p w:rsidR="002E5F9F" w:rsidRPr="009359D6" w:rsidRDefault="00195D1E" w:rsidP="009359D6">
      <w:pPr>
        <w:spacing w:after="0" w:line="240" w:lineRule="auto"/>
        <w:ind w:firstLine="432"/>
        <w:jc w:val="both"/>
        <w:rPr>
          <w:rFonts w:ascii="Times New Roman" w:hAnsi="Times New Roman"/>
        </w:rPr>
      </w:pPr>
      <w:r w:rsidRPr="009359D6">
        <w:rPr>
          <w:rFonts w:ascii="Times New Roman" w:hAnsi="Times New Roman"/>
          <w:b/>
        </w:rPr>
        <w:t>6.</w:t>
      </w:r>
      <w:r w:rsidR="00724F9B" w:rsidRPr="009359D6">
        <w:rPr>
          <w:rFonts w:ascii="Times New Roman" w:hAnsi="Times New Roman"/>
        </w:rPr>
        <w:tab/>
      </w:r>
      <w:r w:rsidR="002E5F9F" w:rsidRPr="009359D6">
        <w:rPr>
          <w:rFonts w:ascii="Times New Roman" w:hAnsi="Times New Roman"/>
        </w:rPr>
        <w:t xml:space="preserve">Section sixteen of the Principal Act is amended by omitting from sub-section (3.) the words </w:t>
      </w:r>
      <w:r w:rsidR="004D6AD9" w:rsidRPr="009359D6">
        <w:rPr>
          <w:rFonts w:ascii="Times New Roman" w:hAnsi="Times New Roman"/>
        </w:rPr>
        <w:t>“</w:t>
      </w:r>
      <w:r w:rsidR="002E5F9F" w:rsidRPr="009359D6">
        <w:rPr>
          <w:rFonts w:ascii="Times New Roman" w:hAnsi="Times New Roman"/>
        </w:rPr>
        <w:t xml:space="preserve">section nineteen </w:t>
      </w:r>
      <w:r w:rsidRPr="009359D6">
        <w:rPr>
          <w:rFonts w:ascii="Times New Roman" w:hAnsi="Times New Roman"/>
          <w:smallCaps/>
        </w:rPr>
        <w:t xml:space="preserve">a </w:t>
      </w:r>
      <w:r w:rsidR="002E5F9F" w:rsidRPr="009359D6">
        <w:rPr>
          <w:rFonts w:ascii="Times New Roman" w:hAnsi="Times New Roman"/>
        </w:rPr>
        <w:t xml:space="preserve">of the </w:t>
      </w:r>
      <w:r w:rsidRPr="009359D6">
        <w:rPr>
          <w:rFonts w:ascii="Times New Roman" w:hAnsi="Times New Roman"/>
          <w:i/>
        </w:rPr>
        <w:t xml:space="preserve">Meat Export Control Act </w:t>
      </w:r>
      <w:r w:rsidR="002E5F9F" w:rsidRPr="009359D6">
        <w:rPr>
          <w:rFonts w:ascii="Times New Roman" w:hAnsi="Times New Roman"/>
        </w:rPr>
        <w:t>1935</w:t>
      </w:r>
      <w:r w:rsidR="00BC6B5E">
        <w:rPr>
          <w:rFonts w:ascii="Times New Roman" w:hAnsi="Times New Roman"/>
        </w:rPr>
        <w:t>–</w:t>
      </w:r>
      <w:r w:rsidR="002E5F9F" w:rsidRPr="009359D6">
        <w:rPr>
          <w:rFonts w:ascii="Times New Roman" w:hAnsi="Times New Roman"/>
        </w:rPr>
        <w:t>1955</w:t>
      </w:r>
      <w:r w:rsidR="004D6AD9" w:rsidRPr="009359D6">
        <w:rPr>
          <w:rFonts w:ascii="Times New Roman" w:hAnsi="Times New Roman"/>
        </w:rPr>
        <w:t>”</w:t>
      </w:r>
      <w:r w:rsidR="002E5F9F" w:rsidRPr="009359D6">
        <w:rPr>
          <w:rFonts w:ascii="Times New Roman" w:hAnsi="Times New Roman"/>
        </w:rPr>
        <w:t xml:space="preserve"> and inserting in their stead the words </w:t>
      </w:r>
      <w:r w:rsidR="004D6AD9" w:rsidRPr="009359D6">
        <w:rPr>
          <w:rFonts w:ascii="Times New Roman" w:hAnsi="Times New Roman"/>
        </w:rPr>
        <w:t>“</w:t>
      </w:r>
      <w:r w:rsidR="002E5F9F" w:rsidRPr="009359D6">
        <w:rPr>
          <w:rFonts w:ascii="Times New Roman" w:hAnsi="Times New Roman"/>
        </w:rPr>
        <w:t xml:space="preserve">section thirty-three of the </w:t>
      </w:r>
      <w:r w:rsidRPr="009359D6">
        <w:rPr>
          <w:rFonts w:ascii="Times New Roman" w:hAnsi="Times New Roman"/>
          <w:i/>
        </w:rPr>
        <w:t xml:space="preserve">Meat Industry Act </w:t>
      </w:r>
      <w:r w:rsidR="002E5F9F" w:rsidRPr="009359D6">
        <w:rPr>
          <w:rFonts w:ascii="Times New Roman" w:hAnsi="Times New Roman"/>
        </w:rPr>
        <w:t>1964</w:t>
      </w:r>
      <w:r w:rsidR="004D6AD9" w:rsidRPr="009359D6">
        <w:rPr>
          <w:rFonts w:ascii="Times New Roman" w:hAnsi="Times New Roman"/>
        </w:rPr>
        <w:t>”</w:t>
      </w:r>
      <w:r w:rsidR="002E5F9F" w:rsidRPr="009359D6">
        <w:rPr>
          <w:rFonts w:ascii="Times New Roman" w:hAnsi="Times New Roman"/>
        </w:rPr>
        <w:t>.</w:t>
      </w:r>
    </w:p>
    <w:p w:rsidR="002E5F9F" w:rsidRPr="00BC6B5E" w:rsidRDefault="00195D1E" w:rsidP="00BC6B5E">
      <w:pPr>
        <w:spacing w:before="120" w:after="60" w:line="240" w:lineRule="auto"/>
        <w:rPr>
          <w:rFonts w:ascii="Times New Roman" w:hAnsi="Times New Roman" w:cs="Times New Roman"/>
          <w:b/>
          <w:sz w:val="20"/>
        </w:rPr>
      </w:pPr>
      <w:r w:rsidRPr="00BC6B5E">
        <w:rPr>
          <w:rFonts w:ascii="Times New Roman" w:hAnsi="Times New Roman" w:cs="Times New Roman"/>
          <w:b/>
          <w:sz w:val="20"/>
        </w:rPr>
        <w:t>Annual Report.</w:t>
      </w:r>
    </w:p>
    <w:p w:rsidR="002E5F9F" w:rsidRPr="009359D6" w:rsidRDefault="00195D1E" w:rsidP="009359D6">
      <w:pPr>
        <w:spacing w:after="0" w:line="240" w:lineRule="auto"/>
        <w:ind w:firstLine="432"/>
        <w:jc w:val="both"/>
        <w:rPr>
          <w:rFonts w:ascii="Times New Roman" w:hAnsi="Times New Roman"/>
        </w:rPr>
      </w:pPr>
      <w:r w:rsidRPr="009359D6">
        <w:rPr>
          <w:rFonts w:ascii="Times New Roman" w:hAnsi="Times New Roman"/>
          <w:b/>
        </w:rPr>
        <w:t>7.</w:t>
      </w:r>
      <w:r w:rsidR="00724F9B" w:rsidRPr="009359D6">
        <w:rPr>
          <w:rFonts w:ascii="Times New Roman" w:hAnsi="Times New Roman"/>
        </w:rPr>
        <w:tab/>
      </w:r>
      <w:r w:rsidR="002E5F9F" w:rsidRPr="009359D6">
        <w:rPr>
          <w:rFonts w:ascii="Times New Roman" w:hAnsi="Times New Roman"/>
        </w:rPr>
        <w:t>Section seventeen of the Principal Act is amended by omitting sub-section (2.).</w:t>
      </w:r>
    </w:p>
    <w:p w:rsidR="00C463F8" w:rsidRPr="009359D6" w:rsidRDefault="00C463F8" w:rsidP="00BC6B5E">
      <w:pPr>
        <w:pBdr>
          <w:bottom w:val="single" w:sz="4" w:space="1" w:color="auto"/>
        </w:pBdr>
        <w:spacing w:before="720" w:after="0" w:line="240" w:lineRule="auto"/>
        <w:ind w:left="3456" w:right="3456"/>
        <w:jc w:val="center"/>
        <w:rPr>
          <w:rFonts w:ascii="Times New Roman" w:hAnsi="Times New Roman"/>
        </w:rPr>
      </w:pPr>
    </w:p>
    <w:sectPr w:rsidR="00C463F8" w:rsidRPr="009359D6" w:rsidSect="0099151D">
      <w:headerReference w:type="default" r:id="rId7"/>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E42" w:rsidRDefault="009C4E42" w:rsidP="005049B0">
      <w:pPr>
        <w:spacing w:after="0" w:line="240" w:lineRule="auto"/>
      </w:pPr>
      <w:r>
        <w:separator/>
      </w:r>
    </w:p>
  </w:endnote>
  <w:endnote w:type="continuationSeparator" w:id="0">
    <w:p w:rsidR="009C4E42" w:rsidRDefault="009C4E42" w:rsidP="0050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E42" w:rsidRDefault="009C4E42" w:rsidP="005049B0">
      <w:pPr>
        <w:spacing w:after="0" w:line="240" w:lineRule="auto"/>
      </w:pPr>
      <w:r>
        <w:separator/>
      </w:r>
    </w:p>
  </w:footnote>
  <w:footnote w:type="continuationSeparator" w:id="0">
    <w:p w:rsidR="009C4E42" w:rsidRDefault="009C4E42" w:rsidP="00504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9B0" w:rsidRPr="0099151D" w:rsidRDefault="005049B0" w:rsidP="005049B0">
    <w:pPr>
      <w:pStyle w:val="Header"/>
      <w:tabs>
        <w:tab w:val="clear" w:pos="9360"/>
        <w:tab w:val="right" w:pos="9000"/>
        <w:tab w:val="left" w:pos="9044"/>
      </w:tabs>
      <w:rPr>
        <w:sz w:val="20"/>
      </w:rPr>
    </w:pPr>
    <w:r w:rsidRPr="0099151D">
      <w:rPr>
        <w:rFonts w:ascii="Times New Roman" w:hAnsi="Times New Roman"/>
        <w:sz w:val="20"/>
      </w:rPr>
      <w:t>1964.</w:t>
    </w:r>
    <w:r w:rsidRPr="0099151D">
      <w:rPr>
        <w:rFonts w:ascii="Times New Roman" w:hAnsi="Times New Roman"/>
        <w:sz w:val="20"/>
      </w:rPr>
      <w:tab/>
    </w:r>
    <w:r w:rsidRPr="0099151D">
      <w:rPr>
        <w:rFonts w:ascii="Times New Roman" w:hAnsi="Times New Roman"/>
        <w:i/>
        <w:sz w:val="20"/>
      </w:rPr>
      <w:t>Cattle and Beef Research.</w:t>
    </w:r>
    <w:r w:rsidRPr="0099151D">
      <w:rPr>
        <w:rFonts w:ascii="Times New Roman" w:hAnsi="Times New Roman"/>
        <w:i/>
        <w:sz w:val="20"/>
      </w:rPr>
      <w:tab/>
    </w:r>
    <w:r w:rsidRPr="0099151D">
      <w:rPr>
        <w:rFonts w:ascii="Times New Roman" w:hAnsi="Times New Roman"/>
        <w:sz w:val="20"/>
      </w:rPr>
      <w:t>No. 12</w:t>
    </w:r>
    <w:r w:rsidR="0099151D" w:rsidRPr="0099151D">
      <w:rPr>
        <w:rFonts w:ascii="Times New Roman" w:hAnsi="Times New Roman"/>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5F9F"/>
    <w:rsid w:val="00090638"/>
    <w:rsid w:val="00195D1E"/>
    <w:rsid w:val="001B681A"/>
    <w:rsid w:val="001F7D80"/>
    <w:rsid w:val="002C2665"/>
    <w:rsid w:val="002E5F9F"/>
    <w:rsid w:val="00445290"/>
    <w:rsid w:val="004D6AD9"/>
    <w:rsid w:val="005049B0"/>
    <w:rsid w:val="0057258D"/>
    <w:rsid w:val="0063275C"/>
    <w:rsid w:val="00724F9B"/>
    <w:rsid w:val="007B2691"/>
    <w:rsid w:val="009102C0"/>
    <w:rsid w:val="009359D6"/>
    <w:rsid w:val="0099151D"/>
    <w:rsid w:val="009C4E42"/>
    <w:rsid w:val="009E0B09"/>
    <w:rsid w:val="00A117C3"/>
    <w:rsid w:val="00A6406D"/>
    <w:rsid w:val="00B30419"/>
    <w:rsid w:val="00B55F21"/>
    <w:rsid w:val="00BC6B5E"/>
    <w:rsid w:val="00C43CA5"/>
    <w:rsid w:val="00C463F8"/>
    <w:rsid w:val="00CF765E"/>
    <w:rsid w:val="00D674D2"/>
    <w:rsid w:val="00D9346C"/>
    <w:rsid w:val="00E64739"/>
    <w:rsid w:val="00E71FE3"/>
    <w:rsid w:val="00F3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E5F9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E5F9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E5F9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E5F9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2E5F9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E5F9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2E5F9F"/>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2E5F9F"/>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2E5F9F"/>
    <w:pPr>
      <w:spacing w:after="0" w:line="240" w:lineRule="auto"/>
    </w:pPr>
    <w:rPr>
      <w:rFonts w:ascii="Times New Roman" w:eastAsia="Times New Roman" w:hAnsi="Times New Roman" w:cs="Times New Roman"/>
      <w:sz w:val="20"/>
      <w:szCs w:val="20"/>
    </w:rPr>
  </w:style>
  <w:style w:type="paragraph" w:customStyle="1" w:styleId="Style395">
    <w:name w:val="Style395"/>
    <w:basedOn w:val="Normal"/>
    <w:rsid w:val="002E5F9F"/>
    <w:pPr>
      <w:spacing w:after="0" w:line="240" w:lineRule="auto"/>
    </w:pPr>
    <w:rPr>
      <w:rFonts w:ascii="Times New Roman" w:eastAsia="Times New Roman" w:hAnsi="Times New Roman" w:cs="Times New Roman"/>
      <w:sz w:val="20"/>
      <w:szCs w:val="20"/>
    </w:rPr>
  </w:style>
  <w:style w:type="paragraph" w:customStyle="1" w:styleId="Style954">
    <w:name w:val="Style954"/>
    <w:basedOn w:val="Normal"/>
    <w:rsid w:val="002E5F9F"/>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2E5F9F"/>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2E5F9F"/>
    <w:pPr>
      <w:spacing w:after="0" w:line="240" w:lineRule="auto"/>
    </w:pPr>
    <w:rPr>
      <w:rFonts w:ascii="Times New Roman" w:eastAsia="Times New Roman" w:hAnsi="Times New Roman" w:cs="Times New Roman"/>
      <w:sz w:val="20"/>
      <w:szCs w:val="20"/>
    </w:rPr>
  </w:style>
  <w:style w:type="character" w:customStyle="1" w:styleId="CharStyle32">
    <w:name w:val="CharStyle32"/>
    <w:basedOn w:val="DefaultParagraphFont"/>
    <w:rsid w:val="002E5F9F"/>
    <w:rPr>
      <w:rFonts w:ascii="Times New Roman" w:eastAsia="Times New Roman" w:hAnsi="Times New Roman" w:cs="Times New Roman"/>
      <w:b w:val="0"/>
      <w:bCs w:val="0"/>
      <w:i w:val="0"/>
      <w:iCs w:val="0"/>
      <w:smallCaps w:val="0"/>
      <w:sz w:val="22"/>
      <w:szCs w:val="22"/>
    </w:rPr>
  </w:style>
  <w:style w:type="character" w:customStyle="1" w:styleId="CharStyle128">
    <w:name w:val="CharStyle128"/>
    <w:basedOn w:val="DefaultParagraphFont"/>
    <w:rsid w:val="002E5F9F"/>
    <w:rPr>
      <w:rFonts w:ascii="Times New Roman" w:eastAsia="Times New Roman" w:hAnsi="Times New Roman" w:cs="Times New Roman"/>
      <w:b w:val="0"/>
      <w:bCs w:val="0"/>
      <w:i w:val="0"/>
      <w:iCs w:val="0"/>
      <w:smallCaps w:val="0"/>
      <w:sz w:val="28"/>
      <w:szCs w:val="28"/>
    </w:rPr>
  </w:style>
  <w:style w:type="character" w:customStyle="1" w:styleId="CharStyle130">
    <w:name w:val="CharStyle130"/>
    <w:basedOn w:val="DefaultParagraphFont"/>
    <w:rsid w:val="002E5F9F"/>
    <w:rPr>
      <w:rFonts w:ascii="Times New Roman" w:eastAsia="Times New Roman" w:hAnsi="Times New Roman" w:cs="Times New Roman"/>
      <w:b/>
      <w:bCs/>
      <w:i w:val="0"/>
      <w:iCs w:val="0"/>
      <w:smallCaps w:val="0"/>
      <w:sz w:val="24"/>
      <w:szCs w:val="24"/>
    </w:rPr>
  </w:style>
  <w:style w:type="character" w:customStyle="1" w:styleId="CharStyle175">
    <w:name w:val="CharStyle175"/>
    <w:basedOn w:val="DefaultParagraphFont"/>
    <w:rsid w:val="002E5F9F"/>
    <w:rPr>
      <w:rFonts w:ascii="Times New Roman" w:eastAsia="Times New Roman" w:hAnsi="Times New Roman" w:cs="Times New Roman"/>
      <w:b/>
      <w:bCs/>
      <w:i w:val="0"/>
      <w:iCs w:val="0"/>
      <w:smallCaps w:val="0"/>
      <w:spacing w:val="-10"/>
      <w:sz w:val="24"/>
      <w:szCs w:val="24"/>
    </w:rPr>
  </w:style>
  <w:style w:type="character" w:customStyle="1" w:styleId="CharStyle206">
    <w:name w:val="CharStyle206"/>
    <w:basedOn w:val="DefaultParagraphFont"/>
    <w:rsid w:val="002E5F9F"/>
    <w:rPr>
      <w:rFonts w:ascii="Times New Roman" w:eastAsia="Times New Roman" w:hAnsi="Times New Roman" w:cs="Times New Roman"/>
      <w:b/>
      <w:bCs/>
      <w:i/>
      <w:iCs/>
      <w:smallCaps w:val="0"/>
      <w:sz w:val="24"/>
      <w:szCs w:val="24"/>
    </w:rPr>
  </w:style>
  <w:style w:type="character" w:customStyle="1" w:styleId="CharStyle263">
    <w:name w:val="CharStyle263"/>
    <w:basedOn w:val="DefaultParagraphFont"/>
    <w:rsid w:val="002E5F9F"/>
    <w:rPr>
      <w:rFonts w:ascii="Times New Roman" w:eastAsia="Times New Roman" w:hAnsi="Times New Roman" w:cs="Times New Roman"/>
      <w:b w:val="0"/>
      <w:bCs w:val="0"/>
      <w:i/>
      <w:iCs/>
      <w:smallCaps w:val="0"/>
      <w:sz w:val="22"/>
      <w:szCs w:val="22"/>
    </w:rPr>
  </w:style>
  <w:style w:type="character" w:customStyle="1" w:styleId="CharStyle495">
    <w:name w:val="CharStyle495"/>
    <w:basedOn w:val="DefaultParagraphFont"/>
    <w:rsid w:val="002E5F9F"/>
    <w:rPr>
      <w:rFonts w:ascii="Times New Roman" w:eastAsia="Times New Roman" w:hAnsi="Times New Roman" w:cs="Times New Roman"/>
      <w:b w:val="0"/>
      <w:bCs w:val="0"/>
      <w:i w:val="0"/>
      <w:iCs w:val="0"/>
      <w:smallCaps w:val="0"/>
      <w:sz w:val="24"/>
      <w:szCs w:val="24"/>
    </w:rPr>
  </w:style>
  <w:style w:type="character" w:customStyle="1" w:styleId="CharStyle747">
    <w:name w:val="CharStyle747"/>
    <w:basedOn w:val="DefaultParagraphFont"/>
    <w:rsid w:val="002E5F9F"/>
    <w:rPr>
      <w:rFonts w:ascii="Times New Roman" w:eastAsia="Times New Roman" w:hAnsi="Times New Roman" w:cs="Times New Roman"/>
      <w:b w:val="0"/>
      <w:bCs w:val="0"/>
      <w:i w:val="0"/>
      <w:iCs w:val="0"/>
      <w:smallCaps w:val="0"/>
      <w:sz w:val="14"/>
      <w:szCs w:val="14"/>
    </w:rPr>
  </w:style>
  <w:style w:type="character" w:customStyle="1" w:styleId="CharStyle780">
    <w:name w:val="CharStyle780"/>
    <w:basedOn w:val="DefaultParagraphFont"/>
    <w:rsid w:val="002E5F9F"/>
    <w:rPr>
      <w:rFonts w:ascii="Palatino Linotype" w:eastAsia="Palatino Linotype" w:hAnsi="Palatino Linotype" w:cs="Palatino Linotype"/>
      <w:b/>
      <w:bCs/>
      <w:i w:val="0"/>
      <w:iCs w:val="0"/>
      <w:smallCaps w:val="0"/>
      <w:sz w:val="48"/>
      <w:szCs w:val="48"/>
    </w:rPr>
  </w:style>
  <w:style w:type="character" w:customStyle="1" w:styleId="CharStyle783">
    <w:name w:val="CharStyle783"/>
    <w:basedOn w:val="DefaultParagraphFont"/>
    <w:rsid w:val="002E5F9F"/>
    <w:rPr>
      <w:rFonts w:ascii="Times New Roman" w:eastAsia="Times New Roman" w:hAnsi="Times New Roman" w:cs="Times New Roman"/>
      <w:b/>
      <w:bCs/>
      <w:i w:val="0"/>
      <w:iCs w:val="0"/>
      <w:smallCaps w:val="0"/>
      <w:spacing w:val="-10"/>
      <w:sz w:val="22"/>
      <w:szCs w:val="22"/>
    </w:rPr>
  </w:style>
  <w:style w:type="character" w:customStyle="1" w:styleId="CharStyle809">
    <w:name w:val="CharStyle809"/>
    <w:basedOn w:val="DefaultParagraphFont"/>
    <w:rsid w:val="002E5F9F"/>
    <w:rPr>
      <w:rFonts w:ascii="Times New Roman" w:eastAsia="Times New Roman" w:hAnsi="Times New Roman" w:cs="Times New Roman"/>
      <w:b w:val="0"/>
      <w:bCs w:val="0"/>
      <w:i w:val="0"/>
      <w:iCs w:val="0"/>
      <w:smallCaps/>
      <w:sz w:val="22"/>
      <w:szCs w:val="22"/>
    </w:rPr>
  </w:style>
  <w:style w:type="paragraph" w:styleId="ListParagraph">
    <w:name w:val="List Paragraph"/>
    <w:basedOn w:val="Normal"/>
    <w:uiPriority w:val="34"/>
    <w:qFormat/>
    <w:rsid w:val="0057258D"/>
    <w:pPr>
      <w:ind w:left="720"/>
      <w:contextualSpacing/>
    </w:pPr>
  </w:style>
  <w:style w:type="paragraph" w:styleId="Header">
    <w:name w:val="header"/>
    <w:basedOn w:val="Normal"/>
    <w:link w:val="HeaderChar"/>
    <w:uiPriority w:val="99"/>
    <w:semiHidden/>
    <w:unhideWhenUsed/>
    <w:rsid w:val="005049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9B0"/>
  </w:style>
  <w:style w:type="paragraph" w:styleId="Footer">
    <w:name w:val="footer"/>
    <w:basedOn w:val="Normal"/>
    <w:link w:val="FooterChar"/>
    <w:uiPriority w:val="99"/>
    <w:semiHidden/>
    <w:unhideWhenUsed/>
    <w:rsid w:val="005049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49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25</cp:revision>
  <dcterms:created xsi:type="dcterms:W3CDTF">2017-04-27T10:05:00Z</dcterms:created>
  <dcterms:modified xsi:type="dcterms:W3CDTF">2018-10-22T22:14:00Z</dcterms:modified>
</cp:coreProperties>
</file>