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7D" w:rsidRPr="0036623B" w:rsidRDefault="00DC647D" w:rsidP="0036623B">
      <w:pPr>
        <w:spacing w:before="2000" w:after="0" w:line="240" w:lineRule="auto"/>
        <w:jc w:val="center"/>
        <w:rPr>
          <w:rFonts w:ascii="Times New Roman" w:hAnsi="Times New Roman" w:cs="Times New Roman"/>
          <w:sz w:val="36"/>
        </w:rPr>
      </w:pPr>
      <w:bookmarkStart w:id="0" w:name="_GoBack"/>
      <w:bookmarkEnd w:id="0"/>
      <w:r w:rsidRPr="0036623B">
        <w:rPr>
          <w:rFonts w:ascii="Times New Roman" w:hAnsi="Times New Roman" w:cs="Times New Roman"/>
          <w:sz w:val="36"/>
        </w:rPr>
        <w:t>DEFENCE FORCES RETIREMENT BENEFITS.</w:t>
      </w:r>
    </w:p>
    <w:p w:rsidR="007B2A4A" w:rsidRPr="0036623B" w:rsidRDefault="007B2A4A" w:rsidP="0036623B">
      <w:pPr>
        <w:pBdr>
          <w:bottom w:val="single" w:sz="4" w:space="1" w:color="auto"/>
        </w:pBdr>
        <w:spacing w:before="480" w:after="480" w:line="240" w:lineRule="auto"/>
        <w:ind w:left="4032" w:right="4032"/>
        <w:jc w:val="center"/>
        <w:rPr>
          <w:rFonts w:ascii="Times New Roman" w:hAnsi="Times New Roman" w:cs="Times New Roman"/>
          <w:b/>
          <w:sz w:val="12"/>
        </w:rPr>
      </w:pPr>
    </w:p>
    <w:p w:rsidR="00DC647D" w:rsidRPr="0036623B" w:rsidRDefault="00AE1853" w:rsidP="0036623B">
      <w:pPr>
        <w:spacing w:after="120" w:line="240" w:lineRule="auto"/>
        <w:jc w:val="center"/>
        <w:rPr>
          <w:rFonts w:ascii="Times New Roman" w:hAnsi="Times New Roman" w:cs="Times New Roman"/>
          <w:sz w:val="28"/>
        </w:rPr>
      </w:pPr>
      <w:r w:rsidRPr="0036623B">
        <w:rPr>
          <w:rFonts w:ascii="Times New Roman" w:hAnsi="Times New Roman" w:cs="Times New Roman"/>
          <w:b/>
          <w:sz w:val="28"/>
        </w:rPr>
        <w:t>No. 67 of 1962.</w:t>
      </w:r>
    </w:p>
    <w:p w:rsidR="00DC647D" w:rsidRPr="0036623B" w:rsidRDefault="00DC647D" w:rsidP="0036623B">
      <w:pPr>
        <w:spacing w:after="0" w:line="240" w:lineRule="auto"/>
        <w:ind w:left="432" w:hanging="432"/>
        <w:jc w:val="both"/>
        <w:rPr>
          <w:rFonts w:ascii="Times New Roman" w:hAnsi="Times New Roman" w:cs="Times New Roman"/>
          <w:sz w:val="26"/>
        </w:rPr>
      </w:pPr>
      <w:r w:rsidRPr="0036623B">
        <w:rPr>
          <w:rFonts w:ascii="Times New Roman" w:hAnsi="Times New Roman" w:cs="Times New Roman"/>
          <w:sz w:val="26"/>
        </w:rPr>
        <w:t>An Act relating to Retirement Benefits for Members of the Defence Forces of the Commonwealth.</w:t>
      </w:r>
    </w:p>
    <w:p w:rsidR="00DC647D" w:rsidRPr="0036623B" w:rsidRDefault="00DC647D" w:rsidP="0036623B">
      <w:pPr>
        <w:spacing w:before="120" w:after="120" w:line="240" w:lineRule="auto"/>
        <w:jc w:val="right"/>
        <w:rPr>
          <w:rFonts w:ascii="Times New Roman" w:hAnsi="Times New Roman" w:cs="Times New Roman"/>
        </w:rPr>
      </w:pPr>
      <w:r w:rsidRPr="0036623B">
        <w:rPr>
          <w:rFonts w:ascii="Times New Roman" w:hAnsi="Times New Roman" w:cs="Times New Roman"/>
          <w:sz w:val="26"/>
        </w:rPr>
        <w:t>[Assented to 24th November, 1962.]</w:t>
      </w:r>
    </w:p>
    <w:p w:rsidR="00DC647D" w:rsidRPr="00A238C6" w:rsidRDefault="00DC647D" w:rsidP="0036623B">
      <w:pPr>
        <w:spacing w:after="0" w:line="240" w:lineRule="auto"/>
        <w:jc w:val="both"/>
        <w:rPr>
          <w:rFonts w:ascii="Times New Roman" w:hAnsi="Times New Roman" w:cs="Times New Roman"/>
        </w:rPr>
      </w:pPr>
      <w:r w:rsidRPr="00A238C6">
        <w:rPr>
          <w:rFonts w:ascii="Times New Roman" w:hAnsi="Times New Roman" w:cs="Times New Roman"/>
        </w:rPr>
        <w:t>BE it enacted by the Queen</w:t>
      </w:r>
      <w:r w:rsidR="00AE1853" w:rsidRPr="00A238C6">
        <w:rPr>
          <w:rFonts w:ascii="Times New Roman" w:hAnsi="Times New Roman" w:cs="Times New Roman"/>
        </w:rPr>
        <w:t>’</w:t>
      </w:r>
      <w:r w:rsidRPr="00A238C6">
        <w:rPr>
          <w:rFonts w:ascii="Times New Roman" w:hAnsi="Times New Roman" w:cs="Times New Roman"/>
        </w:rPr>
        <w:t>s Most Excellent Majesty, the Senate,</w:t>
      </w:r>
      <w:r w:rsidR="009B32A9" w:rsidRPr="00A238C6">
        <w:rPr>
          <w:rFonts w:ascii="Times New Roman" w:hAnsi="Times New Roman" w:cs="Times New Roman"/>
        </w:rPr>
        <w:t xml:space="preserve"> </w:t>
      </w:r>
      <w:r w:rsidRPr="00A238C6">
        <w:rPr>
          <w:rFonts w:ascii="Times New Roman" w:hAnsi="Times New Roman" w:cs="Times New Roman"/>
        </w:rPr>
        <w:t>and</w:t>
      </w:r>
      <w:r w:rsidR="009B32A9" w:rsidRPr="00A238C6">
        <w:rPr>
          <w:rFonts w:ascii="Times New Roman" w:hAnsi="Times New Roman" w:cs="Times New Roman"/>
        </w:rPr>
        <w:t xml:space="preserve"> </w:t>
      </w:r>
      <w:r w:rsidRPr="00A238C6">
        <w:rPr>
          <w:rFonts w:ascii="Times New Roman" w:hAnsi="Times New Roman" w:cs="Times New Roman"/>
        </w:rPr>
        <w:t>the</w:t>
      </w:r>
      <w:r w:rsidR="009B32A9" w:rsidRPr="00A238C6">
        <w:rPr>
          <w:rFonts w:ascii="Times New Roman" w:hAnsi="Times New Roman" w:cs="Times New Roman"/>
        </w:rPr>
        <w:t xml:space="preserve"> </w:t>
      </w:r>
      <w:r w:rsidRPr="00A238C6">
        <w:rPr>
          <w:rFonts w:ascii="Times New Roman" w:hAnsi="Times New Roman" w:cs="Times New Roman"/>
        </w:rPr>
        <w:t>House</w:t>
      </w:r>
      <w:r w:rsidR="009B32A9" w:rsidRPr="00A238C6">
        <w:rPr>
          <w:rFonts w:ascii="Times New Roman" w:hAnsi="Times New Roman" w:cs="Times New Roman"/>
        </w:rPr>
        <w:t xml:space="preserve"> </w:t>
      </w:r>
      <w:r w:rsidRPr="00A238C6">
        <w:rPr>
          <w:rFonts w:ascii="Times New Roman" w:hAnsi="Times New Roman" w:cs="Times New Roman"/>
        </w:rPr>
        <w:t>of Representatives</w:t>
      </w:r>
      <w:r w:rsidR="009B32A9" w:rsidRPr="00A238C6">
        <w:rPr>
          <w:rFonts w:ascii="Times New Roman" w:hAnsi="Times New Roman" w:cs="Times New Roman"/>
        </w:rPr>
        <w:t xml:space="preserve"> </w:t>
      </w:r>
      <w:r w:rsidRPr="00A238C6">
        <w:rPr>
          <w:rFonts w:ascii="Times New Roman" w:hAnsi="Times New Roman" w:cs="Times New Roman"/>
        </w:rPr>
        <w:t>of the Commonwealth of Australia, as follows:—</w:t>
      </w:r>
    </w:p>
    <w:p w:rsidR="00DC647D" w:rsidRPr="0036623B" w:rsidRDefault="00AE1853" w:rsidP="0036623B">
      <w:pPr>
        <w:spacing w:before="240" w:after="120" w:line="240" w:lineRule="auto"/>
        <w:jc w:val="center"/>
        <w:rPr>
          <w:rFonts w:ascii="Times New Roman" w:hAnsi="Times New Roman" w:cs="Times New Roman"/>
          <w:sz w:val="24"/>
        </w:rPr>
      </w:pPr>
      <w:r w:rsidRPr="0036623B">
        <w:rPr>
          <w:rFonts w:ascii="Times New Roman" w:hAnsi="Times New Roman" w:cs="Times New Roman"/>
          <w:smallCaps/>
          <w:sz w:val="24"/>
        </w:rPr>
        <w:t>Part I.—Preliminary.</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Short title and citation.</w:t>
      </w:r>
    </w:p>
    <w:p w:rsidR="00DC647D" w:rsidRPr="0036623B" w:rsidRDefault="00AE1853" w:rsidP="0036623B">
      <w:pPr>
        <w:tabs>
          <w:tab w:val="left" w:pos="1260"/>
        </w:tabs>
        <w:spacing w:after="0" w:line="240" w:lineRule="auto"/>
        <w:ind w:firstLine="432"/>
        <w:jc w:val="both"/>
        <w:rPr>
          <w:rFonts w:ascii="Times New Roman" w:hAnsi="Times New Roman" w:cs="Times New Roman"/>
        </w:rPr>
      </w:pPr>
      <w:r w:rsidRPr="0036623B">
        <w:rPr>
          <w:rFonts w:ascii="Times New Roman" w:hAnsi="Times New Roman" w:cs="Times New Roman"/>
          <w:b/>
        </w:rPr>
        <w:t>1.</w:t>
      </w:r>
      <w:r w:rsidR="00DC647D" w:rsidRPr="0036623B">
        <w:rPr>
          <w:rFonts w:ascii="Times New Roman" w:hAnsi="Times New Roman" w:cs="Times New Roman"/>
        </w:rPr>
        <w:t>—(1.)</w:t>
      </w:r>
      <w:r w:rsidR="000B7E4E" w:rsidRPr="0036623B">
        <w:rPr>
          <w:rFonts w:ascii="Times New Roman" w:hAnsi="Times New Roman" w:cs="Times New Roman"/>
        </w:rPr>
        <w:tab/>
      </w:r>
      <w:r w:rsidR="00DC647D" w:rsidRPr="0036623B">
        <w:rPr>
          <w:rFonts w:ascii="Times New Roman" w:hAnsi="Times New Roman" w:cs="Times New Roman"/>
        </w:rPr>
        <w:t xml:space="preserve">This Act may be cited as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1962.</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(2.)</w:t>
      </w:r>
      <w:r w:rsidR="000B7E4E" w:rsidRPr="0036623B">
        <w:rPr>
          <w:rFonts w:ascii="Times New Roman" w:hAnsi="Times New Roman" w:cs="Times New Roman"/>
        </w:rPr>
        <w:tab/>
      </w:r>
      <w:r w:rsidRPr="0036623B">
        <w:rPr>
          <w:rFonts w:ascii="Times New Roman" w:hAnsi="Times New Roman" w:cs="Times New Roman"/>
        </w:rPr>
        <w:t xml:space="preserve">The </w:t>
      </w:r>
      <w:r w:rsidR="00AE1853" w:rsidRPr="0036623B">
        <w:rPr>
          <w:rFonts w:ascii="Times New Roman" w:hAnsi="Times New Roman" w:cs="Times New Roman"/>
          <w:i/>
        </w:rPr>
        <w:t xml:space="preserve">Defence Forces Retirement Benefits Act </w:t>
      </w:r>
      <w:r w:rsidR="00A238C6">
        <w:rPr>
          <w:rFonts w:ascii="Times New Roman" w:hAnsi="Times New Roman" w:cs="Times New Roman"/>
        </w:rPr>
        <w:t>1948-1959</w:t>
      </w:r>
      <w:r w:rsidRPr="0036623B">
        <w:rPr>
          <w:rFonts w:ascii="Times New Roman" w:hAnsi="Times New Roman" w:cs="Times New Roman"/>
        </w:rPr>
        <w:t xml:space="preserve"> is in this Act referred to as the Principal Act.</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0B7E4E" w:rsidRPr="0036623B">
        <w:rPr>
          <w:rFonts w:ascii="Times New Roman" w:hAnsi="Times New Roman" w:cs="Times New Roman"/>
        </w:rPr>
        <w:tab/>
      </w:r>
      <w:r w:rsidRPr="0036623B">
        <w:rPr>
          <w:rFonts w:ascii="Times New Roman" w:hAnsi="Times New Roman" w:cs="Times New Roman"/>
        </w:rPr>
        <w:t xml:space="preserve">The Principal Act, as amended by this Act, may be cited as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Commencement.</w:t>
      </w:r>
    </w:p>
    <w:p w:rsidR="00DC647D" w:rsidRPr="0036623B" w:rsidRDefault="00AE1853" w:rsidP="0036623B">
      <w:pPr>
        <w:tabs>
          <w:tab w:val="left" w:pos="1267"/>
        </w:tabs>
        <w:spacing w:after="0" w:line="240" w:lineRule="auto"/>
        <w:ind w:firstLine="432"/>
        <w:jc w:val="both"/>
        <w:rPr>
          <w:rFonts w:ascii="Times New Roman" w:hAnsi="Times New Roman" w:cs="Times New Roman"/>
        </w:rPr>
      </w:pPr>
      <w:r w:rsidRPr="0036623B">
        <w:rPr>
          <w:rFonts w:ascii="Times New Roman" w:hAnsi="Times New Roman" w:cs="Times New Roman"/>
          <w:b/>
        </w:rPr>
        <w:t>2.</w:t>
      </w:r>
      <w:r w:rsidR="00DC647D" w:rsidRPr="0036623B">
        <w:rPr>
          <w:rFonts w:ascii="Times New Roman" w:hAnsi="Times New Roman" w:cs="Times New Roman"/>
        </w:rPr>
        <w:t>—(1.)</w:t>
      </w:r>
      <w:r w:rsidR="000B7E4E" w:rsidRPr="0036623B">
        <w:rPr>
          <w:rFonts w:ascii="Times New Roman" w:hAnsi="Times New Roman" w:cs="Times New Roman"/>
        </w:rPr>
        <w:tab/>
      </w:r>
      <w:r w:rsidR="00DC647D" w:rsidRPr="0036623B">
        <w:rPr>
          <w:rFonts w:ascii="Times New Roman" w:hAnsi="Times New Roman" w:cs="Times New Roman"/>
        </w:rPr>
        <w:t>Subject to this section, this Act shall come into operation on a date to be fixed by Proclamation.</w:t>
      </w:r>
    </w:p>
    <w:p w:rsidR="000B7E4E" w:rsidRPr="0036623B" w:rsidRDefault="000B7E4E"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lastRenderedPageBreak/>
        <w:t>(2.)</w:t>
      </w:r>
      <w:r w:rsidR="00966B66" w:rsidRPr="0036623B">
        <w:rPr>
          <w:rFonts w:ascii="Times New Roman" w:hAnsi="Times New Roman" w:cs="Times New Roman"/>
        </w:rPr>
        <w:tab/>
      </w:r>
      <w:r w:rsidRPr="0036623B">
        <w:rPr>
          <w:rFonts w:ascii="Times New Roman" w:hAnsi="Times New Roman" w:cs="Times New Roman"/>
        </w:rPr>
        <w:t>The amendments made by sections eleven, fifteen, eighteen, nineteen and twenty of this Act shall be deemed to have come into operation on the fourteenth day of December, One thousand nine hundred and fifty-nine.</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Parts.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w:t>
      </w:r>
      <w:r w:rsidR="00966B66" w:rsidRPr="0036623B">
        <w:rPr>
          <w:rFonts w:ascii="Times New Roman" w:hAnsi="Times New Roman" w:cs="Times New Roman"/>
        </w:rPr>
        <w:tab/>
      </w:r>
      <w:r w:rsidR="00DC647D" w:rsidRPr="0036623B">
        <w:rPr>
          <w:rFonts w:ascii="Times New Roman" w:hAnsi="Times New Roman" w:cs="Times New Roman"/>
        </w:rPr>
        <w:t>This Act is divided into Parts, as follows:—</w:t>
      </w:r>
    </w:p>
    <w:p w:rsidR="00DC647D" w:rsidRPr="0036623B" w:rsidRDefault="00DC647D" w:rsidP="0036623B">
      <w:pPr>
        <w:spacing w:after="0" w:line="240" w:lineRule="auto"/>
        <w:ind w:left="576"/>
        <w:jc w:val="both"/>
        <w:rPr>
          <w:rFonts w:ascii="Times New Roman" w:hAnsi="Times New Roman" w:cs="Times New Roman"/>
        </w:rPr>
      </w:pPr>
      <w:r w:rsidRPr="0036623B">
        <w:rPr>
          <w:rFonts w:ascii="Times New Roman" w:hAnsi="Times New Roman" w:cs="Times New Roman"/>
        </w:rPr>
        <w:t>Part I.—Preliminary.</w:t>
      </w:r>
    </w:p>
    <w:p w:rsidR="00DC647D" w:rsidRPr="0036623B" w:rsidRDefault="00DC647D" w:rsidP="0036623B">
      <w:pPr>
        <w:spacing w:after="0" w:line="240" w:lineRule="auto"/>
        <w:ind w:left="576"/>
        <w:jc w:val="both"/>
        <w:rPr>
          <w:rFonts w:ascii="Times New Roman" w:hAnsi="Times New Roman" w:cs="Times New Roman"/>
        </w:rPr>
      </w:pPr>
      <w:r w:rsidRPr="0036623B">
        <w:rPr>
          <w:rFonts w:ascii="Times New Roman" w:hAnsi="Times New Roman" w:cs="Times New Roman"/>
        </w:rPr>
        <w:t>Part II.—Amendments of the Principal Act.</w:t>
      </w:r>
    </w:p>
    <w:p w:rsidR="00DC647D" w:rsidRPr="0036623B" w:rsidRDefault="00DC647D" w:rsidP="0036623B">
      <w:pPr>
        <w:spacing w:after="0" w:line="240" w:lineRule="auto"/>
        <w:ind w:left="576"/>
        <w:jc w:val="both"/>
        <w:rPr>
          <w:rFonts w:ascii="Times New Roman" w:hAnsi="Times New Roman" w:cs="Times New Roman"/>
        </w:rPr>
      </w:pPr>
      <w:r w:rsidRPr="0036623B">
        <w:rPr>
          <w:rFonts w:ascii="Times New Roman" w:hAnsi="Times New Roman" w:cs="Times New Roman"/>
        </w:rPr>
        <w:t xml:space="preserve">Part III.—Amendments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1959-1961.</w:t>
      </w:r>
    </w:p>
    <w:p w:rsidR="00DC647D" w:rsidRPr="0036623B" w:rsidRDefault="00DC647D" w:rsidP="0036623B">
      <w:pPr>
        <w:spacing w:after="0" w:line="240" w:lineRule="auto"/>
        <w:ind w:left="576"/>
        <w:jc w:val="both"/>
        <w:rPr>
          <w:rFonts w:ascii="Times New Roman" w:hAnsi="Times New Roman" w:cs="Times New Roman"/>
        </w:rPr>
      </w:pPr>
      <w:r w:rsidRPr="0036623B">
        <w:rPr>
          <w:rFonts w:ascii="Times New Roman" w:hAnsi="Times New Roman" w:cs="Times New Roman"/>
        </w:rPr>
        <w:t>Part IV.—Miscellaneous.</w:t>
      </w:r>
    </w:p>
    <w:p w:rsidR="00DC647D" w:rsidRPr="0036623B" w:rsidRDefault="00AE1853" w:rsidP="0036623B">
      <w:pPr>
        <w:spacing w:before="240" w:after="120" w:line="240" w:lineRule="auto"/>
        <w:jc w:val="center"/>
        <w:rPr>
          <w:rFonts w:ascii="Times New Roman" w:hAnsi="Times New Roman" w:cs="Times New Roman"/>
        </w:rPr>
      </w:pPr>
      <w:r w:rsidRPr="0036623B">
        <w:rPr>
          <w:rFonts w:ascii="Times New Roman" w:hAnsi="Times New Roman" w:cs="Times New Roman"/>
          <w:smallCaps/>
          <w:sz w:val="24"/>
        </w:rPr>
        <w:t xml:space="preserve">Part </w:t>
      </w:r>
      <w:r w:rsidR="00DC647D" w:rsidRPr="0036623B">
        <w:rPr>
          <w:rFonts w:ascii="Times New Roman" w:hAnsi="Times New Roman" w:cs="Times New Roman"/>
          <w:sz w:val="24"/>
        </w:rPr>
        <w:t>II.—</w:t>
      </w:r>
      <w:r w:rsidRPr="0036623B">
        <w:rPr>
          <w:rFonts w:ascii="Times New Roman" w:hAnsi="Times New Roman" w:cs="Times New Roman"/>
          <w:smallCaps/>
          <w:sz w:val="24"/>
        </w:rPr>
        <w:t>Amendments of the Principal Act.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Parts.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w:t>
      </w:r>
      <w:r w:rsidR="00966B66" w:rsidRPr="0036623B">
        <w:rPr>
          <w:rFonts w:ascii="Times New Roman" w:hAnsi="Times New Roman" w:cs="Times New Roman"/>
        </w:rPr>
        <w:tab/>
      </w:r>
      <w:r w:rsidR="00DC647D" w:rsidRPr="0036623B">
        <w:rPr>
          <w:rFonts w:ascii="Times New Roman" w:hAnsi="Times New Roman" w:cs="Times New Roman"/>
        </w:rPr>
        <w:t>Section three of the Principal Act is amended by omitting the words—</w:t>
      </w:r>
    </w:p>
    <w:p w:rsidR="00DC647D" w:rsidRPr="0036623B" w:rsidRDefault="00AE1853" w:rsidP="0036623B">
      <w:pPr>
        <w:spacing w:after="0" w:line="240" w:lineRule="auto"/>
        <w:ind w:left="576"/>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Division 3.—Rates of Contributions by Members (Sections 30-31).</w:t>
      </w:r>
      <w:r w:rsidRPr="0036623B">
        <w:rPr>
          <w:rFonts w:ascii="Times New Roman" w:hAnsi="Times New Roman" w:cs="Times New Roman"/>
        </w:rPr>
        <w:t>”</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and inserting in their stead the words—</w:t>
      </w:r>
    </w:p>
    <w:p w:rsidR="00DC647D" w:rsidRPr="0036623B" w:rsidRDefault="00AE1853" w:rsidP="0036623B">
      <w:pPr>
        <w:spacing w:after="0" w:line="240" w:lineRule="auto"/>
        <w:ind w:left="576"/>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Division 3.—Rates of Contributions by Members (Sections 30-31A).</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Interpretation.</w:t>
      </w:r>
    </w:p>
    <w:p w:rsidR="00DC647D" w:rsidRPr="0036623B" w:rsidRDefault="00AE1853" w:rsidP="0036623B">
      <w:pPr>
        <w:tabs>
          <w:tab w:val="left" w:pos="1267"/>
        </w:tabs>
        <w:spacing w:after="0" w:line="240" w:lineRule="auto"/>
        <w:ind w:firstLine="432"/>
        <w:jc w:val="both"/>
        <w:rPr>
          <w:rFonts w:ascii="Times New Roman" w:hAnsi="Times New Roman" w:cs="Times New Roman"/>
        </w:rPr>
      </w:pPr>
      <w:r w:rsidRPr="0036623B">
        <w:rPr>
          <w:rFonts w:ascii="Times New Roman" w:hAnsi="Times New Roman" w:cs="Times New Roman"/>
          <w:b/>
        </w:rPr>
        <w:t>5.</w:t>
      </w:r>
      <w:r w:rsidR="00DC647D" w:rsidRPr="0036623B">
        <w:rPr>
          <w:rFonts w:ascii="Times New Roman" w:hAnsi="Times New Roman" w:cs="Times New Roman"/>
        </w:rPr>
        <w:t>—(1.)</w:t>
      </w:r>
      <w:r w:rsidR="00C626CA" w:rsidRPr="0036623B">
        <w:rPr>
          <w:rFonts w:ascii="Times New Roman" w:hAnsi="Times New Roman" w:cs="Times New Roman"/>
        </w:rPr>
        <w:tab/>
      </w:r>
      <w:r w:rsidR="00DC647D" w:rsidRPr="0036623B">
        <w:rPr>
          <w:rFonts w:ascii="Times New Roman" w:hAnsi="Times New Roman" w:cs="Times New Roman"/>
        </w:rPr>
        <w:t xml:space="preserve">Section four of the Principal Act is amended by inserting in sub-section (1.), after the definition of </w:t>
      </w:r>
      <w:r w:rsidRPr="0036623B">
        <w:rPr>
          <w:rFonts w:ascii="Times New Roman" w:hAnsi="Times New Roman" w:cs="Times New Roman"/>
        </w:rPr>
        <w:t>“</w:t>
      </w:r>
      <w:r w:rsidR="00DC647D" w:rsidRPr="0036623B">
        <w:rPr>
          <w:rFonts w:ascii="Times New Roman" w:hAnsi="Times New Roman" w:cs="Times New Roman"/>
        </w:rPr>
        <w:t>contributor</w:t>
      </w:r>
      <w:r w:rsidRPr="0036623B">
        <w:rPr>
          <w:rFonts w:ascii="Times New Roman" w:hAnsi="Times New Roman" w:cs="Times New Roman"/>
        </w:rPr>
        <w:t>”</w:t>
      </w:r>
      <w:r w:rsidR="00DC647D" w:rsidRPr="0036623B">
        <w:rPr>
          <w:rFonts w:ascii="Times New Roman" w:hAnsi="Times New Roman" w:cs="Times New Roman"/>
        </w:rPr>
        <w:t>, the following definition:—</w:t>
      </w:r>
    </w:p>
    <w:p w:rsidR="00DC647D" w:rsidRPr="0036623B" w:rsidRDefault="00AE1853" w:rsidP="0036623B">
      <w:pPr>
        <w:spacing w:after="0" w:line="240" w:lineRule="auto"/>
        <w:ind w:left="1008" w:hanging="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daily rate of pay</w:t>
      </w:r>
      <w:r w:rsidRPr="0036623B">
        <w:rPr>
          <w:rFonts w:ascii="Times New Roman" w:hAnsi="Times New Roman" w:cs="Times New Roman"/>
        </w:rPr>
        <w:t>’</w:t>
      </w:r>
      <w:r w:rsidR="00DC647D" w:rsidRPr="0036623B">
        <w:rPr>
          <w:rFonts w:ascii="Times New Roman" w:hAnsi="Times New Roman" w:cs="Times New Roman"/>
        </w:rPr>
        <w:t>, in relation to a member, means his maximum daily rate of active pay as ascertained in accordance with the regulations;</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C626CA" w:rsidRPr="0036623B">
        <w:rPr>
          <w:rFonts w:ascii="Times New Roman" w:hAnsi="Times New Roman" w:cs="Times New Roman"/>
        </w:rPr>
        <w:tab/>
      </w:r>
      <w:r w:rsidRPr="0036623B">
        <w:rPr>
          <w:rFonts w:ascii="Times New Roman" w:hAnsi="Times New Roman" w:cs="Times New Roman"/>
        </w:rPr>
        <w:t>Section four of the Principal Act is amended by adding at the end thereof the following sub-sections:—</w:t>
      </w:r>
    </w:p>
    <w:p w:rsidR="00DC647D" w:rsidRPr="0036623B" w:rsidRDefault="00AE1853" w:rsidP="0036623B">
      <w:pPr>
        <w:tabs>
          <w:tab w:val="left" w:pos="99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(7.)</w:t>
      </w:r>
      <w:r w:rsidR="00940019" w:rsidRPr="0036623B">
        <w:rPr>
          <w:rFonts w:ascii="Times New Roman" w:hAnsi="Times New Roman" w:cs="Times New Roman"/>
        </w:rPr>
        <w:tab/>
      </w:r>
      <w:r w:rsidR="00DC647D" w:rsidRPr="0036623B">
        <w:rPr>
          <w:rFonts w:ascii="Times New Roman" w:hAnsi="Times New Roman" w:cs="Times New Roman"/>
        </w:rPr>
        <w:t>Where a member is promoted and, as a result of the promotion, his category changes and he is included within a category that has a lower category number than the category within which he was included immediately before the change, that change in category shall be disregarded for the purposes of this Act.</w:t>
      </w:r>
    </w:p>
    <w:p w:rsidR="00DC647D" w:rsidRPr="0036623B" w:rsidRDefault="00AE1853" w:rsidP="0036623B">
      <w:pPr>
        <w:tabs>
          <w:tab w:val="left" w:pos="99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(8.)</w:t>
      </w:r>
      <w:r w:rsidR="00940019" w:rsidRPr="0036623B">
        <w:rPr>
          <w:rFonts w:ascii="Times New Roman" w:hAnsi="Times New Roman" w:cs="Times New Roman"/>
        </w:rPr>
        <w:tab/>
      </w:r>
      <w:r w:rsidR="00DC647D" w:rsidRPr="0036623B">
        <w:rPr>
          <w:rFonts w:ascii="Times New Roman" w:hAnsi="Times New Roman" w:cs="Times New Roman"/>
        </w:rPr>
        <w:t>Where the category of a member who has attained the retiring age for the rank held by him changes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the change occurred as a result of his being reduced to a lower rank;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change occurred after the expiration of a period of two years after he has attained that retiring age,</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that change in category shall be disregarded for the purposes of this Act.</w:t>
      </w:r>
      <w:r w:rsidR="00AE1853" w:rsidRPr="0036623B">
        <w:rPr>
          <w:rFonts w:ascii="Times New Roman" w:hAnsi="Times New Roman" w:cs="Times New Roman"/>
        </w:rPr>
        <w:t>”</w:t>
      </w:r>
      <w:r w:rsidRPr="0036623B">
        <w:rPr>
          <w:rFonts w:ascii="Times New Roman" w:hAnsi="Times New Roman" w:cs="Times New Roman"/>
        </w:rPr>
        <w:t>.</w:t>
      </w:r>
    </w:p>
    <w:p w:rsidR="00613FDA" w:rsidRPr="0036623B" w:rsidRDefault="00613FDA"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Categories of members.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6.</w:t>
      </w:r>
      <w:r w:rsidR="00F00AD6" w:rsidRPr="0036623B">
        <w:rPr>
          <w:rFonts w:ascii="Times New Roman" w:hAnsi="Times New Roman" w:cs="Times New Roman"/>
        </w:rPr>
        <w:tab/>
      </w:r>
      <w:r w:rsidR="00DC647D" w:rsidRPr="0036623B">
        <w:rPr>
          <w:rFonts w:ascii="Times New Roman" w:hAnsi="Times New Roman" w:cs="Times New Roman"/>
        </w:rPr>
        <w:t xml:space="preserve">Section four </w:t>
      </w:r>
      <w:r w:rsidRPr="0036623B">
        <w:rPr>
          <w:rFonts w:ascii="Times New Roman" w:hAnsi="Times New Roman" w:cs="Times New Roman"/>
          <w:smallCaps/>
        </w:rPr>
        <w:t xml:space="preserve">a </w:t>
      </w:r>
      <w:r w:rsidR="00DC647D" w:rsidRPr="0036623B">
        <w:rPr>
          <w:rFonts w:ascii="Times New Roman" w:hAnsi="Times New Roman" w:cs="Times New Roman"/>
        </w:rPr>
        <w:t>of the Principal Act is amended—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by omitting sub-section (1.) and inserting in its stead the following sub-section:—</w:t>
      </w:r>
    </w:p>
    <w:p w:rsidR="00DC647D" w:rsidRPr="0036623B" w:rsidRDefault="00AE1853" w:rsidP="0036623B">
      <w:pPr>
        <w:tabs>
          <w:tab w:val="left" w:pos="2070"/>
        </w:tabs>
        <w:spacing w:after="0" w:line="240" w:lineRule="auto"/>
        <w:ind w:left="1224" w:firstLine="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(1.)</w:t>
      </w:r>
      <w:r w:rsidR="00A73943" w:rsidRPr="0036623B">
        <w:rPr>
          <w:rFonts w:ascii="Times New Roman" w:hAnsi="Times New Roman" w:cs="Times New Roman"/>
        </w:rPr>
        <w:tab/>
      </w:r>
      <w:r w:rsidR="00DC647D" w:rsidRPr="0036623B">
        <w:rPr>
          <w:rFonts w:ascii="Times New Roman" w:hAnsi="Times New Roman" w:cs="Times New Roman"/>
        </w:rPr>
        <w:t>For the purposes of this Act, members are divided into categories according to the daily rates of pay set out in the First Schedule, and a reference in this Act to the category of a member shall be read as a reference to the category of members within which, having regard to his daily rate of pay, he is included.</w:t>
      </w:r>
      <w:r w:rsidRPr="0036623B">
        <w:rPr>
          <w:rFonts w:ascii="Times New Roman" w:hAnsi="Times New Roman" w:cs="Times New Roman"/>
        </w:rPr>
        <w:t>”</w:t>
      </w:r>
      <w:r w:rsidR="00DC647D" w:rsidRPr="0036623B">
        <w:rPr>
          <w:rFonts w:ascii="Times New Roman" w:hAnsi="Times New Roman" w:cs="Times New Roman"/>
        </w:rPr>
        <w:t>; and</w:t>
      </w:r>
    </w:p>
    <w:p w:rsidR="00DC647D" w:rsidRPr="0036623B" w:rsidRDefault="00DC647D" w:rsidP="0036623B">
      <w:pPr>
        <w:spacing w:after="0" w:line="240" w:lineRule="auto"/>
        <w:ind w:left="1152" w:hanging="576"/>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xml:space="preserve">) by omitting from sub-section (2.) the word </w:t>
      </w:r>
      <w:r w:rsidR="00AE1853" w:rsidRPr="0036623B">
        <w:rPr>
          <w:rFonts w:ascii="Times New Roman" w:hAnsi="Times New Roman" w:cs="Times New Roman"/>
        </w:rPr>
        <w:t>“</w:t>
      </w:r>
      <w:r w:rsidRPr="0036623B">
        <w:rPr>
          <w:rFonts w:ascii="Times New Roman" w:hAnsi="Times New Roman" w:cs="Times New Roman"/>
        </w:rPr>
        <w:t>,</w:t>
      </w:r>
      <w:r w:rsidR="00A238C6">
        <w:rPr>
          <w:rFonts w:ascii="Times New Roman" w:hAnsi="Times New Roman" w:cs="Times New Roman"/>
        </w:rPr>
        <w:t xml:space="preserve"> </w:t>
      </w:r>
      <w:r w:rsidRPr="0036623B">
        <w:rPr>
          <w:rFonts w:ascii="Times New Roman" w:hAnsi="Times New Roman" w:cs="Times New Roman"/>
        </w:rPr>
        <w:t>Fourth</w:t>
      </w:r>
      <w:r w:rsidR="00AE1853" w:rsidRPr="0036623B">
        <w:rPr>
          <w:rFonts w:ascii="Times New Roman" w:hAnsi="Times New Roman" w:cs="Times New Roman"/>
        </w:rPr>
        <w:t>”</w:t>
      </w:r>
      <w:r w:rsidRPr="0036623B">
        <w:rPr>
          <w:rFonts w:ascii="Times New Roman" w:hAnsi="Times New Roman" w:cs="Times New Roman"/>
        </w:rPr>
        <w:t>.</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Delegation.</w:t>
      </w:r>
    </w:p>
    <w:p w:rsidR="00DC647D" w:rsidRPr="0036623B" w:rsidRDefault="00AE1853" w:rsidP="0036623B">
      <w:pPr>
        <w:spacing w:after="0" w:line="240" w:lineRule="auto"/>
        <w:ind w:firstLine="432"/>
        <w:rPr>
          <w:rFonts w:ascii="Times New Roman" w:hAnsi="Times New Roman" w:cs="Times New Roman"/>
        </w:rPr>
      </w:pPr>
      <w:r w:rsidRPr="0036623B">
        <w:rPr>
          <w:rFonts w:ascii="Times New Roman" w:hAnsi="Times New Roman" w:cs="Times New Roman"/>
          <w:b/>
        </w:rPr>
        <w:t>7.</w:t>
      </w:r>
      <w:r w:rsidR="00080184" w:rsidRPr="0036623B">
        <w:rPr>
          <w:rFonts w:ascii="Times New Roman" w:hAnsi="Times New Roman" w:cs="Times New Roman"/>
        </w:rPr>
        <w:tab/>
      </w:r>
      <w:r w:rsidR="00DC647D" w:rsidRPr="0036623B">
        <w:rPr>
          <w:rFonts w:ascii="Times New Roman" w:hAnsi="Times New Roman" w:cs="Times New Roman"/>
        </w:rPr>
        <w:t xml:space="preserve">Section twelve of the Principal Act is amended by omitting from sub-section (1.) the words </w:t>
      </w:r>
      <w:r w:rsidRPr="0036623B">
        <w:rPr>
          <w:rFonts w:ascii="Times New Roman" w:hAnsi="Times New Roman" w:cs="Times New Roman"/>
        </w:rPr>
        <w:t>“</w:t>
      </w:r>
      <w:r w:rsidR="00DC647D" w:rsidRPr="0036623B">
        <w:rPr>
          <w:rFonts w:ascii="Times New Roman" w:hAnsi="Times New Roman" w:cs="Times New Roman"/>
        </w:rPr>
        <w:t>under this Act or the regulations</w:t>
      </w:r>
      <w:r w:rsidR="00E93BCD" w:rsidRPr="0036623B">
        <w:rPr>
          <w:rFonts w:ascii="Times New Roman" w:hAnsi="Times New Roman" w:cs="Times New Roman"/>
        </w:rPr>
        <w:t>”.</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Change in contributions.</w:t>
      </w:r>
    </w:p>
    <w:p w:rsidR="00DC647D" w:rsidRPr="0036623B" w:rsidRDefault="00AE1853" w:rsidP="0036623B">
      <w:pPr>
        <w:spacing w:after="0" w:line="240" w:lineRule="auto"/>
        <w:ind w:firstLine="432"/>
        <w:rPr>
          <w:rFonts w:ascii="Times New Roman" w:hAnsi="Times New Roman" w:cs="Times New Roman"/>
        </w:rPr>
      </w:pPr>
      <w:r w:rsidRPr="0036623B">
        <w:rPr>
          <w:rFonts w:ascii="Times New Roman" w:hAnsi="Times New Roman" w:cs="Times New Roman"/>
          <w:b/>
        </w:rPr>
        <w:t>8.</w:t>
      </w:r>
      <w:r w:rsidR="00080184" w:rsidRPr="0036623B">
        <w:rPr>
          <w:rFonts w:ascii="Times New Roman" w:hAnsi="Times New Roman" w:cs="Times New Roman"/>
        </w:rPr>
        <w:tab/>
      </w:r>
      <w:r w:rsidR="00DC647D" w:rsidRPr="0036623B">
        <w:rPr>
          <w:rFonts w:ascii="Times New Roman" w:hAnsi="Times New Roman" w:cs="Times New Roman"/>
        </w:rPr>
        <w:t>Section thirty-one of the Principal Act is amended—</w:t>
      </w:r>
    </w:p>
    <w:p w:rsidR="00DC647D" w:rsidRPr="0036623B" w:rsidRDefault="00DC647D" w:rsidP="0036623B">
      <w:pPr>
        <w:spacing w:after="0" w:line="240" w:lineRule="auto"/>
        <w:ind w:left="1152" w:hanging="576"/>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by omitting from sub-section (1.) the words </w:t>
      </w:r>
      <w:r w:rsidR="00AE1853" w:rsidRPr="0036623B">
        <w:rPr>
          <w:rFonts w:ascii="Times New Roman" w:hAnsi="Times New Roman" w:cs="Times New Roman"/>
        </w:rPr>
        <w:t>“</w:t>
      </w:r>
      <w:r w:rsidRPr="0036623B">
        <w:rPr>
          <w:rFonts w:ascii="Times New Roman" w:hAnsi="Times New Roman" w:cs="Times New Roman"/>
        </w:rPr>
        <w:t>, subject to the next succeeding sub-section,</w:t>
      </w:r>
      <w:r w:rsidR="00AE1853" w:rsidRPr="0036623B">
        <w:rPr>
          <w:rFonts w:ascii="Times New Roman" w:hAnsi="Times New Roman" w:cs="Times New Roman"/>
        </w:rPr>
        <w:t>”</w:t>
      </w:r>
      <w:r w:rsidRPr="0036623B">
        <w:rPr>
          <w:rFonts w:ascii="Times New Roman" w:hAnsi="Times New Roman" w:cs="Times New Roman"/>
        </w:rPr>
        <w:t>; and</w:t>
      </w:r>
    </w:p>
    <w:p w:rsidR="00DC647D" w:rsidRPr="0036623B" w:rsidRDefault="00DC647D" w:rsidP="0036623B">
      <w:pPr>
        <w:spacing w:after="0" w:line="240" w:lineRule="auto"/>
        <w:ind w:left="1152" w:hanging="576"/>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by omitting sub-section (2.).</w:t>
      </w:r>
    </w:p>
    <w:p w:rsidR="00DC647D" w:rsidRPr="0036623B" w:rsidRDefault="00AE1853" w:rsidP="0036623B">
      <w:pPr>
        <w:spacing w:before="60" w:after="0" w:line="240" w:lineRule="auto"/>
        <w:ind w:firstLine="432"/>
        <w:rPr>
          <w:rFonts w:ascii="Times New Roman" w:hAnsi="Times New Roman" w:cs="Times New Roman"/>
        </w:rPr>
      </w:pPr>
      <w:r w:rsidRPr="0036623B">
        <w:rPr>
          <w:rFonts w:ascii="Times New Roman" w:hAnsi="Times New Roman" w:cs="Times New Roman"/>
          <w:b/>
        </w:rPr>
        <w:t>9.</w:t>
      </w:r>
      <w:r w:rsidR="00806713" w:rsidRPr="0036623B">
        <w:rPr>
          <w:rFonts w:ascii="Times New Roman" w:hAnsi="Times New Roman" w:cs="Times New Roman"/>
        </w:rPr>
        <w:tab/>
      </w:r>
      <w:r w:rsidR="00DC647D" w:rsidRPr="0036623B">
        <w:rPr>
          <w:rFonts w:ascii="Times New Roman" w:hAnsi="Times New Roman" w:cs="Times New Roman"/>
        </w:rPr>
        <w:t>After section thirty-one of the Principal Act the following section is</w:t>
      </w:r>
      <w:r w:rsidR="00A238C6">
        <w:rPr>
          <w:rFonts w:ascii="Times New Roman" w:hAnsi="Times New Roman" w:cs="Times New Roman"/>
        </w:rPr>
        <w:t xml:space="preserve"> inserted in Division 3 of Part </w:t>
      </w:r>
      <w:r w:rsidR="00DC647D" w:rsidRPr="0036623B">
        <w:rPr>
          <w:rFonts w:ascii="Times New Roman" w:hAnsi="Times New Roman" w:cs="Times New Roman"/>
        </w:rPr>
        <w:t>IV.:—</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Contribution on change of category of member who has attained age of sixty years.</w:t>
      </w:r>
    </w:p>
    <w:p w:rsidR="00DC647D" w:rsidRPr="0036623B" w:rsidRDefault="00AE1853" w:rsidP="0036623B">
      <w:pPr>
        <w:tabs>
          <w:tab w:val="left" w:pos="108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31</w:t>
      </w:r>
      <w:r w:rsidRPr="0036623B">
        <w:rPr>
          <w:rFonts w:ascii="Times New Roman" w:hAnsi="Times New Roman" w:cs="Times New Roman"/>
          <w:smallCaps/>
        </w:rPr>
        <w:t>a</w:t>
      </w:r>
      <w:r w:rsidR="00DC647D" w:rsidRPr="0036623B">
        <w:rPr>
          <w:rFonts w:ascii="Times New Roman" w:hAnsi="Times New Roman" w:cs="Times New Roman"/>
        </w:rPr>
        <w:t>.</w:t>
      </w:r>
      <w:r w:rsidR="00DA62EB" w:rsidRPr="0036623B">
        <w:rPr>
          <w:rFonts w:ascii="Times New Roman" w:hAnsi="Times New Roman" w:cs="Times New Roman"/>
        </w:rPr>
        <w:tab/>
      </w:r>
      <w:r w:rsidR="00DC647D" w:rsidRPr="0036623B">
        <w:rPr>
          <w:rFonts w:ascii="Times New Roman" w:hAnsi="Times New Roman" w:cs="Times New Roman"/>
        </w:rPr>
        <w:t>Where the category of a member who has attained the age of sixty years changes and, as a result of the change, he is included within a category that has a higher category number than the category within which he was included immediately before the change, he shall, notwithstanding sub-section (5.) of section twenty-three of this Act, before the expiration of one month after the date of the change or before the day on which he ceases to be a member, whichever first occurs, make one contribution to the Fund of such amount as is determined by the Board on the advice of the Commonwealth Actuary.</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Pension on retirement under special circumstances—officers.</w:t>
      </w:r>
    </w:p>
    <w:p w:rsidR="00DC647D" w:rsidRPr="0036623B" w:rsidRDefault="00AE1853" w:rsidP="0036623B">
      <w:pPr>
        <w:tabs>
          <w:tab w:val="left" w:pos="810"/>
        </w:tabs>
        <w:spacing w:after="0" w:line="240" w:lineRule="auto"/>
        <w:ind w:firstLine="432"/>
        <w:jc w:val="both"/>
        <w:rPr>
          <w:rFonts w:ascii="Times New Roman" w:hAnsi="Times New Roman" w:cs="Times New Roman"/>
        </w:rPr>
      </w:pPr>
      <w:r w:rsidRPr="0036623B">
        <w:rPr>
          <w:rFonts w:ascii="Times New Roman" w:hAnsi="Times New Roman" w:cs="Times New Roman"/>
          <w:b/>
        </w:rPr>
        <w:t>10.</w:t>
      </w:r>
      <w:r w:rsidR="00322C18" w:rsidRPr="0036623B">
        <w:rPr>
          <w:rFonts w:ascii="Times New Roman" w:hAnsi="Times New Roman" w:cs="Times New Roman"/>
        </w:rPr>
        <w:tab/>
      </w:r>
      <w:r w:rsidR="00DC647D" w:rsidRPr="0036623B">
        <w:rPr>
          <w:rFonts w:ascii="Times New Roman" w:hAnsi="Times New Roman" w:cs="Times New Roman"/>
        </w:rPr>
        <w:t>Section thirty-nine of the Principal Act is amended by omitting from sub-paragraph (</w:t>
      </w:r>
      <w:proofErr w:type="spellStart"/>
      <w:r w:rsidR="00DC647D" w:rsidRPr="0036623B">
        <w:rPr>
          <w:rFonts w:ascii="Times New Roman" w:hAnsi="Times New Roman" w:cs="Times New Roman"/>
        </w:rPr>
        <w:t>i</w:t>
      </w:r>
      <w:proofErr w:type="spellEnd"/>
      <w:r w:rsidR="00DC647D" w:rsidRPr="0036623B">
        <w:rPr>
          <w:rFonts w:ascii="Times New Roman" w:hAnsi="Times New Roman" w:cs="Times New Roman"/>
        </w:rPr>
        <w:t>) of paragraph (</w:t>
      </w:r>
      <w:r w:rsidRPr="0036623B">
        <w:rPr>
          <w:rFonts w:ascii="Times New Roman" w:hAnsi="Times New Roman" w:cs="Times New Roman"/>
          <w:i/>
        </w:rPr>
        <w:t>c</w:t>
      </w:r>
      <w:r w:rsidR="00DC647D" w:rsidRPr="0036623B">
        <w:rPr>
          <w:rFonts w:ascii="Times New Roman" w:hAnsi="Times New Roman" w:cs="Times New Roman"/>
        </w:rPr>
        <w:t xml:space="preserve">) of sub-section (2.) the word </w:t>
      </w:r>
      <w:r w:rsidRPr="0036623B">
        <w:rPr>
          <w:rFonts w:ascii="Times New Roman" w:hAnsi="Times New Roman" w:cs="Times New Roman"/>
        </w:rPr>
        <w:t>“</w:t>
      </w:r>
      <w:r w:rsidR="00DC647D" w:rsidRPr="0036623B">
        <w:rPr>
          <w:rFonts w:ascii="Times New Roman" w:hAnsi="Times New Roman" w:cs="Times New Roman"/>
        </w:rPr>
        <w:t>category</w:t>
      </w:r>
      <w:r w:rsidRPr="0036623B">
        <w:rPr>
          <w:rFonts w:ascii="Times New Roman" w:hAnsi="Times New Roman" w:cs="Times New Roman"/>
        </w:rPr>
        <w:t>”</w:t>
      </w:r>
      <w:r w:rsidR="00DC647D" w:rsidRPr="0036623B">
        <w:rPr>
          <w:rFonts w:ascii="Times New Roman" w:hAnsi="Times New Roman" w:cs="Times New Roman"/>
        </w:rPr>
        <w:t xml:space="preserve"> and inserting in its stead the word </w:t>
      </w:r>
      <w:r w:rsidRPr="0036623B">
        <w:rPr>
          <w:rFonts w:ascii="Times New Roman" w:hAnsi="Times New Roman" w:cs="Times New Roman"/>
        </w:rPr>
        <w:t>“</w:t>
      </w:r>
      <w:r w:rsidR="00DC647D" w:rsidRPr="0036623B">
        <w:rPr>
          <w:rFonts w:ascii="Times New Roman" w:hAnsi="Times New Roman" w:cs="Times New Roman"/>
        </w:rPr>
        <w:t>rank</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Invalidity benefit.</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11.</w:t>
      </w:r>
      <w:r w:rsidR="00322C18" w:rsidRPr="0036623B">
        <w:rPr>
          <w:rFonts w:ascii="Times New Roman" w:hAnsi="Times New Roman" w:cs="Times New Roman"/>
        </w:rPr>
        <w:tab/>
      </w:r>
      <w:r w:rsidR="00DC647D" w:rsidRPr="0036623B">
        <w:rPr>
          <w:rFonts w:ascii="Times New Roman" w:hAnsi="Times New Roman" w:cs="Times New Roman"/>
        </w:rPr>
        <w:t>Section fifty-one of the Principal Act is amended by omitting sub-section (1.) and inserting in its stead the following sub-section:—</w:t>
      </w:r>
    </w:p>
    <w:p w:rsidR="00DC647D" w:rsidRPr="0036623B" w:rsidRDefault="00AE1853" w:rsidP="0036623B">
      <w:pPr>
        <w:tabs>
          <w:tab w:val="left" w:pos="108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(1.)</w:t>
      </w:r>
      <w:r w:rsidR="00322C18" w:rsidRPr="0036623B">
        <w:rPr>
          <w:rFonts w:ascii="Times New Roman" w:hAnsi="Times New Roman" w:cs="Times New Roman"/>
        </w:rPr>
        <w:tab/>
      </w:r>
      <w:r w:rsidR="00DC647D" w:rsidRPr="0036623B">
        <w:rPr>
          <w:rFonts w:ascii="Times New Roman" w:hAnsi="Times New Roman" w:cs="Times New Roman"/>
        </w:rPr>
        <w:t>Where—</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a member has been retired before attaining the retiring age for the rank held by him;</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a member, being an officer, has been granted an extension of service for a period that does not extend beyond the period of two years after the attainment by him of the retiring age for the rank held by him and has been retired before the expiration of the period of the extension;</w:t>
      </w:r>
    </w:p>
    <w:p w:rsidR="00112C68" w:rsidRPr="0036623B" w:rsidRDefault="00112C68"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a member, not being an officer, has been engaged for a period of service extending beyond the date on which he will attain the retiring age for the rank held by him and has been retired before the expiration of a period of two years after that date and before the expiration of the period of the engagement;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the age for compulsory retirement of a member, not being an officer, has been extended and the member has been retired before the attainment by him of the extended age and before the expiration of a period of two years after the attainment by him of the retiring age for the rank held by him,</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on the ground of invalidity or of physical or mental incapacity to perform his duties (not, in the opinion of the Board, due to wilful action on his part for the purpose of obtaining pension or other benefit), he is entitled to benefit in accordance with the next two succeeding sections, but, subject to section sixty of this Act, is not otherwise entitled to benefit under this Act.</w:t>
      </w:r>
      <w:r w:rsidR="00AE1853" w:rsidRPr="0036623B">
        <w:rPr>
          <w:rFonts w:ascii="Times New Roman" w:hAnsi="Times New Roman" w:cs="Times New Roman"/>
        </w:rPr>
        <w:t>”</w:t>
      </w:r>
      <w:r w:rsidRPr="0036623B">
        <w:rPr>
          <w:rFonts w:ascii="Times New Roman" w:hAnsi="Times New Roman" w:cs="Times New Roman"/>
        </w:rPr>
        <w:t>.</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Regulations.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12.</w:t>
      </w:r>
      <w:r w:rsidR="00DC647D" w:rsidRPr="0036623B">
        <w:rPr>
          <w:rFonts w:ascii="Times New Roman" w:hAnsi="Times New Roman" w:cs="Times New Roman"/>
        </w:rPr>
        <w:t>—(1.)</w:t>
      </w:r>
      <w:r w:rsidR="00643E73" w:rsidRPr="0036623B">
        <w:rPr>
          <w:rFonts w:ascii="Times New Roman" w:hAnsi="Times New Roman" w:cs="Times New Roman"/>
        </w:rPr>
        <w:tab/>
      </w:r>
      <w:r w:rsidR="00DC647D" w:rsidRPr="0036623B">
        <w:rPr>
          <w:rFonts w:ascii="Times New Roman" w:hAnsi="Times New Roman" w:cs="Times New Roman"/>
        </w:rPr>
        <w:t>Section eighty-eight of the Principal Act is amended by adding at the end thereof the following sub-section:—</w:t>
      </w:r>
    </w:p>
    <w:p w:rsidR="00DC647D" w:rsidRPr="0036623B" w:rsidRDefault="00AE1853" w:rsidP="0036623B">
      <w:pPr>
        <w:tabs>
          <w:tab w:val="left" w:pos="99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(2.)</w:t>
      </w:r>
      <w:r w:rsidR="00643E73" w:rsidRPr="0036623B">
        <w:rPr>
          <w:rFonts w:ascii="Times New Roman" w:hAnsi="Times New Roman" w:cs="Times New Roman"/>
        </w:rPr>
        <w:tab/>
      </w:r>
      <w:r w:rsidR="00DC647D" w:rsidRPr="0036623B">
        <w:rPr>
          <w:rFonts w:ascii="Times New Roman" w:hAnsi="Times New Roman" w:cs="Times New Roman"/>
        </w:rPr>
        <w:t xml:space="preserve">Where the pay of any class of members is increased or reduced, regulations for the purpose of the definition of </w:t>
      </w:r>
      <w:r w:rsidRPr="0036623B">
        <w:rPr>
          <w:rFonts w:ascii="Times New Roman" w:hAnsi="Times New Roman" w:cs="Times New Roman"/>
        </w:rPr>
        <w:t>‘</w:t>
      </w:r>
      <w:r w:rsidR="00DC647D" w:rsidRPr="0036623B">
        <w:rPr>
          <w:rFonts w:ascii="Times New Roman" w:hAnsi="Times New Roman" w:cs="Times New Roman"/>
        </w:rPr>
        <w:t>daily rate of pay</w:t>
      </w:r>
      <w:r w:rsidRPr="0036623B">
        <w:rPr>
          <w:rFonts w:ascii="Times New Roman" w:hAnsi="Times New Roman" w:cs="Times New Roman"/>
        </w:rPr>
        <w:t>’</w:t>
      </w:r>
      <w:r w:rsidR="00DC647D" w:rsidRPr="0036623B">
        <w:rPr>
          <w:rFonts w:ascii="Times New Roman" w:hAnsi="Times New Roman" w:cs="Times New Roman"/>
        </w:rPr>
        <w:t xml:space="preserve"> in sub-section (1.) of section four of this Act in relation to members included within that class made after the date on and from which the increase or reduction took effect may be expressed to have taken effect from and including that date.</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643E73" w:rsidRPr="0036623B">
        <w:rPr>
          <w:rFonts w:ascii="Times New Roman" w:hAnsi="Times New Roman" w:cs="Times New Roman"/>
        </w:rPr>
        <w:tab/>
      </w:r>
      <w:r w:rsidRPr="0036623B">
        <w:rPr>
          <w:rFonts w:ascii="Times New Roman" w:hAnsi="Times New Roman" w:cs="Times New Roman"/>
        </w:rPr>
        <w:t xml:space="preserve">Regulations under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1948-1962 for the purpose of the definition of </w:t>
      </w:r>
      <w:r w:rsidR="00AE1853" w:rsidRPr="0036623B">
        <w:rPr>
          <w:rFonts w:ascii="Times New Roman" w:hAnsi="Times New Roman" w:cs="Times New Roman"/>
        </w:rPr>
        <w:t>“</w:t>
      </w:r>
      <w:r w:rsidRPr="0036623B">
        <w:rPr>
          <w:rFonts w:ascii="Times New Roman" w:hAnsi="Times New Roman" w:cs="Times New Roman"/>
        </w:rPr>
        <w:t>daily rate of pay</w:t>
      </w:r>
      <w:r w:rsidR="00AE1853" w:rsidRPr="0036623B">
        <w:rPr>
          <w:rFonts w:ascii="Times New Roman" w:hAnsi="Times New Roman" w:cs="Times New Roman"/>
        </w:rPr>
        <w:t>”</w:t>
      </w:r>
      <w:r w:rsidRPr="0036623B">
        <w:rPr>
          <w:rFonts w:ascii="Times New Roman" w:hAnsi="Times New Roman" w:cs="Times New Roman"/>
        </w:rPr>
        <w:t xml:space="preserve"> in sub-section (1.) of section four of that Act made within the period of six months immediately following the date fixed under sub-section (1.) of section two of this Act shall, unless otherwise provided by the regulations, have effect and be deemed to have had effect from and including that date.</w:t>
      </w:r>
    </w:p>
    <w:p w:rsidR="00DC647D" w:rsidRPr="0036623B" w:rsidRDefault="00AE1853" w:rsidP="0036623B">
      <w:pPr>
        <w:spacing w:before="120" w:after="60" w:line="240" w:lineRule="auto"/>
        <w:rPr>
          <w:rFonts w:ascii="Times New Roman" w:hAnsi="Times New Roman" w:cs="Times New Roman"/>
          <w:b/>
        </w:rPr>
      </w:pPr>
      <w:r w:rsidRPr="0036623B">
        <w:rPr>
          <w:rFonts w:ascii="Times New Roman" w:hAnsi="Times New Roman" w:cs="Times New Roman"/>
          <w:b/>
        </w:rPr>
        <w:t>The Schedules.</w:t>
      </w:r>
    </w:p>
    <w:p w:rsidR="00DC647D" w:rsidRPr="0036623B" w:rsidRDefault="00AE1853" w:rsidP="0036623B">
      <w:pPr>
        <w:tabs>
          <w:tab w:val="left" w:pos="806"/>
        </w:tabs>
        <w:spacing w:after="0" w:line="240" w:lineRule="auto"/>
        <w:ind w:firstLine="432"/>
        <w:rPr>
          <w:rFonts w:ascii="Times New Roman" w:hAnsi="Times New Roman" w:cs="Times New Roman"/>
        </w:rPr>
      </w:pPr>
      <w:r w:rsidRPr="0036623B">
        <w:rPr>
          <w:rFonts w:ascii="Times New Roman" w:hAnsi="Times New Roman" w:cs="Times New Roman"/>
          <w:b/>
        </w:rPr>
        <w:t>13.</w:t>
      </w:r>
      <w:r w:rsidR="00643E73" w:rsidRPr="0036623B">
        <w:rPr>
          <w:rFonts w:ascii="Times New Roman" w:hAnsi="Times New Roman" w:cs="Times New Roman"/>
        </w:rPr>
        <w:tab/>
      </w:r>
      <w:r w:rsidR="00DC647D" w:rsidRPr="0036623B">
        <w:rPr>
          <w:rFonts w:ascii="Times New Roman" w:hAnsi="Times New Roman" w:cs="Times New Roman"/>
        </w:rPr>
        <w:t>The Schedules to the Principal Act are repealed and the following Schedules inserted in their stead:—</w:t>
      </w:r>
    </w:p>
    <w:p w:rsidR="00DC647D" w:rsidRPr="0036623B" w:rsidRDefault="00DC647D" w:rsidP="0036623B">
      <w:pPr>
        <w:spacing w:after="0" w:line="240" w:lineRule="auto"/>
        <w:jc w:val="center"/>
        <w:rPr>
          <w:rFonts w:ascii="Times New Roman" w:hAnsi="Times New Roman" w:cs="Times New Roman"/>
          <w:sz w:val="24"/>
        </w:rPr>
      </w:pPr>
      <w:r w:rsidRPr="0036623B">
        <w:rPr>
          <w:rFonts w:ascii="Times New Roman" w:hAnsi="Times New Roman" w:cs="Times New Roman"/>
          <w:sz w:val="24"/>
        </w:rPr>
        <w:t>THE SCHEDULES.</w:t>
      </w:r>
    </w:p>
    <w:p w:rsidR="00643E73" w:rsidRPr="0036623B" w:rsidRDefault="00087B28" w:rsidP="0036623B">
      <w:pPr>
        <w:spacing w:after="120" w:line="240" w:lineRule="auto"/>
        <w:ind w:left="4176" w:right="4176"/>
        <w:jc w:val="center"/>
        <w:rPr>
          <w:rFonts w:ascii="Times New Roman" w:hAnsi="Times New Roman" w:cs="Times New Roman"/>
        </w:rPr>
      </w:pPr>
      <w:r w:rsidRPr="0036623B">
        <w:rPr>
          <w:rFonts w:ascii="Times New Roman" w:hAnsi="Times New Roman" w:cs="Times New Roman"/>
        </w:rPr>
        <w:t>——</w:t>
      </w:r>
    </w:p>
    <w:p w:rsidR="00DC647D" w:rsidRPr="0036623B" w:rsidRDefault="00AE1853" w:rsidP="0036623B">
      <w:pPr>
        <w:tabs>
          <w:tab w:val="left" w:pos="3780"/>
        </w:tabs>
        <w:spacing w:after="0" w:line="240" w:lineRule="auto"/>
        <w:jc w:val="both"/>
        <w:rPr>
          <w:rFonts w:ascii="Times New Roman" w:hAnsi="Times New Roman" w:cs="Times New Roman"/>
        </w:rPr>
      </w:pPr>
      <w:r w:rsidRPr="0036623B">
        <w:rPr>
          <w:rFonts w:ascii="Times New Roman" w:hAnsi="Times New Roman" w:cs="Times New Roman"/>
        </w:rPr>
        <w:t>Section 4A.</w:t>
      </w:r>
      <w:r w:rsidR="00643E73" w:rsidRPr="0036623B">
        <w:rPr>
          <w:rFonts w:ascii="Times New Roman" w:hAnsi="Times New Roman" w:cs="Times New Roman"/>
        </w:rPr>
        <w:tab/>
      </w:r>
      <w:r w:rsidRPr="0036623B">
        <w:rPr>
          <w:rFonts w:ascii="Times New Roman" w:hAnsi="Times New Roman" w:cs="Times New Roman"/>
        </w:rPr>
        <w:t>FIRST SCHEDULE.</w:t>
      </w:r>
    </w:p>
    <w:p w:rsidR="00DC647D" w:rsidRPr="0036623B" w:rsidRDefault="00AE1853" w:rsidP="0036623B">
      <w:pPr>
        <w:spacing w:after="0" w:line="240" w:lineRule="auto"/>
        <w:jc w:val="center"/>
        <w:rPr>
          <w:rFonts w:ascii="Times New Roman" w:hAnsi="Times New Roman" w:cs="Times New Roman"/>
        </w:rPr>
      </w:pPr>
      <w:r w:rsidRPr="0036623B">
        <w:rPr>
          <w:rFonts w:ascii="Times New Roman" w:hAnsi="Times New Roman" w:cs="Times New Roman"/>
          <w:smallCaps/>
        </w:rPr>
        <w:t>Categories of Members According to Daily Rates of Pay.</w:t>
      </w:r>
    </w:p>
    <w:tbl>
      <w:tblPr>
        <w:tblW w:w="4958" w:type="pct"/>
        <w:tblInd w:w="79" w:type="dxa"/>
        <w:tblLayout w:type="fixed"/>
        <w:tblCellMar>
          <w:left w:w="40" w:type="dxa"/>
          <w:right w:w="40" w:type="dxa"/>
        </w:tblCellMar>
        <w:tblLook w:val="0000" w:firstRow="0" w:lastRow="0" w:firstColumn="0" w:lastColumn="0" w:noHBand="0" w:noVBand="0"/>
      </w:tblPr>
      <w:tblGrid>
        <w:gridCol w:w="1167"/>
        <w:gridCol w:w="902"/>
        <w:gridCol w:w="631"/>
        <w:gridCol w:w="814"/>
        <w:gridCol w:w="811"/>
        <w:gridCol w:w="901"/>
        <w:gridCol w:w="541"/>
        <w:gridCol w:w="2514"/>
        <w:gridCol w:w="1080"/>
      </w:tblGrid>
      <w:tr w:rsidR="0032454D" w:rsidRPr="0036623B" w:rsidTr="0032454D">
        <w:trPr>
          <w:trHeight w:val="20"/>
        </w:trPr>
        <w:tc>
          <w:tcPr>
            <w:tcW w:w="623" w:type="pct"/>
            <w:tcBorders>
              <w:top w:val="single" w:sz="6" w:space="0" w:color="auto"/>
            </w:tcBorders>
          </w:tcPr>
          <w:p w:rsidR="0032454D" w:rsidRPr="0036623B" w:rsidRDefault="0032454D" w:rsidP="0036623B">
            <w:pPr>
              <w:spacing w:before="60" w:after="60" w:line="240" w:lineRule="auto"/>
              <w:jc w:val="center"/>
              <w:rPr>
                <w:rFonts w:ascii="Times New Roman" w:hAnsi="Times New Roman" w:cs="Times New Roman"/>
              </w:rPr>
            </w:pPr>
          </w:p>
        </w:tc>
        <w:tc>
          <w:tcPr>
            <w:tcW w:w="2456" w:type="pct"/>
            <w:gridSpan w:val="6"/>
            <w:tcBorders>
              <w:top w:val="single" w:sz="6" w:space="0" w:color="auto"/>
              <w:left w:val="nil"/>
              <w:bottom w:val="single" w:sz="6" w:space="0" w:color="auto"/>
              <w:right w:val="single" w:sz="6" w:space="0" w:color="auto"/>
            </w:tcBorders>
          </w:tcPr>
          <w:p w:rsidR="0032454D" w:rsidRPr="0036623B" w:rsidRDefault="0032454D" w:rsidP="0036623B">
            <w:pPr>
              <w:spacing w:before="60" w:after="60" w:line="240" w:lineRule="auto"/>
              <w:jc w:val="center"/>
              <w:rPr>
                <w:rFonts w:ascii="Times New Roman" w:hAnsi="Times New Roman" w:cs="Times New Roman"/>
              </w:rPr>
            </w:pPr>
            <w:r w:rsidRPr="0036623B">
              <w:rPr>
                <w:rFonts w:ascii="Times New Roman" w:hAnsi="Times New Roman" w:cs="Times New Roman"/>
              </w:rPr>
              <w:t>Daily Rate of Pay of Member.</w:t>
            </w:r>
          </w:p>
        </w:tc>
        <w:tc>
          <w:tcPr>
            <w:tcW w:w="1343" w:type="pct"/>
            <w:vMerge w:val="restart"/>
            <w:tcBorders>
              <w:top w:val="single" w:sz="6" w:space="0" w:color="auto"/>
              <w:left w:val="single" w:sz="6" w:space="0" w:color="auto"/>
              <w:bottom w:val="single" w:sz="6" w:space="0" w:color="auto"/>
            </w:tcBorders>
            <w:vAlign w:val="center"/>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Category Number.</w:t>
            </w:r>
          </w:p>
        </w:tc>
        <w:tc>
          <w:tcPr>
            <w:tcW w:w="577" w:type="pct"/>
            <w:vMerge w:val="restart"/>
            <w:tcBorders>
              <w:top w:val="single" w:sz="6" w:space="0" w:color="auto"/>
              <w:left w:val="nil"/>
            </w:tcBorders>
            <w:vAlign w:val="center"/>
          </w:tcPr>
          <w:p w:rsidR="0032454D" w:rsidRPr="0036623B" w:rsidRDefault="0032454D" w:rsidP="0036623B">
            <w:pPr>
              <w:spacing w:after="0" w:line="240" w:lineRule="auto"/>
              <w:jc w:val="center"/>
              <w:rPr>
                <w:rFonts w:ascii="Times New Roman" w:hAnsi="Times New Roman" w:cs="Times New Roman"/>
              </w:rPr>
            </w:pPr>
          </w:p>
        </w:tc>
      </w:tr>
      <w:tr w:rsidR="0032454D" w:rsidRPr="0036623B" w:rsidTr="0032454D">
        <w:trPr>
          <w:trHeight w:val="20"/>
        </w:trPr>
        <w:tc>
          <w:tcPr>
            <w:tcW w:w="623" w:type="pct"/>
          </w:tcPr>
          <w:p w:rsidR="0032454D" w:rsidRPr="0036623B" w:rsidRDefault="0032454D" w:rsidP="0036623B">
            <w:pPr>
              <w:spacing w:before="60" w:after="60" w:line="240" w:lineRule="auto"/>
              <w:ind w:right="720"/>
              <w:jc w:val="right"/>
              <w:rPr>
                <w:rFonts w:ascii="Times New Roman" w:hAnsi="Times New Roman" w:cs="Times New Roman"/>
              </w:rPr>
            </w:pPr>
          </w:p>
        </w:tc>
        <w:tc>
          <w:tcPr>
            <w:tcW w:w="1253" w:type="pct"/>
            <w:gridSpan w:val="3"/>
            <w:tcBorders>
              <w:top w:val="single" w:sz="6" w:space="0" w:color="auto"/>
              <w:left w:val="nil"/>
              <w:bottom w:val="single" w:sz="6" w:space="0" w:color="auto"/>
              <w:right w:val="single" w:sz="6" w:space="0" w:color="auto"/>
            </w:tcBorders>
          </w:tcPr>
          <w:p w:rsidR="0032454D" w:rsidRPr="0036623B" w:rsidRDefault="0032454D" w:rsidP="0036623B">
            <w:pPr>
              <w:spacing w:before="60" w:after="60" w:line="240" w:lineRule="auto"/>
              <w:ind w:right="720"/>
              <w:jc w:val="right"/>
              <w:rPr>
                <w:rFonts w:ascii="Times New Roman" w:hAnsi="Times New Roman" w:cs="Times New Roman"/>
              </w:rPr>
            </w:pPr>
            <w:r w:rsidRPr="0036623B">
              <w:rPr>
                <w:rFonts w:ascii="Times New Roman" w:hAnsi="Times New Roman" w:cs="Times New Roman"/>
              </w:rPr>
              <w:t>Exceeding—</w:t>
            </w:r>
          </w:p>
        </w:tc>
        <w:tc>
          <w:tcPr>
            <w:tcW w:w="1203" w:type="pct"/>
            <w:gridSpan w:val="3"/>
            <w:tcBorders>
              <w:top w:val="single" w:sz="6" w:space="0" w:color="auto"/>
              <w:left w:val="single" w:sz="6" w:space="0" w:color="auto"/>
              <w:bottom w:val="single" w:sz="6" w:space="0" w:color="auto"/>
              <w:right w:val="single" w:sz="6" w:space="0" w:color="auto"/>
            </w:tcBorders>
          </w:tcPr>
          <w:p w:rsidR="0032454D" w:rsidRPr="0036623B" w:rsidRDefault="0032454D" w:rsidP="0036623B">
            <w:pPr>
              <w:spacing w:before="60" w:after="60" w:line="240" w:lineRule="auto"/>
              <w:jc w:val="center"/>
              <w:rPr>
                <w:rFonts w:ascii="Times New Roman" w:hAnsi="Times New Roman" w:cs="Times New Roman"/>
              </w:rPr>
            </w:pPr>
            <w:r w:rsidRPr="0036623B">
              <w:rPr>
                <w:rFonts w:ascii="Times New Roman" w:hAnsi="Times New Roman" w:cs="Times New Roman"/>
              </w:rPr>
              <w:t>But not exceeding—</w:t>
            </w:r>
          </w:p>
        </w:tc>
        <w:tc>
          <w:tcPr>
            <w:tcW w:w="1343" w:type="pct"/>
            <w:vMerge/>
            <w:tcBorders>
              <w:top w:val="single" w:sz="6" w:space="0" w:color="auto"/>
              <w:left w:val="single" w:sz="6" w:space="0" w:color="auto"/>
              <w:bottom w:val="single" w:sz="6" w:space="0" w:color="auto"/>
            </w:tcBorders>
          </w:tcPr>
          <w:p w:rsidR="0032454D" w:rsidRPr="0036623B" w:rsidRDefault="0032454D" w:rsidP="0036623B">
            <w:pPr>
              <w:spacing w:before="60" w:after="60" w:line="240" w:lineRule="auto"/>
              <w:jc w:val="center"/>
              <w:rPr>
                <w:rFonts w:ascii="Times New Roman" w:hAnsi="Times New Roman" w:cs="Times New Roman"/>
              </w:rPr>
            </w:pPr>
          </w:p>
        </w:tc>
        <w:tc>
          <w:tcPr>
            <w:tcW w:w="577" w:type="pct"/>
            <w:vMerge/>
            <w:tcBorders>
              <w:left w:val="nil"/>
            </w:tcBorders>
          </w:tcPr>
          <w:p w:rsidR="0032454D" w:rsidRPr="0036623B" w:rsidRDefault="0032454D" w:rsidP="0036623B">
            <w:pPr>
              <w:spacing w:before="60" w:after="60" w:line="240" w:lineRule="auto"/>
              <w:jc w:val="center"/>
              <w:rPr>
                <w:rFonts w:ascii="Times New Roman" w:hAnsi="Times New Roman" w:cs="Times New Roman"/>
              </w:rPr>
            </w:pPr>
          </w:p>
        </w:tc>
      </w:tr>
      <w:tr w:rsidR="0032454D" w:rsidRPr="00A238C6" w:rsidTr="0032454D">
        <w:trPr>
          <w:trHeight w:val="20"/>
        </w:trPr>
        <w:tc>
          <w:tcPr>
            <w:tcW w:w="623" w:type="pct"/>
          </w:tcPr>
          <w:p w:rsidR="0032454D" w:rsidRPr="00A238C6" w:rsidRDefault="0032454D" w:rsidP="0036623B">
            <w:pPr>
              <w:spacing w:after="0" w:line="240" w:lineRule="auto"/>
              <w:ind w:right="288"/>
              <w:jc w:val="right"/>
              <w:rPr>
                <w:rFonts w:ascii="Times New Roman" w:hAnsi="Times New Roman" w:cs="Times New Roman"/>
                <w:i/>
              </w:rPr>
            </w:pPr>
          </w:p>
        </w:tc>
        <w:tc>
          <w:tcPr>
            <w:tcW w:w="481" w:type="pct"/>
            <w:tcBorders>
              <w:top w:val="single" w:sz="6" w:space="0" w:color="auto"/>
            </w:tcBorders>
          </w:tcPr>
          <w:p w:rsidR="0032454D" w:rsidRPr="00A238C6" w:rsidRDefault="0032454D" w:rsidP="0036623B">
            <w:pPr>
              <w:spacing w:after="0" w:line="240" w:lineRule="auto"/>
              <w:ind w:right="288"/>
              <w:jc w:val="right"/>
              <w:rPr>
                <w:rFonts w:ascii="Times New Roman" w:hAnsi="Times New Roman" w:cs="Times New Roman"/>
              </w:rPr>
            </w:pPr>
            <w:r w:rsidRPr="00A238C6">
              <w:rPr>
                <w:rFonts w:ascii="Times New Roman" w:hAnsi="Times New Roman" w:cs="Times New Roman"/>
              </w:rPr>
              <w:t>£</w:t>
            </w:r>
          </w:p>
        </w:tc>
        <w:tc>
          <w:tcPr>
            <w:tcW w:w="337" w:type="pct"/>
            <w:tcBorders>
              <w:top w:val="single" w:sz="6" w:space="0" w:color="auto"/>
            </w:tcBorders>
          </w:tcPr>
          <w:p w:rsidR="0032454D" w:rsidRPr="00A238C6" w:rsidRDefault="0032454D" w:rsidP="0036623B">
            <w:pPr>
              <w:spacing w:after="0" w:line="240" w:lineRule="auto"/>
              <w:ind w:right="144"/>
              <w:jc w:val="right"/>
              <w:rPr>
                <w:rFonts w:ascii="Times New Roman" w:hAnsi="Times New Roman" w:cs="Times New Roman"/>
                <w:i/>
              </w:rPr>
            </w:pPr>
            <w:r w:rsidRPr="00A238C6">
              <w:rPr>
                <w:rFonts w:ascii="Times New Roman" w:hAnsi="Times New Roman" w:cs="Times New Roman"/>
                <w:i/>
              </w:rPr>
              <w:t>s.</w:t>
            </w:r>
          </w:p>
        </w:tc>
        <w:tc>
          <w:tcPr>
            <w:tcW w:w="434" w:type="pct"/>
            <w:tcBorders>
              <w:top w:val="single" w:sz="6" w:space="0" w:color="auto"/>
              <w:right w:val="single" w:sz="6" w:space="0" w:color="auto"/>
            </w:tcBorders>
          </w:tcPr>
          <w:p w:rsidR="0032454D" w:rsidRPr="00A238C6" w:rsidRDefault="0032454D" w:rsidP="0036623B">
            <w:pPr>
              <w:spacing w:after="0" w:line="240" w:lineRule="auto"/>
              <w:ind w:left="144"/>
              <w:jc w:val="both"/>
              <w:rPr>
                <w:rFonts w:ascii="Times New Roman" w:hAnsi="Times New Roman" w:cs="Times New Roman"/>
                <w:i/>
              </w:rPr>
            </w:pPr>
            <w:r w:rsidRPr="00A238C6">
              <w:rPr>
                <w:rFonts w:ascii="Times New Roman" w:hAnsi="Times New Roman" w:cs="Times New Roman"/>
                <w:i/>
              </w:rPr>
              <w:t>d.</w:t>
            </w:r>
          </w:p>
        </w:tc>
        <w:tc>
          <w:tcPr>
            <w:tcW w:w="433" w:type="pct"/>
            <w:tcBorders>
              <w:top w:val="single" w:sz="6" w:space="0" w:color="auto"/>
              <w:left w:val="single" w:sz="6" w:space="0" w:color="auto"/>
            </w:tcBorders>
          </w:tcPr>
          <w:p w:rsidR="0032454D" w:rsidRPr="00A238C6" w:rsidRDefault="0032454D" w:rsidP="0036623B">
            <w:pPr>
              <w:spacing w:after="0" w:line="240" w:lineRule="auto"/>
              <w:ind w:right="288"/>
              <w:jc w:val="right"/>
              <w:rPr>
                <w:rFonts w:ascii="Times New Roman" w:hAnsi="Times New Roman" w:cs="Times New Roman"/>
              </w:rPr>
            </w:pPr>
            <w:r w:rsidRPr="00A238C6">
              <w:rPr>
                <w:rFonts w:ascii="Times New Roman" w:hAnsi="Times New Roman" w:cs="Times New Roman"/>
              </w:rPr>
              <w:t>£</w:t>
            </w:r>
          </w:p>
        </w:tc>
        <w:tc>
          <w:tcPr>
            <w:tcW w:w="481" w:type="pct"/>
            <w:tcBorders>
              <w:top w:val="single" w:sz="6" w:space="0" w:color="auto"/>
            </w:tcBorders>
          </w:tcPr>
          <w:p w:rsidR="0032454D" w:rsidRPr="00A238C6" w:rsidRDefault="0032454D" w:rsidP="0036623B">
            <w:pPr>
              <w:spacing w:after="0" w:line="240" w:lineRule="auto"/>
              <w:jc w:val="center"/>
              <w:rPr>
                <w:rFonts w:ascii="Times New Roman" w:hAnsi="Times New Roman" w:cs="Times New Roman"/>
                <w:i/>
              </w:rPr>
            </w:pPr>
            <w:r w:rsidRPr="00A238C6">
              <w:rPr>
                <w:rFonts w:ascii="Times New Roman" w:hAnsi="Times New Roman" w:cs="Times New Roman"/>
                <w:i/>
              </w:rPr>
              <w:t>s.</w:t>
            </w:r>
          </w:p>
        </w:tc>
        <w:tc>
          <w:tcPr>
            <w:tcW w:w="289" w:type="pct"/>
            <w:tcBorders>
              <w:top w:val="single" w:sz="6" w:space="0" w:color="auto"/>
              <w:right w:val="single" w:sz="6" w:space="0" w:color="auto"/>
            </w:tcBorders>
          </w:tcPr>
          <w:p w:rsidR="0032454D" w:rsidRPr="00A238C6" w:rsidRDefault="0032454D" w:rsidP="0036623B">
            <w:pPr>
              <w:spacing w:after="0" w:line="240" w:lineRule="auto"/>
              <w:ind w:left="144"/>
              <w:jc w:val="both"/>
              <w:rPr>
                <w:rFonts w:ascii="Times New Roman" w:hAnsi="Times New Roman" w:cs="Times New Roman"/>
                <w:i/>
              </w:rPr>
            </w:pPr>
            <w:r w:rsidRPr="00A238C6">
              <w:rPr>
                <w:rFonts w:ascii="Times New Roman" w:hAnsi="Times New Roman" w:cs="Times New Roman"/>
                <w:i/>
              </w:rPr>
              <w:t>d.</w:t>
            </w:r>
          </w:p>
        </w:tc>
        <w:tc>
          <w:tcPr>
            <w:tcW w:w="1343" w:type="pct"/>
            <w:tcBorders>
              <w:top w:val="single" w:sz="6" w:space="0" w:color="auto"/>
              <w:left w:val="single" w:sz="6" w:space="0" w:color="auto"/>
            </w:tcBorders>
          </w:tcPr>
          <w:p w:rsidR="0032454D" w:rsidRPr="00A238C6" w:rsidRDefault="0032454D" w:rsidP="0036623B">
            <w:pPr>
              <w:spacing w:after="0" w:line="240" w:lineRule="auto"/>
              <w:jc w:val="center"/>
              <w:rPr>
                <w:rFonts w:ascii="Times New Roman" w:hAnsi="Times New Roman" w:cs="Times New Roman"/>
                <w:i/>
              </w:rPr>
            </w:pPr>
          </w:p>
        </w:tc>
        <w:tc>
          <w:tcPr>
            <w:tcW w:w="577" w:type="pct"/>
            <w:tcBorders>
              <w:left w:val="nil"/>
            </w:tcBorders>
          </w:tcPr>
          <w:p w:rsidR="0032454D" w:rsidRPr="00A238C6" w:rsidRDefault="0032454D" w:rsidP="0036623B">
            <w:pPr>
              <w:spacing w:after="0" w:line="240" w:lineRule="auto"/>
              <w:jc w:val="both"/>
              <w:rPr>
                <w:rFonts w:ascii="Times New Roman" w:hAnsi="Times New Roman" w:cs="Times New Roman"/>
                <w:i/>
              </w:rPr>
            </w:pPr>
          </w:p>
        </w:tc>
      </w:tr>
      <w:tr w:rsidR="0032454D" w:rsidRPr="0036623B" w:rsidTr="0032454D">
        <w:trPr>
          <w:trHeight w:val="20"/>
        </w:trPr>
        <w:tc>
          <w:tcPr>
            <w:tcW w:w="623" w:type="pct"/>
          </w:tcPr>
          <w:p w:rsidR="0032454D" w:rsidRPr="0036623B" w:rsidRDefault="0032454D" w:rsidP="0036623B">
            <w:pPr>
              <w:spacing w:after="0" w:line="240" w:lineRule="auto"/>
              <w:ind w:right="288"/>
              <w:jc w:val="right"/>
              <w:rPr>
                <w:rFonts w:ascii="Times New Roman" w:hAnsi="Times New Roman" w:cs="Times New Roman"/>
              </w:rPr>
            </w:pPr>
          </w:p>
        </w:tc>
        <w:tc>
          <w:tcPr>
            <w:tcW w:w="481" w:type="pct"/>
          </w:tcPr>
          <w:p w:rsidR="0032454D" w:rsidRPr="0036623B" w:rsidRDefault="0032454D" w:rsidP="0036623B">
            <w:pPr>
              <w:spacing w:after="0" w:line="240" w:lineRule="auto"/>
              <w:ind w:right="288"/>
              <w:jc w:val="right"/>
              <w:rPr>
                <w:rFonts w:ascii="Times New Roman" w:hAnsi="Times New Roman" w:cs="Times New Roman"/>
              </w:rPr>
            </w:pPr>
            <w:r w:rsidRPr="0036623B">
              <w:rPr>
                <w:rFonts w:ascii="Times New Roman" w:hAnsi="Times New Roman" w:cs="Times New Roman"/>
              </w:rPr>
              <w:t>13</w:t>
            </w:r>
          </w:p>
        </w:tc>
        <w:tc>
          <w:tcPr>
            <w:tcW w:w="337" w:type="pct"/>
          </w:tcPr>
          <w:p w:rsidR="0032454D" w:rsidRPr="0036623B" w:rsidRDefault="0032454D" w:rsidP="0036623B">
            <w:pPr>
              <w:spacing w:after="0" w:line="240" w:lineRule="auto"/>
              <w:ind w:right="144"/>
              <w:jc w:val="right"/>
              <w:rPr>
                <w:rFonts w:ascii="Times New Roman" w:hAnsi="Times New Roman" w:cs="Times New Roman"/>
              </w:rPr>
            </w:pPr>
            <w:r w:rsidRPr="0036623B">
              <w:rPr>
                <w:rFonts w:ascii="Times New Roman" w:hAnsi="Times New Roman" w:cs="Times New Roman"/>
              </w:rPr>
              <w:t>17</w:t>
            </w:r>
          </w:p>
        </w:tc>
        <w:tc>
          <w:tcPr>
            <w:tcW w:w="434" w:type="pct"/>
            <w:tcBorders>
              <w:right w:val="single" w:sz="6" w:space="0" w:color="auto"/>
            </w:tcBorders>
          </w:tcPr>
          <w:p w:rsidR="0032454D" w:rsidRPr="0036623B" w:rsidRDefault="0032454D" w:rsidP="0036623B">
            <w:pPr>
              <w:spacing w:after="0" w:line="240" w:lineRule="auto"/>
              <w:ind w:left="144"/>
              <w:jc w:val="both"/>
              <w:rPr>
                <w:rFonts w:ascii="Times New Roman" w:hAnsi="Times New Roman" w:cs="Times New Roman"/>
              </w:rPr>
            </w:pPr>
            <w:r w:rsidRPr="0036623B">
              <w:rPr>
                <w:rFonts w:ascii="Times New Roman" w:hAnsi="Times New Roman" w:cs="Times New Roman"/>
              </w:rPr>
              <w:t>9</w:t>
            </w:r>
          </w:p>
        </w:tc>
        <w:tc>
          <w:tcPr>
            <w:tcW w:w="433"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rPr>
            </w:pPr>
          </w:p>
        </w:tc>
        <w:tc>
          <w:tcPr>
            <w:tcW w:w="481" w:type="pct"/>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289" w:type="pct"/>
            <w:tcBorders>
              <w:right w:val="single" w:sz="6" w:space="0" w:color="auto"/>
            </w:tcBorders>
          </w:tcPr>
          <w:p w:rsidR="0032454D" w:rsidRPr="0036623B" w:rsidRDefault="0032454D" w:rsidP="0036623B">
            <w:pPr>
              <w:spacing w:after="0" w:line="240" w:lineRule="auto"/>
              <w:ind w:left="144"/>
              <w:jc w:val="both"/>
              <w:rPr>
                <w:rFonts w:ascii="Times New Roman" w:hAnsi="Times New Roman" w:cs="Times New Roman"/>
              </w:rPr>
            </w:pPr>
          </w:p>
        </w:tc>
        <w:tc>
          <w:tcPr>
            <w:tcW w:w="1343" w:type="pct"/>
            <w:tcBorders>
              <w:left w:val="single" w:sz="6" w:space="0" w:color="auto"/>
            </w:tcBorders>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54</w:t>
            </w:r>
          </w:p>
        </w:tc>
        <w:tc>
          <w:tcPr>
            <w:tcW w:w="577" w:type="pct"/>
            <w:tcBorders>
              <w:left w:val="nil"/>
            </w:tcBorders>
          </w:tcPr>
          <w:p w:rsidR="0032454D" w:rsidRPr="0036623B" w:rsidRDefault="0032454D" w:rsidP="0036623B">
            <w:pPr>
              <w:spacing w:after="0" w:line="240" w:lineRule="auto"/>
              <w:rPr>
                <w:rFonts w:ascii="Times New Roman" w:hAnsi="Times New Roman" w:cs="Times New Roman"/>
              </w:rPr>
            </w:pPr>
          </w:p>
        </w:tc>
      </w:tr>
      <w:tr w:rsidR="0032454D" w:rsidRPr="0036623B" w:rsidTr="0032454D">
        <w:trPr>
          <w:trHeight w:val="20"/>
        </w:trPr>
        <w:tc>
          <w:tcPr>
            <w:tcW w:w="623" w:type="pct"/>
          </w:tcPr>
          <w:p w:rsidR="0032454D" w:rsidRPr="0036623B" w:rsidRDefault="0032454D" w:rsidP="0036623B">
            <w:pPr>
              <w:spacing w:after="0" w:line="240" w:lineRule="auto"/>
              <w:ind w:right="288"/>
              <w:jc w:val="right"/>
              <w:rPr>
                <w:rFonts w:ascii="Times New Roman" w:hAnsi="Times New Roman" w:cs="Times New Roman"/>
              </w:rPr>
            </w:pPr>
          </w:p>
        </w:tc>
        <w:tc>
          <w:tcPr>
            <w:tcW w:w="481" w:type="pct"/>
          </w:tcPr>
          <w:p w:rsidR="0032454D" w:rsidRPr="0036623B" w:rsidRDefault="0032454D" w:rsidP="0036623B">
            <w:pPr>
              <w:spacing w:after="0" w:line="240" w:lineRule="auto"/>
              <w:ind w:right="288"/>
              <w:jc w:val="right"/>
              <w:rPr>
                <w:rFonts w:ascii="Times New Roman" w:hAnsi="Times New Roman" w:cs="Times New Roman"/>
              </w:rPr>
            </w:pPr>
            <w:r w:rsidRPr="0036623B">
              <w:rPr>
                <w:rFonts w:ascii="Times New Roman" w:hAnsi="Times New Roman" w:cs="Times New Roman"/>
              </w:rPr>
              <w:t>13</w:t>
            </w:r>
          </w:p>
        </w:tc>
        <w:tc>
          <w:tcPr>
            <w:tcW w:w="337" w:type="pct"/>
          </w:tcPr>
          <w:p w:rsidR="0032454D" w:rsidRPr="0036623B" w:rsidRDefault="0032454D" w:rsidP="0036623B">
            <w:pPr>
              <w:spacing w:after="0" w:line="240" w:lineRule="auto"/>
              <w:ind w:right="144"/>
              <w:jc w:val="right"/>
              <w:rPr>
                <w:rFonts w:ascii="Times New Roman" w:hAnsi="Times New Roman" w:cs="Times New Roman"/>
              </w:rPr>
            </w:pPr>
            <w:r w:rsidRPr="0036623B">
              <w:rPr>
                <w:rFonts w:ascii="Times New Roman" w:hAnsi="Times New Roman" w:cs="Times New Roman"/>
              </w:rPr>
              <w:t>10</w:t>
            </w:r>
          </w:p>
        </w:tc>
        <w:tc>
          <w:tcPr>
            <w:tcW w:w="434" w:type="pct"/>
            <w:tcBorders>
              <w:right w:val="single" w:sz="6" w:space="0" w:color="auto"/>
            </w:tcBorders>
          </w:tcPr>
          <w:p w:rsidR="0032454D" w:rsidRPr="0036623B" w:rsidRDefault="0032454D" w:rsidP="0036623B">
            <w:pPr>
              <w:spacing w:after="0" w:line="240" w:lineRule="auto"/>
              <w:ind w:left="144"/>
              <w:jc w:val="both"/>
              <w:rPr>
                <w:rFonts w:ascii="Times New Roman" w:hAnsi="Times New Roman" w:cs="Times New Roman"/>
              </w:rPr>
            </w:pPr>
            <w:r w:rsidRPr="0036623B">
              <w:rPr>
                <w:rFonts w:ascii="Times New Roman" w:hAnsi="Times New Roman" w:cs="Times New Roman"/>
              </w:rPr>
              <w:t>8</w:t>
            </w:r>
          </w:p>
        </w:tc>
        <w:tc>
          <w:tcPr>
            <w:tcW w:w="433"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rPr>
            </w:pPr>
            <w:r w:rsidRPr="0036623B">
              <w:rPr>
                <w:rFonts w:ascii="Times New Roman" w:hAnsi="Times New Roman" w:cs="Times New Roman"/>
              </w:rPr>
              <w:t>13</w:t>
            </w:r>
          </w:p>
        </w:tc>
        <w:tc>
          <w:tcPr>
            <w:tcW w:w="481" w:type="pct"/>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17</w:t>
            </w:r>
          </w:p>
        </w:tc>
        <w:tc>
          <w:tcPr>
            <w:tcW w:w="289" w:type="pct"/>
            <w:tcBorders>
              <w:right w:val="single" w:sz="6" w:space="0" w:color="auto"/>
            </w:tcBorders>
          </w:tcPr>
          <w:p w:rsidR="0032454D" w:rsidRPr="0036623B" w:rsidRDefault="0032454D" w:rsidP="0036623B">
            <w:pPr>
              <w:spacing w:after="0" w:line="240" w:lineRule="auto"/>
              <w:ind w:left="144"/>
              <w:jc w:val="both"/>
              <w:rPr>
                <w:rFonts w:ascii="Times New Roman" w:hAnsi="Times New Roman" w:cs="Times New Roman"/>
              </w:rPr>
            </w:pPr>
            <w:r w:rsidRPr="0036623B">
              <w:rPr>
                <w:rFonts w:ascii="Times New Roman" w:hAnsi="Times New Roman" w:cs="Times New Roman"/>
              </w:rPr>
              <w:t>9</w:t>
            </w:r>
          </w:p>
        </w:tc>
        <w:tc>
          <w:tcPr>
            <w:tcW w:w="1343" w:type="pct"/>
            <w:tcBorders>
              <w:left w:val="single" w:sz="6" w:space="0" w:color="auto"/>
            </w:tcBorders>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53</w:t>
            </w:r>
          </w:p>
        </w:tc>
        <w:tc>
          <w:tcPr>
            <w:tcW w:w="577" w:type="pct"/>
            <w:tcBorders>
              <w:left w:val="nil"/>
            </w:tcBorders>
          </w:tcPr>
          <w:p w:rsidR="0032454D" w:rsidRPr="0036623B" w:rsidRDefault="0032454D" w:rsidP="0036623B">
            <w:pPr>
              <w:spacing w:after="0" w:line="240" w:lineRule="auto"/>
              <w:rPr>
                <w:rFonts w:ascii="Times New Roman" w:hAnsi="Times New Roman" w:cs="Times New Roman"/>
              </w:rPr>
            </w:pPr>
          </w:p>
        </w:tc>
      </w:tr>
      <w:tr w:rsidR="0032454D" w:rsidRPr="0036623B" w:rsidTr="0032454D">
        <w:trPr>
          <w:trHeight w:val="20"/>
        </w:trPr>
        <w:tc>
          <w:tcPr>
            <w:tcW w:w="623" w:type="pct"/>
          </w:tcPr>
          <w:p w:rsidR="0032454D" w:rsidRPr="0036623B" w:rsidRDefault="0032454D" w:rsidP="0036623B">
            <w:pPr>
              <w:spacing w:after="0" w:line="240" w:lineRule="auto"/>
              <w:ind w:right="288"/>
              <w:jc w:val="right"/>
              <w:rPr>
                <w:rFonts w:ascii="Times New Roman" w:hAnsi="Times New Roman" w:cs="Times New Roman"/>
              </w:rPr>
            </w:pPr>
          </w:p>
        </w:tc>
        <w:tc>
          <w:tcPr>
            <w:tcW w:w="481" w:type="pct"/>
          </w:tcPr>
          <w:p w:rsidR="0032454D" w:rsidRPr="0036623B" w:rsidRDefault="0032454D" w:rsidP="0036623B">
            <w:pPr>
              <w:spacing w:after="0" w:line="240" w:lineRule="auto"/>
              <w:ind w:right="288"/>
              <w:jc w:val="right"/>
              <w:rPr>
                <w:rFonts w:ascii="Times New Roman" w:hAnsi="Times New Roman" w:cs="Times New Roman"/>
              </w:rPr>
            </w:pPr>
            <w:r w:rsidRPr="0036623B">
              <w:rPr>
                <w:rFonts w:ascii="Times New Roman" w:hAnsi="Times New Roman" w:cs="Times New Roman"/>
              </w:rPr>
              <w:t>13</w:t>
            </w:r>
          </w:p>
        </w:tc>
        <w:tc>
          <w:tcPr>
            <w:tcW w:w="337" w:type="pct"/>
          </w:tcPr>
          <w:p w:rsidR="0032454D" w:rsidRPr="0036623B" w:rsidRDefault="0032454D" w:rsidP="0036623B">
            <w:pPr>
              <w:spacing w:after="0" w:line="240" w:lineRule="auto"/>
              <w:ind w:right="144"/>
              <w:jc w:val="right"/>
              <w:rPr>
                <w:rFonts w:ascii="Times New Roman" w:hAnsi="Times New Roman" w:cs="Times New Roman"/>
              </w:rPr>
            </w:pPr>
            <w:r w:rsidRPr="0036623B">
              <w:rPr>
                <w:rFonts w:ascii="Times New Roman" w:hAnsi="Times New Roman" w:cs="Times New Roman"/>
              </w:rPr>
              <w:t>3</w:t>
            </w:r>
          </w:p>
        </w:tc>
        <w:tc>
          <w:tcPr>
            <w:tcW w:w="434" w:type="pct"/>
            <w:tcBorders>
              <w:right w:val="single" w:sz="4" w:space="0" w:color="auto"/>
            </w:tcBorders>
          </w:tcPr>
          <w:p w:rsidR="0032454D" w:rsidRPr="0036623B" w:rsidRDefault="0032454D" w:rsidP="0036623B">
            <w:pPr>
              <w:spacing w:after="0" w:line="240" w:lineRule="auto"/>
              <w:ind w:left="144"/>
              <w:jc w:val="both"/>
              <w:rPr>
                <w:rFonts w:ascii="Times New Roman" w:hAnsi="Times New Roman" w:cs="Times New Roman"/>
              </w:rPr>
            </w:pPr>
            <w:r w:rsidRPr="0036623B">
              <w:rPr>
                <w:rFonts w:ascii="Times New Roman" w:hAnsi="Times New Roman" w:cs="Times New Roman"/>
              </w:rPr>
              <w:t>6</w:t>
            </w:r>
          </w:p>
        </w:tc>
        <w:tc>
          <w:tcPr>
            <w:tcW w:w="433" w:type="pct"/>
            <w:tcBorders>
              <w:left w:val="single" w:sz="4" w:space="0" w:color="auto"/>
            </w:tcBorders>
          </w:tcPr>
          <w:p w:rsidR="0032454D" w:rsidRPr="0036623B" w:rsidRDefault="0032454D" w:rsidP="0036623B">
            <w:pPr>
              <w:spacing w:after="0" w:line="240" w:lineRule="auto"/>
              <w:ind w:right="288"/>
              <w:jc w:val="right"/>
              <w:rPr>
                <w:rFonts w:ascii="Times New Roman" w:hAnsi="Times New Roman" w:cs="Times New Roman"/>
              </w:rPr>
            </w:pPr>
            <w:r w:rsidRPr="0036623B">
              <w:rPr>
                <w:rFonts w:ascii="Times New Roman" w:hAnsi="Times New Roman" w:cs="Times New Roman"/>
              </w:rPr>
              <w:t>13</w:t>
            </w:r>
          </w:p>
        </w:tc>
        <w:tc>
          <w:tcPr>
            <w:tcW w:w="481" w:type="pct"/>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10</w:t>
            </w:r>
          </w:p>
        </w:tc>
        <w:tc>
          <w:tcPr>
            <w:tcW w:w="289" w:type="pct"/>
            <w:tcBorders>
              <w:right w:val="single" w:sz="6" w:space="0" w:color="auto"/>
            </w:tcBorders>
          </w:tcPr>
          <w:p w:rsidR="0032454D" w:rsidRPr="0036623B" w:rsidRDefault="0032454D" w:rsidP="0036623B">
            <w:pPr>
              <w:spacing w:after="0" w:line="240" w:lineRule="auto"/>
              <w:ind w:left="144"/>
              <w:jc w:val="both"/>
              <w:rPr>
                <w:rFonts w:ascii="Times New Roman" w:hAnsi="Times New Roman" w:cs="Times New Roman"/>
              </w:rPr>
            </w:pPr>
            <w:r w:rsidRPr="0036623B">
              <w:rPr>
                <w:rFonts w:ascii="Times New Roman" w:hAnsi="Times New Roman" w:cs="Times New Roman"/>
              </w:rPr>
              <w:t>8</w:t>
            </w:r>
          </w:p>
        </w:tc>
        <w:tc>
          <w:tcPr>
            <w:tcW w:w="1343" w:type="pct"/>
            <w:tcBorders>
              <w:left w:val="single" w:sz="6" w:space="0" w:color="auto"/>
            </w:tcBorders>
          </w:tcPr>
          <w:p w:rsidR="0032454D" w:rsidRPr="0036623B" w:rsidRDefault="0032454D" w:rsidP="0036623B">
            <w:pPr>
              <w:spacing w:after="0" w:line="240" w:lineRule="auto"/>
              <w:jc w:val="center"/>
              <w:rPr>
                <w:rFonts w:ascii="Times New Roman" w:hAnsi="Times New Roman" w:cs="Times New Roman"/>
              </w:rPr>
            </w:pPr>
            <w:r w:rsidRPr="0036623B">
              <w:rPr>
                <w:rFonts w:ascii="Times New Roman" w:hAnsi="Times New Roman" w:cs="Times New Roman"/>
              </w:rPr>
              <w:t>52</w:t>
            </w:r>
          </w:p>
        </w:tc>
        <w:tc>
          <w:tcPr>
            <w:tcW w:w="577" w:type="pct"/>
            <w:tcBorders>
              <w:left w:val="nil"/>
            </w:tcBorders>
          </w:tcPr>
          <w:p w:rsidR="0032454D" w:rsidRPr="0036623B" w:rsidRDefault="0032454D" w:rsidP="0036623B">
            <w:pPr>
              <w:spacing w:after="0" w:line="240" w:lineRule="auto"/>
              <w:rPr>
                <w:rFonts w:ascii="Times New Roman" w:hAnsi="Times New Roman" w:cs="Times New Roman"/>
              </w:rPr>
            </w:pPr>
          </w:p>
        </w:tc>
      </w:tr>
    </w:tbl>
    <w:p w:rsidR="00BC0E47" w:rsidRPr="0036623B" w:rsidRDefault="00BC0E47"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60" w:line="240" w:lineRule="auto"/>
        <w:jc w:val="center"/>
        <w:rPr>
          <w:rFonts w:ascii="Times New Roman" w:hAnsi="Times New Roman" w:cs="Times New Roman"/>
        </w:rPr>
      </w:pPr>
      <w:r w:rsidRPr="0036623B">
        <w:rPr>
          <w:rFonts w:ascii="Times New Roman" w:hAnsi="Times New Roman" w:cs="Times New Roman"/>
          <w:smallCaps/>
        </w:rPr>
        <w:t>First Schedule—</w:t>
      </w:r>
      <w:r w:rsidRPr="0036623B">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1570"/>
        <w:gridCol w:w="810"/>
        <w:gridCol w:w="719"/>
        <w:gridCol w:w="810"/>
        <w:gridCol w:w="631"/>
        <w:gridCol w:w="540"/>
        <w:gridCol w:w="927"/>
        <w:gridCol w:w="2132"/>
        <w:gridCol w:w="1301"/>
      </w:tblGrid>
      <w:tr w:rsidR="0032454D" w:rsidRPr="0036623B" w:rsidTr="0032454D">
        <w:trPr>
          <w:trHeight w:val="20"/>
        </w:trPr>
        <w:tc>
          <w:tcPr>
            <w:tcW w:w="832" w:type="pct"/>
            <w:tcBorders>
              <w:top w:val="single" w:sz="6" w:space="0" w:color="auto"/>
            </w:tcBorders>
          </w:tcPr>
          <w:p w:rsidR="0032454D" w:rsidRPr="0036623B" w:rsidRDefault="0032454D" w:rsidP="0036623B">
            <w:pPr>
              <w:spacing w:before="60" w:after="60" w:line="240" w:lineRule="auto"/>
              <w:jc w:val="center"/>
              <w:rPr>
                <w:rFonts w:ascii="Times New Roman" w:hAnsi="Times New Roman" w:cs="Times New Roman"/>
                <w:sz w:val="18"/>
              </w:rPr>
            </w:pPr>
          </w:p>
        </w:tc>
        <w:tc>
          <w:tcPr>
            <w:tcW w:w="2350" w:type="pct"/>
            <w:gridSpan w:val="6"/>
            <w:tcBorders>
              <w:top w:val="single" w:sz="6" w:space="0" w:color="auto"/>
              <w:bottom w:val="single" w:sz="6" w:space="0" w:color="auto"/>
              <w:right w:val="single" w:sz="6" w:space="0" w:color="auto"/>
            </w:tcBorders>
          </w:tcPr>
          <w:p w:rsidR="0032454D" w:rsidRPr="0036623B" w:rsidRDefault="0032454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Daily Rate of Pay of Member.</w:t>
            </w:r>
          </w:p>
        </w:tc>
        <w:tc>
          <w:tcPr>
            <w:tcW w:w="1129" w:type="pct"/>
            <w:vMerge w:val="restart"/>
            <w:tcBorders>
              <w:top w:val="single" w:sz="6" w:space="0" w:color="auto"/>
              <w:left w:val="single" w:sz="6" w:space="0" w:color="auto"/>
              <w:bottom w:val="single" w:sz="4" w:space="0" w:color="auto"/>
            </w:tcBorders>
            <w:vAlign w:val="center"/>
          </w:tcPr>
          <w:p w:rsidR="0032454D" w:rsidRPr="0036623B" w:rsidRDefault="0032454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Category Number.</w:t>
            </w:r>
          </w:p>
        </w:tc>
        <w:tc>
          <w:tcPr>
            <w:tcW w:w="689" w:type="pct"/>
            <w:tcBorders>
              <w:top w:val="single" w:sz="6" w:space="0" w:color="auto"/>
              <w:left w:val="nil"/>
            </w:tcBorders>
          </w:tcPr>
          <w:p w:rsidR="0032454D" w:rsidRPr="0036623B" w:rsidRDefault="0032454D" w:rsidP="0036623B">
            <w:pPr>
              <w:spacing w:after="0" w:line="240" w:lineRule="auto"/>
              <w:jc w:val="center"/>
              <w:rPr>
                <w:rFonts w:ascii="Times New Roman" w:hAnsi="Times New Roman" w:cs="Times New Roman"/>
                <w:sz w:val="18"/>
              </w:rPr>
            </w:pPr>
          </w:p>
        </w:tc>
      </w:tr>
      <w:tr w:rsidR="0036623B" w:rsidRPr="0036623B" w:rsidTr="00E70A54">
        <w:trPr>
          <w:trHeight w:val="20"/>
        </w:trPr>
        <w:tc>
          <w:tcPr>
            <w:tcW w:w="832" w:type="pct"/>
          </w:tcPr>
          <w:p w:rsidR="0032454D" w:rsidRPr="0036623B" w:rsidRDefault="0032454D" w:rsidP="0036623B">
            <w:pPr>
              <w:spacing w:before="60" w:after="60" w:line="240" w:lineRule="auto"/>
              <w:ind w:right="576"/>
              <w:jc w:val="right"/>
              <w:rPr>
                <w:rFonts w:ascii="Times New Roman" w:hAnsi="Times New Roman" w:cs="Times New Roman"/>
                <w:sz w:val="18"/>
              </w:rPr>
            </w:pPr>
          </w:p>
        </w:tc>
        <w:tc>
          <w:tcPr>
            <w:tcW w:w="1239" w:type="pct"/>
            <w:gridSpan w:val="3"/>
            <w:tcBorders>
              <w:top w:val="single" w:sz="6" w:space="0" w:color="auto"/>
              <w:bottom w:val="single" w:sz="6" w:space="0" w:color="auto"/>
              <w:right w:val="single" w:sz="6" w:space="0" w:color="auto"/>
            </w:tcBorders>
          </w:tcPr>
          <w:p w:rsidR="0032454D" w:rsidRPr="0036623B" w:rsidRDefault="0032454D" w:rsidP="0036623B">
            <w:pPr>
              <w:spacing w:before="60" w:after="60" w:line="240" w:lineRule="auto"/>
              <w:ind w:right="576"/>
              <w:jc w:val="right"/>
              <w:rPr>
                <w:rFonts w:ascii="Times New Roman" w:hAnsi="Times New Roman" w:cs="Times New Roman"/>
                <w:sz w:val="18"/>
              </w:rPr>
            </w:pPr>
            <w:r w:rsidRPr="0036623B">
              <w:rPr>
                <w:rFonts w:ascii="Times New Roman" w:hAnsi="Times New Roman" w:cs="Times New Roman"/>
                <w:sz w:val="18"/>
              </w:rPr>
              <w:t>Exceeding—</w:t>
            </w:r>
          </w:p>
        </w:tc>
        <w:tc>
          <w:tcPr>
            <w:tcW w:w="1111" w:type="pct"/>
            <w:gridSpan w:val="3"/>
            <w:tcBorders>
              <w:top w:val="single" w:sz="6" w:space="0" w:color="auto"/>
              <w:left w:val="single" w:sz="6" w:space="0" w:color="auto"/>
              <w:bottom w:val="single" w:sz="6" w:space="0" w:color="auto"/>
              <w:right w:val="single" w:sz="6" w:space="0" w:color="auto"/>
            </w:tcBorders>
          </w:tcPr>
          <w:p w:rsidR="0032454D" w:rsidRPr="0036623B" w:rsidRDefault="0032454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But not exceeding—</w:t>
            </w:r>
          </w:p>
        </w:tc>
        <w:tc>
          <w:tcPr>
            <w:tcW w:w="1129" w:type="pct"/>
            <w:vMerge/>
            <w:tcBorders>
              <w:top w:val="single" w:sz="6" w:space="0" w:color="auto"/>
              <w:left w:val="single" w:sz="6" w:space="0" w:color="auto"/>
              <w:bottom w:val="single" w:sz="4" w:space="0" w:color="auto"/>
            </w:tcBorders>
          </w:tcPr>
          <w:p w:rsidR="0032454D" w:rsidRPr="0036623B" w:rsidRDefault="0032454D" w:rsidP="0036623B">
            <w:pPr>
              <w:spacing w:after="0" w:line="240" w:lineRule="auto"/>
              <w:jc w:val="both"/>
              <w:rPr>
                <w:rFonts w:ascii="Times New Roman" w:hAnsi="Times New Roman" w:cs="Times New Roman"/>
                <w:sz w:val="18"/>
              </w:rPr>
            </w:pPr>
          </w:p>
        </w:tc>
        <w:tc>
          <w:tcPr>
            <w:tcW w:w="689" w:type="pct"/>
            <w:tcBorders>
              <w:left w:val="nil"/>
            </w:tcBorders>
          </w:tcPr>
          <w:p w:rsidR="0032454D" w:rsidRPr="0036623B" w:rsidRDefault="0032454D" w:rsidP="0036623B">
            <w:pPr>
              <w:spacing w:after="0" w:line="240" w:lineRule="auto"/>
              <w:jc w:val="both"/>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Borders>
              <w:top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w:t>
            </w:r>
          </w:p>
        </w:tc>
        <w:tc>
          <w:tcPr>
            <w:tcW w:w="381" w:type="pct"/>
            <w:tcBorders>
              <w:top w:val="single" w:sz="6" w:space="0" w:color="auto"/>
            </w:tcBorders>
          </w:tcPr>
          <w:p w:rsidR="0032454D" w:rsidRPr="0036623B" w:rsidRDefault="0032454D" w:rsidP="0036623B">
            <w:pPr>
              <w:spacing w:after="0" w:line="240" w:lineRule="auto"/>
              <w:jc w:val="center"/>
              <w:rPr>
                <w:rFonts w:ascii="Times New Roman" w:hAnsi="Times New Roman" w:cs="Times New Roman"/>
                <w:sz w:val="18"/>
              </w:rPr>
            </w:pPr>
            <w:r w:rsidRPr="0036623B">
              <w:rPr>
                <w:rFonts w:ascii="Times New Roman" w:hAnsi="Times New Roman" w:cs="Times New Roman"/>
                <w:i/>
                <w:sz w:val="18"/>
              </w:rPr>
              <w:t>s.</w:t>
            </w:r>
          </w:p>
        </w:tc>
        <w:tc>
          <w:tcPr>
            <w:tcW w:w="429" w:type="pct"/>
            <w:tcBorders>
              <w:top w:val="single" w:sz="6" w:space="0" w:color="auto"/>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i/>
                <w:sz w:val="18"/>
              </w:rPr>
              <w:t>d.</w:t>
            </w:r>
          </w:p>
        </w:tc>
        <w:tc>
          <w:tcPr>
            <w:tcW w:w="334" w:type="pct"/>
            <w:tcBorders>
              <w:top w:val="single" w:sz="6" w:space="0" w:color="auto"/>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w:t>
            </w:r>
          </w:p>
        </w:tc>
        <w:tc>
          <w:tcPr>
            <w:tcW w:w="286" w:type="pct"/>
            <w:tcBorders>
              <w:top w:val="single" w:sz="6" w:space="0" w:color="auto"/>
            </w:tcBorders>
          </w:tcPr>
          <w:p w:rsidR="0032454D" w:rsidRPr="0036623B" w:rsidRDefault="0032454D" w:rsidP="0036623B">
            <w:pPr>
              <w:spacing w:after="0" w:line="240" w:lineRule="auto"/>
              <w:ind w:left="144"/>
              <w:jc w:val="center"/>
              <w:rPr>
                <w:rFonts w:ascii="Times New Roman" w:hAnsi="Times New Roman" w:cs="Times New Roman"/>
                <w:i/>
                <w:sz w:val="18"/>
              </w:rPr>
            </w:pPr>
            <w:r w:rsidRPr="0036623B">
              <w:rPr>
                <w:rFonts w:ascii="Times New Roman" w:hAnsi="Times New Roman" w:cs="Times New Roman"/>
                <w:i/>
                <w:sz w:val="18"/>
              </w:rPr>
              <w:t>s.</w:t>
            </w:r>
          </w:p>
        </w:tc>
        <w:tc>
          <w:tcPr>
            <w:tcW w:w="491" w:type="pct"/>
            <w:tcBorders>
              <w:top w:val="single" w:sz="6" w:space="0" w:color="auto"/>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i/>
                <w:sz w:val="18"/>
              </w:rPr>
            </w:pPr>
            <w:r w:rsidRPr="0036623B">
              <w:rPr>
                <w:rFonts w:ascii="Times New Roman" w:hAnsi="Times New Roman" w:cs="Times New Roman"/>
                <w:i/>
                <w:sz w:val="18"/>
              </w:rPr>
              <w:t>d.</w:t>
            </w:r>
          </w:p>
        </w:tc>
        <w:tc>
          <w:tcPr>
            <w:tcW w:w="1129" w:type="pct"/>
            <w:tcBorders>
              <w:top w:val="single" w:sz="4" w:space="0" w:color="auto"/>
              <w:left w:val="single" w:sz="6" w:space="0" w:color="auto"/>
            </w:tcBorders>
          </w:tcPr>
          <w:p w:rsidR="0032454D" w:rsidRPr="0036623B" w:rsidRDefault="0032454D" w:rsidP="0036623B">
            <w:pPr>
              <w:spacing w:after="0" w:line="240" w:lineRule="auto"/>
              <w:jc w:val="right"/>
              <w:rPr>
                <w:rFonts w:ascii="Times New Roman" w:hAnsi="Times New Roman" w:cs="Times New Roman"/>
                <w:sz w:val="18"/>
              </w:rPr>
            </w:pPr>
          </w:p>
        </w:tc>
        <w:tc>
          <w:tcPr>
            <w:tcW w:w="689" w:type="pct"/>
            <w:tcBorders>
              <w:left w:val="nil"/>
            </w:tcBorders>
          </w:tcPr>
          <w:p w:rsidR="0032454D" w:rsidRPr="0036623B" w:rsidRDefault="0032454D" w:rsidP="0036623B">
            <w:pPr>
              <w:spacing w:after="0" w:line="240" w:lineRule="auto"/>
              <w:jc w:val="both"/>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6</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51</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50</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49</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15</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48</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47</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0</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9</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46</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10</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13</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9</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45</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10</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6</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10</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44</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10</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6</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43</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42</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41</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18</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40</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10</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39</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38</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37</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7</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36</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7</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35</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15</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4</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34</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4</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33</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32</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13</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31</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30</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429" w:type="pct"/>
            <w:tcBorders>
              <w:right w:val="single" w:sz="4"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334" w:type="pct"/>
            <w:tcBorders>
              <w:left w:val="single" w:sz="4"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29</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28</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27</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7</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26</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7</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25</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5</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24</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23</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18</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4</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22</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14</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9</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4</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21</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11</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9</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20</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7</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19</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18</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0</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6</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17</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3</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6</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16</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13</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15</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14</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6</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13</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3</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12</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19</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2</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8</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11</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15</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7</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2</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10</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12</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7</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9</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8</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0</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8</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4</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5</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7</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4</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11</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6</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Pr>
          <w:p w:rsidR="0032454D" w:rsidRPr="0036623B" w:rsidRDefault="0032454D" w:rsidP="0036623B">
            <w:pPr>
              <w:spacing w:after="0" w:line="240" w:lineRule="auto"/>
              <w:ind w:right="288"/>
              <w:jc w:val="right"/>
              <w:rPr>
                <w:rFonts w:ascii="Times New Roman" w:hAnsi="Times New Roman" w:cs="Times New Roman"/>
                <w:sz w:val="18"/>
              </w:rPr>
            </w:pPr>
          </w:p>
        </w:tc>
        <w:tc>
          <w:tcPr>
            <w:tcW w:w="381" w:type="pct"/>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17</w:t>
            </w:r>
          </w:p>
        </w:tc>
        <w:tc>
          <w:tcPr>
            <w:tcW w:w="429"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9</w:t>
            </w:r>
          </w:p>
        </w:tc>
        <w:tc>
          <w:tcPr>
            <w:tcW w:w="334" w:type="pct"/>
            <w:tcBorders>
              <w:left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1</w:t>
            </w:r>
          </w:p>
        </w:tc>
        <w:tc>
          <w:tcPr>
            <w:tcW w:w="286" w:type="pct"/>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491" w:type="pct"/>
            <w:tcBorders>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4</w:t>
            </w:r>
          </w:p>
        </w:tc>
        <w:tc>
          <w:tcPr>
            <w:tcW w:w="1129" w:type="pct"/>
            <w:tcBorders>
              <w:left w:val="single" w:sz="6"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5</w:t>
            </w:r>
          </w:p>
        </w:tc>
        <w:tc>
          <w:tcPr>
            <w:tcW w:w="689" w:type="pct"/>
            <w:tcBorders>
              <w:left w:val="nil"/>
            </w:tcBorders>
          </w:tcPr>
          <w:p w:rsidR="0032454D" w:rsidRPr="0036623B" w:rsidRDefault="0032454D" w:rsidP="0036623B">
            <w:pPr>
              <w:spacing w:after="0" w:line="240" w:lineRule="auto"/>
              <w:ind w:right="1872"/>
              <w:jc w:val="right"/>
              <w:rPr>
                <w:rFonts w:ascii="Times New Roman" w:hAnsi="Times New Roman" w:cs="Times New Roman"/>
                <w:sz w:val="18"/>
              </w:rPr>
            </w:pPr>
          </w:p>
        </w:tc>
      </w:tr>
      <w:tr w:rsidR="00E70A54" w:rsidRPr="0036623B" w:rsidTr="00E70A54">
        <w:trPr>
          <w:trHeight w:val="20"/>
        </w:trPr>
        <w:tc>
          <w:tcPr>
            <w:tcW w:w="832" w:type="pct"/>
            <w:tcBorders>
              <w:bottom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p>
        </w:tc>
        <w:tc>
          <w:tcPr>
            <w:tcW w:w="429" w:type="pct"/>
            <w:tcBorders>
              <w:bottom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p>
        </w:tc>
        <w:tc>
          <w:tcPr>
            <w:tcW w:w="381" w:type="pct"/>
            <w:tcBorders>
              <w:bottom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r w:rsidRPr="0036623B">
              <w:rPr>
                <w:rFonts w:ascii="Times New Roman" w:hAnsi="Times New Roman" w:cs="Times New Roman"/>
                <w:sz w:val="18"/>
              </w:rPr>
              <w:t>..</w:t>
            </w:r>
          </w:p>
        </w:tc>
        <w:tc>
          <w:tcPr>
            <w:tcW w:w="429" w:type="pct"/>
            <w:tcBorders>
              <w:bottom w:val="single" w:sz="6" w:space="0" w:color="auto"/>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p>
        </w:tc>
        <w:tc>
          <w:tcPr>
            <w:tcW w:w="334" w:type="pct"/>
            <w:tcBorders>
              <w:left w:val="single" w:sz="6" w:space="0" w:color="auto"/>
              <w:bottom w:val="single" w:sz="6" w:space="0" w:color="auto"/>
            </w:tcBorders>
          </w:tcPr>
          <w:p w:rsidR="0032454D" w:rsidRPr="0036623B" w:rsidRDefault="0032454D" w:rsidP="0036623B">
            <w:pPr>
              <w:spacing w:after="0" w:line="240" w:lineRule="auto"/>
              <w:ind w:right="288"/>
              <w:jc w:val="right"/>
              <w:rPr>
                <w:rFonts w:ascii="Times New Roman" w:hAnsi="Times New Roman" w:cs="Times New Roman"/>
                <w:sz w:val="18"/>
              </w:rPr>
            </w:pPr>
          </w:p>
        </w:tc>
        <w:tc>
          <w:tcPr>
            <w:tcW w:w="286" w:type="pct"/>
            <w:tcBorders>
              <w:bottom w:val="single" w:sz="6" w:space="0" w:color="auto"/>
            </w:tcBorders>
          </w:tcPr>
          <w:p w:rsidR="0032454D" w:rsidRPr="0036623B" w:rsidRDefault="0032454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491" w:type="pct"/>
            <w:tcBorders>
              <w:bottom w:val="single" w:sz="6" w:space="0" w:color="auto"/>
              <w:right w:val="single" w:sz="6" w:space="0" w:color="auto"/>
            </w:tcBorders>
          </w:tcPr>
          <w:p w:rsidR="0032454D" w:rsidRPr="0036623B" w:rsidRDefault="0032454D" w:rsidP="0036623B">
            <w:pPr>
              <w:spacing w:after="0" w:line="240" w:lineRule="auto"/>
              <w:ind w:right="576"/>
              <w:jc w:val="right"/>
              <w:rPr>
                <w:rFonts w:ascii="Times New Roman" w:hAnsi="Times New Roman" w:cs="Times New Roman"/>
                <w:sz w:val="18"/>
              </w:rPr>
            </w:pPr>
            <w:r w:rsidRPr="0036623B">
              <w:rPr>
                <w:rFonts w:ascii="Times New Roman" w:hAnsi="Times New Roman" w:cs="Times New Roman"/>
                <w:sz w:val="18"/>
              </w:rPr>
              <w:t>9</w:t>
            </w:r>
          </w:p>
        </w:tc>
        <w:tc>
          <w:tcPr>
            <w:tcW w:w="1129" w:type="pct"/>
            <w:tcBorders>
              <w:left w:val="single" w:sz="6" w:space="0" w:color="auto"/>
              <w:bottom w:val="single" w:sz="4" w:space="0" w:color="auto"/>
            </w:tcBorders>
          </w:tcPr>
          <w:p w:rsidR="0032454D" w:rsidRPr="0036623B" w:rsidRDefault="0032454D" w:rsidP="0036623B">
            <w:pPr>
              <w:spacing w:after="0" w:line="240" w:lineRule="auto"/>
              <w:ind w:right="1152"/>
              <w:jc w:val="right"/>
              <w:rPr>
                <w:rFonts w:ascii="Times New Roman" w:hAnsi="Times New Roman" w:cs="Times New Roman"/>
                <w:sz w:val="18"/>
              </w:rPr>
            </w:pPr>
            <w:r w:rsidRPr="0036623B">
              <w:rPr>
                <w:rFonts w:ascii="Times New Roman" w:hAnsi="Times New Roman" w:cs="Times New Roman"/>
                <w:sz w:val="18"/>
              </w:rPr>
              <w:t>4</w:t>
            </w:r>
          </w:p>
        </w:tc>
        <w:tc>
          <w:tcPr>
            <w:tcW w:w="689" w:type="pct"/>
            <w:tcBorders>
              <w:left w:val="nil"/>
              <w:bottom w:val="single" w:sz="6" w:space="0" w:color="auto"/>
            </w:tcBorders>
          </w:tcPr>
          <w:p w:rsidR="0032454D" w:rsidRPr="0036623B" w:rsidRDefault="0032454D" w:rsidP="0036623B">
            <w:pPr>
              <w:spacing w:after="0" w:line="240" w:lineRule="auto"/>
              <w:ind w:right="1872"/>
              <w:jc w:val="right"/>
              <w:rPr>
                <w:rFonts w:ascii="Times New Roman" w:hAnsi="Times New Roman" w:cs="Times New Roman"/>
                <w:sz w:val="18"/>
              </w:rPr>
            </w:pPr>
          </w:p>
        </w:tc>
      </w:tr>
    </w:tbl>
    <w:p w:rsidR="00255A08" w:rsidRPr="0036623B" w:rsidRDefault="00DC647D" w:rsidP="00A238C6">
      <w:pPr>
        <w:keepNext/>
        <w:tabs>
          <w:tab w:val="left" w:pos="8190"/>
        </w:tabs>
        <w:spacing w:before="120" w:after="0" w:line="240" w:lineRule="auto"/>
        <w:ind w:firstLine="3326"/>
        <w:jc w:val="center"/>
        <w:rPr>
          <w:rFonts w:ascii="Times New Roman" w:hAnsi="Times New Roman" w:cs="Times New Roman"/>
        </w:rPr>
      </w:pPr>
      <w:r w:rsidRPr="0036623B">
        <w:rPr>
          <w:rFonts w:ascii="Times New Roman" w:hAnsi="Times New Roman" w:cs="Times New Roman"/>
          <w:sz w:val="24"/>
        </w:rPr>
        <w:t>SECOND SCHEDULE.</w:t>
      </w:r>
      <w:r w:rsidR="00255A08" w:rsidRPr="0036623B">
        <w:rPr>
          <w:rFonts w:ascii="Times New Roman" w:hAnsi="Times New Roman" w:cs="Times New Roman"/>
        </w:rPr>
        <w:tab/>
        <w:t>Section 30.</w:t>
      </w:r>
    </w:p>
    <w:p w:rsidR="00DC647D" w:rsidRPr="0036623B" w:rsidRDefault="00AE1853" w:rsidP="00A238C6">
      <w:pPr>
        <w:keepNext/>
        <w:spacing w:after="120" w:line="240" w:lineRule="auto"/>
        <w:jc w:val="center"/>
        <w:rPr>
          <w:rFonts w:ascii="Times New Roman" w:hAnsi="Times New Roman" w:cs="Times New Roman"/>
        </w:rPr>
      </w:pPr>
      <w:r w:rsidRPr="0036623B">
        <w:rPr>
          <w:rFonts w:ascii="Times New Roman" w:hAnsi="Times New Roman" w:cs="Times New Roman"/>
          <w:smallCaps/>
        </w:rPr>
        <w:t>Amount of Contribution to be Paid Fortnightly by Members.</w:t>
      </w:r>
    </w:p>
    <w:p w:rsidR="00DC647D" w:rsidRPr="0036623B" w:rsidRDefault="00DC647D" w:rsidP="00A238C6">
      <w:pPr>
        <w:keepNext/>
        <w:spacing w:after="0" w:line="240" w:lineRule="auto"/>
        <w:jc w:val="both"/>
        <w:rPr>
          <w:rFonts w:ascii="Times New Roman" w:hAnsi="Times New Roman" w:cs="Times New Roman"/>
        </w:rPr>
      </w:pPr>
      <w:r w:rsidRPr="0036623B">
        <w:rPr>
          <w:rFonts w:ascii="Times New Roman" w:hAnsi="Times New Roman" w:cs="Times New Roman"/>
        </w:rPr>
        <w:t>Table 1.—Male officers, other than—</w:t>
      </w:r>
    </w:p>
    <w:p w:rsidR="00DC647D" w:rsidRPr="0036623B" w:rsidRDefault="00DC647D" w:rsidP="00A238C6">
      <w:pPr>
        <w:keepNext/>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officers of the Special Duties List of the Permanent Naval Forces;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officers of the Permanent Military Forces, being Quartermasters or members of the Canteen Corps, Catering Corps, Dental Corps, Education Corps, Legal Corps, Medical Corps, Pay Corps, Psychology Corps or Survey Corps or of the Printing and Stationery Service;</w:t>
      </w:r>
    </w:p>
    <w:p w:rsidR="00E82704" w:rsidRPr="0036623B" w:rsidRDefault="00E82704"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0" w:line="240" w:lineRule="auto"/>
        <w:jc w:val="center"/>
        <w:rPr>
          <w:rFonts w:ascii="Times New Roman" w:hAnsi="Times New Roman" w:cs="Times New Roman"/>
        </w:rPr>
      </w:pPr>
      <w:r w:rsidRPr="0036623B">
        <w:rPr>
          <w:rFonts w:ascii="Times New Roman" w:hAnsi="Times New Roman" w:cs="Times New Roman"/>
          <w:smallCaps/>
        </w:rPr>
        <w:t>Second Schedule—</w:t>
      </w:r>
      <w:r w:rsidRPr="0036623B">
        <w:rPr>
          <w:rFonts w:ascii="Times New Roman" w:hAnsi="Times New Roman" w:cs="Times New Roman"/>
          <w:i/>
        </w:rPr>
        <w:t>continued.</w:t>
      </w:r>
    </w:p>
    <w:p w:rsidR="00DC647D" w:rsidRPr="0036623B" w:rsidRDefault="00DC647D" w:rsidP="0036623B">
      <w:pPr>
        <w:spacing w:after="0" w:line="240" w:lineRule="auto"/>
        <w:ind w:left="432"/>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officers of the Permanent Air Force, not being officers of the General Duties Branch; and</w:t>
      </w:r>
    </w:p>
    <w:p w:rsidR="00DC647D" w:rsidRPr="0036623B" w:rsidRDefault="00DC647D" w:rsidP="0036623B">
      <w:pPr>
        <w:spacing w:after="0" w:line="240" w:lineRule="auto"/>
        <w:ind w:left="432"/>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Chaplains.</w:t>
      </w:r>
    </w:p>
    <w:tbl>
      <w:tblPr>
        <w:tblW w:w="5000" w:type="pct"/>
        <w:tblCellMar>
          <w:left w:w="40" w:type="dxa"/>
          <w:right w:w="40" w:type="dxa"/>
        </w:tblCellMar>
        <w:tblLook w:val="0000" w:firstRow="0" w:lastRow="0" w:firstColumn="0" w:lastColumn="0" w:noHBand="0" w:noVBand="0"/>
      </w:tblPr>
      <w:tblGrid>
        <w:gridCol w:w="1428"/>
        <w:gridCol w:w="314"/>
        <w:gridCol w:w="424"/>
        <w:gridCol w:w="325"/>
        <w:gridCol w:w="425"/>
        <w:gridCol w:w="425"/>
        <w:gridCol w:w="325"/>
        <w:gridCol w:w="425"/>
        <w:gridCol w:w="425"/>
        <w:gridCol w:w="325"/>
        <w:gridCol w:w="425"/>
        <w:gridCol w:w="425"/>
        <w:gridCol w:w="325"/>
        <w:gridCol w:w="425"/>
        <w:gridCol w:w="425"/>
        <w:gridCol w:w="325"/>
        <w:gridCol w:w="279"/>
        <w:gridCol w:w="425"/>
        <w:gridCol w:w="325"/>
        <w:gridCol w:w="425"/>
        <w:gridCol w:w="425"/>
        <w:gridCol w:w="370"/>
      </w:tblGrid>
      <w:tr w:rsidR="00DC647D" w:rsidRPr="0036623B" w:rsidTr="0029431F">
        <w:trPr>
          <w:trHeight w:val="20"/>
        </w:trPr>
        <w:tc>
          <w:tcPr>
            <w:tcW w:w="757" w:type="pct"/>
            <w:vMerge w:val="restart"/>
            <w:tcBorders>
              <w:top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Category of Member.</w:t>
            </w:r>
          </w:p>
        </w:tc>
        <w:tc>
          <w:tcPr>
            <w:tcW w:w="4243" w:type="pct"/>
            <w:gridSpan w:val="21"/>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Amount of contribution where age of officer on his birthday next following the day on which he became a contributor is—</w:t>
            </w:r>
          </w:p>
        </w:tc>
      </w:tr>
      <w:tr w:rsidR="00E32256" w:rsidRPr="0036623B" w:rsidTr="0029431F">
        <w:trPr>
          <w:trHeight w:val="20"/>
        </w:trPr>
        <w:tc>
          <w:tcPr>
            <w:tcW w:w="757" w:type="pct"/>
            <w:vMerge/>
            <w:tcBorders>
              <w:top w:val="single" w:sz="6" w:space="0" w:color="auto"/>
              <w:bottom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p>
        </w:tc>
        <w:tc>
          <w:tcPr>
            <w:tcW w:w="563" w:type="pct"/>
            <w:gridSpan w:val="3"/>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24 years or less.</w:t>
            </w:r>
          </w:p>
        </w:tc>
        <w:tc>
          <w:tcPr>
            <w:tcW w:w="621" w:type="pct"/>
            <w:gridSpan w:val="3"/>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25 years.</w:t>
            </w:r>
          </w:p>
        </w:tc>
        <w:tc>
          <w:tcPr>
            <w:tcW w:w="621" w:type="pct"/>
            <w:gridSpan w:val="3"/>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26 years.</w:t>
            </w:r>
          </w:p>
        </w:tc>
        <w:tc>
          <w:tcPr>
            <w:tcW w:w="621" w:type="pct"/>
            <w:gridSpan w:val="3"/>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27 years.</w:t>
            </w:r>
          </w:p>
        </w:tc>
        <w:tc>
          <w:tcPr>
            <w:tcW w:w="621" w:type="pct"/>
            <w:gridSpan w:val="3"/>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28 years.</w:t>
            </w:r>
          </w:p>
        </w:tc>
        <w:tc>
          <w:tcPr>
            <w:tcW w:w="545" w:type="pct"/>
            <w:gridSpan w:val="3"/>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29 years.</w:t>
            </w:r>
          </w:p>
        </w:tc>
        <w:tc>
          <w:tcPr>
            <w:tcW w:w="652" w:type="pct"/>
            <w:gridSpan w:val="3"/>
            <w:tcBorders>
              <w:top w:val="single" w:sz="6" w:space="0" w:color="auto"/>
              <w:left w:val="single" w:sz="6" w:space="0" w:color="auto"/>
              <w:bottom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30 years.</w:t>
            </w:r>
          </w:p>
        </w:tc>
      </w:tr>
      <w:tr w:rsidR="00E32256" w:rsidRPr="0036623B" w:rsidTr="0029431F">
        <w:trPr>
          <w:trHeight w:val="20"/>
        </w:trPr>
        <w:tc>
          <w:tcPr>
            <w:tcW w:w="757" w:type="pct"/>
            <w:tcBorders>
              <w:top w:val="single" w:sz="6" w:space="0" w:color="auto"/>
              <w:right w:val="single" w:sz="6" w:space="0" w:color="auto"/>
            </w:tcBorders>
          </w:tcPr>
          <w:p w:rsidR="00DC647D" w:rsidRPr="0036623B" w:rsidRDefault="00DC647D" w:rsidP="0036623B">
            <w:pPr>
              <w:spacing w:before="120" w:after="0" w:line="240" w:lineRule="auto"/>
              <w:jc w:val="both"/>
              <w:rPr>
                <w:rFonts w:ascii="Times New Roman" w:hAnsi="Times New Roman" w:cs="Times New Roman"/>
                <w:i/>
                <w:sz w:val="18"/>
              </w:rPr>
            </w:pPr>
          </w:p>
        </w:tc>
        <w:tc>
          <w:tcPr>
            <w:tcW w:w="167" w:type="pct"/>
            <w:tcBorders>
              <w:top w:val="single" w:sz="6" w:space="0" w:color="auto"/>
              <w:left w:val="single" w:sz="6" w:space="0" w:color="auto"/>
            </w:tcBorders>
          </w:tcPr>
          <w:p w:rsidR="00DC647D" w:rsidRPr="0036623B" w:rsidRDefault="00DC647D" w:rsidP="0036623B">
            <w:pPr>
              <w:spacing w:before="120" w:after="0" w:line="240" w:lineRule="auto"/>
              <w:ind w:right="144"/>
              <w:jc w:val="right"/>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172" w:type="pct"/>
            <w:tcBorders>
              <w:top w:val="single" w:sz="6" w:space="0" w:color="auto"/>
              <w:right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c>
          <w:tcPr>
            <w:tcW w:w="225" w:type="pct"/>
            <w:tcBorders>
              <w:top w:val="single" w:sz="6" w:space="0" w:color="auto"/>
              <w:left w:val="single" w:sz="6" w:space="0" w:color="auto"/>
            </w:tcBorders>
          </w:tcPr>
          <w:p w:rsidR="00DC647D" w:rsidRPr="0036623B" w:rsidRDefault="00DC647D" w:rsidP="0036623B">
            <w:pPr>
              <w:spacing w:before="120" w:after="0" w:line="240" w:lineRule="auto"/>
              <w:ind w:right="144"/>
              <w:jc w:val="right"/>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172" w:type="pct"/>
            <w:tcBorders>
              <w:top w:val="single" w:sz="6" w:space="0" w:color="auto"/>
              <w:right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c>
          <w:tcPr>
            <w:tcW w:w="225" w:type="pct"/>
            <w:tcBorders>
              <w:top w:val="single" w:sz="6" w:space="0" w:color="auto"/>
              <w:left w:val="single" w:sz="6" w:space="0" w:color="auto"/>
            </w:tcBorders>
          </w:tcPr>
          <w:p w:rsidR="00DC647D" w:rsidRPr="0036623B" w:rsidRDefault="00DC647D" w:rsidP="0036623B">
            <w:pPr>
              <w:spacing w:before="120" w:after="0" w:line="240" w:lineRule="auto"/>
              <w:ind w:right="144"/>
              <w:jc w:val="right"/>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172" w:type="pct"/>
            <w:tcBorders>
              <w:top w:val="single" w:sz="6" w:space="0" w:color="auto"/>
              <w:right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c>
          <w:tcPr>
            <w:tcW w:w="225" w:type="pct"/>
            <w:tcBorders>
              <w:top w:val="single" w:sz="6" w:space="0" w:color="auto"/>
              <w:left w:val="single" w:sz="6" w:space="0" w:color="auto"/>
            </w:tcBorders>
          </w:tcPr>
          <w:p w:rsidR="00DC647D" w:rsidRPr="0036623B" w:rsidRDefault="00DC647D" w:rsidP="0036623B">
            <w:pPr>
              <w:spacing w:before="120" w:after="0" w:line="240" w:lineRule="auto"/>
              <w:ind w:right="144"/>
              <w:jc w:val="right"/>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172" w:type="pct"/>
            <w:tcBorders>
              <w:top w:val="single" w:sz="6" w:space="0" w:color="auto"/>
              <w:right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c>
          <w:tcPr>
            <w:tcW w:w="225" w:type="pct"/>
            <w:tcBorders>
              <w:top w:val="single" w:sz="6" w:space="0" w:color="auto"/>
              <w:left w:val="single" w:sz="6" w:space="0" w:color="auto"/>
            </w:tcBorders>
          </w:tcPr>
          <w:p w:rsidR="00DC647D" w:rsidRPr="0036623B" w:rsidRDefault="00DC647D" w:rsidP="0036623B">
            <w:pPr>
              <w:spacing w:before="120" w:after="0" w:line="240" w:lineRule="auto"/>
              <w:ind w:right="144"/>
              <w:jc w:val="right"/>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172" w:type="pct"/>
            <w:tcBorders>
              <w:top w:val="single" w:sz="6" w:space="0" w:color="auto"/>
              <w:right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c>
          <w:tcPr>
            <w:tcW w:w="148" w:type="pct"/>
            <w:tcBorders>
              <w:top w:val="single" w:sz="6" w:space="0" w:color="auto"/>
              <w:left w:val="single" w:sz="6" w:space="0" w:color="auto"/>
            </w:tcBorders>
          </w:tcPr>
          <w:p w:rsidR="00DC647D" w:rsidRPr="0036623B" w:rsidRDefault="00DC647D" w:rsidP="0036623B">
            <w:pPr>
              <w:spacing w:before="120" w:after="0" w:line="240" w:lineRule="auto"/>
              <w:jc w:val="right"/>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172" w:type="pct"/>
            <w:tcBorders>
              <w:top w:val="single" w:sz="6" w:space="0" w:color="auto"/>
              <w:right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c>
          <w:tcPr>
            <w:tcW w:w="225" w:type="pct"/>
            <w:tcBorders>
              <w:top w:val="single" w:sz="6" w:space="0" w:color="auto"/>
              <w:left w:val="single" w:sz="6" w:space="0" w:color="auto"/>
            </w:tcBorders>
          </w:tcPr>
          <w:p w:rsidR="00DC647D" w:rsidRPr="0036623B" w:rsidRDefault="00DC647D" w:rsidP="0036623B">
            <w:pPr>
              <w:spacing w:before="120" w:after="0" w:line="240" w:lineRule="auto"/>
              <w:ind w:left="144"/>
              <w:jc w:val="both"/>
              <w:rPr>
                <w:rFonts w:ascii="Times New Roman" w:hAnsi="Times New Roman" w:cs="Times New Roman"/>
                <w:sz w:val="18"/>
              </w:rPr>
            </w:pPr>
            <w:r w:rsidRPr="0036623B">
              <w:rPr>
                <w:rFonts w:ascii="Times New Roman" w:hAnsi="Times New Roman" w:cs="Times New Roman"/>
                <w:sz w:val="18"/>
              </w:rPr>
              <w:t>£</w:t>
            </w:r>
          </w:p>
        </w:tc>
        <w:tc>
          <w:tcPr>
            <w:tcW w:w="225"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i/>
                <w:sz w:val="18"/>
              </w:rPr>
            </w:pPr>
            <w:r w:rsidRPr="0036623B">
              <w:rPr>
                <w:rFonts w:ascii="Times New Roman" w:hAnsi="Times New Roman" w:cs="Times New Roman"/>
                <w:i/>
                <w:sz w:val="18"/>
              </w:rPr>
              <w:t>s.</w:t>
            </w:r>
          </w:p>
        </w:tc>
        <w:tc>
          <w:tcPr>
            <w:tcW w:w="203" w:type="pct"/>
            <w:tcBorders>
              <w:top w:val="single" w:sz="6" w:space="0" w:color="auto"/>
            </w:tcBorders>
          </w:tcPr>
          <w:p w:rsidR="00DC647D" w:rsidRPr="0036623B" w:rsidRDefault="00AE1853" w:rsidP="0036623B">
            <w:pPr>
              <w:spacing w:before="120" w:after="0" w:line="240" w:lineRule="auto"/>
              <w:jc w:val="both"/>
              <w:rPr>
                <w:rFonts w:ascii="Times New Roman" w:hAnsi="Times New Roman" w:cs="Times New Roman"/>
                <w:i/>
                <w:sz w:val="18"/>
              </w:rPr>
            </w:pPr>
            <w:r w:rsidRPr="0036623B">
              <w:rPr>
                <w:rFonts w:ascii="Times New Roman" w:hAnsi="Times New Roman" w:cs="Times New Roman"/>
                <w:i/>
                <w:sz w:val="18"/>
              </w:rPr>
              <w:t>d.</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54</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AE1853"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53</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52</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51</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50</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49</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48</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47</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46</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45</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44</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43</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42</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41</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40</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39</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38</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37</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36</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35</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34</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33</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32</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31</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30</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29</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28</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27</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26</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25</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24</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23</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22</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21</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20</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19</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18</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17</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16</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15</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14</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13</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12</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11</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10</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9</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8</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7</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29431F">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6</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E32256" w:rsidRPr="0036623B" w:rsidTr="00FD5513">
        <w:trPr>
          <w:trHeight w:val="20"/>
        </w:trPr>
        <w:tc>
          <w:tcPr>
            <w:tcW w:w="757" w:type="pct"/>
            <w:tcBorders>
              <w:right w:val="single" w:sz="6" w:space="0" w:color="auto"/>
            </w:tcBorders>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5</w:t>
            </w:r>
          </w:p>
        </w:tc>
        <w:tc>
          <w:tcPr>
            <w:tcW w:w="167"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148" w:type="pct"/>
            <w:tcBorders>
              <w:lef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172" w:type="pct"/>
            <w:tcBorders>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w:t>
            </w:r>
          </w:p>
        </w:tc>
        <w:tc>
          <w:tcPr>
            <w:tcW w:w="225"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w:t>
            </w:r>
          </w:p>
        </w:tc>
        <w:tc>
          <w:tcPr>
            <w:tcW w:w="203"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r w:rsidR="0029431F" w:rsidRPr="0036623B" w:rsidTr="00FD5513">
        <w:trPr>
          <w:trHeight w:val="20"/>
        </w:trPr>
        <w:tc>
          <w:tcPr>
            <w:tcW w:w="757" w:type="pct"/>
            <w:tcBorders>
              <w:bottom w:val="single" w:sz="4" w:space="0" w:color="auto"/>
              <w:right w:val="single" w:sz="6" w:space="0" w:color="auto"/>
            </w:tcBorders>
          </w:tcPr>
          <w:p w:rsidR="00DC647D" w:rsidRPr="0036623B" w:rsidRDefault="00DC647D" w:rsidP="0036623B">
            <w:pPr>
              <w:spacing w:after="120" w:line="240" w:lineRule="auto"/>
              <w:jc w:val="center"/>
              <w:rPr>
                <w:rFonts w:ascii="Times New Roman" w:hAnsi="Times New Roman" w:cs="Times New Roman"/>
                <w:sz w:val="18"/>
              </w:rPr>
            </w:pPr>
            <w:r w:rsidRPr="0036623B">
              <w:rPr>
                <w:rFonts w:ascii="Times New Roman" w:hAnsi="Times New Roman" w:cs="Times New Roman"/>
                <w:sz w:val="18"/>
              </w:rPr>
              <w:t>4</w:t>
            </w:r>
          </w:p>
        </w:tc>
        <w:tc>
          <w:tcPr>
            <w:tcW w:w="167" w:type="pct"/>
            <w:tcBorders>
              <w:left w:val="single" w:sz="6" w:space="0" w:color="auto"/>
              <w:bottom w:val="single" w:sz="4" w:space="0" w:color="auto"/>
            </w:tcBorders>
          </w:tcPr>
          <w:p w:rsidR="00DC647D" w:rsidRPr="0036623B" w:rsidRDefault="00DC647D" w:rsidP="0036623B">
            <w:pPr>
              <w:spacing w:after="120" w:line="240" w:lineRule="auto"/>
              <w:jc w:val="both"/>
              <w:rPr>
                <w:rFonts w:ascii="Times New Roman" w:hAnsi="Times New Roman" w:cs="Times New Roman"/>
                <w:sz w:val="18"/>
              </w:rPr>
            </w:pPr>
          </w:p>
        </w:tc>
        <w:tc>
          <w:tcPr>
            <w:tcW w:w="225"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11</w:t>
            </w:r>
          </w:p>
        </w:tc>
        <w:tc>
          <w:tcPr>
            <w:tcW w:w="172" w:type="pct"/>
            <w:tcBorders>
              <w:bottom w:val="single" w:sz="4" w:space="0" w:color="auto"/>
              <w:right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3</w:t>
            </w:r>
          </w:p>
        </w:tc>
        <w:tc>
          <w:tcPr>
            <w:tcW w:w="225" w:type="pct"/>
            <w:tcBorders>
              <w:left w:val="single" w:sz="6" w:space="0" w:color="auto"/>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p>
        </w:tc>
        <w:tc>
          <w:tcPr>
            <w:tcW w:w="225"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12</w:t>
            </w:r>
          </w:p>
        </w:tc>
        <w:tc>
          <w:tcPr>
            <w:tcW w:w="172" w:type="pct"/>
            <w:tcBorders>
              <w:bottom w:val="single" w:sz="4" w:space="0" w:color="auto"/>
              <w:right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p>
        </w:tc>
        <w:tc>
          <w:tcPr>
            <w:tcW w:w="225"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13</w:t>
            </w:r>
          </w:p>
        </w:tc>
        <w:tc>
          <w:tcPr>
            <w:tcW w:w="172" w:type="pct"/>
            <w:tcBorders>
              <w:bottom w:val="single" w:sz="4" w:space="0" w:color="auto"/>
              <w:right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p>
        </w:tc>
        <w:tc>
          <w:tcPr>
            <w:tcW w:w="225"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14</w:t>
            </w:r>
          </w:p>
        </w:tc>
        <w:tc>
          <w:tcPr>
            <w:tcW w:w="172" w:type="pct"/>
            <w:tcBorders>
              <w:bottom w:val="single" w:sz="4" w:space="0" w:color="auto"/>
              <w:right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6</w:t>
            </w:r>
          </w:p>
        </w:tc>
        <w:tc>
          <w:tcPr>
            <w:tcW w:w="225" w:type="pct"/>
            <w:tcBorders>
              <w:left w:val="single" w:sz="6" w:space="0" w:color="auto"/>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p>
        </w:tc>
        <w:tc>
          <w:tcPr>
            <w:tcW w:w="225"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15</w:t>
            </w:r>
          </w:p>
        </w:tc>
        <w:tc>
          <w:tcPr>
            <w:tcW w:w="172" w:type="pct"/>
            <w:tcBorders>
              <w:bottom w:val="single" w:sz="4" w:space="0" w:color="auto"/>
              <w:right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9</w:t>
            </w:r>
          </w:p>
        </w:tc>
        <w:tc>
          <w:tcPr>
            <w:tcW w:w="148" w:type="pct"/>
            <w:tcBorders>
              <w:left w:val="single" w:sz="6" w:space="0" w:color="auto"/>
              <w:bottom w:val="single" w:sz="4" w:space="0" w:color="auto"/>
            </w:tcBorders>
          </w:tcPr>
          <w:p w:rsidR="00DC647D" w:rsidRPr="0036623B" w:rsidRDefault="00DC647D" w:rsidP="0036623B">
            <w:pPr>
              <w:spacing w:after="120" w:line="240" w:lineRule="auto"/>
              <w:jc w:val="both"/>
              <w:rPr>
                <w:rFonts w:ascii="Times New Roman" w:hAnsi="Times New Roman" w:cs="Times New Roman"/>
                <w:sz w:val="18"/>
              </w:rPr>
            </w:pPr>
            <w:r w:rsidRPr="0036623B">
              <w:rPr>
                <w:rFonts w:ascii="Times New Roman" w:hAnsi="Times New Roman" w:cs="Times New Roman"/>
                <w:sz w:val="18"/>
              </w:rPr>
              <w:t>1</w:t>
            </w:r>
          </w:p>
        </w:tc>
        <w:tc>
          <w:tcPr>
            <w:tcW w:w="225" w:type="pct"/>
            <w:tcBorders>
              <w:bottom w:val="single" w:sz="4" w:space="0" w:color="auto"/>
            </w:tcBorders>
            <w:shd w:val="clear" w:color="auto" w:fill="auto"/>
            <w:vAlign w:val="center"/>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17</w:t>
            </w:r>
          </w:p>
        </w:tc>
        <w:tc>
          <w:tcPr>
            <w:tcW w:w="172" w:type="pct"/>
            <w:tcBorders>
              <w:bottom w:val="single" w:sz="4" w:space="0" w:color="auto"/>
              <w:right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c>
          <w:tcPr>
            <w:tcW w:w="225" w:type="pct"/>
            <w:tcBorders>
              <w:left w:val="single" w:sz="6" w:space="0" w:color="auto"/>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p>
        </w:tc>
        <w:tc>
          <w:tcPr>
            <w:tcW w:w="225"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18</w:t>
            </w:r>
          </w:p>
        </w:tc>
        <w:tc>
          <w:tcPr>
            <w:tcW w:w="203" w:type="pct"/>
            <w:tcBorders>
              <w:bottom w:val="single" w:sz="4"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r w:rsidRPr="0036623B">
              <w:rPr>
                <w:rFonts w:ascii="Times New Roman" w:hAnsi="Times New Roman" w:cs="Times New Roman"/>
                <w:sz w:val="18"/>
              </w:rPr>
              <w:t>0</w:t>
            </w:r>
          </w:p>
        </w:tc>
      </w:tr>
    </w:tbl>
    <w:p w:rsidR="007532D6" w:rsidRPr="0036623B" w:rsidRDefault="007532D6"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120" w:line="240" w:lineRule="auto"/>
        <w:jc w:val="center"/>
        <w:rPr>
          <w:rFonts w:ascii="Times New Roman" w:hAnsi="Times New Roman" w:cs="Times New Roman"/>
        </w:rPr>
      </w:pPr>
      <w:r w:rsidRPr="0036623B">
        <w:rPr>
          <w:rFonts w:ascii="Times New Roman" w:hAnsi="Times New Roman" w:cs="Times New Roman"/>
          <w:smallCaps/>
        </w:rPr>
        <w:t>Second Schedule—</w:t>
      </w:r>
      <w:r w:rsidRPr="0036623B">
        <w:rPr>
          <w:rFonts w:ascii="Times New Roman" w:hAnsi="Times New Roman" w:cs="Times New Roman"/>
          <w:i/>
        </w:rPr>
        <w:t>continued.</w:t>
      </w:r>
    </w:p>
    <w:p w:rsidR="00DC647D" w:rsidRPr="0036623B" w:rsidRDefault="00AE1853" w:rsidP="0036623B">
      <w:pPr>
        <w:spacing w:after="120" w:line="240" w:lineRule="auto"/>
        <w:jc w:val="center"/>
        <w:rPr>
          <w:rFonts w:ascii="Times New Roman" w:hAnsi="Times New Roman" w:cs="Times New Roman"/>
        </w:rPr>
      </w:pPr>
      <w:r w:rsidRPr="0036623B">
        <w:rPr>
          <w:rFonts w:ascii="Times New Roman" w:hAnsi="Times New Roman" w:cs="Times New Roman"/>
          <w:smallCaps/>
        </w:rPr>
        <w:t>Amount of Contribution to be Paid Fortnightly by Members.</w:t>
      </w:r>
    </w:p>
    <w:p w:rsidR="00DC647D" w:rsidRPr="0036623B" w:rsidRDefault="00DC647D" w:rsidP="0036623B">
      <w:pPr>
        <w:spacing w:after="60" w:line="240" w:lineRule="auto"/>
        <w:jc w:val="center"/>
        <w:rPr>
          <w:rFonts w:ascii="Times New Roman" w:hAnsi="Times New Roman" w:cs="Times New Roman"/>
        </w:rPr>
      </w:pPr>
      <w:r w:rsidRPr="0036623B">
        <w:rPr>
          <w:rFonts w:ascii="Times New Roman" w:hAnsi="Times New Roman" w:cs="Times New Roman"/>
        </w:rPr>
        <w:t>Table 2.—Members other than those to whom Table 1 applies.</w:t>
      </w:r>
    </w:p>
    <w:tbl>
      <w:tblPr>
        <w:tblW w:w="5053" w:type="pct"/>
        <w:tblInd w:w="-11" w:type="dxa"/>
        <w:tblCellMar>
          <w:left w:w="40" w:type="dxa"/>
          <w:right w:w="40" w:type="dxa"/>
        </w:tblCellMar>
        <w:tblLook w:val="0000" w:firstRow="0" w:lastRow="0" w:firstColumn="0" w:lastColumn="0" w:noHBand="0" w:noVBand="0"/>
      </w:tblPr>
      <w:tblGrid>
        <w:gridCol w:w="2064"/>
        <w:gridCol w:w="2612"/>
        <w:gridCol w:w="901"/>
        <w:gridCol w:w="569"/>
        <w:gridCol w:w="1324"/>
        <w:gridCol w:w="2070"/>
      </w:tblGrid>
      <w:tr w:rsidR="00210E54" w:rsidRPr="0036623B" w:rsidTr="00210E54">
        <w:trPr>
          <w:trHeight w:val="20"/>
        </w:trPr>
        <w:tc>
          <w:tcPr>
            <w:tcW w:w="1082" w:type="pct"/>
            <w:tcBorders>
              <w:top w:val="single" w:sz="4" w:space="0" w:color="auto"/>
            </w:tcBorders>
          </w:tcPr>
          <w:p w:rsidR="00210E54" w:rsidRPr="0036623B" w:rsidRDefault="00210E54" w:rsidP="0036623B">
            <w:pPr>
              <w:spacing w:before="120" w:after="120" w:line="240" w:lineRule="auto"/>
              <w:jc w:val="center"/>
              <w:rPr>
                <w:rFonts w:ascii="Times New Roman" w:hAnsi="Times New Roman" w:cs="Times New Roman"/>
                <w:sz w:val="20"/>
              </w:rPr>
            </w:pPr>
          </w:p>
        </w:tc>
        <w:tc>
          <w:tcPr>
            <w:tcW w:w="1369" w:type="pct"/>
            <w:tcBorders>
              <w:top w:val="single" w:sz="4" w:space="0" w:color="auto"/>
              <w:left w:val="nil"/>
              <w:bottom w:val="single" w:sz="4" w:space="0" w:color="auto"/>
              <w:right w:val="single" w:sz="6" w:space="0" w:color="auto"/>
            </w:tcBorders>
          </w:tcPr>
          <w:p w:rsidR="00210E54" w:rsidRPr="0036623B" w:rsidRDefault="00210E54" w:rsidP="0036623B">
            <w:pPr>
              <w:spacing w:before="120" w:after="120" w:line="240" w:lineRule="auto"/>
              <w:jc w:val="center"/>
              <w:rPr>
                <w:rFonts w:ascii="Times New Roman" w:hAnsi="Times New Roman" w:cs="Times New Roman"/>
                <w:sz w:val="20"/>
              </w:rPr>
            </w:pPr>
            <w:r w:rsidRPr="0036623B">
              <w:rPr>
                <w:rFonts w:ascii="Times New Roman" w:hAnsi="Times New Roman" w:cs="Times New Roman"/>
                <w:sz w:val="20"/>
              </w:rPr>
              <w:t>Category of Member.</w:t>
            </w:r>
          </w:p>
        </w:tc>
        <w:tc>
          <w:tcPr>
            <w:tcW w:w="1464" w:type="pct"/>
            <w:gridSpan w:val="3"/>
            <w:tcBorders>
              <w:top w:val="single" w:sz="4" w:space="0" w:color="auto"/>
              <w:left w:val="single" w:sz="6" w:space="0" w:color="auto"/>
              <w:bottom w:val="single" w:sz="4" w:space="0" w:color="auto"/>
            </w:tcBorders>
          </w:tcPr>
          <w:p w:rsidR="00210E54" w:rsidRPr="0036623B" w:rsidRDefault="00210E54" w:rsidP="0036623B">
            <w:pPr>
              <w:spacing w:before="120" w:after="120" w:line="240" w:lineRule="auto"/>
              <w:jc w:val="center"/>
              <w:rPr>
                <w:rFonts w:ascii="Times New Roman" w:hAnsi="Times New Roman" w:cs="Times New Roman"/>
                <w:sz w:val="20"/>
              </w:rPr>
            </w:pPr>
            <w:r w:rsidRPr="0036623B">
              <w:rPr>
                <w:rFonts w:ascii="Times New Roman" w:hAnsi="Times New Roman" w:cs="Times New Roman"/>
                <w:sz w:val="20"/>
              </w:rPr>
              <w:t>Amount of Contribution.</w:t>
            </w:r>
          </w:p>
        </w:tc>
        <w:tc>
          <w:tcPr>
            <w:tcW w:w="1085" w:type="pct"/>
            <w:tcBorders>
              <w:top w:val="single" w:sz="4" w:space="0" w:color="auto"/>
            </w:tcBorders>
          </w:tcPr>
          <w:p w:rsidR="00210E54" w:rsidRPr="0036623B" w:rsidRDefault="00210E54" w:rsidP="0036623B">
            <w:pPr>
              <w:spacing w:before="120" w:after="120" w:line="240" w:lineRule="auto"/>
              <w:jc w:val="center"/>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before="240" w:after="60" w:line="240" w:lineRule="auto"/>
              <w:jc w:val="both"/>
              <w:rPr>
                <w:rFonts w:ascii="Times New Roman" w:hAnsi="Times New Roman" w:cs="Times New Roman"/>
                <w:sz w:val="20"/>
              </w:rPr>
            </w:pPr>
          </w:p>
        </w:tc>
        <w:tc>
          <w:tcPr>
            <w:tcW w:w="1369" w:type="pct"/>
            <w:tcBorders>
              <w:top w:val="single" w:sz="4" w:space="0" w:color="auto"/>
              <w:left w:val="nil"/>
              <w:right w:val="single" w:sz="6" w:space="0" w:color="auto"/>
            </w:tcBorders>
          </w:tcPr>
          <w:p w:rsidR="00210E54" w:rsidRPr="0036623B" w:rsidRDefault="00210E54" w:rsidP="0036623B">
            <w:pPr>
              <w:spacing w:before="240" w:after="60" w:line="240" w:lineRule="auto"/>
              <w:jc w:val="both"/>
              <w:rPr>
                <w:rFonts w:ascii="Times New Roman" w:hAnsi="Times New Roman" w:cs="Times New Roman"/>
                <w:sz w:val="20"/>
              </w:rPr>
            </w:pPr>
          </w:p>
        </w:tc>
        <w:tc>
          <w:tcPr>
            <w:tcW w:w="472" w:type="pct"/>
            <w:tcBorders>
              <w:top w:val="single" w:sz="4" w:space="0" w:color="auto"/>
              <w:left w:val="single" w:sz="6" w:space="0" w:color="auto"/>
            </w:tcBorders>
          </w:tcPr>
          <w:p w:rsidR="00210E54" w:rsidRPr="0036623B" w:rsidRDefault="00210E54" w:rsidP="0036623B">
            <w:pPr>
              <w:spacing w:before="240" w:after="60" w:line="240" w:lineRule="auto"/>
              <w:ind w:right="144"/>
              <w:jc w:val="right"/>
              <w:rPr>
                <w:rFonts w:ascii="Times New Roman" w:hAnsi="Times New Roman" w:cs="Times New Roman"/>
                <w:sz w:val="20"/>
              </w:rPr>
            </w:pPr>
            <w:r w:rsidRPr="0036623B">
              <w:rPr>
                <w:rFonts w:ascii="Times New Roman" w:hAnsi="Times New Roman" w:cs="Times New Roman"/>
                <w:sz w:val="20"/>
              </w:rPr>
              <w:t>£</w:t>
            </w:r>
          </w:p>
        </w:tc>
        <w:tc>
          <w:tcPr>
            <w:tcW w:w="298" w:type="pct"/>
            <w:tcBorders>
              <w:top w:val="single" w:sz="6" w:space="0" w:color="auto"/>
            </w:tcBorders>
          </w:tcPr>
          <w:p w:rsidR="00210E54" w:rsidRPr="0036623B" w:rsidRDefault="00210E54" w:rsidP="0036623B">
            <w:pPr>
              <w:spacing w:before="240" w:after="60" w:line="240" w:lineRule="auto"/>
              <w:ind w:right="288"/>
              <w:jc w:val="right"/>
              <w:rPr>
                <w:rFonts w:ascii="Times New Roman" w:hAnsi="Times New Roman" w:cs="Times New Roman"/>
                <w:sz w:val="20"/>
              </w:rPr>
            </w:pPr>
            <w:r w:rsidRPr="0036623B">
              <w:rPr>
                <w:rFonts w:ascii="Times New Roman" w:hAnsi="Times New Roman" w:cs="Times New Roman"/>
                <w:i/>
                <w:sz w:val="20"/>
              </w:rPr>
              <w:t>s.</w:t>
            </w:r>
          </w:p>
        </w:tc>
        <w:tc>
          <w:tcPr>
            <w:tcW w:w="693" w:type="pct"/>
            <w:tcBorders>
              <w:top w:val="single" w:sz="6" w:space="0" w:color="auto"/>
            </w:tcBorders>
          </w:tcPr>
          <w:p w:rsidR="00210E54" w:rsidRPr="0036623B" w:rsidRDefault="00210E54" w:rsidP="0036623B">
            <w:pPr>
              <w:spacing w:before="240" w:after="60" w:line="240" w:lineRule="auto"/>
              <w:jc w:val="both"/>
              <w:rPr>
                <w:rFonts w:ascii="Times New Roman" w:hAnsi="Times New Roman" w:cs="Times New Roman"/>
                <w:sz w:val="20"/>
              </w:rPr>
            </w:pPr>
            <w:r w:rsidRPr="0036623B">
              <w:rPr>
                <w:rFonts w:ascii="Times New Roman" w:hAnsi="Times New Roman" w:cs="Times New Roman"/>
                <w:i/>
                <w:sz w:val="20"/>
              </w:rPr>
              <w:t>d.</w:t>
            </w:r>
          </w:p>
        </w:tc>
        <w:tc>
          <w:tcPr>
            <w:tcW w:w="1085" w:type="pct"/>
          </w:tcPr>
          <w:p w:rsidR="00210E54" w:rsidRPr="0036623B" w:rsidRDefault="00210E54" w:rsidP="0036623B">
            <w:pPr>
              <w:spacing w:before="240" w:after="60" w:line="240" w:lineRule="auto"/>
              <w:jc w:val="both"/>
              <w:rPr>
                <w:rFonts w:ascii="Times New Roman" w:hAnsi="Times New Roman" w:cs="Times New Roman"/>
                <w:i/>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54</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9</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53</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9</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52</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9</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51</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9</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50</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8</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49</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8</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48</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8</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47</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8</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46</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7</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45</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7</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44</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7</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43</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7</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42</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6</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41</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6</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40</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6</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39</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6</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38</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37</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36</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35</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34</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4</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33</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4</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32</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4</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31</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4</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2</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30</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17</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6</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29</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28</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11</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27</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8</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26</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6</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25</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24</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23</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18</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22</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16</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21</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20</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11</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19</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8</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18</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6</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17</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16</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15</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18</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14</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16</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13</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12</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11</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4"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11</w:t>
            </w:r>
          </w:p>
        </w:tc>
        <w:tc>
          <w:tcPr>
            <w:tcW w:w="472" w:type="pct"/>
            <w:tcBorders>
              <w:left w:val="single" w:sz="4"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8</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4"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10</w:t>
            </w:r>
          </w:p>
        </w:tc>
        <w:tc>
          <w:tcPr>
            <w:tcW w:w="472" w:type="pct"/>
            <w:tcBorders>
              <w:left w:val="single" w:sz="4"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6</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4"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9</w:t>
            </w:r>
          </w:p>
        </w:tc>
        <w:tc>
          <w:tcPr>
            <w:tcW w:w="472" w:type="pct"/>
            <w:tcBorders>
              <w:left w:val="single" w:sz="4"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4"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8</w:t>
            </w:r>
          </w:p>
        </w:tc>
        <w:tc>
          <w:tcPr>
            <w:tcW w:w="472" w:type="pct"/>
            <w:tcBorders>
              <w:left w:val="single" w:sz="4"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7</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18</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6</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16</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5</w:t>
            </w:r>
          </w:p>
        </w:tc>
        <w:tc>
          <w:tcPr>
            <w:tcW w:w="472" w:type="pct"/>
            <w:tcBorders>
              <w:left w:val="single" w:sz="6" w:space="0" w:color="auto"/>
            </w:tcBorders>
          </w:tcPr>
          <w:p w:rsidR="00210E54" w:rsidRPr="0036623B" w:rsidRDefault="00210E54" w:rsidP="0036623B">
            <w:pPr>
              <w:spacing w:after="0" w:line="240" w:lineRule="auto"/>
              <w:ind w:right="144"/>
              <w:jc w:val="right"/>
              <w:rPr>
                <w:rFonts w:ascii="Times New Roman" w:hAnsi="Times New Roman" w:cs="Times New Roman"/>
                <w:sz w:val="20"/>
              </w:rPr>
            </w:pPr>
          </w:p>
        </w:tc>
        <w:tc>
          <w:tcPr>
            <w:tcW w:w="298" w:type="pct"/>
          </w:tcPr>
          <w:p w:rsidR="00210E54" w:rsidRPr="0036623B" w:rsidRDefault="00210E54" w:rsidP="0036623B">
            <w:pPr>
              <w:spacing w:after="0" w:line="240" w:lineRule="auto"/>
              <w:ind w:right="288"/>
              <w:jc w:val="right"/>
              <w:rPr>
                <w:rFonts w:ascii="Times New Roman" w:hAnsi="Times New Roman" w:cs="Times New Roman"/>
                <w:sz w:val="20"/>
              </w:rPr>
            </w:pPr>
            <w:r w:rsidRPr="0036623B">
              <w:rPr>
                <w:rFonts w:ascii="Times New Roman" w:hAnsi="Times New Roman" w:cs="Times New Roman"/>
                <w:sz w:val="20"/>
              </w:rPr>
              <w:t>13</w:t>
            </w:r>
          </w:p>
        </w:tc>
        <w:tc>
          <w:tcPr>
            <w:tcW w:w="693" w:type="pct"/>
          </w:tcPr>
          <w:p w:rsidR="00210E54" w:rsidRPr="0036623B" w:rsidRDefault="00210E54" w:rsidP="0036623B">
            <w:pPr>
              <w:spacing w:after="0" w:line="240" w:lineRule="auto"/>
              <w:jc w:val="both"/>
              <w:rPr>
                <w:rFonts w:ascii="Times New Roman" w:hAnsi="Times New Roman" w:cs="Times New Roman"/>
                <w:sz w:val="20"/>
              </w:rPr>
            </w:pPr>
            <w:r w:rsidRPr="0036623B">
              <w:rPr>
                <w:rFonts w:ascii="Times New Roman" w:hAnsi="Times New Roman" w:cs="Times New Roman"/>
                <w:sz w:val="20"/>
              </w:rPr>
              <w:t>9</w:t>
            </w:r>
          </w:p>
        </w:tc>
        <w:tc>
          <w:tcPr>
            <w:tcW w:w="1085" w:type="pct"/>
          </w:tcPr>
          <w:p w:rsidR="00210E54" w:rsidRPr="0036623B" w:rsidRDefault="00210E54" w:rsidP="0036623B">
            <w:pPr>
              <w:spacing w:after="0" w:line="240" w:lineRule="auto"/>
              <w:jc w:val="both"/>
              <w:rPr>
                <w:rFonts w:ascii="Times New Roman" w:hAnsi="Times New Roman" w:cs="Times New Roman"/>
                <w:sz w:val="20"/>
              </w:rPr>
            </w:pPr>
          </w:p>
        </w:tc>
      </w:tr>
      <w:tr w:rsidR="00210E54" w:rsidRPr="0036623B" w:rsidTr="00210E54">
        <w:trPr>
          <w:trHeight w:val="20"/>
        </w:trPr>
        <w:tc>
          <w:tcPr>
            <w:tcW w:w="1082" w:type="pct"/>
            <w:tcBorders>
              <w:bottom w:val="single" w:sz="4"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p>
        </w:tc>
        <w:tc>
          <w:tcPr>
            <w:tcW w:w="1369" w:type="pct"/>
            <w:tcBorders>
              <w:left w:val="nil"/>
              <w:bottom w:val="single" w:sz="4" w:space="0" w:color="auto"/>
              <w:right w:val="single" w:sz="6" w:space="0" w:color="auto"/>
            </w:tcBorders>
          </w:tcPr>
          <w:p w:rsidR="00210E54" w:rsidRPr="0036623B" w:rsidRDefault="00210E54" w:rsidP="0036623B">
            <w:pPr>
              <w:spacing w:after="0" w:line="240" w:lineRule="auto"/>
              <w:ind w:right="1296"/>
              <w:jc w:val="right"/>
              <w:rPr>
                <w:rFonts w:ascii="Times New Roman" w:hAnsi="Times New Roman" w:cs="Times New Roman"/>
                <w:sz w:val="20"/>
              </w:rPr>
            </w:pPr>
            <w:r w:rsidRPr="0036623B">
              <w:rPr>
                <w:rFonts w:ascii="Times New Roman" w:hAnsi="Times New Roman" w:cs="Times New Roman"/>
                <w:sz w:val="20"/>
              </w:rPr>
              <w:t>4</w:t>
            </w:r>
          </w:p>
        </w:tc>
        <w:tc>
          <w:tcPr>
            <w:tcW w:w="472" w:type="pct"/>
            <w:tcBorders>
              <w:left w:val="single" w:sz="6" w:space="0" w:color="auto"/>
              <w:bottom w:val="single" w:sz="4" w:space="0" w:color="auto"/>
            </w:tcBorders>
          </w:tcPr>
          <w:p w:rsidR="00210E54" w:rsidRPr="0036623B" w:rsidRDefault="00210E54" w:rsidP="0036623B">
            <w:pPr>
              <w:spacing w:after="120" w:line="240" w:lineRule="auto"/>
              <w:ind w:right="144"/>
              <w:jc w:val="right"/>
              <w:rPr>
                <w:rFonts w:ascii="Times New Roman" w:hAnsi="Times New Roman" w:cs="Times New Roman"/>
                <w:sz w:val="20"/>
              </w:rPr>
            </w:pPr>
          </w:p>
        </w:tc>
        <w:tc>
          <w:tcPr>
            <w:tcW w:w="298" w:type="pct"/>
            <w:tcBorders>
              <w:bottom w:val="single" w:sz="4" w:space="0" w:color="auto"/>
            </w:tcBorders>
          </w:tcPr>
          <w:p w:rsidR="00210E54" w:rsidRPr="0036623B" w:rsidRDefault="00210E54" w:rsidP="0036623B">
            <w:pPr>
              <w:spacing w:after="120" w:line="240" w:lineRule="auto"/>
              <w:ind w:right="288"/>
              <w:jc w:val="right"/>
              <w:rPr>
                <w:rFonts w:ascii="Times New Roman" w:hAnsi="Times New Roman" w:cs="Times New Roman"/>
                <w:sz w:val="20"/>
              </w:rPr>
            </w:pPr>
            <w:r w:rsidRPr="0036623B">
              <w:rPr>
                <w:rFonts w:ascii="Times New Roman" w:hAnsi="Times New Roman" w:cs="Times New Roman"/>
                <w:sz w:val="20"/>
              </w:rPr>
              <w:t>11</w:t>
            </w:r>
          </w:p>
        </w:tc>
        <w:tc>
          <w:tcPr>
            <w:tcW w:w="693" w:type="pct"/>
            <w:tcBorders>
              <w:bottom w:val="single" w:sz="4" w:space="0" w:color="auto"/>
            </w:tcBorders>
          </w:tcPr>
          <w:p w:rsidR="00210E54" w:rsidRPr="0036623B" w:rsidRDefault="00210E54" w:rsidP="0036623B">
            <w:pPr>
              <w:spacing w:after="120" w:line="240" w:lineRule="auto"/>
              <w:jc w:val="both"/>
              <w:rPr>
                <w:rFonts w:ascii="Times New Roman" w:hAnsi="Times New Roman" w:cs="Times New Roman"/>
                <w:sz w:val="20"/>
              </w:rPr>
            </w:pPr>
            <w:r w:rsidRPr="0036623B">
              <w:rPr>
                <w:rFonts w:ascii="Times New Roman" w:hAnsi="Times New Roman" w:cs="Times New Roman"/>
                <w:sz w:val="20"/>
              </w:rPr>
              <w:t>3</w:t>
            </w:r>
          </w:p>
        </w:tc>
        <w:tc>
          <w:tcPr>
            <w:tcW w:w="1085" w:type="pct"/>
            <w:tcBorders>
              <w:bottom w:val="single" w:sz="4" w:space="0" w:color="auto"/>
            </w:tcBorders>
          </w:tcPr>
          <w:p w:rsidR="00210E54" w:rsidRPr="0036623B" w:rsidRDefault="00210E54" w:rsidP="0036623B">
            <w:pPr>
              <w:spacing w:after="120" w:line="240" w:lineRule="auto"/>
              <w:jc w:val="both"/>
              <w:rPr>
                <w:rFonts w:ascii="Times New Roman" w:hAnsi="Times New Roman" w:cs="Times New Roman"/>
                <w:sz w:val="20"/>
              </w:rPr>
            </w:pPr>
          </w:p>
        </w:tc>
      </w:tr>
    </w:tbl>
    <w:p w:rsidR="00A0170E" w:rsidRPr="0036623B" w:rsidRDefault="00A0170E" w:rsidP="0036623B">
      <w:pPr>
        <w:spacing w:line="240" w:lineRule="auto"/>
        <w:rPr>
          <w:rFonts w:ascii="Times New Roman" w:hAnsi="Times New Roman" w:cs="Times New Roman"/>
        </w:rPr>
      </w:pPr>
      <w:r w:rsidRPr="0036623B">
        <w:rPr>
          <w:rFonts w:ascii="Times New Roman" w:hAnsi="Times New Roman" w:cs="Times New Roman"/>
        </w:rPr>
        <w:br w:type="page"/>
      </w:r>
    </w:p>
    <w:p w:rsidR="00A0170E" w:rsidRPr="0036623B" w:rsidRDefault="00A0170E" w:rsidP="0036623B">
      <w:pPr>
        <w:tabs>
          <w:tab w:val="left" w:pos="7110"/>
        </w:tabs>
        <w:spacing w:after="60" w:line="240" w:lineRule="auto"/>
        <w:ind w:firstLine="3787"/>
        <w:jc w:val="both"/>
        <w:rPr>
          <w:rFonts w:ascii="Times New Roman" w:hAnsi="Times New Roman" w:cs="Times New Roman"/>
        </w:rPr>
      </w:pPr>
      <w:r w:rsidRPr="0036623B">
        <w:rPr>
          <w:rFonts w:ascii="Times New Roman" w:hAnsi="Times New Roman" w:cs="Times New Roman"/>
        </w:rPr>
        <w:t>THIRD SCHEDULE.</w:t>
      </w:r>
      <w:r w:rsidRPr="0036623B">
        <w:rPr>
          <w:rFonts w:ascii="Times New Roman" w:hAnsi="Times New Roman" w:cs="Times New Roman"/>
        </w:rPr>
        <w:tab/>
        <w:t>Sections 38, 39 and 41.</w:t>
      </w:r>
    </w:p>
    <w:p w:rsidR="00DC647D" w:rsidRPr="0036623B" w:rsidRDefault="00AE1853" w:rsidP="0036623B">
      <w:pPr>
        <w:spacing w:after="0" w:line="240" w:lineRule="auto"/>
        <w:jc w:val="center"/>
        <w:rPr>
          <w:rFonts w:ascii="Times New Roman" w:hAnsi="Times New Roman" w:cs="Times New Roman"/>
        </w:rPr>
      </w:pPr>
      <w:r w:rsidRPr="0036623B">
        <w:rPr>
          <w:rFonts w:ascii="Times New Roman" w:hAnsi="Times New Roman" w:cs="Times New Roman"/>
          <w:smallCaps/>
        </w:rPr>
        <w:t>Rates of Pension per Annum.</w:t>
      </w:r>
    </w:p>
    <w:p w:rsidR="00DC647D" w:rsidRPr="0036623B" w:rsidRDefault="00DC647D" w:rsidP="0036623B">
      <w:pPr>
        <w:spacing w:before="60" w:after="0" w:line="240" w:lineRule="auto"/>
        <w:jc w:val="center"/>
        <w:rPr>
          <w:rFonts w:ascii="Times New Roman" w:hAnsi="Times New Roman" w:cs="Times New Roman"/>
        </w:rPr>
      </w:pPr>
      <w:r w:rsidRPr="0036623B">
        <w:rPr>
          <w:rFonts w:ascii="Times New Roman" w:hAnsi="Times New Roman" w:cs="Times New Roman"/>
        </w:rPr>
        <w:t>Part 1.—Officers.</w:t>
      </w:r>
    </w:p>
    <w:tbl>
      <w:tblPr>
        <w:tblW w:w="5000" w:type="pct"/>
        <w:tblCellMar>
          <w:left w:w="40" w:type="dxa"/>
          <w:right w:w="40" w:type="dxa"/>
        </w:tblCellMar>
        <w:tblLook w:val="0000" w:firstRow="0" w:lastRow="0" w:firstColumn="0" w:lastColumn="0" w:noHBand="0" w:noVBand="0"/>
      </w:tblPr>
      <w:tblGrid>
        <w:gridCol w:w="907"/>
        <w:gridCol w:w="659"/>
        <w:gridCol w:w="665"/>
        <w:gridCol w:w="659"/>
        <w:gridCol w:w="651"/>
        <w:gridCol w:w="659"/>
        <w:gridCol w:w="659"/>
        <w:gridCol w:w="659"/>
        <w:gridCol w:w="659"/>
        <w:gridCol w:w="665"/>
        <w:gridCol w:w="651"/>
        <w:gridCol w:w="651"/>
        <w:gridCol w:w="665"/>
        <w:gridCol w:w="631"/>
      </w:tblGrid>
      <w:tr w:rsidR="00DC647D" w:rsidRPr="0036623B" w:rsidTr="00CC4D9B">
        <w:trPr>
          <w:trHeight w:val="20"/>
        </w:trPr>
        <w:tc>
          <w:tcPr>
            <w:tcW w:w="481" w:type="pct"/>
            <w:vMerge w:val="restart"/>
            <w:tcBorders>
              <w:top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sz w:val="20"/>
              </w:rPr>
            </w:pPr>
            <w:r w:rsidRPr="0036623B">
              <w:rPr>
                <w:rFonts w:ascii="Times New Roman" w:hAnsi="Times New Roman" w:cs="Times New Roman"/>
                <w:sz w:val="20"/>
              </w:rPr>
              <w:t>Category of Member.</w:t>
            </w:r>
          </w:p>
        </w:tc>
        <w:tc>
          <w:tcPr>
            <w:tcW w:w="4519" w:type="pct"/>
            <w:gridSpan w:val="13"/>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sz w:val="20"/>
              </w:rPr>
            </w:pPr>
            <w:r w:rsidRPr="0036623B">
              <w:rPr>
                <w:rFonts w:ascii="Times New Roman" w:hAnsi="Times New Roman" w:cs="Times New Roman"/>
                <w:sz w:val="20"/>
              </w:rPr>
              <w:t>Age (in Years).</w:t>
            </w:r>
          </w:p>
        </w:tc>
      </w:tr>
      <w:tr w:rsidR="00DC647D" w:rsidRPr="0036623B" w:rsidTr="00CC4D9B">
        <w:trPr>
          <w:trHeight w:val="20"/>
        </w:trPr>
        <w:tc>
          <w:tcPr>
            <w:tcW w:w="481" w:type="pct"/>
            <w:vMerge/>
            <w:tcBorders>
              <w:top w:val="single" w:sz="6" w:space="0" w:color="auto"/>
              <w:bottom w:val="single" w:sz="6" w:space="0" w:color="auto"/>
              <w:right w:val="single" w:sz="6" w:space="0" w:color="auto"/>
            </w:tcBorders>
          </w:tcPr>
          <w:p w:rsidR="00DC647D" w:rsidRPr="0036623B" w:rsidRDefault="00DC647D" w:rsidP="0036623B">
            <w:pPr>
              <w:spacing w:after="0" w:line="240" w:lineRule="auto"/>
              <w:jc w:val="both"/>
              <w:rPr>
                <w:rFonts w:ascii="Times New Roman" w:hAnsi="Times New Roman" w:cs="Times New Roman"/>
                <w:sz w:val="20"/>
              </w:rPr>
            </w:pPr>
          </w:p>
        </w:tc>
        <w:tc>
          <w:tcPr>
            <w:tcW w:w="349"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35</w:t>
            </w:r>
          </w:p>
        </w:tc>
        <w:tc>
          <w:tcPr>
            <w:tcW w:w="35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36</w:t>
            </w:r>
          </w:p>
        </w:tc>
        <w:tc>
          <w:tcPr>
            <w:tcW w:w="349"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37</w:t>
            </w:r>
          </w:p>
        </w:tc>
        <w:tc>
          <w:tcPr>
            <w:tcW w:w="345"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38</w:t>
            </w:r>
          </w:p>
        </w:tc>
        <w:tc>
          <w:tcPr>
            <w:tcW w:w="349"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39</w:t>
            </w:r>
          </w:p>
        </w:tc>
        <w:tc>
          <w:tcPr>
            <w:tcW w:w="349"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40</w:t>
            </w:r>
          </w:p>
        </w:tc>
        <w:tc>
          <w:tcPr>
            <w:tcW w:w="349"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41</w:t>
            </w:r>
          </w:p>
        </w:tc>
        <w:tc>
          <w:tcPr>
            <w:tcW w:w="349"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42</w:t>
            </w:r>
          </w:p>
        </w:tc>
        <w:tc>
          <w:tcPr>
            <w:tcW w:w="35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43</w:t>
            </w:r>
          </w:p>
        </w:tc>
        <w:tc>
          <w:tcPr>
            <w:tcW w:w="345"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44</w:t>
            </w:r>
          </w:p>
        </w:tc>
        <w:tc>
          <w:tcPr>
            <w:tcW w:w="345"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45</w:t>
            </w:r>
          </w:p>
        </w:tc>
        <w:tc>
          <w:tcPr>
            <w:tcW w:w="35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46</w:t>
            </w:r>
          </w:p>
        </w:tc>
        <w:tc>
          <w:tcPr>
            <w:tcW w:w="335" w:type="pct"/>
            <w:tcBorders>
              <w:top w:val="single" w:sz="6" w:space="0" w:color="auto"/>
              <w:left w:val="single" w:sz="6" w:space="0" w:color="auto"/>
              <w:bottom w:val="single" w:sz="6" w:space="0" w:color="auto"/>
            </w:tcBorders>
          </w:tcPr>
          <w:p w:rsidR="00DC647D" w:rsidRPr="0036623B" w:rsidRDefault="00DC647D"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sz w:val="20"/>
              </w:rPr>
              <w:t>47</w:t>
            </w:r>
          </w:p>
        </w:tc>
      </w:tr>
      <w:tr w:rsidR="00DC647D" w:rsidRPr="0036623B" w:rsidTr="00CC4D9B">
        <w:trPr>
          <w:trHeight w:val="20"/>
        </w:trPr>
        <w:tc>
          <w:tcPr>
            <w:tcW w:w="481" w:type="pct"/>
            <w:tcBorders>
              <w:top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p>
        </w:tc>
        <w:tc>
          <w:tcPr>
            <w:tcW w:w="349"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52"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9"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5"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9"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9"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9"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9"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52"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5"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45"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52" w:type="pct"/>
            <w:tcBorders>
              <w:top w:val="single" w:sz="6" w:space="0" w:color="auto"/>
              <w:left w:val="single" w:sz="6" w:space="0" w:color="auto"/>
              <w:righ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c>
          <w:tcPr>
            <w:tcW w:w="335" w:type="pct"/>
            <w:tcBorders>
              <w:top w:val="single" w:sz="6" w:space="0" w:color="auto"/>
              <w:left w:val="single" w:sz="6" w:space="0" w:color="auto"/>
            </w:tcBorders>
          </w:tcPr>
          <w:p w:rsidR="00DC647D" w:rsidRPr="0036623B" w:rsidRDefault="00DC647D" w:rsidP="0036623B">
            <w:pPr>
              <w:spacing w:before="120" w:after="60" w:line="240" w:lineRule="auto"/>
              <w:jc w:val="center"/>
              <w:rPr>
                <w:rFonts w:ascii="Times New Roman" w:hAnsi="Times New Roman" w:cs="Times New Roman"/>
                <w:sz w:val="20"/>
              </w:rPr>
            </w:pPr>
            <w:r w:rsidRPr="0036623B">
              <w:rPr>
                <w:rFonts w:ascii="Times New Roman" w:hAnsi="Times New Roman" w:cs="Times New Roman"/>
                <w:sz w:val="20"/>
              </w:rPr>
              <w:t>£</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54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1,032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1,179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1,229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1,278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1,327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1,376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1,425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1,474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1,523</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1,572</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53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1,013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1,109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1,158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1,206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1,254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1,302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1,350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1,399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1,447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1,495</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1,543</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52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994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1,088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1,183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1,230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1,278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1,325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1,372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1,420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1,467</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1,514</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51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975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1,067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1,114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1,160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1,207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1,253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1,299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1,346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1,392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1,439</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1,485</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50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956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1,092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1,183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1,229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1,274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1,320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1,365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1,411</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1,456</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892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936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1,026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1,070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1,115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1,159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1,204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1,249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1,293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1,338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1,382</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1,427</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917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1,092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1,179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1,223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1,267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1,354</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1,398</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898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1,026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1,069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1,112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1,198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1,240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1,283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1,326</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1,369</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1,088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1,172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1,214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1,256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1,298</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1,340</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860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942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1,024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1,065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1,106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1,147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1,188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1,229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1,269</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1,310</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801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921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1,081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1,201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1,241</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1,281</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822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900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939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978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1,017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1,057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1,096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1,174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1,213</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1,252</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803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917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956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994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1,032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1,070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1,108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1,147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1,185</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1,223</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858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895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933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970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1,082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1,157</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1,194</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40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837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910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946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1,019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1,056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1,092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1,128</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1,165</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745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852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887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923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958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994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1,029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1,065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1,100</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1,136</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692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726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795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830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865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899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934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1,072</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1,107</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673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707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774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808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909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943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976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1,044</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1,077</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753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852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885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917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950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1,016</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1,048</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796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828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860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892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924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956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987</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1,019</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650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743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774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804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835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866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897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959</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990</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601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691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721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751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901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931</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961</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582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670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699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728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757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903</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932</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592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649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677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705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790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875</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903</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30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573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628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655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792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846</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874</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554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607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792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818</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844</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535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586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790</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815</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491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516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590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762</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786</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473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497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592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733</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757</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478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592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660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683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705</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728</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480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502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590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633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677</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699</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440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460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481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502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586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607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649</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670</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400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420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440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460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480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501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581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601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621</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641</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382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401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420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440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478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497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516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535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554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573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592</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612</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20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382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400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419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437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473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491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510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564</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582</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19</w:t>
            </w:r>
          </w:p>
        </w:tc>
        <w:tc>
          <w:tcPr>
            <w:tcW w:w="349" w:type="pct"/>
            <w:tcBorders>
              <w:left w:val="single" w:sz="6" w:space="0" w:color="auto"/>
              <w:right w:val="single" w:sz="6" w:space="0" w:color="auto"/>
            </w:tcBorders>
          </w:tcPr>
          <w:p w:rsidR="00DC647D" w:rsidRPr="0036623B" w:rsidRDefault="00DC647D" w:rsidP="0036623B">
            <w:pPr>
              <w:tabs>
                <w:tab w:val="left" w:pos="623"/>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380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398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415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432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467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484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501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536</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553</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18</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377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393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410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426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442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475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491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508</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524</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17</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325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356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371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387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402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418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433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449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480</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495</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16</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291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320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335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379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393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408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422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451</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466</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15</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273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287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314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328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355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382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396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410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423</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437</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14</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268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280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293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319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331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357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382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395</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408</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13</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248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260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272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284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296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319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331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355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367</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379</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12</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218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229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240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251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262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273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284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295</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306</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317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328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339</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349</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11</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200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210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220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230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240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250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260</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270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280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290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300</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310</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320</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10</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182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191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200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209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218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228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237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255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264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273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282</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291</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9</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172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180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188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197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205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213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221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229</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238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254</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262</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8</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146</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160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167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175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182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189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197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204</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211</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218</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226</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233</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7</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153</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166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172</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178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185</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191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197</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204</w:t>
            </w:r>
          </w:p>
        </w:tc>
      </w:tr>
      <w:tr w:rsidR="00DC647D" w:rsidRPr="0036623B" w:rsidTr="00CC4D9B">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6</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109</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131</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137</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142</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153</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158</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164</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169</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175</w:t>
            </w:r>
          </w:p>
        </w:tc>
      </w:tr>
      <w:tr w:rsidR="00DC647D" w:rsidRPr="0036623B" w:rsidTr="00FD5513">
        <w:trPr>
          <w:trHeight w:val="20"/>
        </w:trPr>
        <w:tc>
          <w:tcPr>
            <w:tcW w:w="481"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20"/>
              </w:rPr>
            </w:pPr>
            <w:r w:rsidRPr="0036623B">
              <w:rPr>
                <w:rFonts w:ascii="Times New Roman" w:hAnsi="Times New Roman" w:cs="Times New Roman"/>
                <w:sz w:val="20"/>
              </w:rPr>
              <w:t>5</w:t>
            </w:r>
          </w:p>
        </w:tc>
        <w:tc>
          <w:tcPr>
            <w:tcW w:w="349" w:type="pct"/>
            <w:tcBorders>
              <w:left w:val="single" w:sz="6" w:space="0" w:color="auto"/>
              <w:right w:val="single" w:sz="6" w:space="0" w:color="auto"/>
            </w:tcBorders>
          </w:tcPr>
          <w:p w:rsidR="00DC647D" w:rsidRPr="0036623B" w:rsidRDefault="00DC647D" w:rsidP="0036623B">
            <w:pPr>
              <w:tabs>
                <w:tab w:val="left" w:pos="578"/>
              </w:tabs>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91</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96</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100</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105</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109</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114</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118</w:t>
            </w:r>
          </w:p>
        </w:tc>
        <w:tc>
          <w:tcPr>
            <w:tcW w:w="349"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123</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127</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132</w:t>
            </w:r>
          </w:p>
        </w:tc>
        <w:tc>
          <w:tcPr>
            <w:tcW w:w="345"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137</w:t>
            </w:r>
          </w:p>
        </w:tc>
        <w:tc>
          <w:tcPr>
            <w:tcW w:w="352" w:type="pct"/>
            <w:tcBorders>
              <w:left w:val="single" w:sz="6" w:space="0" w:color="auto"/>
              <w:righ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141</w:t>
            </w:r>
          </w:p>
        </w:tc>
        <w:tc>
          <w:tcPr>
            <w:tcW w:w="335" w:type="pct"/>
            <w:tcBorders>
              <w:left w:val="single" w:sz="6" w:space="0" w:color="auto"/>
            </w:tcBorders>
          </w:tcPr>
          <w:p w:rsidR="00DC647D" w:rsidRPr="0036623B" w:rsidRDefault="00DC647D" w:rsidP="0036623B">
            <w:pPr>
              <w:spacing w:after="0" w:line="240" w:lineRule="auto"/>
              <w:ind w:left="-274" w:right="144"/>
              <w:jc w:val="right"/>
              <w:rPr>
                <w:rFonts w:ascii="Times New Roman" w:hAnsi="Times New Roman" w:cs="Times New Roman"/>
                <w:sz w:val="20"/>
              </w:rPr>
            </w:pPr>
            <w:r w:rsidRPr="0036623B">
              <w:rPr>
                <w:rFonts w:ascii="Times New Roman" w:hAnsi="Times New Roman" w:cs="Times New Roman"/>
                <w:sz w:val="20"/>
              </w:rPr>
              <w:t>146</w:t>
            </w:r>
          </w:p>
        </w:tc>
      </w:tr>
      <w:tr w:rsidR="00DC647D" w:rsidRPr="0036623B" w:rsidTr="00FD5513">
        <w:trPr>
          <w:trHeight w:val="20"/>
        </w:trPr>
        <w:tc>
          <w:tcPr>
            <w:tcW w:w="481" w:type="pct"/>
            <w:tcBorders>
              <w:bottom w:val="single" w:sz="4" w:space="0" w:color="auto"/>
              <w:right w:val="single" w:sz="6" w:space="0" w:color="auto"/>
            </w:tcBorders>
          </w:tcPr>
          <w:p w:rsidR="00DC647D" w:rsidRPr="0036623B" w:rsidRDefault="00DC647D" w:rsidP="0036623B">
            <w:pPr>
              <w:spacing w:after="120" w:line="240" w:lineRule="auto"/>
              <w:ind w:left="-274" w:right="288"/>
              <w:jc w:val="right"/>
              <w:rPr>
                <w:rFonts w:ascii="Times New Roman" w:hAnsi="Times New Roman" w:cs="Times New Roman"/>
                <w:sz w:val="20"/>
              </w:rPr>
            </w:pPr>
            <w:r w:rsidRPr="0036623B">
              <w:rPr>
                <w:rFonts w:ascii="Times New Roman" w:hAnsi="Times New Roman" w:cs="Times New Roman"/>
                <w:sz w:val="20"/>
              </w:rPr>
              <w:t>4</w:t>
            </w:r>
          </w:p>
        </w:tc>
        <w:tc>
          <w:tcPr>
            <w:tcW w:w="349" w:type="pct"/>
            <w:tcBorders>
              <w:left w:val="single" w:sz="6" w:space="0" w:color="auto"/>
              <w:bottom w:val="single" w:sz="4" w:space="0" w:color="auto"/>
              <w:right w:val="single" w:sz="6" w:space="0" w:color="auto"/>
            </w:tcBorders>
          </w:tcPr>
          <w:p w:rsidR="00DC647D" w:rsidRPr="0036623B" w:rsidRDefault="00DC647D" w:rsidP="0036623B">
            <w:pPr>
              <w:tabs>
                <w:tab w:val="left" w:pos="578"/>
              </w:tabs>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73</w:t>
            </w:r>
          </w:p>
        </w:tc>
        <w:tc>
          <w:tcPr>
            <w:tcW w:w="35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76</w:t>
            </w:r>
          </w:p>
        </w:tc>
        <w:tc>
          <w:tcPr>
            <w:tcW w:w="349"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80</w:t>
            </w:r>
          </w:p>
        </w:tc>
        <w:tc>
          <w:tcPr>
            <w:tcW w:w="345"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84</w:t>
            </w:r>
          </w:p>
        </w:tc>
        <w:tc>
          <w:tcPr>
            <w:tcW w:w="349"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87</w:t>
            </w:r>
          </w:p>
        </w:tc>
        <w:tc>
          <w:tcPr>
            <w:tcW w:w="349"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91</w:t>
            </w:r>
          </w:p>
        </w:tc>
        <w:tc>
          <w:tcPr>
            <w:tcW w:w="349"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95</w:t>
            </w:r>
          </w:p>
        </w:tc>
        <w:tc>
          <w:tcPr>
            <w:tcW w:w="349"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98</w:t>
            </w:r>
          </w:p>
        </w:tc>
        <w:tc>
          <w:tcPr>
            <w:tcW w:w="35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102</w:t>
            </w:r>
          </w:p>
        </w:tc>
        <w:tc>
          <w:tcPr>
            <w:tcW w:w="345"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106</w:t>
            </w:r>
          </w:p>
        </w:tc>
        <w:tc>
          <w:tcPr>
            <w:tcW w:w="345"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109</w:t>
            </w:r>
          </w:p>
        </w:tc>
        <w:tc>
          <w:tcPr>
            <w:tcW w:w="35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113</w:t>
            </w:r>
          </w:p>
        </w:tc>
        <w:tc>
          <w:tcPr>
            <w:tcW w:w="335" w:type="pct"/>
            <w:tcBorders>
              <w:left w:val="single" w:sz="6" w:space="0" w:color="auto"/>
              <w:bottom w:val="single" w:sz="4" w:space="0" w:color="auto"/>
            </w:tcBorders>
          </w:tcPr>
          <w:p w:rsidR="00DC647D" w:rsidRPr="0036623B" w:rsidRDefault="00DC647D" w:rsidP="0036623B">
            <w:pPr>
              <w:spacing w:after="120" w:line="240" w:lineRule="auto"/>
              <w:ind w:left="-274" w:right="144"/>
              <w:jc w:val="right"/>
              <w:rPr>
                <w:rFonts w:ascii="Times New Roman" w:hAnsi="Times New Roman" w:cs="Times New Roman"/>
                <w:sz w:val="20"/>
              </w:rPr>
            </w:pPr>
            <w:r w:rsidRPr="0036623B">
              <w:rPr>
                <w:rFonts w:ascii="Times New Roman" w:hAnsi="Times New Roman" w:cs="Times New Roman"/>
                <w:sz w:val="20"/>
              </w:rPr>
              <w:t>116</w:t>
            </w:r>
          </w:p>
        </w:tc>
      </w:tr>
    </w:tbl>
    <w:p w:rsidR="00305436" w:rsidRPr="0036623B" w:rsidRDefault="00305436"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0" w:line="240" w:lineRule="auto"/>
        <w:jc w:val="center"/>
        <w:rPr>
          <w:rFonts w:ascii="Times New Roman" w:hAnsi="Times New Roman" w:cs="Times New Roman"/>
        </w:rPr>
      </w:pPr>
      <w:r w:rsidRPr="0036623B">
        <w:rPr>
          <w:rFonts w:ascii="Times New Roman" w:hAnsi="Times New Roman" w:cs="Times New Roman"/>
          <w:smallCaps/>
        </w:rPr>
        <w:t>Third Schedule—</w:t>
      </w:r>
      <w:r w:rsidRPr="0036623B">
        <w:rPr>
          <w:rFonts w:ascii="Times New Roman" w:hAnsi="Times New Roman" w:cs="Times New Roman"/>
          <w:i/>
        </w:rPr>
        <w:t>continued.</w:t>
      </w:r>
    </w:p>
    <w:p w:rsidR="00DC647D" w:rsidRPr="0036623B" w:rsidRDefault="00AE1853" w:rsidP="0036623B">
      <w:pPr>
        <w:spacing w:before="60" w:after="60" w:line="240" w:lineRule="auto"/>
        <w:jc w:val="center"/>
        <w:rPr>
          <w:rFonts w:ascii="Times New Roman" w:hAnsi="Times New Roman" w:cs="Times New Roman"/>
        </w:rPr>
      </w:pPr>
      <w:r w:rsidRPr="0036623B">
        <w:rPr>
          <w:rFonts w:ascii="Times New Roman" w:hAnsi="Times New Roman" w:cs="Times New Roman"/>
          <w:smallCaps/>
        </w:rPr>
        <w:t>Rates of Pension per</w:t>
      </w:r>
      <w:r w:rsidR="009B32A9" w:rsidRPr="0036623B">
        <w:rPr>
          <w:rFonts w:ascii="Times New Roman" w:hAnsi="Times New Roman" w:cs="Times New Roman"/>
        </w:rPr>
        <w:t xml:space="preserve"> </w:t>
      </w:r>
      <w:r w:rsidRPr="0036623B">
        <w:rPr>
          <w:rFonts w:ascii="Times New Roman" w:hAnsi="Times New Roman" w:cs="Times New Roman"/>
          <w:smallCaps/>
        </w:rPr>
        <w:t>Annum—</w:t>
      </w:r>
      <w:r w:rsidRPr="0036623B">
        <w:rPr>
          <w:rFonts w:ascii="Times New Roman" w:hAnsi="Times New Roman" w:cs="Times New Roman"/>
          <w:i/>
        </w:rPr>
        <w:t>continued.</w:t>
      </w:r>
    </w:p>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Part I.—Officers—</w:t>
      </w:r>
      <w:r w:rsidR="00AE1853" w:rsidRPr="0036623B">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40"/>
        <w:gridCol w:w="629"/>
        <w:gridCol w:w="629"/>
        <w:gridCol w:w="629"/>
        <w:gridCol w:w="629"/>
        <w:gridCol w:w="629"/>
        <w:gridCol w:w="629"/>
        <w:gridCol w:w="629"/>
        <w:gridCol w:w="629"/>
        <w:gridCol w:w="629"/>
        <w:gridCol w:w="629"/>
        <w:gridCol w:w="629"/>
        <w:gridCol w:w="629"/>
        <w:gridCol w:w="629"/>
        <w:gridCol w:w="523"/>
      </w:tblGrid>
      <w:tr w:rsidR="00DC647D" w:rsidRPr="0036623B" w:rsidTr="00210E54">
        <w:trPr>
          <w:trHeight w:val="20"/>
        </w:trPr>
        <w:tc>
          <w:tcPr>
            <w:tcW w:w="393" w:type="pct"/>
            <w:vMerge w:val="restart"/>
            <w:tcBorders>
              <w:top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sz w:val="18"/>
              </w:rPr>
            </w:pPr>
            <w:r w:rsidRPr="0036623B">
              <w:rPr>
                <w:rFonts w:ascii="Times New Roman" w:hAnsi="Times New Roman" w:cs="Times New Roman"/>
                <w:sz w:val="18"/>
              </w:rPr>
              <w:t>Category of Member.</w:t>
            </w:r>
          </w:p>
        </w:tc>
        <w:tc>
          <w:tcPr>
            <w:tcW w:w="4607" w:type="pct"/>
            <w:gridSpan w:val="14"/>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Age (in Years).</w:t>
            </w:r>
          </w:p>
        </w:tc>
      </w:tr>
      <w:tr w:rsidR="00DC647D" w:rsidRPr="0036623B" w:rsidTr="00210E54">
        <w:trPr>
          <w:trHeight w:val="20"/>
        </w:trPr>
        <w:tc>
          <w:tcPr>
            <w:tcW w:w="393" w:type="pct"/>
            <w:vMerge/>
            <w:tcBorders>
              <w:top w:val="single" w:sz="6" w:space="0" w:color="auto"/>
              <w:bottom w:val="single" w:sz="6" w:space="0" w:color="auto"/>
              <w:right w:val="single" w:sz="6" w:space="0" w:color="auto"/>
            </w:tcBorders>
          </w:tcPr>
          <w:p w:rsidR="00DC647D" w:rsidRPr="0036623B" w:rsidRDefault="00DC647D" w:rsidP="0036623B">
            <w:pPr>
              <w:spacing w:after="0" w:line="240" w:lineRule="auto"/>
              <w:jc w:val="both"/>
              <w:rPr>
                <w:rFonts w:ascii="Times New Roman" w:hAnsi="Times New Roman" w:cs="Times New Roman"/>
                <w:sz w:val="18"/>
              </w:rPr>
            </w:pP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48</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49</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50</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51</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52</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53</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54</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55</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56</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57</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58</w:t>
            </w:r>
          </w:p>
        </w:tc>
        <w:tc>
          <w:tcPr>
            <w:tcW w:w="333"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59</w:t>
            </w:r>
          </w:p>
        </w:tc>
        <w:tc>
          <w:tcPr>
            <w:tcW w:w="609" w:type="pct"/>
            <w:gridSpan w:val="2"/>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sz w:val="18"/>
              </w:rPr>
            </w:pPr>
            <w:r w:rsidRPr="0036623B">
              <w:rPr>
                <w:rFonts w:ascii="Times New Roman" w:hAnsi="Times New Roman" w:cs="Times New Roman"/>
                <w:sz w:val="18"/>
              </w:rPr>
              <w:t>60 or more.</w:t>
            </w:r>
          </w:p>
        </w:tc>
      </w:tr>
      <w:tr w:rsidR="00210E54" w:rsidRPr="0036623B" w:rsidTr="00210E54">
        <w:trPr>
          <w:trHeight w:val="20"/>
        </w:trPr>
        <w:tc>
          <w:tcPr>
            <w:tcW w:w="393" w:type="pct"/>
            <w:tcBorders>
              <w:top w:val="single" w:sz="6" w:space="0" w:color="auto"/>
              <w:right w:val="single" w:sz="6" w:space="0" w:color="auto"/>
            </w:tcBorders>
          </w:tcPr>
          <w:p w:rsidR="00210E54" w:rsidRPr="0036623B" w:rsidRDefault="00210E54" w:rsidP="0036623B">
            <w:pPr>
              <w:spacing w:before="240" w:after="120" w:line="240" w:lineRule="auto"/>
              <w:jc w:val="both"/>
              <w:rPr>
                <w:rFonts w:ascii="Times New Roman" w:hAnsi="Times New Roman" w:cs="Times New Roman"/>
                <w:sz w:val="18"/>
              </w:rPr>
            </w:pP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righ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333" w:type="pct"/>
            <w:tcBorders>
              <w:top w:val="single" w:sz="6" w:space="0" w:color="auto"/>
              <w:left w:val="single" w:sz="6" w:space="0" w:color="auto"/>
            </w:tcBorders>
          </w:tcPr>
          <w:p w:rsidR="00210E54" w:rsidRPr="0036623B" w:rsidRDefault="00210E54" w:rsidP="0036623B">
            <w:pPr>
              <w:spacing w:before="240" w:after="120" w:line="240" w:lineRule="auto"/>
              <w:jc w:val="center"/>
              <w:rPr>
                <w:rFonts w:ascii="Times New Roman" w:hAnsi="Times New Roman" w:cs="Times New Roman"/>
                <w:sz w:val="18"/>
              </w:rPr>
            </w:pPr>
            <w:r w:rsidRPr="0036623B">
              <w:rPr>
                <w:rFonts w:ascii="Times New Roman" w:hAnsi="Times New Roman" w:cs="Times New Roman"/>
                <w:sz w:val="18"/>
              </w:rPr>
              <w:t>£</w:t>
            </w:r>
          </w:p>
        </w:tc>
        <w:tc>
          <w:tcPr>
            <w:tcW w:w="276" w:type="pct"/>
            <w:tcBorders>
              <w:top w:val="single" w:sz="6" w:space="0" w:color="auto"/>
              <w:left w:val="nil"/>
            </w:tcBorders>
          </w:tcPr>
          <w:p w:rsidR="00210E54" w:rsidRPr="0036623B" w:rsidRDefault="00210E54" w:rsidP="0036623B">
            <w:pPr>
              <w:spacing w:before="240" w:after="120" w:line="240" w:lineRule="auto"/>
              <w:jc w:val="center"/>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54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1,769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1,818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1,966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2,039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2,113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2,187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2,359</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2,457</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53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1,688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1,736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1,785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1,857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2,315</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2,411</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52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1,562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1,704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2,106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2,177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2,271</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2,366</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1,532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1,624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1,787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2,228</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2,320</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1,684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1,752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1,888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1,957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2,025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2,184</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2,275</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1,516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1,605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1,784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1,984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2,140</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2,229</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1,485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1,572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1,616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1,813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1,944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2,097</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2,184</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1,454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1,497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1,775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1,839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1,903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1,967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2,053</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2,138</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1,423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1,507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1,800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1,863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2,009</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2,093</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1,433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1,515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1,577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1,699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1,884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1,966</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2,047</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1,662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1,842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1,922</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2,002</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1,330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1,370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1,507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1,624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1,800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1,878</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1,956</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1,299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1,376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1,414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1,586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1,758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1,835</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1,911</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1,269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1,306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1,380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1,436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1,604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1,716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1,791</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1,865</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1,747</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1,820</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1,207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1,242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1,313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1,366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1,473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1,579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1,633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1,704</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1,774</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1,245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1,279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1,487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1,539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1,660</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1,729</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1,145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1,397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1,498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1,616</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1,683</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1,114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1,458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1,507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1,572</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1,638</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1,115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1,370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1,529</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1,592</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1,114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1,145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1,284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1,330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1,377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1,423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1,485</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1,547</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1,336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1,441</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1,501</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990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1,077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1,208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1,252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1,398</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1,456</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959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987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1,044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1,086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1,213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1,298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1,354</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1,410</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30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1.133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1,215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1,310</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1,365</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897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924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976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1,095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1,214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1,267</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1,319</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866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1,134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1,223</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1,274</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885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1,130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1,179</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1,228</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804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852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875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1,053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1,088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1,136</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1,183</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842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876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944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1,047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1,092</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1,137</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786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808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906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939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972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1,005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1,048</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1,092</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733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753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806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869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900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963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1,005</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1,046</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681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961</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1,001</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669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688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707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736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879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917</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955</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673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701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874</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910</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588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605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622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666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692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718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769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795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830</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864</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557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573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590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606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631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680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704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753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786</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819</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541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557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572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642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665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688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743</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773</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480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495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524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539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561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604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670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699</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728</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505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566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587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607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655</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682</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433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446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459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490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567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586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612</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637</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390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414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438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473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526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544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568</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591</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371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404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420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453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470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486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524</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546</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330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370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385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400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415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430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445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460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480</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500</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300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337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405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419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437</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455</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270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278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287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295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303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315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328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352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377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393</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409</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240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248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262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269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280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313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324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349</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364</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236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245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274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283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293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306</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318</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227</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235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243</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251</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262</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273</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p>
        </w:tc>
      </w:tr>
      <w:tr w:rsidR="00DC647D" w:rsidRPr="0036623B" w:rsidTr="00210E54">
        <w:trPr>
          <w:trHeight w:val="20"/>
        </w:trPr>
        <w:tc>
          <w:tcPr>
            <w:tcW w:w="393" w:type="pct"/>
            <w:tcBorders>
              <w:right w:val="single" w:sz="6" w:space="0" w:color="auto"/>
            </w:tcBorders>
          </w:tcPr>
          <w:p w:rsidR="00DC647D" w:rsidRPr="0036623B" w:rsidRDefault="00DC647D" w:rsidP="0036623B">
            <w:pPr>
              <w:spacing w:after="0" w:line="240" w:lineRule="auto"/>
              <w:ind w:left="-274" w:right="288"/>
              <w:jc w:val="right"/>
              <w:rPr>
                <w:rFonts w:ascii="Times New Roman" w:hAnsi="Times New Roman" w:cs="Times New Roman"/>
                <w:sz w:val="18"/>
              </w:rPr>
            </w:pPr>
            <w:r w:rsidRPr="0036623B">
              <w:rPr>
                <w:rFonts w:ascii="Times New Roman" w:hAnsi="Times New Roman" w:cs="Times New Roman"/>
                <w:sz w:val="18"/>
              </w:rPr>
              <w:t>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150</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164</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168</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175</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196</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202</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209</w:t>
            </w:r>
          </w:p>
        </w:tc>
        <w:tc>
          <w:tcPr>
            <w:tcW w:w="333" w:type="pct"/>
            <w:tcBorders>
              <w:left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218</w:t>
            </w:r>
          </w:p>
        </w:tc>
        <w:tc>
          <w:tcPr>
            <w:tcW w:w="333"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227</w:t>
            </w:r>
          </w:p>
        </w:tc>
        <w:tc>
          <w:tcPr>
            <w:tcW w:w="276" w:type="pct"/>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10s.</w:t>
            </w:r>
          </w:p>
        </w:tc>
      </w:tr>
      <w:tr w:rsidR="00DC647D" w:rsidRPr="0036623B" w:rsidTr="00210E54">
        <w:trPr>
          <w:trHeight w:val="20"/>
        </w:trPr>
        <w:tc>
          <w:tcPr>
            <w:tcW w:w="393" w:type="pct"/>
            <w:tcBorders>
              <w:bottom w:val="single" w:sz="6" w:space="0" w:color="auto"/>
              <w:right w:val="single" w:sz="6" w:space="0" w:color="auto"/>
            </w:tcBorders>
          </w:tcPr>
          <w:p w:rsidR="00DC647D" w:rsidRPr="0036623B" w:rsidRDefault="00DC647D" w:rsidP="0036623B">
            <w:pPr>
              <w:spacing w:after="120" w:line="240" w:lineRule="auto"/>
              <w:ind w:left="-274" w:right="288"/>
              <w:jc w:val="right"/>
              <w:rPr>
                <w:rFonts w:ascii="Times New Roman" w:hAnsi="Times New Roman" w:cs="Times New Roman"/>
                <w:sz w:val="18"/>
              </w:rPr>
            </w:pPr>
            <w:r w:rsidRPr="0036623B">
              <w:rPr>
                <w:rFonts w:ascii="Times New Roman" w:hAnsi="Times New Roman" w:cs="Times New Roman"/>
                <w:sz w:val="18"/>
              </w:rPr>
              <w:t>4</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120</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124</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127</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131</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135</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140</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146</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151</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157</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162</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167</w:t>
            </w:r>
          </w:p>
        </w:tc>
        <w:tc>
          <w:tcPr>
            <w:tcW w:w="333" w:type="pct"/>
            <w:tcBorders>
              <w:left w:val="single" w:sz="6" w:space="0" w:color="auto"/>
              <w:bottom w:val="single" w:sz="6" w:space="0" w:color="auto"/>
              <w:righ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175</w:t>
            </w:r>
          </w:p>
        </w:tc>
        <w:tc>
          <w:tcPr>
            <w:tcW w:w="333" w:type="pct"/>
            <w:tcBorders>
              <w:left w:val="single" w:sz="6" w:space="0" w:color="auto"/>
              <w:bottom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18"/>
              </w:rPr>
            </w:pPr>
            <w:r w:rsidRPr="0036623B">
              <w:rPr>
                <w:rFonts w:ascii="Times New Roman" w:hAnsi="Times New Roman" w:cs="Times New Roman"/>
                <w:sz w:val="18"/>
              </w:rPr>
              <w:t>182</w:t>
            </w:r>
          </w:p>
        </w:tc>
        <w:tc>
          <w:tcPr>
            <w:tcW w:w="276" w:type="pct"/>
            <w:tcBorders>
              <w:bottom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18"/>
              </w:rPr>
            </w:pPr>
          </w:p>
        </w:tc>
      </w:tr>
    </w:tbl>
    <w:p w:rsidR="00AE4BBD" w:rsidRPr="0036623B" w:rsidRDefault="00AE4BBD" w:rsidP="0036623B">
      <w:pPr>
        <w:spacing w:line="240" w:lineRule="auto"/>
        <w:rPr>
          <w:rFonts w:ascii="Times New Roman" w:hAnsi="Times New Roman" w:cs="Times New Roman"/>
        </w:rPr>
      </w:pPr>
      <w:r w:rsidRPr="0036623B">
        <w:rPr>
          <w:rFonts w:ascii="Times New Roman" w:hAnsi="Times New Roman" w:cs="Times New Roman"/>
        </w:rPr>
        <w:br w:type="page"/>
      </w:r>
    </w:p>
    <w:p w:rsidR="008707E5" w:rsidRPr="0036623B" w:rsidRDefault="008707E5" w:rsidP="0036623B">
      <w:pPr>
        <w:spacing w:before="1320" w:after="0" w:line="240" w:lineRule="auto"/>
        <w:jc w:val="center"/>
        <w:rPr>
          <w:rFonts w:ascii="Times New Roman" w:hAnsi="Times New Roman" w:cs="Times New Roman"/>
          <w:smallCaps/>
          <w:sz w:val="2"/>
        </w:rPr>
      </w:pPr>
    </w:p>
    <w:p w:rsidR="00DC647D" w:rsidRPr="0036623B" w:rsidRDefault="00AE1853" w:rsidP="0036623B">
      <w:pPr>
        <w:spacing w:before="1320" w:after="0" w:line="240" w:lineRule="auto"/>
        <w:jc w:val="center"/>
        <w:rPr>
          <w:rFonts w:ascii="Times New Roman" w:hAnsi="Times New Roman" w:cs="Times New Roman"/>
        </w:rPr>
      </w:pPr>
      <w:r w:rsidRPr="0036623B">
        <w:rPr>
          <w:rFonts w:ascii="Times New Roman" w:hAnsi="Times New Roman" w:cs="Times New Roman"/>
          <w:smallCaps/>
        </w:rPr>
        <w:t>Third Schedule—</w:t>
      </w:r>
      <w:r w:rsidRPr="0036623B">
        <w:rPr>
          <w:rFonts w:ascii="Times New Roman" w:hAnsi="Times New Roman" w:cs="Times New Roman"/>
          <w:i/>
        </w:rPr>
        <w:t>continued.</w:t>
      </w:r>
    </w:p>
    <w:p w:rsidR="00DC647D" w:rsidRPr="0036623B" w:rsidRDefault="00AE1853" w:rsidP="0036623B">
      <w:pPr>
        <w:spacing w:before="120" w:after="120" w:line="240" w:lineRule="auto"/>
        <w:jc w:val="center"/>
        <w:rPr>
          <w:rFonts w:ascii="Times New Roman" w:hAnsi="Times New Roman" w:cs="Times New Roman"/>
        </w:rPr>
      </w:pPr>
      <w:r w:rsidRPr="0036623B">
        <w:rPr>
          <w:rFonts w:ascii="Times New Roman" w:hAnsi="Times New Roman" w:cs="Times New Roman"/>
          <w:smallCaps/>
        </w:rPr>
        <w:t>Rates of Pension per</w:t>
      </w:r>
      <w:r w:rsidR="00DC647D" w:rsidRPr="0036623B">
        <w:rPr>
          <w:rFonts w:ascii="Times New Roman" w:hAnsi="Times New Roman" w:cs="Times New Roman"/>
        </w:rPr>
        <w:t xml:space="preserve"> </w:t>
      </w:r>
      <w:r w:rsidRPr="0036623B">
        <w:rPr>
          <w:rFonts w:ascii="Times New Roman" w:hAnsi="Times New Roman" w:cs="Times New Roman"/>
          <w:smallCaps/>
        </w:rPr>
        <w:t>Annum—</w:t>
      </w:r>
      <w:r w:rsidRPr="0036623B">
        <w:rPr>
          <w:rFonts w:ascii="Times New Roman" w:hAnsi="Times New Roman" w:cs="Times New Roman"/>
          <w:i/>
        </w:rPr>
        <w:t>continued.</w:t>
      </w:r>
    </w:p>
    <w:p w:rsidR="00DC647D" w:rsidRPr="0036623B" w:rsidRDefault="00DC647D" w:rsidP="0036623B">
      <w:pPr>
        <w:spacing w:after="60" w:line="240" w:lineRule="auto"/>
        <w:jc w:val="center"/>
        <w:rPr>
          <w:rFonts w:ascii="Times New Roman" w:hAnsi="Times New Roman" w:cs="Times New Roman"/>
        </w:rPr>
      </w:pPr>
      <w:r w:rsidRPr="0036623B">
        <w:rPr>
          <w:rFonts w:ascii="Times New Roman" w:hAnsi="Times New Roman" w:cs="Times New Roman"/>
        </w:rPr>
        <w:t>Part II—Members other than Officers.</w:t>
      </w:r>
    </w:p>
    <w:tbl>
      <w:tblPr>
        <w:tblW w:w="5000" w:type="pct"/>
        <w:tblCellMar>
          <w:left w:w="40" w:type="dxa"/>
          <w:right w:w="40" w:type="dxa"/>
        </w:tblCellMar>
        <w:tblLook w:val="0000" w:firstRow="0" w:lastRow="0" w:firstColumn="0" w:lastColumn="0" w:noHBand="0" w:noVBand="0"/>
      </w:tblPr>
      <w:tblGrid>
        <w:gridCol w:w="892"/>
        <w:gridCol w:w="778"/>
        <w:gridCol w:w="759"/>
        <w:gridCol w:w="759"/>
        <w:gridCol w:w="753"/>
        <w:gridCol w:w="759"/>
        <w:gridCol w:w="753"/>
        <w:gridCol w:w="759"/>
        <w:gridCol w:w="753"/>
        <w:gridCol w:w="759"/>
        <w:gridCol w:w="861"/>
        <w:gridCol w:w="855"/>
      </w:tblGrid>
      <w:tr w:rsidR="00DC647D" w:rsidRPr="0036623B" w:rsidTr="00BF6B3A">
        <w:trPr>
          <w:trHeight w:val="20"/>
        </w:trPr>
        <w:tc>
          <w:tcPr>
            <w:tcW w:w="472" w:type="pct"/>
            <w:vMerge w:val="restart"/>
            <w:tcBorders>
              <w:top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Category of Member.</w:t>
            </w:r>
          </w:p>
        </w:tc>
        <w:tc>
          <w:tcPr>
            <w:tcW w:w="4528" w:type="pct"/>
            <w:gridSpan w:val="11"/>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Number of Completed Years of Service for Pension—</w:t>
            </w:r>
          </w:p>
        </w:tc>
      </w:tr>
      <w:tr w:rsidR="00DC647D" w:rsidRPr="0036623B" w:rsidTr="008C2F03">
        <w:trPr>
          <w:trHeight w:val="20"/>
        </w:trPr>
        <w:tc>
          <w:tcPr>
            <w:tcW w:w="472" w:type="pct"/>
            <w:vMerge/>
            <w:tcBorders>
              <w:top w:val="single" w:sz="6" w:space="0" w:color="auto"/>
              <w:bottom w:val="single" w:sz="6" w:space="0" w:color="auto"/>
              <w:right w:val="single" w:sz="6" w:space="0" w:color="auto"/>
            </w:tcBorders>
          </w:tcPr>
          <w:p w:rsidR="00DC647D" w:rsidRPr="0036623B" w:rsidRDefault="00DC647D" w:rsidP="0036623B">
            <w:pPr>
              <w:spacing w:after="0" w:line="240" w:lineRule="auto"/>
              <w:jc w:val="both"/>
              <w:rPr>
                <w:rFonts w:ascii="Times New Roman" w:hAnsi="Times New Roman" w:cs="Times New Roman"/>
              </w:rPr>
            </w:pPr>
          </w:p>
        </w:tc>
        <w:tc>
          <w:tcPr>
            <w:tcW w:w="412"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20</w:t>
            </w:r>
          </w:p>
        </w:tc>
        <w:tc>
          <w:tcPr>
            <w:tcW w:w="402"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21</w:t>
            </w:r>
          </w:p>
        </w:tc>
        <w:tc>
          <w:tcPr>
            <w:tcW w:w="402"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22</w:t>
            </w:r>
          </w:p>
        </w:tc>
        <w:tc>
          <w:tcPr>
            <w:tcW w:w="399"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23</w:t>
            </w:r>
          </w:p>
        </w:tc>
        <w:tc>
          <w:tcPr>
            <w:tcW w:w="402"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24</w:t>
            </w:r>
          </w:p>
        </w:tc>
        <w:tc>
          <w:tcPr>
            <w:tcW w:w="399"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25</w:t>
            </w:r>
          </w:p>
        </w:tc>
        <w:tc>
          <w:tcPr>
            <w:tcW w:w="402"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26</w:t>
            </w:r>
          </w:p>
        </w:tc>
        <w:tc>
          <w:tcPr>
            <w:tcW w:w="399"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27</w:t>
            </w:r>
          </w:p>
        </w:tc>
        <w:tc>
          <w:tcPr>
            <w:tcW w:w="402"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28</w:t>
            </w:r>
          </w:p>
        </w:tc>
        <w:tc>
          <w:tcPr>
            <w:tcW w:w="456" w:type="pct"/>
            <w:tcBorders>
              <w:top w:val="single" w:sz="6" w:space="0" w:color="auto"/>
              <w:left w:val="single" w:sz="6" w:space="0" w:color="auto"/>
              <w:bottom w:val="single" w:sz="6" w:space="0" w:color="auto"/>
              <w:righ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29</w:t>
            </w:r>
          </w:p>
        </w:tc>
        <w:tc>
          <w:tcPr>
            <w:tcW w:w="453" w:type="pct"/>
            <w:tcBorders>
              <w:top w:val="single" w:sz="6" w:space="0" w:color="auto"/>
              <w:left w:val="single" w:sz="6" w:space="0" w:color="auto"/>
              <w:bottom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30</w:t>
            </w:r>
          </w:p>
        </w:tc>
      </w:tr>
      <w:tr w:rsidR="00DC647D" w:rsidRPr="0036623B" w:rsidTr="008C2F03">
        <w:trPr>
          <w:trHeight w:val="20"/>
        </w:trPr>
        <w:tc>
          <w:tcPr>
            <w:tcW w:w="472" w:type="pct"/>
            <w:tcBorders>
              <w:top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p>
        </w:tc>
        <w:tc>
          <w:tcPr>
            <w:tcW w:w="412"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02"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02"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399"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02"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399"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02"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399"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02"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56" w:type="pct"/>
            <w:tcBorders>
              <w:top w:val="single" w:sz="6" w:space="0" w:color="auto"/>
              <w:left w:val="single" w:sz="6" w:space="0" w:color="auto"/>
              <w:righ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c>
          <w:tcPr>
            <w:tcW w:w="453" w:type="pct"/>
            <w:tcBorders>
              <w:top w:val="single" w:sz="6" w:space="0" w:color="auto"/>
              <w:left w:val="single" w:sz="6" w:space="0" w:color="auto"/>
            </w:tcBorders>
          </w:tcPr>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rPr>
              <w:t>£</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32</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728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757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786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815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844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874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903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932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961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990</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1,019</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31</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705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762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790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818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846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875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903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931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959</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987</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30</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683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710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764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792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819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846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874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901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928</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956</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29</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686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713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765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792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818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844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871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897</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924</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28</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688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713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764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790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815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841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866</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892</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27</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614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688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713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762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786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811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835</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860</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26</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592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615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686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710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757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781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804</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828</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25</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569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592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614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683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705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728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751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774</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796</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24</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546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568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590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612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655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677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699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721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743</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764</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23</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523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544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565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586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607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628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649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670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691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712</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733</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22</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501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521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541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561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581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601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621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641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661</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701</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21</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478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497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516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535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554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573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592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612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650</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669</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20</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455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473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491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510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528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546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564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582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601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619</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637</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19</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432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450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467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484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501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519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536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553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571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588</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605</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18</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410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426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442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459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475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491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508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524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541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557</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573</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17</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387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402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418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433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449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464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480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495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511</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526</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541</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16</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364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379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393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408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422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451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466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480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495</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510</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15</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341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355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369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382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396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410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423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450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464</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478</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14</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319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331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344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357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369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382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395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408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420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433</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446</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13</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296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308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319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331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343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355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367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379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390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402</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414</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12</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273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284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295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306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317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328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339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349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360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371</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382</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11</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250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260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270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280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290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300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310</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320</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330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340</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350</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10</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228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246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255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264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273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282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291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300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309</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319</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9</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205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213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221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229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238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246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254</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262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270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278</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287</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8</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182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189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197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204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211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218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226</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233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240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248</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255</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7</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159</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166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172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178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185</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191</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197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204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210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217</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223</w:t>
            </w:r>
          </w:p>
        </w:tc>
      </w:tr>
      <w:tr w:rsidR="00DC647D" w:rsidRPr="0036623B" w:rsidTr="008C2F03">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6</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142</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147</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153</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158</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164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169</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175</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180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186</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191</w:t>
            </w:r>
          </w:p>
        </w:tc>
      </w:tr>
      <w:tr w:rsidR="00DC647D" w:rsidRPr="0036623B" w:rsidTr="00C27929">
        <w:trPr>
          <w:trHeight w:val="20"/>
        </w:trPr>
        <w:tc>
          <w:tcPr>
            <w:tcW w:w="472" w:type="pct"/>
            <w:tcBorders>
              <w:right w:val="single" w:sz="6" w:space="0" w:color="auto"/>
            </w:tcBorders>
          </w:tcPr>
          <w:p w:rsidR="00DC647D" w:rsidRPr="0036623B" w:rsidRDefault="00DC647D" w:rsidP="0036623B">
            <w:pPr>
              <w:tabs>
                <w:tab w:val="left" w:pos="540"/>
              </w:tabs>
              <w:spacing w:after="0" w:line="240" w:lineRule="auto"/>
              <w:ind w:left="-360" w:right="271"/>
              <w:jc w:val="right"/>
              <w:rPr>
                <w:rFonts w:ascii="Times New Roman" w:hAnsi="Times New Roman" w:cs="Times New Roman"/>
              </w:rPr>
            </w:pPr>
            <w:r w:rsidRPr="0036623B">
              <w:rPr>
                <w:rFonts w:ascii="Times New Roman" w:hAnsi="Times New Roman" w:cs="Times New Roman"/>
              </w:rPr>
              <w:t>5</w:t>
            </w:r>
          </w:p>
        </w:tc>
        <w:tc>
          <w:tcPr>
            <w:tcW w:w="41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114</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118</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123</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127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132</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137</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141</w:t>
            </w:r>
          </w:p>
        </w:tc>
        <w:tc>
          <w:tcPr>
            <w:tcW w:w="399"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146</w:t>
            </w:r>
          </w:p>
        </w:tc>
        <w:tc>
          <w:tcPr>
            <w:tcW w:w="402"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150</w:t>
            </w:r>
          </w:p>
        </w:tc>
        <w:tc>
          <w:tcPr>
            <w:tcW w:w="456" w:type="pct"/>
            <w:tcBorders>
              <w:left w:val="single" w:sz="6" w:space="0" w:color="auto"/>
              <w:righ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155</w:t>
            </w:r>
          </w:p>
        </w:tc>
        <w:tc>
          <w:tcPr>
            <w:tcW w:w="453" w:type="pct"/>
            <w:tcBorders>
              <w:left w:val="single" w:sz="6" w:space="0" w:color="auto"/>
            </w:tcBorders>
          </w:tcPr>
          <w:p w:rsidR="00DC647D" w:rsidRPr="0036623B" w:rsidRDefault="00DC647D" w:rsidP="0036623B">
            <w:pPr>
              <w:tabs>
                <w:tab w:val="left" w:pos="540"/>
              </w:tabs>
              <w:spacing w:after="0" w:line="240" w:lineRule="auto"/>
              <w:ind w:left="-360" w:right="144"/>
              <w:jc w:val="right"/>
              <w:rPr>
                <w:rFonts w:ascii="Times New Roman" w:hAnsi="Times New Roman" w:cs="Times New Roman"/>
              </w:rPr>
            </w:pPr>
            <w:r w:rsidRPr="0036623B">
              <w:rPr>
                <w:rFonts w:ascii="Times New Roman" w:hAnsi="Times New Roman" w:cs="Times New Roman"/>
              </w:rPr>
              <w:t>159</w:t>
            </w:r>
          </w:p>
        </w:tc>
      </w:tr>
      <w:tr w:rsidR="00DC647D" w:rsidRPr="0036623B" w:rsidTr="00C27929">
        <w:trPr>
          <w:trHeight w:val="20"/>
        </w:trPr>
        <w:tc>
          <w:tcPr>
            <w:tcW w:w="472" w:type="pct"/>
            <w:tcBorders>
              <w:bottom w:val="single" w:sz="4" w:space="0" w:color="auto"/>
              <w:right w:val="single" w:sz="6" w:space="0" w:color="auto"/>
            </w:tcBorders>
          </w:tcPr>
          <w:p w:rsidR="00DC647D" w:rsidRPr="0036623B" w:rsidRDefault="00DC647D" w:rsidP="0036623B">
            <w:pPr>
              <w:tabs>
                <w:tab w:val="left" w:pos="540"/>
              </w:tabs>
              <w:spacing w:after="120" w:line="240" w:lineRule="auto"/>
              <w:ind w:left="-360" w:right="271"/>
              <w:jc w:val="right"/>
              <w:rPr>
                <w:rFonts w:ascii="Times New Roman" w:hAnsi="Times New Roman" w:cs="Times New Roman"/>
              </w:rPr>
            </w:pPr>
            <w:r w:rsidRPr="0036623B">
              <w:rPr>
                <w:rFonts w:ascii="Times New Roman" w:hAnsi="Times New Roman" w:cs="Times New Roman"/>
              </w:rPr>
              <w:t>4</w:t>
            </w:r>
          </w:p>
        </w:tc>
        <w:tc>
          <w:tcPr>
            <w:tcW w:w="412"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91</w:t>
            </w:r>
          </w:p>
        </w:tc>
        <w:tc>
          <w:tcPr>
            <w:tcW w:w="402"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95</w:t>
            </w:r>
          </w:p>
        </w:tc>
        <w:tc>
          <w:tcPr>
            <w:tcW w:w="402"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98</w:t>
            </w:r>
          </w:p>
        </w:tc>
        <w:tc>
          <w:tcPr>
            <w:tcW w:w="399"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102</w:t>
            </w:r>
          </w:p>
        </w:tc>
        <w:tc>
          <w:tcPr>
            <w:tcW w:w="402"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106</w:t>
            </w:r>
          </w:p>
        </w:tc>
        <w:tc>
          <w:tcPr>
            <w:tcW w:w="399"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109</w:t>
            </w:r>
          </w:p>
        </w:tc>
        <w:tc>
          <w:tcPr>
            <w:tcW w:w="402"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113</w:t>
            </w:r>
          </w:p>
        </w:tc>
        <w:tc>
          <w:tcPr>
            <w:tcW w:w="399"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116</w:t>
            </w:r>
          </w:p>
        </w:tc>
        <w:tc>
          <w:tcPr>
            <w:tcW w:w="402"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120</w:t>
            </w:r>
          </w:p>
        </w:tc>
        <w:tc>
          <w:tcPr>
            <w:tcW w:w="456" w:type="pct"/>
            <w:tcBorders>
              <w:left w:val="single" w:sz="6" w:space="0" w:color="auto"/>
              <w:bottom w:val="single" w:sz="4" w:space="0" w:color="auto"/>
              <w:right w:val="single" w:sz="6"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124</w:t>
            </w:r>
          </w:p>
        </w:tc>
        <w:tc>
          <w:tcPr>
            <w:tcW w:w="453" w:type="pct"/>
            <w:tcBorders>
              <w:left w:val="single" w:sz="6" w:space="0" w:color="auto"/>
              <w:bottom w:val="single" w:sz="4" w:space="0" w:color="auto"/>
            </w:tcBorders>
          </w:tcPr>
          <w:p w:rsidR="00DC647D" w:rsidRPr="0036623B" w:rsidRDefault="00DC647D" w:rsidP="0036623B">
            <w:pPr>
              <w:tabs>
                <w:tab w:val="left" w:pos="540"/>
              </w:tabs>
              <w:spacing w:after="120" w:line="240" w:lineRule="auto"/>
              <w:ind w:left="-360" w:right="144"/>
              <w:jc w:val="right"/>
              <w:rPr>
                <w:rFonts w:ascii="Times New Roman" w:hAnsi="Times New Roman" w:cs="Times New Roman"/>
              </w:rPr>
            </w:pPr>
            <w:r w:rsidRPr="0036623B">
              <w:rPr>
                <w:rFonts w:ascii="Times New Roman" w:hAnsi="Times New Roman" w:cs="Times New Roman"/>
              </w:rPr>
              <w:t>127</w:t>
            </w:r>
          </w:p>
        </w:tc>
      </w:tr>
    </w:tbl>
    <w:p w:rsidR="00BF6B3A" w:rsidRPr="0036623B" w:rsidRDefault="00BF6B3A"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0" w:line="240" w:lineRule="auto"/>
        <w:jc w:val="center"/>
        <w:rPr>
          <w:rFonts w:ascii="Times New Roman" w:hAnsi="Times New Roman" w:cs="Times New Roman"/>
        </w:rPr>
      </w:pPr>
      <w:r w:rsidRPr="0036623B">
        <w:rPr>
          <w:rFonts w:ascii="Times New Roman" w:hAnsi="Times New Roman" w:cs="Times New Roman"/>
          <w:smallCaps/>
        </w:rPr>
        <w:t>Third Schedule—</w:t>
      </w:r>
      <w:r w:rsidRPr="0036623B">
        <w:rPr>
          <w:rFonts w:ascii="Times New Roman" w:hAnsi="Times New Roman" w:cs="Times New Roman"/>
          <w:i/>
        </w:rPr>
        <w:t>continued.</w:t>
      </w:r>
    </w:p>
    <w:p w:rsidR="00DC647D" w:rsidRPr="0036623B" w:rsidRDefault="00AE1853" w:rsidP="0036623B">
      <w:pPr>
        <w:spacing w:before="120" w:after="0" w:line="240" w:lineRule="auto"/>
        <w:jc w:val="center"/>
        <w:rPr>
          <w:rFonts w:ascii="Times New Roman" w:hAnsi="Times New Roman" w:cs="Times New Roman"/>
        </w:rPr>
      </w:pPr>
      <w:r w:rsidRPr="0036623B">
        <w:rPr>
          <w:rFonts w:ascii="Times New Roman" w:hAnsi="Times New Roman" w:cs="Times New Roman"/>
          <w:smallCaps/>
        </w:rPr>
        <w:t>Rates of Pension per Annum—</w:t>
      </w:r>
      <w:r w:rsidRPr="0036623B">
        <w:rPr>
          <w:rFonts w:ascii="Times New Roman" w:hAnsi="Times New Roman" w:cs="Times New Roman"/>
          <w:i/>
        </w:rPr>
        <w:t>continued.</w:t>
      </w:r>
    </w:p>
    <w:p w:rsidR="00DC647D" w:rsidRPr="0036623B" w:rsidRDefault="00DC647D" w:rsidP="0036623B">
      <w:pPr>
        <w:spacing w:before="120" w:after="0" w:line="240" w:lineRule="auto"/>
        <w:jc w:val="center"/>
        <w:rPr>
          <w:rFonts w:ascii="Times New Roman" w:hAnsi="Times New Roman" w:cs="Times New Roman"/>
        </w:rPr>
      </w:pPr>
      <w:r w:rsidRPr="0036623B">
        <w:rPr>
          <w:rFonts w:ascii="Times New Roman" w:hAnsi="Times New Roman" w:cs="Times New Roman"/>
          <w:smallCaps/>
        </w:rPr>
        <w:t>Part</w:t>
      </w:r>
      <w:r w:rsidRPr="0036623B">
        <w:rPr>
          <w:rFonts w:ascii="Times New Roman" w:hAnsi="Times New Roman" w:cs="Times New Roman"/>
        </w:rPr>
        <w:t xml:space="preserve"> II.—Members other than Officers—</w:t>
      </w:r>
      <w:r w:rsidR="00AE1853" w:rsidRPr="0036623B">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972"/>
        <w:gridCol w:w="1069"/>
        <w:gridCol w:w="1069"/>
        <w:gridCol w:w="1061"/>
        <w:gridCol w:w="1061"/>
        <w:gridCol w:w="1061"/>
        <w:gridCol w:w="1061"/>
        <w:gridCol w:w="1086"/>
      </w:tblGrid>
      <w:tr w:rsidR="00DC647D" w:rsidRPr="0036623B" w:rsidTr="00DD5808">
        <w:trPr>
          <w:trHeight w:val="20"/>
        </w:trPr>
        <w:tc>
          <w:tcPr>
            <w:tcW w:w="1045" w:type="pct"/>
            <w:vMerge w:val="restart"/>
            <w:tcBorders>
              <w:top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Category of Member.</w:t>
            </w:r>
          </w:p>
        </w:tc>
        <w:tc>
          <w:tcPr>
            <w:tcW w:w="3955" w:type="pct"/>
            <w:gridSpan w:val="7"/>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Number of Completed Years of Service for Pension—</w:t>
            </w:r>
          </w:p>
        </w:tc>
      </w:tr>
      <w:tr w:rsidR="00DC647D" w:rsidRPr="0036623B" w:rsidTr="00DD5808">
        <w:trPr>
          <w:trHeight w:val="20"/>
        </w:trPr>
        <w:tc>
          <w:tcPr>
            <w:tcW w:w="1045" w:type="pct"/>
            <w:vMerge/>
            <w:tcBorders>
              <w:top w:val="single" w:sz="6" w:space="0" w:color="auto"/>
              <w:bottom w:val="single" w:sz="6" w:space="0" w:color="auto"/>
              <w:right w:val="single" w:sz="6" w:space="0" w:color="auto"/>
            </w:tcBorders>
          </w:tcPr>
          <w:p w:rsidR="00DC647D" w:rsidRPr="0036623B" w:rsidRDefault="00DC647D" w:rsidP="0036623B">
            <w:pPr>
              <w:spacing w:before="60" w:after="60" w:line="240" w:lineRule="auto"/>
              <w:jc w:val="both"/>
              <w:rPr>
                <w:rFonts w:ascii="Times New Roman" w:hAnsi="Times New Roman" w:cs="Times New Roman"/>
              </w:rPr>
            </w:pPr>
          </w:p>
        </w:tc>
        <w:tc>
          <w:tcPr>
            <w:tcW w:w="566"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31</w:t>
            </w:r>
          </w:p>
        </w:tc>
        <w:tc>
          <w:tcPr>
            <w:tcW w:w="566"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32</w:t>
            </w:r>
          </w:p>
        </w:tc>
        <w:tc>
          <w:tcPr>
            <w:tcW w:w="56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33</w:t>
            </w:r>
          </w:p>
        </w:tc>
        <w:tc>
          <w:tcPr>
            <w:tcW w:w="56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34</w:t>
            </w:r>
          </w:p>
        </w:tc>
        <w:tc>
          <w:tcPr>
            <w:tcW w:w="56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35</w:t>
            </w:r>
          </w:p>
        </w:tc>
        <w:tc>
          <w:tcPr>
            <w:tcW w:w="562" w:type="pct"/>
            <w:tcBorders>
              <w:top w:val="single" w:sz="6" w:space="0" w:color="auto"/>
              <w:left w:val="single" w:sz="6" w:space="0" w:color="auto"/>
              <w:bottom w:val="single" w:sz="6" w:space="0" w:color="auto"/>
              <w:right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36</w:t>
            </w:r>
          </w:p>
        </w:tc>
        <w:tc>
          <w:tcPr>
            <w:tcW w:w="573" w:type="pct"/>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jc w:val="center"/>
              <w:rPr>
                <w:rFonts w:ascii="Times New Roman" w:hAnsi="Times New Roman" w:cs="Times New Roman"/>
              </w:rPr>
            </w:pPr>
            <w:r w:rsidRPr="0036623B">
              <w:rPr>
                <w:rFonts w:ascii="Times New Roman" w:hAnsi="Times New Roman" w:cs="Times New Roman"/>
              </w:rPr>
              <w:t>37</w:t>
            </w:r>
          </w:p>
        </w:tc>
      </w:tr>
      <w:tr w:rsidR="00DC647D" w:rsidRPr="0036623B" w:rsidTr="00DD5808">
        <w:trPr>
          <w:trHeight w:val="20"/>
        </w:trPr>
        <w:tc>
          <w:tcPr>
            <w:tcW w:w="1045" w:type="pct"/>
            <w:tcBorders>
              <w:top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p>
        </w:tc>
        <w:tc>
          <w:tcPr>
            <w:tcW w:w="566" w:type="pct"/>
            <w:tcBorders>
              <w:top w:val="single" w:sz="6" w:space="0" w:color="auto"/>
              <w:left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566" w:type="pct"/>
            <w:tcBorders>
              <w:top w:val="single" w:sz="6" w:space="0" w:color="auto"/>
              <w:left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562" w:type="pct"/>
            <w:tcBorders>
              <w:top w:val="single" w:sz="6" w:space="0" w:color="auto"/>
              <w:left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562" w:type="pct"/>
            <w:tcBorders>
              <w:top w:val="single" w:sz="6" w:space="0" w:color="auto"/>
              <w:left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562" w:type="pct"/>
            <w:tcBorders>
              <w:top w:val="single" w:sz="6" w:space="0" w:color="auto"/>
              <w:left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562" w:type="pct"/>
            <w:tcBorders>
              <w:top w:val="single" w:sz="6" w:space="0" w:color="auto"/>
              <w:left w:val="single" w:sz="6" w:space="0" w:color="auto"/>
              <w:righ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c>
          <w:tcPr>
            <w:tcW w:w="573" w:type="pct"/>
            <w:tcBorders>
              <w:top w:val="single" w:sz="6" w:space="0" w:color="auto"/>
              <w:left w:val="single" w:sz="6"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32</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1,048</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1,077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1,121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1,165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1,208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1,252</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1,296</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31</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1,016</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1,044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1,086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1,128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1,171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1,213</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1,255</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30</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983</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1,010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1,051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1,092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1,133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1,174</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1,215</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29</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950</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976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1,016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1,056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1,095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1,135</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1,174</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28</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917</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943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981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1,019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1,057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1,096</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1,134</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27</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885</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909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946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983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1,020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1,057</w:t>
            </w:r>
          </w:p>
        </w:tc>
        <w:tc>
          <w:tcPr>
            <w:tcW w:w="573" w:type="pct"/>
            <w:vMerge w:val="restar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1,093 1,053</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26</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852</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875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911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946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982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1,017</w:t>
            </w:r>
          </w:p>
        </w:tc>
        <w:tc>
          <w:tcPr>
            <w:tcW w:w="573" w:type="pct"/>
            <w:vMerge/>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25</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819</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842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876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910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944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978</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1,012</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24</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786</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808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841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874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906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939</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972</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23</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753</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774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806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837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869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900</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931</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22</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721</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741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771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801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831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861</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891</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21</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688</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707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736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764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793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822</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850</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20</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655</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673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701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728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755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783</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810</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19</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622</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640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666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692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718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743</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769</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18</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590</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606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631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655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680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704</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729</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17</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557</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572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596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619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642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665</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688</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16</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524</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539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561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582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604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626</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648</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15</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491</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505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526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546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566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587</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607</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14</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459</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471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490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510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529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548</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567</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13</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426</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438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455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473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491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509</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526</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12</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393</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404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420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437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453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470</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486</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11</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360</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370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385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400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415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430</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445</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10</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328</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337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350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364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378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391</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405</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9</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295</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303</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315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328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340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352</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364</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8</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262</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269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280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291</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302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313</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324</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7</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229</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236</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245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255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264</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274</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283</w:t>
            </w:r>
          </w:p>
        </w:tc>
      </w:tr>
      <w:tr w:rsidR="00DC647D" w:rsidRPr="0036623B" w:rsidTr="00DD5808">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6</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197</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202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210</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218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227</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235</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243</w:t>
            </w:r>
          </w:p>
        </w:tc>
      </w:tr>
      <w:tr w:rsidR="00DC647D" w:rsidRPr="0036623B" w:rsidTr="00D63772">
        <w:trPr>
          <w:trHeight w:val="20"/>
        </w:trPr>
        <w:tc>
          <w:tcPr>
            <w:tcW w:w="1045" w:type="pct"/>
            <w:tcBorders>
              <w:right w:val="single" w:sz="6" w:space="0" w:color="auto"/>
            </w:tcBorders>
          </w:tcPr>
          <w:p w:rsidR="00DC647D" w:rsidRPr="0036623B" w:rsidRDefault="00DC647D" w:rsidP="0036623B">
            <w:pPr>
              <w:spacing w:after="0" w:line="240" w:lineRule="auto"/>
              <w:ind w:right="864"/>
              <w:jc w:val="right"/>
              <w:rPr>
                <w:rFonts w:ascii="Times New Roman" w:hAnsi="Times New Roman" w:cs="Times New Roman"/>
              </w:rPr>
            </w:pPr>
            <w:r w:rsidRPr="0036623B">
              <w:rPr>
                <w:rFonts w:ascii="Times New Roman" w:hAnsi="Times New Roman" w:cs="Times New Roman"/>
              </w:rPr>
              <w:t>5</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164</w:t>
            </w:r>
          </w:p>
        </w:tc>
        <w:tc>
          <w:tcPr>
            <w:tcW w:w="566"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168</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175</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182</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189</w:t>
            </w:r>
          </w:p>
        </w:tc>
        <w:tc>
          <w:tcPr>
            <w:tcW w:w="562" w:type="pct"/>
            <w:tcBorders>
              <w:left w:val="single" w:sz="6" w:space="0" w:color="auto"/>
              <w:righ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196</w:t>
            </w:r>
          </w:p>
        </w:tc>
        <w:tc>
          <w:tcPr>
            <w:tcW w:w="573" w:type="pct"/>
            <w:tcBorders>
              <w:left w:val="single" w:sz="6" w:space="0" w:color="auto"/>
            </w:tcBorders>
          </w:tcPr>
          <w:p w:rsidR="00DC647D" w:rsidRPr="0036623B" w:rsidRDefault="00DC647D" w:rsidP="0036623B">
            <w:pPr>
              <w:spacing w:after="0" w:line="240" w:lineRule="auto"/>
              <w:ind w:right="72"/>
              <w:jc w:val="right"/>
              <w:rPr>
                <w:rFonts w:ascii="Times New Roman" w:hAnsi="Times New Roman" w:cs="Times New Roman"/>
              </w:rPr>
            </w:pPr>
            <w:r w:rsidRPr="0036623B">
              <w:rPr>
                <w:rFonts w:ascii="Times New Roman" w:hAnsi="Times New Roman" w:cs="Times New Roman"/>
              </w:rPr>
              <w:t>202</w:t>
            </w:r>
          </w:p>
        </w:tc>
      </w:tr>
      <w:tr w:rsidR="00DC647D" w:rsidRPr="0036623B" w:rsidTr="00D63772">
        <w:trPr>
          <w:trHeight w:val="20"/>
        </w:trPr>
        <w:tc>
          <w:tcPr>
            <w:tcW w:w="1045" w:type="pct"/>
            <w:tcBorders>
              <w:bottom w:val="single" w:sz="4" w:space="0" w:color="auto"/>
              <w:right w:val="single" w:sz="6" w:space="0" w:color="auto"/>
            </w:tcBorders>
          </w:tcPr>
          <w:p w:rsidR="00DC647D" w:rsidRPr="0036623B" w:rsidRDefault="00DC647D" w:rsidP="0036623B">
            <w:pPr>
              <w:spacing w:after="120" w:line="240" w:lineRule="auto"/>
              <w:ind w:right="864"/>
              <w:jc w:val="right"/>
              <w:rPr>
                <w:rFonts w:ascii="Times New Roman" w:hAnsi="Times New Roman" w:cs="Times New Roman"/>
              </w:rPr>
            </w:pPr>
            <w:r w:rsidRPr="0036623B">
              <w:rPr>
                <w:rFonts w:ascii="Times New Roman" w:hAnsi="Times New Roman" w:cs="Times New Roman"/>
              </w:rPr>
              <w:t>4</w:t>
            </w:r>
          </w:p>
        </w:tc>
        <w:tc>
          <w:tcPr>
            <w:tcW w:w="566"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131</w:t>
            </w:r>
          </w:p>
        </w:tc>
        <w:tc>
          <w:tcPr>
            <w:tcW w:w="566"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135</w:t>
            </w:r>
          </w:p>
        </w:tc>
        <w:tc>
          <w:tcPr>
            <w:tcW w:w="56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140</w:t>
            </w:r>
          </w:p>
        </w:tc>
        <w:tc>
          <w:tcPr>
            <w:tcW w:w="56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146</w:t>
            </w:r>
          </w:p>
        </w:tc>
        <w:tc>
          <w:tcPr>
            <w:tcW w:w="56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151</w:t>
            </w:r>
          </w:p>
        </w:tc>
        <w:tc>
          <w:tcPr>
            <w:tcW w:w="562" w:type="pct"/>
            <w:tcBorders>
              <w:left w:val="single" w:sz="6" w:space="0" w:color="auto"/>
              <w:bottom w:val="single" w:sz="4" w:space="0" w:color="auto"/>
              <w:right w:val="single" w:sz="6"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157</w:t>
            </w:r>
          </w:p>
        </w:tc>
        <w:tc>
          <w:tcPr>
            <w:tcW w:w="573" w:type="pct"/>
            <w:tcBorders>
              <w:left w:val="single" w:sz="6" w:space="0" w:color="auto"/>
              <w:bottom w:val="single" w:sz="4" w:space="0" w:color="auto"/>
            </w:tcBorders>
          </w:tcPr>
          <w:p w:rsidR="00DC647D" w:rsidRPr="0036623B" w:rsidRDefault="00DC647D" w:rsidP="0036623B">
            <w:pPr>
              <w:spacing w:after="120" w:line="240" w:lineRule="auto"/>
              <w:ind w:right="72"/>
              <w:jc w:val="right"/>
              <w:rPr>
                <w:rFonts w:ascii="Times New Roman" w:hAnsi="Times New Roman" w:cs="Times New Roman"/>
              </w:rPr>
            </w:pPr>
            <w:r w:rsidRPr="0036623B">
              <w:rPr>
                <w:rFonts w:ascii="Times New Roman" w:hAnsi="Times New Roman" w:cs="Times New Roman"/>
              </w:rPr>
              <w:t>162</w:t>
            </w:r>
          </w:p>
        </w:tc>
      </w:tr>
    </w:tbl>
    <w:p w:rsidR="00665CE2" w:rsidRPr="0036623B" w:rsidRDefault="00665CE2"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tabs>
          <w:tab w:val="left" w:pos="4770"/>
        </w:tabs>
        <w:spacing w:after="240" w:line="240" w:lineRule="auto"/>
        <w:jc w:val="right"/>
        <w:rPr>
          <w:rFonts w:ascii="Times New Roman" w:hAnsi="Times New Roman" w:cs="Times New Roman"/>
        </w:rPr>
      </w:pPr>
      <w:r w:rsidRPr="0036623B">
        <w:rPr>
          <w:rFonts w:ascii="Times New Roman" w:hAnsi="Times New Roman" w:cs="Times New Roman"/>
        </w:rPr>
        <w:t>FOURTH SCHEDULE.</w:t>
      </w:r>
      <w:r w:rsidR="007204CD" w:rsidRPr="0036623B">
        <w:rPr>
          <w:rFonts w:ascii="Times New Roman" w:hAnsi="Times New Roman" w:cs="Times New Roman"/>
        </w:rPr>
        <w:tab/>
        <w:t>Section 39.</w:t>
      </w:r>
    </w:p>
    <w:p w:rsidR="00DC647D" w:rsidRPr="0036623B" w:rsidRDefault="00AE1853" w:rsidP="0036623B">
      <w:pPr>
        <w:spacing w:after="120" w:line="240" w:lineRule="auto"/>
        <w:jc w:val="both"/>
        <w:rPr>
          <w:rFonts w:ascii="Times New Roman" w:hAnsi="Times New Roman" w:cs="Times New Roman"/>
        </w:rPr>
      </w:pPr>
      <w:r w:rsidRPr="0036623B">
        <w:rPr>
          <w:rFonts w:ascii="Times New Roman" w:hAnsi="Times New Roman" w:cs="Times New Roman"/>
          <w:smallCaps/>
        </w:rPr>
        <w:t>Period of Service for Pension Referred to in Paragraph (</w:t>
      </w:r>
      <w:r w:rsidRPr="0036623B">
        <w:rPr>
          <w:rFonts w:ascii="Times New Roman" w:hAnsi="Times New Roman" w:cs="Times New Roman"/>
          <w:i/>
        </w:rPr>
        <w:t>c</w:t>
      </w:r>
      <w:r w:rsidRPr="0036623B">
        <w:rPr>
          <w:rFonts w:ascii="Times New Roman" w:hAnsi="Times New Roman" w:cs="Times New Roman"/>
          <w:smallCaps/>
        </w:rPr>
        <w:t>) of Sub-section (2.) of Section 39.</w:t>
      </w:r>
    </w:p>
    <w:tbl>
      <w:tblPr>
        <w:tblW w:w="5000" w:type="pct"/>
        <w:tblCellMar>
          <w:left w:w="40" w:type="dxa"/>
          <w:right w:w="40" w:type="dxa"/>
        </w:tblCellMar>
        <w:tblLook w:val="0000" w:firstRow="0" w:lastRow="0" w:firstColumn="0" w:lastColumn="0" w:noHBand="0" w:noVBand="0"/>
      </w:tblPr>
      <w:tblGrid>
        <w:gridCol w:w="2279"/>
        <w:gridCol w:w="2167"/>
        <w:gridCol w:w="2018"/>
        <w:gridCol w:w="2149"/>
        <w:gridCol w:w="827"/>
      </w:tblGrid>
      <w:tr w:rsidR="0066429C" w:rsidRPr="0036623B" w:rsidTr="00371956">
        <w:trPr>
          <w:trHeight w:val="20"/>
        </w:trPr>
        <w:tc>
          <w:tcPr>
            <w:tcW w:w="4562" w:type="pct"/>
            <w:gridSpan w:val="4"/>
            <w:tcBorders>
              <w:top w:val="single" w:sz="6" w:space="0" w:color="auto"/>
              <w:bottom w:val="single" w:sz="6" w:space="0" w:color="auto"/>
              <w:right w:val="single" w:sz="4" w:space="0" w:color="auto"/>
            </w:tcBorders>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Rank.</w:t>
            </w:r>
          </w:p>
        </w:tc>
        <w:tc>
          <w:tcPr>
            <w:tcW w:w="438" w:type="pct"/>
            <w:vMerge w:val="restart"/>
            <w:tcBorders>
              <w:top w:val="single" w:sz="6" w:space="0" w:color="auto"/>
              <w:left w:val="single" w:sz="4" w:space="0" w:color="auto"/>
            </w:tcBorders>
            <w:vAlign w:val="center"/>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Period.</w:t>
            </w:r>
          </w:p>
        </w:tc>
      </w:tr>
      <w:tr w:rsidR="0066429C" w:rsidRPr="0036623B" w:rsidTr="00371956">
        <w:trPr>
          <w:trHeight w:val="20"/>
        </w:trPr>
        <w:tc>
          <w:tcPr>
            <w:tcW w:w="2355" w:type="pct"/>
            <w:gridSpan w:val="2"/>
            <w:tcBorders>
              <w:top w:val="single" w:sz="6" w:space="0" w:color="auto"/>
              <w:bottom w:val="single" w:sz="6" w:space="0" w:color="auto"/>
              <w:right w:val="single" w:sz="6" w:space="0" w:color="auto"/>
            </w:tcBorders>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Permanent Naval Forces.</w:t>
            </w:r>
          </w:p>
        </w:tc>
        <w:tc>
          <w:tcPr>
            <w:tcW w:w="1069" w:type="pct"/>
            <w:vMerge w:val="restart"/>
            <w:tcBorders>
              <w:top w:val="single" w:sz="6" w:space="0" w:color="auto"/>
              <w:left w:val="single" w:sz="6" w:space="0" w:color="auto"/>
              <w:bottom w:val="single" w:sz="6" w:space="0" w:color="auto"/>
              <w:right w:val="single" w:sz="4" w:space="0" w:color="auto"/>
            </w:tcBorders>
            <w:vAlign w:val="center"/>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Permanent Military Forces.</w:t>
            </w:r>
          </w:p>
        </w:tc>
        <w:tc>
          <w:tcPr>
            <w:tcW w:w="1138" w:type="pct"/>
            <w:vMerge w:val="restart"/>
            <w:tcBorders>
              <w:top w:val="single" w:sz="6" w:space="0" w:color="auto"/>
              <w:left w:val="single" w:sz="4" w:space="0" w:color="auto"/>
              <w:bottom w:val="single" w:sz="6" w:space="0" w:color="auto"/>
              <w:right w:val="single" w:sz="4" w:space="0" w:color="auto"/>
            </w:tcBorders>
            <w:vAlign w:val="center"/>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Permanent Air Force.</w:t>
            </w:r>
          </w:p>
        </w:tc>
        <w:tc>
          <w:tcPr>
            <w:tcW w:w="438" w:type="pct"/>
            <w:vMerge/>
            <w:tcBorders>
              <w:left w:val="single" w:sz="4" w:space="0" w:color="auto"/>
            </w:tcBorders>
          </w:tcPr>
          <w:p w:rsidR="0066429C" w:rsidRPr="0036623B" w:rsidRDefault="0066429C" w:rsidP="0036623B">
            <w:pPr>
              <w:spacing w:before="60" w:after="60" w:line="240" w:lineRule="auto"/>
              <w:jc w:val="center"/>
              <w:rPr>
                <w:rFonts w:ascii="Times New Roman" w:hAnsi="Times New Roman" w:cs="Times New Roman"/>
              </w:rPr>
            </w:pPr>
          </w:p>
        </w:tc>
      </w:tr>
      <w:tr w:rsidR="0066429C" w:rsidRPr="0036623B" w:rsidTr="00371956">
        <w:trPr>
          <w:trHeight w:val="20"/>
        </w:trPr>
        <w:tc>
          <w:tcPr>
            <w:tcW w:w="1207" w:type="pct"/>
            <w:tcBorders>
              <w:top w:val="single" w:sz="6" w:space="0" w:color="auto"/>
              <w:bottom w:val="single" w:sz="6" w:space="0" w:color="auto"/>
              <w:right w:val="single" w:sz="6" w:space="0" w:color="auto"/>
            </w:tcBorders>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General List.</w:t>
            </w:r>
          </w:p>
        </w:tc>
        <w:tc>
          <w:tcPr>
            <w:tcW w:w="1148" w:type="pct"/>
            <w:tcBorders>
              <w:top w:val="single" w:sz="6" w:space="0" w:color="auto"/>
              <w:left w:val="single" w:sz="6" w:space="0" w:color="auto"/>
              <w:bottom w:val="single" w:sz="6" w:space="0" w:color="auto"/>
              <w:right w:val="single" w:sz="6" w:space="0" w:color="auto"/>
            </w:tcBorders>
          </w:tcPr>
          <w:p w:rsidR="0066429C" w:rsidRPr="0036623B" w:rsidRDefault="0066429C" w:rsidP="0036623B">
            <w:pPr>
              <w:spacing w:before="60" w:after="60" w:line="240" w:lineRule="auto"/>
              <w:jc w:val="center"/>
              <w:rPr>
                <w:rFonts w:ascii="Times New Roman" w:hAnsi="Times New Roman" w:cs="Times New Roman"/>
              </w:rPr>
            </w:pPr>
            <w:r w:rsidRPr="0036623B">
              <w:rPr>
                <w:rFonts w:ascii="Times New Roman" w:hAnsi="Times New Roman" w:cs="Times New Roman"/>
              </w:rPr>
              <w:t>Special Duties List.</w:t>
            </w:r>
          </w:p>
        </w:tc>
        <w:tc>
          <w:tcPr>
            <w:tcW w:w="1069" w:type="pct"/>
            <w:vMerge/>
            <w:tcBorders>
              <w:top w:val="single" w:sz="6" w:space="0" w:color="auto"/>
              <w:left w:val="single" w:sz="6" w:space="0" w:color="auto"/>
              <w:bottom w:val="single" w:sz="6" w:space="0" w:color="auto"/>
              <w:right w:val="single" w:sz="4" w:space="0" w:color="auto"/>
            </w:tcBorders>
          </w:tcPr>
          <w:p w:rsidR="0066429C" w:rsidRPr="0036623B" w:rsidRDefault="0066429C" w:rsidP="0036623B">
            <w:pPr>
              <w:spacing w:after="0" w:line="240" w:lineRule="auto"/>
              <w:jc w:val="both"/>
              <w:rPr>
                <w:rFonts w:ascii="Times New Roman" w:hAnsi="Times New Roman" w:cs="Times New Roman"/>
              </w:rPr>
            </w:pPr>
          </w:p>
        </w:tc>
        <w:tc>
          <w:tcPr>
            <w:tcW w:w="1138" w:type="pct"/>
            <w:vMerge/>
            <w:tcBorders>
              <w:top w:val="single" w:sz="6" w:space="0" w:color="auto"/>
              <w:left w:val="single" w:sz="4" w:space="0" w:color="auto"/>
              <w:bottom w:val="single" w:sz="6" w:space="0" w:color="auto"/>
              <w:right w:val="single" w:sz="4" w:space="0" w:color="auto"/>
            </w:tcBorders>
          </w:tcPr>
          <w:p w:rsidR="0066429C" w:rsidRPr="0036623B" w:rsidRDefault="0066429C" w:rsidP="0036623B">
            <w:pPr>
              <w:spacing w:after="0" w:line="240" w:lineRule="auto"/>
              <w:jc w:val="both"/>
              <w:rPr>
                <w:rFonts w:ascii="Times New Roman" w:hAnsi="Times New Roman" w:cs="Times New Roman"/>
              </w:rPr>
            </w:pPr>
          </w:p>
        </w:tc>
        <w:tc>
          <w:tcPr>
            <w:tcW w:w="438" w:type="pct"/>
            <w:vMerge/>
            <w:tcBorders>
              <w:left w:val="single" w:sz="4" w:space="0" w:color="auto"/>
              <w:bottom w:val="single" w:sz="6" w:space="0" w:color="auto"/>
            </w:tcBorders>
          </w:tcPr>
          <w:p w:rsidR="0066429C" w:rsidRPr="0036623B" w:rsidRDefault="0066429C" w:rsidP="0036623B">
            <w:pPr>
              <w:spacing w:after="0" w:line="240" w:lineRule="auto"/>
              <w:jc w:val="both"/>
              <w:rPr>
                <w:rFonts w:ascii="Times New Roman" w:hAnsi="Times New Roman" w:cs="Times New Roman"/>
              </w:rPr>
            </w:pPr>
          </w:p>
        </w:tc>
      </w:tr>
      <w:tr w:rsidR="00DC647D" w:rsidRPr="0036623B" w:rsidTr="00371956">
        <w:trPr>
          <w:trHeight w:val="20"/>
        </w:trPr>
        <w:tc>
          <w:tcPr>
            <w:tcW w:w="1207" w:type="pct"/>
            <w:tcBorders>
              <w:top w:val="single" w:sz="6" w:space="0" w:color="auto"/>
              <w:right w:val="single" w:sz="6" w:space="0" w:color="auto"/>
            </w:tcBorders>
          </w:tcPr>
          <w:p w:rsidR="00DC647D" w:rsidRPr="0036623B" w:rsidRDefault="00DC647D" w:rsidP="0036623B">
            <w:pPr>
              <w:spacing w:before="240" w:after="0" w:line="240" w:lineRule="auto"/>
              <w:ind w:left="288" w:right="144" w:hanging="288"/>
              <w:jc w:val="both"/>
              <w:rPr>
                <w:rFonts w:ascii="Times New Roman" w:hAnsi="Times New Roman" w:cs="Times New Roman"/>
              </w:rPr>
            </w:pPr>
            <w:r w:rsidRPr="0036623B">
              <w:rPr>
                <w:rFonts w:ascii="Times New Roman" w:hAnsi="Times New Roman" w:cs="Times New Roman"/>
              </w:rPr>
              <w:t>Rear-Admiral, or relative or higher rank</w:t>
            </w:r>
          </w:p>
        </w:tc>
        <w:tc>
          <w:tcPr>
            <w:tcW w:w="1148" w:type="pct"/>
            <w:tcBorders>
              <w:top w:val="single" w:sz="6" w:space="0" w:color="auto"/>
              <w:left w:val="single" w:sz="6" w:space="0" w:color="auto"/>
              <w:right w:val="single" w:sz="6" w:space="0" w:color="auto"/>
            </w:tcBorders>
          </w:tcPr>
          <w:p w:rsidR="00DC647D" w:rsidRPr="0036623B" w:rsidRDefault="00E50D39" w:rsidP="0036623B">
            <w:pPr>
              <w:tabs>
                <w:tab w:val="right" w:leader="dot" w:pos="1861"/>
              </w:tabs>
              <w:spacing w:before="240" w:after="0" w:line="240" w:lineRule="auto"/>
              <w:jc w:val="both"/>
              <w:rPr>
                <w:rFonts w:ascii="Times New Roman" w:hAnsi="Times New Roman" w:cs="Times New Roman"/>
              </w:rPr>
            </w:pPr>
            <w:r w:rsidRPr="0036623B">
              <w:rPr>
                <w:rFonts w:ascii="Times New Roman" w:hAnsi="Times New Roman" w:cs="Times New Roman"/>
              </w:rPr>
              <w:tab/>
            </w:r>
          </w:p>
        </w:tc>
        <w:tc>
          <w:tcPr>
            <w:tcW w:w="1069" w:type="pct"/>
            <w:tcBorders>
              <w:top w:val="single" w:sz="6" w:space="0" w:color="auto"/>
              <w:left w:val="single" w:sz="6" w:space="0" w:color="auto"/>
              <w:right w:val="single" w:sz="4" w:space="0" w:color="auto"/>
            </w:tcBorders>
          </w:tcPr>
          <w:p w:rsidR="00DC647D" w:rsidRPr="0036623B" w:rsidRDefault="00DC647D" w:rsidP="0036623B">
            <w:pPr>
              <w:spacing w:before="240" w:after="0" w:line="240" w:lineRule="auto"/>
              <w:ind w:left="288" w:right="144" w:hanging="288"/>
              <w:jc w:val="both"/>
              <w:rPr>
                <w:rFonts w:ascii="Times New Roman" w:hAnsi="Times New Roman" w:cs="Times New Roman"/>
              </w:rPr>
            </w:pPr>
            <w:r w:rsidRPr="0036623B">
              <w:rPr>
                <w:rFonts w:ascii="Times New Roman" w:hAnsi="Times New Roman" w:cs="Times New Roman"/>
              </w:rPr>
              <w:t>Major-General, or higher rank</w:t>
            </w:r>
          </w:p>
        </w:tc>
        <w:tc>
          <w:tcPr>
            <w:tcW w:w="1138" w:type="pct"/>
            <w:tcBorders>
              <w:top w:val="single" w:sz="6" w:space="0" w:color="auto"/>
              <w:left w:val="single" w:sz="4" w:space="0" w:color="auto"/>
              <w:right w:val="single" w:sz="4" w:space="0" w:color="auto"/>
            </w:tcBorders>
          </w:tcPr>
          <w:p w:rsidR="00DC647D" w:rsidRPr="0036623B" w:rsidRDefault="00DC647D" w:rsidP="0036623B">
            <w:pPr>
              <w:spacing w:before="240" w:after="0" w:line="240" w:lineRule="auto"/>
              <w:ind w:left="288" w:hanging="288"/>
              <w:jc w:val="both"/>
              <w:rPr>
                <w:rFonts w:ascii="Times New Roman" w:hAnsi="Times New Roman" w:cs="Times New Roman"/>
              </w:rPr>
            </w:pPr>
            <w:r w:rsidRPr="0036623B">
              <w:rPr>
                <w:rFonts w:ascii="Times New Roman" w:hAnsi="Times New Roman" w:cs="Times New Roman"/>
              </w:rPr>
              <w:t>Air Vice-Marshal, or higher rank</w:t>
            </w:r>
          </w:p>
        </w:tc>
        <w:tc>
          <w:tcPr>
            <w:tcW w:w="438" w:type="pct"/>
            <w:tcBorders>
              <w:top w:val="single" w:sz="6" w:space="0" w:color="auto"/>
              <w:left w:val="single" w:sz="4" w:space="0" w:color="auto"/>
            </w:tcBorders>
          </w:tcPr>
          <w:p w:rsidR="00DC647D" w:rsidRPr="0036623B" w:rsidRDefault="00DC647D" w:rsidP="0036623B">
            <w:pPr>
              <w:spacing w:before="60" w:after="0" w:line="240" w:lineRule="auto"/>
              <w:jc w:val="center"/>
              <w:rPr>
                <w:rFonts w:ascii="Times New Roman" w:hAnsi="Times New Roman" w:cs="Times New Roman"/>
              </w:rPr>
            </w:pPr>
            <w:r w:rsidRPr="0036623B">
              <w:rPr>
                <w:rFonts w:ascii="Times New Roman" w:hAnsi="Times New Roman" w:cs="Times New Roman"/>
              </w:rPr>
              <w:t>Years. 30</w:t>
            </w:r>
          </w:p>
        </w:tc>
      </w:tr>
      <w:tr w:rsidR="00DC647D" w:rsidRPr="0036623B" w:rsidTr="00E81C38">
        <w:trPr>
          <w:trHeight w:val="20"/>
        </w:trPr>
        <w:tc>
          <w:tcPr>
            <w:tcW w:w="1207" w:type="pct"/>
            <w:tcBorders>
              <w:right w:val="single" w:sz="6" w:space="0" w:color="auto"/>
            </w:tcBorders>
          </w:tcPr>
          <w:p w:rsidR="00DC647D" w:rsidRPr="0036623B" w:rsidRDefault="00DC647D" w:rsidP="0036623B">
            <w:pPr>
              <w:spacing w:after="0" w:line="240" w:lineRule="auto"/>
              <w:ind w:left="144" w:right="144" w:hanging="144"/>
              <w:jc w:val="both"/>
              <w:rPr>
                <w:rFonts w:ascii="Times New Roman" w:hAnsi="Times New Roman" w:cs="Times New Roman"/>
              </w:rPr>
            </w:pPr>
            <w:r w:rsidRPr="0036623B">
              <w:rPr>
                <w:rFonts w:ascii="Times New Roman" w:hAnsi="Times New Roman" w:cs="Times New Roman"/>
              </w:rPr>
              <w:t>Captain, or relative rank</w:t>
            </w:r>
          </w:p>
        </w:tc>
        <w:tc>
          <w:tcPr>
            <w:tcW w:w="1148" w:type="pct"/>
            <w:tcBorders>
              <w:left w:val="single" w:sz="6" w:space="0" w:color="auto"/>
              <w:right w:val="single" w:sz="6" w:space="0" w:color="auto"/>
            </w:tcBorders>
          </w:tcPr>
          <w:p w:rsidR="00DC647D" w:rsidRPr="0036623B" w:rsidRDefault="00E50D39" w:rsidP="0036623B">
            <w:pPr>
              <w:tabs>
                <w:tab w:val="right" w:leader="dot" w:pos="1861"/>
              </w:tabs>
              <w:spacing w:after="0" w:line="240" w:lineRule="auto"/>
              <w:jc w:val="both"/>
              <w:rPr>
                <w:rFonts w:ascii="Times New Roman" w:hAnsi="Times New Roman" w:cs="Times New Roman"/>
              </w:rPr>
            </w:pPr>
            <w:r w:rsidRPr="0036623B">
              <w:rPr>
                <w:rFonts w:ascii="Times New Roman" w:hAnsi="Times New Roman" w:cs="Times New Roman"/>
              </w:rPr>
              <w:tab/>
            </w:r>
          </w:p>
        </w:tc>
        <w:tc>
          <w:tcPr>
            <w:tcW w:w="1069" w:type="pct"/>
            <w:tcBorders>
              <w:left w:val="single" w:sz="6" w:space="0" w:color="auto"/>
              <w:right w:val="single" w:sz="4" w:space="0" w:color="auto"/>
            </w:tcBorders>
          </w:tcPr>
          <w:p w:rsidR="00DC647D" w:rsidRPr="0036623B" w:rsidRDefault="00DC647D" w:rsidP="0036623B">
            <w:pPr>
              <w:tabs>
                <w:tab w:val="right" w:leader="dot" w:pos="1802"/>
              </w:tabs>
              <w:spacing w:after="0" w:line="240" w:lineRule="auto"/>
              <w:ind w:right="144"/>
              <w:jc w:val="both"/>
              <w:rPr>
                <w:rFonts w:ascii="Times New Roman" w:hAnsi="Times New Roman" w:cs="Times New Roman"/>
              </w:rPr>
            </w:pPr>
            <w:r w:rsidRPr="0036623B">
              <w:rPr>
                <w:rFonts w:ascii="Times New Roman" w:hAnsi="Times New Roman" w:cs="Times New Roman"/>
              </w:rPr>
              <w:t>Brigadier</w:t>
            </w:r>
            <w:r w:rsidR="00E50D39" w:rsidRPr="0036623B">
              <w:rPr>
                <w:rFonts w:ascii="Times New Roman" w:hAnsi="Times New Roman" w:cs="Times New Roman"/>
              </w:rPr>
              <w:tab/>
            </w:r>
          </w:p>
        </w:tc>
        <w:tc>
          <w:tcPr>
            <w:tcW w:w="1138" w:type="pct"/>
            <w:tcBorders>
              <w:left w:val="single" w:sz="4" w:space="0" w:color="auto"/>
              <w:right w:val="single" w:sz="4" w:space="0" w:color="auto"/>
            </w:tcBorders>
          </w:tcPr>
          <w:p w:rsidR="00DC647D" w:rsidRPr="0036623B" w:rsidRDefault="00DC647D" w:rsidP="0036623B">
            <w:pPr>
              <w:tabs>
                <w:tab w:val="right" w:leader="dot" w:pos="1802"/>
              </w:tabs>
              <w:spacing w:after="0" w:line="240" w:lineRule="auto"/>
              <w:ind w:right="144"/>
              <w:jc w:val="both"/>
              <w:rPr>
                <w:rFonts w:ascii="Times New Roman" w:hAnsi="Times New Roman" w:cs="Times New Roman"/>
              </w:rPr>
            </w:pPr>
            <w:r w:rsidRPr="0036623B">
              <w:rPr>
                <w:rFonts w:ascii="Times New Roman" w:hAnsi="Times New Roman" w:cs="Times New Roman"/>
              </w:rPr>
              <w:t>Air Commodore</w:t>
            </w:r>
            <w:r w:rsidR="00E50D39" w:rsidRPr="0036623B">
              <w:rPr>
                <w:rFonts w:ascii="Times New Roman" w:hAnsi="Times New Roman" w:cs="Times New Roman"/>
              </w:rPr>
              <w:tab/>
            </w:r>
          </w:p>
        </w:tc>
        <w:tc>
          <w:tcPr>
            <w:tcW w:w="438" w:type="pct"/>
            <w:tcBorders>
              <w:left w:val="single" w:sz="4"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28</w:t>
            </w:r>
          </w:p>
        </w:tc>
      </w:tr>
      <w:tr w:rsidR="00DC647D" w:rsidRPr="0036623B" w:rsidTr="00636D6D">
        <w:trPr>
          <w:trHeight w:val="20"/>
        </w:trPr>
        <w:tc>
          <w:tcPr>
            <w:tcW w:w="1207" w:type="pct"/>
            <w:tcBorders>
              <w:right w:val="single" w:sz="6" w:space="0" w:color="auto"/>
            </w:tcBorders>
          </w:tcPr>
          <w:p w:rsidR="00DC647D" w:rsidRPr="0036623B" w:rsidRDefault="00636D6D" w:rsidP="0036623B">
            <w:pPr>
              <w:tabs>
                <w:tab w:val="right" w:leader="dot" w:pos="1861"/>
              </w:tabs>
              <w:spacing w:after="0" w:line="240" w:lineRule="auto"/>
              <w:rPr>
                <w:rFonts w:ascii="Times New Roman" w:hAnsi="Times New Roman" w:cs="Times New Roman"/>
              </w:rPr>
            </w:pPr>
            <w:r w:rsidRPr="0036623B">
              <w:rPr>
                <w:rFonts w:ascii="Times New Roman" w:hAnsi="Times New Roman" w:cs="Times New Roman"/>
              </w:rPr>
              <w:tab/>
            </w:r>
          </w:p>
        </w:tc>
        <w:tc>
          <w:tcPr>
            <w:tcW w:w="1148" w:type="pct"/>
            <w:tcBorders>
              <w:left w:val="single" w:sz="6" w:space="0" w:color="auto"/>
              <w:right w:val="single" w:sz="6" w:space="0" w:color="auto"/>
            </w:tcBorders>
          </w:tcPr>
          <w:p w:rsidR="00DC647D" w:rsidRPr="0036623B" w:rsidRDefault="00DC647D" w:rsidP="0036623B">
            <w:pPr>
              <w:spacing w:after="0" w:line="240" w:lineRule="auto"/>
              <w:ind w:left="144" w:right="144" w:hanging="144"/>
              <w:jc w:val="both"/>
              <w:rPr>
                <w:rFonts w:ascii="Times New Roman" w:hAnsi="Times New Roman" w:cs="Times New Roman"/>
              </w:rPr>
            </w:pPr>
            <w:r w:rsidRPr="0036623B">
              <w:rPr>
                <w:rFonts w:ascii="Times New Roman" w:hAnsi="Times New Roman" w:cs="Times New Roman"/>
              </w:rPr>
              <w:t>Commander (S.D.), or relative rank</w:t>
            </w:r>
          </w:p>
        </w:tc>
        <w:tc>
          <w:tcPr>
            <w:tcW w:w="1069" w:type="pct"/>
            <w:tcBorders>
              <w:left w:val="single" w:sz="6" w:space="0" w:color="auto"/>
              <w:right w:val="single" w:sz="4" w:space="0" w:color="auto"/>
            </w:tcBorders>
          </w:tcPr>
          <w:p w:rsidR="00DC647D" w:rsidRPr="0036623B" w:rsidRDefault="00DC647D" w:rsidP="0036623B">
            <w:pPr>
              <w:tabs>
                <w:tab w:val="right" w:leader="dot" w:pos="1800"/>
              </w:tabs>
              <w:spacing w:after="0" w:line="240" w:lineRule="auto"/>
              <w:ind w:right="144"/>
              <w:jc w:val="both"/>
              <w:rPr>
                <w:rFonts w:ascii="Times New Roman" w:hAnsi="Times New Roman" w:cs="Times New Roman"/>
              </w:rPr>
            </w:pPr>
            <w:r w:rsidRPr="0036623B">
              <w:rPr>
                <w:rFonts w:ascii="Times New Roman" w:hAnsi="Times New Roman" w:cs="Times New Roman"/>
              </w:rPr>
              <w:t>Colonel</w:t>
            </w:r>
            <w:r w:rsidR="00E50D39" w:rsidRPr="0036623B">
              <w:rPr>
                <w:rFonts w:ascii="Times New Roman" w:hAnsi="Times New Roman" w:cs="Times New Roman"/>
              </w:rPr>
              <w:tab/>
            </w:r>
          </w:p>
        </w:tc>
        <w:tc>
          <w:tcPr>
            <w:tcW w:w="1138" w:type="pct"/>
            <w:tcBorders>
              <w:left w:val="single" w:sz="4" w:space="0" w:color="auto"/>
              <w:right w:val="single" w:sz="4" w:space="0" w:color="auto"/>
            </w:tcBorders>
          </w:tcPr>
          <w:p w:rsidR="00DC647D" w:rsidRPr="0036623B" w:rsidRDefault="00DC647D" w:rsidP="0036623B">
            <w:pPr>
              <w:tabs>
                <w:tab w:val="right" w:leader="dot" w:pos="1802"/>
              </w:tabs>
              <w:spacing w:after="0" w:line="240" w:lineRule="auto"/>
              <w:ind w:right="144"/>
              <w:jc w:val="both"/>
              <w:rPr>
                <w:rFonts w:ascii="Times New Roman" w:hAnsi="Times New Roman" w:cs="Times New Roman"/>
              </w:rPr>
            </w:pPr>
            <w:r w:rsidRPr="0036623B">
              <w:rPr>
                <w:rFonts w:ascii="Times New Roman" w:hAnsi="Times New Roman" w:cs="Times New Roman"/>
              </w:rPr>
              <w:t>Group Captain</w:t>
            </w:r>
            <w:r w:rsidR="00E50D39" w:rsidRPr="0036623B">
              <w:rPr>
                <w:rFonts w:ascii="Times New Roman" w:hAnsi="Times New Roman" w:cs="Times New Roman"/>
              </w:rPr>
              <w:tab/>
            </w:r>
          </w:p>
        </w:tc>
        <w:tc>
          <w:tcPr>
            <w:tcW w:w="438" w:type="pct"/>
            <w:tcBorders>
              <w:left w:val="single" w:sz="4" w:space="0" w:color="auto"/>
            </w:tcBorders>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26</w:t>
            </w:r>
          </w:p>
        </w:tc>
      </w:tr>
      <w:tr w:rsidR="00DC647D" w:rsidRPr="0036623B" w:rsidTr="004F4458">
        <w:trPr>
          <w:trHeight w:val="20"/>
        </w:trPr>
        <w:tc>
          <w:tcPr>
            <w:tcW w:w="1207" w:type="pct"/>
            <w:tcBorders>
              <w:right w:val="single" w:sz="6" w:space="0" w:color="auto"/>
            </w:tcBorders>
            <w:vAlign w:val="center"/>
          </w:tcPr>
          <w:p w:rsidR="00E40DC4" w:rsidRPr="0036623B" w:rsidRDefault="00A238C6" w:rsidP="0036623B">
            <w:pPr>
              <w:spacing w:after="0" w:line="240" w:lineRule="auto"/>
              <w:ind w:left="144" w:right="144" w:hanging="144"/>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04.5pt;margin-top:1.85pt;width:4.8pt;height:38.8pt;z-index:251658240;mso-position-horizontal-relative:text;mso-position-vertical-relative:text"/>
              </w:pict>
            </w:r>
            <w:r w:rsidR="00DC647D" w:rsidRPr="0036623B">
              <w:rPr>
                <w:rFonts w:ascii="Times New Roman" w:hAnsi="Times New Roman" w:cs="Times New Roman"/>
              </w:rPr>
              <w:t>Commander, or relative rank</w:t>
            </w:r>
            <w:r w:rsidR="00E40DC4" w:rsidRPr="0036623B">
              <w:rPr>
                <w:rFonts w:ascii="Times New Roman" w:hAnsi="Times New Roman" w:cs="Times New Roman"/>
              </w:rPr>
              <w:t xml:space="preserve"> </w:t>
            </w:r>
          </w:p>
          <w:p w:rsidR="00DC647D" w:rsidRPr="0036623B" w:rsidRDefault="00DC647D" w:rsidP="0036623B">
            <w:pPr>
              <w:spacing w:after="0" w:line="240" w:lineRule="auto"/>
              <w:ind w:left="144" w:right="144" w:hanging="144"/>
              <w:jc w:val="both"/>
              <w:rPr>
                <w:rFonts w:ascii="Times New Roman" w:hAnsi="Times New Roman" w:cs="Times New Roman"/>
              </w:rPr>
            </w:pPr>
            <w:r w:rsidRPr="0036623B">
              <w:rPr>
                <w:rFonts w:ascii="Times New Roman" w:hAnsi="Times New Roman" w:cs="Times New Roman"/>
              </w:rPr>
              <w:t>Senior Chaplain</w:t>
            </w:r>
          </w:p>
        </w:tc>
        <w:tc>
          <w:tcPr>
            <w:tcW w:w="1148" w:type="pct"/>
            <w:tcBorders>
              <w:left w:val="single" w:sz="6" w:space="0" w:color="auto"/>
              <w:right w:val="single" w:sz="6" w:space="0" w:color="auto"/>
            </w:tcBorders>
            <w:vAlign w:val="center"/>
          </w:tcPr>
          <w:p w:rsidR="00DC647D" w:rsidRPr="0036623B" w:rsidRDefault="00A238C6" w:rsidP="0036623B">
            <w:pPr>
              <w:spacing w:after="0" w:line="240" w:lineRule="auto"/>
              <w:ind w:left="144" w:right="144" w:hanging="144"/>
              <w:jc w:val="both"/>
              <w:rPr>
                <w:rFonts w:ascii="Times New Roman" w:hAnsi="Times New Roman" w:cs="Times New Roman"/>
              </w:rPr>
            </w:pPr>
            <w:r>
              <w:rPr>
                <w:rFonts w:ascii="Times New Roman" w:hAnsi="Times New Roman" w:cs="Times New Roman"/>
              </w:rPr>
              <w:pict>
                <v:shape id="_x0000_s1029" type="#_x0000_t88" style="position:absolute;left:0;text-align:left;margin-left:98.6pt;margin-top:2.65pt;width:4.8pt;height:38.8pt;z-index:251661312;mso-position-horizontal-relative:text;mso-position-vertical-relative:text"/>
              </w:pict>
            </w:r>
            <w:r w:rsidR="000618B1" w:rsidRPr="0036623B">
              <w:rPr>
                <w:rFonts w:ascii="Times New Roman" w:hAnsi="Times New Roman" w:cs="Times New Roman"/>
              </w:rPr>
              <w:t>Lieutenant -Com</w:t>
            </w:r>
            <w:r w:rsidR="00DC647D" w:rsidRPr="0036623B">
              <w:rPr>
                <w:rFonts w:ascii="Times New Roman" w:hAnsi="Times New Roman" w:cs="Times New Roman"/>
              </w:rPr>
              <w:t>mander (S.D.), or relative rank</w:t>
            </w:r>
          </w:p>
        </w:tc>
        <w:tc>
          <w:tcPr>
            <w:tcW w:w="1069" w:type="pct"/>
            <w:tcBorders>
              <w:left w:val="single" w:sz="6" w:space="0" w:color="auto"/>
              <w:right w:val="single" w:sz="6" w:space="0" w:color="auto"/>
            </w:tcBorders>
          </w:tcPr>
          <w:p w:rsidR="00E40DC4" w:rsidRPr="0036623B" w:rsidRDefault="00A238C6" w:rsidP="0036623B">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2" type="#_x0000_t88" style="position:absolute;left:0;text-align:left;margin-left:91.45pt;margin-top:3pt;width:4.6pt;height:170.65pt;z-index:251663360;mso-position-horizontal-relative:text;mso-position-vertical-relative:text"/>
              </w:pict>
            </w:r>
            <w:r w:rsidR="00DC647D" w:rsidRPr="0036623B">
              <w:rPr>
                <w:rFonts w:ascii="Times New Roman" w:hAnsi="Times New Roman" w:cs="Times New Roman"/>
              </w:rPr>
              <w:t xml:space="preserve">Lieutenant-Colonel </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Major</w:t>
            </w:r>
            <w:r w:rsidR="00E40DC4" w:rsidRPr="0036623B">
              <w:rPr>
                <w:rFonts w:ascii="Times New Roman" w:hAnsi="Times New Roman" w:cs="Times New Roman"/>
              </w:rPr>
              <w:t xml:space="preserve"> </w:t>
            </w:r>
            <w:r w:rsidRPr="0036623B">
              <w:rPr>
                <w:rFonts w:ascii="Times New Roman" w:hAnsi="Times New Roman" w:cs="Times New Roman"/>
              </w:rPr>
              <w:t>(Quartermaster)</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Captain (Quartermaster)</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Chaplain, First Class or Second Class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Colonel (Royal Australian Army Nursing Corps)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Colonel (Women</w:t>
            </w:r>
            <w:r w:rsidR="00AE1853" w:rsidRPr="0036623B">
              <w:rPr>
                <w:rFonts w:ascii="Times New Roman" w:hAnsi="Times New Roman" w:cs="Times New Roman"/>
              </w:rPr>
              <w:t>’</w:t>
            </w:r>
            <w:r w:rsidRPr="0036623B">
              <w:rPr>
                <w:rFonts w:ascii="Times New Roman" w:hAnsi="Times New Roman" w:cs="Times New Roman"/>
              </w:rPr>
              <w:t>s Royal Australian Army Corps)</w:t>
            </w:r>
          </w:p>
        </w:tc>
        <w:tc>
          <w:tcPr>
            <w:tcW w:w="1138" w:type="pct"/>
            <w:tcBorders>
              <w:left w:val="single" w:sz="6" w:space="0" w:color="auto"/>
              <w:right w:val="single" w:sz="6" w:space="0" w:color="auto"/>
            </w:tcBorders>
            <w:vAlign w:val="center"/>
          </w:tcPr>
          <w:p w:rsidR="00DC647D" w:rsidRPr="0036623B" w:rsidRDefault="00A238C6" w:rsidP="0036623B">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5" type="#_x0000_t88" style="position:absolute;left:0;text-align:left;margin-left:100.5pt;margin-top:-.15pt;width:4.6pt;height:153.1pt;z-index:251666432;mso-position-horizontal-relative:text;mso-position-vertical-relative:text"/>
              </w:pict>
            </w:r>
            <w:r w:rsidR="00DC647D" w:rsidRPr="0036623B">
              <w:rPr>
                <w:rFonts w:ascii="Times New Roman" w:hAnsi="Times New Roman" w:cs="Times New Roman"/>
              </w:rPr>
              <w:t>Wing Commander Chaplain, First Class or Second Class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Group Officer (Royal Australian Air Force Nursing Service)</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Group Officer (Women</w:t>
            </w:r>
            <w:r w:rsidR="00AE1853" w:rsidRPr="0036623B">
              <w:rPr>
                <w:rFonts w:ascii="Times New Roman" w:hAnsi="Times New Roman" w:cs="Times New Roman"/>
              </w:rPr>
              <w:t>’</w:t>
            </w:r>
            <w:r w:rsidRPr="0036623B">
              <w:rPr>
                <w:rFonts w:ascii="Times New Roman" w:hAnsi="Times New Roman" w:cs="Times New Roman"/>
              </w:rPr>
              <w:t>s</w:t>
            </w:r>
            <w:r w:rsidR="009B32A9" w:rsidRPr="0036623B">
              <w:rPr>
                <w:rFonts w:ascii="Times New Roman" w:hAnsi="Times New Roman" w:cs="Times New Roman"/>
              </w:rPr>
              <w:t xml:space="preserve"> </w:t>
            </w:r>
            <w:r w:rsidRPr="0036623B">
              <w:rPr>
                <w:rFonts w:ascii="Times New Roman" w:hAnsi="Times New Roman" w:cs="Times New Roman"/>
              </w:rPr>
              <w:t>Royal Australian Air Force)</w:t>
            </w:r>
          </w:p>
        </w:tc>
        <w:tc>
          <w:tcPr>
            <w:tcW w:w="438" w:type="pct"/>
            <w:tcBorders>
              <w:lef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24</w:t>
            </w:r>
          </w:p>
        </w:tc>
      </w:tr>
      <w:tr w:rsidR="00DC647D" w:rsidRPr="0036623B" w:rsidTr="00D63772">
        <w:trPr>
          <w:trHeight w:val="20"/>
        </w:trPr>
        <w:tc>
          <w:tcPr>
            <w:tcW w:w="1207" w:type="pct"/>
            <w:tcBorders>
              <w:right w:val="single" w:sz="6" w:space="0" w:color="auto"/>
            </w:tcBorders>
            <w:vAlign w:val="center"/>
          </w:tcPr>
          <w:p w:rsidR="00DC647D" w:rsidRPr="0036623B" w:rsidRDefault="00A238C6" w:rsidP="0036623B">
            <w:pPr>
              <w:spacing w:after="0" w:line="240" w:lineRule="auto"/>
              <w:ind w:left="144" w:right="144" w:hanging="144"/>
              <w:jc w:val="both"/>
              <w:rPr>
                <w:rFonts w:ascii="Times New Roman" w:hAnsi="Times New Roman" w:cs="Times New Roman"/>
              </w:rPr>
            </w:pPr>
            <w:r>
              <w:rPr>
                <w:rFonts w:ascii="Times New Roman" w:hAnsi="Times New Roman" w:cs="Times New Roman"/>
              </w:rPr>
              <w:pict>
                <v:shape id="_x0000_s1027" type="#_x0000_t88" style="position:absolute;left:0;text-align:left;margin-left:106.2pt;margin-top:1.7pt;width:4.8pt;height:102.15pt;z-index:251659264;mso-position-horizontal-relative:text;mso-position-vertical-relative:text"/>
              </w:pict>
            </w:r>
            <w:r w:rsidR="00DC647D" w:rsidRPr="0036623B">
              <w:rPr>
                <w:rFonts w:ascii="Times New Roman" w:hAnsi="Times New Roman" w:cs="Times New Roman"/>
              </w:rPr>
              <w:t>Lieutenant -Commander, or relative rank Chaplain</w:t>
            </w:r>
          </w:p>
          <w:p w:rsidR="00DC647D" w:rsidRPr="0036623B" w:rsidRDefault="00DC647D" w:rsidP="0036623B">
            <w:pPr>
              <w:spacing w:after="0" w:line="240" w:lineRule="auto"/>
              <w:ind w:left="144" w:right="144" w:hanging="144"/>
              <w:jc w:val="both"/>
              <w:rPr>
                <w:rFonts w:ascii="Times New Roman" w:hAnsi="Times New Roman" w:cs="Times New Roman"/>
              </w:rPr>
            </w:pPr>
            <w:r w:rsidRPr="0036623B">
              <w:rPr>
                <w:rFonts w:ascii="Times New Roman" w:hAnsi="Times New Roman" w:cs="Times New Roman"/>
              </w:rPr>
              <w:t>Chief Officer (Women</w:t>
            </w:r>
            <w:r w:rsidR="00AE1853" w:rsidRPr="0036623B">
              <w:rPr>
                <w:rFonts w:ascii="Times New Roman" w:hAnsi="Times New Roman" w:cs="Times New Roman"/>
              </w:rPr>
              <w:t>’</w:t>
            </w:r>
            <w:r w:rsidRPr="0036623B">
              <w:rPr>
                <w:rFonts w:ascii="Times New Roman" w:hAnsi="Times New Roman" w:cs="Times New Roman"/>
              </w:rPr>
              <w:t>s Royal Australian Naval Forces)</w:t>
            </w:r>
          </w:p>
        </w:tc>
        <w:tc>
          <w:tcPr>
            <w:tcW w:w="1148" w:type="pct"/>
            <w:tcBorders>
              <w:left w:val="single" w:sz="6" w:space="0" w:color="auto"/>
              <w:right w:val="single" w:sz="6" w:space="0" w:color="auto"/>
            </w:tcBorders>
            <w:vAlign w:val="center"/>
          </w:tcPr>
          <w:p w:rsidR="00DC647D" w:rsidRPr="0036623B" w:rsidRDefault="00A238C6" w:rsidP="0036623B">
            <w:pPr>
              <w:spacing w:after="0" w:line="240" w:lineRule="auto"/>
              <w:ind w:left="144" w:right="144" w:hanging="144"/>
              <w:jc w:val="both"/>
              <w:rPr>
                <w:rFonts w:ascii="Times New Roman" w:hAnsi="Times New Roman" w:cs="Times New Roman"/>
              </w:rPr>
            </w:pPr>
            <w:r>
              <w:rPr>
                <w:rFonts w:ascii="Times New Roman" w:hAnsi="Times New Roman" w:cs="Times New Roman"/>
              </w:rPr>
              <w:pict>
                <v:shape id="_x0000_s1030" type="#_x0000_t88" style="position:absolute;left:0;text-align:left;margin-left:99.7pt;margin-top:1.55pt;width:4.8pt;height:38.8pt;z-index:251662336;mso-position-horizontal-relative:text;mso-position-vertical-relative:text"/>
              </w:pict>
            </w:r>
            <w:r w:rsidR="00DC647D" w:rsidRPr="0036623B">
              <w:rPr>
                <w:rFonts w:ascii="Times New Roman" w:hAnsi="Times New Roman" w:cs="Times New Roman"/>
              </w:rPr>
              <w:t>Lieutenant (S.D.), or relative or lower rank</w:t>
            </w:r>
          </w:p>
        </w:tc>
        <w:tc>
          <w:tcPr>
            <w:tcW w:w="1069" w:type="pct"/>
            <w:tcBorders>
              <w:left w:val="single" w:sz="6" w:space="0" w:color="auto"/>
              <w:right w:val="single" w:sz="6" w:space="0" w:color="auto"/>
            </w:tcBorders>
          </w:tcPr>
          <w:p w:rsidR="00DC647D" w:rsidRPr="0036623B" w:rsidRDefault="00A238C6" w:rsidP="0036623B">
            <w:pPr>
              <w:spacing w:after="0" w:line="240" w:lineRule="auto"/>
              <w:ind w:right="144"/>
              <w:jc w:val="both"/>
              <w:rPr>
                <w:rFonts w:ascii="Times New Roman" w:hAnsi="Times New Roman" w:cs="Times New Roman"/>
              </w:rPr>
            </w:pPr>
            <w:r>
              <w:rPr>
                <w:rFonts w:ascii="Times New Roman" w:hAnsi="Times New Roman" w:cs="Times New Roman"/>
                <w:noProof/>
              </w:rPr>
              <w:pict>
                <v:shape id="_x0000_s1033" type="#_x0000_t88" style="position:absolute;left:0;text-align:left;margin-left:91pt;margin-top:2.65pt;width:4.6pt;height:149.15pt;z-index:251664384;mso-position-horizontal-relative:text;mso-position-vertical-relative:text"/>
              </w:pict>
            </w:r>
            <w:r w:rsidR="00DC647D" w:rsidRPr="0036623B">
              <w:rPr>
                <w:rFonts w:ascii="Times New Roman" w:hAnsi="Times New Roman" w:cs="Times New Roman"/>
              </w:rPr>
              <w:t>Major</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Chaplain, Third Class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Lieutenant -Colonel (Royal Australian Army Nursing Corps)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Lieutenant-Colonel (Women</w:t>
            </w:r>
            <w:r w:rsidR="00AE1853" w:rsidRPr="0036623B">
              <w:rPr>
                <w:rFonts w:ascii="Times New Roman" w:hAnsi="Times New Roman" w:cs="Times New Roman"/>
              </w:rPr>
              <w:t>’</w:t>
            </w:r>
            <w:r w:rsidRPr="0036623B">
              <w:rPr>
                <w:rFonts w:ascii="Times New Roman" w:hAnsi="Times New Roman" w:cs="Times New Roman"/>
              </w:rPr>
              <w:t>s Royal Australian</w:t>
            </w:r>
            <w:r w:rsidR="009B32A9" w:rsidRPr="0036623B">
              <w:rPr>
                <w:rFonts w:ascii="Times New Roman" w:hAnsi="Times New Roman" w:cs="Times New Roman"/>
              </w:rPr>
              <w:t xml:space="preserve"> </w:t>
            </w:r>
            <w:r w:rsidRPr="0036623B">
              <w:rPr>
                <w:rFonts w:ascii="Times New Roman" w:hAnsi="Times New Roman" w:cs="Times New Roman"/>
              </w:rPr>
              <w:t>Army Corps)</w:t>
            </w:r>
          </w:p>
        </w:tc>
        <w:tc>
          <w:tcPr>
            <w:tcW w:w="1138" w:type="pct"/>
            <w:tcBorders>
              <w:left w:val="single" w:sz="6" w:space="0" w:color="auto"/>
              <w:right w:val="single" w:sz="6" w:space="0" w:color="auto"/>
            </w:tcBorders>
            <w:vAlign w:val="center"/>
          </w:tcPr>
          <w:p w:rsidR="00DC647D" w:rsidRPr="0036623B" w:rsidRDefault="00A238C6" w:rsidP="0036623B">
            <w:pPr>
              <w:spacing w:after="0" w:line="240" w:lineRule="auto"/>
              <w:ind w:right="144"/>
              <w:jc w:val="both"/>
              <w:rPr>
                <w:rFonts w:ascii="Times New Roman" w:hAnsi="Times New Roman" w:cs="Times New Roman"/>
              </w:rPr>
            </w:pPr>
            <w:r>
              <w:rPr>
                <w:rFonts w:ascii="Times New Roman" w:hAnsi="Times New Roman" w:cs="Times New Roman"/>
                <w:noProof/>
              </w:rPr>
              <w:pict>
                <v:shape id="_x0000_s1036" type="#_x0000_t88" style="position:absolute;left:0;text-align:left;margin-left:100.5pt;margin-top:2.65pt;width:4.4pt;height:141.4pt;z-index:251667456;mso-position-horizontal-relative:text;mso-position-vertical-relative:text"/>
              </w:pict>
            </w:r>
            <w:r w:rsidR="00DC647D" w:rsidRPr="0036623B">
              <w:rPr>
                <w:rFonts w:ascii="Times New Roman" w:hAnsi="Times New Roman" w:cs="Times New Roman"/>
              </w:rPr>
              <w:t>Squadron Leader</w:t>
            </w:r>
          </w:p>
          <w:p w:rsidR="00DC647D" w:rsidRPr="0036623B" w:rsidRDefault="00DC647D" w:rsidP="0036623B">
            <w:pPr>
              <w:spacing w:after="0" w:line="240" w:lineRule="auto"/>
              <w:ind w:right="144"/>
              <w:jc w:val="both"/>
              <w:rPr>
                <w:rFonts w:ascii="Times New Roman" w:hAnsi="Times New Roman" w:cs="Times New Roman"/>
              </w:rPr>
            </w:pPr>
            <w:r w:rsidRPr="0036623B">
              <w:rPr>
                <w:rFonts w:ascii="Times New Roman" w:hAnsi="Times New Roman" w:cs="Times New Roman"/>
              </w:rPr>
              <w:t>Chaplain, Third Class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Wing Officer (Royal Australian Air Force Nursing Service)</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Wing Officer (Women</w:t>
            </w:r>
            <w:r w:rsidR="00AE1853" w:rsidRPr="0036623B">
              <w:rPr>
                <w:rFonts w:ascii="Times New Roman" w:hAnsi="Times New Roman" w:cs="Times New Roman"/>
              </w:rPr>
              <w:t>’</w:t>
            </w:r>
            <w:r w:rsidRPr="0036623B">
              <w:rPr>
                <w:rFonts w:ascii="Times New Roman" w:hAnsi="Times New Roman" w:cs="Times New Roman"/>
              </w:rPr>
              <w:t>s Royal Australian Air Force)</w:t>
            </w:r>
          </w:p>
        </w:tc>
        <w:tc>
          <w:tcPr>
            <w:tcW w:w="438" w:type="pct"/>
            <w:tcBorders>
              <w:left w:val="single" w:sz="6"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22</w:t>
            </w:r>
          </w:p>
        </w:tc>
      </w:tr>
      <w:tr w:rsidR="00DC647D" w:rsidRPr="0036623B" w:rsidTr="00E40DC4">
        <w:trPr>
          <w:trHeight w:val="20"/>
        </w:trPr>
        <w:tc>
          <w:tcPr>
            <w:tcW w:w="1207" w:type="pct"/>
            <w:tcBorders>
              <w:bottom w:val="single" w:sz="4" w:space="0" w:color="auto"/>
              <w:right w:val="single" w:sz="6" w:space="0" w:color="auto"/>
            </w:tcBorders>
            <w:vAlign w:val="center"/>
          </w:tcPr>
          <w:p w:rsidR="00DC647D" w:rsidRPr="0036623B" w:rsidRDefault="00A238C6" w:rsidP="0036623B">
            <w:pPr>
              <w:spacing w:after="0" w:line="240" w:lineRule="auto"/>
              <w:ind w:left="144" w:right="144" w:hanging="144"/>
              <w:jc w:val="both"/>
              <w:rPr>
                <w:rFonts w:ascii="Times New Roman" w:hAnsi="Times New Roman" w:cs="Times New Roman"/>
              </w:rPr>
            </w:pPr>
            <w:r>
              <w:rPr>
                <w:rFonts w:ascii="Times New Roman" w:hAnsi="Times New Roman" w:cs="Times New Roman"/>
              </w:rPr>
              <w:pict>
                <v:shape id="_x0000_s1028" type="#_x0000_t88" style="position:absolute;left:0;text-align:left;margin-left:106.05pt;margin-top:2.95pt;width:4.65pt;height:83.5pt;z-index:251660288;mso-position-horizontal-relative:text;mso-position-vertical-relative:text"/>
              </w:pict>
            </w:r>
            <w:r w:rsidR="00DC647D" w:rsidRPr="0036623B">
              <w:rPr>
                <w:rFonts w:ascii="Times New Roman" w:hAnsi="Times New Roman" w:cs="Times New Roman"/>
              </w:rPr>
              <w:t>Lieutenant, or relative rank</w:t>
            </w:r>
          </w:p>
          <w:p w:rsidR="00DC647D" w:rsidRPr="0036623B" w:rsidRDefault="00DC647D" w:rsidP="0036623B">
            <w:pPr>
              <w:spacing w:after="0" w:line="240" w:lineRule="auto"/>
              <w:ind w:left="144" w:right="144" w:hanging="144"/>
              <w:jc w:val="both"/>
              <w:rPr>
                <w:rFonts w:ascii="Times New Roman" w:hAnsi="Times New Roman" w:cs="Times New Roman"/>
              </w:rPr>
            </w:pPr>
            <w:r w:rsidRPr="0036623B">
              <w:rPr>
                <w:rFonts w:ascii="Times New Roman" w:hAnsi="Times New Roman" w:cs="Times New Roman"/>
              </w:rPr>
              <w:t>First Officer, or lower rank (Women</w:t>
            </w:r>
            <w:r w:rsidR="00AE1853" w:rsidRPr="0036623B">
              <w:rPr>
                <w:rFonts w:ascii="Times New Roman" w:hAnsi="Times New Roman" w:cs="Times New Roman"/>
              </w:rPr>
              <w:t>’</w:t>
            </w:r>
            <w:r w:rsidRPr="0036623B">
              <w:rPr>
                <w:rFonts w:ascii="Times New Roman" w:hAnsi="Times New Roman" w:cs="Times New Roman"/>
              </w:rPr>
              <w:t>s Royal Australian Naval Forces)</w:t>
            </w:r>
          </w:p>
        </w:tc>
        <w:tc>
          <w:tcPr>
            <w:tcW w:w="1148" w:type="pct"/>
            <w:tcBorders>
              <w:left w:val="single" w:sz="6" w:space="0" w:color="auto"/>
              <w:bottom w:val="single" w:sz="4" w:space="0" w:color="auto"/>
              <w:right w:val="single" w:sz="6" w:space="0" w:color="auto"/>
            </w:tcBorders>
            <w:vAlign w:val="center"/>
          </w:tcPr>
          <w:p w:rsidR="00DC647D" w:rsidRPr="0036623B" w:rsidRDefault="00E40DC4" w:rsidP="0036623B">
            <w:pPr>
              <w:tabs>
                <w:tab w:val="right" w:leader="dot" w:pos="1861"/>
              </w:tabs>
              <w:spacing w:after="0" w:line="240" w:lineRule="auto"/>
              <w:jc w:val="both"/>
              <w:rPr>
                <w:rFonts w:ascii="Times New Roman" w:hAnsi="Times New Roman" w:cs="Times New Roman"/>
              </w:rPr>
            </w:pPr>
            <w:r w:rsidRPr="0036623B">
              <w:rPr>
                <w:rFonts w:ascii="Times New Roman" w:hAnsi="Times New Roman" w:cs="Times New Roman"/>
              </w:rPr>
              <w:tab/>
            </w:r>
          </w:p>
        </w:tc>
        <w:tc>
          <w:tcPr>
            <w:tcW w:w="1069" w:type="pct"/>
            <w:tcBorders>
              <w:left w:val="single" w:sz="6" w:space="0" w:color="auto"/>
              <w:bottom w:val="single" w:sz="4" w:space="0" w:color="auto"/>
              <w:right w:val="single" w:sz="6" w:space="0" w:color="auto"/>
            </w:tcBorders>
          </w:tcPr>
          <w:p w:rsidR="00DC647D" w:rsidRPr="0036623B" w:rsidRDefault="00A238C6" w:rsidP="0036623B">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4" type="#_x0000_t88" style="position:absolute;left:0;text-align:left;margin-left:91pt;margin-top:4.1pt;width:4.6pt;height:147.85pt;z-index:251665408;mso-position-horizontal-relative:text;mso-position-vertical-relative:text"/>
              </w:pict>
            </w:r>
            <w:r w:rsidR="00DC647D" w:rsidRPr="0036623B">
              <w:rPr>
                <w:rFonts w:ascii="Times New Roman" w:hAnsi="Times New Roman" w:cs="Times New Roman"/>
              </w:rPr>
              <w:t>Captain</w:t>
            </w:r>
          </w:p>
          <w:p w:rsidR="00DC647D" w:rsidRPr="0036623B" w:rsidRDefault="00DC647D" w:rsidP="0036623B">
            <w:pPr>
              <w:spacing w:after="0" w:line="240" w:lineRule="auto"/>
              <w:ind w:right="144"/>
              <w:jc w:val="both"/>
              <w:rPr>
                <w:rFonts w:ascii="Times New Roman" w:hAnsi="Times New Roman" w:cs="Times New Roman"/>
              </w:rPr>
            </w:pPr>
            <w:r w:rsidRPr="0036623B">
              <w:rPr>
                <w:rFonts w:ascii="Times New Roman" w:hAnsi="Times New Roman" w:cs="Times New Roman"/>
              </w:rPr>
              <w:t>Lieutenant (Quartermaster)</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Chaplain, Fourth Class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Major (Royal Australian Army Nursing Corps)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Major (Women</w:t>
            </w:r>
            <w:r w:rsidR="00AE1853" w:rsidRPr="0036623B">
              <w:rPr>
                <w:rFonts w:ascii="Times New Roman" w:hAnsi="Times New Roman" w:cs="Times New Roman"/>
              </w:rPr>
              <w:t>’</w:t>
            </w:r>
            <w:r w:rsidRPr="0036623B">
              <w:rPr>
                <w:rFonts w:ascii="Times New Roman" w:hAnsi="Times New Roman" w:cs="Times New Roman"/>
              </w:rPr>
              <w:t>s Royal Australian Army Corps)</w:t>
            </w:r>
          </w:p>
          <w:p w:rsidR="00DC647D" w:rsidRPr="0036623B" w:rsidRDefault="00DC647D" w:rsidP="0036623B">
            <w:pPr>
              <w:spacing w:after="120" w:line="240" w:lineRule="auto"/>
              <w:ind w:right="144"/>
              <w:jc w:val="both"/>
              <w:rPr>
                <w:rFonts w:ascii="Times New Roman" w:hAnsi="Times New Roman" w:cs="Times New Roman"/>
              </w:rPr>
            </w:pPr>
            <w:r w:rsidRPr="0036623B">
              <w:rPr>
                <w:rFonts w:ascii="Times New Roman" w:hAnsi="Times New Roman" w:cs="Times New Roman"/>
              </w:rPr>
              <w:t>Any lower rank</w:t>
            </w:r>
          </w:p>
        </w:tc>
        <w:tc>
          <w:tcPr>
            <w:tcW w:w="1138" w:type="pct"/>
            <w:tcBorders>
              <w:left w:val="single" w:sz="6" w:space="0" w:color="auto"/>
              <w:bottom w:val="single" w:sz="4" w:space="0" w:color="auto"/>
              <w:right w:val="single" w:sz="6" w:space="0" w:color="auto"/>
            </w:tcBorders>
            <w:vAlign w:val="center"/>
          </w:tcPr>
          <w:p w:rsidR="00DC647D" w:rsidRPr="0036623B" w:rsidRDefault="00A238C6" w:rsidP="0036623B">
            <w:pPr>
              <w:spacing w:after="0" w:line="240" w:lineRule="auto"/>
              <w:ind w:right="144"/>
              <w:jc w:val="both"/>
              <w:rPr>
                <w:rFonts w:ascii="Times New Roman" w:hAnsi="Times New Roman" w:cs="Times New Roman"/>
              </w:rPr>
            </w:pPr>
            <w:r>
              <w:rPr>
                <w:rFonts w:ascii="Times New Roman" w:hAnsi="Times New Roman" w:cs="Times New Roman"/>
                <w:noProof/>
              </w:rPr>
              <w:pict>
                <v:shape id="_x0000_s1037" type="#_x0000_t88" style="position:absolute;left:0;text-align:left;margin-left:100.7pt;margin-top:2.7pt;width:4.7pt;height:149.5pt;z-index:251668480;mso-position-horizontal-relative:text;mso-position-vertical-relative:text"/>
              </w:pict>
            </w:r>
            <w:r w:rsidR="00DC647D" w:rsidRPr="0036623B">
              <w:rPr>
                <w:rFonts w:ascii="Times New Roman" w:hAnsi="Times New Roman" w:cs="Times New Roman"/>
              </w:rPr>
              <w:t>Flight Lieutenant</w:t>
            </w:r>
          </w:p>
          <w:p w:rsidR="00DC647D" w:rsidRPr="0036623B" w:rsidRDefault="00DC647D" w:rsidP="0036623B">
            <w:pPr>
              <w:spacing w:after="0" w:line="240" w:lineRule="auto"/>
              <w:ind w:right="144"/>
              <w:jc w:val="both"/>
              <w:rPr>
                <w:rFonts w:ascii="Times New Roman" w:hAnsi="Times New Roman" w:cs="Times New Roman"/>
              </w:rPr>
            </w:pPr>
            <w:r w:rsidRPr="0036623B">
              <w:rPr>
                <w:rFonts w:ascii="Times New Roman" w:hAnsi="Times New Roman" w:cs="Times New Roman"/>
              </w:rPr>
              <w:t>Chaplain, Fourth Class</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Squadron Officer (Royal Australian Air Force Nurssing Service)</w:t>
            </w:r>
          </w:p>
          <w:p w:rsidR="00DC647D" w:rsidRPr="0036623B" w:rsidRDefault="00DC647D" w:rsidP="0036623B">
            <w:pPr>
              <w:spacing w:after="0" w:line="240" w:lineRule="auto"/>
              <w:ind w:left="288" w:right="144" w:hanging="288"/>
              <w:jc w:val="both"/>
              <w:rPr>
                <w:rFonts w:ascii="Times New Roman" w:hAnsi="Times New Roman" w:cs="Times New Roman"/>
              </w:rPr>
            </w:pPr>
            <w:r w:rsidRPr="0036623B">
              <w:rPr>
                <w:rFonts w:ascii="Times New Roman" w:hAnsi="Times New Roman" w:cs="Times New Roman"/>
              </w:rPr>
              <w:t>Squadron Officer (Women</w:t>
            </w:r>
            <w:r w:rsidR="00AE1853" w:rsidRPr="0036623B">
              <w:rPr>
                <w:rFonts w:ascii="Times New Roman" w:hAnsi="Times New Roman" w:cs="Times New Roman"/>
              </w:rPr>
              <w:t>’</w:t>
            </w:r>
            <w:r w:rsidRPr="0036623B">
              <w:rPr>
                <w:rFonts w:ascii="Times New Roman" w:hAnsi="Times New Roman" w:cs="Times New Roman"/>
              </w:rPr>
              <w:t>s Royal Australian Air Force)</w:t>
            </w:r>
          </w:p>
          <w:p w:rsidR="00DC647D" w:rsidRPr="0036623B" w:rsidRDefault="00DC647D" w:rsidP="0036623B">
            <w:pPr>
              <w:spacing w:after="120" w:line="240" w:lineRule="auto"/>
              <w:ind w:right="144"/>
              <w:jc w:val="both"/>
              <w:rPr>
                <w:rFonts w:ascii="Times New Roman" w:hAnsi="Times New Roman" w:cs="Times New Roman"/>
              </w:rPr>
            </w:pPr>
            <w:r w:rsidRPr="0036623B">
              <w:rPr>
                <w:rFonts w:ascii="Times New Roman" w:hAnsi="Times New Roman" w:cs="Times New Roman"/>
              </w:rPr>
              <w:t>Any lower rank</w:t>
            </w:r>
          </w:p>
        </w:tc>
        <w:tc>
          <w:tcPr>
            <w:tcW w:w="438" w:type="pct"/>
            <w:tcBorders>
              <w:left w:val="single" w:sz="6" w:space="0" w:color="auto"/>
              <w:bottom w:val="single" w:sz="4" w:space="0" w:color="auto"/>
            </w:tcBorders>
            <w:vAlign w:val="center"/>
          </w:tcPr>
          <w:p w:rsidR="00DC647D" w:rsidRPr="0036623B" w:rsidRDefault="00DC647D" w:rsidP="0036623B">
            <w:pPr>
              <w:spacing w:after="0" w:line="240" w:lineRule="auto"/>
              <w:jc w:val="center"/>
              <w:rPr>
                <w:rFonts w:ascii="Times New Roman" w:hAnsi="Times New Roman" w:cs="Times New Roman"/>
              </w:rPr>
            </w:pPr>
            <w:r w:rsidRPr="0036623B">
              <w:rPr>
                <w:rFonts w:ascii="Times New Roman" w:hAnsi="Times New Roman" w:cs="Times New Roman"/>
              </w:rPr>
              <w:t>20</w:t>
            </w:r>
          </w:p>
        </w:tc>
      </w:tr>
    </w:tbl>
    <w:p w:rsidR="00640DAA" w:rsidRPr="0036623B" w:rsidRDefault="00640DAA"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FB03A6" w:rsidP="0036623B">
      <w:pPr>
        <w:tabs>
          <w:tab w:val="left" w:pos="8190"/>
        </w:tabs>
        <w:spacing w:after="120" w:line="240" w:lineRule="auto"/>
        <w:ind w:firstLine="3787"/>
        <w:jc w:val="both"/>
        <w:rPr>
          <w:rFonts w:ascii="Times New Roman" w:hAnsi="Times New Roman" w:cs="Times New Roman"/>
        </w:rPr>
      </w:pPr>
      <w:r w:rsidRPr="0036623B">
        <w:rPr>
          <w:rFonts w:ascii="Times New Roman" w:hAnsi="Times New Roman" w:cs="Times New Roman"/>
          <w:sz w:val="24"/>
        </w:rPr>
        <w:t>FIFTH SCHEDULE.</w:t>
      </w:r>
      <w:r w:rsidRPr="0036623B">
        <w:rPr>
          <w:rFonts w:ascii="Times New Roman" w:hAnsi="Times New Roman" w:cs="Times New Roman"/>
        </w:rPr>
        <w:tab/>
      </w:r>
      <w:r w:rsidRPr="0036623B">
        <w:rPr>
          <w:rFonts w:ascii="Times New Roman" w:hAnsi="Times New Roman" w:cs="Times New Roman"/>
          <w:sz w:val="20"/>
        </w:rPr>
        <w:t>Section 52.</w:t>
      </w:r>
    </w:p>
    <w:p w:rsidR="00DC647D" w:rsidRPr="0036623B" w:rsidRDefault="00AE1853" w:rsidP="0036623B">
      <w:pPr>
        <w:spacing w:after="60" w:line="240" w:lineRule="auto"/>
        <w:jc w:val="center"/>
        <w:rPr>
          <w:rFonts w:ascii="Times New Roman" w:hAnsi="Times New Roman" w:cs="Times New Roman"/>
        </w:rPr>
      </w:pPr>
      <w:r w:rsidRPr="0036623B">
        <w:rPr>
          <w:rFonts w:ascii="Times New Roman" w:hAnsi="Times New Roman" w:cs="Times New Roman"/>
          <w:smallCaps/>
        </w:rPr>
        <w:t>Rates of Class A Invalidity Pensions.</w:t>
      </w:r>
    </w:p>
    <w:tbl>
      <w:tblPr>
        <w:tblW w:w="5000" w:type="pct"/>
        <w:tblCellMar>
          <w:left w:w="40" w:type="dxa"/>
          <w:right w:w="40" w:type="dxa"/>
        </w:tblCellMar>
        <w:tblLook w:val="0000" w:firstRow="0" w:lastRow="0" w:firstColumn="0" w:lastColumn="0" w:noHBand="0" w:noVBand="0"/>
      </w:tblPr>
      <w:tblGrid>
        <w:gridCol w:w="4548"/>
        <w:gridCol w:w="1114"/>
        <w:gridCol w:w="540"/>
        <w:gridCol w:w="3238"/>
      </w:tblGrid>
      <w:tr w:rsidR="00DC647D" w:rsidRPr="0036623B" w:rsidTr="00FB03A6">
        <w:trPr>
          <w:trHeight w:val="20"/>
        </w:trPr>
        <w:tc>
          <w:tcPr>
            <w:tcW w:w="2409" w:type="pct"/>
            <w:tcBorders>
              <w:top w:val="single" w:sz="6" w:space="0" w:color="auto"/>
              <w:bottom w:val="single" w:sz="6" w:space="0" w:color="auto"/>
              <w:right w:val="single" w:sz="6" w:space="0" w:color="auto"/>
            </w:tcBorders>
          </w:tcPr>
          <w:p w:rsidR="00DC647D" w:rsidRPr="0036623B" w:rsidRDefault="00DC647D" w:rsidP="0036623B">
            <w:pPr>
              <w:spacing w:before="60" w:after="60" w:line="240" w:lineRule="auto"/>
              <w:ind w:right="288"/>
              <w:jc w:val="right"/>
              <w:rPr>
                <w:rFonts w:ascii="Times New Roman" w:hAnsi="Times New Roman" w:cs="Times New Roman"/>
                <w:sz w:val="20"/>
              </w:rPr>
            </w:pPr>
            <w:r w:rsidRPr="0036623B">
              <w:rPr>
                <w:rFonts w:ascii="Times New Roman" w:hAnsi="Times New Roman" w:cs="Times New Roman"/>
                <w:sz w:val="20"/>
              </w:rPr>
              <w:t>Category of Member.</w:t>
            </w:r>
          </w:p>
        </w:tc>
        <w:tc>
          <w:tcPr>
            <w:tcW w:w="2591" w:type="pct"/>
            <w:gridSpan w:val="3"/>
            <w:tcBorders>
              <w:top w:val="single" w:sz="6" w:space="0" w:color="auto"/>
              <w:left w:val="single" w:sz="6" w:space="0" w:color="auto"/>
              <w:bottom w:val="single" w:sz="6" w:space="0" w:color="auto"/>
            </w:tcBorders>
          </w:tcPr>
          <w:p w:rsidR="00DC647D" w:rsidRPr="0036623B" w:rsidRDefault="00DC647D" w:rsidP="0036623B">
            <w:pPr>
              <w:spacing w:before="60" w:after="60" w:line="240" w:lineRule="auto"/>
              <w:ind w:left="432"/>
              <w:jc w:val="both"/>
              <w:rPr>
                <w:rFonts w:ascii="Times New Roman" w:hAnsi="Times New Roman" w:cs="Times New Roman"/>
                <w:sz w:val="20"/>
              </w:rPr>
            </w:pPr>
            <w:r w:rsidRPr="0036623B">
              <w:rPr>
                <w:rFonts w:ascii="Times New Roman" w:hAnsi="Times New Roman" w:cs="Times New Roman"/>
                <w:sz w:val="20"/>
              </w:rPr>
              <w:t>Rate per annum.</w:t>
            </w:r>
          </w:p>
        </w:tc>
      </w:tr>
      <w:tr w:rsidR="00DC647D" w:rsidRPr="0036623B" w:rsidTr="00B255EF">
        <w:trPr>
          <w:trHeight w:val="20"/>
        </w:trPr>
        <w:tc>
          <w:tcPr>
            <w:tcW w:w="2409" w:type="pct"/>
            <w:tcBorders>
              <w:top w:val="single" w:sz="6" w:space="0" w:color="auto"/>
              <w:right w:val="single" w:sz="6" w:space="0" w:color="auto"/>
            </w:tcBorders>
          </w:tcPr>
          <w:p w:rsidR="00DC647D" w:rsidRPr="0036623B" w:rsidRDefault="00DC647D" w:rsidP="0036623B">
            <w:pPr>
              <w:spacing w:before="120" w:after="0" w:line="240" w:lineRule="auto"/>
              <w:jc w:val="both"/>
              <w:rPr>
                <w:rFonts w:ascii="Times New Roman" w:hAnsi="Times New Roman" w:cs="Times New Roman"/>
                <w:sz w:val="20"/>
              </w:rPr>
            </w:pPr>
          </w:p>
        </w:tc>
        <w:tc>
          <w:tcPr>
            <w:tcW w:w="590" w:type="pct"/>
            <w:tcBorders>
              <w:top w:val="single" w:sz="6" w:space="0" w:color="auto"/>
              <w:left w:val="single" w:sz="6" w:space="0" w:color="auto"/>
            </w:tcBorders>
          </w:tcPr>
          <w:p w:rsidR="00DC647D" w:rsidRPr="0036623B" w:rsidRDefault="00DC647D" w:rsidP="0036623B">
            <w:pPr>
              <w:spacing w:before="120" w:after="0" w:line="240" w:lineRule="auto"/>
              <w:ind w:right="288"/>
              <w:jc w:val="right"/>
              <w:rPr>
                <w:rFonts w:ascii="Times New Roman" w:hAnsi="Times New Roman" w:cs="Times New Roman"/>
                <w:i/>
                <w:sz w:val="20"/>
              </w:rPr>
            </w:pPr>
            <w:r w:rsidRPr="0036623B">
              <w:rPr>
                <w:rFonts w:ascii="Times New Roman" w:hAnsi="Times New Roman" w:cs="Times New Roman"/>
                <w:i/>
                <w:sz w:val="20"/>
              </w:rPr>
              <w:t>£</w:t>
            </w:r>
          </w:p>
        </w:tc>
        <w:tc>
          <w:tcPr>
            <w:tcW w:w="286" w:type="pct"/>
            <w:tcBorders>
              <w:top w:val="single" w:sz="6" w:space="0" w:color="auto"/>
            </w:tcBorders>
          </w:tcPr>
          <w:p w:rsidR="00DC647D" w:rsidRPr="0036623B" w:rsidRDefault="00AE1853" w:rsidP="0036623B">
            <w:pPr>
              <w:spacing w:before="120" w:after="0" w:line="240" w:lineRule="auto"/>
              <w:jc w:val="center"/>
              <w:rPr>
                <w:rFonts w:ascii="Times New Roman" w:hAnsi="Times New Roman" w:cs="Times New Roman"/>
                <w:sz w:val="20"/>
              </w:rPr>
            </w:pPr>
            <w:r w:rsidRPr="0036623B">
              <w:rPr>
                <w:rFonts w:ascii="Times New Roman" w:hAnsi="Times New Roman" w:cs="Times New Roman"/>
                <w:i/>
                <w:sz w:val="20"/>
              </w:rPr>
              <w:t>s.</w:t>
            </w:r>
          </w:p>
        </w:tc>
        <w:tc>
          <w:tcPr>
            <w:tcW w:w="1716" w:type="pct"/>
            <w:tcBorders>
              <w:top w:val="single" w:sz="6" w:space="0" w:color="auto"/>
            </w:tcBorders>
          </w:tcPr>
          <w:p w:rsidR="00DC647D" w:rsidRPr="0036623B" w:rsidRDefault="00AE1853" w:rsidP="0036623B">
            <w:pPr>
              <w:spacing w:before="120" w:after="0" w:line="240" w:lineRule="auto"/>
              <w:jc w:val="both"/>
              <w:rPr>
                <w:rFonts w:ascii="Times New Roman" w:hAnsi="Times New Roman" w:cs="Times New Roman"/>
                <w:sz w:val="20"/>
              </w:rPr>
            </w:pPr>
            <w:r w:rsidRPr="0036623B">
              <w:rPr>
                <w:rFonts w:ascii="Times New Roman" w:hAnsi="Times New Roman" w:cs="Times New Roman"/>
                <w:i/>
                <w:sz w:val="20"/>
              </w:rPr>
              <w:t>d.</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54</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2,457</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53</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2,411</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52</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2,366</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51</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2,320</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50</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2,275</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49</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2,229</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48</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2,184</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47</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2,138</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46</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2,093</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45</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2,047</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44</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2,002</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43</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1,956</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42</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1,911</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41</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1,865</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40</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1,820</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39</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1,774</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38</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1,729</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37</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1,683</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36</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1,638</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35</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1,592</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34</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1,547</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33</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1,501</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32</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1,456</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31</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1,410</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30</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1,365</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29</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1,319</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28</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w:t>
            </w:r>
            <w:r w:rsidR="00FB03A6" w:rsidRPr="0036623B">
              <w:rPr>
                <w:rFonts w:ascii="Times New Roman" w:hAnsi="Times New Roman" w:cs="Times New Roman"/>
                <w:sz w:val="20"/>
              </w:rPr>
              <w:t>,</w:t>
            </w:r>
            <w:r w:rsidRPr="0036623B">
              <w:rPr>
                <w:rFonts w:ascii="Times New Roman" w:hAnsi="Times New Roman" w:cs="Times New Roman"/>
                <w:sz w:val="20"/>
              </w:rPr>
              <w:t>274</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27</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1,228</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26</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1,183</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25</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1,137</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24</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1,092</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23</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1,046</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22</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1,001</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21</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955</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20</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910</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19</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864</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18</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819</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17</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773</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16</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728</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15</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682</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14</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637</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13</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591</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12</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546</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11</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500</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10</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455</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9</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409</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8</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364</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7</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318</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6</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273</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right w:val="single" w:sz="6" w:space="0" w:color="auto"/>
            </w:tcBorders>
          </w:tcPr>
          <w:p w:rsidR="00DC647D" w:rsidRPr="0036623B" w:rsidRDefault="00DC647D" w:rsidP="0036623B">
            <w:pPr>
              <w:spacing w:after="0" w:line="240" w:lineRule="auto"/>
              <w:ind w:right="1008"/>
              <w:jc w:val="right"/>
              <w:rPr>
                <w:rFonts w:ascii="Times New Roman" w:hAnsi="Times New Roman" w:cs="Times New Roman"/>
                <w:sz w:val="20"/>
              </w:rPr>
            </w:pPr>
            <w:r w:rsidRPr="0036623B">
              <w:rPr>
                <w:rFonts w:ascii="Times New Roman" w:hAnsi="Times New Roman" w:cs="Times New Roman"/>
                <w:sz w:val="20"/>
              </w:rPr>
              <w:t>5</w:t>
            </w:r>
          </w:p>
        </w:tc>
        <w:tc>
          <w:tcPr>
            <w:tcW w:w="590" w:type="pct"/>
            <w:tcBorders>
              <w:left w:val="single" w:sz="6" w:space="0" w:color="auto"/>
            </w:tcBorders>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227</w:t>
            </w:r>
          </w:p>
        </w:tc>
        <w:tc>
          <w:tcPr>
            <w:tcW w:w="286" w:type="pct"/>
          </w:tcPr>
          <w:p w:rsidR="00DC647D" w:rsidRPr="0036623B" w:rsidRDefault="00DC647D" w:rsidP="0036623B">
            <w:pPr>
              <w:spacing w:after="0" w:line="240" w:lineRule="auto"/>
              <w:ind w:right="144"/>
              <w:jc w:val="right"/>
              <w:rPr>
                <w:rFonts w:ascii="Times New Roman" w:hAnsi="Times New Roman" w:cs="Times New Roman"/>
                <w:sz w:val="20"/>
              </w:rPr>
            </w:pPr>
            <w:r w:rsidRPr="0036623B">
              <w:rPr>
                <w:rFonts w:ascii="Times New Roman" w:hAnsi="Times New Roman" w:cs="Times New Roman"/>
                <w:sz w:val="20"/>
              </w:rPr>
              <w:t>10</w:t>
            </w:r>
          </w:p>
        </w:tc>
        <w:tc>
          <w:tcPr>
            <w:tcW w:w="1716" w:type="pct"/>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r w:rsidR="00DC647D" w:rsidRPr="0036623B" w:rsidTr="00B255EF">
        <w:trPr>
          <w:trHeight w:val="20"/>
        </w:trPr>
        <w:tc>
          <w:tcPr>
            <w:tcW w:w="2409" w:type="pct"/>
            <w:tcBorders>
              <w:bottom w:val="single" w:sz="6" w:space="0" w:color="auto"/>
              <w:right w:val="single" w:sz="6" w:space="0" w:color="auto"/>
            </w:tcBorders>
          </w:tcPr>
          <w:p w:rsidR="00DC647D" w:rsidRPr="0036623B" w:rsidRDefault="00DC647D" w:rsidP="0036623B">
            <w:pPr>
              <w:spacing w:after="120" w:line="240" w:lineRule="auto"/>
              <w:ind w:right="1008"/>
              <w:jc w:val="right"/>
              <w:rPr>
                <w:rFonts w:ascii="Times New Roman" w:hAnsi="Times New Roman" w:cs="Times New Roman"/>
                <w:sz w:val="20"/>
              </w:rPr>
            </w:pPr>
            <w:r w:rsidRPr="0036623B">
              <w:rPr>
                <w:rFonts w:ascii="Times New Roman" w:hAnsi="Times New Roman" w:cs="Times New Roman"/>
                <w:sz w:val="20"/>
              </w:rPr>
              <w:t>4</w:t>
            </w:r>
          </w:p>
        </w:tc>
        <w:tc>
          <w:tcPr>
            <w:tcW w:w="590" w:type="pct"/>
            <w:tcBorders>
              <w:left w:val="single" w:sz="6" w:space="0" w:color="auto"/>
              <w:bottom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20"/>
              </w:rPr>
            </w:pPr>
            <w:r w:rsidRPr="0036623B">
              <w:rPr>
                <w:rFonts w:ascii="Times New Roman" w:hAnsi="Times New Roman" w:cs="Times New Roman"/>
                <w:sz w:val="20"/>
              </w:rPr>
              <w:t>182</w:t>
            </w:r>
          </w:p>
        </w:tc>
        <w:tc>
          <w:tcPr>
            <w:tcW w:w="286" w:type="pct"/>
            <w:tcBorders>
              <w:bottom w:val="single" w:sz="6" w:space="0" w:color="auto"/>
            </w:tcBorders>
          </w:tcPr>
          <w:p w:rsidR="00DC647D" w:rsidRPr="0036623B" w:rsidRDefault="00DC647D" w:rsidP="0036623B">
            <w:pPr>
              <w:spacing w:after="120" w:line="240" w:lineRule="auto"/>
              <w:ind w:right="144"/>
              <w:jc w:val="right"/>
              <w:rPr>
                <w:rFonts w:ascii="Times New Roman" w:hAnsi="Times New Roman" w:cs="Times New Roman"/>
                <w:sz w:val="20"/>
              </w:rPr>
            </w:pPr>
            <w:r w:rsidRPr="0036623B">
              <w:rPr>
                <w:rFonts w:ascii="Times New Roman" w:hAnsi="Times New Roman" w:cs="Times New Roman"/>
                <w:sz w:val="20"/>
              </w:rPr>
              <w:t>0</w:t>
            </w:r>
          </w:p>
        </w:tc>
        <w:tc>
          <w:tcPr>
            <w:tcW w:w="1716" w:type="pct"/>
            <w:tcBorders>
              <w:bottom w:val="single" w:sz="6" w:space="0" w:color="auto"/>
            </w:tcBorders>
          </w:tcPr>
          <w:p w:rsidR="00DC647D" w:rsidRPr="0036623B" w:rsidRDefault="00DC647D" w:rsidP="0036623B">
            <w:pPr>
              <w:spacing w:after="0" w:line="240" w:lineRule="auto"/>
              <w:ind w:left="72"/>
              <w:jc w:val="both"/>
              <w:rPr>
                <w:rFonts w:ascii="Times New Roman" w:hAnsi="Times New Roman" w:cs="Times New Roman"/>
                <w:sz w:val="20"/>
              </w:rPr>
            </w:pPr>
            <w:r w:rsidRPr="0036623B">
              <w:rPr>
                <w:rFonts w:ascii="Times New Roman" w:hAnsi="Times New Roman" w:cs="Times New Roman"/>
                <w:sz w:val="20"/>
              </w:rPr>
              <w:t>0</w:t>
            </w:r>
          </w:p>
        </w:tc>
      </w:tr>
    </w:tbl>
    <w:p w:rsidR="00EA5C31" w:rsidRPr="0036623B" w:rsidRDefault="00EA5C31"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0" w:line="240" w:lineRule="auto"/>
        <w:jc w:val="center"/>
        <w:rPr>
          <w:rFonts w:ascii="Times New Roman" w:hAnsi="Times New Roman" w:cs="Times New Roman"/>
        </w:rPr>
      </w:pPr>
      <w:r w:rsidRPr="0036623B">
        <w:rPr>
          <w:rFonts w:ascii="Times New Roman" w:hAnsi="Times New Roman" w:cs="Times New Roman"/>
          <w:smallCaps/>
          <w:sz w:val="24"/>
        </w:rPr>
        <w:t>Part III.—Amendments of the Defence Forces</w:t>
      </w:r>
      <w:r w:rsidR="00DC647D" w:rsidRPr="0036623B">
        <w:rPr>
          <w:rFonts w:ascii="Times New Roman" w:hAnsi="Times New Roman" w:cs="Times New Roman"/>
          <w:sz w:val="24"/>
        </w:rPr>
        <w:t xml:space="preserve"> </w:t>
      </w:r>
      <w:r w:rsidRPr="0036623B">
        <w:rPr>
          <w:rFonts w:ascii="Times New Roman" w:hAnsi="Times New Roman" w:cs="Times New Roman"/>
          <w:smallCaps/>
          <w:sz w:val="24"/>
        </w:rPr>
        <w:t>Retirement Benefits Act 1959-1961.</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Interpretation.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14.</w:t>
      </w:r>
      <w:r w:rsidR="00DC647D" w:rsidRPr="0036623B">
        <w:rPr>
          <w:rFonts w:ascii="Times New Roman" w:hAnsi="Times New Roman" w:cs="Times New Roman"/>
        </w:rPr>
        <w:t>—</w:t>
      </w:r>
      <w:r w:rsidRPr="0036623B">
        <w:rPr>
          <w:rFonts w:ascii="Times New Roman" w:hAnsi="Times New Roman" w:cs="Times New Roman"/>
          <w:smallCaps/>
        </w:rPr>
        <w:t>(1.)</w:t>
      </w:r>
      <w:r w:rsidR="00094E0C" w:rsidRPr="0036623B">
        <w:rPr>
          <w:rFonts w:ascii="Times New Roman" w:hAnsi="Times New Roman" w:cs="Times New Roman"/>
          <w:smallCaps/>
        </w:rPr>
        <w:tab/>
      </w:r>
      <w:r w:rsidR="00DC647D" w:rsidRPr="0036623B">
        <w:rPr>
          <w:rFonts w:ascii="Times New Roman" w:hAnsi="Times New Roman" w:cs="Times New Roman"/>
        </w:rPr>
        <w:t xml:space="preserve">Section thirty-eight of the </w:t>
      </w:r>
      <w:r w:rsidRPr="0036623B">
        <w:rPr>
          <w:rFonts w:ascii="Times New Roman" w:hAnsi="Times New Roman" w:cs="Times New Roman"/>
          <w:i/>
        </w:rPr>
        <w:t xml:space="preserve">Defence Forces Retirement Benefits Act </w:t>
      </w:r>
      <w:r w:rsidRPr="0036623B">
        <w:rPr>
          <w:rFonts w:ascii="Times New Roman" w:hAnsi="Times New Roman" w:cs="Times New Roman"/>
          <w:smallCaps/>
        </w:rPr>
        <w:t xml:space="preserve">1959-1961 </w:t>
      </w:r>
      <w:r w:rsidR="00DC647D" w:rsidRPr="0036623B">
        <w:rPr>
          <w:rFonts w:ascii="Times New Roman" w:hAnsi="Times New Roman" w:cs="Times New Roman"/>
        </w:rPr>
        <w:t xml:space="preserve">is amended by inserting in the definition of </w:t>
      </w:r>
      <w:r w:rsidRPr="0036623B">
        <w:rPr>
          <w:rFonts w:ascii="Times New Roman" w:hAnsi="Times New Roman" w:cs="Times New Roman"/>
        </w:rPr>
        <w:t>“</w:t>
      </w:r>
      <w:r w:rsidR="00DC647D" w:rsidRPr="0036623B">
        <w:rPr>
          <w:rFonts w:ascii="Times New Roman" w:hAnsi="Times New Roman" w:cs="Times New Roman"/>
        </w:rPr>
        <w:t>additional basic pension</w:t>
      </w:r>
      <w:r w:rsidRPr="0036623B">
        <w:rPr>
          <w:rFonts w:ascii="Times New Roman" w:hAnsi="Times New Roman" w:cs="Times New Roman"/>
        </w:rPr>
        <w:t>”</w:t>
      </w:r>
      <w:r w:rsidR="00DC647D" w:rsidRPr="0036623B">
        <w:rPr>
          <w:rFonts w:ascii="Times New Roman" w:hAnsi="Times New Roman" w:cs="Times New Roman"/>
        </w:rPr>
        <w:t xml:space="preserve"> in sub-section </w:t>
      </w:r>
      <w:r w:rsidRPr="0036623B">
        <w:rPr>
          <w:rFonts w:ascii="Times New Roman" w:hAnsi="Times New Roman" w:cs="Times New Roman"/>
          <w:smallCaps/>
        </w:rPr>
        <w:t>(1.),</w:t>
      </w:r>
      <w:r w:rsidR="00DC647D" w:rsidRPr="0036623B">
        <w:rPr>
          <w:rFonts w:ascii="Times New Roman" w:hAnsi="Times New Roman" w:cs="Times New Roman"/>
        </w:rPr>
        <w:t xml:space="preserve"> after the word </w:t>
      </w:r>
      <w:r w:rsidRPr="0036623B">
        <w:rPr>
          <w:rFonts w:ascii="Times New Roman" w:hAnsi="Times New Roman" w:cs="Times New Roman"/>
        </w:rPr>
        <w:t>“</w:t>
      </w:r>
      <w:r w:rsidR="00DC647D" w:rsidRPr="0036623B">
        <w:rPr>
          <w:rFonts w:ascii="Times New Roman" w:hAnsi="Times New Roman" w:cs="Times New Roman"/>
        </w:rPr>
        <w:t>fifty</w:t>
      </w:r>
      <w:r w:rsidRPr="0036623B">
        <w:rPr>
          <w:rFonts w:ascii="Times New Roman" w:hAnsi="Times New Roman" w:cs="Times New Roman"/>
        </w:rPr>
        <w:t>”</w:t>
      </w:r>
      <w:r w:rsidR="00DC647D" w:rsidRPr="0036623B">
        <w:rPr>
          <w:rFonts w:ascii="Times New Roman" w:hAnsi="Times New Roman" w:cs="Times New Roman"/>
        </w:rPr>
        <w:t xml:space="preserve">, the words </w:t>
      </w:r>
      <w:r w:rsidRPr="0036623B">
        <w:rPr>
          <w:rFonts w:ascii="Times New Roman" w:hAnsi="Times New Roman" w:cs="Times New Roman"/>
        </w:rPr>
        <w:t>“</w:t>
      </w:r>
      <w:r w:rsidR="00DC647D" w:rsidRPr="0036623B">
        <w:rPr>
          <w:rFonts w:ascii="Times New Roman" w:hAnsi="Times New Roman" w:cs="Times New Roman"/>
        </w:rPr>
        <w:t xml:space="preserve">, and to sub-section </w:t>
      </w:r>
      <w:r w:rsidRPr="0036623B">
        <w:rPr>
          <w:rFonts w:ascii="Times New Roman" w:hAnsi="Times New Roman" w:cs="Times New Roman"/>
          <w:smallCaps/>
        </w:rPr>
        <w:t>(4.)</w:t>
      </w:r>
      <w:r w:rsidR="00DC647D" w:rsidRPr="0036623B">
        <w:rPr>
          <w:rFonts w:ascii="Times New Roman" w:hAnsi="Times New Roman" w:cs="Times New Roman"/>
        </w:rPr>
        <w:t xml:space="preserve"> of section fifty </w:t>
      </w:r>
      <w:r w:rsidRPr="0036623B">
        <w:rPr>
          <w:rFonts w:ascii="Times New Roman" w:hAnsi="Times New Roman" w:cs="Times New Roman"/>
          <w:smallCaps/>
        </w:rPr>
        <w:t>a,”.</w:t>
      </w:r>
    </w:p>
    <w:p w:rsidR="00DC647D" w:rsidRPr="0036623B" w:rsidRDefault="00AE1853"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smallCaps/>
        </w:rPr>
        <w:t>(2.)</w:t>
      </w:r>
      <w:r w:rsidR="00094E0C" w:rsidRPr="0036623B">
        <w:rPr>
          <w:rFonts w:ascii="Times New Roman" w:hAnsi="Times New Roman" w:cs="Times New Roman"/>
          <w:smallCaps/>
        </w:rPr>
        <w:tab/>
      </w:r>
      <w:r w:rsidR="00DC647D" w:rsidRPr="0036623B">
        <w:rPr>
          <w:rFonts w:ascii="Times New Roman" w:hAnsi="Times New Roman" w:cs="Times New Roman"/>
        </w:rPr>
        <w:t xml:space="preserve">Section thirty-eight of the </w:t>
      </w:r>
      <w:r w:rsidRPr="0036623B">
        <w:rPr>
          <w:rFonts w:ascii="Times New Roman" w:hAnsi="Times New Roman" w:cs="Times New Roman"/>
          <w:i/>
        </w:rPr>
        <w:t xml:space="preserve">Defence Forces Retirement Benefits Act </w:t>
      </w:r>
      <w:r w:rsidRPr="0036623B">
        <w:rPr>
          <w:rFonts w:ascii="Times New Roman" w:hAnsi="Times New Roman" w:cs="Times New Roman"/>
          <w:smallCaps/>
        </w:rPr>
        <w:t xml:space="preserve">1959-1961 </w:t>
      </w:r>
      <w:r w:rsidR="00DC647D" w:rsidRPr="0036623B">
        <w:rPr>
          <w:rFonts w:ascii="Times New Roman" w:hAnsi="Times New Roman" w:cs="Times New Roman"/>
        </w:rPr>
        <w:t xml:space="preserve">is amended by omitting sub-section </w:t>
      </w:r>
      <w:r w:rsidRPr="0036623B">
        <w:rPr>
          <w:rFonts w:ascii="Times New Roman" w:hAnsi="Times New Roman" w:cs="Times New Roman"/>
          <w:smallCaps/>
        </w:rPr>
        <w:t>(7.)</w:t>
      </w:r>
      <w:r w:rsidR="00DC647D" w:rsidRPr="0036623B">
        <w:rPr>
          <w:rFonts w:ascii="Times New Roman" w:hAnsi="Times New Roman" w:cs="Times New Roman"/>
        </w:rPr>
        <w:t xml:space="preserve"> and inserting in its stead the following sub-section:—</w:t>
      </w:r>
    </w:p>
    <w:p w:rsidR="00DC647D" w:rsidRPr="0036623B" w:rsidRDefault="00AE1853" w:rsidP="0036623B">
      <w:pPr>
        <w:tabs>
          <w:tab w:val="left" w:pos="990"/>
        </w:tabs>
        <w:spacing w:after="0" w:line="240" w:lineRule="auto"/>
        <w:ind w:firstLine="432"/>
        <w:jc w:val="both"/>
        <w:rPr>
          <w:rFonts w:ascii="Times New Roman" w:hAnsi="Times New Roman" w:cs="Times New Roman"/>
        </w:rPr>
      </w:pPr>
      <w:r w:rsidRPr="0036623B">
        <w:rPr>
          <w:rFonts w:ascii="Times New Roman" w:hAnsi="Times New Roman" w:cs="Times New Roman"/>
          <w:smallCaps/>
        </w:rPr>
        <w:t>“(7.)</w:t>
      </w:r>
      <w:r w:rsidR="00671E70" w:rsidRPr="0036623B">
        <w:rPr>
          <w:rFonts w:ascii="Times New Roman" w:hAnsi="Times New Roman" w:cs="Times New Roman"/>
          <w:smallCaps/>
        </w:rPr>
        <w:tab/>
      </w:r>
      <w:r w:rsidR="00DC647D" w:rsidRPr="0036623B">
        <w:rPr>
          <w:rFonts w:ascii="Times New Roman" w:hAnsi="Times New Roman" w:cs="Times New Roman"/>
        </w:rPr>
        <w:t>Where the category of an existing contributor who has attained the retiring age for the rank held by him changes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the change occurred as a result of his being reduced to a lower rank;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change occurred after the expiration of a period of two years after he has attained that retiring age,</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 xml:space="preserve">that change in category shall be disregarded for the purposes of the </w:t>
      </w:r>
      <w:r w:rsidR="00AE1853" w:rsidRPr="0036623B">
        <w:rPr>
          <w:rFonts w:ascii="Times New Roman" w:hAnsi="Times New Roman" w:cs="Times New Roman"/>
          <w:i/>
        </w:rPr>
        <w:t xml:space="preserve">Defence Forces Retirement Benefits Act </w:t>
      </w:r>
      <w:r w:rsidR="00AE1853" w:rsidRPr="0036623B">
        <w:rPr>
          <w:rFonts w:ascii="Times New Roman" w:hAnsi="Times New Roman" w:cs="Times New Roman"/>
          <w:smallCaps/>
        </w:rPr>
        <w:t xml:space="preserve">1948-1962 </w:t>
      </w:r>
      <w:r w:rsidRPr="0036623B">
        <w:rPr>
          <w:rFonts w:ascii="Times New Roman" w:hAnsi="Times New Roman" w:cs="Times New Roman"/>
        </w:rPr>
        <w:t>and of any other Act relating to retirement benefits for members of the Defence Forces of the Commonwealth.</w:t>
      </w:r>
      <w:r w:rsidR="00AE1853" w:rsidRPr="0036623B">
        <w:rPr>
          <w:rFonts w:ascii="Times New Roman" w:hAnsi="Times New Roman" w:cs="Times New Roman"/>
        </w:rPr>
        <w:t>”</w:t>
      </w:r>
      <w:r w:rsidRPr="0036623B">
        <w:rPr>
          <w:rFonts w:ascii="Times New Roman" w:hAnsi="Times New Roman" w:cs="Times New Roman"/>
        </w:rPr>
        <w: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Contributions on promotion. &amp;c</w:t>
      </w:r>
      <w:r w:rsidR="00F44532" w:rsidRPr="0036623B">
        <w:rPr>
          <w:rFonts w:ascii="Times New Roman" w:hAnsi="Times New Roman" w:cs="Times New Roman"/>
          <w:b/>
          <w:sz w:val="20"/>
        </w:rPr>
        <w:t>.</w:t>
      </w:r>
      <w:r w:rsidRPr="0036623B">
        <w:rPr>
          <w:rFonts w:ascii="Times New Roman" w:hAnsi="Times New Roman" w:cs="Times New Roman"/>
          <w:b/>
          <w:sz w:val="20"/>
        </w:rPr>
        <w:t>,</w:t>
      </w:r>
      <w:r w:rsidRPr="0036623B">
        <w:rPr>
          <w:rFonts w:ascii="Times New Roman" w:hAnsi="Times New Roman" w:cs="Times New Roman"/>
          <w:b/>
          <w:i/>
          <w:sz w:val="20"/>
        </w:rPr>
        <w:t xml:space="preserve"> </w:t>
      </w:r>
      <w:r w:rsidRPr="0036623B">
        <w:rPr>
          <w:rFonts w:ascii="Times New Roman" w:hAnsi="Times New Roman" w:cs="Times New Roman"/>
          <w:b/>
          <w:sz w:val="20"/>
        </w:rPr>
        <w:t>of existing contributors.</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15.</w:t>
      </w:r>
      <w:r w:rsidR="002C183D" w:rsidRPr="0036623B">
        <w:rPr>
          <w:rFonts w:ascii="Times New Roman" w:hAnsi="Times New Roman" w:cs="Times New Roman"/>
        </w:rPr>
        <w:tab/>
      </w:r>
      <w:r w:rsidR="00DC647D" w:rsidRPr="0036623B">
        <w:rPr>
          <w:rFonts w:ascii="Times New Roman" w:hAnsi="Times New Roman" w:cs="Times New Roman"/>
        </w:rPr>
        <w:t xml:space="preserve">Section forty-nine of the </w:t>
      </w:r>
      <w:r w:rsidRPr="0036623B">
        <w:rPr>
          <w:rFonts w:ascii="Times New Roman" w:hAnsi="Times New Roman" w:cs="Times New Roman"/>
          <w:i/>
        </w:rPr>
        <w:t xml:space="preserve">Defence Forces Retirement Benefits Act </w:t>
      </w:r>
      <w:r w:rsidRPr="0036623B">
        <w:rPr>
          <w:rFonts w:ascii="Times New Roman" w:hAnsi="Times New Roman" w:cs="Times New Roman"/>
          <w:smallCaps/>
        </w:rPr>
        <w:t xml:space="preserve">1959-1961 </w:t>
      </w:r>
      <w:r w:rsidR="00DC647D" w:rsidRPr="0036623B">
        <w:rPr>
          <w:rFonts w:ascii="Times New Roman" w:hAnsi="Times New Roman" w:cs="Times New Roman"/>
        </w:rPr>
        <w:t>is amended—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by inserting after sub-section </w:t>
      </w:r>
      <w:r w:rsidR="00AE1853" w:rsidRPr="0036623B">
        <w:rPr>
          <w:rFonts w:ascii="Times New Roman" w:hAnsi="Times New Roman" w:cs="Times New Roman"/>
          <w:smallCaps/>
        </w:rPr>
        <w:t xml:space="preserve">(2.) </w:t>
      </w:r>
      <w:r w:rsidRPr="0036623B">
        <w:rPr>
          <w:rFonts w:ascii="Times New Roman" w:hAnsi="Times New Roman" w:cs="Times New Roman"/>
        </w:rPr>
        <w:t>the following subsection:—</w:t>
      </w:r>
    </w:p>
    <w:p w:rsidR="00DC647D" w:rsidRPr="0036623B" w:rsidRDefault="00AE1853" w:rsidP="0036623B">
      <w:pPr>
        <w:tabs>
          <w:tab w:val="left" w:pos="1800"/>
        </w:tabs>
        <w:spacing w:after="0" w:line="240" w:lineRule="auto"/>
        <w:ind w:left="1152" w:firstLine="288"/>
        <w:jc w:val="both"/>
        <w:rPr>
          <w:rFonts w:ascii="Times New Roman" w:hAnsi="Times New Roman" w:cs="Times New Roman"/>
        </w:rPr>
      </w:pPr>
      <w:r w:rsidRPr="0036623B">
        <w:rPr>
          <w:rFonts w:ascii="Times New Roman" w:hAnsi="Times New Roman" w:cs="Times New Roman"/>
          <w:smallCaps/>
        </w:rPr>
        <w:t>“(2a</w:t>
      </w:r>
      <w:r w:rsidR="00DC647D" w:rsidRPr="0036623B">
        <w:rPr>
          <w:rFonts w:ascii="Times New Roman" w:hAnsi="Times New Roman" w:cs="Times New Roman"/>
        </w:rPr>
        <w:t>.)</w:t>
      </w:r>
      <w:r w:rsidR="00B84891" w:rsidRPr="0036623B">
        <w:rPr>
          <w:rFonts w:ascii="Times New Roman" w:hAnsi="Times New Roman" w:cs="Times New Roman"/>
        </w:rPr>
        <w:tab/>
      </w:r>
      <w:r w:rsidR="00DC647D" w:rsidRPr="0036623B">
        <w:rPr>
          <w:rFonts w:ascii="Times New Roman" w:hAnsi="Times New Roman" w:cs="Times New Roman"/>
        </w:rPr>
        <w:t>Where, at any time, the retiring age applicable to an existing contributor who is liable to make additional contributions to the Fund changes by reason of a change in his rank, branch or group or for any other reason but his category does not change at that time, the amount to be paid fortnightly by him to the Fund in respect of those contributions shall, as from the date of the change (or, if that date is not a pay-day, as from the next following pay-day), be, in lieu of the amount that but for this sub-section would be payable, such amount as is determined by the Board on the advice of the Commonwealth Actuary.</w:t>
      </w:r>
      <w:r w:rsidRPr="0036623B">
        <w:rPr>
          <w:rFonts w:ascii="Times New Roman" w:hAnsi="Times New Roman" w:cs="Times New Roman"/>
        </w:rPr>
        <w:t>”</w:t>
      </w:r>
      <w:r w:rsidR="00DC647D" w:rsidRPr="0036623B">
        <w:rPr>
          <w:rFonts w:ascii="Times New Roman" w:hAnsi="Times New Roman" w:cs="Times New Roman"/>
        </w:rPr>
        <w:t>;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xml:space="preserve">) by omitting sub-section </w:t>
      </w:r>
      <w:r w:rsidR="00AE1853" w:rsidRPr="0036623B">
        <w:rPr>
          <w:rFonts w:ascii="Times New Roman" w:hAnsi="Times New Roman" w:cs="Times New Roman"/>
          <w:smallCaps/>
        </w:rPr>
        <w:t xml:space="preserve">(4.) </w:t>
      </w:r>
      <w:r w:rsidRPr="0036623B">
        <w:rPr>
          <w:rFonts w:ascii="Times New Roman" w:hAnsi="Times New Roman" w:cs="Times New Roman"/>
        </w:rPr>
        <w:t>and inserting in its stead the following sub-section:—</w:t>
      </w:r>
    </w:p>
    <w:p w:rsidR="00DC647D" w:rsidRPr="0036623B" w:rsidRDefault="00AE1853" w:rsidP="0036623B">
      <w:pPr>
        <w:tabs>
          <w:tab w:val="left" w:pos="1800"/>
        </w:tabs>
        <w:spacing w:after="0" w:line="240" w:lineRule="auto"/>
        <w:ind w:left="1296"/>
        <w:jc w:val="both"/>
        <w:rPr>
          <w:rFonts w:ascii="Times New Roman" w:hAnsi="Times New Roman" w:cs="Times New Roman"/>
        </w:rPr>
      </w:pPr>
      <w:r w:rsidRPr="0036623B">
        <w:rPr>
          <w:rFonts w:ascii="Times New Roman" w:hAnsi="Times New Roman" w:cs="Times New Roman"/>
          <w:smallCaps/>
        </w:rPr>
        <w:t>“(4.)</w:t>
      </w:r>
      <w:r w:rsidR="00151D51" w:rsidRPr="0036623B">
        <w:rPr>
          <w:rFonts w:ascii="Times New Roman" w:hAnsi="Times New Roman" w:cs="Times New Roman"/>
          <w:smallCaps/>
        </w:rPr>
        <w:tab/>
      </w:r>
      <w:r w:rsidR="00DC647D" w:rsidRPr="0036623B">
        <w:rPr>
          <w:rFonts w:ascii="Times New Roman" w:hAnsi="Times New Roman" w:cs="Times New Roman"/>
        </w:rPr>
        <w:t>In this section—</w:t>
      </w:r>
    </w:p>
    <w:p w:rsidR="00DC647D" w:rsidRPr="0036623B" w:rsidRDefault="00AE1853"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additional contributions</w:t>
      </w:r>
      <w:r w:rsidRPr="0036623B">
        <w:rPr>
          <w:rFonts w:ascii="Times New Roman" w:hAnsi="Times New Roman" w:cs="Times New Roman"/>
        </w:rPr>
        <w:t>’</w:t>
      </w:r>
      <w:r w:rsidR="00DC647D" w:rsidRPr="0036623B">
        <w:rPr>
          <w:rFonts w:ascii="Times New Roman" w:hAnsi="Times New Roman" w:cs="Times New Roman"/>
        </w:rPr>
        <w:t xml:space="preserve"> means contributions payable under this Part, otherwise than by virtue of section forty-three of this Act;</w:t>
      </w:r>
    </w:p>
    <w:p w:rsidR="00DC647D" w:rsidRPr="0036623B" w:rsidRDefault="00AE1853"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retiring age</w:t>
      </w:r>
      <w:r w:rsidRPr="0036623B">
        <w:rPr>
          <w:rFonts w:ascii="Times New Roman" w:hAnsi="Times New Roman" w:cs="Times New Roman"/>
        </w:rPr>
        <w:t>’</w:t>
      </w:r>
      <w:r w:rsidR="00DC647D" w:rsidRPr="0036623B">
        <w:rPr>
          <w:rFonts w:ascii="Times New Roman" w:hAnsi="Times New Roman" w:cs="Times New Roman"/>
        </w:rPr>
        <w:t>, in relation to an existing contributor, means the age that is the retiring age for the rank held by him.</w:t>
      </w:r>
      <w:r w:rsidRPr="0036623B">
        <w:rPr>
          <w:rFonts w:ascii="Times New Roman" w:hAnsi="Times New Roman" w:cs="Times New Roman"/>
        </w:rPr>
        <w:t>”</w:t>
      </w:r>
      <w:r w:rsidR="00DC647D" w:rsidRPr="0036623B">
        <w:rPr>
          <w:rFonts w:ascii="Times New Roman" w:hAnsi="Times New Roman" w:cs="Times New Roman"/>
        </w:rPr>
        <w:t>.</w:t>
      </w:r>
    </w:p>
    <w:p w:rsidR="00C3413C" w:rsidRPr="0036623B" w:rsidRDefault="00C3413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Election on change of category to make additional contributions.</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16.</w:t>
      </w:r>
      <w:r w:rsidR="000446AE" w:rsidRPr="0036623B">
        <w:rPr>
          <w:rFonts w:ascii="Times New Roman" w:hAnsi="Times New Roman" w:cs="Times New Roman"/>
        </w:rPr>
        <w:tab/>
      </w:r>
      <w:r w:rsidR="00DC647D" w:rsidRPr="0036623B">
        <w:rPr>
          <w:rFonts w:ascii="Times New Roman" w:hAnsi="Times New Roman" w:cs="Times New Roman"/>
        </w:rPr>
        <w:t xml:space="preserve">Section fifty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1959-1961 is amended by omitting sub-section (1.) and inserting in its stead the following sub-section:—</w:t>
      </w:r>
    </w:p>
    <w:p w:rsidR="00DC647D" w:rsidRPr="0036623B" w:rsidRDefault="00AE1853" w:rsidP="0036623B">
      <w:pPr>
        <w:tabs>
          <w:tab w:val="left" w:pos="99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(1.)</w:t>
      </w:r>
      <w:r w:rsidR="008041A1" w:rsidRPr="0036623B">
        <w:rPr>
          <w:rFonts w:ascii="Times New Roman" w:hAnsi="Times New Roman" w:cs="Times New Roman"/>
        </w:rPr>
        <w:tab/>
      </w:r>
      <w:r w:rsidR="00DC647D" w:rsidRPr="0036623B">
        <w:rPr>
          <w:rFonts w:ascii="Times New Roman" w:hAnsi="Times New Roman" w:cs="Times New Roman"/>
        </w:rPr>
        <w:t>Where the category of an existing contributor who has made an election under section forty-four of this Act changes and, as a result of the change, he is included within a category that has a higher category number than the category within which he was included immediately before the change, he may, by notice in writing given to the Board within four months after the change, elect to contribute under this section for such part of his maximum additional basic pension as is specified in the election and does not exceed the difference between the amount of his maximum additional basic pension and the amount of his additional basic pension immediately before the change.</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AE1853" w:rsidP="0036623B">
      <w:pPr>
        <w:tabs>
          <w:tab w:val="left" w:pos="806"/>
        </w:tabs>
        <w:spacing w:before="120" w:after="0" w:line="240" w:lineRule="auto"/>
        <w:ind w:firstLine="432"/>
        <w:jc w:val="both"/>
        <w:rPr>
          <w:rFonts w:ascii="Times New Roman" w:hAnsi="Times New Roman" w:cs="Times New Roman"/>
        </w:rPr>
      </w:pPr>
      <w:r w:rsidRPr="0036623B">
        <w:rPr>
          <w:rFonts w:ascii="Times New Roman" w:hAnsi="Times New Roman" w:cs="Times New Roman"/>
          <w:b/>
        </w:rPr>
        <w:t>17.</w:t>
      </w:r>
      <w:r w:rsidR="000446AE" w:rsidRPr="0036623B">
        <w:rPr>
          <w:rFonts w:ascii="Times New Roman" w:hAnsi="Times New Roman" w:cs="Times New Roman"/>
        </w:rPr>
        <w:tab/>
      </w:r>
      <w:r w:rsidR="00DC647D" w:rsidRPr="0036623B">
        <w:rPr>
          <w:rFonts w:ascii="Times New Roman" w:hAnsi="Times New Roman" w:cs="Times New Roman"/>
        </w:rPr>
        <w:t xml:space="preserve">After section fifty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1959-1961 the following section is inserted:—</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Election by certain existing contributors to contribute for neglected pension.</w:t>
      </w:r>
    </w:p>
    <w:p w:rsidR="00DC647D" w:rsidRPr="0036623B" w:rsidRDefault="00AE1853" w:rsidP="0036623B">
      <w:pPr>
        <w:tabs>
          <w:tab w:val="left" w:pos="1620"/>
        </w:tabs>
        <w:spacing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50</w:t>
      </w:r>
      <w:r w:rsidRPr="0036623B">
        <w:rPr>
          <w:rFonts w:ascii="Times New Roman" w:hAnsi="Times New Roman" w:cs="Times New Roman"/>
          <w:smallCaps/>
        </w:rPr>
        <w:t>a</w:t>
      </w:r>
      <w:r w:rsidR="00DC647D" w:rsidRPr="0036623B">
        <w:rPr>
          <w:rFonts w:ascii="Times New Roman" w:hAnsi="Times New Roman" w:cs="Times New Roman"/>
        </w:rPr>
        <w:t>.—(1.)</w:t>
      </w:r>
      <w:r w:rsidR="000446AE" w:rsidRPr="0036623B">
        <w:rPr>
          <w:rFonts w:ascii="Times New Roman" w:hAnsi="Times New Roman" w:cs="Times New Roman"/>
        </w:rPr>
        <w:tab/>
      </w:r>
      <w:r w:rsidR="00DC647D" w:rsidRPr="0036623B">
        <w:rPr>
          <w:rFonts w:ascii="Times New Roman" w:hAnsi="Times New Roman" w:cs="Times New Roman"/>
        </w:rPr>
        <w:t xml:space="preserve">Subject to this section, an existing contributor who is not a contributor for maximum additional basic pension and has not made an election under section twenty-eight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1962 may, by notice in writing given to the Board within six months after the commencement of this section, elect to contribute under this section for such part of his maximum additional basic pension as is specified in the election and does not exceed the difference between the amount of his maximum additional basic pension and the amount of his additional basic pension immediately before the election.</w:t>
      </w:r>
    </w:p>
    <w:p w:rsidR="00DC647D" w:rsidRPr="0036623B" w:rsidRDefault="00AE1853" w:rsidP="0036623B">
      <w:pPr>
        <w:tabs>
          <w:tab w:val="left" w:pos="990"/>
        </w:tabs>
        <w:spacing w:before="60"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(2.)</w:t>
      </w:r>
      <w:r w:rsidR="000446AE" w:rsidRPr="0036623B">
        <w:rPr>
          <w:rFonts w:ascii="Times New Roman" w:hAnsi="Times New Roman" w:cs="Times New Roman"/>
        </w:rPr>
        <w:tab/>
      </w:r>
      <w:r w:rsidR="00DC647D" w:rsidRPr="0036623B">
        <w:rPr>
          <w:rFonts w:ascii="Times New Roman" w:hAnsi="Times New Roman" w:cs="Times New Roman"/>
        </w:rPr>
        <w:t xml:space="preserve">Where a contributor who has made an election under the last preceding sub-section makes an election under section twenty-eight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1962, the election made by him under the last preceding sub-section shall be deemed not to have been made.</w:t>
      </w:r>
    </w:p>
    <w:p w:rsidR="00DC647D" w:rsidRPr="0036623B" w:rsidRDefault="00AE1853" w:rsidP="0036623B">
      <w:pPr>
        <w:tabs>
          <w:tab w:val="left" w:pos="990"/>
        </w:tabs>
        <w:spacing w:before="60"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(3.)</w:t>
      </w:r>
      <w:r w:rsidR="00484DAC" w:rsidRPr="0036623B">
        <w:rPr>
          <w:rFonts w:ascii="Times New Roman" w:hAnsi="Times New Roman" w:cs="Times New Roman"/>
        </w:rPr>
        <w:tab/>
      </w:r>
      <w:r w:rsidR="00DC647D" w:rsidRPr="0036623B">
        <w:rPr>
          <w:rFonts w:ascii="Times New Roman" w:hAnsi="Times New Roman" w:cs="Times New Roman"/>
        </w:rPr>
        <w:t>An election under sub-section (1.) of this section does not have effect unless, within six months after the election, the contributor satisfies the Board that he is not suffering from any physical or mental defect likely to render him incapable of performing his duties.</w:t>
      </w:r>
    </w:p>
    <w:p w:rsidR="00DC647D" w:rsidRPr="0036623B" w:rsidRDefault="00AE1853" w:rsidP="0036623B">
      <w:pPr>
        <w:tabs>
          <w:tab w:val="left" w:pos="990"/>
        </w:tabs>
        <w:spacing w:before="60" w:after="0" w:line="240" w:lineRule="auto"/>
        <w:ind w:firstLine="432"/>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(4.)</w:t>
      </w:r>
      <w:r w:rsidR="00484DAC" w:rsidRPr="0036623B">
        <w:rPr>
          <w:rFonts w:ascii="Times New Roman" w:hAnsi="Times New Roman" w:cs="Times New Roman"/>
        </w:rPr>
        <w:tab/>
      </w:r>
      <w:r w:rsidR="00DC647D" w:rsidRPr="0036623B">
        <w:rPr>
          <w:rFonts w:ascii="Times New Roman" w:hAnsi="Times New Roman" w:cs="Times New Roman"/>
        </w:rPr>
        <w:t>Where an election is made by a contributor under subsection (1.) of this section—</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the contributor shall, in addition to any other contributions that he is required to make to the Fund, make, as from the date of the election (or, if that date is not a pay-day, as from the next following pay-day), fortnightly contributions to the Fund of such amount as is determined by the Board on the advice of the Commonwealth Actuary; and</w:t>
      </w:r>
    </w:p>
    <w:p w:rsidR="00484DAC" w:rsidRPr="0036623B" w:rsidRDefault="00484DA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amount of his additional basic pension shall, as from the date of the election, be deemed to be increased by an amount equal to such part of his maximum additional basic pension as is specified in the election.</w:t>
      </w:r>
      <w:r w:rsidR="00AE1853" w:rsidRPr="0036623B">
        <w:rPr>
          <w:rFonts w:ascii="Times New Roman" w:hAnsi="Times New Roman" w:cs="Times New Roman"/>
        </w:rPr>
        <w:t>”</w:t>
      </w:r>
      <w:r w:rsidRPr="0036623B">
        <w:rPr>
          <w:rFonts w:ascii="Times New Roman" w:hAnsi="Times New Roman" w:cs="Times New Roman"/>
        </w:rPr>
        <w: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Cessation of additional contributions payable under this Part.</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18.</w:t>
      </w:r>
      <w:r w:rsidR="00484DAC" w:rsidRPr="0036623B">
        <w:rPr>
          <w:rFonts w:ascii="Times New Roman" w:hAnsi="Times New Roman" w:cs="Times New Roman"/>
        </w:rPr>
        <w:tab/>
      </w:r>
      <w:r w:rsidR="00DC647D" w:rsidRPr="0036623B">
        <w:rPr>
          <w:rFonts w:ascii="Times New Roman" w:hAnsi="Times New Roman" w:cs="Times New Roman"/>
        </w:rPr>
        <w:t xml:space="preserve">Section fifty-one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1959-1961 is amended by omitting sub-section (4.) and inserting in its stead the following sub-section:—</w:t>
      </w:r>
    </w:p>
    <w:p w:rsidR="00DC647D" w:rsidRPr="0036623B" w:rsidRDefault="00AE1853" w:rsidP="0036623B">
      <w:pPr>
        <w:tabs>
          <w:tab w:val="left" w:pos="990"/>
        </w:tabs>
        <w:spacing w:after="0" w:line="240" w:lineRule="auto"/>
        <w:ind w:left="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(4.)</w:t>
      </w:r>
      <w:r w:rsidR="00337749" w:rsidRPr="0036623B">
        <w:rPr>
          <w:rFonts w:ascii="Times New Roman" w:hAnsi="Times New Roman" w:cs="Times New Roman"/>
        </w:rPr>
        <w:tab/>
      </w:r>
      <w:r w:rsidR="00DC647D" w:rsidRPr="0036623B">
        <w:rPr>
          <w:rFonts w:ascii="Times New Roman" w:hAnsi="Times New Roman" w:cs="Times New Roman"/>
        </w:rPr>
        <w:t>Where—</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an existing contributor, not being an officer, has, by virtue of the operation of the preceding provisions of this section, ceased to be liable to make additional contributions to the Fund and, after he has so ceased, his category changes and he becomes liable to make contributions to the Fund under section forty-nine or section fifty of this Act;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a change takes place in the category of an existing contributor, not being an officer, who has not at any time made additional contributions to the Fund and—</w:t>
      </w:r>
    </w:p>
    <w:p w:rsidR="00DC647D" w:rsidRPr="0036623B" w:rsidRDefault="00DC647D" w:rsidP="0036623B">
      <w:pPr>
        <w:spacing w:after="0" w:line="240" w:lineRule="auto"/>
        <w:ind w:left="1440"/>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has completed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 or</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(ii) will, at the completion of the engagement under which he is serving, have completed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DC647D" w:rsidRPr="0036623B" w:rsidRDefault="00DC647D" w:rsidP="0036623B">
      <w:pPr>
        <w:spacing w:after="0" w:line="240" w:lineRule="auto"/>
        <w:ind w:left="1152"/>
        <w:jc w:val="both"/>
        <w:rPr>
          <w:rFonts w:ascii="Times New Roman" w:hAnsi="Times New Roman" w:cs="Times New Roman"/>
        </w:rPr>
      </w:pPr>
      <w:r w:rsidRPr="0036623B">
        <w:rPr>
          <w:rFonts w:ascii="Times New Roman" w:hAnsi="Times New Roman" w:cs="Times New Roman"/>
        </w:rPr>
        <w:t>and he becomes liable to make contributions to the Fund under section forty-nine or section fifty of this Act,</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he shall not make those contributions in respect of any period after the day on which—</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he ceases to be a member;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he attains the retiring age for the rank held by him;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e</w:t>
      </w:r>
      <w:r w:rsidRPr="0036623B">
        <w:rPr>
          <w:rFonts w:ascii="Times New Roman" w:hAnsi="Times New Roman" w:cs="Times New Roman"/>
        </w:rPr>
        <w:t>) he completes the engagement under which he was serving on the day on which his category changed,</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whichever first occurs, or, if that day is not a pay-day, after the pay-day last preceding that day.</w:t>
      </w:r>
      <w:r w:rsidR="00AE1853" w:rsidRPr="0036623B">
        <w:rPr>
          <w:rFonts w:ascii="Times New Roman" w:hAnsi="Times New Roman" w:cs="Times New Roman"/>
        </w:rPr>
        <w:t>”</w:t>
      </w:r>
      <w:r w:rsidRPr="0036623B">
        <w:rPr>
          <w:rFonts w:ascii="Times New Roman" w:hAnsi="Times New Roman" w:cs="Times New Roman"/>
        </w:rPr>
        <w:t>.</w:t>
      </w:r>
    </w:p>
    <w:p w:rsidR="00DC647D" w:rsidRPr="0036623B" w:rsidRDefault="00AE1853" w:rsidP="0036623B">
      <w:pPr>
        <w:tabs>
          <w:tab w:val="left" w:pos="806"/>
        </w:tabs>
        <w:spacing w:before="120" w:after="0" w:line="240" w:lineRule="auto"/>
        <w:ind w:firstLine="432"/>
        <w:jc w:val="both"/>
        <w:rPr>
          <w:rFonts w:ascii="Times New Roman" w:hAnsi="Times New Roman" w:cs="Times New Roman"/>
        </w:rPr>
      </w:pPr>
      <w:r w:rsidRPr="0036623B">
        <w:rPr>
          <w:rFonts w:ascii="Times New Roman" w:hAnsi="Times New Roman" w:cs="Times New Roman"/>
          <w:b/>
        </w:rPr>
        <w:t>19.</w:t>
      </w:r>
      <w:r w:rsidR="008B243D" w:rsidRPr="0036623B">
        <w:rPr>
          <w:rFonts w:ascii="Times New Roman" w:hAnsi="Times New Roman" w:cs="Times New Roman"/>
        </w:rPr>
        <w:tab/>
      </w:r>
      <w:r w:rsidR="00DC647D" w:rsidRPr="0036623B">
        <w:rPr>
          <w:rFonts w:ascii="Times New Roman" w:hAnsi="Times New Roman" w:cs="Times New Roman"/>
        </w:rPr>
        <w:t xml:space="preserve">After section fifty-eight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1959-1961 the following section is inserted:—</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Maximum pension—existing contributors.</w:t>
      </w:r>
    </w:p>
    <w:p w:rsidR="00DC647D" w:rsidRPr="0036623B" w:rsidRDefault="00AE1853" w:rsidP="0036623B">
      <w:pPr>
        <w:tabs>
          <w:tab w:val="left" w:pos="1080"/>
        </w:tabs>
        <w:spacing w:after="0" w:line="240" w:lineRule="auto"/>
        <w:ind w:left="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58</w:t>
      </w:r>
      <w:r w:rsidRPr="0036623B">
        <w:rPr>
          <w:rFonts w:ascii="Times New Roman" w:hAnsi="Times New Roman" w:cs="Times New Roman"/>
          <w:smallCaps/>
        </w:rPr>
        <w:t>a</w:t>
      </w:r>
      <w:r w:rsidR="00DC647D" w:rsidRPr="0036623B">
        <w:rPr>
          <w:rFonts w:ascii="Times New Roman" w:hAnsi="Times New Roman" w:cs="Times New Roman"/>
        </w:rPr>
        <w:t>.</w:t>
      </w:r>
      <w:r w:rsidR="00A2486C" w:rsidRPr="0036623B">
        <w:rPr>
          <w:rFonts w:ascii="Times New Roman" w:hAnsi="Times New Roman" w:cs="Times New Roman"/>
        </w:rPr>
        <w:tab/>
      </w:r>
      <w:r w:rsidR="00DC647D" w:rsidRPr="0036623B">
        <w:rPr>
          <w:rFonts w:ascii="Times New Roman" w:hAnsi="Times New Roman" w:cs="Times New Roman"/>
        </w:rPr>
        <w:t>Where pension becomes payable under the Principal Act as amended by this Act to or in respect of an existing contributor, the rate of that pension shall, notwithstanding any other provision of this Part, not exceed the rate of pension that would have been payable to or in respect of him under that</w:t>
      </w:r>
    </w:p>
    <w:p w:rsidR="00A2486C" w:rsidRPr="0036623B" w:rsidRDefault="00A2486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Act as so amended if the provisions of this Part had not been enacted, reduced, in the case of a pension payable to the widow of a contributor who has made an election under section forty-seven or section forty-eight of this Act, by one-fifth.</w:t>
      </w:r>
      <w:r w:rsidR="00AE1853" w:rsidRPr="0036623B">
        <w:rPr>
          <w:rFonts w:ascii="Times New Roman" w:hAnsi="Times New Roman" w:cs="Times New Roman"/>
        </w:rPr>
        <w:t>”</w:t>
      </w:r>
      <w:r w:rsidRPr="0036623B">
        <w:rPr>
          <w:rFonts w:ascii="Times New Roman" w:hAnsi="Times New Roman" w:cs="Times New Roman"/>
        </w:rPr>
        <w:t>.</w:t>
      </w:r>
    </w:p>
    <w:p w:rsidR="00DC647D" w:rsidRPr="0036623B" w:rsidRDefault="00AE1853" w:rsidP="0036623B">
      <w:pPr>
        <w:tabs>
          <w:tab w:val="left" w:pos="806"/>
        </w:tabs>
        <w:spacing w:before="120" w:after="0" w:line="240" w:lineRule="auto"/>
        <w:ind w:firstLine="432"/>
        <w:rPr>
          <w:rFonts w:ascii="Times New Roman" w:hAnsi="Times New Roman" w:cs="Times New Roman"/>
        </w:rPr>
      </w:pPr>
      <w:r w:rsidRPr="0036623B">
        <w:rPr>
          <w:rFonts w:ascii="Times New Roman" w:hAnsi="Times New Roman" w:cs="Times New Roman"/>
          <w:b/>
        </w:rPr>
        <w:t>20.</w:t>
      </w:r>
      <w:r w:rsidR="008B243D" w:rsidRPr="0036623B">
        <w:rPr>
          <w:rFonts w:ascii="Times New Roman" w:hAnsi="Times New Roman" w:cs="Times New Roman"/>
        </w:rPr>
        <w:tab/>
      </w:r>
      <w:r w:rsidR="00DC647D" w:rsidRPr="0036623B">
        <w:rPr>
          <w:rFonts w:ascii="Times New Roman" w:hAnsi="Times New Roman" w:cs="Times New Roman"/>
        </w:rPr>
        <w:t xml:space="preserve">After section seventy-nine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1959-1961 the following section is inserted:—</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Deferment of payment of contributions payable on promotion, &amp;c.</w:t>
      </w:r>
    </w:p>
    <w:p w:rsidR="00DC647D" w:rsidRPr="0036623B" w:rsidRDefault="00AE1853" w:rsidP="0036623B">
      <w:pPr>
        <w:tabs>
          <w:tab w:val="left" w:pos="1710"/>
        </w:tabs>
        <w:spacing w:after="0" w:line="240" w:lineRule="auto"/>
        <w:ind w:left="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79</w:t>
      </w:r>
      <w:r w:rsidRPr="0036623B">
        <w:rPr>
          <w:rFonts w:ascii="Times New Roman" w:hAnsi="Times New Roman" w:cs="Times New Roman"/>
          <w:smallCaps/>
        </w:rPr>
        <w:t>a.—</w:t>
      </w:r>
      <w:r w:rsidR="00DC647D" w:rsidRPr="0036623B">
        <w:rPr>
          <w:rFonts w:ascii="Times New Roman" w:hAnsi="Times New Roman" w:cs="Times New Roman"/>
        </w:rPr>
        <w:t>(1.)</w:t>
      </w:r>
      <w:r w:rsidR="00A2486C" w:rsidRPr="0036623B">
        <w:rPr>
          <w:rFonts w:ascii="Times New Roman" w:hAnsi="Times New Roman" w:cs="Times New Roman"/>
        </w:rPr>
        <w:tab/>
      </w:r>
      <w:r w:rsidR="00DC647D" w:rsidRPr="0036623B">
        <w:rPr>
          <w:rFonts w:ascii="Times New Roman" w:hAnsi="Times New Roman" w:cs="Times New Roman"/>
        </w:rPr>
        <w:t>In this section—</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additional contributions</w:t>
      </w:r>
      <w:r w:rsidRPr="0036623B">
        <w:rPr>
          <w:rFonts w:ascii="Times New Roman" w:hAnsi="Times New Roman" w:cs="Times New Roman"/>
        </w:rPr>
        <w:t>’</w:t>
      </w:r>
      <w:r w:rsidR="00DC647D" w:rsidRPr="0036623B">
        <w:rPr>
          <w:rFonts w:ascii="Times New Roman" w:hAnsi="Times New Roman" w:cs="Times New Roman"/>
        </w:rPr>
        <w:t>, in relation to an existing contributor who has been promoted or whose retiring age has changed, means the contributions that he is, by reason of the promotion or change, required to make to the Fund under section forty-nine of this Act;</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retiring age</w:t>
      </w:r>
      <w:r w:rsidRPr="0036623B">
        <w:rPr>
          <w:rFonts w:ascii="Times New Roman" w:hAnsi="Times New Roman" w:cs="Times New Roman"/>
        </w:rPr>
        <w:t>’</w:t>
      </w:r>
      <w:r w:rsidR="00DC647D" w:rsidRPr="0036623B">
        <w:rPr>
          <w:rFonts w:ascii="Times New Roman" w:hAnsi="Times New Roman" w:cs="Times New Roman"/>
        </w:rPr>
        <w:t>, in relation to an existing contributor, means the age that is the retiring age for the rank held by him.</w:t>
      </w:r>
    </w:p>
    <w:p w:rsidR="00DC647D" w:rsidRPr="0036623B" w:rsidRDefault="00AE1853" w:rsidP="0036623B">
      <w:pPr>
        <w:tabs>
          <w:tab w:val="left" w:pos="990"/>
        </w:tabs>
        <w:spacing w:before="60"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(2.)</w:t>
      </w:r>
      <w:r w:rsidR="00A2486C" w:rsidRPr="0036623B">
        <w:rPr>
          <w:rFonts w:ascii="Times New Roman" w:hAnsi="Times New Roman" w:cs="Times New Roman"/>
        </w:rPr>
        <w:tab/>
      </w:r>
      <w:r w:rsidR="00DC647D" w:rsidRPr="0036623B">
        <w:rPr>
          <w:rFonts w:ascii="Times New Roman" w:hAnsi="Times New Roman" w:cs="Times New Roman"/>
        </w:rPr>
        <w:t>Where the Board is satisfied that an existing contributor who has been promoted or whose retiring age has changed would suffer hardship if he were required to pay additional contributions fortnightly to the Fund, the Board may consent to the deferment of payment of the whole or any part of the additional contributions.</w:t>
      </w:r>
    </w:p>
    <w:p w:rsidR="00DC647D" w:rsidRPr="0036623B" w:rsidRDefault="00AE1853" w:rsidP="0036623B">
      <w:pPr>
        <w:tabs>
          <w:tab w:val="left" w:pos="994"/>
        </w:tabs>
        <w:spacing w:after="0" w:line="240" w:lineRule="auto"/>
        <w:ind w:left="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(3.)</w:t>
      </w:r>
      <w:r w:rsidR="00A2486C" w:rsidRPr="0036623B">
        <w:rPr>
          <w:rFonts w:ascii="Times New Roman" w:hAnsi="Times New Roman" w:cs="Times New Roman"/>
        </w:rPr>
        <w:tab/>
      </w:r>
      <w:r w:rsidR="00DC647D" w:rsidRPr="0036623B">
        <w:rPr>
          <w:rFonts w:ascii="Times New Roman" w:hAnsi="Times New Roman" w:cs="Times New Roman"/>
        </w:rPr>
        <w:t>Where the Board so consents—</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payment of the contributor</w:t>
      </w:r>
      <w:r w:rsidR="00AE1853" w:rsidRPr="0036623B">
        <w:rPr>
          <w:rFonts w:ascii="Times New Roman" w:hAnsi="Times New Roman" w:cs="Times New Roman"/>
        </w:rPr>
        <w:t>’</w:t>
      </w:r>
      <w:r w:rsidRPr="0036623B">
        <w:rPr>
          <w:rFonts w:ascii="Times New Roman" w:hAnsi="Times New Roman" w:cs="Times New Roman"/>
        </w:rPr>
        <w:t xml:space="preserve">s fortnightly additional contributions or of the part of those contributions to which the consent relates, as the case may be, (in this sub-section referred to as </w:t>
      </w:r>
      <w:r w:rsidR="00AE1853" w:rsidRPr="0036623B">
        <w:rPr>
          <w:rFonts w:ascii="Times New Roman" w:hAnsi="Times New Roman" w:cs="Times New Roman"/>
        </w:rPr>
        <w:t>‘</w:t>
      </w:r>
      <w:r w:rsidRPr="0036623B">
        <w:rPr>
          <w:rFonts w:ascii="Times New Roman" w:hAnsi="Times New Roman" w:cs="Times New Roman"/>
        </w:rPr>
        <w:t>the deferred contributions</w:t>
      </w:r>
      <w:r w:rsidR="00AE1853" w:rsidRPr="0036623B">
        <w:rPr>
          <w:rFonts w:ascii="Times New Roman" w:hAnsi="Times New Roman" w:cs="Times New Roman"/>
        </w:rPr>
        <w:t>’</w:t>
      </w:r>
      <w:r w:rsidRPr="0036623B">
        <w:rPr>
          <w:rFonts w:ascii="Times New Roman" w:hAnsi="Times New Roman" w:cs="Times New Roman"/>
        </w:rPr>
        <w:t>) shall be deferred;</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compound interest at the rate of five per centum per annum is payable to the Fund upon the deferred contributions;</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the amount of the deferred contributions and interest upon the deferred contributions, or of so much of the deferred contributions and of that interest as has not previously been paid, shall be paid to the Fund within one month after the contributor ceases to be a member or within such further period as the Board allows; and</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if any such amount is not so paid, the rate of any pension payable to or in respect of the contributor (not being a pension payable in respect of a child) shall be reduced to such extent as is determined by the Board on the advice of the Commonwealth Actuary, having regard to the amount not paid, or, in the event of the death of the contributor, or of the contributor</w:t>
      </w:r>
    </w:p>
    <w:p w:rsidR="00A2486C" w:rsidRPr="0036623B" w:rsidRDefault="00A2486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jc w:val="both"/>
        <w:rPr>
          <w:rFonts w:ascii="Times New Roman" w:hAnsi="Times New Roman" w:cs="Times New Roman"/>
        </w:rPr>
      </w:pPr>
      <w:r w:rsidRPr="0036623B">
        <w:rPr>
          <w:rFonts w:ascii="Times New Roman" w:hAnsi="Times New Roman" w:cs="Times New Roman"/>
        </w:rPr>
        <w:t>otherwise ceasing to be a member, in such circumstances that no pension (not being a pension payable in respect of a child) becomes payable to or in respect of the contributor, any such amount—</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shall, to the extent that it does not exceed the amount of any benefit payable to or in respect of the contributor, be deducted by the Board from the benefit; and</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may, to the extent, if any, that it exceeds the amount of any such benefit, be recovered by the Board as a debt due by the contributor to the Board in any court of competent jurisdiction.</w:t>
      </w:r>
    </w:p>
    <w:p w:rsidR="00DC647D" w:rsidRPr="0036623B" w:rsidRDefault="00AE1853" w:rsidP="0036623B">
      <w:pPr>
        <w:tabs>
          <w:tab w:val="left" w:pos="994"/>
        </w:tabs>
        <w:spacing w:before="60"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(4.)</w:t>
      </w:r>
      <w:r w:rsidR="00C7683C" w:rsidRPr="0036623B">
        <w:rPr>
          <w:rFonts w:ascii="Times New Roman" w:hAnsi="Times New Roman" w:cs="Times New Roman"/>
        </w:rPr>
        <w:tab/>
      </w:r>
      <w:r w:rsidR="00DC647D" w:rsidRPr="0036623B">
        <w:rPr>
          <w:rFonts w:ascii="Times New Roman" w:hAnsi="Times New Roman" w:cs="Times New Roman"/>
        </w:rPr>
        <w:t>Where an amount is deducted by the Board under the last preceding sub-section from any benefit and the benefit consists of a refund of contributions and a gratuity, the deduction shall be made successively from the amount of the refund and the amount of the gratuity.</w:t>
      </w:r>
    </w:p>
    <w:p w:rsidR="00DC647D" w:rsidRPr="0036623B" w:rsidRDefault="00AE1853" w:rsidP="0036623B">
      <w:pPr>
        <w:tabs>
          <w:tab w:val="left" w:pos="994"/>
        </w:tabs>
        <w:spacing w:before="60" w:after="0" w:line="240" w:lineRule="auto"/>
        <w:ind w:firstLine="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(5.)</w:t>
      </w:r>
      <w:r w:rsidR="00C7683C" w:rsidRPr="0036623B">
        <w:rPr>
          <w:rFonts w:ascii="Times New Roman" w:hAnsi="Times New Roman" w:cs="Times New Roman"/>
        </w:rPr>
        <w:tab/>
      </w:r>
      <w:r w:rsidR="00DC647D" w:rsidRPr="0036623B">
        <w:rPr>
          <w:rFonts w:ascii="Times New Roman" w:hAnsi="Times New Roman" w:cs="Times New Roman"/>
        </w:rPr>
        <w:t>This section has effect notwithstanding anything contained in any other provision of this Act or in the Principal Act as amended by this Act.</w:t>
      </w:r>
      <w:r w:rsidRPr="0036623B">
        <w:rPr>
          <w:rFonts w:ascii="Times New Roman" w:hAnsi="Times New Roman" w:cs="Times New Roman"/>
        </w:rPr>
        <w:t>”</w:t>
      </w:r>
      <w:r w:rsidR="00DC647D" w:rsidRPr="0036623B">
        <w:rPr>
          <w:rFonts w:ascii="Times New Roman" w:hAnsi="Times New Roman" w:cs="Times New Roman"/>
        </w:rPr>
        <w: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Citation.</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21.</w:t>
      </w:r>
      <w:r w:rsidR="00121780" w:rsidRPr="0036623B">
        <w:rPr>
          <w:rFonts w:ascii="Times New Roman" w:hAnsi="Times New Roman" w:cs="Times New Roman"/>
        </w:rPr>
        <w:tab/>
      </w:r>
      <w:r w:rsidR="00DC647D" w:rsidRPr="0036623B">
        <w:rPr>
          <w:rFonts w:ascii="Times New Roman" w:hAnsi="Times New Roman" w:cs="Times New Roman"/>
        </w:rPr>
        <w:t xml:space="preserve">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 xml:space="preserve">1959-1961, as amended by this Part, may be cited as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1959-1962.</w:t>
      </w:r>
    </w:p>
    <w:p w:rsidR="00DC647D" w:rsidRPr="0036623B" w:rsidRDefault="00AE1853" w:rsidP="0036623B">
      <w:pPr>
        <w:spacing w:before="240" w:after="0" w:line="240" w:lineRule="auto"/>
        <w:jc w:val="center"/>
        <w:rPr>
          <w:rFonts w:ascii="Times New Roman" w:hAnsi="Times New Roman" w:cs="Times New Roman"/>
        </w:rPr>
      </w:pPr>
      <w:r w:rsidRPr="0036623B">
        <w:rPr>
          <w:rFonts w:ascii="Times New Roman" w:hAnsi="Times New Roman" w:cs="Times New Roman"/>
          <w:smallCaps/>
          <w:sz w:val="24"/>
        </w:rPr>
        <w:t>Part IV.—Miscellaneous.</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Interpretation.</w:t>
      </w:r>
    </w:p>
    <w:p w:rsidR="00DC647D" w:rsidRPr="0036623B" w:rsidRDefault="00AE1853" w:rsidP="0036623B">
      <w:pPr>
        <w:tabs>
          <w:tab w:val="left" w:pos="1350"/>
        </w:tabs>
        <w:spacing w:after="0" w:line="240" w:lineRule="auto"/>
        <w:ind w:firstLine="432"/>
        <w:jc w:val="both"/>
        <w:rPr>
          <w:rFonts w:ascii="Times New Roman" w:hAnsi="Times New Roman" w:cs="Times New Roman"/>
        </w:rPr>
      </w:pPr>
      <w:r w:rsidRPr="0036623B">
        <w:rPr>
          <w:rFonts w:ascii="Times New Roman" w:hAnsi="Times New Roman" w:cs="Times New Roman"/>
          <w:b/>
        </w:rPr>
        <w:t>22.</w:t>
      </w:r>
      <w:r w:rsidR="00DC647D" w:rsidRPr="0036623B">
        <w:rPr>
          <w:rFonts w:ascii="Times New Roman" w:hAnsi="Times New Roman" w:cs="Times New Roman"/>
        </w:rPr>
        <w:t>—(l.)</w:t>
      </w:r>
      <w:r w:rsidR="00C7683C" w:rsidRPr="0036623B">
        <w:rPr>
          <w:rFonts w:ascii="Times New Roman" w:hAnsi="Times New Roman" w:cs="Times New Roman"/>
        </w:rPr>
        <w:tab/>
      </w:r>
      <w:r w:rsidR="00DC647D" w:rsidRPr="0036623B">
        <w:rPr>
          <w:rFonts w:ascii="Times New Roman" w:hAnsi="Times New Roman" w:cs="Times New Roman"/>
        </w:rPr>
        <w:t>In this Part, unless the contrary intention appears—</w:t>
      </w:r>
    </w:p>
    <w:p w:rsidR="00DC647D" w:rsidRPr="0036623B" w:rsidRDefault="00AE1853" w:rsidP="0036623B">
      <w:pPr>
        <w:spacing w:after="0" w:line="240" w:lineRule="auto"/>
        <w:ind w:left="720"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additional basic pension</w:t>
      </w:r>
      <w:r w:rsidRPr="0036623B">
        <w:rPr>
          <w:rFonts w:ascii="Times New Roman" w:hAnsi="Times New Roman" w:cs="Times New Roman"/>
        </w:rPr>
        <w:t>”</w:t>
      </w:r>
      <w:r w:rsidR="00DC647D" w:rsidRPr="0036623B">
        <w:rPr>
          <w:rFonts w:ascii="Times New Roman" w:hAnsi="Times New Roman" w:cs="Times New Roman"/>
        </w:rPr>
        <w:t>, in relation to a prescribed contributor, means, subject to sub-section (3.) of section thirty-five of this Act—</w:t>
      </w:r>
    </w:p>
    <w:p w:rsidR="00DC647D" w:rsidRPr="0036623B" w:rsidRDefault="00DC647D" w:rsidP="0036623B">
      <w:pPr>
        <w:spacing w:after="0" w:line="240" w:lineRule="auto"/>
        <w:ind w:left="1440"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in the case of a contributor who is not entitled to make an election under sub-section (1.) of section twenty-eight of this Act or, being so entitled, does not make such an election— an amount equal to his maximum additional basic pension;</w:t>
      </w:r>
    </w:p>
    <w:p w:rsidR="00DC647D" w:rsidRPr="0036623B" w:rsidRDefault="00DC647D" w:rsidP="0036623B">
      <w:pPr>
        <w:spacing w:after="0" w:line="240" w:lineRule="auto"/>
        <w:ind w:left="1440"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in the case of a contributor who makes an election under paragraph (</w:t>
      </w:r>
      <w:r w:rsidR="00AE1853" w:rsidRPr="0036623B">
        <w:rPr>
          <w:rFonts w:ascii="Times New Roman" w:hAnsi="Times New Roman" w:cs="Times New Roman"/>
          <w:i/>
        </w:rPr>
        <w:t>c</w:t>
      </w:r>
      <w:r w:rsidRPr="0036623B">
        <w:rPr>
          <w:rFonts w:ascii="Times New Roman" w:hAnsi="Times New Roman" w:cs="Times New Roman"/>
        </w:rPr>
        <w:t>) of that sub-section —nil; or</w:t>
      </w:r>
    </w:p>
    <w:p w:rsidR="00DC647D" w:rsidRPr="0036623B" w:rsidRDefault="00DC647D" w:rsidP="0036623B">
      <w:pPr>
        <w:spacing w:after="0" w:line="240" w:lineRule="auto"/>
        <w:ind w:left="1440"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in the case of a contributor who makes an election under paragraph (</w:t>
      </w:r>
      <w:r w:rsidR="00AE1853" w:rsidRPr="0036623B">
        <w:rPr>
          <w:rFonts w:ascii="Times New Roman" w:hAnsi="Times New Roman" w:cs="Times New Roman"/>
          <w:i/>
        </w:rPr>
        <w:t>d</w:t>
      </w:r>
      <w:r w:rsidRPr="0036623B">
        <w:rPr>
          <w:rFonts w:ascii="Times New Roman" w:hAnsi="Times New Roman" w:cs="Times New Roman"/>
        </w:rPr>
        <w:t>) of that sub-section—an amount equal to such part of his maximum additional basic pension as is specified in the election;</w:t>
      </w:r>
    </w:p>
    <w:p w:rsidR="00DC647D" w:rsidRPr="0036623B" w:rsidRDefault="00AE1853" w:rsidP="0036623B">
      <w:pPr>
        <w:spacing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contributor for maximum additional basic pension</w:t>
      </w:r>
      <w:r w:rsidRPr="0036623B">
        <w:rPr>
          <w:rFonts w:ascii="Times New Roman" w:hAnsi="Times New Roman" w:cs="Times New Roman"/>
        </w:rPr>
        <w:t>”</w:t>
      </w:r>
      <w:r w:rsidR="00DC647D" w:rsidRPr="0036623B">
        <w:rPr>
          <w:rFonts w:ascii="Times New Roman" w:hAnsi="Times New Roman" w:cs="Times New Roman"/>
        </w:rPr>
        <w:t xml:space="preserve"> means a prescribed contributor whose additional basic pension is equal to his maximum additional basic pension;</w:t>
      </w:r>
    </w:p>
    <w:p w:rsidR="00F7558B" w:rsidRPr="0036623B" w:rsidRDefault="00F7558B"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contributor for portion of maximum additional basic pension</w:t>
      </w:r>
      <w:r w:rsidRPr="0036623B">
        <w:rPr>
          <w:rFonts w:ascii="Times New Roman" w:hAnsi="Times New Roman" w:cs="Times New Roman"/>
        </w:rPr>
        <w:t>”</w:t>
      </w:r>
      <w:r w:rsidR="00DC647D" w:rsidRPr="0036623B">
        <w:rPr>
          <w:rFonts w:ascii="Times New Roman" w:hAnsi="Times New Roman" w:cs="Times New Roman"/>
        </w:rPr>
        <w:t xml:space="preserve"> means a prescribed contributor, other than a contributor not contributing for additional basic pension, whose additional basic pension is less than his maximum additional basic pension;</w:t>
      </w:r>
    </w:p>
    <w:p w:rsidR="00DC647D" w:rsidRPr="0036623B" w:rsidRDefault="00AE1853" w:rsidP="0036623B">
      <w:pPr>
        <w:spacing w:before="60"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contributor not contributing for additional basic pension</w:t>
      </w:r>
      <w:r w:rsidRPr="0036623B">
        <w:rPr>
          <w:rFonts w:ascii="Times New Roman" w:hAnsi="Times New Roman" w:cs="Times New Roman"/>
        </w:rPr>
        <w:t>”</w:t>
      </w:r>
      <w:r w:rsidR="00DC647D" w:rsidRPr="0036623B">
        <w:rPr>
          <w:rFonts w:ascii="Times New Roman" w:hAnsi="Times New Roman" w:cs="Times New Roman"/>
        </w:rPr>
        <w:t xml:space="preserve"> means a prescribed contributor whose additional basic pension is nil;</w:t>
      </w:r>
    </w:p>
    <w:p w:rsidR="00DC647D" w:rsidRPr="0036623B" w:rsidRDefault="00AE1853" w:rsidP="0036623B">
      <w:pPr>
        <w:spacing w:before="60"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existing contributor</w:t>
      </w:r>
      <w:r w:rsidRPr="0036623B">
        <w:rPr>
          <w:rFonts w:ascii="Times New Roman" w:hAnsi="Times New Roman" w:cs="Times New Roman"/>
        </w:rPr>
        <w:t>”</w:t>
      </w:r>
      <w:r w:rsidR="00DC647D" w:rsidRPr="0036623B">
        <w:rPr>
          <w:rFonts w:ascii="Times New Roman" w:hAnsi="Times New Roman" w:cs="Times New Roman"/>
        </w:rPr>
        <w:t xml:space="preserve"> means a person, other than a prescribed contributor, who is a member on the commencing date and was, immediately before that date, a contributor;</w:t>
      </w:r>
    </w:p>
    <w:p w:rsidR="00DC647D" w:rsidRPr="0036623B" w:rsidRDefault="00AE1853" w:rsidP="0036623B">
      <w:pPr>
        <w:spacing w:before="60"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future basic pension</w:t>
      </w:r>
      <w:r w:rsidRPr="0036623B">
        <w:rPr>
          <w:rFonts w:ascii="Times New Roman" w:hAnsi="Times New Roman" w:cs="Times New Roman"/>
        </w:rPr>
        <w:t>”</w:t>
      </w:r>
      <w:r w:rsidR="00DC647D" w:rsidRPr="0036623B">
        <w:rPr>
          <w:rFonts w:ascii="Times New Roman" w:hAnsi="Times New Roman" w:cs="Times New Roman"/>
        </w:rPr>
        <w:t xml:space="preserve"> means—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in relation to a prescribed contributor who was an officer immediately before the commencing date—an amount equal to the amount of pension per annum specified in Part I. of the Third Schedule to the Principal Act as amended by this Act—</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opposite to the category of members within which the officer was included immediately before the commencing date; and</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in relation to—</w:t>
      </w:r>
    </w:p>
    <w:p w:rsidR="00DC647D" w:rsidRPr="0036623B" w:rsidRDefault="00AE1853"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smallCaps/>
        </w:rPr>
        <w:t xml:space="preserve">(a) </w:t>
      </w:r>
      <w:r w:rsidR="00DC647D" w:rsidRPr="0036623B">
        <w:rPr>
          <w:rFonts w:ascii="Times New Roman" w:hAnsi="Times New Roman" w:cs="Times New Roman"/>
        </w:rPr>
        <w:t>if the officer had, within the period of two years immediately before the commencing date, attained the retiring age for the rank held by him immediately before that date—the age attained by him immediately before that date;</w:t>
      </w:r>
    </w:p>
    <w:p w:rsidR="00DC647D" w:rsidRPr="0036623B" w:rsidRDefault="00AE1853"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smallCaps/>
        </w:rPr>
        <w:t xml:space="preserve">(b) </w:t>
      </w:r>
      <w:r w:rsidR="00DC647D" w:rsidRPr="0036623B">
        <w:rPr>
          <w:rFonts w:ascii="Times New Roman" w:hAnsi="Times New Roman" w:cs="Times New Roman"/>
        </w:rPr>
        <w:t>if the officer had, before the commencing date but not within the period of two years immediately before that date, attained the retiring age for the rank held by him immediately before that date—the age attained by him at the expiration of the period of two years after he had attained that retiring age; or</w:t>
      </w:r>
    </w:p>
    <w:p w:rsidR="00F7558B" w:rsidRPr="0036623B" w:rsidRDefault="00F7558B"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smallCaps/>
        </w:rPr>
        <w:t>c</w:t>
      </w:r>
      <w:r w:rsidRPr="0036623B">
        <w:rPr>
          <w:rFonts w:ascii="Times New Roman" w:hAnsi="Times New Roman" w:cs="Times New Roman"/>
        </w:rPr>
        <w:t>) in any other case—the age that is the retiring age for the rank held by the officer immediately before the commencing date;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in relation to a prescribed contributor who was not an officer immediately before the commencing date—an amount equal to the amount of pension per annum specified in Part II. of the Third Schedule to the Principal Act as amended by this Act—</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opposite to the category of members within which the contributor was included immediately before the commencing date; and</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in relation to—</w:t>
      </w:r>
    </w:p>
    <w:p w:rsidR="00DC647D" w:rsidRPr="0036623B" w:rsidRDefault="00AE1853" w:rsidP="0036623B">
      <w:pPr>
        <w:spacing w:after="0" w:line="240" w:lineRule="auto"/>
        <w:ind w:left="2520" w:hanging="504"/>
        <w:jc w:val="both"/>
        <w:rPr>
          <w:rFonts w:ascii="Times New Roman" w:hAnsi="Times New Roman" w:cs="Times New Roman"/>
        </w:rPr>
      </w:pPr>
      <w:r w:rsidRPr="0036623B">
        <w:rPr>
          <w:rFonts w:ascii="Times New Roman" w:hAnsi="Times New Roman" w:cs="Times New Roman"/>
          <w:smallCaps/>
        </w:rPr>
        <w:t xml:space="preserve">(a) </w:t>
      </w:r>
      <w:r w:rsidR="00DC647D" w:rsidRPr="0036623B">
        <w:rPr>
          <w:rFonts w:ascii="Times New Roman" w:hAnsi="Times New Roman" w:cs="Times New Roman"/>
        </w:rPr>
        <w:t>if the contributor had, before the commencing date, attained the retiring age for the rank held by him immediately before that date and completed not less than twenty-one years</w:t>
      </w:r>
      <w:r w:rsidRPr="0036623B">
        <w:rPr>
          <w:rFonts w:ascii="Times New Roman" w:hAnsi="Times New Roman" w:cs="Times New Roman"/>
        </w:rPr>
        <w:t>’</w:t>
      </w:r>
      <w:r w:rsidR="00DC647D" w:rsidRPr="0036623B">
        <w:rPr>
          <w:rFonts w:ascii="Times New Roman" w:hAnsi="Times New Roman" w:cs="Times New Roman"/>
        </w:rPr>
        <w:t xml:space="preserve"> service for pension—the number of years of service for pension so completed by him, other than any part of that service for pension served after the expiration of two years after he had attained that retiring age;</w:t>
      </w:r>
    </w:p>
    <w:p w:rsidR="00DC647D" w:rsidRPr="0036623B" w:rsidRDefault="00AE1853" w:rsidP="0036623B">
      <w:pPr>
        <w:spacing w:after="0" w:line="240" w:lineRule="auto"/>
        <w:ind w:left="2520" w:hanging="504"/>
        <w:jc w:val="both"/>
        <w:rPr>
          <w:rFonts w:ascii="Times New Roman" w:hAnsi="Times New Roman" w:cs="Times New Roman"/>
        </w:rPr>
      </w:pPr>
      <w:r w:rsidRPr="0036623B">
        <w:rPr>
          <w:rFonts w:ascii="Times New Roman" w:hAnsi="Times New Roman" w:cs="Times New Roman"/>
          <w:smallCaps/>
        </w:rPr>
        <w:t xml:space="preserve">(b) </w:t>
      </w:r>
      <w:r w:rsidR="00DC647D" w:rsidRPr="0036623B">
        <w:rPr>
          <w:rFonts w:ascii="Times New Roman" w:hAnsi="Times New Roman" w:cs="Times New Roman"/>
        </w:rPr>
        <w:t>if the contributor had not, before the commencing date, attained the retiring age for the rank held by him immediately before that date but will (on the completion of the engagement under which he is serving on the commencing date or on attaining that retiring age, whichever will first occur) have completed not less than twenty-one years</w:t>
      </w:r>
      <w:r w:rsidRPr="0036623B">
        <w:rPr>
          <w:rFonts w:ascii="Times New Roman" w:hAnsi="Times New Roman" w:cs="Times New Roman"/>
        </w:rPr>
        <w:t>’</w:t>
      </w:r>
      <w:r w:rsidR="00DC647D" w:rsidRPr="0036623B">
        <w:rPr>
          <w:rFonts w:ascii="Times New Roman" w:hAnsi="Times New Roman" w:cs="Times New Roman"/>
        </w:rPr>
        <w:t xml:space="preserve"> service for pension—the number of years of service for pension that will have been so completed by him; or</w:t>
      </w:r>
    </w:p>
    <w:p w:rsidR="00DC647D" w:rsidRPr="0036623B" w:rsidRDefault="00DC647D" w:rsidP="0036623B">
      <w:pPr>
        <w:spacing w:after="0" w:line="240" w:lineRule="auto"/>
        <w:jc w:val="right"/>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smallCaps/>
        </w:rPr>
        <w:t>c</w:t>
      </w:r>
      <w:r w:rsidRPr="0036623B">
        <w:rPr>
          <w:rFonts w:ascii="Times New Roman" w:hAnsi="Times New Roman" w:cs="Times New Roman"/>
        </w:rPr>
        <w:t>) in</w:t>
      </w:r>
    </w:p>
    <w:p w:rsidR="00385AA4" w:rsidRPr="0036623B" w:rsidRDefault="00385AA4"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2520" w:hanging="504"/>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smallCaps/>
        </w:rPr>
        <w:t>c</w:t>
      </w:r>
      <w:r w:rsidRPr="0036623B">
        <w:rPr>
          <w:rFonts w:ascii="Times New Roman" w:hAnsi="Times New Roman" w:cs="Times New Roman"/>
        </w:rPr>
        <w:t>) in any other case—twenty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DC647D" w:rsidRPr="0036623B" w:rsidRDefault="00AE1853" w:rsidP="0036623B">
      <w:pPr>
        <w:spacing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maximum additional basic pension</w:t>
      </w:r>
      <w:r w:rsidRPr="0036623B">
        <w:rPr>
          <w:rFonts w:ascii="Times New Roman" w:hAnsi="Times New Roman" w:cs="Times New Roman"/>
        </w:rPr>
        <w:t>”</w:t>
      </w:r>
      <w:r w:rsidR="00DC647D" w:rsidRPr="0036623B">
        <w:rPr>
          <w:rFonts w:ascii="Times New Roman" w:hAnsi="Times New Roman" w:cs="Times New Roman"/>
        </w:rPr>
        <w:t>, in relation to a prescribed contributor, means—</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if his future basic pension exceeds his previous basic pension—an amount equal to the difference between his future basic pension and his previous basic pension; and</w:t>
      </w:r>
    </w:p>
    <w:p w:rsidR="00DC647D" w:rsidRPr="0036623B" w:rsidRDefault="00DC647D" w:rsidP="0036623B">
      <w:pPr>
        <w:spacing w:before="60" w:after="6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in any other case—nil;</w:t>
      </w:r>
    </w:p>
    <w:p w:rsidR="00DC647D" w:rsidRPr="0036623B" w:rsidRDefault="00AE1853" w:rsidP="0036623B">
      <w:pPr>
        <w:spacing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prescribed contributor</w:t>
      </w:r>
      <w:r w:rsidRPr="0036623B">
        <w:rPr>
          <w:rFonts w:ascii="Times New Roman" w:hAnsi="Times New Roman" w:cs="Times New Roman"/>
        </w:rPr>
        <w:t>”</w:t>
      </w:r>
      <w:r w:rsidR="00DC647D" w:rsidRPr="0036623B">
        <w:rPr>
          <w:rFonts w:ascii="Times New Roman" w:hAnsi="Times New Roman" w:cs="Times New Roman"/>
        </w:rPr>
        <w:t xml:space="preserve"> means a person who is a member on the commencing date and is an existing contributor as defined by sub-section (1.) of section thirty-eight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but does not include a person to whom regulation 5 or regulation 7 of the Defence Forces Retirement Benefits (Existing Contributors) Regulations as in force immediately before the commencing date applies;</w:t>
      </w:r>
    </w:p>
    <w:p w:rsidR="00DC647D" w:rsidRPr="0036623B" w:rsidRDefault="00AE1853" w:rsidP="0036623B">
      <w:pPr>
        <w:spacing w:after="0" w:line="240" w:lineRule="auto"/>
        <w:ind w:left="288"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previous basic pension</w:t>
      </w:r>
      <w:r w:rsidRPr="0036623B">
        <w:rPr>
          <w:rFonts w:ascii="Times New Roman" w:hAnsi="Times New Roman" w:cs="Times New Roman"/>
        </w:rPr>
        <w:t>”</w:t>
      </w:r>
      <w:r w:rsidR="00DC647D" w:rsidRPr="0036623B">
        <w:rPr>
          <w:rFonts w:ascii="Times New Roman" w:hAnsi="Times New Roman" w:cs="Times New Roman"/>
        </w:rPr>
        <w:t xml:space="preserve"> means—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in relation to a prescribed contributor who was an officer immediately before the commencing date—an amount equal to the amount of pension per annum specified in Part I. of the Third Schedule to the Principal Act—</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opposite to the category of members within which the officer was included, for the purposes of the Principal Act, immediately before the commencing date; and</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in relation to—</w:t>
      </w:r>
    </w:p>
    <w:p w:rsidR="00DC647D" w:rsidRPr="0036623B" w:rsidRDefault="00AE1853"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smallCaps/>
        </w:rPr>
        <w:t xml:space="preserve">(a) </w:t>
      </w:r>
      <w:r w:rsidR="00DC647D" w:rsidRPr="0036623B">
        <w:rPr>
          <w:rFonts w:ascii="Times New Roman" w:hAnsi="Times New Roman" w:cs="Times New Roman"/>
        </w:rPr>
        <w:t>if the officer had, within the period of two years immediately before the commencing date, attained the retiring age for the rank held by him immediately before that date—the age attained by him immediately before that date;</w:t>
      </w:r>
    </w:p>
    <w:p w:rsidR="00DC647D" w:rsidRPr="0036623B" w:rsidRDefault="00AE1853"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smallCaps/>
        </w:rPr>
        <w:t xml:space="preserve">(b) </w:t>
      </w:r>
      <w:r w:rsidR="00DC647D" w:rsidRPr="0036623B">
        <w:rPr>
          <w:rFonts w:ascii="Times New Roman" w:hAnsi="Times New Roman" w:cs="Times New Roman"/>
        </w:rPr>
        <w:t>if the officer had, before the commencing date but not within the period of two years immediately before that date, attained the retiring age for the rank held by him immediately before that</w:t>
      </w:r>
    </w:p>
    <w:p w:rsidR="003D2DBC" w:rsidRPr="0036623B" w:rsidRDefault="003D2DB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2700"/>
        <w:jc w:val="both"/>
        <w:rPr>
          <w:rFonts w:ascii="Times New Roman" w:hAnsi="Times New Roman" w:cs="Times New Roman"/>
        </w:rPr>
      </w:pPr>
      <w:r w:rsidRPr="0036623B">
        <w:rPr>
          <w:rFonts w:ascii="Times New Roman" w:hAnsi="Times New Roman" w:cs="Times New Roman"/>
        </w:rPr>
        <w:t>date—the age attained by him at the expiration of the period of two years after he had attained that retiring age; or</w:t>
      </w:r>
    </w:p>
    <w:p w:rsidR="00DC647D" w:rsidRPr="0036623B" w:rsidRDefault="00DC647D" w:rsidP="0036623B">
      <w:pPr>
        <w:spacing w:after="0" w:line="240" w:lineRule="auto"/>
        <w:ind w:left="2808" w:hanging="648"/>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smallCaps/>
        </w:rPr>
        <w:t>c</w:t>
      </w:r>
      <w:r w:rsidRPr="0036623B">
        <w:rPr>
          <w:rFonts w:ascii="Times New Roman" w:hAnsi="Times New Roman" w:cs="Times New Roman"/>
        </w:rPr>
        <w:t>) in any other case—the age that is the retiring age for the rank held by the officer immediately before the commencing date; and</w:t>
      </w:r>
    </w:p>
    <w:p w:rsidR="00DC647D" w:rsidRPr="0036623B" w:rsidRDefault="00AE1853"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smallCaps/>
        </w:rPr>
        <w:t>(</w:t>
      </w:r>
      <w:r w:rsidRPr="0036623B">
        <w:rPr>
          <w:rFonts w:ascii="Times New Roman" w:hAnsi="Times New Roman" w:cs="Times New Roman"/>
          <w:i/>
        </w:rPr>
        <w:t>b</w:t>
      </w:r>
      <w:r w:rsidRPr="0036623B">
        <w:rPr>
          <w:rFonts w:ascii="Times New Roman" w:hAnsi="Times New Roman" w:cs="Times New Roman"/>
          <w:smallCaps/>
        </w:rPr>
        <w:t xml:space="preserve">) </w:t>
      </w:r>
      <w:r w:rsidR="00DC647D" w:rsidRPr="0036623B">
        <w:rPr>
          <w:rFonts w:ascii="Times New Roman" w:hAnsi="Times New Roman" w:cs="Times New Roman"/>
        </w:rPr>
        <w:t>in relation to a prescribed contributor who was not an officer immediately before the commencing date—an amount equal to the amount of pension per annum specified in Part II. of the Third Schedule to the Principal Act—</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opposite to the category of members within which the contributor was included, for the purposes of the Principal Act, immediately before the commencing date; and</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in relation to—</w:t>
      </w:r>
    </w:p>
    <w:p w:rsidR="00DC647D" w:rsidRPr="0036623B" w:rsidRDefault="00AE1853"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smallCaps/>
        </w:rPr>
        <w:t xml:space="preserve">(a) </w:t>
      </w:r>
      <w:r w:rsidR="00DC647D" w:rsidRPr="0036623B">
        <w:rPr>
          <w:rFonts w:ascii="Times New Roman" w:hAnsi="Times New Roman" w:cs="Times New Roman"/>
        </w:rPr>
        <w:t>if the contributor had, before the commencing date, attained the retiring age for the rank held by him immediately before that date and completed not less than twenty-one years</w:t>
      </w:r>
      <w:r w:rsidRPr="0036623B">
        <w:rPr>
          <w:rFonts w:ascii="Times New Roman" w:hAnsi="Times New Roman" w:cs="Times New Roman"/>
        </w:rPr>
        <w:t>’</w:t>
      </w:r>
      <w:r w:rsidR="00DC647D" w:rsidRPr="0036623B">
        <w:rPr>
          <w:rFonts w:ascii="Times New Roman" w:hAnsi="Times New Roman" w:cs="Times New Roman"/>
        </w:rPr>
        <w:t xml:space="preserve"> service for pension—the number of years of service for pension so completed by him, other than any part of that service for pension served after the expiration of two years, after he had attained that retiring age;</w:t>
      </w:r>
    </w:p>
    <w:p w:rsidR="00DC647D" w:rsidRPr="0036623B" w:rsidRDefault="00AE1853" w:rsidP="0036623B">
      <w:pPr>
        <w:spacing w:after="0" w:line="240" w:lineRule="auto"/>
        <w:ind w:left="2664" w:hanging="648"/>
        <w:jc w:val="both"/>
        <w:rPr>
          <w:rFonts w:ascii="Times New Roman" w:hAnsi="Times New Roman" w:cs="Times New Roman"/>
        </w:rPr>
      </w:pPr>
      <w:r w:rsidRPr="0036623B">
        <w:rPr>
          <w:rFonts w:ascii="Times New Roman" w:hAnsi="Times New Roman" w:cs="Times New Roman"/>
          <w:smallCaps/>
        </w:rPr>
        <w:t xml:space="preserve">(b) </w:t>
      </w:r>
      <w:r w:rsidR="00DC647D" w:rsidRPr="0036623B">
        <w:rPr>
          <w:rFonts w:ascii="Times New Roman" w:hAnsi="Times New Roman" w:cs="Times New Roman"/>
        </w:rPr>
        <w:t>if the contributor had not, before the commencing date, attained the retiring age for the rank held by him immediately before that date but will (on the completion of the engagement under which he is serving on the commencing date or on attaining that retiring age, whichever will first occur) have completed not less than twenty</w:t>
      </w:r>
    </w:p>
    <w:p w:rsidR="001751EC" w:rsidRPr="0036623B" w:rsidRDefault="001751E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3168"/>
        <w:jc w:val="both"/>
        <w:rPr>
          <w:rFonts w:ascii="Times New Roman" w:hAnsi="Times New Roman" w:cs="Times New Roman"/>
        </w:rPr>
      </w:pPr>
      <w:r w:rsidRPr="0036623B">
        <w:rPr>
          <w:rFonts w:ascii="Times New Roman" w:hAnsi="Times New Roman" w:cs="Times New Roman"/>
        </w:rPr>
        <w:t>one years</w:t>
      </w:r>
      <w:r w:rsidR="00AE1853" w:rsidRPr="0036623B">
        <w:rPr>
          <w:rFonts w:ascii="Times New Roman" w:hAnsi="Times New Roman" w:cs="Times New Roman"/>
        </w:rPr>
        <w:t>’</w:t>
      </w:r>
      <w:r w:rsidRPr="0036623B">
        <w:rPr>
          <w:rFonts w:ascii="Times New Roman" w:hAnsi="Times New Roman" w:cs="Times New Roman"/>
        </w:rPr>
        <w:t xml:space="preserve"> service for pension—the number of years of service for pension that will have been so completed by him; or</w:t>
      </w:r>
    </w:p>
    <w:p w:rsidR="00DC647D" w:rsidRPr="0036623B" w:rsidRDefault="00DC647D" w:rsidP="0036623B">
      <w:pPr>
        <w:spacing w:after="0" w:line="240" w:lineRule="auto"/>
        <w:ind w:left="3240" w:hanging="648"/>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smallCaps/>
        </w:rPr>
        <w:t>c</w:t>
      </w:r>
      <w:r w:rsidRPr="0036623B">
        <w:rPr>
          <w:rFonts w:ascii="Times New Roman" w:hAnsi="Times New Roman" w:cs="Times New Roman"/>
        </w:rPr>
        <w:t>) in any other case—twenty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the commencing date</w:t>
      </w:r>
      <w:r w:rsidRPr="0036623B">
        <w:rPr>
          <w:rFonts w:ascii="Times New Roman" w:hAnsi="Times New Roman" w:cs="Times New Roman"/>
        </w:rPr>
        <w:t>”</w:t>
      </w:r>
      <w:r w:rsidR="00DC647D" w:rsidRPr="0036623B">
        <w:rPr>
          <w:rFonts w:ascii="Times New Roman" w:hAnsi="Times New Roman" w:cs="Times New Roman"/>
        </w:rPr>
        <w:t xml:space="preserve"> means the date fixed under </w:t>
      </w:r>
      <w:r w:rsidR="007B3909" w:rsidRPr="0036623B">
        <w:rPr>
          <w:rFonts w:ascii="Times New Roman" w:hAnsi="Times New Roman" w:cs="Times New Roman"/>
        </w:rPr>
        <w:t>sub-section</w:t>
      </w:r>
      <w:r w:rsidR="00DC647D" w:rsidRPr="0036623B">
        <w:rPr>
          <w:rFonts w:ascii="Times New Roman" w:hAnsi="Times New Roman" w:cs="Times New Roman"/>
        </w:rPr>
        <w:t xml:space="preserve"> (1.) of section two of this Act.</w:t>
      </w:r>
    </w:p>
    <w:p w:rsidR="00DC647D" w:rsidRPr="0036623B" w:rsidRDefault="00DC647D" w:rsidP="0036623B">
      <w:pPr>
        <w:tabs>
          <w:tab w:val="left" w:pos="907"/>
        </w:tabs>
        <w:spacing w:before="60" w:after="60" w:line="240" w:lineRule="auto"/>
        <w:ind w:firstLine="432"/>
        <w:jc w:val="both"/>
        <w:rPr>
          <w:rFonts w:ascii="Times New Roman" w:hAnsi="Times New Roman" w:cs="Times New Roman"/>
        </w:rPr>
      </w:pPr>
      <w:r w:rsidRPr="0036623B">
        <w:rPr>
          <w:rFonts w:ascii="Times New Roman" w:hAnsi="Times New Roman" w:cs="Times New Roman"/>
        </w:rPr>
        <w:t>(2.)</w:t>
      </w:r>
      <w:r w:rsidR="009A7CAA" w:rsidRPr="0036623B">
        <w:rPr>
          <w:rFonts w:ascii="Times New Roman" w:hAnsi="Times New Roman" w:cs="Times New Roman"/>
        </w:rPr>
        <w:tab/>
      </w:r>
      <w:r w:rsidRPr="0036623B">
        <w:rPr>
          <w:rFonts w:ascii="Times New Roman" w:hAnsi="Times New Roman" w:cs="Times New Roman"/>
        </w:rPr>
        <w:t>In this Part, unless the contrary intention appears, expressions defined by the Principal Act as amended by this Act have the same respective meanings as they have in the Principal Act as so amended.</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(3.)</w:t>
      </w:r>
      <w:r w:rsidR="009A7CAA" w:rsidRPr="0036623B">
        <w:rPr>
          <w:rFonts w:ascii="Times New Roman" w:hAnsi="Times New Roman" w:cs="Times New Roman"/>
        </w:rPr>
        <w:tab/>
      </w:r>
      <w:r w:rsidRPr="0036623B">
        <w:rPr>
          <w:rFonts w:ascii="Times New Roman" w:hAnsi="Times New Roman" w:cs="Times New Roman"/>
        </w:rPr>
        <w:t xml:space="preserve">A reference in this Part (other than in the definition of </w:t>
      </w:r>
      <w:r w:rsidR="00AE1853" w:rsidRPr="0036623B">
        <w:rPr>
          <w:rFonts w:ascii="Times New Roman" w:hAnsi="Times New Roman" w:cs="Times New Roman"/>
        </w:rPr>
        <w:t>“</w:t>
      </w:r>
      <w:r w:rsidRPr="0036623B">
        <w:rPr>
          <w:rFonts w:ascii="Times New Roman" w:hAnsi="Times New Roman" w:cs="Times New Roman"/>
        </w:rPr>
        <w:t>previous basic pension</w:t>
      </w:r>
      <w:r w:rsidR="00AE1853" w:rsidRPr="0036623B">
        <w:rPr>
          <w:rFonts w:ascii="Times New Roman" w:hAnsi="Times New Roman" w:cs="Times New Roman"/>
        </w:rPr>
        <w:t>”</w:t>
      </w:r>
      <w:r w:rsidRPr="0036623B">
        <w:rPr>
          <w:rFonts w:ascii="Times New Roman" w:hAnsi="Times New Roman" w:cs="Times New Roman"/>
        </w:rPr>
        <w:t xml:space="preserve"> in sub-section (1.) of this section or in the definition of </w:t>
      </w:r>
      <w:r w:rsidR="00AE1853" w:rsidRPr="0036623B">
        <w:rPr>
          <w:rFonts w:ascii="Times New Roman" w:hAnsi="Times New Roman" w:cs="Times New Roman"/>
        </w:rPr>
        <w:t>“</w:t>
      </w:r>
      <w:r w:rsidRPr="0036623B">
        <w:rPr>
          <w:rFonts w:ascii="Times New Roman" w:hAnsi="Times New Roman" w:cs="Times New Roman"/>
        </w:rPr>
        <w:t>previous rate of pension</w:t>
      </w:r>
      <w:r w:rsidR="00AE1853" w:rsidRPr="0036623B">
        <w:rPr>
          <w:rFonts w:ascii="Times New Roman" w:hAnsi="Times New Roman" w:cs="Times New Roman"/>
        </w:rPr>
        <w:t>”</w:t>
      </w:r>
      <w:r w:rsidRPr="0036623B">
        <w:rPr>
          <w:rFonts w:ascii="Times New Roman" w:hAnsi="Times New Roman" w:cs="Times New Roman"/>
        </w:rPr>
        <w:t xml:space="preserve"> in sub-section (1.) of section forty-nine of this Act) to the category of a member shall be read as a reference to the category of members within which the member is included for the purposes of the Principal Act as amended by this Act, and, for the purposes of this Part (other than the definition of </w:t>
      </w:r>
      <w:r w:rsidR="00AE1853" w:rsidRPr="0036623B">
        <w:rPr>
          <w:rFonts w:ascii="Times New Roman" w:hAnsi="Times New Roman" w:cs="Times New Roman"/>
        </w:rPr>
        <w:t>“</w:t>
      </w:r>
      <w:r w:rsidRPr="0036623B">
        <w:rPr>
          <w:rFonts w:ascii="Times New Roman" w:hAnsi="Times New Roman" w:cs="Times New Roman"/>
        </w:rPr>
        <w:t>previous basic pension</w:t>
      </w:r>
      <w:r w:rsidR="00AE1853" w:rsidRPr="0036623B">
        <w:rPr>
          <w:rFonts w:ascii="Times New Roman" w:hAnsi="Times New Roman" w:cs="Times New Roman"/>
        </w:rPr>
        <w:t>”</w:t>
      </w:r>
      <w:r w:rsidRPr="0036623B">
        <w:rPr>
          <w:rFonts w:ascii="Times New Roman" w:hAnsi="Times New Roman" w:cs="Times New Roman"/>
        </w:rPr>
        <w:t xml:space="preserve"> in </w:t>
      </w:r>
      <w:r w:rsidR="007B3909" w:rsidRPr="0036623B">
        <w:rPr>
          <w:rFonts w:ascii="Times New Roman" w:hAnsi="Times New Roman" w:cs="Times New Roman"/>
        </w:rPr>
        <w:t>sub-section</w:t>
      </w:r>
      <w:r w:rsidRPr="0036623B">
        <w:rPr>
          <w:rFonts w:ascii="Times New Roman" w:hAnsi="Times New Roman" w:cs="Times New Roman"/>
        </w:rPr>
        <w:t xml:space="preserve"> (1.) of this section or the definition of </w:t>
      </w:r>
      <w:r w:rsidR="00AE1853" w:rsidRPr="0036623B">
        <w:rPr>
          <w:rFonts w:ascii="Times New Roman" w:hAnsi="Times New Roman" w:cs="Times New Roman"/>
        </w:rPr>
        <w:t>“</w:t>
      </w:r>
      <w:r w:rsidRPr="0036623B">
        <w:rPr>
          <w:rFonts w:ascii="Times New Roman" w:hAnsi="Times New Roman" w:cs="Times New Roman"/>
        </w:rPr>
        <w:t>previous rate of pension</w:t>
      </w:r>
      <w:r w:rsidR="00AE1853" w:rsidRPr="0036623B">
        <w:rPr>
          <w:rFonts w:ascii="Times New Roman" w:hAnsi="Times New Roman" w:cs="Times New Roman"/>
        </w:rPr>
        <w:t>”</w:t>
      </w:r>
      <w:r w:rsidRPr="0036623B">
        <w:rPr>
          <w:rFonts w:ascii="Times New Roman" w:hAnsi="Times New Roman" w:cs="Times New Roman"/>
        </w:rPr>
        <w:t xml:space="preserve"> in sub-section (1.) of section forty-nine of this Act), section six of this Act, and section thirteen of this Act in so far as it repeals the First Schedule to the Principal Act and inserts another Schedule in its stead, shall be deemed to have come into operation on the day immediately preceding the commencing date.</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(4.)</w:t>
      </w:r>
      <w:r w:rsidR="009A7CAA" w:rsidRPr="0036623B">
        <w:rPr>
          <w:rFonts w:ascii="Times New Roman" w:hAnsi="Times New Roman" w:cs="Times New Roman"/>
        </w:rPr>
        <w:tab/>
      </w:r>
      <w:r w:rsidRPr="0036623B">
        <w:rPr>
          <w:rFonts w:ascii="Times New Roman" w:hAnsi="Times New Roman" w:cs="Times New Roman"/>
        </w:rPr>
        <w:t>A reference in this Part to pension payable to or in respect of a person shall be read as not including a reference to pension payable in respect of a child.</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(5.)</w:t>
      </w:r>
      <w:r w:rsidR="009A7CAA" w:rsidRPr="0036623B">
        <w:rPr>
          <w:rFonts w:ascii="Times New Roman" w:hAnsi="Times New Roman" w:cs="Times New Roman"/>
        </w:rPr>
        <w:tab/>
      </w:r>
      <w:r w:rsidRPr="0036623B">
        <w:rPr>
          <w:rFonts w:ascii="Times New Roman" w:hAnsi="Times New Roman" w:cs="Times New Roman"/>
        </w:rPr>
        <w:t>Where the category of a prescribed contributor who has attained the retiring age for the rank held by him changes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the change occurred as a result of his being reduced to a lower rank;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change occurred after the expiration of a period of two years after he has attained that retiring age,</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 xml:space="preserve">that change in category shall be disregarded for the purposes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 and of any other Act relating to retirement benefits for members of the Defence Forces of the Commonwealth.</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(6.)</w:t>
      </w:r>
      <w:r w:rsidR="009A7CAA" w:rsidRPr="0036623B">
        <w:rPr>
          <w:rFonts w:ascii="Times New Roman" w:hAnsi="Times New Roman" w:cs="Times New Roman"/>
        </w:rPr>
        <w:tab/>
      </w:r>
      <w:r w:rsidRPr="0036623B">
        <w:rPr>
          <w:rFonts w:ascii="Times New Roman" w:hAnsi="Times New Roman" w:cs="Times New Roman"/>
        </w:rPr>
        <w:t>Where, on the commencing date, a prescribed contributor (not being an officer) is not serving under engagement for a definite term, he shall, for the purposes of this Part (other than section thirty or section thirty-two of this Act), be deemed to be serving under an engagement that terminates on that date.</w:t>
      </w:r>
    </w:p>
    <w:p w:rsidR="009A7CAA" w:rsidRPr="0036623B" w:rsidRDefault="009A7CAA"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Determination of number of fortnightly periods applicable to a prescribed contributor.</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23.</w:t>
      </w:r>
      <w:r w:rsidR="00DC647D" w:rsidRPr="0036623B">
        <w:rPr>
          <w:rFonts w:ascii="Times New Roman" w:hAnsi="Times New Roman" w:cs="Times New Roman"/>
        </w:rPr>
        <w:t>—(1.)</w:t>
      </w:r>
      <w:r w:rsidR="009A7CAA" w:rsidRPr="0036623B">
        <w:rPr>
          <w:rFonts w:ascii="Times New Roman" w:hAnsi="Times New Roman" w:cs="Times New Roman"/>
        </w:rPr>
        <w:tab/>
      </w:r>
      <w:r w:rsidR="00DC647D" w:rsidRPr="0036623B">
        <w:rPr>
          <w:rFonts w:ascii="Times New Roman" w:hAnsi="Times New Roman" w:cs="Times New Roman"/>
        </w:rPr>
        <w:t>For the purposes of sections twenty-nine and thirty-one of this Act, the number of fortnightly periods applicable to a prescribed contributor shall, subject to the next succeeding sub-section, be deemed to be the number of successive periods of a fortnight (including any period consisting of part of a fortnight) included in the period commencing on the pay-day next following the commencing date and ending—</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in the case of an officer—on the date on which he will attain the retiring age for the rank held by him immediately before the commencing date;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in the case of a prescribed contributor other than an officer—</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if he has completed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 before the commencing date—on the date on which the engagement under which he is serving on the commencing date will terminate; or</w:t>
      </w:r>
    </w:p>
    <w:p w:rsidR="00DC647D" w:rsidRPr="0036623B" w:rsidRDefault="00DC647D" w:rsidP="0036623B">
      <w:pPr>
        <w:spacing w:after="0" w:line="240" w:lineRule="auto"/>
        <w:ind w:left="2016" w:hanging="576"/>
        <w:jc w:val="both"/>
        <w:rPr>
          <w:rFonts w:ascii="Times New Roman" w:hAnsi="Times New Roman" w:cs="Times New Roman"/>
        </w:rPr>
      </w:pPr>
      <w:r w:rsidRPr="0036623B">
        <w:rPr>
          <w:rFonts w:ascii="Times New Roman" w:hAnsi="Times New Roman" w:cs="Times New Roman"/>
        </w:rPr>
        <w:t>(ii) in any other case—on whichever of the following dates will last occur, that is to say, the date on which he will complete the engagement under which he is serving on the commencing date or the date on which he will complete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5C66F5" w:rsidRPr="0036623B">
        <w:rPr>
          <w:rFonts w:ascii="Times New Roman" w:hAnsi="Times New Roman" w:cs="Times New Roman"/>
        </w:rPr>
        <w:tab/>
      </w:r>
      <w:r w:rsidRPr="0036623B">
        <w:rPr>
          <w:rFonts w:ascii="Times New Roman" w:hAnsi="Times New Roman" w:cs="Times New Roman"/>
        </w:rPr>
        <w:t>For the purposes of the last preceding sub-section, a prescribed contributor, not being an officer, who will, before the completion of the engagement under which he is serving on the commencing date, attain the retiring age for the rank held by him shall be deemed to be serving on the commencing date under an engagement that will end on the date on which he will attain that retiring age.</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Elections under this Part.</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24.</w:t>
      </w:r>
      <w:r w:rsidR="00DC647D" w:rsidRPr="0036623B">
        <w:rPr>
          <w:rFonts w:ascii="Times New Roman" w:hAnsi="Times New Roman" w:cs="Times New Roman"/>
        </w:rPr>
        <w:t>—(1.)</w:t>
      </w:r>
      <w:r w:rsidR="005C66F5" w:rsidRPr="0036623B">
        <w:rPr>
          <w:rFonts w:ascii="Times New Roman" w:hAnsi="Times New Roman" w:cs="Times New Roman"/>
        </w:rPr>
        <w:tab/>
      </w:r>
      <w:r w:rsidR="00DC647D" w:rsidRPr="0036623B">
        <w:rPr>
          <w:rFonts w:ascii="Times New Roman" w:hAnsi="Times New Roman" w:cs="Times New Roman"/>
        </w:rPr>
        <w:t>Notwithstanding anything contained in this Part, a person is not entitled to make an election under this Part after he ceases to be a member.</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5C66F5" w:rsidRPr="0036623B">
        <w:rPr>
          <w:rFonts w:ascii="Times New Roman" w:hAnsi="Times New Roman" w:cs="Times New Roman"/>
        </w:rPr>
        <w:tab/>
      </w:r>
      <w:r w:rsidRPr="0036623B">
        <w:rPr>
          <w:rFonts w:ascii="Times New Roman" w:hAnsi="Times New Roman" w:cs="Times New Roman"/>
        </w:rPr>
        <w:t>A person is not permitted to vary or revoke an election made by him under this Part.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Application of Defence Forces Retirement Benefits Acts to prescribed contributors.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25.</w:t>
      </w:r>
      <w:r w:rsidR="00DC647D" w:rsidRPr="0036623B">
        <w:rPr>
          <w:rFonts w:ascii="Times New Roman" w:hAnsi="Times New Roman" w:cs="Times New Roman"/>
        </w:rPr>
        <w:t>—(1.)</w:t>
      </w:r>
      <w:r w:rsidR="005C66F5" w:rsidRPr="0036623B">
        <w:rPr>
          <w:rFonts w:ascii="Times New Roman" w:hAnsi="Times New Roman" w:cs="Times New Roman"/>
        </w:rPr>
        <w:tab/>
      </w:r>
      <w:r w:rsidR="00DC647D" w:rsidRPr="0036623B">
        <w:rPr>
          <w:rFonts w:ascii="Times New Roman" w:hAnsi="Times New Roman" w:cs="Times New Roman"/>
        </w:rPr>
        <w:t xml:space="preserve">Subject to this Part, the provisions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 xml:space="preserve">1948-1962 and of Part III.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1959-1962 apply to and in relation to prescribed contributors.</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5C66F5" w:rsidRPr="0036623B">
        <w:rPr>
          <w:rFonts w:ascii="Times New Roman" w:hAnsi="Times New Roman" w:cs="Times New Roman"/>
        </w:rPr>
        <w:tab/>
      </w:r>
      <w:r w:rsidRPr="0036623B">
        <w:rPr>
          <w:rFonts w:ascii="Times New Roman" w:hAnsi="Times New Roman" w:cs="Times New Roman"/>
        </w:rPr>
        <w:t xml:space="preserve">In the application to or in relation to prescribed contributors of Part III.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1959-1962—</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any reference in sections fifty-seven to fifty-nine (inclusive), sixty-one to sixty-six (inclusive), sixty-eight, sixty-nine, seventy-one, seventy-two, seventy-five to seventy-nine </w:t>
      </w:r>
      <w:r w:rsidR="007846DE" w:rsidRPr="0036623B">
        <w:rPr>
          <w:rFonts w:ascii="Times New Roman" w:hAnsi="Times New Roman" w:cs="Times New Roman"/>
          <w:smallCaps/>
        </w:rPr>
        <w:t>a</w:t>
      </w:r>
      <w:r w:rsidR="00AE1853" w:rsidRPr="0036623B">
        <w:rPr>
          <w:rFonts w:ascii="Times New Roman" w:hAnsi="Times New Roman" w:cs="Times New Roman"/>
        </w:rPr>
        <w:t xml:space="preserve"> </w:t>
      </w:r>
      <w:r w:rsidRPr="0036623B">
        <w:rPr>
          <w:rFonts w:ascii="Times New Roman" w:hAnsi="Times New Roman" w:cs="Times New Roman"/>
        </w:rPr>
        <w:t>(inclusive) and eighty-one to</w:t>
      </w:r>
    </w:p>
    <w:p w:rsidR="005C66F5" w:rsidRPr="0036623B" w:rsidRDefault="005C66F5"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296"/>
        <w:jc w:val="both"/>
        <w:rPr>
          <w:rFonts w:ascii="Times New Roman" w:hAnsi="Times New Roman" w:cs="Times New Roman"/>
        </w:rPr>
      </w:pPr>
      <w:r w:rsidRPr="0036623B">
        <w:rPr>
          <w:rFonts w:ascii="Times New Roman" w:hAnsi="Times New Roman" w:cs="Times New Roman"/>
        </w:rPr>
        <w:t xml:space="preserve">eighty-five (inclusive) of that Act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1948-1958 as amended by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1959 shall be read as a reference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xml:space="preserve">) any reference in section fifty-six or section eighty of that Act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1948-1958 as amended by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1959 shall be read as a reference to the </w:t>
      </w:r>
      <w:r w:rsidR="00AE1853" w:rsidRPr="0036623B">
        <w:rPr>
          <w:rFonts w:ascii="Times New Roman" w:hAnsi="Times New Roman" w:cs="Times New Roman"/>
          <w:i/>
        </w:rPr>
        <w:t xml:space="preserve">Defence Forces Retirement Benefits Act </w:t>
      </w:r>
      <w:r w:rsidR="0013488C">
        <w:rPr>
          <w:rFonts w:ascii="Times New Roman" w:hAnsi="Times New Roman" w:cs="Times New Roman"/>
        </w:rPr>
        <w:t>1948-</w:t>
      </w:r>
      <w:r w:rsidRPr="0036623B">
        <w:rPr>
          <w:rFonts w:ascii="Times New Roman" w:hAnsi="Times New Roman" w:cs="Times New Roman"/>
        </w:rPr>
        <w:t>1962 and to any other Act relating to retirement benefits for members of the Defence Forces of the Commonwealth.</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Contributions by prescribed contributors.</w:t>
      </w:r>
    </w:p>
    <w:p w:rsidR="00DC647D" w:rsidRPr="0036623B" w:rsidRDefault="00AE1853" w:rsidP="0036623B">
      <w:pPr>
        <w:tabs>
          <w:tab w:val="left" w:pos="806"/>
        </w:tabs>
        <w:spacing w:after="0" w:line="240" w:lineRule="auto"/>
        <w:ind w:firstLine="432"/>
        <w:rPr>
          <w:rFonts w:ascii="Times New Roman" w:hAnsi="Times New Roman" w:cs="Times New Roman"/>
        </w:rPr>
      </w:pPr>
      <w:r w:rsidRPr="0036623B">
        <w:rPr>
          <w:rFonts w:ascii="Times New Roman" w:hAnsi="Times New Roman" w:cs="Times New Roman"/>
          <w:b/>
        </w:rPr>
        <w:t>26.</w:t>
      </w:r>
      <w:r w:rsidR="00584003" w:rsidRPr="0036623B">
        <w:rPr>
          <w:rFonts w:ascii="Times New Roman" w:hAnsi="Times New Roman" w:cs="Times New Roman"/>
        </w:rPr>
        <w:tab/>
      </w:r>
      <w:r w:rsidR="00DC647D" w:rsidRPr="0036623B">
        <w:rPr>
          <w:rFonts w:ascii="Times New Roman" w:hAnsi="Times New Roman" w:cs="Times New Roman"/>
        </w:rPr>
        <w:t>A prescribed contributor shall not contribute to the Fund except as provided by this Part.</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Prescribed contributors to continue existing contributions.</w:t>
      </w:r>
    </w:p>
    <w:p w:rsidR="00DC647D" w:rsidRPr="0036623B" w:rsidRDefault="00AE1853" w:rsidP="0036623B">
      <w:pPr>
        <w:tabs>
          <w:tab w:val="left" w:pos="900"/>
        </w:tabs>
        <w:spacing w:after="0" w:line="240" w:lineRule="auto"/>
        <w:ind w:firstLine="432"/>
        <w:jc w:val="both"/>
        <w:rPr>
          <w:rFonts w:ascii="Times New Roman" w:hAnsi="Times New Roman" w:cs="Times New Roman"/>
        </w:rPr>
      </w:pPr>
      <w:r w:rsidRPr="0036623B">
        <w:rPr>
          <w:rFonts w:ascii="Times New Roman" w:hAnsi="Times New Roman" w:cs="Times New Roman"/>
          <w:b/>
        </w:rPr>
        <w:t>27.</w:t>
      </w:r>
      <w:r w:rsidR="005C66F5" w:rsidRPr="0036623B">
        <w:rPr>
          <w:rFonts w:ascii="Times New Roman" w:hAnsi="Times New Roman" w:cs="Times New Roman"/>
          <w:b/>
        </w:rPr>
        <w:tab/>
      </w:r>
      <w:r w:rsidR="00DC647D" w:rsidRPr="0036623B">
        <w:rPr>
          <w:rFonts w:ascii="Times New Roman" w:hAnsi="Times New Roman" w:cs="Times New Roman"/>
        </w:rPr>
        <w:t xml:space="preserve">Subject to this Part, each prescribed contributor shall, after the commencement of this Part, make contributions to the Fund as provided by Part III.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1959-1962.</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Election not to contribute for maximum pension.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28.</w:t>
      </w:r>
      <w:r w:rsidR="00DC647D" w:rsidRPr="0036623B">
        <w:rPr>
          <w:rFonts w:ascii="Times New Roman" w:hAnsi="Times New Roman" w:cs="Times New Roman"/>
        </w:rPr>
        <w:t>—(1.)</w:t>
      </w:r>
      <w:r w:rsidR="005C66F5" w:rsidRPr="0036623B">
        <w:rPr>
          <w:rFonts w:ascii="Times New Roman" w:hAnsi="Times New Roman" w:cs="Times New Roman"/>
        </w:rPr>
        <w:tab/>
      </w:r>
      <w:r w:rsidR="00DC647D" w:rsidRPr="0036623B">
        <w:rPr>
          <w:rFonts w:ascii="Times New Roman" w:hAnsi="Times New Roman" w:cs="Times New Roman"/>
        </w:rPr>
        <w:t>Where, before the commencing date—</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a prescribed contributor had attained the retiring age for the rank held by him immediately before that date or had attained an age within eight years of that retiring age;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a prescribed contributor, not being an officer, had completed twelve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he may, by notice in writing given to the Board on, or within six months after, the commencing date—</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elect not to contribute for additional basic pension;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elect to contribute for such part only of his maximum additional basic pension as is specified in the election.</w:t>
      </w:r>
    </w:p>
    <w:p w:rsidR="00DC647D" w:rsidRPr="0036623B" w:rsidRDefault="00DC647D" w:rsidP="0036623B">
      <w:pPr>
        <w:tabs>
          <w:tab w:val="left" w:pos="907"/>
        </w:tabs>
        <w:spacing w:after="0" w:line="240" w:lineRule="auto"/>
        <w:ind w:firstLine="432"/>
        <w:rPr>
          <w:rFonts w:ascii="Times New Roman" w:hAnsi="Times New Roman" w:cs="Times New Roman"/>
        </w:rPr>
      </w:pPr>
      <w:r w:rsidRPr="0036623B">
        <w:rPr>
          <w:rFonts w:ascii="Times New Roman" w:hAnsi="Times New Roman" w:cs="Times New Roman"/>
        </w:rPr>
        <w:t>(2.)</w:t>
      </w:r>
      <w:r w:rsidR="005C66F5" w:rsidRPr="0036623B">
        <w:rPr>
          <w:rFonts w:ascii="Times New Roman" w:hAnsi="Times New Roman" w:cs="Times New Roman"/>
        </w:rPr>
        <w:tab/>
      </w:r>
      <w:r w:rsidRPr="0036623B">
        <w:rPr>
          <w:rFonts w:ascii="Times New Roman" w:hAnsi="Times New Roman" w:cs="Times New Roman"/>
        </w:rPr>
        <w:t>An election made under the last preceding sub-section after the commencing date has effect as if it had been made on that date.</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Contributions for additional basic pension.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29.</w:t>
      </w:r>
      <w:r w:rsidR="00DC647D" w:rsidRPr="0036623B">
        <w:rPr>
          <w:rFonts w:ascii="Times New Roman" w:hAnsi="Times New Roman" w:cs="Times New Roman"/>
        </w:rPr>
        <w:t>—(1.)</w:t>
      </w:r>
      <w:r w:rsidR="005C66F5" w:rsidRPr="0036623B">
        <w:rPr>
          <w:rFonts w:ascii="Times New Roman" w:hAnsi="Times New Roman" w:cs="Times New Roman"/>
        </w:rPr>
        <w:tab/>
      </w:r>
      <w:r w:rsidR="00DC647D" w:rsidRPr="0036623B">
        <w:rPr>
          <w:rFonts w:ascii="Times New Roman" w:hAnsi="Times New Roman" w:cs="Times New Roman"/>
        </w:rPr>
        <w:t>A prescribed contributor (other than a contributor who makes an election under paragraph (</w:t>
      </w:r>
      <w:r w:rsidRPr="0036623B">
        <w:rPr>
          <w:rFonts w:ascii="Times New Roman" w:hAnsi="Times New Roman" w:cs="Times New Roman"/>
          <w:i/>
        </w:rPr>
        <w:t>c</w:t>
      </w:r>
      <w:r w:rsidR="00DC647D" w:rsidRPr="0036623B">
        <w:rPr>
          <w:rFonts w:ascii="Times New Roman" w:hAnsi="Times New Roman" w:cs="Times New Roman"/>
        </w:rPr>
        <w:t>) of sub-section (1.) of the last preceding section or to whom the next succeeding section applies) shall, after the commencement of this Part, in addition to any other contributions that he is required to make to the Fund, make fortnightly contributions to the Fund of an amount ascertained or determined in accordance with the succeeding provisions of this section.</w:t>
      </w:r>
    </w:p>
    <w:p w:rsidR="005C66F5" w:rsidRPr="0036623B" w:rsidRDefault="005C66F5"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5C66F5" w:rsidRPr="0036623B">
        <w:rPr>
          <w:rFonts w:ascii="Times New Roman" w:hAnsi="Times New Roman" w:cs="Times New Roman"/>
        </w:rPr>
        <w:tab/>
      </w:r>
      <w:r w:rsidRPr="0036623B">
        <w:rPr>
          <w:rFonts w:ascii="Times New Roman" w:hAnsi="Times New Roman" w:cs="Times New Roman"/>
        </w:rPr>
        <w:t xml:space="preserve">Where the number of fortnightly periods applicable to a contributor is a number specified in the first column of the First Schedule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1959-1962, the amount of each fortnightly contribution payable by him under the last preceding sub-section is eighty-five per centum of an amount that bears to the amount that is applicable to him in accordance with the next succeeding sub-section the same proportion as the amount of his additional basic pension on the commencing date bears to One hundred pounds.</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5C66F5" w:rsidRPr="0036623B">
        <w:rPr>
          <w:rFonts w:ascii="Times New Roman" w:hAnsi="Times New Roman" w:cs="Times New Roman"/>
        </w:rPr>
        <w:tab/>
      </w:r>
      <w:r w:rsidRPr="0036623B">
        <w:rPr>
          <w:rFonts w:ascii="Times New Roman" w:hAnsi="Times New Roman" w:cs="Times New Roman"/>
        </w:rPr>
        <w:t xml:space="preserve">For the purposes of the last preceding sub-section, the amount applicable to a prescribed contributor is such amount specified in the Schedule referred to in the last preceding </w:t>
      </w:r>
      <w:r w:rsidR="007B3909" w:rsidRPr="0036623B">
        <w:rPr>
          <w:rFonts w:ascii="Times New Roman" w:hAnsi="Times New Roman" w:cs="Times New Roman"/>
        </w:rPr>
        <w:t>sub-section</w:t>
      </w:r>
      <w:r w:rsidRPr="0036623B">
        <w:rPr>
          <w:rFonts w:ascii="Times New Roman" w:hAnsi="Times New Roman" w:cs="Times New Roman"/>
        </w:rPr>
        <w:t xml:space="preserve"> as is applicable to him having regard to the number of fortnightly periods applicable to him, to whether he is an officer or not and, if he is an officer, to the retiring age for the rank held by him immediately before the commencing date.</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(4.)</w:t>
      </w:r>
      <w:r w:rsidR="005C66F5" w:rsidRPr="0036623B">
        <w:rPr>
          <w:rFonts w:ascii="Times New Roman" w:hAnsi="Times New Roman" w:cs="Times New Roman"/>
        </w:rPr>
        <w:tab/>
      </w:r>
      <w:r w:rsidRPr="0036623B">
        <w:rPr>
          <w:rFonts w:ascii="Times New Roman" w:hAnsi="Times New Roman" w:cs="Times New Roman"/>
        </w:rPr>
        <w:t>Where the number of fortnightly periods applicable to a contributor is a number that is not specified in the Schedule referred to in sub-section (2.) of this section, the amount of each fortnightly contribution payable by him under sub-section (1.) of this section is such amount as is determined by the Board on the advice of the Commonwealth Actuary, being an amount not greater than the amount of each fortnightly contribution that would have been payable by him in accordance with the last preceding sub-section if the number of fortnightly periods applicable to him had been the next lower number that is specified in the first column of that Schedule.</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(5.)</w:t>
      </w:r>
      <w:r w:rsidR="005C66F5" w:rsidRPr="0036623B">
        <w:rPr>
          <w:rFonts w:ascii="Times New Roman" w:hAnsi="Times New Roman" w:cs="Times New Roman"/>
        </w:rPr>
        <w:tab/>
      </w:r>
      <w:r w:rsidRPr="0036623B">
        <w:rPr>
          <w:rFonts w:ascii="Times New Roman" w:hAnsi="Times New Roman" w:cs="Times New Roman"/>
        </w:rPr>
        <w:t>Where a prescribed contributor to whom this section applies ceases to be a member on or after the commencing date and before the pay-day next following that date, he shall, for the purposes of sub-section (1.) of section sixty-eight of the Principal Act as amended by this Act, be deemed, notwithstanding anything contained in section thirty-six of this Act, to be liable to pay to the Fund one fortnightly contribution under this section.</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Contribution for additional basic pension-prescribed contributor who attained retiring age before commencing date, &amp;c.</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30.</w:t>
      </w:r>
      <w:r w:rsidR="00DC647D" w:rsidRPr="0036623B">
        <w:rPr>
          <w:rFonts w:ascii="Times New Roman" w:hAnsi="Times New Roman" w:cs="Times New Roman"/>
        </w:rPr>
        <w:t>—(1.)</w:t>
      </w:r>
      <w:r w:rsidR="00AD2A26" w:rsidRPr="0036623B">
        <w:rPr>
          <w:rFonts w:ascii="Times New Roman" w:hAnsi="Times New Roman" w:cs="Times New Roman"/>
        </w:rPr>
        <w:tab/>
      </w:r>
      <w:r w:rsidR="00DC647D" w:rsidRPr="0036623B">
        <w:rPr>
          <w:rFonts w:ascii="Times New Roman" w:hAnsi="Times New Roman" w:cs="Times New Roman"/>
        </w:rPr>
        <w:t>This section applies to a prescribed contributor who does not make an election under paragraph (</w:t>
      </w:r>
      <w:r w:rsidR="00DC647D" w:rsidRPr="0036623B">
        <w:rPr>
          <w:rFonts w:ascii="Times New Roman" w:hAnsi="Times New Roman" w:cs="Times New Roman"/>
          <w:i/>
        </w:rPr>
        <w:t>c</w:t>
      </w:r>
      <w:r w:rsidR="00DC647D" w:rsidRPr="0036623B">
        <w:rPr>
          <w:rFonts w:ascii="Times New Roman" w:hAnsi="Times New Roman" w:cs="Times New Roman"/>
        </w:rPr>
        <w:t>) of sub-section (1.) of section twenty-eight of this Act and—</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had, before the commencing date, attained the retiring age for the rank held by him immediately before that date;</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will, on or after the commencing date and before the pay-day next following that date, attain that retiring age; or</w:t>
      </w:r>
    </w:p>
    <w:p w:rsidR="00AD2A26" w:rsidRPr="0036623B" w:rsidRDefault="00AD2A26"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not being an officer—</w:t>
      </w:r>
    </w:p>
    <w:p w:rsidR="00DC647D" w:rsidRPr="0036623B" w:rsidRDefault="00DC647D" w:rsidP="0036623B">
      <w:pPr>
        <w:spacing w:after="0" w:line="240" w:lineRule="auto"/>
        <w:ind w:left="129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is not, on the commencing date, serving under engagement for a definite term; or</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will, on or after that date and before the payday next following that date, complete the engagement under which he is serving on the commencing date and complete a period of service for pension of not less than twenty years.</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(2.)</w:t>
      </w:r>
      <w:r w:rsidR="006557EC" w:rsidRPr="0036623B">
        <w:rPr>
          <w:rFonts w:ascii="Times New Roman" w:hAnsi="Times New Roman" w:cs="Times New Roman"/>
        </w:rPr>
        <w:tab/>
      </w:r>
      <w:r w:rsidRPr="0036623B">
        <w:rPr>
          <w:rFonts w:ascii="Times New Roman" w:hAnsi="Times New Roman" w:cs="Times New Roman"/>
        </w:rPr>
        <w:t>A prescribed contributor to whom this section applies shall, before the expiration of one month after the commencing date or before the day on which he ceases to be a member, whichever first occurs, in addition to any other contributions that he is required to make to the Fund, make one contribution to the Fund equal to eighty-five per centum of an amount that bears to the amount that is applicable to him in accordance with the next succeeding sub-section the same proportion as the amount of his additional basic pension on the commencing date bears to One hundred pounds.</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6557EC" w:rsidRPr="0036623B">
        <w:rPr>
          <w:rFonts w:ascii="Times New Roman" w:hAnsi="Times New Roman" w:cs="Times New Roman"/>
        </w:rPr>
        <w:tab/>
      </w:r>
      <w:r w:rsidRPr="0036623B">
        <w:rPr>
          <w:rFonts w:ascii="Times New Roman" w:hAnsi="Times New Roman" w:cs="Times New Roman"/>
        </w:rPr>
        <w:t xml:space="preserve">For the purposes of the last preceding sub-section, the amount applicable to a prescribed contributor is such amount specified in the Second Schedule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1959-1962 as is applicable to the contributor having regard to whether he is an officer or not and—</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if he is an officer to whom paragraph (</w:t>
      </w:r>
      <w:r w:rsidR="00AE1853" w:rsidRPr="0036623B">
        <w:rPr>
          <w:rFonts w:ascii="Times New Roman" w:hAnsi="Times New Roman" w:cs="Times New Roman"/>
          <w:i/>
        </w:rPr>
        <w:t>a</w:t>
      </w:r>
      <w:r w:rsidRPr="0036623B">
        <w:rPr>
          <w:rFonts w:ascii="Times New Roman" w:hAnsi="Times New Roman" w:cs="Times New Roman"/>
        </w:rPr>
        <w:t>) of sub-section (1.) of this section applies—to the age attained by him immediately before the commencing date;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if he is an officer to whom paragraph (</w:t>
      </w:r>
      <w:r w:rsidR="00AE1853" w:rsidRPr="0036623B">
        <w:rPr>
          <w:rFonts w:ascii="Times New Roman" w:hAnsi="Times New Roman" w:cs="Times New Roman"/>
          <w:i/>
        </w:rPr>
        <w:t>b</w:t>
      </w:r>
      <w:r w:rsidRPr="0036623B">
        <w:rPr>
          <w:rFonts w:ascii="Times New Roman" w:hAnsi="Times New Roman" w:cs="Times New Roman"/>
        </w:rPr>
        <w:t xml:space="preserve">) of that </w:t>
      </w:r>
      <w:r w:rsidR="007B3909" w:rsidRPr="0036623B">
        <w:rPr>
          <w:rFonts w:ascii="Times New Roman" w:hAnsi="Times New Roman" w:cs="Times New Roman"/>
        </w:rPr>
        <w:t>sub-section</w:t>
      </w:r>
      <w:r w:rsidRPr="0036623B">
        <w:rPr>
          <w:rFonts w:ascii="Times New Roman" w:hAnsi="Times New Roman" w:cs="Times New Roman"/>
        </w:rPr>
        <w:t xml:space="preserve"> applies—to the retiring age for the rank held by him.</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Contributions for additional widow’s pension.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31.</w:t>
      </w:r>
      <w:r w:rsidR="00DC647D" w:rsidRPr="0036623B">
        <w:rPr>
          <w:rFonts w:ascii="Times New Roman" w:hAnsi="Times New Roman" w:cs="Times New Roman"/>
        </w:rPr>
        <w:t>—(1.)</w:t>
      </w:r>
      <w:r w:rsidR="006557EC" w:rsidRPr="0036623B">
        <w:rPr>
          <w:rFonts w:ascii="Times New Roman" w:hAnsi="Times New Roman" w:cs="Times New Roman"/>
        </w:rPr>
        <w:tab/>
      </w:r>
      <w:r w:rsidR="00DC647D" w:rsidRPr="0036623B">
        <w:rPr>
          <w:rFonts w:ascii="Times New Roman" w:hAnsi="Times New Roman" w:cs="Times New Roman"/>
        </w:rPr>
        <w:t xml:space="preserve">A prescribed contributor (other than a female or a contributor who has made an election under sub-section (6.) of section forty-seven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or of that Act as amended or to whom the next succeeding section applies) shall, after the commencement of this Part, in addition to any other contributions that he is required to make to the Fund, make fortnightly contributions to the Fund of an amount ascertained or determined in accordance with the succeeding provisions of this section.</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(2.)</w:t>
      </w:r>
      <w:r w:rsidR="006557EC" w:rsidRPr="0036623B">
        <w:rPr>
          <w:rFonts w:ascii="Times New Roman" w:hAnsi="Times New Roman" w:cs="Times New Roman"/>
        </w:rPr>
        <w:tab/>
      </w:r>
      <w:r w:rsidRPr="0036623B">
        <w:rPr>
          <w:rFonts w:ascii="Times New Roman" w:hAnsi="Times New Roman" w:cs="Times New Roman"/>
        </w:rPr>
        <w:t xml:space="preserve">Where the number of fortnightly periods applicable to a contributor is a number specified in the first column of the Third Schedule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1959-1962, the amount of each fortnightly contribution payable by him under the last preceding sub-section is eighty-five per centum of an amount that bears to the amount that is applicable</w:t>
      </w:r>
    </w:p>
    <w:p w:rsidR="006557EC" w:rsidRPr="0036623B" w:rsidRDefault="006557E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to him in accordance with the next succeeding sub-section the same proportion as his additional basic pension on the commencing date bears to One hundred pounds.</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(3.)</w:t>
      </w:r>
      <w:r w:rsidR="006557EC" w:rsidRPr="0036623B">
        <w:rPr>
          <w:rFonts w:ascii="Times New Roman" w:hAnsi="Times New Roman" w:cs="Times New Roman"/>
        </w:rPr>
        <w:tab/>
      </w:r>
      <w:r w:rsidRPr="0036623B">
        <w:rPr>
          <w:rFonts w:ascii="Times New Roman" w:hAnsi="Times New Roman" w:cs="Times New Roman"/>
        </w:rPr>
        <w:t xml:space="preserve">For the purposes of the last preceding sub-section, the amount applicable to a prescribed contributor is such amount specified in the Schedule referred to in the last preceding </w:t>
      </w:r>
      <w:r w:rsidR="007B3909" w:rsidRPr="0036623B">
        <w:rPr>
          <w:rFonts w:ascii="Times New Roman" w:hAnsi="Times New Roman" w:cs="Times New Roman"/>
        </w:rPr>
        <w:t>sub-section</w:t>
      </w:r>
      <w:r w:rsidRPr="0036623B">
        <w:rPr>
          <w:rFonts w:ascii="Times New Roman" w:hAnsi="Times New Roman" w:cs="Times New Roman"/>
        </w:rPr>
        <w:t xml:space="preserve"> as is applicable to him having regard to the number of fortnightly periods applicable to him, to whether he is an officer or not and, if he is an officer, to the retiring age for the rank held by him immediately before the commencing date.</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(4.)</w:t>
      </w:r>
      <w:r w:rsidR="006557EC" w:rsidRPr="0036623B">
        <w:rPr>
          <w:rFonts w:ascii="Times New Roman" w:hAnsi="Times New Roman" w:cs="Times New Roman"/>
        </w:rPr>
        <w:tab/>
      </w:r>
      <w:r w:rsidRPr="0036623B">
        <w:rPr>
          <w:rFonts w:ascii="Times New Roman" w:hAnsi="Times New Roman" w:cs="Times New Roman"/>
        </w:rPr>
        <w:t>Where the number of fortnightly periods applicable to a contributor is a number that is not specified in the Schedule referred to in sub-section (2.) of this section, the amount of each fortnightly contribution payable by him under sub-section (1.) of this section is such amount as is determined by the Board on the advice of the Commonwealth Actuary, being an amount not greater than the amount of each fortnightly contribution that would have been payable by him in accordance with the last preceding sub-section if the number of fortnightly periods applicable to him had been the next lower number that is specified in the first column of that Schedule.</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(5.)</w:t>
      </w:r>
      <w:r w:rsidR="006557EC" w:rsidRPr="0036623B">
        <w:rPr>
          <w:rFonts w:ascii="Times New Roman" w:hAnsi="Times New Roman" w:cs="Times New Roman"/>
        </w:rPr>
        <w:tab/>
      </w:r>
      <w:r w:rsidRPr="0036623B">
        <w:rPr>
          <w:rFonts w:ascii="Times New Roman" w:hAnsi="Times New Roman" w:cs="Times New Roman"/>
        </w:rPr>
        <w:t>Where a prescribed contributor to whom this section applies ceases to be a member on or after the commencing date and before the pay-day next following that date, he shall, for the purposes of sub-section (1.) of section sixty-eight of the Principal Act as amended by this Act, be deemed, notwithstanding anything contained in section thirty-six of this Act, to be liable to pay to the Fund one fortnightly contribution under this section.</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Contribution for additional widow’s pension—prescribed contributor who attained retiring age before commencing date, &amp;c.</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32.</w:t>
      </w:r>
      <w:r w:rsidR="00DC647D" w:rsidRPr="0036623B">
        <w:rPr>
          <w:rFonts w:ascii="Times New Roman" w:hAnsi="Times New Roman" w:cs="Times New Roman"/>
        </w:rPr>
        <w:t>—(1.)</w:t>
      </w:r>
      <w:r w:rsidR="006557EC" w:rsidRPr="0036623B">
        <w:rPr>
          <w:rFonts w:ascii="Times New Roman" w:hAnsi="Times New Roman" w:cs="Times New Roman"/>
        </w:rPr>
        <w:tab/>
      </w:r>
      <w:r w:rsidR="00DC647D" w:rsidRPr="0036623B">
        <w:rPr>
          <w:rFonts w:ascii="Times New Roman" w:hAnsi="Times New Roman" w:cs="Times New Roman"/>
        </w:rPr>
        <w:t xml:space="preserve">This section applies to a prescribed contributor (other than a female or a contributor who has made an election under sub-section (4.) of section forty-eight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who—</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had, before the commencing date, attained the retiring age for the rank held by him immediately before that date;</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will, on or after the commencing date and before the pay-day next following that date, attain that retiring age; or</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not being an officer—</w:t>
      </w:r>
    </w:p>
    <w:p w:rsidR="00DC647D" w:rsidRPr="0036623B" w:rsidRDefault="00DC647D" w:rsidP="0036623B">
      <w:pPr>
        <w:spacing w:after="0" w:line="240" w:lineRule="auto"/>
        <w:ind w:left="1440"/>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is not, on the commencing date, serving under engagement for a definite term; or</w:t>
      </w:r>
    </w:p>
    <w:p w:rsidR="006557EC" w:rsidRPr="0036623B" w:rsidRDefault="006557EC"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2016" w:hanging="576"/>
        <w:jc w:val="both"/>
        <w:rPr>
          <w:rFonts w:ascii="Times New Roman" w:hAnsi="Times New Roman" w:cs="Times New Roman"/>
        </w:rPr>
      </w:pPr>
      <w:r w:rsidRPr="0036623B">
        <w:rPr>
          <w:rFonts w:ascii="Times New Roman" w:hAnsi="Times New Roman" w:cs="Times New Roman"/>
        </w:rPr>
        <w:t>(ii) will, on or after that date and before the pay-day next following that date, complete the engagement under which he is serving on the commencing date and complete a period of service for pension of not less than twenty years.</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(2.)</w:t>
      </w:r>
      <w:r w:rsidR="005164D0" w:rsidRPr="0036623B">
        <w:rPr>
          <w:rFonts w:ascii="Times New Roman" w:hAnsi="Times New Roman" w:cs="Times New Roman"/>
        </w:rPr>
        <w:tab/>
      </w:r>
      <w:r w:rsidRPr="0036623B">
        <w:rPr>
          <w:rFonts w:ascii="Times New Roman" w:hAnsi="Times New Roman" w:cs="Times New Roman"/>
        </w:rPr>
        <w:t>A prescribed contributor to whom this section applies shall, before the expiration of one month after the commencing date or before the day on which he ceases to be a member, whichever first occurs, in addition to any other contributions that he is required to make to the Fund, make one contribution to the Fund equal to eighty-five per centum of an amount that bears to the amount that is applicable to him in accordance with the next succeeding sub-section the same proportion as his additional basic pension on the commencing date bears to One hundred pounds.</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(3.)</w:t>
      </w:r>
      <w:r w:rsidR="005164D0" w:rsidRPr="0036623B">
        <w:rPr>
          <w:rFonts w:ascii="Times New Roman" w:hAnsi="Times New Roman" w:cs="Times New Roman"/>
        </w:rPr>
        <w:tab/>
      </w:r>
      <w:r w:rsidRPr="0036623B">
        <w:rPr>
          <w:rFonts w:ascii="Times New Roman" w:hAnsi="Times New Roman" w:cs="Times New Roman"/>
        </w:rPr>
        <w:t xml:space="preserve">For the purposes of the last preceding sub-section, the amount applicable to a prescribed contributor is such amount specified in the Fourth Schedule to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1959-1962 as is applicable to the contributor having regard to whether he is an officer or not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if he is an officer to whom paragraph </w:t>
      </w:r>
      <w:r w:rsidR="00AE1853" w:rsidRPr="0036623B">
        <w:rPr>
          <w:rFonts w:ascii="Times New Roman" w:hAnsi="Times New Roman" w:cs="Times New Roman"/>
        </w:rPr>
        <w:t>(</w:t>
      </w:r>
      <w:r w:rsidR="00AE1853" w:rsidRPr="0036623B">
        <w:rPr>
          <w:rFonts w:ascii="Times New Roman" w:hAnsi="Times New Roman" w:cs="Times New Roman"/>
          <w:i/>
        </w:rPr>
        <w:t>a</w:t>
      </w:r>
      <w:r w:rsidR="00AE1853" w:rsidRPr="0036623B">
        <w:rPr>
          <w:rFonts w:ascii="Times New Roman" w:hAnsi="Times New Roman" w:cs="Times New Roman"/>
        </w:rPr>
        <w:t>)</w:t>
      </w:r>
      <w:r w:rsidR="00AE1853" w:rsidRPr="0036623B">
        <w:rPr>
          <w:rFonts w:ascii="Times New Roman" w:hAnsi="Times New Roman" w:cs="Times New Roman"/>
          <w:i/>
        </w:rPr>
        <w:t xml:space="preserve"> </w:t>
      </w:r>
      <w:r w:rsidRPr="0036623B">
        <w:rPr>
          <w:rFonts w:ascii="Times New Roman" w:hAnsi="Times New Roman" w:cs="Times New Roman"/>
        </w:rPr>
        <w:t>of sub-section (1.) of this section applies—to the age attained by him immediately before the commencing date;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if he is an officer to whom paragraph (</w:t>
      </w:r>
      <w:r w:rsidR="00AE1853" w:rsidRPr="0036623B">
        <w:rPr>
          <w:rFonts w:ascii="Times New Roman" w:hAnsi="Times New Roman" w:cs="Times New Roman"/>
          <w:i/>
        </w:rPr>
        <w:t>b</w:t>
      </w:r>
      <w:r w:rsidRPr="0036623B">
        <w:rPr>
          <w:rFonts w:ascii="Times New Roman" w:hAnsi="Times New Roman" w:cs="Times New Roman"/>
        </w:rPr>
        <w:t xml:space="preserve">) of that </w:t>
      </w:r>
      <w:r w:rsidR="007B3909" w:rsidRPr="0036623B">
        <w:rPr>
          <w:rFonts w:ascii="Times New Roman" w:hAnsi="Times New Roman" w:cs="Times New Roman"/>
        </w:rPr>
        <w:t>sub-section</w:t>
      </w:r>
      <w:r w:rsidRPr="0036623B">
        <w:rPr>
          <w:rFonts w:ascii="Times New Roman" w:hAnsi="Times New Roman" w:cs="Times New Roman"/>
        </w:rPr>
        <w:t xml:space="preserve"> applies—to the retiring age for the rank held by him.</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Contributions on change of category, &amp;c</w:t>
      </w:r>
      <w:r w:rsidR="00373838" w:rsidRPr="0036623B">
        <w:rPr>
          <w:rFonts w:ascii="Times New Roman" w:hAnsi="Times New Roman" w:cs="Times New Roman"/>
          <w:b/>
          <w:sz w:val="20"/>
        </w:rPr>
        <w:t>.</w:t>
      </w:r>
      <w:r w:rsidRPr="0036623B">
        <w:rPr>
          <w:rFonts w:ascii="Times New Roman" w:hAnsi="Times New Roman" w:cs="Times New Roman"/>
          <w:b/>
          <w:sz w:val="20"/>
        </w:rPr>
        <w:t>, of prescribed contributors.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33.</w:t>
      </w:r>
      <w:r w:rsidR="00DC647D" w:rsidRPr="0036623B">
        <w:rPr>
          <w:rFonts w:ascii="Times New Roman" w:hAnsi="Times New Roman" w:cs="Times New Roman"/>
        </w:rPr>
        <w:t>—(1.)</w:t>
      </w:r>
      <w:r w:rsidR="005164D0" w:rsidRPr="0036623B">
        <w:rPr>
          <w:rFonts w:ascii="Times New Roman" w:hAnsi="Times New Roman" w:cs="Times New Roman"/>
        </w:rPr>
        <w:tab/>
      </w:r>
      <w:r w:rsidR="00DC647D" w:rsidRPr="0036623B">
        <w:rPr>
          <w:rFonts w:ascii="Times New Roman" w:hAnsi="Times New Roman" w:cs="Times New Roman"/>
        </w:rPr>
        <w:t xml:space="preserve">Section forty-nine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1959-1962 does not apply to or in relation to a promotion, or a change in the category or retiring age, of a prescribed contributor that takes effect on or after the commencing date.</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(2.)</w:t>
      </w:r>
      <w:r w:rsidR="005164D0" w:rsidRPr="0036623B">
        <w:rPr>
          <w:rFonts w:ascii="Times New Roman" w:hAnsi="Times New Roman" w:cs="Times New Roman"/>
        </w:rPr>
        <w:tab/>
      </w:r>
      <w:r w:rsidRPr="0036623B">
        <w:rPr>
          <w:rFonts w:ascii="Times New Roman" w:hAnsi="Times New Roman" w:cs="Times New Roman"/>
        </w:rPr>
        <w:t>Where the category of a prescribed contributor (other than a contributor who has attained the retiring age for the rank held by him) who is not liable to make additional contributions to the Fund changes and, as a result of the change, he is included within a category that has a higher category number than the category within which he was included immediately before the change, he shall, in addition to any other contributions that he is required to make to the Fund, make, as from the date of the change (or, if that date is not a pay-day, as from the next following pay-day) fortnightly contributions to the Fund of such amount as is determined in accordance with regulations made for the purposes of this section.</w:t>
      </w:r>
    </w:p>
    <w:p w:rsidR="005164D0" w:rsidRPr="0036623B" w:rsidRDefault="005164D0"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(3.)</w:t>
      </w:r>
      <w:r w:rsidR="005164D0" w:rsidRPr="0036623B">
        <w:rPr>
          <w:rFonts w:ascii="Times New Roman" w:hAnsi="Times New Roman" w:cs="Times New Roman"/>
        </w:rPr>
        <w:tab/>
      </w:r>
      <w:r w:rsidRPr="0036623B">
        <w:rPr>
          <w:rFonts w:ascii="Times New Roman" w:hAnsi="Times New Roman" w:cs="Times New Roman"/>
        </w:rPr>
        <w:t>Where the category of a prescribed contributor (other than a contributor who has attained the retiring age for the rank held by him) who is liable to make additional contributions to the Fund changes, the amount to be paid fortnightly by him to the Fund in respect of those contributions shall, as from the date of the change (or, if that date is not a pay-day, as from the next following pay-day), be, in lieu of the amount that but for this sub-section would be payable, such amount as is determined in accordance with regulations made for the purposes of this section.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(4.)</w:t>
      </w:r>
      <w:r w:rsidR="005164D0" w:rsidRPr="0036623B">
        <w:rPr>
          <w:rFonts w:ascii="Times New Roman" w:hAnsi="Times New Roman" w:cs="Times New Roman"/>
        </w:rPr>
        <w:tab/>
      </w:r>
      <w:r w:rsidRPr="0036623B">
        <w:rPr>
          <w:rFonts w:ascii="Times New Roman" w:hAnsi="Times New Roman" w:cs="Times New Roman"/>
        </w:rPr>
        <w:t>Where, at any time, the retiring age applicable to a prescribed contributor who is liable to make additional contributions to the Fund changes by reason of a change in his rank, branch or group or for any other reason but his category does not change at that time, the amount to be paid fortnightly by him to the Fund in respect of those contributions shall, as from the date of the change (or, if that date is not a pay-day, as from the next following pay-day), be, in lieu of the amount that but for this sub-section would be payable, such amount as is determined in accordance with regulations made for the purposes of this section.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(5.)</w:t>
      </w:r>
      <w:r w:rsidR="005164D0" w:rsidRPr="0036623B">
        <w:rPr>
          <w:rFonts w:ascii="Times New Roman" w:hAnsi="Times New Roman" w:cs="Times New Roman"/>
        </w:rPr>
        <w:tab/>
      </w:r>
      <w:r w:rsidRPr="0036623B">
        <w:rPr>
          <w:rFonts w:ascii="Times New Roman" w:hAnsi="Times New Roman" w:cs="Times New Roman"/>
        </w:rPr>
        <w:t>The Governor-General may make regulations, not inconsistent with this Act, prescribing matters that are required or permitted by this section to be prescribed, or are necessary or convenient to be prescribed for giving effect to this section, and regulations so made within the period of six months immediately following the commencing date shall, unless otherwise provided by the regulations, have effect and be deemed to have had effect from and including that date.</w:t>
      </w:r>
    </w:p>
    <w:p w:rsidR="00DC647D" w:rsidRPr="0036623B" w:rsidRDefault="00DC647D" w:rsidP="0036623B">
      <w:pPr>
        <w:tabs>
          <w:tab w:val="left" w:pos="907"/>
        </w:tabs>
        <w:spacing w:before="60" w:after="60" w:line="240" w:lineRule="auto"/>
        <w:ind w:firstLine="432"/>
        <w:jc w:val="both"/>
        <w:rPr>
          <w:rFonts w:ascii="Times New Roman" w:hAnsi="Times New Roman" w:cs="Times New Roman"/>
        </w:rPr>
      </w:pPr>
      <w:r w:rsidRPr="0036623B">
        <w:rPr>
          <w:rFonts w:ascii="Times New Roman" w:hAnsi="Times New Roman" w:cs="Times New Roman"/>
        </w:rPr>
        <w:t>(6.)</w:t>
      </w:r>
      <w:r w:rsidR="005164D0" w:rsidRPr="0036623B">
        <w:rPr>
          <w:rFonts w:ascii="Times New Roman" w:hAnsi="Times New Roman" w:cs="Times New Roman"/>
        </w:rPr>
        <w:tab/>
      </w:r>
      <w:r w:rsidRPr="0036623B">
        <w:rPr>
          <w:rFonts w:ascii="Times New Roman" w:hAnsi="Times New Roman" w:cs="Times New Roman"/>
        </w:rPr>
        <w:t>In this section—</w:t>
      </w:r>
    </w:p>
    <w:p w:rsidR="00DC647D" w:rsidRPr="0036623B" w:rsidRDefault="00AE1853" w:rsidP="0036623B">
      <w:pPr>
        <w:spacing w:after="0" w:line="240" w:lineRule="auto"/>
        <w:ind w:left="1008" w:hanging="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additional contributions</w:t>
      </w:r>
      <w:r w:rsidRPr="0036623B">
        <w:rPr>
          <w:rFonts w:ascii="Times New Roman" w:hAnsi="Times New Roman" w:cs="Times New Roman"/>
        </w:rPr>
        <w:t>”</w:t>
      </w:r>
      <w:r w:rsidR="00DC647D" w:rsidRPr="0036623B">
        <w:rPr>
          <w:rFonts w:ascii="Times New Roman" w:hAnsi="Times New Roman" w:cs="Times New Roman"/>
        </w:rPr>
        <w:t xml:space="preserve"> means contributions payable to the Fund as provided by this Part, other than contributions payable in accordance with the provisions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1948-1958;</w:t>
      </w:r>
    </w:p>
    <w:p w:rsidR="00DC647D" w:rsidRPr="0036623B" w:rsidRDefault="00AE1853" w:rsidP="0036623B">
      <w:pPr>
        <w:spacing w:after="0" w:line="240" w:lineRule="auto"/>
        <w:ind w:left="1008" w:hanging="432"/>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retiring age</w:t>
      </w:r>
      <w:r w:rsidRPr="0036623B">
        <w:rPr>
          <w:rFonts w:ascii="Times New Roman" w:hAnsi="Times New Roman" w:cs="Times New Roman"/>
        </w:rPr>
        <w:t>”</w:t>
      </w:r>
      <w:r w:rsidR="00DC647D" w:rsidRPr="0036623B">
        <w:rPr>
          <w:rFonts w:ascii="Times New Roman" w:hAnsi="Times New Roman" w:cs="Times New Roman"/>
        </w:rPr>
        <w:t>, in relation to a prescribed contributor, means the age that is the retiring age for the rank held by him.</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Contribution on change of category of prescribed contributor who has attained retiring age.</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34.</w:t>
      </w:r>
      <w:r w:rsidR="000F73D1" w:rsidRPr="0036623B">
        <w:rPr>
          <w:rFonts w:ascii="Times New Roman" w:hAnsi="Times New Roman" w:cs="Times New Roman"/>
        </w:rPr>
        <w:tab/>
      </w:r>
      <w:r w:rsidR="00DC647D" w:rsidRPr="0036623B">
        <w:rPr>
          <w:rFonts w:ascii="Times New Roman" w:hAnsi="Times New Roman" w:cs="Times New Roman"/>
        </w:rPr>
        <w:t>Where the category of a prescribed contributor who has attained the retiring age for the rank held by him changes and, as a result of the change, he is included within a category that has a higher category number than the category within which he was included immediately before the change, he shall, before the expiration of one month after the date of the change or before the day on which he ceases to be a member, whichever first occurs, in addition to any other contributions that he is required to make to the Fund, make one contribution to the Fund of such amount as is determined by the Board on the advice of the Commonwealth Actuary.</w:t>
      </w:r>
    </w:p>
    <w:p w:rsidR="005164D0" w:rsidRPr="0036623B" w:rsidRDefault="005164D0"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Election on change of category to make additional contributions.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35.</w:t>
      </w:r>
      <w:r w:rsidR="00DC647D" w:rsidRPr="0036623B">
        <w:rPr>
          <w:rFonts w:ascii="Times New Roman" w:hAnsi="Times New Roman" w:cs="Times New Roman"/>
        </w:rPr>
        <w:t>—(1.)</w:t>
      </w:r>
      <w:r w:rsidR="005164D0" w:rsidRPr="0036623B">
        <w:rPr>
          <w:rFonts w:ascii="Times New Roman" w:hAnsi="Times New Roman" w:cs="Times New Roman"/>
        </w:rPr>
        <w:tab/>
      </w:r>
      <w:r w:rsidR="00DC647D" w:rsidRPr="0036623B">
        <w:rPr>
          <w:rFonts w:ascii="Times New Roman" w:hAnsi="Times New Roman" w:cs="Times New Roman"/>
        </w:rPr>
        <w:t>Where, on or after the commencing date, the category of a prescribed contributor who has made an election under section twenty-eight of this Act changes and, as a result of the change, he is included within a category that has a higher category number than the category within which he was included immediately before the change, he may, by notice in writing given to the Board within four months after the change, elect to contribute under this section for such part of his maximum additional basic pension as is specified in the election and does not exceed the difference between the amount of his maximum additional basic pension and the amount of his additional basic pension immediately before the change.</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(2.)</w:t>
      </w:r>
      <w:r w:rsidR="005164D0" w:rsidRPr="0036623B">
        <w:rPr>
          <w:rFonts w:ascii="Times New Roman" w:hAnsi="Times New Roman" w:cs="Times New Roman"/>
        </w:rPr>
        <w:tab/>
      </w:r>
      <w:r w:rsidRPr="0036623B">
        <w:rPr>
          <w:rFonts w:ascii="Times New Roman" w:hAnsi="Times New Roman" w:cs="Times New Roman"/>
        </w:rPr>
        <w:t>An election under the last preceding sub-section does not have effect unless, within six months after the election, the contributor satisfies the Board that he is not suffering from any physical or mental defect likely to render him incapable of performing his duties.</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5164D0" w:rsidRPr="0036623B">
        <w:rPr>
          <w:rFonts w:ascii="Times New Roman" w:hAnsi="Times New Roman" w:cs="Times New Roman"/>
        </w:rPr>
        <w:tab/>
      </w:r>
      <w:r w:rsidRPr="0036623B">
        <w:rPr>
          <w:rFonts w:ascii="Times New Roman" w:hAnsi="Times New Roman" w:cs="Times New Roman"/>
        </w:rPr>
        <w:t xml:space="preserve">Where an election is made by a contributor under </w:t>
      </w:r>
      <w:r w:rsidR="007B3909" w:rsidRPr="0036623B">
        <w:rPr>
          <w:rFonts w:ascii="Times New Roman" w:hAnsi="Times New Roman" w:cs="Times New Roman"/>
        </w:rPr>
        <w:t>sub-section</w:t>
      </w:r>
      <w:r w:rsidRPr="0036623B">
        <w:rPr>
          <w:rFonts w:ascii="Times New Roman" w:hAnsi="Times New Roman" w:cs="Times New Roman"/>
        </w:rPr>
        <w:t xml:space="preserve"> (1.) of this section—</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the contributor shall, in addition to any other contributions that he is required to make to the Fund, make, as from the date of the election (or, if that date is not a pay-day, as from the next following pay-day), fortnightly contributions to the Fund of such amount as is determined by the Board on the advice of the Commonwealth Actuary;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amount of his additional basic pension shall, as from the date of the election, be deemed to be increased by an amount equal to such part of his maximum additional basic pension as is specified in the election.</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Cessation of additional contributions payable under this Part.</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36.</w:t>
      </w:r>
      <w:r w:rsidR="00DC647D" w:rsidRPr="0036623B">
        <w:rPr>
          <w:rFonts w:ascii="Times New Roman" w:hAnsi="Times New Roman" w:cs="Times New Roman"/>
        </w:rPr>
        <w:t>—(1.)</w:t>
      </w:r>
      <w:r w:rsidR="005164D0" w:rsidRPr="0036623B">
        <w:rPr>
          <w:rFonts w:ascii="Times New Roman" w:hAnsi="Times New Roman" w:cs="Times New Roman"/>
        </w:rPr>
        <w:tab/>
      </w:r>
      <w:r w:rsidR="00DC647D" w:rsidRPr="0036623B">
        <w:rPr>
          <w:rFonts w:ascii="Times New Roman" w:hAnsi="Times New Roman" w:cs="Times New Roman"/>
        </w:rPr>
        <w:t>A prescribed contributor, being an officer, shall not make additional contributions to the Fund in respect of any period after the day on which—</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he ceases to be a member; or</w:t>
      </w:r>
    </w:p>
    <w:p w:rsidR="001E2B59"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xml:space="preserve">) he attains the retiring age for the rank held by him, </w:t>
      </w:r>
    </w:p>
    <w:p w:rsidR="00DC647D" w:rsidRPr="0036623B" w:rsidRDefault="001E2B59" w:rsidP="0036623B">
      <w:pPr>
        <w:spacing w:after="0" w:line="240" w:lineRule="auto"/>
        <w:jc w:val="both"/>
        <w:rPr>
          <w:rFonts w:ascii="Times New Roman" w:hAnsi="Times New Roman" w:cs="Times New Roman"/>
        </w:rPr>
      </w:pPr>
      <w:r w:rsidRPr="0036623B">
        <w:rPr>
          <w:rFonts w:ascii="Times New Roman" w:hAnsi="Times New Roman" w:cs="Times New Roman"/>
        </w:rPr>
        <w:t>w</w:t>
      </w:r>
      <w:r w:rsidR="00DC647D" w:rsidRPr="0036623B">
        <w:rPr>
          <w:rFonts w:ascii="Times New Roman" w:hAnsi="Times New Roman" w:cs="Times New Roman"/>
        </w:rPr>
        <w:t>hichever first occurs, or, if that day is not a pay-day, after the pay-day last preceding that day.</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(2.)</w:t>
      </w:r>
      <w:r w:rsidR="005164D0" w:rsidRPr="0036623B">
        <w:rPr>
          <w:rFonts w:ascii="Times New Roman" w:hAnsi="Times New Roman" w:cs="Times New Roman"/>
        </w:rPr>
        <w:tab/>
      </w:r>
      <w:r w:rsidRPr="0036623B">
        <w:rPr>
          <w:rFonts w:ascii="Times New Roman" w:hAnsi="Times New Roman" w:cs="Times New Roman"/>
        </w:rPr>
        <w:t>A prescribed contributor, not being an officer, shall not make additional contributions to the Fund in respect of any period after the day on which—</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he ceases to be a member;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he attains the retiring age for the rank held by him;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he completes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5164D0" w:rsidRPr="0036623B" w:rsidRDefault="005164D0"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whichever first occurs, or, if that day is not a pay-day, after the pay-day last preceding that day.</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5164D0" w:rsidRPr="0036623B">
        <w:rPr>
          <w:rFonts w:ascii="Times New Roman" w:hAnsi="Times New Roman" w:cs="Times New Roman"/>
        </w:rPr>
        <w:tab/>
      </w:r>
      <w:r w:rsidRPr="0036623B">
        <w:rPr>
          <w:rFonts w:ascii="Times New Roman" w:hAnsi="Times New Roman" w:cs="Times New Roman"/>
        </w:rPr>
        <w:t>In the application of the last preceding sub-section to a prescribed contributor who, before completing the engagement under which he is serving on the commencing date, completes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 the reference in that sub-section to the day on which a prescribed contributor completes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 shall be read as a reference to the day on which he completes that engagement.</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(4.)</w:t>
      </w:r>
      <w:r w:rsidR="005164D0" w:rsidRPr="0036623B">
        <w:rPr>
          <w:rFonts w:ascii="Times New Roman" w:hAnsi="Times New Roman" w:cs="Times New Roman"/>
        </w:rPr>
        <w:tab/>
      </w:r>
      <w:r w:rsidRPr="0036623B">
        <w:rPr>
          <w:rFonts w:ascii="Times New Roman" w:hAnsi="Times New Roman" w:cs="Times New Roman"/>
        </w:rPr>
        <w:t>Where—</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a prescribed contributor, not being an officer, has, by virtue of the operation of the preceding provisions of this section, ceased to be liable to make additional contributions to the Fund and, after he has so ceased, his category changes and he becomes liable to make contributions to the Fund under section thirty-three or section thirty-five of this Act;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a change takes place in the category of a prescribed</w:t>
      </w:r>
      <w:r w:rsidR="005164D0" w:rsidRPr="0036623B">
        <w:rPr>
          <w:rFonts w:ascii="Times New Roman" w:hAnsi="Times New Roman" w:cs="Times New Roman"/>
        </w:rPr>
        <w:t xml:space="preserve"> </w:t>
      </w:r>
      <w:r w:rsidRPr="0036623B">
        <w:rPr>
          <w:rFonts w:ascii="Times New Roman" w:hAnsi="Times New Roman" w:cs="Times New Roman"/>
        </w:rPr>
        <w:t>contributor, not being an officer, who has not at any time made additional contributions to the Fund and—</w:t>
      </w:r>
    </w:p>
    <w:p w:rsidR="00DC647D" w:rsidRPr="0036623B" w:rsidRDefault="00DC647D" w:rsidP="0036623B">
      <w:pPr>
        <w:spacing w:after="0" w:line="240" w:lineRule="auto"/>
        <w:ind w:left="1440"/>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has completed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 or</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(ii) will, at the completion of the engagement under which he is serving, have completed twenty years</w:t>
      </w:r>
      <w:r w:rsidR="00AE1853" w:rsidRPr="0036623B">
        <w:rPr>
          <w:rFonts w:ascii="Times New Roman" w:hAnsi="Times New Roman" w:cs="Times New Roman"/>
        </w:rPr>
        <w:t>’</w:t>
      </w:r>
      <w:r w:rsidRPr="0036623B">
        <w:rPr>
          <w:rFonts w:ascii="Times New Roman" w:hAnsi="Times New Roman" w:cs="Times New Roman"/>
        </w:rPr>
        <w:t xml:space="preserve"> service for pension,</w:t>
      </w:r>
    </w:p>
    <w:p w:rsidR="00DC647D" w:rsidRPr="0036623B" w:rsidRDefault="00DC647D" w:rsidP="0036623B">
      <w:pPr>
        <w:spacing w:after="0" w:line="240" w:lineRule="auto"/>
        <w:ind w:left="1152"/>
        <w:jc w:val="both"/>
        <w:rPr>
          <w:rFonts w:ascii="Times New Roman" w:hAnsi="Times New Roman" w:cs="Times New Roman"/>
        </w:rPr>
      </w:pPr>
      <w:r w:rsidRPr="0036623B">
        <w:rPr>
          <w:rFonts w:ascii="Times New Roman" w:hAnsi="Times New Roman" w:cs="Times New Roman"/>
        </w:rPr>
        <w:t>and he becomes liable to make contributions to the Fund under section thirty-three or section thirty-five of this Act,</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he shall not make those last-mentioned contributions in respect of any period after the day on which—</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he ceases to be a member;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he attains the retiring age for the rank held by him;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e</w:t>
      </w:r>
      <w:r w:rsidRPr="0036623B">
        <w:rPr>
          <w:rFonts w:ascii="Times New Roman" w:hAnsi="Times New Roman" w:cs="Times New Roman"/>
        </w:rPr>
        <w:t>) he completes the engagement under which he was serving on the day on which his category changed,</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whichever first occurs, or, if that day is not a pay-day, after the pay-day last preceding that day.</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(5.)</w:t>
      </w:r>
      <w:r w:rsidR="00DC63D3" w:rsidRPr="0036623B">
        <w:rPr>
          <w:rFonts w:ascii="Times New Roman" w:hAnsi="Times New Roman" w:cs="Times New Roman"/>
        </w:rPr>
        <w:tab/>
      </w:r>
      <w:r w:rsidRPr="0036623B">
        <w:rPr>
          <w:rFonts w:ascii="Times New Roman" w:hAnsi="Times New Roman" w:cs="Times New Roman"/>
        </w:rPr>
        <w:t xml:space="preserve">In this section, </w:t>
      </w:r>
      <w:r w:rsidR="00AE1853" w:rsidRPr="0036623B">
        <w:rPr>
          <w:rFonts w:ascii="Times New Roman" w:hAnsi="Times New Roman" w:cs="Times New Roman"/>
        </w:rPr>
        <w:t>“</w:t>
      </w:r>
      <w:r w:rsidRPr="0036623B">
        <w:rPr>
          <w:rFonts w:ascii="Times New Roman" w:hAnsi="Times New Roman" w:cs="Times New Roman"/>
        </w:rPr>
        <w:t>additional contributions</w:t>
      </w:r>
      <w:r w:rsidR="00AE1853" w:rsidRPr="0036623B">
        <w:rPr>
          <w:rFonts w:ascii="Times New Roman" w:hAnsi="Times New Roman" w:cs="Times New Roman"/>
        </w:rPr>
        <w:t>”</w:t>
      </w:r>
      <w:r w:rsidRPr="0036623B">
        <w:rPr>
          <w:rFonts w:ascii="Times New Roman" w:hAnsi="Times New Roman" w:cs="Times New Roman"/>
        </w:rPr>
        <w:t xml:space="preserve"> means contributions payable to the Fund as provided by this Part, other than contributions under section twenty-seven, section thirty, section thirty-two or section thirty-four of this Act or contributions with respect to the cessation of which provision is made in the last preceding sub-section.</w:t>
      </w:r>
    </w:p>
    <w:p w:rsidR="00DC63D3" w:rsidRPr="0036623B" w:rsidRDefault="00DC63D3"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 xml:space="preserve">Contributions under this Part deemed to be contributions paid under the </w:t>
      </w:r>
      <w:r w:rsidRPr="0036623B">
        <w:rPr>
          <w:rFonts w:ascii="Times New Roman" w:hAnsi="Times New Roman" w:cs="Times New Roman"/>
          <w:b/>
          <w:i/>
          <w:sz w:val="20"/>
        </w:rPr>
        <w:t xml:space="preserve">Defence Forces Retirement Benefits Act </w:t>
      </w:r>
      <w:r w:rsidRPr="0036623B">
        <w:rPr>
          <w:rFonts w:ascii="Times New Roman" w:hAnsi="Times New Roman" w:cs="Times New Roman"/>
          <w:b/>
          <w:sz w:val="20"/>
        </w:rPr>
        <w:t>1948-1962.</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37.</w:t>
      </w:r>
      <w:r w:rsidR="000F73D1" w:rsidRPr="0036623B">
        <w:rPr>
          <w:rFonts w:ascii="Times New Roman" w:hAnsi="Times New Roman" w:cs="Times New Roman"/>
        </w:rPr>
        <w:tab/>
      </w:r>
      <w:r w:rsidR="00DC647D" w:rsidRPr="0036623B">
        <w:rPr>
          <w:rFonts w:ascii="Times New Roman" w:hAnsi="Times New Roman" w:cs="Times New Roman"/>
        </w:rPr>
        <w:t xml:space="preserve">In the application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1948-1962 to a prescribed contributor, contributions paid by him under the provisions of this Part shall be deemed to be contributions paid by him under that Act.</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Pension to or in respect of contributor not contributing for additional basic pension.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38.</w:t>
      </w:r>
      <w:r w:rsidR="00DC647D" w:rsidRPr="0036623B">
        <w:rPr>
          <w:rFonts w:ascii="Times New Roman" w:hAnsi="Times New Roman" w:cs="Times New Roman"/>
        </w:rPr>
        <w:t>—(1.)</w:t>
      </w:r>
      <w:r w:rsidR="00DC63D3" w:rsidRPr="0036623B">
        <w:rPr>
          <w:rFonts w:ascii="Times New Roman" w:hAnsi="Times New Roman" w:cs="Times New Roman"/>
        </w:rPr>
        <w:tab/>
      </w:r>
      <w:r w:rsidR="00DC647D" w:rsidRPr="0036623B">
        <w:rPr>
          <w:rFonts w:ascii="Times New Roman" w:hAnsi="Times New Roman" w:cs="Times New Roman"/>
        </w:rPr>
        <w:t>This section applies to a person who—</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has ceased to be a member;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immediately before he so ceased, was a contributor not contributing for additional basic pension.</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(2.)</w:t>
      </w:r>
      <w:r w:rsidR="00DC63D3" w:rsidRPr="0036623B">
        <w:rPr>
          <w:rFonts w:ascii="Times New Roman" w:hAnsi="Times New Roman" w:cs="Times New Roman"/>
        </w:rPr>
        <w:tab/>
      </w:r>
      <w:r w:rsidRPr="0036623B">
        <w:rPr>
          <w:rFonts w:ascii="Times New Roman" w:hAnsi="Times New Roman" w:cs="Times New Roman"/>
        </w:rPr>
        <w:t xml:space="preserve">Where pension becomes payable to or in respect of a person to whom this section applies under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 (not being pension payable to a widow under section fifty-seven of that Act), the amount of that pension per annum is, in lieu of the amount that, but for this section, would be payable, an amount ascertained in accordance with the succeeding provisions of this section.</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DC63D3" w:rsidRPr="0036623B">
        <w:rPr>
          <w:rFonts w:ascii="Times New Roman" w:hAnsi="Times New Roman" w:cs="Times New Roman"/>
        </w:rPr>
        <w:tab/>
      </w:r>
      <w:r w:rsidRPr="0036623B">
        <w:rPr>
          <w:rFonts w:ascii="Times New Roman" w:hAnsi="Times New Roman" w:cs="Times New Roman"/>
        </w:rPr>
        <w:t>Subject to the next two succeeding sub-sections, the amount of pension per annum payable in pursuance of the last preceding sub-section to or in respect of a person is—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an amount equal to the amount of pension per annum that would have been payable to or in respect of the person by virtue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1959-1961 if this Act other than </w:t>
      </w:r>
      <w:r w:rsidR="007B3909" w:rsidRPr="0036623B">
        <w:rPr>
          <w:rFonts w:ascii="Times New Roman" w:hAnsi="Times New Roman" w:cs="Times New Roman"/>
        </w:rPr>
        <w:t>sub-section</w:t>
      </w:r>
      <w:r w:rsidRPr="0036623B">
        <w:rPr>
          <w:rFonts w:ascii="Times New Roman" w:hAnsi="Times New Roman" w:cs="Times New Roman"/>
        </w:rPr>
        <w:t xml:space="preserve"> (2.) of section fourteen of this Act had not been enacted; or</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if the person was, immediately before he ceased to be a member, included within a category other than the category within which he was included immediately before the commencing date—whichever is the greater of—</w:t>
      </w:r>
    </w:p>
    <w:p w:rsidR="00DC647D" w:rsidRPr="0036623B" w:rsidRDefault="00DC647D" w:rsidP="0036623B">
      <w:pPr>
        <w:spacing w:after="0" w:line="240" w:lineRule="auto"/>
        <w:ind w:left="129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the amount referred to in the last preceding paragraph; or</w:t>
      </w:r>
    </w:p>
    <w:p w:rsidR="00DC647D" w:rsidRPr="0036623B" w:rsidRDefault="00DC647D" w:rsidP="0036623B">
      <w:pPr>
        <w:spacing w:after="0" w:line="240" w:lineRule="auto"/>
        <w:ind w:left="1872" w:hanging="576"/>
        <w:jc w:val="both"/>
        <w:rPr>
          <w:rFonts w:ascii="Times New Roman" w:hAnsi="Times New Roman" w:cs="Times New Roman"/>
        </w:rPr>
      </w:pPr>
      <w:r w:rsidRPr="0036623B">
        <w:rPr>
          <w:rFonts w:ascii="Times New Roman" w:hAnsi="Times New Roman" w:cs="Times New Roman"/>
        </w:rPr>
        <w:t>(ii) the sum of that amount and an amount ascertained in accordance with the formula</w:t>
      </w:r>
      <w:r w:rsidR="00DC63D3" w:rsidRPr="0036623B">
        <w:rPr>
          <w:rFonts w:ascii="Times New Roman" w:hAnsi="Times New Roman" w:cs="Times New Roman"/>
        </w:rPr>
        <w:t xml:space="preserve"> </w:t>
      </w:r>
      <w:r w:rsidRPr="0036623B">
        <w:rPr>
          <w:rFonts w:ascii="Times New Roman" w:hAnsi="Times New Roman" w:cs="Times New Roman"/>
        </w:rPr>
        <w:t>(A—B)—(C—D), where—</w:t>
      </w:r>
    </w:p>
    <w:p w:rsidR="00DC647D" w:rsidRPr="0036623B" w:rsidRDefault="00AE1853" w:rsidP="0036623B">
      <w:pPr>
        <w:spacing w:after="0" w:line="240" w:lineRule="auto"/>
        <w:ind w:left="2232" w:hanging="216"/>
        <w:jc w:val="both"/>
        <w:rPr>
          <w:rFonts w:ascii="Times New Roman" w:hAnsi="Times New Roman" w:cs="Times New Roman"/>
        </w:rPr>
      </w:pPr>
      <w:r w:rsidRPr="0036623B">
        <w:rPr>
          <w:rFonts w:ascii="Times New Roman" w:hAnsi="Times New Roman" w:cs="Times New Roman"/>
        </w:rPr>
        <w:t>A</w:t>
      </w:r>
      <w:r w:rsidR="00DC647D" w:rsidRPr="0036623B">
        <w:rPr>
          <w:rFonts w:ascii="Times New Roman" w:hAnsi="Times New Roman" w:cs="Times New Roman"/>
        </w:rPr>
        <w:t xml:space="preserve"> is the amount of pension per annum that would have been payable to or in respect of the person under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1948</w:t>
      </w:r>
      <w:r w:rsidR="00EB343D" w:rsidRPr="0036623B">
        <w:rPr>
          <w:rFonts w:ascii="Times New Roman" w:hAnsi="Times New Roman" w:cs="Times New Roman"/>
        </w:rPr>
        <w:t>-</w:t>
      </w:r>
      <w:r w:rsidR="00DC647D" w:rsidRPr="0036623B">
        <w:rPr>
          <w:rFonts w:ascii="Times New Roman" w:hAnsi="Times New Roman" w:cs="Times New Roman"/>
        </w:rPr>
        <w:t xml:space="preserve">1962 if the provisions of this Part and of Part III.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had not been enacted;</w:t>
      </w:r>
    </w:p>
    <w:p w:rsidR="00DC647D" w:rsidRPr="0036623B" w:rsidRDefault="00AE1853" w:rsidP="0036623B">
      <w:pPr>
        <w:spacing w:after="0" w:line="240" w:lineRule="auto"/>
        <w:ind w:left="2232" w:hanging="216"/>
        <w:jc w:val="both"/>
        <w:rPr>
          <w:rFonts w:ascii="Times New Roman" w:hAnsi="Times New Roman" w:cs="Times New Roman"/>
        </w:rPr>
      </w:pPr>
      <w:r w:rsidRPr="0036623B">
        <w:rPr>
          <w:rFonts w:ascii="Times New Roman" w:hAnsi="Times New Roman" w:cs="Times New Roman"/>
        </w:rPr>
        <w:t>B</w:t>
      </w:r>
      <w:r w:rsidR="00DC647D" w:rsidRPr="0036623B">
        <w:rPr>
          <w:rFonts w:ascii="Times New Roman" w:hAnsi="Times New Roman" w:cs="Times New Roman"/>
        </w:rPr>
        <w:t xml:space="preserve"> is the </w:t>
      </w:r>
      <w:r w:rsidR="00DC647D" w:rsidRPr="0036623B">
        <w:rPr>
          <w:rFonts w:ascii="Times New Roman" w:hAnsi="Times New Roman" w:cs="Times New Roman"/>
          <w:i/>
        </w:rPr>
        <w:t>amount</w:t>
      </w:r>
      <w:r w:rsidR="00DC647D" w:rsidRPr="0036623B">
        <w:rPr>
          <w:rFonts w:ascii="Times New Roman" w:hAnsi="Times New Roman" w:cs="Times New Roman"/>
        </w:rPr>
        <w:t xml:space="preserve"> of pension per annum that would have been payable to or in respect of the person under the </w:t>
      </w:r>
      <w:r w:rsidRPr="0036623B">
        <w:rPr>
          <w:rFonts w:ascii="Times New Roman" w:hAnsi="Times New Roman" w:cs="Times New Roman"/>
          <w:i/>
        </w:rPr>
        <w:t>Defence</w:t>
      </w:r>
    </w:p>
    <w:p w:rsidR="000823DE" w:rsidRPr="0036623B" w:rsidRDefault="000823DE"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after="0" w:line="240" w:lineRule="auto"/>
        <w:ind w:left="2250"/>
        <w:jc w:val="both"/>
        <w:rPr>
          <w:rFonts w:ascii="Times New Roman" w:hAnsi="Times New Roman" w:cs="Times New Roman"/>
        </w:rPr>
      </w:pPr>
      <w:r w:rsidRPr="0036623B">
        <w:rPr>
          <w:rFonts w:ascii="Times New Roman" w:hAnsi="Times New Roman" w:cs="Times New Roman"/>
          <w:i/>
        </w:rPr>
        <w:t xml:space="preserve">Forces Retirement Benefits Act </w:t>
      </w:r>
      <w:r w:rsidR="007A6E3B" w:rsidRPr="0036623B">
        <w:rPr>
          <w:rFonts w:ascii="Times New Roman" w:hAnsi="Times New Roman" w:cs="Times New Roman"/>
        </w:rPr>
        <w:t>1948-1962</w:t>
      </w:r>
      <w:r w:rsidR="00DC647D" w:rsidRPr="0036623B">
        <w:rPr>
          <w:rFonts w:ascii="Times New Roman" w:hAnsi="Times New Roman" w:cs="Times New Roman"/>
        </w:rPr>
        <w:t xml:space="preserve"> if the provisions of this Part and of Part III.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had not been enacted and the category within which he was included immediately before he ceased to be a member had been the category within which he was included immediately before the commencing date;</w:t>
      </w:r>
    </w:p>
    <w:p w:rsidR="00DC647D" w:rsidRPr="0036623B" w:rsidRDefault="00AE1853" w:rsidP="0036623B">
      <w:pPr>
        <w:spacing w:after="0" w:line="240" w:lineRule="auto"/>
        <w:ind w:left="2232" w:hanging="216"/>
        <w:jc w:val="both"/>
        <w:rPr>
          <w:rFonts w:ascii="Times New Roman" w:hAnsi="Times New Roman" w:cs="Times New Roman"/>
        </w:rPr>
      </w:pPr>
      <w:r w:rsidRPr="0036623B">
        <w:rPr>
          <w:rFonts w:ascii="Times New Roman" w:hAnsi="Times New Roman" w:cs="Times New Roman"/>
        </w:rPr>
        <w:t>C</w:t>
      </w:r>
      <w:r w:rsidR="00DC647D" w:rsidRPr="0036623B">
        <w:rPr>
          <w:rFonts w:ascii="Times New Roman" w:hAnsi="Times New Roman" w:cs="Times New Roman"/>
        </w:rPr>
        <w:t xml:space="preserve"> is the amount of pension per annum that would have been payable to or in respect of the person under the Principal Act if this Act other than sub-section (2.) of section five of this Act and the provisions of Part III.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had not been enacted; and</w:t>
      </w:r>
    </w:p>
    <w:p w:rsidR="00DC647D" w:rsidRPr="0036623B" w:rsidRDefault="00AE1853" w:rsidP="0036623B">
      <w:pPr>
        <w:spacing w:after="0" w:line="240" w:lineRule="auto"/>
        <w:ind w:left="2232" w:hanging="216"/>
        <w:jc w:val="both"/>
        <w:rPr>
          <w:rFonts w:ascii="Times New Roman" w:hAnsi="Times New Roman" w:cs="Times New Roman"/>
        </w:rPr>
      </w:pPr>
      <w:r w:rsidRPr="0036623B">
        <w:rPr>
          <w:rFonts w:ascii="Times New Roman" w:hAnsi="Times New Roman" w:cs="Times New Roman"/>
        </w:rPr>
        <w:t>D</w:t>
      </w:r>
      <w:r w:rsidR="00DC647D" w:rsidRPr="0036623B">
        <w:rPr>
          <w:rFonts w:ascii="Times New Roman" w:hAnsi="Times New Roman" w:cs="Times New Roman"/>
        </w:rPr>
        <w:t xml:space="preserve"> is the amount of </w:t>
      </w:r>
      <w:r w:rsidR="00DC647D" w:rsidRPr="0013488C">
        <w:rPr>
          <w:rFonts w:ascii="Times New Roman" w:hAnsi="Times New Roman" w:cs="Times New Roman"/>
        </w:rPr>
        <w:t>pension</w:t>
      </w:r>
      <w:r w:rsidR="00DC647D" w:rsidRPr="0036623B">
        <w:rPr>
          <w:rFonts w:ascii="Times New Roman" w:hAnsi="Times New Roman" w:cs="Times New Roman"/>
        </w:rPr>
        <w:t xml:space="preserve"> per annum that would have been payable to or in respect of the person under the Principal Act if this Act other than sub-section (2.) of section five of this Act and the provisions of Part III.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 had not been enacted and the category within which he was included immediately before he ceased to be a member had been the category within which he was included immediately before the commencing date.</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(4.)</w:t>
      </w:r>
      <w:r w:rsidR="000823DE" w:rsidRPr="0036623B">
        <w:rPr>
          <w:rFonts w:ascii="Times New Roman" w:hAnsi="Times New Roman" w:cs="Times New Roman"/>
        </w:rPr>
        <w:tab/>
      </w:r>
      <w:r w:rsidRPr="0036623B">
        <w:rPr>
          <w:rFonts w:ascii="Times New Roman" w:hAnsi="Times New Roman" w:cs="Times New Roman"/>
        </w:rPr>
        <w:t xml:space="preserve">Where a person to whom this section applies, being an officer, ceased to be a member after the expiration of two years after he attained the retiring age for the rank held by. him immediately before the commencing date, the amounts of pension per annum respectively represented by the symbols B and D in the formula set out in the last preceding sub-section shall be determined without regard to sub-section (4.) of section thirty-eight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1948-1959 or of that Act as amended from time to time.</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(5.)</w:t>
      </w:r>
      <w:r w:rsidR="000823DE" w:rsidRPr="0036623B">
        <w:rPr>
          <w:rFonts w:ascii="Times New Roman" w:hAnsi="Times New Roman" w:cs="Times New Roman"/>
        </w:rPr>
        <w:tab/>
      </w:r>
      <w:r w:rsidRPr="0036623B">
        <w:rPr>
          <w:rFonts w:ascii="Times New Roman" w:hAnsi="Times New Roman" w:cs="Times New Roman"/>
        </w:rPr>
        <w:t xml:space="preserve">In ascertaining the amount of the pension payable to the widow of a person to whom this section applies and who made an election under section forty-seven or section forty-eight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 or of that Act as amended, the amount ascertained in accordance with the formula specified in sub-paragraph (ii) of paragraph (</w:t>
      </w:r>
      <w:r w:rsidR="00AE1853" w:rsidRPr="0036623B">
        <w:rPr>
          <w:rFonts w:ascii="Times New Roman" w:hAnsi="Times New Roman" w:cs="Times New Roman"/>
          <w:i/>
        </w:rPr>
        <w:t>b</w:t>
      </w:r>
      <w:r w:rsidRPr="0036623B">
        <w:rPr>
          <w:rFonts w:ascii="Times New Roman" w:hAnsi="Times New Roman" w:cs="Times New Roman"/>
        </w:rPr>
        <w:t>) of sub-section (3.) of this section shall be reduced by one-fifth.</w:t>
      </w:r>
    </w:p>
    <w:p w:rsidR="000823DE" w:rsidRPr="0036623B" w:rsidRDefault="000823DE"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Pension to or in respect of contributor for portion of maximum additional basic pension.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39.</w:t>
      </w:r>
      <w:r w:rsidR="00DC647D" w:rsidRPr="0036623B">
        <w:rPr>
          <w:rFonts w:ascii="Times New Roman" w:hAnsi="Times New Roman" w:cs="Times New Roman"/>
        </w:rPr>
        <w:t>—(1.)</w:t>
      </w:r>
      <w:r w:rsidR="000823DE" w:rsidRPr="0036623B">
        <w:rPr>
          <w:rFonts w:ascii="Times New Roman" w:hAnsi="Times New Roman" w:cs="Times New Roman"/>
        </w:rPr>
        <w:tab/>
      </w:r>
      <w:r w:rsidR="00DC647D" w:rsidRPr="0036623B">
        <w:rPr>
          <w:rFonts w:ascii="Times New Roman" w:hAnsi="Times New Roman" w:cs="Times New Roman"/>
        </w:rPr>
        <w:t>This section applies to a person who—</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has ceased to be a member;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immediately before he so ceased, was a contributor for portion of maximum additional basic pension.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0823DE" w:rsidRPr="0036623B">
        <w:rPr>
          <w:rFonts w:ascii="Times New Roman" w:hAnsi="Times New Roman" w:cs="Times New Roman"/>
        </w:rPr>
        <w:tab/>
      </w:r>
      <w:r w:rsidRPr="0036623B">
        <w:rPr>
          <w:rFonts w:ascii="Times New Roman" w:hAnsi="Times New Roman" w:cs="Times New Roman"/>
        </w:rPr>
        <w:t xml:space="preserve">Where pension becomes payable to or in respect of a person to whom this section applies under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 (not being pension payable to a widow under section fifty-seven of that Act), the amount of that pension per annum is, in lieu of the amount that, but for this section, would be payable, an amount ascertained in accordance with the next succeeding sub-section.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(3.)</w:t>
      </w:r>
      <w:r w:rsidR="000823DE" w:rsidRPr="0036623B">
        <w:rPr>
          <w:rFonts w:ascii="Times New Roman" w:hAnsi="Times New Roman" w:cs="Times New Roman"/>
        </w:rPr>
        <w:tab/>
      </w:r>
      <w:r w:rsidRPr="0036623B">
        <w:rPr>
          <w:rFonts w:ascii="Times New Roman" w:hAnsi="Times New Roman" w:cs="Times New Roman"/>
        </w:rPr>
        <w:t>The amount of pension per annum payable in pursuance of the last preceding sub-section to or in respect of a person is the sum of—</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an amount equal to the amount of pension per annum that would have been payable to or in respect of the person if he had, immediately before he ceased to be a member, been a contributor not contributing for additional basic pension;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an amount that bears to an amount equal to the difference between—</w:t>
      </w:r>
    </w:p>
    <w:p w:rsidR="00DC647D" w:rsidRPr="0036623B" w:rsidRDefault="00DC647D" w:rsidP="0036623B">
      <w:pPr>
        <w:spacing w:after="0" w:line="240" w:lineRule="auto"/>
        <w:ind w:left="1728"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the amount of pension per annum that would have been payable to or in respect of the person if he had, immediately before he ceased to be a member, been a contributor for maximum additional basic pension; and</w:t>
      </w:r>
    </w:p>
    <w:p w:rsidR="00DC647D" w:rsidRPr="0036623B" w:rsidRDefault="00DC647D" w:rsidP="0036623B">
      <w:pPr>
        <w:spacing w:after="0" w:line="240" w:lineRule="auto"/>
        <w:ind w:left="1728" w:hanging="432"/>
        <w:jc w:val="both"/>
        <w:rPr>
          <w:rFonts w:ascii="Times New Roman" w:hAnsi="Times New Roman" w:cs="Times New Roman"/>
        </w:rPr>
      </w:pPr>
      <w:r w:rsidRPr="0036623B">
        <w:rPr>
          <w:rFonts w:ascii="Times New Roman" w:hAnsi="Times New Roman" w:cs="Times New Roman"/>
        </w:rPr>
        <w:t>(ii) the amount referred to in the last preceding paragraph,</w:t>
      </w:r>
    </w:p>
    <w:p w:rsidR="00DC647D" w:rsidRPr="0036623B" w:rsidRDefault="00DC647D" w:rsidP="0036623B">
      <w:pPr>
        <w:spacing w:after="0" w:line="240" w:lineRule="auto"/>
        <w:ind w:left="1008"/>
        <w:jc w:val="both"/>
        <w:rPr>
          <w:rFonts w:ascii="Times New Roman" w:hAnsi="Times New Roman" w:cs="Times New Roman"/>
        </w:rPr>
      </w:pPr>
      <w:r w:rsidRPr="0036623B">
        <w:rPr>
          <w:rFonts w:ascii="Times New Roman" w:hAnsi="Times New Roman" w:cs="Times New Roman"/>
        </w:rPr>
        <w:t>the same proportion as the amount of his additional basic pension immediately before he ceased to be a member bears to the amount of his maximum additional basic pension.</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Pension to or in respect of certain contributors for maximum additional basic pension.</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40.</w:t>
      </w:r>
      <w:r w:rsidR="00DC647D" w:rsidRPr="0036623B">
        <w:rPr>
          <w:rFonts w:ascii="Times New Roman" w:hAnsi="Times New Roman" w:cs="Times New Roman"/>
        </w:rPr>
        <w:t>—(1.)</w:t>
      </w:r>
      <w:r w:rsidR="006C020F" w:rsidRPr="0036623B">
        <w:rPr>
          <w:rFonts w:ascii="Times New Roman" w:hAnsi="Times New Roman" w:cs="Times New Roman"/>
        </w:rPr>
        <w:tab/>
      </w:r>
      <w:r w:rsidR="00DC647D" w:rsidRPr="0036623B">
        <w:rPr>
          <w:rFonts w:ascii="Times New Roman" w:hAnsi="Times New Roman" w:cs="Times New Roman"/>
        </w:rPr>
        <w:t>This section applies to a person who—</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has ceased to be a member;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xml:space="preserve">) immediately before he so ceased, was a contributor for maximum additional basic pension under this Part but was not a contributor for maximum additional basic pension under Part III.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1959-1962.</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6C020F" w:rsidRPr="0036623B">
        <w:rPr>
          <w:rFonts w:ascii="Times New Roman" w:hAnsi="Times New Roman" w:cs="Times New Roman"/>
        </w:rPr>
        <w:tab/>
      </w:r>
      <w:r w:rsidRPr="0036623B">
        <w:rPr>
          <w:rFonts w:ascii="Times New Roman" w:hAnsi="Times New Roman" w:cs="Times New Roman"/>
        </w:rPr>
        <w:t xml:space="preserve">Where pension becomes payable to or in respect of a person to whom this section applies under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 (not being pension payable to a widow under section fifty-seven of that Act), the amount of that pension per annum is, in lieu of the amount that, but for this section, would be payable, an amount ascertained in accordance with the next succeeding sub-section.</w:t>
      </w:r>
    </w:p>
    <w:p w:rsidR="006C020F" w:rsidRPr="0036623B" w:rsidRDefault="006C020F"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tabs>
          <w:tab w:val="left" w:pos="907"/>
        </w:tabs>
        <w:spacing w:after="0" w:line="240" w:lineRule="auto"/>
        <w:ind w:firstLine="432"/>
        <w:rPr>
          <w:rFonts w:ascii="Times New Roman" w:hAnsi="Times New Roman" w:cs="Times New Roman"/>
        </w:rPr>
      </w:pPr>
      <w:r w:rsidRPr="0036623B">
        <w:rPr>
          <w:rFonts w:ascii="Times New Roman" w:hAnsi="Times New Roman" w:cs="Times New Roman"/>
        </w:rPr>
        <w:t>(3.)</w:t>
      </w:r>
      <w:r w:rsidR="001B6457" w:rsidRPr="0036623B">
        <w:rPr>
          <w:rFonts w:ascii="Times New Roman" w:hAnsi="Times New Roman" w:cs="Times New Roman"/>
        </w:rPr>
        <w:tab/>
      </w:r>
      <w:r w:rsidRPr="0036623B">
        <w:rPr>
          <w:rFonts w:ascii="Times New Roman" w:hAnsi="Times New Roman" w:cs="Times New Roman"/>
        </w:rPr>
        <w:t>The amount of pension per annum payable in pursuance of the last preceding sub-section to or in respect of a person is whichever is the greater of the following amounts:—</w:t>
      </w:r>
    </w:p>
    <w:p w:rsidR="00DC647D" w:rsidRPr="0036623B" w:rsidRDefault="00DC647D" w:rsidP="0036623B">
      <w:pPr>
        <w:spacing w:before="12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an amount equal to the amount of pension per annum that would have been payable to or in respect of the person by virtue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1959-1961 if this Act other than </w:t>
      </w:r>
      <w:r w:rsidR="007B3909" w:rsidRPr="0036623B">
        <w:rPr>
          <w:rFonts w:ascii="Times New Roman" w:hAnsi="Times New Roman" w:cs="Times New Roman"/>
        </w:rPr>
        <w:t>sub-section</w:t>
      </w:r>
      <w:r w:rsidRPr="0036623B">
        <w:rPr>
          <w:rFonts w:ascii="Times New Roman" w:hAnsi="Times New Roman" w:cs="Times New Roman"/>
        </w:rPr>
        <w:t xml:space="preserve"> (2.) of section fourteen of this Act had not been enacted; or</w:t>
      </w:r>
    </w:p>
    <w:p w:rsidR="00DC647D" w:rsidRPr="0036623B" w:rsidRDefault="00DC647D" w:rsidP="0036623B">
      <w:pPr>
        <w:spacing w:before="12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sum of the amount referred to in the last preceding</w:t>
      </w:r>
      <w:r w:rsidR="001B6457" w:rsidRPr="0036623B">
        <w:rPr>
          <w:rFonts w:ascii="Times New Roman" w:hAnsi="Times New Roman" w:cs="Times New Roman"/>
        </w:rPr>
        <w:t xml:space="preserve"> </w:t>
      </w:r>
      <w:r w:rsidRPr="0036623B">
        <w:rPr>
          <w:rFonts w:ascii="Times New Roman" w:hAnsi="Times New Roman" w:cs="Times New Roman"/>
        </w:rPr>
        <w:t>paragraph and an amount equal to the difference between—</w:t>
      </w:r>
    </w:p>
    <w:p w:rsidR="00DC647D" w:rsidRPr="0036623B" w:rsidRDefault="00DC647D" w:rsidP="0036623B">
      <w:pPr>
        <w:spacing w:before="60" w:after="0" w:line="240" w:lineRule="auto"/>
        <w:ind w:left="1872"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xml:space="preserve">) the amount of pension per annum that would have been payable to or in respect of the person under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 xml:space="preserve">1948—1962 if the provisions of this Part and of Part III.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 had not been enacted, reduced, in the case of a pension payable to the widow of a person who made an election under section forty-seven or section forty-eight of that last-mentioned Act or of that Act as amended, by one-fifth; and</w:t>
      </w:r>
    </w:p>
    <w:p w:rsidR="00DC647D" w:rsidRPr="0036623B" w:rsidRDefault="00DC647D" w:rsidP="0036623B">
      <w:pPr>
        <w:spacing w:before="60" w:after="0" w:line="240" w:lineRule="auto"/>
        <w:ind w:left="1872" w:hanging="432"/>
        <w:jc w:val="both"/>
        <w:rPr>
          <w:rFonts w:ascii="Times New Roman" w:hAnsi="Times New Roman" w:cs="Times New Roman"/>
        </w:rPr>
      </w:pPr>
      <w:r w:rsidRPr="0036623B">
        <w:rPr>
          <w:rFonts w:ascii="Times New Roman" w:hAnsi="Times New Roman" w:cs="Times New Roman"/>
        </w:rPr>
        <w:t xml:space="preserve">(ii) the amount of pension per annum that would have been payable to or in respect of the person by virtue of Part III.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1959-1961 if this Act other than sub-section (2.) of section fourteen of this Act had not been enacted and he had been a contributor for maximum additional basic pension under that Part.</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Reduction in certain pensions.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41.</w:t>
      </w:r>
      <w:r w:rsidR="00DC647D" w:rsidRPr="0036623B">
        <w:rPr>
          <w:rFonts w:ascii="Times New Roman" w:hAnsi="Times New Roman" w:cs="Times New Roman"/>
        </w:rPr>
        <w:t>—(1.)</w:t>
      </w:r>
      <w:r w:rsidR="001B6457" w:rsidRPr="0036623B">
        <w:rPr>
          <w:rFonts w:ascii="Times New Roman" w:hAnsi="Times New Roman" w:cs="Times New Roman"/>
        </w:rPr>
        <w:tab/>
      </w:r>
      <w:r w:rsidR="00DC647D" w:rsidRPr="0036623B">
        <w:rPr>
          <w:rFonts w:ascii="Times New Roman" w:hAnsi="Times New Roman" w:cs="Times New Roman"/>
        </w:rPr>
        <w:t>This section applies to a prescribed contributor who retires and, immediately before his retirement, was a contributor for maximum additional basic pension or a contributor for portion of maximum additional basic pension or was making contributions to the Fund under section thirty-one or section thirty-three of this Act.</w:t>
      </w:r>
    </w:p>
    <w:p w:rsidR="00DC647D" w:rsidRPr="0036623B" w:rsidRDefault="00DC647D" w:rsidP="0036623B">
      <w:pPr>
        <w:tabs>
          <w:tab w:val="left" w:pos="907"/>
        </w:tabs>
        <w:spacing w:after="0" w:line="240" w:lineRule="auto"/>
        <w:ind w:firstLine="432"/>
        <w:rPr>
          <w:rFonts w:ascii="Times New Roman" w:hAnsi="Times New Roman" w:cs="Times New Roman"/>
        </w:rPr>
      </w:pPr>
      <w:r w:rsidRPr="0036623B">
        <w:rPr>
          <w:rFonts w:ascii="Times New Roman" w:hAnsi="Times New Roman" w:cs="Times New Roman"/>
        </w:rPr>
        <w:t>(2.)</w:t>
      </w:r>
      <w:r w:rsidR="001B6457" w:rsidRPr="0036623B">
        <w:rPr>
          <w:rFonts w:ascii="Times New Roman" w:hAnsi="Times New Roman" w:cs="Times New Roman"/>
        </w:rPr>
        <w:tab/>
      </w:r>
      <w:r w:rsidRPr="0036623B">
        <w:rPr>
          <w:rFonts w:ascii="Times New Roman" w:hAnsi="Times New Roman" w:cs="Times New Roman"/>
        </w:rPr>
        <w:t>Where a prescribed contributor to whom this section applies—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having been an officer—is entitled to a pension under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 by virtue of paragraph (</w:t>
      </w:r>
      <w:r w:rsidR="00AE1853" w:rsidRPr="0036623B">
        <w:rPr>
          <w:rFonts w:ascii="Times New Roman" w:hAnsi="Times New Roman" w:cs="Times New Roman"/>
          <w:i/>
        </w:rPr>
        <w:t>b</w:t>
      </w:r>
      <w:r w:rsidRPr="0036623B">
        <w:rPr>
          <w:rFonts w:ascii="Times New Roman" w:hAnsi="Times New Roman" w:cs="Times New Roman"/>
        </w:rPr>
        <w:t>) or (</w:t>
      </w:r>
      <w:r w:rsidR="00AE1853" w:rsidRPr="0036623B">
        <w:rPr>
          <w:rFonts w:ascii="Times New Roman" w:hAnsi="Times New Roman" w:cs="Times New Roman"/>
          <w:i/>
        </w:rPr>
        <w:t>c</w:t>
      </w:r>
      <w:r w:rsidRPr="0036623B">
        <w:rPr>
          <w:rFonts w:ascii="Times New Roman" w:hAnsi="Times New Roman" w:cs="Times New Roman"/>
        </w:rPr>
        <w:t>) of sub-section (2.) of section thirty-nine of that Act; or</w:t>
      </w:r>
    </w:p>
    <w:p w:rsidR="001B6457" w:rsidRPr="0036623B" w:rsidRDefault="001B6457"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not having been an officer—retired before completing the engagement under which he was serving immediately before his retirement and is entitled to a pension under section forty-one of that Act,</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the pension may be reduced by the Board to such extent as is determined by the Board on the advice of the Commonwealth Actuary unless, within one month after his retirement or within such further period as the Board allows, he pays to the Fund a contribution of such amount as is determined by the Board on the advice of the Commonwealth Actuary.</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(3.)</w:t>
      </w:r>
      <w:r w:rsidR="001B6457" w:rsidRPr="0036623B">
        <w:rPr>
          <w:rFonts w:ascii="Times New Roman" w:hAnsi="Times New Roman" w:cs="Times New Roman"/>
        </w:rPr>
        <w:tab/>
      </w:r>
      <w:r w:rsidRPr="0036623B">
        <w:rPr>
          <w:rFonts w:ascii="Times New Roman" w:hAnsi="Times New Roman" w:cs="Times New Roman"/>
        </w:rPr>
        <w:t>The Commonwealth Actuary shall, in advising the Board in relation to a person for the purposes of the last preceding sub-section, have regard to the amount of the additional basic pension of the person, and to the amount of the contributions being made by him under this Part (other than under section twenty-seven of this Act), immediately before his retirement.</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 xml:space="preserve">Application of certain provisions of </w:t>
      </w:r>
      <w:r w:rsidRPr="0036623B">
        <w:rPr>
          <w:rFonts w:ascii="Times New Roman" w:hAnsi="Times New Roman" w:cs="Times New Roman"/>
          <w:b/>
          <w:i/>
          <w:sz w:val="20"/>
        </w:rPr>
        <w:t xml:space="preserve">Defence Forces Retirement Benefits Act </w:t>
      </w:r>
      <w:r w:rsidRPr="0036623B">
        <w:rPr>
          <w:rFonts w:ascii="Times New Roman" w:hAnsi="Times New Roman" w:cs="Times New Roman"/>
          <w:b/>
          <w:sz w:val="20"/>
        </w:rPr>
        <w:t>1948-1962.</w:t>
      </w:r>
    </w:p>
    <w:p w:rsidR="00DC647D" w:rsidRPr="0036623B" w:rsidRDefault="00AE1853" w:rsidP="0036623B">
      <w:pPr>
        <w:tabs>
          <w:tab w:val="left" w:pos="806"/>
        </w:tabs>
        <w:spacing w:after="0" w:line="240" w:lineRule="auto"/>
        <w:ind w:firstLine="432"/>
        <w:rPr>
          <w:rFonts w:ascii="Times New Roman" w:hAnsi="Times New Roman" w:cs="Times New Roman"/>
        </w:rPr>
      </w:pPr>
      <w:r w:rsidRPr="0036623B">
        <w:rPr>
          <w:rFonts w:ascii="Times New Roman" w:hAnsi="Times New Roman" w:cs="Times New Roman"/>
          <w:b/>
        </w:rPr>
        <w:t>42.</w:t>
      </w:r>
      <w:r w:rsidR="000F73D1" w:rsidRPr="0036623B">
        <w:rPr>
          <w:rFonts w:ascii="Times New Roman" w:hAnsi="Times New Roman" w:cs="Times New Roman"/>
        </w:rPr>
        <w:tab/>
      </w:r>
      <w:r w:rsidR="00DC647D" w:rsidRPr="0036623B">
        <w:rPr>
          <w:rFonts w:ascii="Times New Roman" w:hAnsi="Times New Roman" w:cs="Times New Roman"/>
        </w:rPr>
        <w:t xml:space="preserve">Nothing in this Part shall be construed as affecting the application of the provisions of section forty-two </w:t>
      </w:r>
      <w:r w:rsidRPr="0036623B">
        <w:rPr>
          <w:rFonts w:ascii="Times New Roman" w:hAnsi="Times New Roman" w:cs="Times New Roman"/>
          <w:smallCaps/>
        </w:rPr>
        <w:t xml:space="preserve">a, </w:t>
      </w:r>
      <w:r w:rsidR="00DC647D" w:rsidRPr="0036623B">
        <w:rPr>
          <w:rFonts w:ascii="Times New Roman" w:hAnsi="Times New Roman" w:cs="Times New Roman"/>
        </w:rPr>
        <w:t xml:space="preserve">section fifty or sub-section (10.) of section fifty-two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1948-1962 to or in relation to a prescribed contributor.</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Special provisions relating to certain Air Force Officers.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43.</w:t>
      </w:r>
      <w:r w:rsidR="00DC647D" w:rsidRPr="0036623B">
        <w:rPr>
          <w:rFonts w:ascii="Times New Roman" w:hAnsi="Times New Roman" w:cs="Times New Roman"/>
        </w:rPr>
        <w:t>—(1.)</w:t>
      </w:r>
      <w:r w:rsidR="001B6457" w:rsidRPr="0036623B">
        <w:rPr>
          <w:rFonts w:ascii="Times New Roman" w:hAnsi="Times New Roman" w:cs="Times New Roman"/>
        </w:rPr>
        <w:tab/>
      </w:r>
      <w:r w:rsidR="00DC647D" w:rsidRPr="0036623B">
        <w:rPr>
          <w:rFonts w:ascii="Times New Roman" w:hAnsi="Times New Roman" w:cs="Times New Roman"/>
        </w:rPr>
        <w:t xml:space="preserve">This section applies to a prescribed contributor to whom section seventy-six of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1959-1962 applies.</w:t>
      </w:r>
    </w:p>
    <w:p w:rsidR="00DC647D" w:rsidRPr="0036623B" w:rsidRDefault="00DC647D" w:rsidP="0036623B">
      <w:pPr>
        <w:tabs>
          <w:tab w:val="left" w:pos="907"/>
        </w:tabs>
        <w:spacing w:before="60" w:after="0" w:line="240" w:lineRule="auto"/>
        <w:ind w:firstLine="432"/>
        <w:rPr>
          <w:rFonts w:ascii="Times New Roman" w:hAnsi="Times New Roman" w:cs="Times New Roman"/>
        </w:rPr>
      </w:pPr>
      <w:r w:rsidRPr="0036623B">
        <w:rPr>
          <w:rFonts w:ascii="Times New Roman" w:hAnsi="Times New Roman" w:cs="Times New Roman"/>
        </w:rPr>
        <w:t>(2.)</w:t>
      </w:r>
      <w:r w:rsidR="001B6457" w:rsidRPr="0036623B">
        <w:rPr>
          <w:rFonts w:ascii="Times New Roman" w:hAnsi="Times New Roman" w:cs="Times New Roman"/>
        </w:rPr>
        <w:tab/>
      </w:r>
      <w:r w:rsidRPr="0036623B">
        <w:rPr>
          <w:rFonts w:ascii="Times New Roman" w:hAnsi="Times New Roman" w:cs="Times New Roman"/>
        </w:rPr>
        <w:t>Subject to this section, this Part does not apply to or in relation to a prescribed contributor to whom this section applies.</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(3.)</w:t>
      </w:r>
      <w:r w:rsidR="001B6457" w:rsidRPr="0036623B">
        <w:rPr>
          <w:rFonts w:ascii="Times New Roman" w:hAnsi="Times New Roman" w:cs="Times New Roman"/>
        </w:rPr>
        <w:tab/>
      </w:r>
      <w:r w:rsidRPr="0036623B">
        <w:rPr>
          <w:rFonts w:ascii="Times New Roman" w:hAnsi="Times New Roman" w:cs="Times New Roman"/>
        </w:rPr>
        <w:t>The Board may, if it thinks fit, on application by a prescribed contributor to whom this section applies made within four months after the commencing date, enter into an agreement with him under which provision is made for the contributor to make contributions to the Fund in addition to those that he i</w:t>
      </w:r>
      <w:r w:rsidR="001B6457" w:rsidRPr="0036623B">
        <w:rPr>
          <w:rFonts w:ascii="Times New Roman" w:hAnsi="Times New Roman" w:cs="Times New Roman"/>
        </w:rPr>
        <w:t>s</w:t>
      </w:r>
      <w:r w:rsidRPr="0036623B">
        <w:rPr>
          <w:rFonts w:ascii="Times New Roman" w:hAnsi="Times New Roman" w:cs="Times New Roman"/>
        </w:rPr>
        <w:t xml:space="preserve"> otherwise required to make and for the amount of any benefit payable to or in respect of the contributor to be increased accordingly.</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Deferment of payment of contributions.</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44.</w:t>
      </w:r>
      <w:r w:rsidR="00DC647D" w:rsidRPr="0036623B">
        <w:rPr>
          <w:rFonts w:ascii="Times New Roman" w:hAnsi="Times New Roman" w:cs="Times New Roman"/>
        </w:rPr>
        <w:t>—(1.)</w:t>
      </w:r>
      <w:r w:rsidR="001B6457" w:rsidRPr="0036623B">
        <w:rPr>
          <w:rFonts w:ascii="Times New Roman" w:hAnsi="Times New Roman" w:cs="Times New Roman"/>
        </w:rPr>
        <w:tab/>
      </w:r>
      <w:r w:rsidR="00DC647D" w:rsidRPr="0036623B">
        <w:rPr>
          <w:rFonts w:ascii="Times New Roman" w:hAnsi="Times New Roman" w:cs="Times New Roman"/>
        </w:rPr>
        <w:t>In this section—</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additional contributions</w:t>
      </w:r>
      <w:r w:rsidRPr="0036623B">
        <w:rPr>
          <w:rFonts w:ascii="Times New Roman" w:hAnsi="Times New Roman" w:cs="Times New Roman"/>
        </w:rPr>
        <w:t>”</w:t>
      </w:r>
      <w:r w:rsidR="00DC647D" w:rsidRPr="0036623B">
        <w:rPr>
          <w:rFonts w:ascii="Times New Roman" w:hAnsi="Times New Roman" w:cs="Times New Roman"/>
        </w:rPr>
        <w:t>, in relation to a prescribed contributor, means the contributions that he is required to make to the Fund under this Part (other than under section twenty-seven, section thirty, section thirty-two, section thirty-three, section thirty-four or section thirty-five of this Act);</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daily rate of pay</w:t>
      </w:r>
      <w:r w:rsidRPr="0036623B">
        <w:rPr>
          <w:rFonts w:ascii="Times New Roman" w:hAnsi="Times New Roman" w:cs="Times New Roman"/>
        </w:rPr>
        <w:t>”</w:t>
      </w:r>
      <w:r w:rsidR="00DC647D" w:rsidRPr="0036623B">
        <w:rPr>
          <w:rFonts w:ascii="Times New Roman" w:hAnsi="Times New Roman" w:cs="Times New Roman"/>
        </w:rPr>
        <w:t>, in relation to a prescribed contributor, means his daily rate of pay on the commencing date.</w:t>
      </w:r>
    </w:p>
    <w:p w:rsidR="001B6457" w:rsidRPr="0036623B" w:rsidRDefault="001B6457" w:rsidP="0036623B">
      <w:pPr>
        <w:spacing w:line="240" w:lineRule="auto"/>
        <w:rPr>
          <w:rFonts w:ascii="Times New Roman" w:hAnsi="Times New Roman" w:cs="Times New Roman"/>
          <w:b/>
        </w:rPr>
      </w:pPr>
      <w:r w:rsidRPr="0036623B">
        <w:rPr>
          <w:rFonts w:ascii="Times New Roman" w:hAnsi="Times New Roman" w:cs="Times New Roman"/>
          <w:b/>
        </w:rPr>
        <w:br w:type="page"/>
      </w:r>
    </w:p>
    <w:p w:rsidR="00DC647D" w:rsidRPr="0036623B" w:rsidRDefault="00DC647D" w:rsidP="0036623B">
      <w:pPr>
        <w:tabs>
          <w:tab w:val="left" w:pos="907"/>
        </w:tabs>
        <w:spacing w:after="0" w:line="240" w:lineRule="auto"/>
        <w:ind w:firstLine="432"/>
        <w:rPr>
          <w:rFonts w:ascii="Times New Roman" w:hAnsi="Times New Roman" w:cs="Times New Roman"/>
        </w:rPr>
      </w:pPr>
      <w:r w:rsidRPr="0036623B">
        <w:rPr>
          <w:rFonts w:ascii="Times New Roman" w:hAnsi="Times New Roman" w:cs="Times New Roman"/>
        </w:rPr>
        <w:t>(2.)</w:t>
      </w:r>
      <w:r w:rsidR="00AE259F" w:rsidRPr="0036623B">
        <w:rPr>
          <w:rFonts w:ascii="Times New Roman" w:hAnsi="Times New Roman" w:cs="Times New Roman"/>
        </w:rPr>
        <w:tab/>
      </w:r>
      <w:r w:rsidRPr="0036623B">
        <w:rPr>
          <w:rFonts w:ascii="Times New Roman" w:hAnsi="Times New Roman" w:cs="Times New Roman"/>
        </w:rPr>
        <w:t>Where</w:t>
      </w:r>
      <w:r w:rsidR="00ED425F" w:rsidRPr="0036623B">
        <w:rPr>
          <w:rFonts w:ascii="Times New Roman" w:hAnsi="Times New Roman" w:cs="Times New Roman"/>
        </w:rPr>
        <w:t>—</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a prescribed contributor makes or is entitled to make an election under section twenty-eight of this Act;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the sum of—</w:t>
      </w:r>
    </w:p>
    <w:p w:rsidR="00DC647D" w:rsidRPr="0036623B" w:rsidRDefault="00DC647D" w:rsidP="0036623B">
      <w:pPr>
        <w:spacing w:after="0" w:line="240" w:lineRule="auto"/>
        <w:ind w:left="1728"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the amount of additional contributions to be paid fortnightly by him to the Fund; and</w:t>
      </w:r>
    </w:p>
    <w:p w:rsidR="00FE6458" w:rsidRPr="0036623B" w:rsidRDefault="00DC647D" w:rsidP="0036623B">
      <w:pPr>
        <w:spacing w:after="0" w:line="240" w:lineRule="auto"/>
        <w:ind w:left="1728" w:hanging="432"/>
        <w:jc w:val="both"/>
        <w:rPr>
          <w:rFonts w:ascii="Times New Roman" w:hAnsi="Times New Roman" w:cs="Times New Roman"/>
        </w:rPr>
      </w:pPr>
      <w:r w:rsidRPr="0036623B">
        <w:rPr>
          <w:rFonts w:ascii="Times New Roman" w:hAnsi="Times New Roman" w:cs="Times New Roman"/>
        </w:rPr>
        <w:t>(ii) the amount of the contributions that he was required to pay fortnightly to the Fund immediately before the commencing date,</w:t>
      </w:r>
    </w:p>
    <w:p w:rsidR="00DC647D" w:rsidRPr="0036623B" w:rsidRDefault="00DC647D" w:rsidP="0036623B">
      <w:pPr>
        <w:spacing w:after="0" w:line="240" w:lineRule="auto"/>
        <w:ind w:left="864"/>
        <w:jc w:val="both"/>
        <w:rPr>
          <w:rFonts w:ascii="Times New Roman" w:hAnsi="Times New Roman" w:cs="Times New Roman"/>
        </w:rPr>
      </w:pPr>
      <w:r w:rsidRPr="0036623B">
        <w:rPr>
          <w:rFonts w:ascii="Times New Roman" w:hAnsi="Times New Roman" w:cs="Times New Roman"/>
        </w:rPr>
        <w:t>exceeds one-tenth in the case of an officer, or one-twentieth in any other case, of the product of his daily rate of pay and fourteen,</w:t>
      </w:r>
    </w:p>
    <w:p w:rsidR="00DC647D" w:rsidRPr="0036623B" w:rsidRDefault="00DC647D" w:rsidP="0036623B">
      <w:pPr>
        <w:spacing w:after="0" w:line="240" w:lineRule="auto"/>
        <w:jc w:val="both"/>
        <w:rPr>
          <w:rFonts w:ascii="Times New Roman" w:hAnsi="Times New Roman" w:cs="Times New Roman"/>
        </w:rPr>
      </w:pPr>
      <w:r w:rsidRPr="0036623B">
        <w:rPr>
          <w:rFonts w:ascii="Times New Roman" w:hAnsi="Times New Roman" w:cs="Times New Roman"/>
        </w:rPr>
        <w:t>he may, subject to this section, by notice in writing given to the Board on, or within six months after, the commencing date, inform the Board that he wishes to defer payment of his fortnightly additional contributions or of such part of those contributions as is specified in the notice.</w:t>
      </w:r>
    </w:p>
    <w:p w:rsidR="00DC647D" w:rsidRPr="0036623B" w:rsidRDefault="00DC647D" w:rsidP="0036623B">
      <w:pPr>
        <w:tabs>
          <w:tab w:val="left" w:pos="907"/>
        </w:tabs>
        <w:spacing w:before="60" w:after="0" w:line="240" w:lineRule="auto"/>
        <w:ind w:firstLine="432"/>
        <w:rPr>
          <w:rFonts w:ascii="Times New Roman" w:hAnsi="Times New Roman" w:cs="Times New Roman"/>
        </w:rPr>
      </w:pPr>
      <w:r w:rsidRPr="0036623B">
        <w:rPr>
          <w:rFonts w:ascii="Times New Roman" w:hAnsi="Times New Roman" w:cs="Times New Roman"/>
        </w:rPr>
        <w:t>(3.)</w:t>
      </w:r>
      <w:r w:rsidR="00FE6458" w:rsidRPr="0036623B">
        <w:rPr>
          <w:rFonts w:ascii="Times New Roman" w:hAnsi="Times New Roman" w:cs="Times New Roman"/>
        </w:rPr>
        <w:tab/>
      </w:r>
      <w:r w:rsidRPr="0036623B">
        <w:rPr>
          <w:rFonts w:ascii="Times New Roman" w:hAnsi="Times New Roman" w:cs="Times New Roman"/>
        </w:rPr>
        <w:t>Where a contributor gives a notice under the last preceding sub-section—</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payment of his fortnightly additional contributions or of the part of those contributions specified in the notice, as the case may be, (in this sub-section referred to as </w:t>
      </w:r>
      <w:r w:rsidR="00AE1853" w:rsidRPr="0036623B">
        <w:rPr>
          <w:rFonts w:ascii="Times New Roman" w:hAnsi="Times New Roman" w:cs="Times New Roman"/>
        </w:rPr>
        <w:t>“</w:t>
      </w:r>
      <w:r w:rsidRPr="0036623B">
        <w:rPr>
          <w:rFonts w:ascii="Times New Roman" w:hAnsi="Times New Roman" w:cs="Times New Roman"/>
        </w:rPr>
        <w:t>the deferred contributions</w:t>
      </w:r>
      <w:r w:rsidR="00AE1853" w:rsidRPr="0036623B">
        <w:rPr>
          <w:rFonts w:ascii="Times New Roman" w:hAnsi="Times New Roman" w:cs="Times New Roman"/>
        </w:rPr>
        <w:t>”</w:t>
      </w:r>
      <w:r w:rsidRPr="0036623B">
        <w:rPr>
          <w:rFonts w:ascii="Times New Roman" w:hAnsi="Times New Roman" w:cs="Times New Roman"/>
        </w:rPr>
        <w:t>) shall be deferred;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compound interest at the rate of five per centum per annum is payable to the Fund upon the deferred contributions;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the amount of the deferred contributions and interest upon the deferred contributions, or of so much of the deferred contributions and of that interest as has not previously been paid, shall be paid to the Fund within one month after the contributor ceases to be a member or within such further period as the Board allows;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if any such amount is not so paid, the rate of any pension payable to or in respect of the contributor shall be reduced to such extent as is determined by the Board on the advice of the Commonwealth Actuary, having regard to the amount not paid, or, in the event of the death of the contributor, or of the contributor otherwise ceasing to be a member, in such circumstances that no pension becomes payable to or in respect of the contributor, any such amount—</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shall, to the extent that it does not exceed the amount of any benefit payable to or in respect of the contributor, be deducted by the Board from the benefit; and</w:t>
      </w:r>
    </w:p>
    <w:p w:rsidR="00FE6458" w:rsidRPr="0036623B" w:rsidRDefault="00FE6458"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(ii) may, to the extent, if any, that it exceeds the amount of any such benefit, be recovered by the Board as a debt due by the contributor to the Board in any court of competent jurisdiction.</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(4.)</w:t>
      </w:r>
      <w:r w:rsidR="00FE6458" w:rsidRPr="0036623B">
        <w:rPr>
          <w:rFonts w:ascii="Times New Roman" w:hAnsi="Times New Roman" w:cs="Times New Roman"/>
        </w:rPr>
        <w:tab/>
      </w:r>
      <w:r w:rsidRPr="0036623B">
        <w:rPr>
          <w:rFonts w:ascii="Times New Roman" w:hAnsi="Times New Roman" w:cs="Times New Roman"/>
        </w:rPr>
        <w:t>Where an amount is deducted by the Board under the last preceding sub-section from any benefit and the benefit consists of a refund of contributions and a gratuity, the deduction shall be made successively from the amount of the refund and the amount of the gratuity.</w:t>
      </w:r>
    </w:p>
    <w:p w:rsidR="00DC647D" w:rsidRPr="0036623B" w:rsidRDefault="00DC647D" w:rsidP="0036623B">
      <w:pPr>
        <w:tabs>
          <w:tab w:val="left" w:pos="907"/>
        </w:tabs>
        <w:spacing w:before="60" w:after="0" w:line="240" w:lineRule="auto"/>
        <w:ind w:firstLine="432"/>
        <w:jc w:val="both"/>
        <w:rPr>
          <w:rFonts w:ascii="Times New Roman" w:hAnsi="Times New Roman" w:cs="Times New Roman"/>
        </w:rPr>
      </w:pPr>
      <w:r w:rsidRPr="0036623B">
        <w:rPr>
          <w:rFonts w:ascii="Times New Roman" w:hAnsi="Times New Roman" w:cs="Times New Roman"/>
        </w:rPr>
        <w:t>(5.)</w:t>
      </w:r>
      <w:r w:rsidR="00FE6458" w:rsidRPr="0036623B">
        <w:rPr>
          <w:rFonts w:ascii="Times New Roman" w:hAnsi="Times New Roman" w:cs="Times New Roman"/>
        </w:rPr>
        <w:tab/>
      </w:r>
      <w:r w:rsidRPr="0036623B">
        <w:rPr>
          <w:rFonts w:ascii="Times New Roman" w:hAnsi="Times New Roman" w:cs="Times New Roman"/>
        </w:rPr>
        <w:t>The amount of the contributor</w:t>
      </w:r>
      <w:r w:rsidR="00AE1853" w:rsidRPr="0036623B">
        <w:rPr>
          <w:rFonts w:ascii="Times New Roman" w:hAnsi="Times New Roman" w:cs="Times New Roman"/>
        </w:rPr>
        <w:t>’</w:t>
      </w:r>
      <w:r w:rsidRPr="0036623B">
        <w:rPr>
          <w:rFonts w:ascii="Times New Roman" w:hAnsi="Times New Roman" w:cs="Times New Roman"/>
        </w:rPr>
        <w:t>s fortnightly payment to the Fund in respect of his additional contributions shall not, by virtue of this section, be reduced to an amount that, together with the amount referred to in sub-paragraph (ii) of paragraph (</w:t>
      </w:r>
      <w:r w:rsidR="00AE1853" w:rsidRPr="0036623B">
        <w:rPr>
          <w:rFonts w:ascii="Times New Roman" w:hAnsi="Times New Roman" w:cs="Times New Roman"/>
          <w:i/>
        </w:rPr>
        <w:t>b</w:t>
      </w:r>
      <w:r w:rsidRPr="0036623B">
        <w:rPr>
          <w:rFonts w:ascii="Times New Roman" w:hAnsi="Times New Roman" w:cs="Times New Roman"/>
        </w:rPr>
        <w:t>) of sub-section (2.) of this section, is less than one-tenth in the case of an officer, or one-twentieth in any other case, of the product of his daily rate of pay and fourteen.</w:t>
      </w:r>
    </w:p>
    <w:p w:rsidR="00DC647D" w:rsidRPr="0036623B" w:rsidRDefault="00DC647D" w:rsidP="0036623B">
      <w:pPr>
        <w:tabs>
          <w:tab w:val="left" w:pos="907"/>
        </w:tabs>
        <w:spacing w:before="60" w:after="0" w:line="240" w:lineRule="auto"/>
        <w:ind w:firstLine="432"/>
        <w:rPr>
          <w:rFonts w:ascii="Times New Roman" w:hAnsi="Times New Roman" w:cs="Times New Roman"/>
        </w:rPr>
      </w:pPr>
      <w:r w:rsidRPr="0036623B">
        <w:rPr>
          <w:rFonts w:ascii="Times New Roman" w:hAnsi="Times New Roman" w:cs="Times New Roman"/>
        </w:rPr>
        <w:t>(6.)</w:t>
      </w:r>
      <w:r w:rsidR="00FE6458" w:rsidRPr="0036623B">
        <w:rPr>
          <w:rFonts w:ascii="Times New Roman" w:hAnsi="Times New Roman" w:cs="Times New Roman"/>
        </w:rPr>
        <w:tab/>
      </w:r>
      <w:r w:rsidRPr="0036623B">
        <w:rPr>
          <w:rFonts w:ascii="Times New Roman" w:hAnsi="Times New Roman" w:cs="Times New Roman"/>
        </w:rPr>
        <w:t xml:space="preserve">This section has effect notwithstanding anything contained in any other provision of this Act or in any provision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Deferment of payment of contribution payable under section 30 or 32 of this Act.</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45.</w:t>
      </w:r>
      <w:r w:rsidR="00DC647D" w:rsidRPr="0036623B">
        <w:rPr>
          <w:rFonts w:ascii="Times New Roman" w:hAnsi="Times New Roman" w:cs="Times New Roman"/>
        </w:rPr>
        <w:t>—(1.)</w:t>
      </w:r>
      <w:r w:rsidR="00FE6458" w:rsidRPr="0036623B">
        <w:rPr>
          <w:rFonts w:ascii="Times New Roman" w:hAnsi="Times New Roman" w:cs="Times New Roman"/>
        </w:rPr>
        <w:tab/>
      </w:r>
      <w:r w:rsidR="00DC647D" w:rsidRPr="0036623B">
        <w:rPr>
          <w:rFonts w:ascii="Times New Roman" w:hAnsi="Times New Roman" w:cs="Times New Roman"/>
        </w:rPr>
        <w:t>A prescribed contributor who is required to make a contribution to the Fund under section thirty or section thirty-two of this Act may, by notice in writing given to the Board within one month after the commencing date, or within such further time as the Board allows, inform the Board that he wishes to defer payment of the contribution or of such part of the contribution as is specified in the notice.</w:t>
      </w:r>
    </w:p>
    <w:p w:rsidR="00DC647D" w:rsidRPr="0036623B" w:rsidRDefault="00DC647D" w:rsidP="0036623B">
      <w:pPr>
        <w:tabs>
          <w:tab w:val="left" w:pos="907"/>
        </w:tabs>
        <w:spacing w:before="60" w:after="60" w:line="240" w:lineRule="auto"/>
        <w:ind w:firstLine="432"/>
        <w:rPr>
          <w:rFonts w:ascii="Times New Roman" w:hAnsi="Times New Roman" w:cs="Times New Roman"/>
        </w:rPr>
      </w:pPr>
      <w:r w:rsidRPr="0036623B">
        <w:rPr>
          <w:rFonts w:ascii="Times New Roman" w:hAnsi="Times New Roman" w:cs="Times New Roman"/>
        </w:rPr>
        <w:t>(2.)</w:t>
      </w:r>
      <w:r w:rsidR="00FE6458" w:rsidRPr="0036623B">
        <w:rPr>
          <w:rFonts w:ascii="Times New Roman" w:hAnsi="Times New Roman" w:cs="Times New Roman"/>
        </w:rPr>
        <w:tab/>
      </w:r>
      <w:r w:rsidRPr="0036623B">
        <w:rPr>
          <w:rFonts w:ascii="Times New Roman" w:hAnsi="Times New Roman" w:cs="Times New Roman"/>
        </w:rPr>
        <w:t>Where a contributor gives a notice under the last preceding sub-section—</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payment of his contribution or of the part of the contribution specified in the notice, as the case may be, (in this sub-section referred to as </w:t>
      </w:r>
      <w:r w:rsidR="00AE1853" w:rsidRPr="0036623B">
        <w:rPr>
          <w:rFonts w:ascii="Times New Roman" w:hAnsi="Times New Roman" w:cs="Times New Roman"/>
        </w:rPr>
        <w:t>“</w:t>
      </w:r>
      <w:r w:rsidRPr="0036623B">
        <w:rPr>
          <w:rFonts w:ascii="Times New Roman" w:hAnsi="Times New Roman" w:cs="Times New Roman"/>
        </w:rPr>
        <w:t>the deferred contribution</w:t>
      </w:r>
      <w:r w:rsidR="00AE1853" w:rsidRPr="0036623B">
        <w:rPr>
          <w:rFonts w:ascii="Times New Roman" w:hAnsi="Times New Roman" w:cs="Times New Roman"/>
        </w:rPr>
        <w:t>”</w:t>
      </w:r>
      <w:r w:rsidRPr="0036623B">
        <w:rPr>
          <w:rFonts w:ascii="Times New Roman" w:hAnsi="Times New Roman" w:cs="Times New Roman"/>
        </w:rPr>
        <w:t>) shall be deferred;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compound interest at the rate of five per centum per annum is payable to the Fund upon the deferred contribution;</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the amount of the deferred contribution and interest upon the deferred contribution, or of so much of the deferred contribution and of that interest as has not previously been paid, shall be paid to the Fund within one month after the contributor ceases to be a member or within such further period as the Board allows; and</w:t>
      </w:r>
    </w:p>
    <w:p w:rsidR="00387D79" w:rsidRPr="0036623B" w:rsidRDefault="00387D79"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if any such amount is not so paid, the rate of any pension</w:t>
      </w:r>
      <w:r w:rsidR="00F34B54" w:rsidRPr="0036623B">
        <w:rPr>
          <w:rFonts w:ascii="Times New Roman" w:hAnsi="Times New Roman" w:cs="Times New Roman"/>
        </w:rPr>
        <w:t xml:space="preserve"> </w:t>
      </w:r>
      <w:r w:rsidRPr="0036623B">
        <w:rPr>
          <w:rFonts w:ascii="Times New Roman" w:hAnsi="Times New Roman" w:cs="Times New Roman"/>
        </w:rPr>
        <w:t>payable to or in respect of the contributor shall be reduced to such extent as is determined by the Board on the advice of the Commonwealth Actuary, having regard to the amount not paid, or, in the event of the death of the contributor, or of the contributor otherwise ceasing to be a member, in such circumstances that no pension becomes payable to or in respect of the contributor, any such amount—</w:t>
      </w:r>
    </w:p>
    <w:p w:rsidR="00DC647D" w:rsidRPr="0036623B" w:rsidRDefault="00DC647D" w:rsidP="0036623B">
      <w:pPr>
        <w:spacing w:after="0" w:line="240" w:lineRule="auto"/>
        <w:ind w:left="2016" w:hanging="576"/>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shall, to the extent that it does not exceed the amount of any benefit payable to or in respect of the contributor, be deducted by the Board from the benefit; and</w:t>
      </w:r>
    </w:p>
    <w:p w:rsidR="00DC647D" w:rsidRPr="0036623B" w:rsidRDefault="00DC647D" w:rsidP="0036623B">
      <w:pPr>
        <w:spacing w:after="0" w:line="240" w:lineRule="auto"/>
        <w:ind w:left="2016" w:hanging="576"/>
        <w:jc w:val="both"/>
        <w:rPr>
          <w:rFonts w:ascii="Times New Roman" w:hAnsi="Times New Roman" w:cs="Times New Roman"/>
        </w:rPr>
      </w:pPr>
      <w:r w:rsidRPr="0036623B">
        <w:rPr>
          <w:rFonts w:ascii="Times New Roman" w:hAnsi="Times New Roman" w:cs="Times New Roman"/>
        </w:rPr>
        <w:t>(ii) may, to the extent, if any, that it exceeds the amount of any such benefit, be recovered by the Board as a debt due by the contributor to the Board in any court of competent jurisdiction.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(3.)</w:t>
      </w:r>
      <w:r w:rsidR="00A26190" w:rsidRPr="0036623B">
        <w:rPr>
          <w:rFonts w:ascii="Times New Roman" w:hAnsi="Times New Roman" w:cs="Times New Roman"/>
        </w:rPr>
        <w:tab/>
      </w:r>
      <w:r w:rsidRPr="0036623B">
        <w:rPr>
          <w:rFonts w:ascii="Times New Roman" w:hAnsi="Times New Roman" w:cs="Times New Roman"/>
        </w:rPr>
        <w:t>Where an amount is deducted by the Board under the last preceding sub-section from any benefit and the benefit consists of a refund of contributions and a gratuity, the deduction shall be made successively from the amount of the refund and the amount of the gratuity.</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(4.)</w:t>
      </w:r>
      <w:r w:rsidR="00A26190" w:rsidRPr="0036623B">
        <w:rPr>
          <w:rFonts w:ascii="Times New Roman" w:hAnsi="Times New Roman" w:cs="Times New Roman"/>
        </w:rPr>
        <w:tab/>
      </w:r>
      <w:r w:rsidRPr="0036623B">
        <w:rPr>
          <w:rFonts w:ascii="Times New Roman" w:hAnsi="Times New Roman" w:cs="Times New Roman"/>
        </w:rPr>
        <w:t xml:space="preserve">This section has effect notwithstanding anything contained in any other provision of this Act or in any provision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Deferment of payment of contributions payable on change of category, &amp;c.</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46.</w:t>
      </w:r>
      <w:r w:rsidR="00DC647D" w:rsidRPr="0036623B">
        <w:rPr>
          <w:rFonts w:ascii="Times New Roman" w:hAnsi="Times New Roman" w:cs="Times New Roman"/>
        </w:rPr>
        <w:t>—(1.)</w:t>
      </w:r>
      <w:r w:rsidR="00A26190" w:rsidRPr="0036623B">
        <w:rPr>
          <w:rFonts w:ascii="Times New Roman" w:hAnsi="Times New Roman" w:cs="Times New Roman"/>
        </w:rPr>
        <w:tab/>
      </w:r>
      <w:r w:rsidR="00DC647D" w:rsidRPr="0036623B">
        <w:rPr>
          <w:rFonts w:ascii="Times New Roman" w:hAnsi="Times New Roman" w:cs="Times New Roman"/>
        </w:rPr>
        <w:t>In this section—</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additional contributions</w:t>
      </w:r>
      <w:r w:rsidRPr="0036623B">
        <w:rPr>
          <w:rFonts w:ascii="Times New Roman" w:hAnsi="Times New Roman" w:cs="Times New Roman"/>
        </w:rPr>
        <w:t>”</w:t>
      </w:r>
      <w:r w:rsidR="00DC647D" w:rsidRPr="0036623B">
        <w:rPr>
          <w:rFonts w:ascii="Times New Roman" w:hAnsi="Times New Roman" w:cs="Times New Roman"/>
        </w:rPr>
        <w:t>, in relation to a prescribed contributor whose category or retiring age has changed, means the contributions that he is, by reason of the change, required to make to the Fund under section thirty-three of this Act;</w:t>
      </w:r>
    </w:p>
    <w:p w:rsidR="00DC647D" w:rsidRPr="0036623B" w:rsidRDefault="00AE1853"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w:t>
      </w:r>
      <w:r w:rsidR="00DC647D" w:rsidRPr="0036623B">
        <w:rPr>
          <w:rFonts w:ascii="Times New Roman" w:hAnsi="Times New Roman" w:cs="Times New Roman"/>
        </w:rPr>
        <w:t>retiring age</w:t>
      </w:r>
      <w:r w:rsidRPr="0036623B">
        <w:rPr>
          <w:rFonts w:ascii="Times New Roman" w:hAnsi="Times New Roman" w:cs="Times New Roman"/>
        </w:rPr>
        <w:t>”</w:t>
      </w:r>
      <w:r w:rsidR="00DC647D" w:rsidRPr="0036623B">
        <w:rPr>
          <w:rFonts w:ascii="Times New Roman" w:hAnsi="Times New Roman" w:cs="Times New Roman"/>
        </w:rPr>
        <w:t>, in relation to a prescribed contributor, means the age that is the retiring age for the rank held by him.</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A64E7B" w:rsidRPr="0036623B">
        <w:rPr>
          <w:rFonts w:ascii="Times New Roman" w:hAnsi="Times New Roman" w:cs="Times New Roman"/>
        </w:rPr>
        <w:tab/>
      </w:r>
      <w:r w:rsidRPr="0036623B">
        <w:rPr>
          <w:rFonts w:ascii="Times New Roman" w:hAnsi="Times New Roman" w:cs="Times New Roman"/>
        </w:rPr>
        <w:t>Where, on application by a prescribed contributor whose category or retiring age has changed, the Board is satisfied that the contributor would suffer hardship if he were required to pay additional contributions fortnightly to the Fund, the Board may consent to the deferment of payment of the whole or any part of the additional contributions.</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(3.)</w:t>
      </w:r>
      <w:r w:rsidR="00A64E7B" w:rsidRPr="0036623B">
        <w:rPr>
          <w:rFonts w:ascii="Times New Roman" w:hAnsi="Times New Roman" w:cs="Times New Roman"/>
        </w:rPr>
        <w:tab/>
      </w:r>
      <w:r w:rsidRPr="0036623B">
        <w:rPr>
          <w:rFonts w:ascii="Times New Roman" w:hAnsi="Times New Roman" w:cs="Times New Roman"/>
        </w:rPr>
        <w:t>Where the Board so consents—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payment of the contributor</w:t>
      </w:r>
      <w:r w:rsidR="00AE1853" w:rsidRPr="0036623B">
        <w:rPr>
          <w:rFonts w:ascii="Times New Roman" w:hAnsi="Times New Roman" w:cs="Times New Roman"/>
        </w:rPr>
        <w:t>’</w:t>
      </w:r>
      <w:r w:rsidRPr="0036623B">
        <w:rPr>
          <w:rFonts w:ascii="Times New Roman" w:hAnsi="Times New Roman" w:cs="Times New Roman"/>
        </w:rPr>
        <w:t xml:space="preserve">s fortnightly additional contributions or of the part of those contributions to which the consent relates, as the case may be, (in this sub-section referred to as </w:t>
      </w:r>
      <w:r w:rsidR="00AE1853" w:rsidRPr="0036623B">
        <w:rPr>
          <w:rFonts w:ascii="Times New Roman" w:hAnsi="Times New Roman" w:cs="Times New Roman"/>
        </w:rPr>
        <w:t>“</w:t>
      </w:r>
      <w:r w:rsidRPr="0036623B">
        <w:rPr>
          <w:rFonts w:ascii="Times New Roman" w:hAnsi="Times New Roman" w:cs="Times New Roman"/>
        </w:rPr>
        <w:t>the deferred contributions</w:t>
      </w:r>
      <w:r w:rsidR="00AE1853" w:rsidRPr="0036623B">
        <w:rPr>
          <w:rFonts w:ascii="Times New Roman" w:hAnsi="Times New Roman" w:cs="Times New Roman"/>
        </w:rPr>
        <w:t>”</w:t>
      </w:r>
      <w:r w:rsidRPr="0036623B">
        <w:rPr>
          <w:rFonts w:ascii="Times New Roman" w:hAnsi="Times New Roman" w:cs="Times New Roman"/>
        </w:rPr>
        <w:t>) shall be deferred;</w:t>
      </w:r>
    </w:p>
    <w:p w:rsidR="00A64E7B" w:rsidRPr="0036623B" w:rsidRDefault="00A64E7B"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compound interest at the rate of five per centum per annum is payable to the Fund upon the deferred contributions;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the amount of the deferred contributions and interest upon the deferred contributions, or of so much of the deferred contributions and of that interest as has not previously been paid, shall be paid to the Fund within one month after the contributor ceases to be a member or within such further period as the Board allows; and</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if any such amount is not so paid, the rate of any pension payable to or in respect of the contributor shall be reduced to such extent as is determined by the Board on the advice of the Commonwealth Actuary, having regard to the amount not paid, or, in the event of the death of the contributor, or of the contributor otherwise ceasing to be a member, in such circumstances that no pension becomes payable to or in respect of the contributor, any such amount—</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shall, to the extent that it does not exceed the amount of any benefit payable to or in respect of the contributor, be deducted by the Board from the benefit; and</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(ii) may, to the extent, if any, that it exceeds the amount of any such benefit, be recovered by the Board as a debt due by the contributor to the Board in any court of competent jurisdiction.</w:t>
      </w:r>
    </w:p>
    <w:p w:rsidR="00DC647D" w:rsidRPr="0036623B" w:rsidRDefault="00DC647D"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(4.)</w:t>
      </w:r>
      <w:r w:rsidR="00D93566" w:rsidRPr="0036623B">
        <w:rPr>
          <w:rFonts w:ascii="Times New Roman" w:hAnsi="Times New Roman" w:cs="Times New Roman"/>
        </w:rPr>
        <w:tab/>
      </w:r>
      <w:r w:rsidRPr="0036623B">
        <w:rPr>
          <w:rFonts w:ascii="Times New Roman" w:hAnsi="Times New Roman" w:cs="Times New Roman"/>
        </w:rPr>
        <w:t>Where an amount is deducted by the Board under the last preceding sub-section from any benefit and the benefit consists of a refund of contributions and a gratuity, the deduction shall be made successively from the amount of the refund and the amount of the gratuity.</w:t>
      </w:r>
    </w:p>
    <w:p w:rsidR="00DC647D" w:rsidRPr="0036623B" w:rsidRDefault="00DC647D" w:rsidP="0036623B">
      <w:pPr>
        <w:tabs>
          <w:tab w:val="left" w:pos="907"/>
        </w:tabs>
        <w:spacing w:after="0" w:line="240" w:lineRule="auto"/>
        <w:ind w:firstLine="432"/>
        <w:rPr>
          <w:rFonts w:ascii="Times New Roman" w:hAnsi="Times New Roman" w:cs="Times New Roman"/>
        </w:rPr>
      </w:pPr>
      <w:r w:rsidRPr="0036623B">
        <w:rPr>
          <w:rFonts w:ascii="Times New Roman" w:hAnsi="Times New Roman" w:cs="Times New Roman"/>
        </w:rPr>
        <w:t>(5.)</w:t>
      </w:r>
      <w:r w:rsidR="00D93566" w:rsidRPr="0036623B">
        <w:rPr>
          <w:rFonts w:ascii="Times New Roman" w:hAnsi="Times New Roman" w:cs="Times New Roman"/>
        </w:rPr>
        <w:tab/>
      </w:r>
      <w:r w:rsidRPr="0036623B">
        <w:rPr>
          <w:rFonts w:ascii="Times New Roman" w:hAnsi="Times New Roman" w:cs="Times New Roman"/>
        </w:rPr>
        <w:t xml:space="preserve">This section has effect notwithstanding anything contained in any other provision of this Act or in any provision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w:t>
      </w:r>
    </w:p>
    <w:p w:rsidR="00DC647D" w:rsidRPr="0036623B" w:rsidRDefault="00AE1853" w:rsidP="0036623B">
      <w:pPr>
        <w:spacing w:before="120" w:after="60" w:line="240" w:lineRule="auto"/>
        <w:rPr>
          <w:rFonts w:ascii="Times New Roman" w:hAnsi="Times New Roman" w:cs="Times New Roman"/>
          <w:sz w:val="20"/>
        </w:rPr>
      </w:pPr>
      <w:r w:rsidRPr="0036623B">
        <w:rPr>
          <w:rFonts w:ascii="Times New Roman" w:hAnsi="Times New Roman" w:cs="Times New Roman"/>
          <w:b/>
          <w:sz w:val="20"/>
        </w:rPr>
        <w:t>Deferment of payment of contribution payable under section 34 of this Act.</w:t>
      </w:r>
    </w:p>
    <w:p w:rsidR="00DC647D" w:rsidRPr="0036623B" w:rsidRDefault="00AE1853"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47.</w:t>
      </w:r>
      <w:r w:rsidR="00DC647D" w:rsidRPr="0036623B">
        <w:rPr>
          <w:rFonts w:ascii="Times New Roman" w:hAnsi="Times New Roman" w:cs="Times New Roman"/>
        </w:rPr>
        <w:t>—(1.)</w:t>
      </w:r>
      <w:r w:rsidR="00D93566" w:rsidRPr="0036623B">
        <w:rPr>
          <w:rFonts w:ascii="Times New Roman" w:hAnsi="Times New Roman" w:cs="Times New Roman"/>
        </w:rPr>
        <w:tab/>
      </w:r>
      <w:r w:rsidR="00DC647D" w:rsidRPr="0036623B">
        <w:rPr>
          <w:rFonts w:ascii="Times New Roman" w:hAnsi="Times New Roman" w:cs="Times New Roman"/>
        </w:rPr>
        <w:t>Where, on application by a prescribed contributor who is required to make a contribution to the Fund under section thirty-four of this Act, the Board is satisfied that the contributor would suffer hardship if he were required to pay that contribution to the Fund, the Board may consent to the deferment of payment of the whole or any part of that contribution.</w:t>
      </w:r>
    </w:p>
    <w:p w:rsidR="00DC647D" w:rsidRPr="0036623B" w:rsidRDefault="00DC647D" w:rsidP="0036623B">
      <w:pPr>
        <w:tabs>
          <w:tab w:val="left" w:pos="907"/>
        </w:tabs>
        <w:spacing w:after="0" w:line="240" w:lineRule="auto"/>
        <w:ind w:firstLine="432"/>
        <w:rPr>
          <w:rFonts w:ascii="Times New Roman" w:hAnsi="Times New Roman" w:cs="Times New Roman"/>
        </w:rPr>
      </w:pPr>
      <w:r w:rsidRPr="0036623B">
        <w:rPr>
          <w:rFonts w:ascii="Times New Roman" w:hAnsi="Times New Roman" w:cs="Times New Roman"/>
        </w:rPr>
        <w:t>(2.)</w:t>
      </w:r>
      <w:r w:rsidR="00D93566" w:rsidRPr="0036623B">
        <w:rPr>
          <w:rFonts w:ascii="Times New Roman" w:hAnsi="Times New Roman" w:cs="Times New Roman"/>
        </w:rPr>
        <w:tab/>
      </w:r>
      <w:r w:rsidRPr="0036623B">
        <w:rPr>
          <w:rFonts w:ascii="Times New Roman" w:hAnsi="Times New Roman" w:cs="Times New Roman"/>
        </w:rPr>
        <w:t>Where the Board so consents—</w:t>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a</w:t>
      </w:r>
      <w:r w:rsidRPr="0036623B">
        <w:rPr>
          <w:rFonts w:ascii="Times New Roman" w:hAnsi="Times New Roman" w:cs="Times New Roman"/>
        </w:rPr>
        <w:t xml:space="preserve">) payment of the contribution or of the part of the contribution (in this sub-section referred to as </w:t>
      </w:r>
      <w:r w:rsidR="00AE1853" w:rsidRPr="0036623B">
        <w:rPr>
          <w:rFonts w:ascii="Times New Roman" w:hAnsi="Times New Roman" w:cs="Times New Roman"/>
        </w:rPr>
        <w:t>“</w:t>
      </w:r>
      <w:r w:rsidRPr="0036623B">
        <w:rPr>
          <w:rFonts w:ascii="Times New Roman" w:hAnsi="Times New Roman" w:cs="Times New Roman"/>
        </w:rPr>
        <w:t>the deferred contribution</w:t>
      </w:r>
      <w:r w:rsidR="00AE1853" w:rsidRPr="0036623B">
        <w:rPr>
          <w:rFonts w:ascii="Times New Roman" w:hAnsi="Times New Roman" w:cs="Times New Roman"/>
        </w:rPr>
        <w:t>”</w:t>
      </w:r>
      <w:r w:rsidRPr="0036623B">
        <w:rPr>
          <w:rFonts w:ascii="Times New Roman" w:hAnsi="Times New Roman" w:cs="Times New Roman"/>
        </w:rPr>
        <w:t>) shall be deferred;</w:t>
      </w:r>
    </w:p>
    <w:p w:rsidR="00D93566" w:rsidRPr="0036623B" w:rsidRDefault="00D93566" w:rsidP="0036623B">
      <w:pPr>
        <w:spacing w:line="240" w:lineRule="auto"/>
        <w:rPr>
          <w:rFonts w:ascii="Times New Roman" w:hAnsi="Times New Roman" w:cs="Times New Roman"/>
        </w:rPr>
      </w:pPr>
      <w:r w:rsidRPr="0036623B">
        <w:rPr>
          <w:rFonts w:ascii="Times New Roman" w:hAnsi="Times New Roman" w:cs="Times New Roman"/>
        </w:rPr>
        <w:br w:type="page"/>
      </w:r>
    </w:p>
    <w:p w:rsidR="00DC647D" w:rsidRPr="0036623B" w:rsidRDefault="00DC647D"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b</w:t>
      </w:r>
      <w:r w:rsidRPr="0036623B">
        <w:rPr>
          <w:rFonts w:ascii="Times New Roman" w:hAnsi="Times New Roman" w:cs="Times New Roman"/>
        </w:rPr>
        <w:t>) compound interest at the rate of five per centum per annum is payable to the Fund upon the deferred contribution;</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c</w:t>
      </w:r>
      <w:r w:rsidRPr="0036623B">
        <w:rPr>
          <w:rFonts w:ascii="Times New Roman" w:hAnsi="Times New Roman" w:cs="Times New Roman"/>
        </w:rPr>
        <w:t>) the amount of the deferred contribution and interest upon the deferred contribution, or of so much of the deferred contribution and of that interest as has not previously been paid, shall be paid to the Fund within one month after the contributor ceases to be a member or within such further period as the Board allows; and</w:t>
      </w:r>
    </w:p>
    <w:p w:rsidR="00DC647D" w:rsidRPr="0036623B" w:rsidRDefault="00DC647D" w:rsidP="0036623B">
      <w:pPr>
        <w:spacing w:before="60" w:after="0" w:line="240" w:lineRule="auto"/>
        <w:ind w:left="1152" w:hanging="576"/>
        <w:jc w:val="both"/>
        <w:rPr>
          <w:rFonts w:ascii="Times New Roman" w:hAnsi="Times New Roman" w:cs="Times New Roman"/>
        </w:rPr>
      </w:pPr>
      <w:r w:rsidRPr="0036623B">
        <w:rPr>
          <w:rFonts w:ascii="Times New Roman" w:hAnsi="Times New Roman" w:cs="Times New Roman"/>
        </w:rPr>
        <w:t>(</w:t>
      </w:r>
      <w:r w:rsidR="00AE1853" w:rsidRPr="0036623B">
        <w:rPr>
          <w:rFonts w:ascii="Times New Roman" w:hAnsi="Times New Roman" w:cs="Times New Roman"/>
          <w:i/>
        </w:rPr>
        <w:t>d</w:t>
      </w:r>
      <w:r w:rsidRPr="0036623B">
        <w:rPr>
          <w:rFonts w:ascii="Times New Roman" w:hAnsi="Times New Roman" w:cs="Times New Roman"/>
        </w:rPr>
        <w:t>) if any such amount is not so paid, the rate of any pension payable to or in respect of the contributor shall be reduced to such extent as is determined by the Board on the advice of the Commonwealth Actuary, having regard to the amount not paid, or, in the event of the death of the contributor, or of the contributor otherwise ceasing to be a member, in such circumstances that no pension becomes payable to or in respect of the contributor, any such amount—</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w:t>
      </w:r>
      <w:proofErr w:type="spellStart"/>
      <w:r w:rsidRPr="0036623B">
        <w:rPr>
          <w:rFonts w:ascii="Times New Roman" w:hAnsi="Times New Roman" w:cs="Times New Roman"/>
        </w:rPr>
        <w:t>i</w:t>
      </w:r>
      <w:proofErr w:type="spellEnd"/>
      <w:r w:rsidRPr="0036623B">
        <w:rPr>
          <w:rFonts w:ascii="Times New Roman" w:hAnsi="Times New Roman" w:cs="Times New Roman"/>
        </w:rPr>
        <w:t>) shall, to the extent that it does not exceed the amount of any benefit payable to or in respect of the contributor, be deducted by the Board from the benefit; and</w:t>
      </w:r>
    </w:p>
    <w:p w:rsidR="00DC647D" w:rsidRPr="0036623B" w:rsidRDefault="00DC647D" w:rsidP="0036623B">
      <w:pPr>
        <w:spacing w:after="0" w:line="240" w:lineRule="auto"/>
        <w:ind w:left="1872" w:hanging="432"/>
        <w:jc w:val="both"/>
        <w:rPr>
          <w:rFonts w:ascii="Times New Roman" w:hAnsi="Times New Roman" w:cs="Times New Roman"/>
        </w:rPr>
      </w:pPr>
      <w:r w:rsidRPr="0036623B">
        <w:rPr>
          <w:rFonts w:ascii="Times New Roman" w:hAnsi="Times New Roman" w:cs="Times New Roman"/>
        </w:rPr>
        <w:t>(ii) may, to the extent, if any, that it exceeds the amount of any such benefit, be recovered by the Board as a debt due by the contributor to the Board in any court of competent jurisdiction.</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(3.)</w:t>
      </w:r>
      <w:r w:rsidR="004A2944" w:rsidRPr="0036623B">
        <w:rPr>
          <w:rFonts w:ascii="Times New Roman" w:hAnsi="Times New Roman" w:cs="Times New Roman"/>
        </w:rPr>
        <w:tab/>
      </w:r>
      <w:r w:rsidRPr="0036623B">
        <w:rPr>
          <w:rFonts w:ascii="Times New Roman" w:hAnsi="Times New Roman" w:cs="Times New Roman"/>
        </w:rPr>
        <w:t>Where an amount is deducted by the Board under the last preceding sub-section from any benefit and the benefit consists of a refund of contributions and a gratuity, the deduction shall be made successively from the amount of the refund and the amount of the gratuity.</w:t>
      </w:r>
    </w:p>
    <w:p w:rsidR="00DC647D" w:rsidRPr="0036623B" w:rsidRDefault="00DC647D" w:rsidP="0036623B">
      <w:pPr>
        <w:tabs>
          <w:tab w:val="left" w:pos="907"/>
        </w:tabs>
        <w:spacing w:before="120" w:after="0" w:line="240" w:lineRule="auto"/>
        <w:ind w:firstLine="432"/>
        <w:jc w:val="both"/>
        <w:rPr>
          <w:rFonts w:ascii="Times New Roman" w:hAnsi="Times New Roman" w:cs="Times New Roman"/>
        </w:rPr>
      </w:pPr>
      <w:r w:rsidRPr="0036623B">
        <w:rPr>
          <w:rFonts w:ascii="Times New Roman" w:hAnsi="Times New Roman" w:cs="Times New Roman"/>
        </w:rPr>
        <w:t>(4.)</w:t>
      </w:r>
      <w:r w:rsidR="004A2944" w:rsidRPr="0036623B">
        <w:rPr>
          <w:rFonts w:ascii="Times New Roman" w:hAnsi="Times New Roman" w:cs="Times New Roman"/>
        </w:rPr>
        <w:tab/>
      </w:r>
      <w:r w:rsidRPr="0036623B">
        <w:rPr>
          <w:rFonts w:ascii="Times New Roman" w:hAnsi="Times New Roman" w:cs="Times New Roman"/>
        </w:rPr>
        <w:t xml:space="preserve">This section has effect notwithstanding anything contained in any other provision of this Act or in any provision of the </w:t>
      </w:r>
      <w:r w:rsidR="00AE1853" w:rsidRPr="0036623B">
        <w:rPr>
          <w:rFonts w:ascii="Times New Roman" w:hAnsi="Times New Roman" w:cs="Times New Roman"/>
          <w:i/>
        </w:rPr>
        <w:t xml:space="preserve">Defence Forces Retirement Benefits Act </w:t>
      </w:r>
      <w:r w:rsidRPr="0036623B">
        <w:rPr>
          <w:rFonts w:ascii="Times New Roman" w:hAnsi="Times New Roman" w:cs="Times New Roman"/>
        </w:rPr>
        <w:t>1948-1962.</w:t>
      </w:r>
    </w:p>
    <w:p w:rsidR="00DC647D" w:rsidRPr="0036623B" w:rsidRDefault="00AE1853"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Pensions o</w:t>
      </w:r>
      <w:r w:rsidR="0072314F" w:rsidRPr="0036623B">
        <w:rPr>
          <w:rFonts w:ascii="Times New Roman" w:hAnsi="Times New Roman" w:cs="Times New Roman"/>
          <w:b/>
          <w:sz w:val="20"/>
        </w:rPr>
        <w:t>f</w:t>
      </w:r>
      <w:r w:rsidRPr="0036623B">
        <w:rPr>
          <w:rFonts w:ascii="Times New Roman" w:hAnsi="Times New Roman" w:cs="Times New Roman"/>
          <w:b/>
          <w:sz w:val="20"/>
        </w:rPr>
        <w:t xml:space="preserve"> certain existing contributors not to be reduced.</w:t>
      </w:r>
    </w:p>
    <w:p w:rsidR="00DC647D" w:rsidRPr="0036623B" w:rsidRDefault="00AE1853"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48.</w:t>
      </w:r>
      <w:r w:rsidR="000F73D1" w:rsidRPr="0036623B">
        <w:rPr>
          <w:rFonts w:ascii="Times New Roman" w:hAnsi="Times New Roman" w:cs="Times New Roman"/>
        </w:rPr>
        <w:tab/>
      </w:r>
      <w:r w:rsidR="00DC647D" w:rsidRPr="0036623B">
        <w:rPr>
          <w:rFonts w:ascii="Times New Roman" w:hAnsi="Times New Roman" w:cs="Times New Roman"/>
        </w:rPr>
        <w:t xml:space="preserve">Notwithstanding anything contained in the </w:t>
      </w:r>
      <w:r w:rsidRPr="0036623B">
        <w:rPr>
          <w:rFonts w:ascii="Times New Roman" w:hAnsi="Times New Roman" w:cs="Times New Roman"/>
          <w:i/>
        </w:rPr>
        <w:t xml:space="preserve">Defence Forces Retirement Benefits Act </w:t>
      </w:r>
      <w:r w:rsidR="00DC647D" w:rsidRPr="0036623B">
        <w:rPr>
          <w:rFonts w:ascii="Times New Roman" w:hAnsi="Times New Roman" w:cs="Times New Roman"/>
        </w:rPr>
        <w:t>1948-1962, where pension becomes payable under that Act (not being pension payable to a widow under section fifty-seven of that Act) to or in respect of an existing contributor who, immediately before pension became so payable, was included within the category within which he was included immediately before the commencing date, the rate of that pension shall not be less than the rate of pension that would have been payable to or in respect of him under the Principal Act if this Act had not been enacted.</w:t>
      </w:r>
    </w:p>
    <w:p w:rsidR="000F73D1" w:rsidRPr="0036623B" w:rsidRDefault="000F73D1" w:rsidP="0036623B">
      <w:pPr>
        <w:spacing w:line="240" w:lineRule="auto"/>
        <w:rPr>
          <w:rFonts w:ascii="Times New Roman" w:hAnsi="Times New Roman" w:cs="Times New Roman"/>
        </w:rPr>
      </w:pPr>
      <w:r w:rsidRPr="0036623B">
        <w:rPr>
          <w:rFonts w:ascii="Times New Roman" w:hAnsi="Times New Roman" w:cs="Times New Roman"/>
        </w:rPr>
        <w:br w:type="page"/>
      </w:r>
    </w:p>
    <w:p w:rsidR="000F73D1" w:rsidRPr="0036623B" w:rsidRDefault="000F73D1"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Provisions relating to contributions of certain contributors.</w:t>
      </w:r>
    </w:p>
    <w:p w:rsidR="000F73D1" w:rsidRPr="0036623B" w:rsidRDefault="000F73D1" w:rsidP="0036623B">
      <w:pPr>
        <w:spacing w:after="0" w:line="240" w:lineRule="auto"/>
        <w:ind w:firstLine="432"/>
        <w:jc w:val="both"/>
        <w:rPr>
          <w:rFonts w:ascii="Times New Roman" w:hAnsi="Times New Roman" w:cs="Times New Roman"/>
        </w:rPr>
      </w:pPr>
      <w:r w:rsidRPr="0036623B">
        <w:rPr>
          <w:rFonts w:ascii="Times New Roman" w:hAnsi="Times New Roman" w:cs="Times New Roman"/>
          <w:b/>
        </w:rPr>
        <w:t>49.</w:t>
      </w:r>
      <w:r w:rsidRPr="0036623B">
        <w:rPr>
          <w:rFonts w:ascii="Times New Roman" w:hAnsi="Times New Roman" w:cs="Times New Roman"/>
        </w:rPr>
        <w:t>—(1.)</w:t>
      </w:r>
      <w:r w:rsidR="004A2944" w:rsidRPr="0036623B">
        <w:rPr>
          <w:rFonts w:ascii="Times New Roman" w:hAnsi="Times New Roman" w:cs="Times New Roman"/>
        </w:rPr>
        <w:tab/>
      </w:r>
      <w:r w:rsidRPr="0036623B">
        <w:rPr>
          <w:rFonts w:ascii="Times New Roman" w:hAnsi="Times New Roman" w:cs="Times New Roman"/>
        </w:rPr>
        <w:t>In this section—</w:t>
      </w:r>
    </w:p>
    <w:p w:rsidR="000F73D1" w:rsidRPr="0036623B" w:rsidRDefault="000F73D1"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 xml:space="preserve">“future rate of pension”, in relation to an existing contributor, means the rate of pension that is specified in the Fifth Schedule to the </w:t>
      </w:r>
      <w:r w:rsidRPr="0036623B">
        <w:rPr>
          <w:rFonts w:ascii="Times New Roman" w:hAnsi="Times New Roman" w:cs="Times New Roman"/>
          <w:i/>
        </w:rPr>
        <w:t xml:space="preserve">Defence Forces Retirement Benefits Act </w:t>
      </w:r>
      <w:r w:rsidRPr="0036623B">
        <w:rPr>
          <w:rFonts w:ascii="Times New Roman" w:hAnsi="Times New Roman" w:cs="Times New Roman"/>
        </w:rPr>
        <w:t>1948-1962 opposite to the category within which he was included immediately before the commencing date;</w:t>
      </w:r>
    </w:p>
    <w:p w:rsidR="000F73D1" w:rsidRPr="0036623B" w:rsidRDefault="000F73D1" w:rsidP="0036623B">
      <w:pPr>
        <w:spacing w:after="0" w:line="240" w:lineRule="auto"/>
        <w:ind w:left="864" w:hanging="288"/>
        <w:jc w:val="both"/>
        <w:rPr>
          <w:rFonts w:ascii="Times New Roman" w:hAnsi="Times New Roman" w:cs="Times New Roman"/>
        </w:rPr>
      </w:pPr>
      <w:r w:rsidRPr="0036623B">
        <w:rPr>
          <w:rFonts w:ascii="Times New Roman" w:hAnsi="Times New Roman" w:cs="Times New Roman"/>
        </w:rPr>
        <w:t>“previous rate of pension”, in relation to an existing contributor, means the rate of pension that was specified in the Fifth Schedule to the Principal Act opposite to the category within which, for the purposes of the Principal Act, he was included immediately before the commencing date.</w:t>
      </w:r>
    </w:p>
    <w:p w:rsidR="000F73D1" w:rsidRPr="0036623B" w:rsidRDefault="000F73D1" w:rsidP="0036623B">
      <w:pPr>
        <w:tabs>
          <w:tab w:val="left" w:pos="907"/>
        </w:tabs>
        <w:spacing w:after="0" w:line="240" w:lineRule="auto"/>
        <w:ind w:firstLine="432"/>
        <w:jc w:val="both"/>
        <w:rPr>
          <w:rFonts w:ascii="Times New Roman" w:hAnsi="Times New Roman" w:cs="Times New Roman"/>
        </w:rPr>
      </w:pPr>
      <w:r w:rsidRPr="0036623B">
        <w:rPr>
          <w:rFonts w:ascii="Times New Roman" w:hAnsi="Times New Roman" w:cs="Times New Roman"/>
        </w:rPr>
        <w:t>(2.)</w:t>
      </w:r>
      <w:r w:rsidR="007A6B7F" w:rsidRPr="0036623B">
        <w:rPr>
          <w:rFonts w:ascii="Times New Roman" w:hAnsi="Times New Roman" w:cs="Times New Roman"/>
        </w:rPr>
        <w:tab/>
      </w:r>
      <w:r w:rsidRPr="0036623B">
        <w:rPr>
          <w:rFonts w:ascii="Times New Roman" w:hAnsi="Times New Roman" w:cs="Times New Roman"/>
        </w:rPr>
        <w:t xml:space="preserve">Notwithstanding anything contained in the </w:t>
      </w:r>
      <w:r w:rsidRPr="0036623B">
        <w:rPr>
          <w:rFonts w:ascii="Times New Roman" w:hAnsi="Times New Roman" w:cs="Times New Roman"/>
          <w:i/>
        </w:rPr>
        <w:t xml:space="preserve">Defence Forces Retirement Benefits Act </w:t>
      </w:r>
      <w:r w:rsidRPr="0036623B">
        <w:rPr>
          <w:rFonts w:ascii="Times New Roman" w:hAnsi="Times New Roman" w:cs="Times New Roman"/>
        </w:rPr>
        <w:t>1948-1962—</w:t>
      </w:r>
    </w:p>
    <w:p w:rsidR="000F73D1" w:rsidRPr="0036623B" w:rsidRDefault="000F73D1"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i/>
        </w:rPr>
        <w:t>a</w:t>
      </w:r>
      <w:r w:rsidRPr="0036623B">
        <w:rPr>
          <w:rFonts w:ascii="Times New Roman" w:hAnsi="Times New Roman" w:cs="Times New Roman"/>
        </w:rPr>
        <w:t>) where the future rate of pension applicable to an existing contributor is less than the previous rate of pension applicable to him, the amount of the fortnightly contributions that are payable by him to the Fund under that Act during any period when he is included within the category within which he was included immediately before the commencing date shall be equal to the amount of the fortnightly contributions that would have been payable by him to the Fund during that period under the Principal Act if this Act had not been enacted; and</w:t>
      </w:r>
    </w:p>
    <w:p w:rsidR="000F73D1" w:rsidRPr="0036623B" w:rsidRDefault="000F73D1"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i/>
        </w:rPr>
        <w:t>b</w:t>
      </w:r>
      <w:r w:rsidRPr="0036623B">
        <w:rPr>
          <w:rFonts w:ascii="Times New Roman" w:hAnsi="Times New Roman" w:cs="Times New Roman"/>
        </w:rPr>
        <w:t>) where the future rate of pension applicable to an existing contributor is equal to the previous rate of pension applicable to him, the amount of the fortnightly contributions that are payable by him to the Fund under that Act during any period when he is included within the category within which he was included immediately before the commencing date shall not exceed the amount of the fortnightly contributions that would have been payable by him to the Fund during that period under the Principal Act if this Act had not been enacted.</w:t>
      </w:r>
    </w:p>
    <w:p w:rsidR="000F73D1" w:rsidRPr="0036623B" w:rsidRDefault="000F73D1" w:rsidP="0036623B">
      <w:pPr>
        <w:spacing w:before="120" w:after="60" w:line="240" w:lineRule="auto"/>
        <w:jc w:val="both"/>
        <w:rPr>
          <w:rFonts w:ascii="Times New Roman" w:hAnsi="Times New Roman" w:cs="Times New Roman"/>
          <w:sz w:val="20"/>
        </w:rPr>
      </w:pPr>
      <w:r w:rsidRPr="0036623B">
        <w:rPr>
          <w:rFonts w:ascii="Times New Roman" w:hAnsi="Times New Roman" w:cs="Times New Roman"/>
          <w:b/>
          <w:sz w:val="20"/>
        </w:rPr>
        <w:t>Existing pensioners.</w:t>
      </w:r>
    </w:p>
    <w:p w:rsidR="000F73D1" w:rsidRPr="0036623B" w:rsidRDefault="000F73D1" w:rsidP="0036623B">
      <w:pPr>
        <w:tabs>
          <w:tab w:val="left" w:pos="806"/>
        </w:tabs>
        <w:spacing w:after="0" w:line="240" w:lineRule="auto"/>
        <w:ind w:firstLine="432"/>
        <w:jc w:val="both"/>
        <w:rPr>
          <w:rFonts w:ascii="Times New Roman" w:hAnsi="Times New Roman" w:cs="Times New Roman"/>
        </w:rPr>
      </w:pPr>
      <w:r w:rsidRPr="0036623B">
        <w:rPr>
          <w:rFonts w:ascii="Times New Roman" w:hAnsi="Times New Roman" w:cs="Times New Roman"/>
          <w:b/>
        </w:rPr>
        <w:t>50.</w:t>
      </w:r>
      <w:r w:rsidRPr="0036623B">
        <w:rPr>
          <w:rFonts w:ascii="Times New Roman" w:hAnsi="Times New Roman" w:cs="Times New Roman"/>
        </w:rPr>
        <w:tab/>
        <w:t>The amendments of the Principal Act made by this Act do not apply to or in relation to—</w:t>
      </w:r>
    </w:p>
    <w:p w:rsidR="000F73D1" w:rsidRPr="0036623B" w:rsidRDefault="000F73D1"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i/>
        </w:rPr>
        <w:t>a</w:t>
      </w:r>
      <w:r w:rsidRPr="0036623B">
        <w:rPr>
          <w:rFonts w:ascii="Times New Roman" w:hAnsi="Times New Roman" w:cs="Times New Roman"/>
        </w:rPr>
        <w:t>) a person who had become entitled to pension under the Principal Act before the commencing date or a person who becomes the widow of such a person on or after that date; or</w:t>
      </w:r>
    </w:p>
    <w:p w:rsidR="000F73D1" w:rsidRPr="0036623B" w:rsidRDefault="000F73D1" w:rsidP="0036623B">
      <w:pPr>
        <w:spacing w:after="0" w:line="240" w:lineRule="auto"/>
        <w:ind w:left="1152" w:hanging="576"/>
        <w:jc w:val="both"/>
        <w:rPr>
          <w:rFonts w:ascii="Times New Roman" w:hAnsi="Times New Roman" w:cs="Times New Roman"/>
        </w:rPr>
      </w:pPr>
      <w:r w:rsidRPr="0036623B">
        <w:rPr>
          <w:rFonts w:ascii="Times New Roman" w:hAnsi="Times New Roman" w:cs="Times New Roman"/>
        </w:rPr>
        <w:t>(</w:t>
      </w:r>
      <w:r w:rsidRPr="0036623B">
        <w:rPr>
          <w:rFonts w:ascii="Times New Roman" w:hAnsi="Times New Roman" w:cs="Times New Roman"/>
          <w:i/>
        </w:rPr>
        <w:t>b</w:t>
      </w:r>
      <w:r w:rsidRPr="0036623B">
        <w:rPr>
          <w:rFonts w:ascii="Times New Roman" w:hAnsi="Times New Roman" w:cs="Times New Roman"/>
        </w:rPr>
        <w:t>) any pension that is or becomes payable to a person referred to in the last preceding paragraph.</w:t>
      </w:r>
    </w:p>
    <w:sectPr w:rsidR="000F73D1" w:rsidRPr="0036623B" w:rsidSect="0043125E">
      <w:headerReference w:type="even" r:id="rId8"/>
      <w:headerReference w:type="default" r:id="rId9"/>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97" w:rsidRDefault="00197197" w:rsidP="007159BE">
      <w:pPr>
        <w:spacing w:after="0" w:line="240" w:lineRule="auto"/>
      </w:pPr>
      <w:r>
        <w:separator/>
      </w:r>
    </w:p>
  </w:endnote>
  <w:endnote w:type="continuationSeparator" w:id="0">
    <w:p w:rsidR="00197197" w:rsidRDefault="00197197" w:rsidP="0071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97" w:rsidRDefault="00197197" w:rsidP="007159BE">
      <w:pPr>
        <w:spacing w:after="0" w:line="240" w:lineRule="auto"/>
      </w:pPr>
      <w:r>
        <w:separator/>
      </w:r>
    </w:p>
  </w:footnote>
  <w:footnote w:type="continuationSeparator" w:id="0">
    <w:p w:rsidR="00197197" w:rsidRDefault="00197197" w:rsidP="00715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C6" w:rsidRPr="007159BE" w:rsidRDefault="00A238C6">
    <w:pPr>
      <w:pStyle w:val="Header"/>
      <w:rPr>
        <w:rFonts w:ascii="Times New Roman" w:hAnsi="Times New Roman"/>
        <w:sz w:val="20"/>
      </w:rPr>
    </w:pPr>
    <w:r w:rsidRPr="007159BE">
      <w:rPr>
        <w:rFonts w:ascii="Times New Roman" w:hAnsi="Times New Roman"/>
        <w:sz w:val="20"/>
      </w:rPr>
      <w:t>No. 67.</w:t>
    </w:r>
    <w:r w:rsidRPr="007159BE">
      <w:rPr>
        <w:rFonts w:ascii="Times New Roman" w:hAnsi="Times New Roman"/>
        <w:sz w:val="20"/>
      </w:rPr>
      <w:ptab w:relativeTo="margin" w:alignment="center" w:leader="none"/>
    </w:r>
    <w:r w:rsidRPr="007159BE">
      <w:rPr>
        <w:rFonts w:ascii="Times New Roman" w:hAnsi="Times New Roman"/>
        <w:i/>
        <w:sz w:val="20"/>
      </w:rPr>
      <w:t>Defence Forces Retirement Benefits.</w:t>
    </w:r>
    <w:r w:rsidRPr="007159BE">
      <w:rPr>
        <w:rFonts w:ascii="Times New Roman" w:hAnsi="Times New Roman"/>
        <w:sz w:val="20"/>
      </w:rPr>
      <w:ptab w:relativeTo="margin" w:alignment="right" w:leader="none"/>
    </w:r>
    <w:r>
      <w:rPr>
        <w:rFonts w:ascii="Times New Roman" w:hAnsi="Times New Roman"/>
        <w:sz w:val="20"/>
      </w:rPr>
      <w:t>1962</w:t>
    </w:r>
    <w:r w:rsidRPr="007159BE">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C6" w:rsidRPr="007159BE" w:rsidRDefault="00A238C6">
    <w:pPr>
      <w:pStyle w:val="Header"/>
      <w:rPr>
        <w:rFonts w:ascii="Times New Roman" w:hAnsi="Times New Roman"/>
        <w:sz w:val="20"/>
      </w:rPr>
    </w:pPr>
    <w:r w:rsidRPr="007159BE">
      <w:rPr>
        <w:rFonts w:ascii="Times New Roman" w:hAnsi="Times New Roman"/>
        <w:sz w:val="20"/>
      </w:rPr>
      <w:t>1962.</w:t>
    </w:r>
    <w:r w:rsidRPr="007159BE">
      <w:rPr>
        <w:rFonts w:ascii="Times New Roman" w:hAnsi="Times New Roman"/>
        <w:sz w:val="20"/>
      </w:rPr>
      <w:ptab w:relativeTo="margin" w:alignment="center" w:leader="none"/>
    </w:r>
    <w:r w:rsidRPr="007159BE">
      <w:rPr>
        <w:rFonts w:ascii="Times New Roman" w:hAnsi="Times New Roman"/>
        <w:i/>
        <w:sz w:val="20"/>
      </w:rPr>
      <w:t>Defence Forces Retirement Benefits.</w:t>
    </w:r>
    <w:r w:rsidRPr="007159BE">
      <w:rPr>
        <w:rFonts w:ascii="Times New Roman" w:hAnsi="Times New Roman"/>
        <w:sz w:val="20"/>
      </w:rPr>
      <w:ptab w:relativeTo="margin" w:alignment="right" w:leader="none"/>
    </w:r>
    <w:r w:rsidRPr="007159BE">
      <w:rPr>
        <w:rFonts w:ascii="Times New Roman" w:hAnsi="Times New Roman"/>
        <w:sz w:val="20"/>
      </w:rPr>
      <w:t>No. 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BA9"/>
    <w:multiLevelType w:val="singleLevel"/>
    <w:tmpl w:val="426CB420"/>
    <w:lvl w:ilvl="0">
      <w:start w:val="1"/>
      <w:numFmt w:val="lowerLetter"/>
      <w:lvlText w:val="(%1)"/>
      <w:lvlJc w:val="left"/>
    </w:lvl>
  </w:abstractNum>
  <w:abstractNum w:abstractNumId="1">
    <w:nsid w:val="06E53E96"/>
    <w:multiLevelType w:val="singleLevel"/>
    <w:tmpl w:val="A2F06932"/>
    <w:lvl w:ilvl="0">
      <w:start w:val="1"/>
      <w:numFmt w:val="lowerLetter"/>
      <w:lvlText w:val="(%1)"/>
      <w:lvlJc w:val="left"/>
    </w:lvl>
  </w:abstractNum>
  <w:abstractNum w:abstractNumId="2">
    <w:nsid w:val="09E553D5"/>
    <w:multiLevelType w:val="singleLevel"/>
    <w:tmpl w:val="D9CAB5AA"/>
    <w:lvl w:ilvl="0">
      <w:start w:val="1"/>
      <w:numFmt w:val="lowerLetter"/>
      <w:lvlText w:val="(%1)"/>
      <w:lvlJc w:val="left"/>
    </w:lvl>
  </w:abstractNum>
  <w:abstractNum w:abstractNumId="3">
    <w:nsid w:val="0A9068C9"/>
    <w:multiLevelType w:val="singleLevel"/>
    <w:tmpl w:val="515217C0"/>
    <w:lvl w:ilvl="0">
      <w:start w:val="1"/>
      <w:numFmt w:val="lowerLetter"/>
      <w:lvlText w:val="(%1)"/>
      <w:lvlJc w:val="left"/>
    </w:lvl>
  </w:abstractNum>
  <w:abstractNum w:abstractNumId="4">
    <w:nsid w:val="13100D94"/>
    <w:multiLevelType w:val="singleLevel"/>
    <w:tmpl w:val="4B849432"/>
    <w:lvl w:ilvl="0">
      <w:start w:val="2"/>
      <w:numFmt w:val="lowerLetter"/>
      <w:lvlText w:val="(%1)"/>
      <w:lvlJc w:val="left"/>
    </w:lvl>
  </w:abstractNum>
  <w:abstractNum w:abstractNumId="5">
    <w:nsid w:val="145F28E9"/>
    <w:multiLevelType w:val="singleLevel"/>
    <w:tmpl w:val="429497CE"/>
    <w:lvl w:ilvl="0">
      <w:start w:val="1"/>
      <w:numFmt w:val="lowerLetter"/>
      <w:lvlText w:val="(%1)"/>
      <w:lvlJc w:val="left"/>
    </w:lvl>
  </w:abstractNum>
  <w:abstractNum w:abstractNumId="6">
    <w:nsid w:val="14A12956"/>
    <w:multiLevelType w:val="singleLevel"/>
    <w:tmpl w:val="1FB6F588"/>
    <w:lvl w:ilvl="0">
      <w:start w:val="1"/>
      <w:numFmt w:val="lowerLetter"/>
      <w:lvlText w:val="(%1)"/>
      <w:lvlJc w:val="left"/>
    </w:lvl>
  </w:abstractNum>
  <w:abstractNum w:abstractNumId="7">
    <w:nsid w:val="191E37CE"/>
    <w:multiLevelType w:val="singleLevel"/>
    <w:tmpl w:val="2FBCBEDC"/>
    <w:lvl w:ilvl="0">
      <w:start w:val="1"/>
      <w:numFmt w:val="lowerLetter"/>
      <w:lvlText w:val="(%1)"/>
      <w:lvlJc w:val="left"/>
    </w:lvl>
  </w:abstractNum>
  <w:abstractNum w:abstractNumId="8">
    <w:nsid w:val="19D82BCF"/>
    <w:multiLevelType w:val="singleLevel"/>
    <w:tmpl w:val="C36489F0"/>
    <w:lvl w:ilvl="0">
      <w:start w:val="1"/>
      <w:numFmt w:val="lowerLetter"/>
      <w:lvlText w:val="(%1)"/>
      <w:lvlJc w:val="left"/>
    </w:lvl>
  </w:abstractNum>
  <w:abstractNum w:abstractNumId="9">
    <w:nsid w:val="212550BA"/>
    <w:multiLevelType w:val="singleLevel"/>
    <w:tmpl w:val="63F07620"/>
    <w:lvl w:ilvl="0">
      <w:start w:val="3"/>
      <w:numFmt w:val="lowerLetter"/>
      <w:lvlText w:val="(%1)"/>
      <w:lvlJc w:val="left"/>
    </w:lvl>
  </w:abstractNum>
  <w:abstractNum w:abstractNumId="10">
    <w:nsid w:val="212A0E8A"/>
    <w:multiLevelType w:val="singleLevel"/>
    <w:tmpl w:val="DDBCF874"/>
    <w:lvl w:ilvl="0">
      <w:start w:val="1"/>
      <w:numFmt w:val="lowerLetter"/>
      <w:lvlText w:val="(%1)"/>
      <w:lvlJc w:val="left"/>
    </w:lvl>
  </w:abstractNum>
  <w:abstractNum w:abstractNumId="11">
    <w:nsid w:val="21DA7315"/>
    <w:multiLevelType w:val="singleLevel"/>
    <w:tmpl w:val="7FA8C358"/>
    <w:lvl w:ilvl="0">
      <w:start w:val="2"/>
      <w:numFmt w:val="lowerLetter"/>
      <w:lvlText w:val="(%1)"/>
      <w:lvlJc w:val="left"/>
    </w:lvl>
  </w:abstractNum>
  <w:abstractNum w:abstractNumId="12">
    <w:nsid w:val="21EE557C"/>
    <w:multiLevelType w:val="singleLevel"/>
    <w:tmpl w:val="83AABAC4"/>
    <w:lvl w:ilvl="0">
      <w:start w:val="1"/>
      <w:numFmt w:val="lowerLetter"/>
      <w:lvlText w:val="(%1)"/>
      <w:lvlJc w:val="left"/>
    </w:lvl>
  </w:abstractNum>
  <w:abstractNum w:abstractNumId="13">
    <w:nsid w:val="25137C85"/>
    <w:multiLevelType w:val="singleLevel"/>
    <w:tmpl w:val="7828F814"/>
    <w:lvl w:ilvl="0">
      <w:start w:val="1"/>
      <w:numFmt w:val="lowerLetter"/>
      <w:lvlText w:val="(%1)"/>
      <w:lvlJc w:val="left"/>
    </w:lvl>
  </w:abstractNum>
  <w:abstractNum w:abstractNumId="14">
    <w:nsid w:val="252C3129"/>
    <w:multiLevelType w:val="singleLevel"/>
    <w:tmpl w:val="7EAE65B6"/>
    <w:lvl w:ilvl="0">
      <w:start w:val="3"/>
      <w:numFmt w:val="lowerLetter"/>
      <w:lvlText w:val="(%1)"/>
      <w:lvlJc w:val="left"/>
    </w:lvl>
  </w:abstractNum>
  <w:abstractNum w:abstractNumId="15">
    <w:nsid w:val="28185C0F"/>
    <w:multiLevelType w:val="singleLevel"/>
    <w:tmpl w:val="EE86314C"/>
    <w:lvl w:ilvl="0">
      <w:start w:val="1"/>
      <w:numFmt w:val="lowerLetter"/>
      <w:lvlText w:val="(%1)"/>
      <w:lvlJc w:val="left"/>
    </w:lvl>
  </w:abstractNum>
  <w:abstractNum w:abstractNumId="16">
    <w:nsid w:val="375A4205"/>
    <w:multiLevelType w:val="singleLevel"/>
    <w:tmpl w:val="05469296"/>
    <w:lvl w:ilvl="0">
      <w:start w:val="19"/>
      <w:numFmt w:val="decimal"/>
      <w:lvlText w:val="%1."/>
      <w:lvlJc w:val="left"/>
    </w:lvl>
  </w:abstractNum>
  <w:abstractNum w:abstractNumId="17">
    <w:nsid w:val="3B2954F5"/>
    <w:multiLevelType w:val="singleLevel"/>
    <w:tmpl w:val="06D42BEE"/>
    <w:lvl w:ilvl="0">
      <w:start w:val="2"/>
      <w:numFmt w:val="lowerLetter"/>
      <w:lvlText w:val="(%1)"/>
      <w:lvlJc w:val="left"/>
    </w:lvl>
  </w:abstractNum>
  <w:abstractNum w:abstractNumId="18">
    <w:nsid w:val="3DA6497A"/>
    <w:multiLevelType w:val="singleLevel"/>
    <w:tmpl w:val="193200D8"/>
    <w:lvl w:ilvl="0">
      <w:start w:val="1"/>
      <w:numFmt w:val="lowerLetter"/>
      <w:lvlText w:val="(%1)"/>
      <w:lvlJc w:val="left"/>
    </w:lvl>
  </w:abstractNum>
  <w:abstractNum w:abstractNumId="19">
    <w:nsid w:val="422E175C"/>
    <w:multiLevelType w:val="singleLevel"/>
    <w:tmpl w:val="CB60B9F0"/>
    <w:lvl w:ilvl="0">
      <w:start w:val="1"/>
      <w:numFmt w:val="lowerLetter"/>
      <w:lvlText w:val="(%1)"/>
      <w:lvlJc w:val="left"/>
    </w:lvl>
  </w:abstractNum>
  <w:abstractNum w:abstractNumId="20">
    <w:nsid w:val="430F48B8"/>
    <w:multiLevelType w:val="singleLevel"/>
    <w:tmpl w:val="07EE9982"/>
    <w:lvl w:ilvl="0">
      <w:start w:val="1"/>
      <w:numFmt w:val="lowerLetter"/>
      <w:lvlText w:val="(%1)"/>
      <w:lvlJc w:val="left"/>
    </w:lvl>
  </w:abstractNum>
  <w:abstractNum w:abstractNumId="21">
    <w:nsid w:val="44D01DA5"/>
    <w:multiLevelType w:val="singleLevel"/>
    <w:tmpl w:val="FE325248"/>
    <w:lvl w:ilvl="0">
      <w:start w:val="1"/>
      <w:numFmt w:val="lowerLetter"/>
      <w:lvlText w:val="(%1)"/>
      <w:lvlJc w:val="left"/>
    </w:lvl>
  </w:abstractNum>
  <w:abstractNum w:abstractNumId="22">
    <w:nsid w:val="45477FB9"/>
    <w:multiLevelType w:val="singleLevel"/>
    <w:tmpl w:val="83B2BB88"/>
    <w:lvl w:ilvl="0">
      <w:start w:val="3"/>
      <w:numFmt w:val="lowerLetter"/>
      <w:lvlText w:val="(%1)"/>
      <w:lvlJc w:val="left"/>
    </w:lvl>
  </w:abstractNum>
  <w:abstractNum w:abstractNumId="23">
    <w:nsid w:val="47ED1FA3"/>
    <w:multiLevelType w:val="singleLevel"/>
    <w:tmpl w:val="C1A44D6A"/>
    <w:lvl w:ilvl="0">
      <w:start w:val="1"/>
      <w:numFmt w:val="lowerLetter"/>
      <w:lvlText w:val="(%1)"/>
      <w:lvlJc w:val="left"/>
    </w:lvl>
  </w:abstractNum>
  <w:abstractNum w:abstractNumId="24">
    <w:nsid w:val="48843A3F"/>
    <w:multiLevelType w:val="singleLevel"/>
    <w:tmpl w:val="9082594A"/>
    <w:lvl w:ilvl="0">
      <w:start w:val="3"/>
      <w:numFmt w:val="lowerLetter"/>
      <w:lvlText w:val="(%1)"/>
      <w:lvlJc w:val="left"/>
    </w:lvl>
  </w:abstractNum>
  <w:abstractNum w:abstractNumId="25">
    <w:nsid w:val="4E8F7AAF"/>
    <w:multiLevelType w:val="singleLevel"/>
    <w:tmpl w:val="DE447DB6"/>
    <w:lvl w:ilvl="0">
      <w:start w:val="1"/>
      <w:numFmt w:val="lowerLetter"/>
      <w:lvlText w:val="(%1)"/>
      <w:lvlJc w:val="left"/>
    </w:lvl>
  </w:abstractNum>
  <w:abstractNum w:abstractNumId="26">
    <w:nsid w:val="4F5656DE"/>
    <w:multiLevelType w:val="singleLevel"/>
    <w:tmpl w:val="930A631C"/>
    <w:lvl w:ilvl="0">
      <w:start w:val="1"/>
      <w:numFmt w:val="lowerLetter"/>
      <w:lvlText w:val="(%1)"/>
      <w:lvlJc w:val="left"/>
    </w:lvl>
  </w:abstractNum>
  <w:abstractNum w:abstractNumId="27">
    <w:nsid w:val="4F704DF7"/>
    <w:multiLevelType w:val="singleLevel"/>
    <w:tmpl w:val="78467062"/>
    <w:lvl w:ilvl="0">
      <w:start w:val="9"/>
      <w:numFmt w:val="decimal"/>
      <w:lvlText w:val="%1."/>
      <w:lvlJc w:val="left"/>
    </w:lvl>
  </w:abstractNum>
  <w:abstractNum w:abstractNumId="28">
    <w:nsid w:val="5297269E"/>
    <w:multiLevelType w:val="singleLevel"/>
    <w:tmpl w:val="69D4470A"/>
    <w:lvl w:ilvl="0">
      <w:start w:val="1"/>
      <w:numFmt w:val="lowerLetter"/>
      <w:lvlText w:val="(%1)"/>
      <w:lvlJc w:val="left"/>
    </w:lvl>
  </w:abstractNum>
  <w:abstractNum w:abstractNumId="29">
    <w:nsid w:val="5491078A"/>
    <w:multiLevelType w:val="singleLevel"/>
    <w:tmpl w:val="D11216C8"/>
    <w:lvl w:ilvl="0">
      <w:start w:val="8"/>
      <w:numFmt w:val="decimal"/>
      <w:lvlText w:val="%1."/>
      <w:lvlJc w:val="left"/>
    </w:lvl>
  </w:abstractNum>
  <w:abstractNum w:abstractNumId="30">
    <w:nsid w:val="5CC54CE2"/>
    <w:multiLevelType w:val="singleLevel"/>
    <w:tmpl w:val="7BBEB47A"/>
    <w:lvl w:ilvl="0">
      <w:start w:val="1"/>
      <w:numFmt w:val="lowerLetter"/>
      <w:lvlText w:val="(%1)"/>
      <w:lvlJc w:val="left"/>
    </w:lvl>
  </w:abstractNum>
  <w:abstractNum w:abstractNumId="31">
    <w:nsid w:val="5D7942A8"/>
    <w:multiLevelType w:val="singleLevel"/>
    <w:tmpl w:val="BF4691A4"/>
    <w:lvl w:ilvl="0">
      <w:start w:val="1"/>
      <w:numFmt w:val="lowerLetter"/>
      <w:lvlText w:val="(%1)"/>
      <w:lvlJc w:val="left"/>
    </w:lvl>
  </w:abstractNum>
  <w:abstractNum w:abstractNumId="32">
    <w:nsid w:val="5DFB3E08"/>
    <w:multiLevelType w:val="singleLevel"/>
    <w:tmpl w:val="EBEC6172"/>
    <w:lvl w:ilvl="0">
      <w:start w:val="18"/>
      <w:numFmt w:val="decimal"/>
      <w:lvlText w:val="%1."/>
      <w:lvlJc w:val="left"/>
    </w:lvl>
  </w:abstractNum>
  <w:abstractNum w:abstractNumId="33">
    <w:nsid w:val="5F8122B1"/>
    <w:multiLevelType w:val="singleLevel"/>
    <w:tmpl w:val="2842C676"/>
    <w:lvl w:ilvl="0">
      <w:start w:val="1"/>
      <w:numFmt w:val="lowerLetter"/>
      <w:lvlText w:val="(%1)"/>
      <w:lvlJc w:val="left"/>
    </w:lvl>
  </w:abstractNum>
  <w:abstractNum w:abstractNumId="34">
    <w:nsid w:val="6586115D"/>
    <w:multiLevelType w:val="singleLevel"/>
    <w:tmpl w:val="AF3E936E"/>
    <w:lvl w:ilvl="0">
      <w:start w:val="1"/>
      <w:numFmt w:val="lowerLetter"/>
      <w:lvlText w:val="(%1)"/>
      <w:lvlJc w:val="left"/>
    </w:lvl>
  </w:abstractNum>
  <w:abstractNum w:abstractNumId="35">
    <w:nsid w:val="66ED6E21"/>
    <w:multiLevelType w:val="singleLevel"/>
    <w:tmpl w:val="4A9CA9CC"/>
    <w:lvl w:ilvl="0">
      <w:start w:val="1"/>
      <w:numFmt w:val="lowerLetter"/>
      <w:lvlText w:val="(%1)"/>
      <w:lvlJc w:val="left"/>
    </w:lvl>
  </w:abstractNum>
  <w:abstractNum w:abstractNumId="36">
    <w:nsid w:val="699714AB"/>
    <w:multiLevelType w:val="singleLevel"/>
    <w:tmpl w:val="498E4FF0"/>
    <w:lvl w:ilvl="0">
      <w:start w:val="1"/>
      <w:numFmt w:val="lowerLetter"/>
      <w:lvlText w:val="(%1)"/>
      <w:lvlJc w:val="left"/>
    </w:lvl>
  </w:abstractNum>
  <w:abstractNum w:abstractNumId="37">
    <w:nsid w:val="6A91174E"/>
    <w:multiLevelType w:val="singleLevel"/>
    <w:tmpl w:val="9ECA222A"/>
    <w:lvl w:ilvl="0">
      <w:start w:val="1"/>
      <w:numFmt w:val="lowerLetter"/>
      <w:lvlText w:val="(%1)"/>
      <w:lvlJc w:val="left"/>
    </w:lvl>
  </w:abstractNum>
  <w:abstractNum w:abstractNumId="38">
    <w:nsid w:val="6AA80555"/>
    <w:multiLevelType w:val="singleLevel"/>
    <w:tmpl w:val="8D8253BC"/>
    <w:lvl w:ilvl="0">
      <w:start w:val="1"/>
      <w:numFmt w:val="lowerLetter"/>
      <w:lvlText w:val="(%1)"/>
      <w:lvlJc w:val="left"/>
    </w:lvl>
  </w:abstractNum>
  <w:abstractNum w:abstractNumId="39">
    <w:nsid w:val="6AF44DDB"/>
    <w:multiLevelType w:val="singleLevel"/>
    <w:tmpl w:val="00FC2E14"/>
    <w:lvl w:ilvl="0">
      <w:start w:val="3"/>
      <w:numFmt w:val="lowerLetter"/>
      <w:lvlText w:val="(%1)"/>
      <w:lvlJc w:val="left"/>
    </w:lvl>
  </w:abstractNum>
  <w:abstractNum w:abstractNumId="40">
    <w:nsid w:val="73C758B7"/>
    <w:multiLevelType w:val="singleLevel"/>
    <w:tmpl w:val="47C4B572"/>
    <w:lvl w:ilvl="0">
      <w:start w:val="1"/>
      <w:numFmt w:val="lowerLetter"/>
      <w:lvlText w:val="(%1)"/>
      <w:lvlJc w:val="left"/>
    </w:lvl>
  </w:abstractNum>
  <w:abstractNum w:abstractNumId="41">
    <w:nsid w:val="766B3FD2"/>
    <w:multiLevelType w:val="singleLevel"/>
    <w:tmpl w:val="265CE600"/>
    <w:lvl w:ilvl="0">
      <w:start w:val="2"/>
      <w:numFmt w:val="lowerLetter"/>
      <w:lvlText w:val="(%1)"/>
      <w:lvlJc w:val="left"/>
    </w:lvl>
  </w:abstractNum>
  <w:abstractNum w:abstractNumId="42">
    <w:nsid w:val="76E21395"/>
    <w:multiLevelType w:val="singleLevel"/>
    <w:tmpl w:val="E49020EC"/>
    <w:lvl w:ilvl="0">
      <w:start w:val="1"/>
      <w:numFmt w:val="lowerLetter"/>
      <w:lvlText w:val="(%1)"/>
      <w:lvlJc w:val="left"/>
    </w:lvl>
  </w:abstractNum>
  <w:abstractNum w:abstractNumId="43">
    <w:nsid w:val="7CBE4EAB"/>
    <w:multiLevelType w:val="singleLevel"/>
    <w:tmpl w:val="53322F0A"/>
    <w:lvl w:ilvl="0">
      <w:start w:val="1"/>
      <w:numFmt w:val="lowerLetter"/>
      <w:lvlText w:val="(%1)"/>
      <w:lvlJc w:val="left"/>
    </w:lvl>
  </w:abstractNum>
  <w:abstractNum w:abstractNumId="44">
    <w:nsid w:val="7CE81EBF"/>
    <w:multiLevelType w:val="singleLevel"/>
    <w:tmpl w:val="77522188"/>
    <w:lvl w:ilvl="0">
      <w:start w:val="1"/>
      <w:numFmt w:val="lowerLetter"/>
      <w:lvlText w:val="(%1)"/>
      <w:lvlJc w:val="left"/>
    </w:lvl>
  </w:abstractNum>
  <w:num w:numId="1">
    <w:abstractNumId w:val="6"/>
  </w:num>
  <w:num w:numId="2">
    <w:abstractNumId w:val="42"/>
  </w:num>
  <w:num w:numId="3">
    <w:abstractNumId w:val="17"/>
  </w:num>
  <w:num w:numId="4">
    <w:abstractNumId w:val="29"/>
  </w:num>
  <w:num w:numId="5">
    <w:abstractNumId w:val="15"/>
  </w:num>
  <w:num w:numId="6">
    <w:abstractNumId w:val="27"/>
  </w:num>
  <w:num w:numId="7">
    <w:abstractNumId w:val="34"/>
  </w:num>
  <w:num w:numId="8">
    <w:abstractNumId w:val="24"/>
  </w:num>
  <w:num w:numId="9">
    <w:abstractNumId w:val="39"/>
  </w:num>
  <w:num w:numId="10">
    <w:abstractNumId w:val="10"/>
  </w:num>
  <w:num w:numId="11">
    <w:abstractNumId w:val="5"/>
  </w:num>
  <w:num w:numId="12">
    <w:abstractNumId w:val="11"/>
  </w:num>
  <w:num w:numId="13">
    <w:abstractNumId w:val="32"/>
  </w:num>
  <w:num w:numId="14">
    <w:abstractNumId w:val="33"/>
  </w:num>
  <w:num w:numId="15">
    <w:abstractNumId w:val="14"/>
  </w:num>
  <w:num w:numId="16">
    <w:abstractNumId w:val="16"/>
  </w:num>
  <w:num w:numId="17">
    <w:abstractNumId w:val="7"/>
  </w:num>
  <w:num w:numId="18">
    <w:abstractNumId w:val="19"/>
  </w:num>
  <w:num w:numId="19">
    <w:abstractNumId w:val="28"/>
  </w:num>
  <w:num w:numId="20">
    <w:abstractNumId w:val="36"/>
  </w:num>
  <w:num w:numId="21">
    <w:abstractNumId w:val="1"/>
  </w:num>
  <w:num w:numId="22">
    <w:abstractNumId w:val="43"/>
  </w:num>
  <w:num w:numId="23">
    <w:abstractNumId w:val="0"/>
  </w:num>
  <w:num w:numId="24">
    <w:abstractNumId w:val="26"/>
  </w:num>
  <w:num w:numId="25">
    <w:abstractNumId w:val="22"/>
  </w:num>
  <w:num w:numId="26">
    <w:abstractNumId w:val="44"/>
  </w:num>
  <w:num w:numId="27">
    <w:abstractNumId w:val="37"/>
  </w:num>
  <w:num w:numId="28">
    <w:abstractNumId w:val="40"/>
  </w:num>
  <w:num w:numId="29">
    <w:abstractNumId w:val="20"/>
  </w:num>
  <w:num w:numId="30">
    <w:abstractNumId w:val="18"/>
  </w:num>
  <w:num w:numId="31">
    <w:abstractNumId w:val="30"/>
  </w:num>
  <w:num w:numId="32">
    <w:abstractNumId w:val="12"/>
  </w:num>
  <w:num w:numId="33">
    <w:abstractNumId w:val="23"/>
  </w:num>
  <w:num w:numId="34">
    <w:abstractNumId w:val="9"/>
  </w:num>
  <w:num w:numId="35">
    <w:abstractNumId w:val="3"/>
  </w:num>
  <w:num w:numId="36">
    <w:abstractNumId w:val="25"/>
  </w:num>
  <w:num w:numId="37">
    <w:abstractNumId w:val="8"/>
  </w:num>
  <w:num w:numId="38">
    <w:abstractNumId w:val="13"/>
  </w:num>
  <w:num w:numId="39">
    <w:abstractNumId w:val="38"/>
  </w:num>
  <w:num w:numId="40">
    <w:abstractNumId w:val="35"/>
  </w:num>
  <w:num w:numId="41">
    <w:abstractNumId w:val="21"/>
  </w:num>
  <w:num w:numId="42">
    <w:abstractNumId w:val="4"/>
  </w:num>
  <w:num w:numId="43">
    <w:abstractNumId w:val="41"/>
  </w:num>
  <w:num w:numId="44">
    <w:abstractNumId w:val="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C647D"/>
    <w:rsid w:val="00000EBC"/>
    <w:rsid w:val="00001A03"/>
    <w:rsid w:val="00001BEE"/>
    <w:rsid w:val="00006C8D"/>
    <w:rsid w:val="0001114B"/>
    <w:rsid w:val="00013736"/>
    <w:rsid w:val="00013C79"/>
    <w:rsid w:val="00023288"/>
    <w:rsid w:val="0002379D"/>
    <w:rsid w:val="000446AE"/>
    <w:rsid w:val="00051715"/>
    <w:rsid w:val="000618B1"/>
    <w:rsid w:val="00073031"/>
    <w:rsid w:val="00076CAC"/>
    <w:rsid w:val="00080184"/>
    <w:rsid w:val="000819CE"/>
    <w:rsid w:val="000823DE"/>
    <w:rsid w:val="00087B28"/>
    <w:rsid w:val="000929F3"/>
    <w:rsid w:val="00094E0C"/>
    <w:rsid w:val="000A4024"/>
    <w:rsid w:val="000A7802"/>
    <w:rsid w:val="000B277E"/>
    <w:rsid w:val="000B7E4E"/>
    <w:rsid w:val="000C450F"/>
    <w:rsid w:val="000C4E10"/>
    <w:rsid w:val="000E167E"/>
    <w:rsid w:val="000F73D1"/>
    <w:rsid w:val="00112C68"/>
    <w:rsid w:val="00121780"/>
    <w:rsid w:val="00124F21"/>
    <w:rsid w:val="00127E86"/>
    <w:rsid w:val="0013488C"/>
    <w:rsid w:val="001410DC"/>
    <w:rsid w:val="00146198"/>
    <w:rsid w:val="00146365"/>
    <w:rsid w:val="00151D51"/>
    <w:rsid w:val="00151DF2"/>
    <w:rsid w:val="001619CD"/>
    <w:rsid w:val="001751EC"/>
    <w:rsid w:val="00180BFF"/>
    <w:rsid w:val="0018549C"/>
    <w:rsid w:val="00196B50"/>
    <w:rsid w:val="00197197"/>
    <w:rsid w:val="001A0315"/>
    <w:rsid w:val="001A582A"/>
    <w:rsid w:val="001A5C88"/>
    <w:rsid w:val="001B1DA4"/>
    <w:rsid w:val="001B6457"/>
    <w:rsid w:val="001D09B6"/>
    <w:rsid w:val="001E0171"/>
    <w:rsid w:val="001E2B59"/>
    <w:rsid w:val="00203C76"/>
    <w:rsid w:val="00207834"/>
    <w:rsid w:val="00210E54"/>
    <w:rsid w:val="00214F3A"/>
    <w:rsid w:val="002155B4"/>
    <w:rsid w:val="002213A1"/>
    <w:rsid w:val="00224D20"/>
    <w:rsid w:val="00225FBC"/>
    <w:rsid w:val="00231638"/>
    <w:rsid w:val="00252669"/>
    <w:rsid w:val="0025497F"/>
    <w:rsid w:val="00255A08"/>
    <w:rsid w:val="00263F00"/>
    <w:rsid w:val="002744EF"/>
    <w:rsid w:val="00276E79"/>
    <w:rsid w:val="002861FE"/>
    <w:rsid w:val="0029431F"/>
    <w:rsid w:val="002A5E3E"/>
    <w:rsid w:val="002C183D"/>
    <w:rsid w:val="002C28FA"/>
    <w:rsid w:val="002C2ACC"/>
    <w:rsid w:val="002C36D9"/>
    <w:rsid w:val="002C4947"/>
    <w:rsid w:val="002F3501"/>
    <w:rsid w:val="002F3F18"/>
    <w:rsid w:val="002F4179"/>
    <w:rsid w:val="003002E2"/>
    <w:rsid w:val="00304424"/>
    <w:rsid w:val="00305436"/>
    <w:rsid w:val="003078DF"/>
    <w:rsid w:val="00322C18"/>
    <w:rsid w:val="0032454D"/>
    <w:rsid w:val="00333C22"/>
    <w:rsid w:val="00334868"/>
    <w:rsid w:val="00337749"/>
    <w:rsid w:val="0034035B"/>
    <w:rsid w:val="00342D92"/>
    <w:rsid w:val="00350789"/>
    <w:rsid w:val="00353560"/>
    <w:rsid w:val="003567F7"/>
    <w:rsid w:val="0036623B"/>
    <w:rsid w:val="00371956"/>
    <w:rsid w:val="00373838"/>
    <w:rsid w:val="0038537B"/>
    <w:rsid w:val="00385AA4"/>
    <w:rsid w:val="00387D79"/>
    <w:rsid w:val="0039761A"/>
    <w:rsid w:val="003B2747"/>
    <w:rsid w:val="003C19B3"/>
    <w:rsid w:val="003D2DBC"/>
    <w:rsid w:val="003D3395"/>
    <w:rsid w:val="003D33F5"/>
    <w:rsid w:val="003F6A61"/>
    <w:rsid w:val="004009F3"/>
    <w:rsid w:val="0041010A"/>
    <w:rsid w:val="00414118"/>
    <w:rsid w:val="00414F35"/>
    <w:rsid w:val="00415822"/>
    <w:rsid w:val="00416BB1"/>
    <w:rsid w:val="00422E2C"/>
    <w:rsid w:val="0043125E"/>
    <w:rsid w:val="00446D5F"/>
    <w:rsid w:val="00457A58"/>
    <w:rsid w:val="00461867"/>
    <w:rsid w:val="004652EA"/>
    <w:rsid w:val="004665B4"/>
    <w:rsid w:val="0048097B"/>
    <w:rsid w:val="00484DAC"/>
    <w:rsid w:val="004904A0"/>
    <w:rsid w:val="00494490"/>
    <w:rsid w:val="004A2944"/>
    <w:rsid w:val="004B4958"/>
    <w:rsid w:val="004B4DE9"/>
    <w:rsid w:val="004C7813"/>
    <w:rsid w:val="004D164A"/>
    <w:rsid w:val="004D67CE"/>
    <w:rsid w:val="004E1B99"/>
    <w:rsid w:val="004F4458"/>
    <w:rsid w:val="00513AE4"/>
    <w:rsid w:val="00514CAA"/>
    <w:rsid w:val="00515E2C"/>
    <w:rsid w:val="005164D0"/>
    <w:rsid w:val="005359AD"/>
    <w:rsid w:val="00542F04"/>
    <w:rsid w:val="00543CED"/>
    <w:rsid w:val="00544875"/>
    <w:rsid w:val="00550962"/>
    <w:rsid w:val="00551084"/>
    <w:rsid w:val="005528EB"/>
    <w:rsid w:val="00555F1F"/>
    <w:rsid w:val="00557F22"/>
    <w:rsid w:val="00570CC9"/>
    <w:rsid w:val="005735CB"/>
    <w:rsid w:val="005821C4"/>
    <w:rsid w:val="00583901"/>
    <w:rsid w:val="00584003"/>
    <w:rsid w:val="0058625B"/>
    <w:rsid w:val="00594551"/>
    <w:rsid w:val="005A0A25"/>
    <w:rsid w:val="005A7F0B"/>
    <w:rsid w:val="005B44E1"/>
    <w:rsid w:val="005B4839"/>
    <w:rsid w:val="005C60E3"/>
    <w:rsid w:val="005C66F5"/>
    <w:rsid w:val="005D2EFE"/>
    <w:rsid w:val="005E6DFE"/>
    <w:rsid w:val="005F1AE4"/>
    <w:rsid w:val="006046F9"/>
    <w:rsid w:val="00604FAA"/>
    <w:rsid w:val="00613FDA"/>
    <w:rsid w:val="006150D9"/>
    <w:rsid w:val="00621719"/>
    <w:rsid w:val="00624A8D"/>
    <w:rsid w:val="00631355"/>
    <w:rsid w:val="00636D6D"/>
    <w:rsid w:val="00640DAA"/>
    <w:rsid w:val="00643E73"/>
    <w:rsid w:val="006557EC"/>
    <w:rsid w:val="0066429C"/>
    <w:rsid w:val="00665C18"/>
    <w:rsid w:val="00665CE2"/>
    <w:rsid w:val="0067095C"/>
    <w:rsid w:val="00671D93"/>
    <w:rsid w:val="00671E70"/>
    <w:rsid w:val="00673278"/>
    <w:rsid w:val="00690741"/>
    <w:rsid w:val="00691456"/>
    <w:rsid w:val="0069542E"/>
    <w:rsid w:val="006A073D"/>
    <w:rsid w:val="006A2E1A"/>
    <w:rsid w:val="006B23D4"/>
    <w:rsid w:val="006C020F"/>
    <w:rsid w:val="0071354D"/>
    <w:rsid w:val="007159BE"/>
    <w:rsid w:val="007204CD"/>
    <w:rsid w:val="0072314F"/>
    <w:rsid w:val="007372FC"/>
    <w:rsid w:val="00737370"/>
    <w:rsid w:val="0074107C"/>
    <w:rsid w:val="00742F55"/>
    <w:rsid w:val="00743717"/>
    <w:rsid w:val="007532D6"/>
    <w:rsid w:val="00762F89"/>
    <w:rsid w:val="007672F4"/>
    <w:rsid w:val="00781724"/>
    <w:rsid w:val="007846DE"/>
    <w:rsid w:val="007865EE"/>
    <w:rsid w:val="007A44FD"/>
    <w:rsid w:val="007A5464"/>
    <w:rsid w:val="007A6B7F"/>
    <w:rsid w:val="007A6E3B"/>
    <w:rsid w:val="007B2A4A"/>
    <w:rsid w:val="007B3909"/>
    <w:rsid w:val="007B6E96"/>
    <w:rsid w:val="007B7FFB"/>
    <w:rsid w:val="007D5384"/>
    <w:rsid w:val="007D71FA"/>
    <w:rsid w:val="007E2D0E"/>
    <w:rsid w:val="007F4CC9"/>
    <w:rsid w:val="00801D99"/>
    <w:rsid w:val="008041A1"/>
    <w:rsid w:val="00806713"/>
    <w:rsid w:val="00807ECD"/>
    <w:rsid w:val="008116E5"/>
    <w:rsid w:val="008133A2"/>
    <w:rsid w:val="00820133"/>
    <w:rsid w:val="00834311"/>
    <w:rsid w:val="008434D5"/>
    <w:rsid w:val="00843807"/>
    <w:rsid w:val="0085128D"/>
    <w:rsid w:val="00855D3A"/>
    <w:rsid w:val="00860A9A"/>
    <w:rsid w:val="008702DA"/>
    <w:rsid w:val="008707E5"/>
    <w:rsid w:val="008774D7"/>
    <w:rsid w:val="00893AF1"/>
    <w:rsid w:val="008A27A3"/>
    <w:rsid w:val="008A4AC2"/>
    <w:rsid w:val="008B243D"/>
    <w:rsid w:val="008C193A"/>
    <w:rsid w:val="008C2D45"/>
    <w:rsid w:val="008C2F03"/>
    <w:rsid w:val="008C6D53"/>
    <w:rsid w:val="008D3C70"/>
    <w:rsid w:val="00901CE9"/>
    <w:rsid w:val="00904572"/>
    <w:rsid w:val="00907157"/>
    <w:rsid w:val="00922E56"/>
    <w:rsid w:val="00923B4D"/>
    <w:rsid w:val="00940019"/>
    <w:rsid w:val="009444D7"/>
    <w:rsid w:val="00945AE4"/>
    <w:rsid w:val="0095496E"/>
    <w:rsid w:val="009643EA"/>
    <w:rsid w:val="00966B66"/>
    <w:rsid w:val="00974A91"/>
    <w:rsid w:val="00976BD2"/>
    <w:rsid w:val="009868D4"/>
    <w:rsid w:val="00990386"/>
    <w:rsid w:val="00992CAB"/>
    <w:rsid w:val="009A531E"/>
    <w:rsid w:val="009A7CAA"/>
    <w:rsid w:val="009B1738"/>
    <w:rsid w:val="009B32A9"/>
    <w:rsid w:val="009C3AF9"/>
    <w:rsid w:val="009D4AE1"/>
    <w:rsid w:val="009D50AC"/>
    <w:rsid w:val="009E596B"/>
    <w:rsid w:val="009F22DB"/>
    <w:rsid w:val="009F5A49"/>
    <w:rsid w:val="00A0142C"/>
    <w:rsid w:val="00A0170E"/>
    <w:rsid w:val="00A0572D"/>
    <w:rsid w:val="00A14735"/>
    <w:rsid w:val="00A238C6"/>
    <w:rsid w:val="00A2486C"/>
    <w:rsid w:val="00A25D0F"/>
    <w:rsid w:val="00A26190"/>
    <w:rsid w:val="00A262E5"/>
    <w:rsid w:val="00A35336"/>
    <w:rsid w:val="00A459E3"/>
    <w:rsid w:val="00A5644F"/>
    <w:rsid w:val="00A61FC2"/>
    <w:rsid w:val="00A64E7B"/>
    <w:rsid w:val="00A73943"/>
    <w:rsid w:val="00A757EA"/>
    <w:rsid w:val="00A85065"/>
    <w:rsid w:val="00A86BBA"/>
    <w:rsid w:val="00A874F5"/>
    <w:rsid w:val="00A95B63"/>
    <w:rsid w:val="00AA04D4"/>
    <w:rsid w:val="00AB6723"/>
    <w:rsid w:val="00AB6EB1"/>
    <w:rsid w:val="00AB706B"/>
    <w:rsid w:val="00AC40CA"/>
    <w:rsid w:val="00AC7579"/>
    <w:rsid w:val="00AD2A26"/>
    <w:rsid w:val="00AD415F"/>
    <w:rsid w:val="00AE1853"/>
    <w:rsid w:val="00AE259F"/>
    <w:rsid w:val="00AE4847"/>
    <w:rsid w:val="00AE4BBD"/>
    <w:rsid w:val="00AF3CA7"/>
    <w:rsid w:val="00AF6D4B"/>
    <w:rsid w:val="00B04A13"/>
    <w:rsid w:val="00B255EF"/>
    <w:rsid w:val="00B26969"/>
    <w:rsid w:val="00B41C9E"/>
    <w:rsid w:val="00B45B03"/>
    <w:rsid w:val="00B619FA"/>
    <w:rsid w:val="00B676F5"/>
    <w:rsid w:val="00B73321"/>
    <w:rsid w:val="00B771CD"/>
    <w:rsid w:val="00B81B29"/>
    <w:rsid w:val="00B821A6"/>
    <w:rsid w:val="00B84891"/>
    <w:rsid w:val="00B87735"/>
    <w:rsid w:val="00B94FC3"/>
    <w:rsid w:val="00BA489E"/>
    <w:rsid w:val="00BB2730"/>
    <w:rsid w:val="00BC0E47"/>
    <w:rsid w:val="00BC70EE"/>
    <w:rsid w:val="00BF2E98"/>
    <w:rsid w:val="00BF617C"/>
    <w:rsid w:val="00BF6B3A"/>
    <w:rsid w:val="00C02086"/>
    <w:rsid w:val="00C06555"/>
    <w:rsid w:val="00C11DBF"/>
    <w:rsid w:val="00C27929"/>
    <w:rsid w:val="00C3413C"/>
    <w:rsid w:val="00C4409A"/>
    <w:rsid w:val="00C507D1"/>
    <w:rsid w:val="00C54B15"/>
    <w:rsid w:val="00C626CA"/>
    <w:rsid w:val="00C724E1"/>
    <w:rsid w:val="00C752F0"/>
    <w:rsid w:val="00C7683C"/>
    <w:rsid w:val="00C85A23"/>
    <w:rsid w:val="00C87AB5"/>
    <w:rsid w:val="00C90AFD"/>
    <w:rsid w:val="00CB2C50"/>
    <w:rsid w:val="00CB7833"/>
    <w:rsid w:val="00CC4D9B"/>
    <w:rsid w:val="00CD0F82"/>
    <w:rsid w:val="00CD1FA8"/>
    <w:rsid w:val="00CE013F"/>
    <w:rsid w:val="00CE6FAE"/>
    <w:rsid w:val="00CE716A"/>
    <w:rsid w:val="00CF28AE"/>
    <w:rsid w:val="00D00F4C"/>
    <w:rsid w:val="00D04BBE"/>
    <w:rsid w:val="00D34F6B"/>
    <w:rsid w:val="00D35E34"/>
    <w:rsid w:val="00D461FC"/>
    <w:rsid w:val="00D4645E"/>
    <w:rsid w:val="00D53975"/>
    <w:rsid w:val="00D5675B"/>
    <w:rsid w:val="00D63772"/>
    <w:rsid w:val="00D72B48"/>
    <w:rsid w:val="00D74653"/>
    <w:rsid w:val="00D8688C"/>
    <w:rsid w:val="00D879A8"/>
    <w:rsid w:val="00D90AAF"/>
    <w:rsid w:val="00D93566"/>
    <w:rsid w:val="00D974A3"/>
    <w:rsid w:val="00DA30A3"/>
    <w:rsid w:val="00DA32C7"/>
    <w:rsid w:val="00DA62EB"/>
    <w:rsid w:val="00DB384B"/>
    <w:rsid w:val="00DB3A4B"/>
    <w:rsid w:val="00DC63D3"/>
    <w:rsid w:val="00DC647D"/>
    <w:rsid w:val="00DC725D"/>
    <w:rsid w:val="00DD5808"/>
    <w:rsid w:val="00DE04EA"/>
    <w:rsid w:val="00DE190B"/>
    <w:rsid w:val="00DE510D"/>
    <w:rsid w:val="00DF5D88"/>
    <w:rsid w:val="00E014A2"/>
    <w:rsid w:val="00E0293B"/>
    <w:rsid w:val="00E074F4"/>
    <w:rsid w:val="00E14077"/>
    <w:rsid w:val="00E32256"/>
    <w:rsid w:val="00E37F45"/>
    <w:rsid w:val="00E408CD"/>
    <w:rsid w:val="00E40DC4"/>
    <w:rsid w:val="00E43475"/>
    <w:rsid w:val="00E50D39"/>
    <w:rsid w:val="00E56D3D"/>
    <w:rsid w:val="00E634A2"/>
    <w:rsid w:val="00E7034E"/>
    <w:rsid w:val="00E70A54"/>
    <w:rsid w:val="00E71CCD"/>
    <w:rsid w:val="00E76BB1"/>
    <w:rsid w:val="00E81C38"/>
    <w:rsid w:val="00E82704"/>
    <w:rsid w:val="00E9144A"/>
    <w:rsid w:val="00E93BCD"/>
    <w:rsid w:val="00EA5C31"/>
    <w:rsid w:val="00EA7B7B"/>
    <w:rsid w:val="00EB343D"/>
    <w:rsid w:val="00EB65AE"/>
    <w:rsid w:val="00EC0455"/>
    <w:rsid w:val="00ED425F"/>
    <w:rsid w:val="00ED507A"/>
    <w:rsid w:val="00EE3FEF"/>
    <w:rsid w:val="00EF5B0B"/>
    <w:rsid w:val="00EF7F9C"/>
    <w:rsid w:val="00F00AD6"/>
    <w:rsid w:val="00F256AE"/>
    <w:rsid w:val="00F34B54"/>
    <w:rsid w:val="00F44532"/>
    <w:rsid w:val="00F46906"/>
    <w:rsid w:val="00F61A5E"/>
    <w:rsid w:val="00F65A7D"/>
    <w:rsid w:val="00F66B9E"/>
    <w:rsid w:val="00F709FF"/>
    <w:rsid w:val="00F74273"/>
    <w:rsid w:val="00F7558B"/>
    <w:rsid w:val="00F81013"/>
    <w:rsid w:val="00F95976"/>
    <w:rsid w:val="00FB03A6"/>
    <w:rsid w:val="00FC42E9"/>
    <w:rsid w:val="00FD032C"/>
    <w:rsid w:val="00FD12C6"/>
    <w:rsid w:val="00FD3210"/>
    <w:rsid w:val="00FD4CFD"/>
    <w:rsid w:val="00FD5513"/>
    <w:rsid w:val="00FE18A2"/>
    <w:rsid w:val="00FE6458"/>
    <w:rsid w:val="00FF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647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C647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647D"/>
    <w:pPr>
      <w:spacing w:after="0" w:line="240" w:lineRule="auto"/>
    </w:pPr>
    <w:rPr>
      <w:rFonts w:ascii="Times New Roman" w:eastAsia="Times New Roman" w:hAnsi="Times New Roman" w:cs="Times New Roman"/>
      <w:sz w:val="20"/>
      <w:szCs w:val="20"/>
    </w:rPr>
  </w:style>
  <w:style w:type="paragraph" w:customStyle="1" w:styleId="Style4454">
    <w:name w:val="Style4454"/>
    <w:basedOn w:val="Normal"/>
    <w:rsid w:val="00DC647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647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647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647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C647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C647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C647D"/>
    <w:pPr>
      <w:spacing w:after="0" w:line="240" w:lineRule="auto"/>
    </w:pPr>
    <w:rPr>
      <w:rFonts w:ascii="Times New Roman" w:eastAsia="Times New Roman" w:hAnsi="Times New Roman" w:cs="Times New Roman"/>
      <w:sz w:val="20"/>
      <w:szCs w:val="20"/>
    </w:rPr>
  </w:style>
  <w:style w:type="paragraph" w:customStyle="1" w:styleId="Style3760">
    <w:name w:val="Style3760"/>
    <w:basedOn w:val="Normal"/>
    <w:rsid w:val="00DC647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C647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C647D"/>
    <w:pPr>
      <w:spacing w:after="0" w:line="240" w:lineRule="auto"/>
    </w:pPr>
    <w:rPr>
      <w:rFonts w:ascii="Times New Roman" w:eastAsia="Times New Roman" w:hAnsi="Times New Roman" w:cs="Times New Roman"/>
      <w:sz w:val="20"/>
      <w:szCs w:val="20"/>
    </w:rPr>
  </w:style>
  <w:style w:type="paragraph" w:customStyle="1" w:styleId="Style1821">
    <w:name w:val="Style1821"/>
    <w:basedOn w:val="Normal"/>
    <w:rsid w:val="00DC647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C647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C647D"/>
    <w:pPr>
      <w:spacing w:after="0" w:line="240" w:lineRule="auto"/>
    </w:pPr>
    <w:rPr>
      <w:rFonts w:ascii="Times New Roman" w:eastAsia="Times New Roman" w:hAnsi="Times New Roman" w:cs="Times New Roman"/>
      <w:sz w:val="20"/>
      <w:szCs w:val="20"/>
    </w:rPr>
  </w:style>
  <w:style w:type="paragraph" w:customStyle="1" w:styleId="Style4611">
    <w:name w:val="Style4611"/>
    <w:basedOn w:val="Normal"/>
    <w:rsid w:val="00DC647D"/>
    <w:pPr>
      <w:spacing w:after="0" w:line="240" w:lineRule="auto"/>
    </w:pPr>
    <w:rPr>
      <w:rFonts w:ascii="Times New Roman" w:eastAsia="Times New Roman" w:hAnsi="Times New Roman" w:cs="Times New Roman"/>
      <w:sz w:val="20"/>
      <w:szCs w:val="20"/>
    </w:rPr>
  </w:style>
  <w:style w:type="paragraph" w:customStyle="1" w:styleId="Style4349">
    <w:name w:val="Style4349"/>
    <w:basedOn w:val="Normal"/>
    <w:rsid w:val="00DC647D"/>
    <w:pPr>
      <w:spacing w:after="0" w:line="240" w:lineRule="auto"/>
    </w:pPr>
    <w:rPr>
      <w:rFonts w:ascii="Times New Roman" w:eastAsia="Times New Roman" w:hAnsi="Times New Roman" w:cs="Times New Roman"/>
      <w:sz w:val="20"/>
      <w:szCs w:val="20"/>
    </w:rPr>
  </w:style>
  <w:style w:type="paragraph" w:customStyle="1" w:styleId="Style4566">
    <w:name w:val="Style4566"/>
    <w:basedOn w:val="Normal"/>
    <w:rsid w:val="00DC647D"/>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DC647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C647D"/>
    <w:pPr>
      <w:spacing w:after="0" w:line="240" w:lineRule="auto"/>
    </w:pPr>
    <w:rPr>
      <w:rFonts w:ascii="Times New Roman" w:eastAsia="Times New Roman" w:hAnsi="Times New Roman" w:cs="Times New Roman"/>
      <w:sz w:val="20"/>
      <w:szCs w:val="20"/>
    </w:rPr>
  </w:style>
  <w:style w:type="paragraph" w:customStyle="1" w:styleId="Style4291">
    <w:name w:val="Style4291"/>
    <w:basedOn w:val="Normal"/>
    <w:rsid w:val="00DC647D"/>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C647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C647D"/>
    <w:pPr>
      <w:spacing w:after="0" w:line="240" w:lineRule="auto"/>
    </w:pPr>
    <w:rPr>
      <w:rFonts w:ascii="Times New Roman" w:eastAsia="Times New Roman" w:hAnsi="Times New Roman" w:cs="Times New Roman"/>
      <w:sz w:val="20"/>
      <w:szCs w:val="20"/>
    </w:rPr>
  </w:style>
  <w:style w:type="paragraph" w:customStyle="1" w:styleId="Style3392">
    <w:name w:val="Style3392"/>
    <w:basedOn w:val="Normal"/>
    <w:rsid w:val="00DC647D"/>
    <w:pPr>
      <w:spacing w:after="0" w:line="240" w:lineRule="auto"/>
    </w:pPr>
    <w:rPr>
      <w:rFonts w:ascii="Times New Roman" w:eastAsia="Times New Roman" w:hAnsi="Times New Roman" w:cs="Times New Roman"/>
      <w:sz w:val="20"/>
      <w:szCs w:val="20"/>
    </w:rPr>
  </w:style>
  <w:style w:type="paragraph" w:customStyle="1" w:styleId="Style4017">
    <w:name w:val="Style4017"/>
    <w:basedOn w:val="Normal"/>
    <w:rsid w:val="00DC647D"/>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DC647D"/>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DC647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DC647D"/>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C647D"/>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DC647D"/>
    <w:pPr>
      <w:spacing w:after="0" w:line="240" w:lineRule="auto"/>
    </w:pPr>
    <w:rPr>
      <w:rFonts w:ascii="Times New Roman" w:eastAsia="Times New Roman" w:hAnsi="Times New Roman" w:cs="Times New Roman"/>
      <w:sz w:val="20"/>
      <w:szCs w:val="20"/>
    </w:rPr>
  </w:style>
  <w:style w:type="paragraph" w:customStyle="1" w:styleId="Style4708">
    <w:name w:val="Style4708"/>
    <w:basedOn w:val="Normal"/>
    <w:rsid w:val="00DC647D"/>
    <w:pPr>
      <w:spacing w:after="0" w:line="240" w:lineRule="auto"/>
    </w:pPr>
    <w:rPr>
      <w:rFonts w:ascii="Times New Roman" w:eastAsia="Times New Roman" w:hAnsi="Times New Roman" w:cs="Times New Roman"/>
      <w:sz w:val="20"/>
      <w:szCs w:val="20"/>
    </w:rPr>
  </w:style>
  <w:style w:type="paragraph" w:customStyle="1" w:styleId="Style3388">
    <w:name w:val="Style3388"/>
    <w:basedOn w:val="Normal"/>
    <w:rsid w:val="00DC647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DC647D"/>
    <w:pPr>
      <w:spacing w:after="0" w:line="240" w:lineRule="auto"/>
    </w:pPr>
    <w:rPr>
      <w:rFonts w:ascii="Times New Roman" w:eastAsia="Times New Roman" w:hAnsi="Times New Roman" w:cs="Times New Roman"/>
      <w:sz w:val="20"/>
      <w:szCs w:val="20"/>
    </w:rPr>
  </w:style>
  <w:style w:type="paragraph" w:customStyle="1" w:styleId="Style4355">
    <w:name w:val="Style4355"/>
    <w:basedOn w:val="Normal"/>
    <w:rsid w:val="00DC647D"/>
    <w:pPr>
      <w:spacing w:after="0" w:line="240" w:lineRule="auto"/>
    </w:pPr>
    <w:rPr>
      <w:rFonts w:ascii="Times New Roman" w:eastAsia="Times New Roman" w:hAnsi="Times New Roman" w:cs="Times New Roman"/>
      <w:sz w:val="20"/>
      <w:szCs w:val="20"/>
    </w:rPr>
  </w:style>
  <w:style w:type="paragraph" w:customStyle="1" w:styleId="Style4324">
    <w:name w:val="Style4324"/>
    <w:basedOn w:val="Normal"/>
    <w:rsid w:val="00DC647D"/>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DC647D"/>
    <w:pPr>
      <w:spacing w:after="0" w:line="240" w:lineRule="auto"/>
    </w:pPr>
    <w:rPr>
      <w:rFonts w:ascii="Times New Roman" w:eastAsia="Times New Roman" w:hAnsi="Times New Roman" w:cs="Times New Roman"/>
      <w:sz w:val="20"/>
      <w:szCs w:val="20"/>
    </w:rPr>
  </w:style>
  <w:style w:type="paragraph" w:customStyle="1" w:styleId="Style3992">
    <w:name w:val="Style3992"/>
    <w:basedOn w:val="Normal"/>
    <w:rsid w:val="00DC647D"/>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DC647D"/>
    <w:pPr>
      <w:spacing w:after="0" w:line="240" w:lineRule="auto"/>
    </w:pPr>
    <w:rPr>
      <w:rFonts w:ascii="Times New Roman" w:eastAsia="Times New Roman" w:hAnsi="Times New Roman" w:cs="Times New Roman"/>
      <w:sz w:val="20"/>
      <w:szCs w:val="20"/>
    </w:rPr>
  </w:style>
  <w:style w:type="paragraph" w:customStyle="1" w:styleId="Style1852">
    <w:name w:val="Style1852"/>
    <w:basedOn w:val="Normal"/>
    <w:rsid w:val="00DC647D"/>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DC647D"/>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DC647D"/>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C647D"/>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DC647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DC647D"/>
    <w:pPr>
      <w:spacing w:after="0" w:line="240" w:lineRule="auto"/>
    </w:pPr>
    <w:rPr>
      <w:rFonts w:ascii="Times New Roman" w:eastAsia="Times New Roman" w:hAnsi="Times New Roman" w:cs="Times New Roman"/>
      <w:sz w:val="20"/>
      <w:szCs w:val="20"/>
    </w:rPr>
  </w:style>
  <w:style w:type="paragraph" w:customStyle="1" w:styleId="Style3751">
    <w:name w:val="Style3751"/>
    <w:basedOn w:val="Normal"/>
    <w:rsid w:val="00DC647D"/>
    <w:pPr>
      <w:spacing w:after="0" w:line="240" w:lineRule="auto"/>
    </w:pPr>
    <w:rPr>
      <w:rFonts w:ascii="Times New Roman" w:eastAsia="Times New Roman" w:hAnsi="Times New Roman" w:cs="Times New Roman"/>
      <w:sz w:val="20"/>
      <w:szCs w:val="20"/>
    </w:rPr>
  </w:style>
  <w:style w:type="paragraph" w:customStyle="1" w:styleId="Style4739">
    <w:name w:val="Style4739"/>
    <w:basedOn w:val="Normal"/>
    <w:rsid w:val="00DC647D"/>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DC647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DC647D"/>
    <w:pPr>
      <w:spacing w:after="0" w:line="240" w:lineRule="auto"/>
    </w:pPr>
    <w:rPr>
      <w:rFonts w:ascii="Times New Roman" w:eastAsia="Times New Roman" w:hAnsi="Times New Roman" w:cs="Times New Roman"/>
      <w:sz w:val="20"/>
      <w:szCs w:val="20"/>
    </w:rPr>
  </w:style>
  <w:style w:type="paragraph" w:customStyle="1" w:styleId="Style3993">
    <w:name w:val="Style3993"/>
    <w:basedOn w:val="Normal"/>
    <w:rsid w:val="00DC647D"/>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DC647D"/>
    <w:pPr>
      <w:spacing w:after="0" w:line="240" w:lineRule="auto"/>
    </w:pPr>
    <w:rPr>
      <w:rFonts w:ascii="Times New Roman" w:eastAsia="Times New Roman" w:hAnsi="Times New Roman" w:cs="Times New Roman"/>
      <w:sz w:val="20"/>
      <w:szCs w:val="20"/>
    </w:rPr>
  </w:style>
  <w:style w:type="paragraph" w:customStyle="1" w:styleId="Style4411">
    <w:name w:val="Style4411"/>
    <w:basedOn w:val="Normal"/>
    <w:rsid w:val="00DC647D"/>
    <w:pPr>
      <w:spacing w:after="0" w:line="240" w:lineRule="auto"/>
    </w:pPr>
    <w:rPr>
      <w:rFonts w:ascii="Times New Roman" w:eastAsia="Times New Roman" w:hAnsi="Times New Roman" w:cs="Times New Roman"/>
      <w:sz w:val="20"/>
      <w:szCs w:val="20"/>
    </w:rPr>
  </w:style>
  <w:style w:type="paragraph" w:customStyle="1" w:styleId="Style1611">
    <w:name w:val="Style1611"/>
    <w:basedOn w:val="Normal"/>
    <w:rsid w:val="00DC647D"/>
    <w:pPr>
      <w:spacing w:after="0" w:line="240" w:lineRule="auto"/>
    </w:pPr>
    <w:rPr>
      <w:rFonts w:ascii="Times New Roman" w:eastAsia="Times New Roman" w:hAnsi="Times New Roman" w:cs="Times New Roman"/>
      <w:sz w:val="20"/>
      <w:szCs w:val="20"/>
    </w:rPr>
  </w:style>
  <w:style w:type="paragraph" w:customStyle="1" w:styleId="Style2599">
    <w:name w:val="Style2599"/>
    <w:basedOn w:val="Normal"/>
    <w:rsid w:val="00DC647D"/>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DC647D"/>
    <w:pPr>
      <w:spacing w:after="0" w:line="240" w:lineRule="auto"/>
    </w:pPr>
    <w:rPr>
      <w:rFonts w:ascii="Times New Roman" w:eastAsia="Times New Roman" w:hAnsi="Times New Roman" w:cs="Times New Roman"/>
      <w:sz w:val="20"/>
      <w:szCs w:val="20"/>
    </w:rPr>
  </w:style>
  <w:style w:type="paragraph" w:customStyle="1" w:styleId="Style4656">
    <w:name w:val="Style4656"/>
    <w:basedOn w:val="Normal"/>
    <w:rsid w:val="00DC647D"/>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DC647D"/>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C647D"/>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DC647D"/>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DC647D"/>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DC647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DC647D"/>
    <w:pPr>
      <w:spacing w:after="0" w:line="240" w:lineRule="auto"/>
    </w:pPr>
    <w:rPr>
      <w:rFonts w:ascii="Times New Roman" w:eastAsia="Times New Roman" w:hAnsi="Times New Roman" w:cs="Times New Roman"/>
      <w:sz w:val="20"/>
      <w:szCs w:val="20"/>
    </w:rPr>
  </w:style>
  <w:style w:type="paragraph" w:customStyle="1" w:styleId="Style2571">
    <w:name w:val="Style2571"/>
    <w:basedOn w:val="Normal"/>
    <w:rsid w:val="00DC647D"/>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DC647D"/>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DC647D"/>
    <w:pPr>
      <w:spacing w:after="0" w:line="240" w:lineRule="auto"/>
    </w:pPr>
    <w:rPr>
      <w:rFonts w:ascii="Times New Roman" w:eastAsia="Times New Roman" w:hAnsi="Times New Roman" w:cs="Times New Roman"/>
      <w:sz w:val="20"/>
      <w:szCs w:val="20"/>
    </w:rPr>
  </w:style>
  <w:style w:type="paragraph" w:customStyle="1" w:styleId="Style937">
    <w:name w:val="Style937"/>
    <w:basedOn w:val="Normal"/>
    <w:rsid w:val="00DC647D"/>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DC647D"/>
    <w:pPr>
      <w:spacing w:after="0" w:line="240" w:lineRule="auto"/>
    </w:pPr>
    <w:rPr>
      <w:rFonts w:ascii="Times New Roman" w:eastAsia="Times New Roman" w:hAnsi="Times New Roman" w:cs="Times New Roman"/>
      <w:sz w:val="20"/>
      <w:szCs w:val="20"/>
    </w:rPr>
  </w:style>
  <w:style w:type="paragraph" w:customStyle="1" w:styleId="Style4084">
    <w:name w:val="Style4084"/>
    <w:basedOn w:val="Normal"/>
    <w:rsid w:val="00DC647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DC647D"/>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DC647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C647D"/>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DC647D"/>
    <w:rPr>
      <w:rFonts w:ascii="Times New Roman" w:eastAsia="Times New Roman" w:hAnsi="Times New Roman" w:cs="Times New Roman"/>
      <w:b/>
      <w:bCs/>
      <w:i w:val="0"/>
      <w:iCs w:val="0"/>
      <w:smallCaps w:val="0"/>
      <w:spacing w:val="-10"/>
      <w:sz w:val="26"/>
      <w:szCs w:val="26"/>
    </w:rPr>
  </w:style>
  <w:style w:type="character" w:customStyle="1" w:styleId="CharStyle2">
    <w:name w:val="CharStyle2"/>
    <w:basedOn w:val="DefaultParagraphFont"/>
    <w:rsid w:val="00DC647D"/>
    <w:rPr>
      <w:rFonts w:ascii="Times New Roman" w:eastAsia="Times New Roman" w:hAnsi="Times New Roman" w:cs="Times New Roman"/>
      <w:b/>
      <w:bCs/>
      <w:i w:val="0"/>
      <w:iCs w:val="0"/>
      <w:smallCaps w:val="0"/>
      <w:spacing w:val="-10"/>
      <w:sz w:val="26"/>
      <w:szCs w:val="26"/>
    </w:rPr>
  </w:style>
  <w:style w:type="character" w:customStyle="1" w:styleId="CharStyle3">
    <w:name w:val="CharStyle3"/>
    <w:basedOn w:val="DefaultParagraphFont"/>
    <w:rsid w:val="00DC647D"/>
    <w:rPr>
      <w:rFonts w:ascii="Arial" w:eastAsia="Arial" w:hAnsi="Arial" w:cs="Arial"/>
      <w:b w:val="0"/>
      <w:bCs w:val="0"/>
      <w:i w:val="0"/>
      <w:iCs w:val="0"/>
      <w:smallCaps w:val="0"/>
      <w:sz w:val="50"/>
      <w:szCs w:val="50"/>
    </w:rPr>
  </w:style>
  <w:style w:type="character" w:customStyle="1" w:styleId="CharStyle10">
    <w:name w:val="CharStyle10"/>
    <w:basedOn w:val="DefaultParagraphFont"/>
    <w:rsid w:val="00DC647D"/>
    <w:rPr>
      <w:rFonts w:ascii="Times New Roman" w:eastAsia="Times New Roman" w:hAnsi="Times New Roman" w:cs="Times New Roman"/>
      <w:b w:val="0"/>
      <w:bCs w:val="0"/>
      <w:i w:val="0"/>
      <w:iCs w:val="0"/>
      <w:smallCaps w:val="0"/>
      <w:spacing w:val="-10"/>
      <w:sz w:val="16"/>
      <w:szCs w:val="16"/>
    </w:rPr>
  </w:style>
  <w:style w:type="character" w:customStyle="1" w:styleId="CharStyle28">
    <w:name w:val="CharStyle28"/>
    <w:basedOn w:val="DefaultParagraphFont"/>
    <w:rsid w:val="00DC647D"/>
    <w:rPr>
      <w:rFonts w:ascii="Times New Roman" w:eastAsia="Times New Roman" w:hAnsi="Times New Roman" w:cs="Times New Roman"/>
      <w:b/>
      <w:bCs/>
      <w:i w:val="0"/>
      <w:iCs w:val="0"/>
      <w:smallCaps w:val="0"/>
      <w:sz w:val="20"/>
      <w:szCs w:val="20"/>
    </w:rPr>
  </w:style>
  <w:style w:type="character" w:customStyle="1" w:styleId="CharStyle38">
    <w:name w:val="CharStyle38"/>
    <w:basedOn w:val="DefaultParagraphFont"/>
    <w:rsid w:val="00DC647D"/>
    <w:rPr>
      <w:rFonts w:ascii="Times New Roman" w:eastAsia="Times New Roman" w:hAnsi="Times New Roman" w:cs="Times New Roman"/>
      <w:b/>
      <w:bCs/>
      <w:i w:val="0"/>
      <w:iCs w:val="0"/>
      <w:smallCaps w:val="0"/>
      <w:spacing w:val="-10"/>
      <w:sz w:val="22"/>
      <w:szCs w:val="22"/>
    </w:rPr>
  </w:style>
  <w:style w:type="character" w:customStyle="1" w:styleId="CharStyle41">
    <w:name w:val="CharStyle41"/>
    <w:basedOn w:val="DefaultParagraphFont"/>
    <w:rsid w:val="00DC647D"/>
    <w:rPr>
      <w:rFonts w:ascii="Times New Roman" w:eastAsia="Times New Roman" w:hAnsi="Times New Roman" w:cs="Times New Roman"/>
      <w:b/>
      <w:bCs/>
      <w:i w:val="0"/>
      <w:iCs w:val="0"/>
      <w:smallCaps w:val="0"/>
      <w:spacing w:val="-10"/>
      <w:sz w:val="16"/>
      <w:szCs w:val="16"/>
    </w:rPr>
  </w:style>
  <w:style w:type="character" w:customStyle="1" w:styleId="CharStyle50">
    <w:name w:val="CharStyle50"/>
    <w:basedOn w:val="DefaultParagraphFont"/>
    <w:rsid w:val="00DC647D"/>
    <w:rPr>
      <w:rFonts w:ascii="Times New Roman" w:eastAsia="Times New Roman" w:hAnsi="Times New Roman" w:cs="Times New Roman"/>
      <w:b w:val="0"/>
      <w:bCs w:val="0"/>
      <w:i w:val="0"/>
      <w:iCs w:val="0"/>
      <w:smallCaps w:val="0"/>
      <w:sz w:val="22"/>
      <w:szCs w:val="22"/>
    </w:rPr>
  </w:style>
  <w:style w:type="character" w:customStyle="1" w:styleId="CharStyle57">
    <w:name w:val="CharStyle57"/>
    <w:basedOn w:val="DefaultParagraphFont"/>
    <w:rsid w:val="00DC647D"/>
    <w:rPr>
      <w:rFonts w:ascii="Times New Roman" w:eastAsia="Times New Roman" w:hAnsi="Times New Roman" w:cs="Times New Roman"/>
      <w:b w:val="0"/>
      <w:bCs w:val="0"/>
      <w:i w:val="0"/>
      <w:iCs w:val="0"/>
      <w:smallCaps/>
      <w:sz w:val="16"/>
      <w:szCs w:val="16"/>
    </w:rPr>
  </w:style>
  <w:style w:type="character" w:customStyle="1" w:styleId="CharStyle59">
    <w:name w:val="CharStyle59"/>
    <w:basedOn w:val="DefaultParagraphFont"/>
    <w:rsid w:val="00DC647D"/>
    <w:rPr>
      <w:rFonts w:ascii="Times New Roman" w:eastAsia="Times New Roman" w:hAnsi="Times New Roman" w:cs="Times New Roman"/>
      <w:b/>
      <w:bCs/>
      <w:i w:val="0"/>
      <w:iCs w:val="0"/>
      <w:smallCaps w:val="0"/>
      <w:sz w:val="16"/>
      <w:szCs w:val="16"/>
    </w:rPr>
  </w:style>
  <w:style w:type="character" w:customStyle="1" w:styleId="CharStyle61">
    <w:name w:val="CharStyle61"/>
    <w:basedOn w:val="DefaultParagraphFont"/>
    <w:rsid w:val="00DC647D"/>
    <w:rPr>
      <w:rFonts w:ascii="Times New Roman" w:eastAsia="Times New Roman" w:hAnsi="Times New Roman" w:cs="Times New Roman"/>
      <w:b w:val="0"/>
      <w:bCs w:val="0"/>
      <w:i w:val="0"/>
      <w:iCs w:val="0"/>
      <w:smallCaps w:val="0"/>
      <w:sz w:val="14"/>
      <w:szCs w:val="14"/>
    </w:rPr>
  </w:style>
  <w:style w:type="character" w:customStyle="1" w:styleId="CharStyle66">
    <w:name w:val="CharStyle66"/>
    <w:basedOn w:val="DefaultParagraphFont"/>
    <w:rsid w:val="00DC647D"/>
    <w:rPr>
      <w:rFonts w:ascii="Times New Roman" w:eastAsia="Times New Roman" w:hAnsi="Times New Roman" w:cs="Times New Roman"/>
      <w:b w:val="0"/>
      <w:bCs w:val="0"/>
      <w:i/>
      <w:iCs/>
      <w:smallCaps w:val="0"/>
      <w:sz w:val="16"/>
      <w:szCs w:val="16"/>
    </w:rPr>
  </w:style>
  <w:style w:type="character" w:customStyle="1" w:styleId="CharStyle67">
    <w:name w:val="CharStyle67"/>
    <w:basedOn w:val="DefaultParagraphFont"/>
    <w:rsid w:val="00DC647D"/>
    <w:rPr>
      <w:rFonts w:ascii="Times New Roman" w:eastAsia="Times New Roman" w:hAnsi="Times New Roman" w:cs="Times New Roman"/>
      <w:b/>
      <w:bCs/>
      <w:i w:val="0"/>
      <w:iCs w:val="0"/>
      <w:smallCaps w:val="0"/>
      <w:sz w:val="16"/>
      <w:szCs w:val="16"/>
    </w:rPr>
  </w:style>
  <w:style w:type="character" w:customStyle="1" w:styleId="CharStyle87">
    <w:name w:val="CharStyle87"/>
    <w:basedOn w:val="DefaultParagraphFont"/>
    <w:rsid w:val="00DC647D"/>
    <w:rPr>
      <w:rFonts w:ascii="Arial" w:eastAsia="Arial" w:hAnsi="Arial" w:cs="Arial"/>
      <w:b/>
      <w:bCs/>
      <w:i w:val="0"/>
      <w:iCs w:val="0"/>
      <w:smallCaps w:val="0"/>
      <w:sz w:val="14"/>
      <w:szCs w:val="14"/>
    </w:rPr>
  </w:style>
  <w:style w:type="character" w:customStyle="1" w:styleId="CharStyle90">
    <w:name w:val="CharStyle90"/>
    <w:basedOn w:val="DefaultParagraphFont"/>
    <w:rsid w:val="00DC647D"/>
    <w:rPr>
      <w:rFonts w:ascii="Impact" w:eastAsia="Impact" w:hAnsi="Impact" w:cs="Impact"/>
      <w:b w:val="0"/>
      <w:bCs w:val="0"/>
      <w:i w:val="0"/>
      <w:iCs w:val="0"/>
      <w:smallCaps w:val="0"/>
      <w:sz w:val="20"/>
      <w:szCs w:val="20"/>
    </w:rPr>
  </w:style>
  <w:style w:type="character" w:customStyle="1" w:styleId="CharStyle94">
    <w:name w:val="CharStyle94"/>
    <w:basedOn w:val="DefaultParagraphFont"/>
    <w:rsid w:val="00DC647D"/>
    <w:rPr>
      <w:rFonts w:ascii="Consolas" w:eastAsia="Consolas" w:hAnsi="Consolas" w:cs="Consolas"/>
      <w:b/>
      <w:bCs/>
      <w:i w:val="0"/>
      <w:iCs w:val="0"/>
      <w:smallCaps w:val="0"/>
      <w:sz w:val="38"/>
      <w:szCs w:val="38"/>
    </w:rPr>
  </w:style>
  <w:style w:type="character" w:customStyle="1" w:styleId="CharStyle107">
    <w:name w:val="CharStyle107"/>
    <w:basedOn w:val="DefaultParagraphFont"/>
    <w:rsid w:val="00DC647D"/>
    <w:rPr>
      <w:rFonts w:ascii="Times New Roman" w:eastAsia="Times New Roman" w:hAnsi="Times New Roman" w:cs="Times New Roman"/>
      <w:b w:val="0"/>
      <w:bCs w:val="0"/>
      <w:i w:val="0"/>
      <w:iCs w:val="0"/>
      <w:smallCaps w:val="0"/>
      <w:sz w:val="16"/>
      <w:szCs w:val="16"/>
    </w:rPr>
  </w:style>
  <w:style w:type="character" w:customStyle="1" w:styleId="CharStyle113">
    <w:name w:val="CharStyle113"/>
    <w:basedOn w:val="DefaultParagraphFont"/>
    <w:rsid w:val="00DC647D"/>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DC647D"/>
    <w:rPr>
      <w:rFonts w:ascii="Times New Roman" w:eastAsia="Times New Roman" w:hAnsi="Times New Roman" w:cs="Times New Roman"/>
      <w:b/>
      <w:bCs/>
      <w:i w:val="0"/>
      <w:iCs w:val="0"/>
      <w:smallCaps w:val="0"/>
      <w:sz w:val="14"/>
      <w:szCs w:val="14"/>
    </w:rPr>
  </w:style>
  <w:style w:type="character" w:customStyle="1" w:styleId="CharStyle123">
    <w:name w:val="CharStyle123"/>
    <w:basedOn w:val="DefaultParagraphFont"/>
    <w:rsid w:val="00DC647D"/>
    <w:rPr>
      <w:rFonts w:ascii="Arial" w:eastAsia="Arial" w:hAnsi="Arial" w:cs="Arial"/>
      <w:b/>
      <w:bCs/>
      <w:i w:val="0"/>
      <w:iCs w:val="0"/>
      <w:smallCaps w:val="0"/>
      <w:sz w:val="14"/>
      <w:szCs w:val="14"/>
    </w:rPr>
  </w:style>
  <w:style w:type="character" w:customStyle="1" w:styleId="CharStyle130">
    <w:name w:val="CharStyle130"/>
    <w:basedOn w:val="DefaultParagraphFont"/>
    <w:rsid w:val="00DC647D"/>
    <w:rPr>
      <w:rFonts w:ascii="Arial" w:eastAsia="Arial" w:hAnsi="Arial" w:cs="Arial"/>
      <w:b/>
      <w:bCs/>
      <w:i w:val="0"/>
      <w:iCs w:val="0"/>
      <w:smallCaps w:val="0"/>
      <w:sz w:val="14"/>
      <w:szCs w:val="14"/>
    </w:rPr>
  </w:style>
  <w:style w:type="character" w:customStyle="1" w:styleId="CharStyle140">
    <w:name w:val="CharStyle140"/>
    <w:basedOn w:val="DefaultParagraphFont"/>
    <w:rsid w:val="00DC647D"/>
    <w:rPr>
      <w:rFonts w:ascii="Times New Roman" w:eastAsia="Times New Roman" w:hAnsi="Times New Roman" w:cs="Times New Roman"/>
      <w:b/>
      <w:bCs/>
      <w:i w:val="0"/>
      <w:iCs w:val="0"/>
      <w:smallCaps/>
      <w:sz w:val="14"/>
      <w:szCs w:val="14"/>
    </w:rPr>
  </w:style>
  <w:style w:type="character" w:customStyle="1" w:styleId="CharStyle146">
    <w:name w:val="CharStyle146"/>
    <w:basedOn w:val="DefaultParagraphFont"/>
    <w:rsid w:val="00DC647D"/>
    <w:rPr>
      <w:rFonts w:ascii="Arial" w:eastAsia="Arial" w:hAnsi="Arial" w:cs="Arial"/>
      <w:b/>
      <w:bCs/>
      <w:i w:val="0"/>
      <w:iCs w:val="0"/>
      <w:smallCaps w:val="0"/>
      <w:sz w:val="14"/>
      <w:szCs w:val="14"/>
    </w:rPr>
  </w:style>
  <w:style w:type="character" w:customStyle="1" w:styleId="CharStyle147">
    <w:name w:val="CharStyle147"/>
    <w:basedOn w:val="DefaultParagraphFont"/>
    <w:rsid w:val="00DC647D"/>
    <w:rPr>
      <w:rFonts w:ascii="Arial" w:eastAsia="Arial" w:hAnsi="Arial" w:cs="Arial"/>
      <w:b/>
      <w:bCs/>
      <w:i w:val="0"/>
      <w:iCs w:val="0"/>
      <w:smallCaps w:val="0"/>
      <w:sz w:val="14"/>
      <w:szCs w:val="14"/>
    </w:rPr>
  </w:style>
  <w:style w:type="character" w:customStyle="1" w:styleId="CharStyle155">
    <w:name w:val="CharStyle155"/>
    <w:basedOn w:val="DefaultParagraphFont"/>
    <w:rsid w:val="00DC647D"/>
    <w:rPr>
      <w:rFonts w:ascii="Times New Roman" w:eastAsia="Times New Roman" w:hAnsi="Times New Roman" w:cs="Times New Roman"/>
      <w:b w:val="0"/>
      <w:bCs w:val="0"/>
      <w:i w:val="0"/>
      <w:iCs w:val="0"/>
      <w:smallCaps w:val="0"/>
      <w:sz w:val="14"/>
      <w:szCs w:val="14"/>
    </w:rPr>
  </w:style>
  <w:style w:type="character" w:customStyle="1" w:styleId="CharStyle156">
    <w:name w:val="CharStyle156"/>
    <w:basedOn w:val="DefaultParagraphFont"/>
    <w:rsid w:val="00DC647D"/>
    <w:rPr>
      <w:rFonts w:ascii="Arial" w:eastAsia="Arial" w:hAnsi="Arial" w:cs="Arial"/>
      <w:b/>
      <w:bCs/>
      <w:i w:val="0"/>
      <w:iCs w:val="0"/>
      <w:smallCaps w:val="0"/>
      <w:sz w:val="14"/>
      <w:szCs w:val="14"/>
    </w:rPr>
  </w:style>
  <w:style w:type="character" w:customStyle="1" w:styleId="CharStyle158">
    <w:name w:val="CharStyle158"/>
    <w:basedOn w:val="DefaultParagraphFont"/>
    <w:rsid w:val="00DC647D"/>
    <w:rPr>
      <w:rFonts w:ascii="Times New Roman" w:eastAsia="Times New Roman" w:hAnsi="Times New Roman" w:cs="Times New Roman"/>
      <w:b/>
      <w:bCs/>
      <w:i w:val="0"/>
      <w:iCs w:val="0"/>
      <w:smallCaps w:val="0"/>
      <w:sz w:val="16"/>
      <w:szCs w:val="16"/>
    </w:rPr>
  </w:style>
  <w:style w:type="character" w:customStyle="1" w:styleId="CharStyle167">
    <w:name w:val="CharStyle167"/>
    <w:basedOn w:val="DefaultParagraphFont"/>
    <w:rsid w:val="00DC647D"/>
    <w:rPr>
      <w:rFonts w:ascii="Garamond" w:eastAsia="Garamond" w:hAnsi="Garamond" w:cs="Garamond"/>
      <w:b/>
      <w:bCs/>
      <w:i w:val="0"/>
      <w:iCs w:val="0"/>
      <w:smallCaps w:val="0"/>
      <w:sz w:val="16"/>
      <w:szCs w:val="16"/>
    </w:rPr>
  </w:style>
  <w:style w:type="character" w:customStyle="1" w:styleId="CharStyle180">
    <w:name w:val="CharStyle180"/>
    <w:basedOn w:val="DefaultParagraphFont"/>
    <w:rsid w:val="00DC647D"/>
    <w:rPr>
      <w:rFonts w:ascii="Arial" w:eastAsia="Arial" w:hAnsi="Arial" w:cs="Arial"/>
      <w:b/>
      <w:bCs/>
      <w:i w:val="0"/>
      <w:iCs w:val="0"/>
      <w:smallCaps w:val="0"/>
      <w:sz w:val="14"/>
      <w:szCs w:val="14"/>
    </w:rPr>
  </w:style>
  <w:style w:type="character" w:customStyle="1" w:styleId="CharStyle185">
    <w:name w:val="CharStyle185"/>
    <w:basedOn w:val="DefaultParagraphFont"/>
    <w:rsid w:val="00DC647D"/>
    <w:rPr>
      <w:rFonts w:ascii="Times New Roman" w:eastAsia="Times New Roman" w:hAnsi="Times New Roman" w:cs="Times New Roman"/>
      <w:b w:val="0"/>
      <w:bCs w:val="0"/>
      <w:i w:val="0"/>
      <w:iCs w:val="0"/>
      <w:smallCaps/>
      <w:sz w:val="22"/>
      <w:szCs w:val="22"/>
    </w:rPr>
  </w:style>
  <w:style w:type="character" w:customStyle="1" w:styleId="CharStyle190">
    <w:name w:val="CharStyle190"/>
    <w:basedOn w:val="DefaultParagraphFont"/>
    <w:rsid w:val="00DC647D"/>
    <w:rPr>
      <w:rFonts w:ascii="Times New Roman" w:eastAsia="Times New Roman" w:hAnsi="Times New Roman" w:cs="Times New Roman"/>
      <w:b/>
      <w:bCs/>
      <w:i/>
      <w:iCs/>
      <w:smallCaps w:val="0"/>
      <w:sz w:val="14"/>
      <w:szCs w:val="14"/>
    </w:rPr>
  </w:style>
  <w:style w:type="character" w:customStyle="1" w:styleId="CharStyle269">
    <w:name w:val="CharStyle269"/>
    <w:basedOn w:val="DefaultParagraphFont"/>
    <w:rsid w:val="00DC647D"/>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DC647D"/>
    <w:rPr>
      <w:rFonts w:ascii="Times New Roman" w:eastAsia="Times New Roman" w:hAnsi="Times New Roman" w:cs="Times New Roman"/>
      <w:b w:val="0"/>
      <w:bCs w:val="0"/>
      <w:i/>
      <w:iCs/>
      <w:smallCaps w:val="0"/>
      <w:sz w:val="22"/>
      <w:szCs w:val="22"/>
    </w:rPr>
  </w:style>
  <w:style w:type="character" w:customStyle="1" w:styleId="CharStyle365">
    <w:name w:val="CharStyle365"/>
    <w:basedOn w:val="DefaultParagraphFont"/>
    <w:rsid w:val="00DC647D"/>
    <w:rPr>
      <w:rFonts w:ascii="Times New Roman" w:eastAsia="Times New Roman" w:hAnsi="Times New Roman" w:cs="Times New Roman"/>
      <w:b w:val="0"/>
      <w:bCs w:val="0"/>
      <w:i/>
      <w:iCs/>
      <w:smallCaps w:val="0"/>
      <w:sz w:val="14"/>
      <w:szCs w:val="14"/>
    </w:rPr>
  </w:style>
  <w:style w:type="character" w:customStyle="1" w:styleId="CharStyle366">
    <w:name w:val="CharStyle366"/>
    <w:basedOn w:val="DefaultParagraphFont"/>
    <w:rsid w:val="00DC647D"/>
    <w:rPr>
      <w:rFonts w:ascii="Times New Roman" w:eastAsia="Times New Roman" w:hAnsi="Times New Roman" w:cs="Times New Roman"/>
      <w:b/>
      <w:bCs/>
      <w:i w:val="0"/>
      <w:iCs w:val="0"/>
      <w:smallCaps/>
      <w:sz w:val="20"/>
      <w:szCs w:val="20"/>
    </w:rPr>
  </w:style>
  <w:style w:type="character" w:customStyle="1" w:styleId="CharStyle417">
    <w:name w:val="CharStyle417"/>
    <w:basedOn w:val="DefaultParagraphFont"/>
    <w:rsid w:val="00DC647D"/>
    <w:rPr>
      <w:rFonts w:ascii="Times New Roman" w:eastAsia="Times New Roman" w:hAnsi="Times New Roman" w:cs="Times New Roman"/>
      <w:b w:val="0"/>
      <w:bCs w:val="0"/>
      <w:i/>
      <w:iCs/>
      <w:smallCaps w:val="0"/>
      <w:spacing w:val="30"/>
      <w:sz w:val="22"/>
      <w:szCs w:val="22"/>
    </w:rPr>
  </w:style>
  <w:style w:type="paragraph" w:styleId="Header">
    <w:name w:val="header"/>
    <w:basedOn w:val="Normal"/>
    <w:link w:val="HeaderChar"/>
    <w:uiPriority w:val="99"/>
    <w:semiHidden/>
    <w:unhideWhenUsed/>
    <w:rsid w:val="007159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59BE"/>
  </w:style>
  <w:style w:type="paragraph" w:styleId="Footer">
    <w:name w:val="footer"/>
    <w:basedOn w:val="Normal"/>
    <w:link w:val="FooterChar"/>
    <w:uiPriority w:val="99"/>
    <w:semiHidden/>
    <w:unhideWhenUsed/>
    <w:rsid w:val="007159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BE"/>
  </w:style>
  <w:style w:type="paragraph" w:styleId="BalloonText">
    <w:name w:val="Balloon Text"/>
    <w:basedOn w:val="Normal"/>
    <w:link w:val="BalloonTextChar"/>
    <w:uiPriority w:val="99"/>
    <w:semiHidden/>
    <w:unhideWhenUsed/>
    <w:rsid w:val="00715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AED00-23DA-49C6-9D22-9D0B9580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44</Pages>
  <Words>13826</Words>
  <Characters>78811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2017-04-26T07:34:00Z</dcterms:created>
  <dcterms:modified xsi:type="dcterms:W3CDTF">2018-10-03T21:34:00Z</dcterms:modified>
</cp:coreProperties>
</file>