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AF4" w:rsidRPr="000A121C" w:rsidRDefault="004B1AF4" w:rsidP="001D20F1">
      <w:pPr>
        <w:spacing w:before="10000" w:after="0" w:line="240" w:lineRule="auto"/>
        <w:jc w:val="center"/>
        <w:rPr>
          <w:rFonts w:ascii="Times New Roman" w:hAnsi="Times New Roman" w:cs="Times New Roman"/>
          <w:sz w:val="36"/>
        </w:rPr>
      </w:pPr>
      <w:r w:rsidRPr="000A121C">
        <w:rPr>
          <w:rFonts w:ascii="Times New Roman" w:hAnsi="Times New Roman" w:cs="Times New Roman"/>
          <w:sz w:val="36"/>
        </w:rPr>
        <w:t>NAVIGATION.</w:t>
      </w:r>
    </w:p>
    <w:p w:rsidR="000A121C" w:rsidRPr="000A121C" w:rsidRDefault="000A121C" w:rsidP="000A121C">
      <w:pPr>
        <w:pBdr>
          <w:bottom w:val="single" w:sz="4" w:space="1" w:color="auto"/>
        </w:pBdr>
        <w:spacing w:before="120" w:after="120" w:line="240" w:lineRule="auto"/>
        <w:ind w:left="4176" w:right="4176"/>
        <w:jc w:val="center"/>
        <w:rPr>
          <w:rFonts w:ascii="Times New Roman" w:hAnsi="Times New Roman" w:cs="Times New Roman"/>
          <w:b/>
          <w:sz w:val="2"/>
        </w:rPr>
      </w:pPr>
    </w:p>
    <w:p w:rsidR="004B1AF4" w:rsidRPr="000A121C" w:rsidRDefault="00716052" w:rsidP="000A121C">
      <w:pPr>
        <w:spacing w:after="0" w:line="240" w:lineRule="auto"/>
        <w:jc w:val="center"/>
        <w:rPr>
          <w:rFonts w:ascii="Times New Roman" w:hAnsi="Times New Roman" w:cs="Times New Roman"/>
          <w:sz w:val="28"/>
        </w:rPr>
      </w:pPr>
      <w:r w:rsidRPr="000A121C">
        <w:rPr>
          <w:rFonts w:ascii="Times New Roman" w:hAnsi="Times New Roman" w:cs="Times New Roman"/>
          <w:b/>
          <w:sz w:val="28"/>
        </w:rPr>
        <w:t>No. 96 of 1961.</w:t>
      </w:r>
    </w:p>
    <w:p w:rsidR="004B1AF4" w:rsidRPr="00A81F92" w:rsidRDefault="004B1AF4" w:rsidP="00A81F92">
      <w:pPr>
        <w:spacing w:before="120" w:after="0" w:line="240" w:lineRule="auto"/>
        <w:jc w:val="center"/>
        <w:rPr>
          <w:rFonts w:ascii="Times New Roman" w:hAnsi="Times New Roman" w:cs="Times New Roman"/>
          <w:sz w:val="26"/>
        </w:rPr>
      </w:pPr>
      <w:r w:rsidRPr="00A81F92">
        <w:rPr>
          <w:rFonts w:ascii="Times New Roman" w:hAnsi="Times New Roman" w:cs="Times New Roman"/>
          <w:sz w:val="26"/>
        </w:rPr>
        <w:t xml:space="preserve">An Act to amend the </w:t>
      </w:r>
      <w:r w:rsidR="00716052" w:rsidRPr="00A81F92">
        <w:rPr>
          <w:rFonts w:ascii="Times New Roman" w:hAnsi="Times New Roman" w:cs="Times New Roman"/>
          <w:i/>
          <w:sz w:val="26"/>
        </w:rPr>
        <w:t xml:space="preserve">Navigation Act </w:t>
      </w:r>
      <w:r w:rsidRPr="00A81F92">
        <w:rPr>
          <w:rFonts w:ascii="Times New Roman" w:hAnsi="Times New Roman" w:cs="Times New Roman"/>
          <w:sz w:val="26"/>
        </w:rPr>
        <w:t>1912</w:t>
      </w:r>
      <w:r w:rsidR="00137B50">
        <w:rPr>
          <w:rFonts w:ascii="Times New Roman" w:hAnsi="Times New Roman" w:cs="Times New Roman"/>
          <w:sz w:val="26"/>
        </w:rPr>
        <w:t>–19</w:t>
      </w:r>
      <w:r w:rsidRPr="00A81F92">
        <w:rPr>
          <w:rFonts w:ascii="Times New Roman" w:hAnsi="Times New Roman" w:cs="Times New Roman"/>
          <w:sz w:val="26"/>
        </w:rPr>
        <w:t>58, and for other purposes.</w:t>
      </w:r>
    </w:p>
    <w:p w:rsidR="004B1AF4" w:rsidRPr="00A81F92" w:rsidRDefault="004B1AF4" w:rsidP="00A81F92">
      <w:pPr>
        <w:spacing w:before="120" w:after="120" w:line="240" w:lineRule="auto"/>
        <w:jc w:val="right"/>
        <w:rPr>
          <w:rFonts w:ascii="Times New Roman" w:hAnsi="Times New Roman" w:cs="Times New Roman"/>
          <w:sz w:val="26"/>
        </w:rPr>
      </w:pPr>
      <w:r w:rsidRPr="00A81F92">
        <w:rPr>
          <w:rFonts w:ascii="Times New Roman" w:hAnsi="Times New Roman" w:cs="Times New Roman"/>
          <w:sz w:val="26"/>
        </w:rPr>
        <w:t>[Assented to 30th October, 1961.]</w:t>
      </w:r>
    </w:p>
    <w:p w:rsidR="004B1AF4" w:rsidRPr="004E3E18" w:rsidRDefault="004B1AF4" w:rsidP="00716052">
      <w:pPr>
        <w:spacing w:after="0" w:line="240" w:lineRule="auto"/>
        <w:rPr>
          <w:rFonts w:ascii="Times New Roman" w:hAnsi="Times New Roman" w:cs="Times New Roman"/>
        </w:rPr>
      </w:pPr>
      <w:r w:rsidRPr="004E3E18">
        <w:rPr>
          <w:rFonts w:ascii="Times New Roman" w:hAnsi="Times New Roman" w:cs="Times New Roman"/>
        </w:rPr>
        <w:t>BE it enacted by the Queen</w:t>
      </w:r>
      <w:r w:rsidR="00716052" w:rsidRPr="004E3E18">
        <w:rPr>
          <w:rFonts w:ascii="Times New Roman" w:hAnsi="Times New Roman" w:cs="Times New Roman"/>
        </w:rPr>
        <w:t>’</w:t>
      </w:r>
      <w:r w:rsidRPr="004E3E18">
        <w:rPr>
          <w:rFonts w:ascii="Times New Roman" w:hAnsi="Times New Roman" w:cs="Times New Roman"/>
        </w:rPr>
        <w:t>s Most Excellent Majesty, the Senate,</w:t>
      </w:r>
      <w:r w:rsidR="00716052" w:rsidRPr="004E3E18">
        <w:rPr>
          <w:rFonts w:ascii="Times New Roman" w:hAnsi="Times New Roman" w:cs="Times New Roman"/>
        </w:rPr>
        <w:t xml:space="preserve"> </w:t>
      </w:r>
      <w:r w:rsidRPr="004E3E18">
        <w:rPr>
          <w:rFonts w:ascii="Times New Roman" w:hAnsi="Times New Roman" w:cs="Times New Roman"/>
        </w:rPr>
        <w:t>and</w:t>
      </w:r>
      <w:r w:rsidR="00716052" w:rsidRPr="004E3E18">
        <w:rPr>
          <w:rFonts w:ascii="Times New Roman" w:hAnsi="Times New Roman" w:cs="Times New Roman"/>
        </w:rPr>
        <w:t xml:space="preserve"> </w:t>
      </w:r>
      <w:r w:rsidRPr="004E3E18">
        <w:rPr>
          <w:rFonts w:ascii="Times New Roman" w:hAnsi="Times New Roman" w:cs="Times New Roman"/>
        </w:rPr>
        <w:t>the</w:t>
      </w:r>
      <w:r w:rsidR="00716052" w:rsidRPr="004E3E18">
        <w:rPr>
          <w:rFonts w:ascii="Times New Roman" w:hAnsi="Times New Roman" w:cs="Times New Roman"/>
        </w:rPr>
        <w:t xml:space="preserve"> </w:t>
      </w:r>
      <w:r w:rsidRPr="004E3E18">
        <w:rPr>
          <w:rFonts w:ascii="Times New Roman" w:hAnsi="Times New Roman" w:cs="Times New Roman"/>
        </w:rPr>
        <w:t>House</w:t>
      </w:r>
      <w:r w:rsidR="00716052" w:rsidRPr="004E3E18">
        <w:rPr>
          <w:rFonts w:ascii="Times New Roman" w:hAnsi="Times New Roman" w:cs="Times New Roman"/>
        </w:rPr>
        <w:t xml:space="preserve"> </w:t>
      </w:r>
      <w:r w:rsidRPr="004E3E18">
        <w:rPr>
          <w:rFonts w:ascii="Times New Roman" w:hAnsi="Times New Roman" w:cs="Times New Roman"/>
        </w:rPr>
        <w:t>of</w:t>
      </w:r>
      <w:r w:rsidR="00716052" w:rsidRPr="004E3E18">
        <w:rPr>
          <w:rFonts w:ascii="Times New Roman" w:hAnsi="Times New Roman" w:cs="Times New Roman"/>
        </w:rPr>
        <w:t xml:space="preserve"> </w:t>
      </w:r>
      <w:r w:rsidRPr="004E3E18">
        <w:rPr>
          <w:rFonts w:ascii="Times New Roman" w:hAnsi="Times New Roman" w:cs="Times New Roman"/>
        </w:rPr>
        <w:t>Representatives</w:t>
      </w:r>
      <w:r w:rsidR="00716052" w:rsidRPr="004E3E18">
        <w:rPr>
          <w:rFonts w:ascii="Times New Roman" w:hAnsi="Times New Roman" w:cs="Times New Roman"/>
        </w:rPr>
        <w:t xml:space="preserve"> </w:t>
      </w:r>
      <w:r w:rsidRPr="004E3E18">
        <w:rPr>
          <w:rFonts w:ascii="Times New Roman" w:hAnsi="Times New Roman" w:cs="Times New Roman"/>
        </w:rPr>
        <w:t>of</w:t>
      </w:r>
      <w:r w:rsidR="00716052" w:rsidRPr="004E3E18">
        <w:rPr>
          <w:rFonts w:ascii="Times New Roman" w:hAnsi="Times New Roman" w:cs="Times New Roman"/>
        </w:rPr>
        <w:t xml:space="preserve"> </w:t>
      </w:r>
      <w:r w:rsidRPr="004E3E18">
        <w:rPr>
          <w:rFonts w:ascii="Times New Roman" w:hAnsi="Times New Roman" w:cs="Times New Roman"/>
        </w:rPr>
        <w:t>the Commonwealth of Australia, as follows:—</w:t>
      </w:r>
    </w:p>
    <w:p w:rsidR="004B1AF4" w:rsidRPr="00A81F92" w:rsidRDefault="00716052" w:rsidP="00A81F92">
      <w:pPr>
        <w:spacing w:before="120" w:after="60" w:line="240" w:lineRule="auto"/>
        <w:jc w:val="both"/>
        <w:rPr>
          <w:rFonts w:ascii="Times New Roman" w:hAnsi="Times New Roman" w:cs="Times New Roman"/>
          <w:b/>
          <w:sz w:val="20"/>
        </w:rPr>
      </w:pPr>
      <w:r w:rsidRPr="00A81F92">
        <w:rPr>
          <w:rFonts w:ascii="Times New Roman" w:hAnsi="Times New Roman" w:cs="Times New Roman"/>
          <w:b/>
          <w:sz w:val="20"/>
        </w:rPr>
        <w:t>Short title and citation.</w:t>
      </w:r>
    </w:p>
    <w:p w:rsidR="004B1AF4" w:rsidRPr="00716052" w:rsidRDefault="00716052" w:rsidP="00687F04">
      <w:pPr>
        <w:tabs>
          <w:tab w:val="left" w:pos="907"/>
          <w:tab w:val="left" w:pos="1260"/>
        </w:tabs>
        <w:spacing w:after="0" w:line="240" w:lineRule="auto"/>
        <w:ind w:firstLine="432"/>
        <w:jc w:val="both"/>
        <w:rPr>
          <w:rFonts w:ascii="Times New Roman" w:hAnsi="Times New Roman" w:cs="Times New Roman"/>
        </w:rPr>
      </w:pPr>
      <w:r w:rsidRPr="00716052">
        <w:rPr>
          <w:rFonts w:ascii="Times New Roman" w:hAnsi="Times New Roman" w:cs="Times New Roman"/>
          <w:b/>
        </w:rPr>
        <w:t>1.</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687F04">
        <w:rPr>
          <w:rFonts w:ascii="Times New Roman" w:hAnsi="Times New Roman" w:cs="Times New Roman"/>
        </w:rPr>
        <w:tab/>
      </w:r>
      <w:r w:rsidR="004B1AF4" w:rsidRPr="00716052">
        <w:rPr>
          <w:rFonts w:ascii="Times New Roman" w:hAnsi="Times New Roman" w:cs="Times New Roman"/>
        </w:rPr>
        <w:t xml:space="preserve">This Act may be cited as the </w:t>
      </w:r>
      <w:r w:rsidRPr="00716052">
        <w:rPr>
          <w:rFonts w:ascii="Times New Roman" w:hAnsi="Times New Roman" w:cs="Times New Roman"/>
          <w:i/>
        </w:rPr>
        <w:t xml:space="preserve">Navigation Act </w:t>
      </w:r>
      <w:r w:rsidR="004B1AF4" w:rsidRPr="00716052">
        <w:rPr>
          <w:rFonts w:ascii="Times New Roman" w:hAnsi="Times New Roman" w:cs="Times New Roman"/>
        </w:rPr>
        <w:t>1961.</w:t>
      </w:r>
    </w:p>
    <w:p w:rsidR="004B1AF4" w:rsidRPr="00716052" w:rsidRDefault="00716052" w:rsidP="00687F0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687F04">
        <w:rPr>
          <w:rFonts w:ascii="Times New Roman" w:hAnsi="Times New Roman" w:cs="Times New Roman"/>
        </w:rPr>
        <w:tab/>
      </w:r>
      <w:r w:rsidR="004B1AF4" w:rsidRPr="00716052">
        <w:rPr>
          <w:rFonts w:ascii="Times New Roman" w:hAnsi="Times New Roman" w:cs="Times New Roman"/>
        </w:rPr>
        <w:t xml:space="preserve">The </w:t>
      </w:r>
      <w:r w:rsidRPr="00716052">
        <w:rPr>
          <w:rFonts w:ascii="Times New Roman" w:hAnsi="Times New Roman" w:cs="Times New Roman"/>
          <w:i/>
        </w:rPr>
        <w:t xml:space="preserve">Navigation Act </w:t>
      </w:r>
      <w:r w:rsidR="004B1AF4" w:rsidRPr="00716052">
        <w:rPr>
          <w:rFonts w:ascii="Times New Roman" w:hAnsi="Times New Roman" w:cs="Times New Roman"/>
        </w:rPr>
        <w:t>1912</w:t>
      </w:r>
      <w:r w:rsidR="00137B50" w:rsidRPr="00137B50">
        <w:rPr>
          <w:rFonts w:ascii="Times New Roman" w:hAnsi="Times New Roman"/>
          <w:szCs w:val="36"/>
        </w:rPr>
        <w:t>–</w:t>
      </w:r>
      <w:r w:rsidR="004E3E18">
        <w:rPr>
          <w:rFonts w:ascii="Times New Roman" w:hAnsi="Times New Roman" w:cs="Times New Roman"/>
        </w:rPr>
        <w:t>1958</w:t>
      </w:r>
      <w:r w:rsidR="004B1AF4" w:rsidRPr="00716052">
        <w:rPr>
          <w:rFonts w:ascii="Times New Roman" w:hAnsi="Times New Roman" w:cs="Times New Roman"/>
        </w:rPr>
        <w:t xml:space="preserve"> is in this Act referred to as the Principal Act.</w:t>
      </w:r>
    </w:p>
    <w:p w:rsidR="00137B50" w:rsidRDefault="001F4308" w:rsidP="00C872C8">
      <w:pPr>
        <w:tabs>
          <w:tab w:val="left" w:pos="900"/>
        </w:tabs>
        <w:spacing w:after="0" w:line="240" w:lineRule="auto"/>
        <w:ind w:firstLine="432"/>
        <w:jc w:val="both"/>
        <w:rPr>
          <w:rFonts w:ascii="Times New Roman" w:hAnsi="Times New Roman" w:cs="Times New Roman"/>
        </w:rPr>
      </w:pPr>
      <w:r>
        <w:rPr>
          <w:rFonts w:ascii="Times New Roman" w:hAnsi="Times New Roman" w:cs="Times New Roman"/>
        </w:rPr>
        <w:br w:type="page"/>
      </w:r>
    </w:p>
    <w:p w:rsidR="004B1AF4" w:rsidRPr="00716052" w:rsidRDefault="00716052" w:rsidP="00C872C8">
      <w:pPr>
        <w:tabs>
          <w:tab w:val="left" w:pos="900"/>
        </w:tabs>
        <w:spacing w:after="0" w:line="240" w:lineRule="auto"/>
        <w:ind w:firstLine="432"/>
        <w:jc w:val="both"/>
        <w:rPr>
          <w:rFonts w:ascii="Times New Roman" w:hAnsi="Times New Roman" w:cs="Times New Roman"/>
        </w:rPr>
      </w:pPr>
      <w:r w:rsidRPr="00716052">
        <w:rPr>
          <w:rFonts w:ascii="Times New Roman" w:hAnsi="Times New Roman" w:cs="Times New Roman"/>
        </w:rPr>
        <w:lastRenderedPageBreak/>
        <w:t>(</w:t>
      </w:r>
      <w:r w:rsidR="004B1AF4" w:rsidRPr="00716052">
        <w:rPr>
          <w:rFonts w:ascii="Times New Roman" w:hAnsi="Times New Roman" w:cs="Times New Roman"/>
        </w:rPr>
        <w:t>3.</w:t>
      </w:r>
      <w:r w:rsidRPr="00716052">
        <w:rPr>
          <w:rFonts w:ascii="Times New Roman" w:hAnsi="Times New Roman" w:cs="Times New Roman"/>
        </w:rPr>
        <w:t>)</w:t>
      </w:r>
      <w:r w:rsidR="00C872C8">
        <w:rPr>
          <w:rFonts w:ascii="Times New Roman" w:hAnsi="Times New Roman" w:cs="Times New Roman"/>
        </w:rPr>
        <w:tab/>
      </w:r>
      <w:r w:rsidR="004B1AF4" w:rsidRPr="00716052">
        <w:rPr>
          <w:rFonts w:ascii="Times New Roman" w:hAnsi="Times New Roman" w:cs="Times New Roman"/>
        </w:rPr>
        <w:t xml:space="preserve">The Principal Act, as amended by this Act, may be cited as the </w:t>
      </w:r>
      <w:r w:rsidRPr="00716052">
        <w:rPr>
          <w:rFonts w:ascii="Times New Roman" w:hAnsi="Times New Roman" w:cs="Times New Roman"/>
          <w:i/>
        </w:rPr>
        <w:t xml:space="preserve">Navigation Act </w:t>
      </w:r>
      <w:r w:rsidR="004B1AF4" w:rsidRPr="00716052">
        <w:rPr>
          <w:rFonts w:ascii="Times New Roman" w:hAnsi="Times New Roman" w:cs="Times New Roman"/>
        </w:rPr>
        <w:t>1912</w:t>
      </w:r>
      <w:r w:rsidR="00137B50">
        <w:rPr>
          <w:rFonts w:ascii="Times New Roman" w:hAnsi="Times New Roman" w:cs="Times New Roman"/>
        </w:rPr>
        <w:t>–19</w:t>
      </w:r>
      <w:r w:rsidR="004B1AF4" w:rsidRPr="00716052">
        <w:rPr>
          <w:rFonts w:ascii="Times New Roman" w:hAnsi="Times New Roman" w:cs="Times New Roman"/>
        </w:rPr>
        <w:t>61.</w:t>
      </w:r>
    </w:p>
    <w:p w:rsidR="004B1AF4" w:rsidRPr="00517480" w:rsidRDefault="00716052" w:rsidP="00517480">
      <w:pPr>
        <w:spacing w:before="120" w:after="60" w:line="240" w:lineRule="auto"/>
        <w:jc w:val="both"/>
        <w:rPr>
          <w:rFonts w:ascii="Times New Roman" w:hAnsi="Times New Roman" w:cs="Times New Roman"/>
          <w:b/>
          <w:sz w:val="20"/>
        </w:rPr>
      </w:pPr>
      <w:r w:rsidRPr="00517480">
        <w:rPr>
          <w:rFonts w:ascii="Times New Roman" w:hAnsi="Times New Roman" w:cs="Times New Roman"/>
          <w:b/>
          <w:sz w:val="20"/>
        </w:rPr>
        <w:t>Commencement.</w:t>
      </w:r>
    </w:p>
    <w:p w:rsidR="004B1AF4" w:rsidRPr="00716052" w:rsidRDefault="00716052" w:rsidP="00517480">
      <w:pPr>
        <w:tabs>
          <w:tab w:val="left" w:pos="907"/>
          <w:tab w:val="left" w:pos="1260"/>
        </w:tabs>
        <w:spacing w:after="0" w:line="240" w:lineRule="auto"/>
        <w:ind w:firstLine="432"/>
        <w:jc w:val="both"/>
        <w:rPr>
          <w:rFonts w:ascii="Times New Roman" w:hAnsi="Times New Roman" w:cs="Times New Roman"/>
        </w:rPr>
      </w:pPr>
      <w:r w:rsidRPr="00716052">
        <w:rPr>
          <w:rFonts w:ascii="Times New Roman" w:hAnsi="Times New Roman" w:cs="Times New Roman"/>
          <w:b/>
        </w:rPr>
        <w:t>2.</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517480">
        <w:rPr>
          <w:rFonts w:ascii="Times New Roman" w:hAnsi="Times New Roman" w:cs="Times New Roman"/>
        </w:rPr>
        <w:tab/>
      </w:r>
      <w:r w:rsidR="004B1AF4" w:rsidRPr="00716052">
        <w:rPr>
          <w:rFonts w:ascii="Times New Roman" w:hAnsi="Times New Roman" w:cs="Times New Roman"/>
        </w:rPr>
        <w:t>Sections one, two and thirty-six of this Act shall come into operation on the day on which this Act receives the Royal Assent and the other sections of this Act shall come into operation on such dates as are respectively fixed by Proclamation.</w:t>
      </w:r>
    </w:p>
    <w:p w:rsidR="004B1AF4" w:rsidRPr="00716052" w:rsidRDefault="00716052" w:rsidP="00517480">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517480">
        <w:rPr>
          <w:rFonts w:ascii="Times New Roman" w:hAnsi="Times New Roman" w:cs="Times New Roman"/>
        </w:rPr>
        <w:tab/>
      </w:r>
      <w:r w:rsidR="004B1AF4" w:rsidRPr="00716052">
        <w:rPr>
          <w:rFonts w:ascii="Times New Roman" w:hAnsi="Times New Roman" w:cs="Times New Roman"/>
        </w:rPr>
        <w:t>Each section inserted in the Principal Act by a section of this Act shall come into operation on the date on which the last-mentioned section comes into operation.</w:t>
      </w:r>
    </w:p>
    <w:p w:rsidR="004B1AF4" w:rsidRPr="00716052" w:rsidRDefault="00716052" w:rsidP="00137B50">
      <w:pPr>
        <w:tabs>
          <w:tab w:val="left" w:pos="810"/>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3.</w:t>
      </w:r>
      <w:r w:rsidR="00517480">
        <w:rPr>
          <w:rFonts w:ascii="Times New Roman" w:hAnsi="Times New Roman" w:cs="Times New Roman"/>
        </w:rPr>
        <w:tab/>
      </w:r>
      <w:r w:rsidR="004B1AF4" w:rsidRPr="00716052">
        <w:rPr>
          <w:rFonts w:ascii="Times New Roman" w:hAnsi="Times New Roman" w:cs="Times New Roman"/>
        </w:rPr>
        <w:t>Section three of the Principal Act is repealed and the following section inserted in its stead:—</w:t>
      </w:r>
    </w:p>
    <w:p w:rsidR="004B1AF4" w:rsidRPr="00517480" w:rsidRDefault="00716052" w:rsidP="00517480">
      <w:pPr>
        <w:spacing w:before="120" w:after="60" w:line="240" w:lineRule="auto"/>
        <w:jc w:val="both"/>
        <w:rPr>
          <w:rFonts w:ascii="Times New Roman" w:hAnsi="Times New Roman" w:cs="Times New Roman"/>
          <w:b/>
          <w:sz w:val="20"/>
        </w:rPr>
      </w:pPr>
      <w:r w:rsidRPr="00517480">
        <w:rPr>
          <w:rFonts w:ascii="Times New Roman" w:hAnsi="Times New Roman" w:cs="Times New Roman"/>
          <w:b/>
          <w:sz w:val="20"/>
        </w:rPr>
        <w:t>Act does not apply to naval ships, &amp;c.</w:t>
      </w:r>
    </w:p>
    <w:p w:rsidR="004B1AF4" w:rsidRPr="00716052" w:rsidRDefault="00716052" w:rsidP="00517480">
      <w:pPr>
        <w:tabs>
          <w:tab w:val="left" w:pos="90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Pr="004550DC">
        <w:rPr>
          <w:rFonts w:ascii="Times New Roman" w:hAnsi="Times New Roman" w:cs="Times New Roman"/>
        </w:rPr>
        <w:t>3.</w:t>
      </w:r>
      <w:r w:rsidR="00517480">
        <w:rPr>
          <w:rFonts w:ascii="Times New Roman" w:hAnsi="Times New Roman" w:cs="Times New Roman"/>
        </w:rPr>
        <w:tab/>
      </w:r>
      <w:r w:rsidR="004B1AF4" w:rsidRPr="00716052">
        <w:rPr>
          <w:rFonts w:ascii="Times New Roman" w:hAnsi="Times New Roman" w:cs="Times New Roman"/>
        </w:rPr>
        <w:t>Except where the contrary intention appears, this Act does not apply to or in relation to a vessel belonging to the naval, military or air forces of the Commonwealth or of any other country, including a foreign country.</w:t>
      </w:r>
      <w:r w:rsidRPr="00716052">
        <w:rPr>
          <w:rFonts w:ascii="Times New Roman" w:hAnsi="Times New Roman" w:cs="Times New Roman"/>
        </w:rPr>
        <w:t>”</w:t>
      </w:r>
      <w:r w:rsidR="004B1AF4" w:rsidRPr="00716052">
        <w:rPr>
          <w:rFonts w:ascii="Times New Roman" w:hAnsi="Times New Roman" w:cs="Times New Roman"/>
        </w:rPr>
        <w:t>.</w:t>
      </w:r>
    </w:p>
    <w:p w:rsidR="004B1AF4" w:rsidRPr="00517480" w:rsidRDefault="00716052" w:rsidP="00517480">
      <w:pPr>
        <w:spacing w:before="120" w:after="60" w:line="240" w:lineRule="auto"/>
        <w:jc w:val="both"/>
        <w:rPr>
          <w:rFonts w:ascii="Times New Roman" w:hAnsi="Times New Roman" w:cs="Times New Roman"/>
          <w:b/>
          <w:sz w:val="20"/>
        </w:rPr>
      </w:pPr>
      <w:r w:rsidRPr="00517480">
        <w:rPr>
          <w:rFonts w:ascii="Times New Roman" w:hAnsi="Times New Roman" w:cs="Times New Roman"/>
          <w:b/>
          <w:sz w:val="20"/>
        </w:rPr>
        <w:t>Parts.</w:t>
      </w:r>
    </w:p>
    <w:p w:rsidR="004B1AF4" w:rsidRPr="00716052" w:rsidRDefault="00716052" w:rsidP="00517480">
      <w:pPr>
        <w:spacing w:after="0" w:line="240" w:lineRule="auto"/>
        <w:ind w:firstLine="432"/>
        <w:jc w:val="both"/>
        <w:rPr>
          <w:rFonts w:ascii="Times New Roman" w:hAnsi="Times New Roman" w:cs="Times New Roman"/>
        </w:rPr>
      </w:pPr>
      <w:r w:rsidRPr="00716052">
        <w:rPr>
          <w:rFonts w:ascii="Times New Roman" w:hAnsi="Times New Roman" w:cs="Times New Roman"/>
          <w:b/>
        </w:rPr>
        <w:t>4.</w:t>
      </w:r>
      <w:r w:rsidR="00517480">
        <w:rPr>
          <w:rFonts w:ascii="Times New Roman" w:hAnsi="Times New Roman" w:cs="Times New Roman"/>
        </w:rPr>
        <w:tab/>
      </w:r>
      <w:r w:rsidR="004B1AF4" w:rsidRPr="00716052">
        <w:rPr>
          <w:rFonts w:ascii="Times New Roman" w:hAnsi="Times New Roman" w:cs="Times New Roman"/>
        </w:rPr>
        <w:t>Section five of the Principal Act is amended—</w:t>
      </w:r>
    </w:p>
    <w:p w:rsidR="004B1AF4" w:rsidRPr="00716052" w:rsidRDefault="00716052" w:rsidP="00517480">
      <w:pPr>
        <w:spacing w:after="0" w:line="240" w:lineRule="auto"/>
        <w:ind w:left="1296" w:hanging="720"/>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by omitting the words—</w:t>
      </w:r>
    </w:p>
    <w:p w:rsidR="004B1AF4" w:rsidRPr="00716052" w:rsidRDefault="00716052" w:rsidP="00517480">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 xml:space="preserve">Division 11.—Lights, Signals, and Sailing Regulations </w:t>
      </w:r>
      <w:r w:rsidRPr="00716052">
        <w:rPr>
          <w:rFonts w:ascii="Times New Roman" w:hAnsi="Times New Roman" w:cs="Times New Roman"/>
        </w:rPr>
        <w:t>(</w:t>
      </w:r>
      <w:r w:rsidR="004B1AF4" w:rsidRPr="00716052">
        <w:rPr>
          <w:rFonts w:ascii="Times New Roman" w:hAnsi="Times New Roman" w:cs="Times New Roman"/>
        </w:rPr>
        <w:t>Sections 258-265</w:t>
      </w:r>
      <w:r w:rsidRPr="00716052">
        <w:rPr>
          <w:rFonts w:ascii="Times New Roman" w:hAnsi="Times New Roman" w:cs="Times New Roman"/>
          <w:smallCaps/>
        </w:rPr>
        <w:t>a</w:t>
      </w:r>
      <w:r w:rsidRPr="00716052">
        <w:rPr>
          <w:rFonts w:ascii="Times New Roman" w:hAnsi="Times New Roman" w:cs="Times New Roman"/>
        </w:rPr>
        <w:t>)</w:t>
      </w:r>
      <w:r w:rsidR="004B1AF4" w:rsidRPr="00716052">
        <w:rPr>
          <w:rFonts w:ascii="Times New Roman" w:hAnsi="Times New Roman" w:cs="Times New Roman"/>
        </w:rPr>
        <w:t>.</w:t>
      </w:r>
      <w:r w:rsidRPr="00716052">
        <w:rPr>
          <w:rFonts w:ascii="Times New Roman" w:hAnsi="Times New Roman" w:cs="Times New Roman"/>
        </w:rPr>
        <w:t>”</w:t>
      </w:r>
    </w:p>
    <w:p w:rsidR="004B1AF4" w:rsidRPr="00716052" w:rsidRDefault="004B1AF4" w:rsidP="004550DC">
      <w:pPr>
        <w:spacing w:after="0" w:line="240" w:lineRule="auto"/>
        <w:ind w:left="1152"/>
        <w:rPr>
          <w:rFonts w:ascii="Times New Roman" w:hAnsi="Times New Roman" w:cs="Times New Roman"/>
        </w:rPr>
      </w:pPr>
      <w:r w:rsidRPr="00716052">
        <w:rPr>
          <w:rFonts w:ascii="Times New Roman" w:hAnsi="Times New Roman" w:cs="Times New Roman"/>
        </w:rPr>
        <w:t>and inserting in their stead the words—</w:t>
      </w:r>
    </w:p>
    <w:p w:rsidR="004B1AF4" w:rsidRPr="00716052" w:rsidRDefault="00716052" w:rsidP="00517480">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Division 11.—Collisions,</w:t>
      </w:r>
      <w:r w:rsidRPr="00716052">
        <w:rPr>
          <w:rFonts w:ascii="Times New Roman" w:hAnsi="Times New Roman" w:cs="Times New Roman"/>
        </w:rPr>
        <w:t xml:space="preserve"> </w:t>
      </w:r>
      <w:r w:rsidR="004B1AF4" w:rsidRPr="00716052">
        <w:rPr>
          <w:rFonts w:ascii="Times New Roman" w:hAnsi="Times New Roman" w:cs="Times New Roman"/>
        </w:rPr>
        <w:t>Loss</w:t>
      </w:r>
      <w:r w:rsidRPr="00716052">
        <w:rPr>
          <w:rFonts w:ascii="Times New Roman" w:hAnsi="Times New Roman" w:cs="Times New Roman"/>
        </w:rPr>
        <w:t xml:space="preserve"> </w:t>
      </w:r>
      <w:r w:rsidR="004B1AF4" w:rsidRPr="00716052">
        <w:rPr>
          <w:rFonts w:ascii="Times New Roman" w:hAnsi="Times New Roman" w:cs="Times New Roman"/>
        </w:rPr>
        <w:t>and</w:t>
      </w:r>
      <w:r w:rsidRPr="00716052">
        <w:rPr>
          <w:rFonts w:ascii="Times New Roman" w:hAnsi="Times New Roman" w:cs="Times New Roman"/>
        </w:rPr>
        <w:t xml:space="preserve"> </w:t>
      </w:r>
      <w:r w:rsidR="004B1AF4" w:rsidRPr="00716052">
        <w:rPr>
          <w:rFonts w:ascii="Times New Roman" w:hAnsi="Times New Roman" w:cs="Times New Roman"/>
        </w:rPr>
        <w:t xml:space="preserve">Damage </w:t>
      </w:r>
      <w:r w:rsidRPr="00716052">
        <w:rPr>
          <w:rFonts w:ascii="Times New Roman" w:hAnsi="Times New Roman" w:cs="Times New Roman"/>
        </w:rPr>
        <w:t>(</w:t>
      </w:r>
      <w:r w:rsidR="004B1AF4" w:rsidRPr="00716052">
        <w:rPr>
          <w:rFonts w:ascii="Times New Roman" w:hAnsi="Times New Roman" w:cs="Times New Roman"/>
        </w:rPr>
        <w:t>Sections 258-265</w:t>
      </w:r>
      <w:r w:rsidRPr="00716052">
        <w:rPr>
          <w:rFonts w:ascii="Times New Roman" w:hAnsi="Times New Roman" w:cs="Times New Roman"/>
          <w:smallCaps/>
        </w:rPr>
        <w:t>a</w:t>
      </w:r>
      <w:r w:rsidRPr="00716052">
        <w:rPr>
          <w:rFonts w:ascii="Times New Roman" w:hAnsi="Times New Roman" w:cs="Times New Roman"/>
        </w:rPr>
        <w:t>)</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517480">
      <w:pPr>
        <w:spacing w:after="0" w:line="240" w:lineRule="auto"/>
        <w:ind w:left="1296" w:hanging="720"/>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by omitting the words—</w:t>
      </w:r>
    </w:p>
    <w:p w:rsidR="004B1AF4" w:rsidRPr="00716052" w:rsidRDefault="00716052" w:rsidP="00517480">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 xml:space="preserve">Part IX.—Courts of Marine Inquiry </w:t>
      </w:r>
      <w:r w:rsidRPr="00716052">
        <w:rPr>
          <w:rFonts w:ascii="Times New Roman" w:hAnsi="Times New Roman" w:cs="Times New Roman"/>
        </w:rPr>
        <w:t>(</w:t>
      </w:r>
      <w:r w:rsidR="004B1AF4" w:rsidRPr="00716052">
        <w:rPr>
          <w:rFonts w:ascii="Times New Roman" w:hAnsi="Times New Roman" w:cs="Times New Roman"/>
        </w:rPr>
        <w:t>Sections 356-377</w:t>
      </w:r>
      <w:r w:rsidRPr="00716052">
        <w:rPr>
          <w:rFonts w:ascii="Times New Roman" w:hAnsi="Times New Roman" w:cs="Times New Roman"/>
          <w:smallCaps/>
        </w:rPr>
        <w:t>a</w:t>
      </w:r>
      <w:r w:rsidRPr="00716052">
        <w:rPr>
          <w:rFonts w:ascii="Times New Roman" w:hAnsi="Times New Roman" w:cs="Times New Roman"/>
        </w:rPr>
        <w:t>)</w:t>
      </w:r>
      <w:r w:rsidR="004B1AF4" w:rsidRPr="00716052">
        <w:rPr>
          <w:rFonts w:ascii="Times New Roman" w:hAnsi="Times New Roman" w:cs="Times New Roman"/>
        </w:rPr>
        <w:t>.</w:t>
      </w:r>
      <w:r w:rsidRPr="00716052">
        <w:rPr>
          <w:rFonts w:ascii="Times New Roman" w:hAnsi="Times New Roman" w:cs="Times New Roman"/>
        </w:rPr>
        <w:t>”</w:t>
      </w:r>
    </w:p>
    <w:p w:rsidR="004B1AF4" w:rsidRPr="00716052" w:rsidRDefault="004B1AF4" w:rsidP="00F31FFB">
      <w:pPr>
        <w:spacing w:after="0" w:line="240" w:lineRule="auto"/>
        <w:ind w:left="1152"/>
        <w:rPr>
          <w:rFonts w:ascii="Times New Roman" w:hAnsi="Times New Roman" w:cs="Times New Roman"/>
        </w:rPr>
      </w:pPr>
      <w:r w:rsidRPr="00716052">
        <w:rPr>
          <w:rFonts w:ascii="Times New Roman" w:hAnsi="Times New Roman" w:cs="Times New Roman"/>
        </w:rPr>
        <w:t>and inserting in their stead the words—</w:t>
      </w:r>
    </w:p>
    <w:p w:rsidR="004B1AF4" w:rsidRPr="00716052" w:rsidRDefault="00716052" w:rsidP="00517480">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 xml:space="preserve">Part IX.—Courts of Marine Inquiry </w:t>
      </w:r>
      <w:r w:rsidRPr="00716052">
        <w:rPr>
          <w:rFonts w:ascii="Times New Roman" w:hAnsi="Times New Roman" w:cs="Times New Roman"/>
        </w:rPr>
        <w:t>(</w:t>
      </w:r>
      <w:r w:rsidR="004B1AF4" w:rsidRPr="00716052">
        <w:rPr>
          <w:rFonts w:ascii="Times New Roman" w:hAnsi="Times New Roman" w:cs="Times New Roman"/>
        </w:rPr>
        <w:t>Sections 355</w:t>
      </w:r>
      <w:r w:rsidRPr="00716052">
        <w:rPr>
          <w:rFonts w:ascii="Times New Roman" w:hAnsi="Times New Roman" w:cs="Times New Roman"/>
          <w:smallCaps/>
        </w:rPr>
        <w:t>a</w:t>
      </w:r>
      <w:r w:rsidR="004B1AF4" w:rsidRPr="00716052">
        <w:rPr>
          <w:rFonts w:ascii="Times New Roman" w:hAnsi="Times New Roman" w:cs="Times New Roman"/>
        </w:rPr>
        <w:t>-377</w:t>
      </w:r>
      <w:r w:rsidRPr="00716052">
        <w:rPr>
          <w:rFonts w:ascii="Times New Roman" w:hAnsi="Times New Roman" w:cs="Times New Roman"/>
          <w:smallCaps/>
        </w:rPr>
        <w:t>a).”.</w:t>
      </w:r>
    </w:p>
    <w:p w:rsidR="004B1AF4" w:rsidRPr="000242CE" w:rsidRDefault="00716052" w:rsidP="000242CE">
      <w:pPr>
        <w:spacing w:before="120" w:after="60" w:line="240" w:lineRule="auto"/>
        <w:jc w:val="both"/>
        <w:rPr>
          <w:rFonts w:ascii="Times New Roman" w:hAnsi="Times New Roman" w:cs="Times New Roman"/>
          <w:b/>
          <w:sz w:val="20"/>
        </w:rPr>
      </w:pPr>
      <w:r w:rsidRPr="000242CE">
        <w:rPr>
          <w:rFonts w:ascii="Times New Roman" w:hAnsi="Times New Roman" w:cs="Times New Roman"/>
          <w:b/>
          <w:sz w:val="20"/>
        </w:rPr>
        <w:t>Interpretation.</w:t>
      </w:r>
    </w:p>
    <w:p w:rsidR="004B1AF4" w:rsidRPr="00716052" w:rsidRDefault="00716052" w:rsidP="000242CE">
      <w:pPr>
        <w:tabs>
          <w:tab w:val="left" w:pos="810"/>
        </w:tabs>
        <w:spacing w:after="0" w:line="240" w:lineRule="auto"/>
        <w:ind w:firstLine="432"/>
        <w:jc w:val="both"/>
        <w:rPr>
          <w:rFonts w:ascii="Times New Roman" w:hAnsi="Times New Roman" w:cs="Times New Roman"/>
        </w:rPr>
      </w:pPr>
      <w:r w:rsidRPr="00716052">
        <w:rPr>
          <w:rFonts w:ascii="Times New Roman" w:hAnsi="Times New Roman" w:cs="Times New Roman"/>
          <w:b/>
        </w:rPr>
        <w:t>5.</w:t>
      </w:r>
      <w:r w:rsidR="000242CE">
        <w:rPr>
          <w:rFonts w:ascii="Times New Roman" w:hAnsi="Times New Roman" w:cs="Times New Roman"/>
        </w:rPr>
        <w:tab/>
      </w:r>
      <w:r w:rsidR="004B1AF4" w:rsidRPr="00716052">
        <w:rPr>
          <w:rFonts w:ascii="Times New Roman" w:hAnsi="Times New Roman" w:cs="Times New Roman"/>
        </w:rPr>
        <w:t>Section six of the Principal Act is amended—</w:t>
      </w:r>
    </w:p>
    <w:p w:rsidR="0029633D" w:rsidRDefault="00716052" w:rsidP="00BC56F9">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paragraphs </w:t>
      </w: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and </w:t>
      </w: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the definition of </w:t>
      </w:r>
      <w:r w:rsidRPr="00716052">
        <w:rPr>
          <w:rFonts w:ascii="Times New Roman" w:hAnsi="Times New Roman" w:cs="Times New Roman"/>
        </w:rPr>
        <w:t>“</w:t>
      </w:r>
      <w:r w:rsidR="004B1AF4" w:rsidRPr="00716052">
        <w:rPr>
          <w:rFonts w:ascii="Times New Roman" w:hAnsi="Times New Roman" w:cs="Times New Roman"/>
        </w:rPr>
        <w:t>diplomatic or consular representative of Australia</w:t>
      </w:r>
      <w:r w:rsidR="002E56FC">
        <w:rPr>
          <w:rFonts w:ascii="Times New Roman" w:hAnsi="Times New Roman" w:cs="Times New Roman"/>
        </w:rPr>
        <w:t>”</w:t>
      </w:r>
      <w:r w:rsidR="004B1AF4" w:rsidRPr="00716052">
        <w:rPr>
          <w:rFonts w:ascii="Times New Roman" w:hAnsi="Times New Roman" w:cs="Times New Roman"/>
        </w:rPr>
        <w:t xml:space="preserve"> in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and inserting in their stead the following paragraphs:—</w:t>
      </w:r>
    </w:p>
    <w:p w:rsidR="004B1AF4" w:rsidRPr="00716052" w:rsidRDefault="00716052" w:rsidP="0029633D">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charg</w:t>
      </w:r>
      <w:r w:rsidR="00F31FFB" w:rsidRPr="00F31FFB">
        <w:rPr>
          <w:rFonts w:ascii="Times New Roman" w:hAnsi="Times New Roman"/>
          <w:szCs w:val="36"/>
        </w:rPr>
        <w:t>é</w:t>
      </w:r>
      <w:r w:rsidR="004B1AF4" w:rsidRPr="00716052">
        <w:rPr>
          <w:rFonts w:ascii="Times New Roman" w:hAnsi="Times New Roman" w:cs="Times New Roman"/>
        </w:rPr>
        <w:t xml:space="preserve"> </w:t>
      </w:r>
      <w:proofErr w:type="spellStart"/>
      <w:r w:rsidR="004B1AF4" w:rsidRPr="00716052">
        <w:rPr>
          <w:rFonts w:ascii="Times New Roman" w:hAnsi="Times New Roman" w:cs="Times New Roman"/>
        </w:rPr>
        <w:t>d</w:t>
      </w:r>
      <w:r w:rsidRPr="00716052">
        <w:rPr>
          <w:rFonts w:ascii="Times New Roman" w:hAnsi="Times New Roman" w:cs="Times New Roman"/>
        </w:rPr>
        <w:t>’</w:t>
      </w:r>
      <w:r w:rsidR="004B1AF4" w:rsidRPr="00716052">
        <w:rPr>
          <w:rFonts w:ascii="Times New Roman" w:hAnsi="Times New Roman" w:cs="Times New Roman"/>
        </w:rPr>
        <w:t>affaires</w:t>
      </w:r>
      <w:proofErr w:type="spellEnd"/>
      <w:r w:rsidR="004B1AF4" w:rsidRPr="00716052">
        <w:rPr>
          <w:rFonts w:ascii="Times New Roman" w:hAnsi="Times New Roman" w:cs="Times New Roman"/>
        </w:rPr>
        <w:t>;</w:t>
      </w:r>
    </w:p>
    <w:p w:rsidR="004B1AF4" w:rsidRPr="00716052" w:rsidRDefault="00716052" w:rsidP="0029633D">
      <w:pPr>
        <w:spacing w:after="0" w:line="240" w:lineRule="auto"/>
        <w:ind w:left="2362" w:hanging="1022"/>
        <w:jc w:val="both"/>
        <w:rPr>
          <w:rFonts w:ascii="Times New Roman" w:hAnsi="Times New Roman" w:cs="Times New Roman"/>
        </w:rPr>
      </w:pPr>
      <w:r w:rsidRPr="00716052">
        <w:rPr>
          <w:rFonts w:ascii="Times New Roman" w:hAnsi="Times New Roman" w:cs="Times New Roman"/>
          <w:i/>
        </w:rPr>
        <w:t>“</w:t>
      </w: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Pr="00716052">
        <w:rPr>
          <w:rFonts w:ascii="Times New Roman" w:hAnsi="Times New Roman" w:cs="Times New Roman"/>
          <w:i/>
        </w:rPr>
        <w:t xml:space="preserve"> </w:t>
      </w:r>
      <w:r w:rsidR="0029633D">
        <w:rPr>
          <w:rFonts w:ascii="Times New Roman" w:hAnsi="Times New Roman" w:cs="Times New Roman"/>
        </w:rPr>
        <w:t>counsell</w:t>
      </w:r>
      <w:r w:rsidR="004B1AF4" w:rsidRPr="00716052">
        <w:rPr>
          <w:rFonts w:ascii="Times New Roman" w:hAnsi="Times New Roman" w:cs="Times New Roman"/>
        </w:rPr>
        <w:t>or, secretary or attach</w:t>
      </w:r>
      <w:r w:rsidR="0029633D">
        <w:rPr>
          <w:rFonts w:ascii="Times New Roman" w:hAnsi="Times New Roman" w:cs="Times New Roman"/>
        </w:rPr>
        <w:t>é</w:t>
      </w:r>
      <w:r w:rsidR="004B1AF4" w:rsidRPr="00716052">
        <w:rPr>
          <w:rFonts w:ascii="Times New Roman" w:hAnsi="Times New Roman" w:cs="Times New Roman"/>
        </w:rPr>
        <w:t xml:space="preserve"> of an embassy, legation or other post; and</w:t>
      </w:r>
    </w:p>
    <w:p w:rsidR="004B1AF4" w:rsidRPr="00716052" w:rsidRDefault="00716052" w:rsidP="0029633D">
      <w:pPr>
        <w:spacing w:after="0" w:line="240" w:lineRule="auto"/>
        <w:ind w:left="2362" w:hanging="1022"/>
        <w:jc w:val="both"/>
        <w:rPr>
          <w:rFonts w:ascii="Times New Roman" w:hAnsi="Times New Roman" w:cs="Times New Roman"/>
        </w:rPr>
      </w:pPr>
      <w:r w:rsidRPr="00716052">
        <w:rPr>
          <w:rFonts w:ascii="Times New Roman" w:hAnsi="Times New Roman" w:cs="Times New Roman"/>
          <w:i/>
        </w:rPr>
        <w:t>“</w:t>
      </w:r>
      <w:r w:rsidRPr="00716052">
        <w:rPr>
          <w:rFonts w:ascii="Times New Roman" w:hAnsi="Times New Roman" w:cs="Times New Roman"/>
        </w:rPr>
        <w:t>(</w:t>
      </w:r>
      <w:r w:rsidRPr="00716052">
        <w:rPr>
          <w:rFonts w:ascii="Times New Roman" w:hAnsi="Times New Roman" w:cs="Times New Roman"/>
          <w:i/>
        </w:rPr>
        <w:t>f</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consul;</w:t>
      </w:r>
      <w:r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BC56F9">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the definition of </w:t>
      </w:r>
      <w:r w:rsidRPr="00716052">
        <w:rPr>
          <w:rFonts w:ascii="Times New Roman" w:hAnsi="Times New Roman" w:cs="Times New Roman"/>
        </w:rPr>
        <w:t>“</w:t>
      </w:r>
      <w:r w:rsidR="004B1AF4" w:rsidRPr="00716052">
        <w:rPr>
          <w:rFonts w:ascii="Times New Roman" w:hAnsi="Times New Roman" w:cs="Times New Roman"/>
        </w:rPr>
        <w:t>Government ship</w:t>
      </w:r>
      <w:r w:rsidRPr="00716052">
        <w:rPr>
          <w:rFonts w:ascii="Times New Roman" w:hAnsi="Times New Roman" w:cs="Times New Roman"/>
        </w:rPr>
        <w:t>”</w:t>
      </w:r>
      <w:r w:rsidR="004B1AF4" w:rsidRPr="00716052">
        <w:rPr>
          <w:rFonts w:ascii="Times New Roman" w:hAnsi="Times New Roman" w:cs="Times New Roman"/>
        </w:rPr>
        <w:t xml:space="preserve"> in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a ship which belongs to the Commonwealth Naval Forces</w:t>
      </w:r>
      <w:r w:rsidR="004B28DF">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a ship that belongs to the naval, military or air forces of the Commonwealth</w:t>
      </w:r>
      <w:r w:rsidR="004B28DF">
        <w:rPr>
          <w:rFonts w:ascii="Times New Roman" w:hAnsi="Times New Roman" w:cs="Times New Roman"/>
        </w:rPr>
        <w:t>”.</w:t>
      </w:r>
    </w:p>
    <w:p w:rsidR="00A44ACE" w:rsidRDefault="001F4308" w:rsidP="00A22540">
      <w:pPr>
        <w:spacing w:before="120" w:after="60" w:line="240" w:lineRule="auto"/>
        <w:jc w:val="both"/>
        <w:rPr>
          <w:rFonts w:ascii="Times New Roman" w:hAnsi="Times New Roman" w:cs="Times New Roman"/>
        </w:rPr>
      </w:pPr>
      <w:r>
        <w:rPr>
          <w:rFonts w:ascii="Times New Roman" w:hAnsi="Times New Roman" w:cs="Times New Roman"/>
        </w:rPr>
        <w:br w:type="page"/>
      </w:r>
    </w:p>
    <w:p w:rsidR="004B1AF4" w:rsidRPr="00A22540" w:rsidRDefault="00716052" w:rsidP="00A22540">
      <w:pPr>
        <w:spacing w:before="120" w:after="60" w:line="240" w:lineRule="auto"/>
        <w:jc w:val="both"/>
        <w:rPr>
          <w:rFonts w:ascii="Times New Roman" w:hAnsi="Times New Roman" w:cs="Times New Roman"/>
          <w:b/>
          <w:sz w:val="20"/>
        </w:rPr>
      </w:pPr>
      <w:r w:rsidRPr="00A22540">
        <w:rPr>
          <w:rFonts w:ascii="Times New Roman" w:hAnsi="Times New Roman" w:cs="Times New Roman"/>
          <w:b/>
          <w:sz w:val="20"/>
        </w:rPr>
        <w:lastRenderedPageBreak/>
        <w:t>Incompetency and misconduct of officers.</w:t>
      </w:r>
    </w:p>
    <w:p w:rsidR="004B1AF4" w:rsidRPr="00716052" w:rsidRDefault="00716052" w:rsidP="00A22540">
      <w:pPr>
        <w:spacing w:after="0" w:line="240" w:lineRule="auto"/>
        <w:ind w:firstLine="432"/>
        <w:jc w:val="both"/>
        <w:rPr>
          <w:rFonts w:ascii="Times New Roman" w:hAnsi="Times New Roman" w:cs="Times New Roman"/>
        </w:rPr>
      </w:pPr>
      <w:r w:rsidRPr="00716052">
        <w:rPr>
          <w:rFonts w:ascii="Times New Roman" w:hAnsi="Times New Roman" w:cs="Times New Roman"/>
          <w:b/>
        </w:rPr>
        <w:t>6.</w:t>
      </w:r>
      <w:r w:rsidR="00A22540">
        <w:rPr>
          <w:rFonts w:ascii="Times New Roman" w:hAnsi="Times New Roman" w:cs="Times New Roman"/>
        </w:rPr>
        <w:tab/>
      </w:r>
      <w:r w:rsidR="004B1AF4" w:rsidRPr="00716052">
        <w:rPr>
          <w:rFonts w:ascii="Times New Roman" w:hAnsi="Times New Roman" w:cs="Times New Roman"/>
        </w:rPr>
        <w:t xml:space="preserve">Section six </w:t>
      </w:r>
      <w:r w:rsidR="004E3E18">
        <w:rPr>
          <w:rFonts w:ascii="Times New Roman" w:hAnsi="Times New Roman" w:cs="Times New Roman"/>
          <w:smallCaps/>
        </w:rPr>
        <w:t>c</w:t>
      </w:r>
      <w:r w:rsidR="004B1AF4" w:rsidRPr="00716052">
        <w:rPr>
          <w:rFonts w:ascii="Times New Roman" w:hAnsi="Times New Roman" w:cs="Times New Roman"/>
        </w:rPr>
        <w:t xml:space="preserve"> of the Principal Act is amended by omitting from paragraph </w:t>
      </w: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the words </w:t>
      </w:r>
      <w:r w:rsidRPr="00716052">
        <w:rPr>
          <w:rFonts w:ascii="Times New Roman" w:hAnsi="Times New Roman" w:cs="Times New Roman"/>
        </w:rPr>
        <w:t>“</w:t>
      </w:r>
      <w:r w:rsidR="004B1AF4" w:rsidRPr="00716052">
        <w:rPr>
          <w:rFonts w:ascii="Times New Roman" w:hAnsi="Times New Roman" w:cs="Times New Roman"/>
        </w:rPr>
        <w:t>want of skill,</w:t>
      </w:r>
      <w:r w:rsidRPr="00716052">
        <w:rPr>
          <w:rFonts w:ascii="Times New Roman" w:hAnsi="Times New Roman" w:cs="Times New Roman"/>
        </w:rPr>
        <w:t>”</w:t>
      </w:r>
      <w:r w:rsidR="004B1AF4" w:rsidRPr="00716052">
        <w:rPr>
          <w:rFonts w:ascii="Times New Roman" w:hAnsi="Times New Roman" w:cs="Times New Roman"/>
        </w:rPr>
        <w:t>.</w:t>
      </w:r>
    </w:p>
    <w:p w:rsidR="004B1AF4" w:rsidRPr="00A22540" w:rsidRDefault="00716052" w:rsidP="00A22540">
      <w:pPr>
        <w:spacing w:before="120" w:after="60" w:line="240" w:lineRule="auto"/>
        <w:jc w:val="both"/>
        <w:rPr>
          <w:rFonts w:ascii="Times New Roman" w:hAnsi="Times New Roman" w:cs="Times New Roman"/>
          <w:b/>
          <w:sz w:val="20"/>
        </w:rPr>
      </w:pPr>
      <w:r w:rsidRPr="00A22540">
        <w:rPr>
          <w:rFonts w:ascii="Times New Roman" w:hAnsi="Times New Roman" w:cs="Times New Roman"/>
          <w:b/>
          <w:sz w:val="20"/>
        </w:rPr>
        <w:t>Crews for ships, not including officers.</w:t>
      </w:r>
    </w:p>
    <w:p w:rsidR="004B1AF4" w:rsidRPr="00716052" w:rsidRDefault="00716052" w:rsidP="00A22540">
      <w:pPr>
        <w:spacing w:after="0" w:line="240" w:lineRule="auto"/>
        <w:ind w:firstLine="432"/>
        <w:jc w:val="both"/>
        <w:rPr>
          <w:rFonts w:ascii="Times New Roman" w:hAnsi="Times New Roman" w:cs="Times New Roman"/>
        </w:rPr>
      </w:pPr>
      <w:r w:rsidRPr="00A44ACE">
        <w:rPr>
          <w:rFonts w:ascii="Times New Roman" w:hAnsi="Times New Roman" w:cs="Times New Roman"/>
          <w:b/>
        </w:rPr>
        <w:t>7.</w:t>
      </w:r>
      <w:r w:rsidR="00A22540">
        <w:rPr>
          <w:rFonts w:ascii="Times New Roman" w:hAnsi="Times New Roman" w:cs="Times New Roman"/>
        </w:rPr>
        <w:tab/>
      </w:r>
      <w:r w:rsidR="004B1AF4" w:rsidRPr="00716052">
        <w:rPr>
          <w:rFonts w:ascii="Times New Roman" w:hAnsi="Times New Roman" w:cs="Times New Roman"/>
        </w:rPr>
        <w:t>Section forty-three of the Principal Act is amended—</w:t>
      </w:r>
    </w:p>
    <w:p w:rsidR="004B1AF4" w:rsidRPr="00716052" w:rsidRDefault="00716052" w:rsidP="00A22540">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8.</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four-fifths of the engine-room staff, or less than four-fifths of the deck complement, of the ship</w:t>
      </w:r>
      <w:r w:rsidR="00A44ACE">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the minimum engine-room complement, or with less than the minimum deck complement, of the ship</w:t>
      </w:r>
      <w:r w:rsidR="00A44ACE">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A22540">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paragraph </w:t>
      </w: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10.</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following paragraph:—</w:t>
      </w:r>
    </w:p>
    <w:p w:rsidR="004B1AF4" w:rsidRPr="00716052" w:rsidRDefault="00716052" w:rsidP="00A44ACE">
      <w:pPr>
        <w:spacing w:after="0" w:line="240" w:lineRule="auto"/>
        <w:ind w:left="1915" w:hanging="576"/>
        <w:jc w:val="both"/>
        <w:rPr>
          <w:rFonts w:ascii="Times New Roman" w:hAnsi="Times New Roman" w:cs="Times New Roman"/>
        </w:rPr>
      </w:pPr>
      <w:r w:rsidRPr="00716052">
        <w:rPr>
          <w:rFonts w:ascii="Times New Roman" w:hAnsi="Times New Roman" w:cs="Times New Roman"/>
          <w:i/>
        </w:rPr>
        <w:t>“</w:t>
      </w: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that the ship went to sea with not less than the minimum engine-room complement, and with not less than the minimum deck complement, of the ship;</w:t>
      </w:r>
      <w:r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A22540">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w:t>
      </w:r>
      <w:r w:rsidR="004B1AF4" w:rsidRPr="00716052">
        <w:rPr>
          <w:rFonts w:ascii="Times New Roman" w:hAnsi="Times New Roman" w:cs="Times New Roman"/>
        </w:rPr>
        <w:t xml:space="preserve"> by omitting sub-section </w:t>
      </w:r>
      <w:r w:rsidRPr="00716052">
        <w:rPr>
          <w:rFonts w:ascii="Times New Roman" w:hAnsi="Times New Roman" w:cs="Times New Roman"/>
        </w:rPr>
        <w:t>(</w:t>
      </w:r>
      <w:r w:rsidR="004B1AF4" w:rsidRPr="00716052">
        <w:rPr>
          <w:rFonts w:ascii="Times New Roman" w:hAnsi="Times New Roman" w:cs="Times New Roman"/>
        </w:rPr>
        <w:t>12.</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following sub-section:—</w:t>
      </w:r>
    </w:p>
    <w:p w:rsidR="004B1AF4" w:rsidRPr="00716052" w:rsidRDefault="00716052" w:rsidP="00A22540">
      <w:pPr>
        <w:tabs>
          <w:tab w:val="left" w:pos="1170"/>
        </w:tabs>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12.</w:t>
      </w:r>
      <w:r w:rsidRPr="00716052">
        <w:rPr>
          <w:rFonts w:ascii="Times New Roman" w:hAnsi="Times New Roman" w:cs="Times New Roman"/>
        </w:rPr>
        <w:t>)</w:t>
      </w:r>
      <w:r w:rsidR="00A22540" w:rsidRPr="00716052">
        <w:rPr>
          <w:rFonts w:ascii="Times New Roman" w:hAnsi="Times New Roman" w:cs="Times New Roman"/>
        </w:rPr>
        <w:t xml:space="preserve"> </w:t>
      </w:r>
      <w:r w:rsidR="004B1AF4" w:rsidRPr="00716052">
        <w:rPr>
          <w:rFonts w:ascii="Times New Roman" w:hAnsi="Times New Roman" w:cs="Times New Roman"/>
        </w:rPr>
        <w:t>In this section—</w:t>
      </w:r>
    </w:p>
    <w:p w:rsidR="004B1AF4" w:rsidRPr="00716052" w:rsidRDefault="00716052" w:rsidP="00BD636E">
      <w:pPr>
        <w:spacing w:after="0" w:line="240" w:lineRule="auto"/>
        <w:ind w:left="1872" w:hanging="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the minimum deck complement</w:t>
      </w:r>
      <w:r w:rsidRPr="00716052">
        <w:rPr>
          <w:rFonts w:ascii="Times New Roman" w:hAnsi="Times New Roman" w:cs="Times New Roman"/>
        </w:rPr>
        <w:t>’</w:t>
      </w:r>
      <w:r w:rsidR="004B1AF4" w:rsidRPr="00716052">
        <w:rPr>
          <w:rFonts w:ascii="Times New Roman" w:hAnsi="Times New Roman" w:cs="Times New Roman"/>
        </w:rPr>
        <w:t xml:space="preserve">, in relation to a ship, means the persons required by virtue of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of this section to be carried on the ship as able seamen, ordinary seamen, boys or apprentices less—</w:t>
      </w:r>
    </w:p>
    <w:p w:rsidR="004B1AF4" w:rsidRPr="00716052" w:rsidRDefault="00716052" w:rsidP="00DA3767">
      <w:pPr>
        <w:spacing w:after="0" w:line="240" w:lineRule="auto"/>
        <w:ind w:left="2462" w:hanging="44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if the number of those persons is less than ten—one of those persons; or</w:t>
      </w:r>
    </w:p>
    <w:p w:rsidR="004B1AF4" w:rsidRPr="00716052" w:rsidRDefault="00716052" w:rsidP="00DA3767">
      <w:pPr>
        <w:spacing w:after="0" w:line="240" w:lineRule="auto"/>
        <w:ind w:left="2462" w:hanging="44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in any other case—not more than one-fifth of those persons;</w:t>
      </w:r>
    </w:p>
    <w:p w:rsidR="004B1AF4" w:rsidRPr="00716052" w:rsidRDefault="00716052" w:rsidP="00DA3767">
      <w:pPr>
        <w:spacing w:after="0" w:line="240" w:lineRule="auto"/>
        <w:ind w:left="1872" w:hanging="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the minimum engine-room complement</w:t>
      </w:r>
      <w:r w:rsidRPr="00716052">
        <w:rPr>
          <w:rFonts w:ascii="Times New Roman" w:hAnsi="Times New Roman" w:cs="Times New Roman"/>
        </w:rPr>
        <w:t>’</w:t>
      </w:r>
      <w:r w:rsidR="004B1AF4" w:rsidRPr="00716052">
        <w:rPr>
          <w:rFonts w:ascii="Times New Roman" w:hAnsi="Times New Roman" w:cs="Times New Roman"/>
        </w:rPr>
        <w:t xml:space="preserve">, in relation to a ship, means the persons required by virtue of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of this section to be carried on the ship for employment in the engine-room, stoke-hold, bunkers or boiler-rooms of the ship less—</w:t>
      </w:r>
    </w:p>
    <w:p w:rsidR="004B1AF4" w:rsidRPr="00716052" w:rsidRDefault="00716052" w:rsidP="00DA3767">
      <w:pPr>
        <w:spacing w:after="0" w:line="240" w:lineRule="auto"/>
        <w:ind w:left="2462" w:hanging="44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004B1AF4" w:rsidRPr="00716052">
        <w:rPr>
          <w:rFonts w:ascii="Times New Roman" w:hAnsi="Times New Roman" w:cs="Times New Roman"/>
        </w:rPr>
        <w:t xml:space="preserve"> if the number of those persons is less than ten—one of those persons; or</w:t>
      </w:r>
    </w:p>
    <w:p w:rsidR="004B1AF4" w:rsidRPr="00716052" w:rsidRDefault="00716052" w:rsidP="00DA3767">
      <w:pPr>
        <w:spacing w:after="0" w:line="240" w:lineRule="auto"/>
        <w:ind w:left="2462" w:hanging="44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in any other case—not more than one-fifth of those persons.</w:t>
      </w:r>
      <w:r w:rsidRPr="00716052">
        <w:rPr>
          <w:rFonts w:ascii="Times New Roman" w:hAnsi="Times New Roman" w:cs="Times New Roman"/>
        </w:rPr>
        <w:t>”</w:t>
      </w:r>
      <w:r w:rsidR="004B1AF4" w:rsidRPr="00716052">
        <w:rPr>
          <w:rFonts w:ascii="Times New Roman" w:hAnsi="Times New Roman" w:cs="Times New Roman"/>
        </w:rPr>
        <w:t>.</w:t>
      </w:r>
    </w:p>
    <w:p w:rsidR="004B1AF4" w:rsidRPr="00D3322D" w:rsidRDefault="00716052" w:rsidP="00D3322D">
      <w:pPr>
        <w:spacing w:before="120" w:after="60" w:line="240" w:lineRule="auto"/>
        <w:jc w:val="both"/>
        <w:rPr>
          <w:rFonts w:ascii="Times New Roman" w:hAnsi="Times New Roman" w:cs="Times New Roman"/>
          <w:b/>
          <w:sz w:val="20"/>
        </w:rPr>
      </w:pPr>
      <w:r w:rsidRPr="00D3322D">
        <w:rPr>
          <w:rFonts w:ascii="Times New Roman" w:hAnsi="Times New Roman" w:cs="Times New Roman"/>
          <w:b/>
          <w:sz w:val="20"/>
        </w:rPr>
        <w:t>Computation of wages.</w:t>
      </w:r>
    </w:p>
    <w:p w:rsidR="004B1AF4" w:rsidRPr="00716052" w:rsidRDefault="00716052" w:rsidP="00D3322D">
      <w:pPr>
        <w:spacing w:after="0" w:line="240" w:lineRule="auto"/>
        <w:ind w:firstLine="432"/>
        <w:jc w:val="both"/>
        <w:rPr>
          <w:rFonts w:ascii="Times New Roman" w:hAnsi="Times New Roman" w:cs="Times New Roman"/>
        </w:rPr>
      </w:pPr>
      <w:r w:rsidRPr="00716052">
        <w:rPr>
          <w:rFonts w:ascii="Times New Roman" w:hAnsi="Times New Roman" w:cs="Times New Roman"/>
          <w:b/>
        </w:rPr>
        <w:t>8.</w:t>
      </w:r>
      <w:r w:rsidR="00D3322D">
        <w:rPr>
          <w:rFonts w:ascii="Times New Roman" w:hAnsi="Times New Roman" w:cs="Times New Roman"/>
        </w:rPr>
        <w:tab/>
      </w:r>
      <w:r w:rsidR="004B1AF4" w:rsidRPr="00716052">
        <w:rPr>
          <w:rFonts w:ascii="Times New Roman" w:hAnsi="Times New Roman" w:cs="Times New Roman"/>
        </w:rPr>
        <w:t xml:space="preserve">Section seventy-five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of the Principal Act is amended by inserting in sub-section </w:t>
      </w: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4B1AF4" w:rsidRPr="00716052">
        <w:rPr>
          <w:rFonts w:ascii="Times New Roman" w:hAnsi="Times New Roman" w:cs="Times New Roman"/>
        </w:rPr>
        <w:t xml:space="preserve">, after the word </w:t>
      </w:r>
      <w:r w:rsidRPr="00716052">
        <w:rPr>
          <w:rFonts w:ascii="Times New Roman" w:hAnsi="Times New Roman" w:cs="Times New Roman"/>
        </w:rPr>
        <w:t>“</w:t>
      </w:r>
      <w:r w:rsidR="004B1AF4" w:rsidRPr="00716052">
        <w:rPr>
          <w:rFonts w:ascii="Times New Roman" w:hAnsi="Times New Roman" w:cs="Times New Roman"/>
        </w:rPr>
        <w:t>month,</w:t>
      </w:r>
      <w:r w:rsidRPr="00716052">
        <w:rPr>
          <w:rFonts w:ascii="Times New Roman" w:hAnsi="Times New Roman" w:cs="Times New Roman"/>
        </w:rPr>
        <w:t>”</w:t>
      </w:r>
      <w:r w:rsidR="004B1AF4" w:rsidRPr="00716052">
        <w:rPr>
          <w:rFonts w:ascii="Times New Roman" w:hAnsi="Times New Roman" w:cs="Times New Roman"/>
        </w:rPr>
        <w:t xml:space="preserve"> </w:t>
      </w:r>
      <w:r w:rsidRPr="00716052">
        <w:rPr>
          <w:rFonts w:ascii="Times New Roman" w:hAnsi="Times New Roman" w:cs="Times New Roman"/>
        </w:rPr>
        <w:t>(</w:t>
      </w:r>
      <w:r w:rsidR="004B1AF4" w:rsidRPr="00716052">
        <w:rPr>
          <w:rFonts w:ascii="Times New Roman" w:hAnsi="Times New Roman" w:cs="Times New Roman"/>
        </w:rPr>
        <w:t>first occurring</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being wages payable at a rate per month,</w:t>
      </w:r>
      <w:r w:rsidRPr="00716052">
        <w:rPr>
          <w:rFonts w:ascii="Times New Roman" w:hAnsi="Times New Roman" w:cs="Times New Roman"/>
        </w:rPr>
        <w:t>”</w:t>
      </w:r>
      <w:r w:rsidR="004B1AF4" w:rsidRPr="00716052">
        <w:rPr>
          <w:rFonts w:ascii="Times New Roman" w:hAnsi="Times New Roman" w:cs="Times New Roman"/>
        </w:rPr>
        <w:t>.</w:t>
      </w:r>
    </w:p>
    <w:p w:rsidR="004B1AF4" w:rsidRPr="00D3322D" w:rsidRDefault="00716052" w:rsidP="00D3322D">
      <w:pPr>
        <w:spacing w:before="120" w:after="60" w:line="240" w:lineRule="auto"/>
        <w:jc w:val="both"/>
        <w:rPr>
          <w:rFonts w:ascii="Times New Roman" w:hAnsi="Times New Roman" w:cs="Times New Roman"/>
          <w:b/>
          <w:sz w:val="20"/>
        </w:rPr>
      </w:pPr>
      <w:r w:rsidRPr="00D3322D">
        <w:rPr>
          <w:rFonts w:ascii="Times New Roman" w:hAnsi="Times New Roman" w:cs="Times New Roman"/>
          <w:b/>
          <w:sz w:val="20"/>
        </w:rPr>
        <w:t>Wages not to be attached, &amp;c.</w:t>
      </w:r>
    </w:p>
    <w:p w:rsidR="004B1AF4" w:rsidRPr="00716052" w:rsidRDefault="00716052" w:rsidP="00D3322D">
      <w:pPr>
        <w:spacing w:after="0" w:line="240" w:lineRule="auto"/>
        <w:ind w:firstLine="432"/>
        <w:jc w:val="both"/>
        <w:rPr>
          <w:rFonts w:ascii="Times New Roman" w:hAnsi="Times New Roman" w:cs="Times New Roman"/>
        </w:rPr>
      </w:pPr>
      <w:r w:rsidRPr="00716052">
        <w:rPr>
          <w:rFonts w:ascii="Times New Roman" w:hAnsi="Times New Roman" w:cs="Times New Roman"/>
          <w:b/>
        </w:rPr>
        <w:t>9.</w:t>
      </w:r>
      <w:r w:rsidR="00D3322D">
        <w:rPr>
          <w:rFonts w:ascii="Times New Roman" w:hAnsi="Times New Roman" w:cs="Times New Roman"/>
        </w:rPr>
        <w:tab/>
      </w:r>
      <w:r w:rsidR="004B1AF4" w:rsidRPr="00716052">
        <w:rPr>
          <w:rFonts w:ascii="Times New Roman" w:hAnsi="Times New Roman" w:cs="Times New Roman"/>
        </w:rPr>
        <w:t>Section ninety of the Principal Act is repealed.</w:t>
      </w:r>
    </w:p>
    <w:p w:rsidR="00DA3767" w:rsidRDefault="001F4308" w:rsidP="00A41024">
      <w:pPr>
        <w:tabs>
          <w:tab w:val="left" w:pos="907"/>
        </w:tabs>
        <w:spacing w:after="0" w:line="240" w:lineRule="auto"/>
        <w:ind w:firstLine="432"/>
        <w:jc w:val="both"/>
        <w:rPr>
          <w:rFonts w:ascii="Times New Roman" w:hAnsi="Times New Roman" w:cs="Times New Roman"/>
        </w:rPr>
      </w:pPr>
      <w:r>
        <w:rPr>
          <w:rFonts w:ascii="Times New Roman" w:hAnsi="Times New Roman" w:cs="Times New Roman"/>
        </w:rPr>
        <w:br w:type="page"/>
      </w:r>
    </w:p>
    <w:p w:rsidR="004B1AF4" w:rsidRPr="00716052" w:rsidRDefault="00716052" w:rsidP="00A4102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lastRenderedPageBreak/>
        <w:t>10.</w:t>
      </w:r>
      <w:r w:rsidR="00A41024">
        <w:rPr>
          <w:rFonts w:ascii="Times New Roman" w:hAnsi="Times New Roman" w:cs="Times New Roman"/>
        </w:rPr>
        <w:tab/>
      </w:r>
      <w:r w:rsidR="004B1AF4" w:rsidRPr="00716052">
        <w:rPr>
          <w:rFonts w:ascii="Times New Roman" w:hAnsi="Times New Roman" w:cs="Times New Roman"/>
        </w:rPr>
        <w:t>Section one hundred and five of the Principal Act is repealed and the following section inserted in its stead:—</w:t>
      </w:r>
    </w:p>
    <w:p w:rsidR="004B1AF4" w:rsidRPr="00716052" w:rsidRDefault="00716052" w:rsidP="00DA3767">
      <w:pPr>
        <w:spacing w:before="120" w:after="60" w:line="240" w:lineRule="auto"/>
        <w:rPr>
          <w:rFonts w:ascii="Times New Roman" w:hAnsi="Times New Roman" w:cs="Times New Roman"/>
        </w:rPr>
      </w:pPr>
      <w:r w:rsidRPr="00DA3767">
        <w:rPr>
          <w:rFonts w:ascii="Times New Roman" w:hAnsi="Times New Roman" w:cs="Times New Roman"/>
          <w:b/>
          <w:sz w:val="20"/>
        </w:rPr>
        <w:t>Deserting seaman may be ordered on</w:t>
      </w:r>
      <w:r w:rsidRPr="00DA3767">
        <w:rPr>
          <w:rFonts w:ascii="Times New Roman" w:hAnsi="Times New Roman" w:cs="Times New Roman"/>
          <w:b/>
          <w:i/>
          <w:sz w:val="20"/>
        </w:rPr>
        <w:t xml:space="preserve"> </w:t>
      </w:r>
      <w:r w:rsidRPr="00DA3767">
        <w:rPr>
          <w:rFonts w:ascii="Times New Roman" w:hAnsi="Times New Roman" w:cs="Times New Roman"/>
          <w:b/>
          <w:sz w:val="20"/>
        </w:rPr>
        <w:t>board his ship.</w:t>
      </w:r>
    </w:p>
    <w:p w:rsidR="004B1AF4" w:rsidRPr="00716052" w:rsidRDefault="00716052" w:rsidP="00A41024">
      <w:pPr>
        <w:tabs>
          <w:tab w:val="left" w:pos="907"/>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105.—</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A41024">
        <w:rPr>
          <w:rFonts w:ascii="Times New Roman" w:hAnsi="Times New Roman" w:cs="Times New Roman"/>
        </w:rPr>
        <w:tab/>
      </w:r>
      <w:r w:rsidR="004B1AF4" w:rsidRPr="00716052">
        <w:rPr>
          <w:rFonts w:ascii="Times New Roman" w:hAnsi="Times New Roman" w:cs="Times New Roman"/>
        </w:rPr>
        <w:t>Where a seaman or apprentice has been found guilty by a court of the offence of desertion, or the offence of absence from his ship without leave or reasonable cause, being absence not amounting to desertion or not treated as such by the master, the court may, if the master, owner or agent of the ship so requires and the court thinks it advisable to do so, cause the seaman or apprentice to be conveyed on board his ship for the purpose of proceeding on the voyage.</w:t>
      </w:r>
    </w:p>
    <w:p w:rsidR="004B1AF4" w:rsidRPr="00716052" w:rsidRDefault="00716052" w:rsidP="00A41024">
      <w:pPr>
        <w:tabs>
          <w:tab w:val="left" w:pos="108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A41024">
        <w:rPr>
          <w:rFonts w:ascii="Times New Roman" w:hAnsi="Times New Roman" w:cs="Times New Roman"/>
        </w:rPr>
        <w:tab/>
      </w:r>
      <w:r w:rsidR="004B1AF4" w:rsidRPr="00716052">
        <w:rPr>
          <w:rFonts w:ascii="Times New Roman" w:hAnsi="Times New Roman" w:cs="Times New Roman"/>
        </w:rPr>
        <w:t>Where, in pursuance of the last preceding sub-section, a court causes an apprentice or seaman to be conveyed on board his ship, the court shall not impose any penalty on the seaman or apprentice except in accordance with the next succeeding sub-section.</w:t>
      </w:r>
    </w:p>
    <w:p w:rsidR="004B1AF4" w:rsidRPr="00716052" w:rsidRDefault="00716052" w:rsidP="00A41024">
      <w:pPr>
        <w:tabs>
          <w:tab w:val="left" w:pos="108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A41024">
        <w:rPr>
          <w:rFonts w:ascii="Times New Roman" w:hAnsi="Times New Roman" w:cs="Times New Roman"/>
        </w:rPr>
        <w:tab/>
      </w:r>
      <w:r w:rsidR="004B1AF4" w:rsidRPr="00716052">
        <w:rPr>
          <w:rFonts w:ascii="Times New Roman" w:hAnsi="Times New Roman" w:cs="Times New Roman"/>
        </w:rPr>
        <w:t>Where the seaman or apprentice has been convicted of the offence of desertion and the court is satisfied that the master or owner of the ship has properly incurred expenses by reason of the offence, the court may direct the forfeiture of accrued wages of the seaman or apprentice not exceeding Forty pounds or the amount of those expenses, whichever is the less, and, where the court so directs, the court shall also direct, in pursuance of section three hundred and ninety-eight of this Act, that the whole of the forfeiture shall be paid to the master or owner of the ship.</w:t>
      </w:r>
      <w:r w:rsidRPr="00716052">
        <w:rPr>
          <w:rFonts w:ascii="Times New Roman" w:hAnsi="Times New Roman" w:cs="Times New Roman"/>
        </w:rPr>
        <w:t>”</w:t>
      </w:r>
      <w:r w:rsidR="004B1AF4" w:rsidRPr="00716052">
        <w:rPr>
          <w:rFonts w:ascii="Times New Roman" w:hAnsi="Times New Roman" w:cs="Times New Roman"/>
        </w:rPr>
        <w:t>.</w:t>
      </w:r>
    </w:p>
    <w:p w:rsidR="004B1AF4" w:rsidRPr="00A41024" w:rsidRDefault="00716052" w:rsidP="00A41024">
      <w:pPr>
        <w:spacing w:before="120" w:after="60" w:line="240" w:lineRule="auto"/>
        <w:jc w:val="both"/>
        <w:rPr>
          <w:rFonts w:ascii="Times New Roman" w:hAnsi="Times New Roman" w:cs="Times New Roman"/>
          <w:b/>
          <w:sz w:val="20"/>
        </w:rPr>
      </w:pPr>
      <w:r w:rsidRPr="00A41024">
        <w:rPr>
          <w:rFonts w:ascii="Times New Roman" w:hAnsi="Times New Roman" w:cs="Times New Roman"/>
          <w:b/>
          <w:sz w:val="20"/>
        </w:rPr>
        <w:t>Crew Accommodation Committee.</w:t>
      </w:r>
    </w:p>
    <w:p w:rsidR="004B1AF4" w:rsidRPr="00716052" w:rsidRDefault="00716052" w:rsidP="00A4102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11.</w:t>
      </w:r>
      <w:r w:rsidR="00A41024">
        <w:rPr>
          <w:rFonts w:ascii="Times New Roman" w:hAnsi="Times New Roman" w:cs="Times New Roman"/>
        </w:rPr>
        <w:tab/>
      </w:r>
      <w:r w:rsidR="004B1AF4" w:rsidRPr="00716052">
        <w:rPr>
          <w:rFonts w:ascii="Times New Roman" w:hAnsi="Times New Roman" w:cs="Times New Roman"/>
        </w:rPr>
        <w:t>Section one hundred and thirty-eight of the Principal Act is amended—</w:t>
      </w:r>
    </w:p>
    <w:p w:rsidR="004B1AF4" w:rsidRPr="00716052" w:rsidRDefault="00716052" w:rsidP="00A41024">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inserting after sub-section </w:t>
      </w: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rPr>
        <w:t>)</w:t>
      </w:r>
      <w:r w:rsidR="004B1AF4" w:rsidRPr="00716052">
        <w:rPr>
          <w:rFonts w:ascii="Times New Roman" w:hAnsi="Times New Roman" w:cs="Times New Roman"/>
        </w:rPr>
        <w:t xml:space="preserve"> the following sub</w:t>
      </w:r>
      <w:r w:rsidR="002E56FC">
        <w:rPr>
          <w:rFonts w:ascii="Times New Roman" w:hAnsi="Times New Roman" w:cs="Times New Roman"/>
        </w:rPr>
        <w:t>-</w:t>
      </w:r>
      <w:r w:rsidR="004B1AF4" w:rsidRPr="00716052">
        <w:rPr>
          <w:rFonts w:ascii="Times New Roman" w:hAnsi="Times New Roman" w:cs="Times New Roman"/>
        </w:rPr>
        <w:t>sections</w:t>
      </w:r>
      <w:r w:rsidR="00DC071D">
        <w:rPr>
          <w:rFonts w:ascii="Times New Roman" w:hAnsi="Times New Roman" w:cs="Times New Roman"/>
        </w:rPr>
        <w:t>:—</w:t>
      </w:r>
    </w:p>
    <w:p w:rsidR="004B1AF4" w:rsidRPr="00716052" w:rsidRDefault="00716052" w:rsidP="00DA3767">
      <w:pPr>
        <w:spacing w:after="0" w:line="240" w:lineRule="auto"/>
        <w:ind w:left="1152" w:firstLine="144"/>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smallCaps/>
        </w:rPr>
        <w:t>a</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 xml:space="preserve"> The Minister may appoint a person to be the deputy of the Chairman or of any other member of the Committee.</w:t>
      </w:r>
    </w:p>
    <w:p w:rsidR="004B1AF4" w:rsidRPr="00716052" w:rsidRDefault="00716052" w:rsidP="00DA3767">
      <w:pPr>
        <w:spacing w:after="0" w:line="240" w:lineRule="auto"/>
        <w:ind w:left="1152" w:firstLine="144"/>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smallCaps/>
        </w:rPr>
        <w:t>b</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 xml:space="preserve"> The deputy of the Chairman is, in the event of the absence of the Chairman from a meeting of the Committee, entitled to attend the meeting and, when so attending, shall be deemed to be the Chairman of the Committee.</w:t>
      </w:r>
    </w:p>
    <w:p w:rsidR="004B1AF4" w:rsidRPr="00716052" w:rsidRDefault="00716052" w:rsidP="00DA3767">
      <w:pPr>
        <w:spacing w:after="0" w:line="240" w:lineRule="auto"/>
        <w:ind w:left="1152" w:firstLine="144"/>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4c.</w:t>
      </w:r>
      <w:r w:rsidRPr="00716052">
        <w:rPr>
          <w:rFonts w:ascii="Times New Roman" w:hAnsi="Times New Roman" w:cs="Times New Roman"/>
        </w:rPr>
        <w:t>)</w:t>
      </w:r>
      <w:r w:rsidR="004B1AF4" w:rsidRPr="00716052">
        <w:rPr>
          <w:rFonts w:ascii="Times New Roman" w:hAnsi="Times New Roman" w:cs="Times New Roman"/>
        </w:rPr>
        <w:t xml:space="preserve"> The deputy of a member other than the Chairman is, in the event of the absence of the member of whom he is the deputy from a meeting of the Committee, entitled to attend the meeting and, when so attending, shall be deemed to be a member of the Committee.</w:t>
      </w:r>
      <w:r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A41024">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by</w:t>
      </w:r>
      <w:r w:rsidRPr="00716052">
        <w:rPr>
          <w:rFonts w:ascii="Times New Roman" w:hAnsi="Times New Roman" w:cs="Times New Roman"/>
        </w:rPr>
        <w:t xml:space="preserve"> </w:t>
      </w:r>
      <w:r w:rsidR="004B1AF4" w:rsidRPr="00716052">
        <w:rPr>
          <w:rFonts w:ascii="Times New Roman" w:hAnsi="Times New Roman" w:cs="Times New Roman"/>
        </w:rPr>
        <w:t>inserting</w:t>
      </w:r>
      <w:r w:rsidRPr="00716052">
        <w:rPr>
          <w:rFonts w:ascii="Times New Roman" w:hAnsi="Times New Roman" w:cs="Times New Roman"/>
        </w:rPr>
        <w:t xml:space="preserve"> </w:t>
      </w:r>
      <w:r w:rsidR="004B1AF4" w:rsidRPr="00716052">
        <w:rPr>
          <w:rFonts w:ascii="Times New Roman" w:hAnsi="Times New Roman" w:cs="Times New Roman"/>
        </w:rPr>
        <w:t>in</w:t>
      </w:r>
      <w:r w:rsidRPr="00716052">
        <w:rPr>
          <w:rFonts w:ascii="Times New Roman" w:hAnsi="Times New Roman" w:cs="Times New Roman"/>
        </w:rPr>
        <w:t xml:space="preserve"> </w:t>
      </w:r>
      <w:r w:rsidR="004B1AF4" w:rsidRPr="00716052">
        <w:rPr>
          <w:rFonts w:ascii="Times New Roman" w:hAnsi="Times New Roman" w:cs="Times New Roman"/>
        </w:rPr>
        <w:t>sub-section</w:t>
      </w:r>
      <w:r w:rsidRPr="00716052">
        <w:rPr>
          <w:rFonts w:ascii="Times New Roman" w:hAnsi="Times New Roman" w:cs="Times New Roman"/>
        </w:rPr>
        <w:t xml:space="preserve"> (</w:t>
      </w:r>
      <w:r w:rsidR="004B1AF4" w:rsidRPr="00716052">
        <w:rPr>
          <w:rFonts w:ascii="Times New Roman" w:hAnsi="Times New Roman" w:cs="Times New Roman"/>
        </w:rPr>
        <w:t>8.</w:t>
      </w:r>
      <w:r w:rsidRPr="00716052">
        <w:rPr>
          <w:rFonts w:ascii="Times New Roman" w:hAnsi="Times New Roman" w:cs="Times New Roman"/>
        </w:rPr>
        <w:t>)</w:t>
      </w:r>
      <w:r w:rsidR="004B1AF4" w:rsidRPr="00716052">
        <w:rPr>
          <w:rFonts w:ascii="Times New Roman" w:hAnsi="Times New Roman" w:cs="Times New Roman"/>
        </w:rPr>
        <w:t>,</w:t>
      </w:r>
      <w:r w:rsidRPr="00716052">
        <w:rPr>
          <w:rFonts w:ascii="Times New Roman" w:hAnsi="Times New Roman" w:cs="Times New Roman"/>
        </w:rPr>
        <w:t xml:space="preserve"> </w:t>
      </w:r>
      <w:r w:rsidR="004B1AF4" w:rsidRPr="00716052">
        <w:rPr>
          <w:rFonts w:ascii="Times New Roman" w:hAnsi="Times New Roman" w:cs="Times New Roman"/>
        </w:rPr>
        <w:t>after</w:t>
      </w:r>
      <w:r w:rsidRPr="00716052">
        <w:rPr>
          <w:rFonts w:ascii="Times New Roman" w:hAnsi="Times New Roman" w:cs="Times New Roman"/>
        </w:rPr>
        <w:t xml:space="preserve"> </w:t>
      </w:r>
      <w:r w:rsidR="004B1AF4" w:rsidRPr="00716052">
        <w:rPr>
          <w:rFonts w:ascii="Times New Roman" w:hAnsi="Times New Roman" w:cs="Times New Roman"/>
        </w:rPr>
        <w:t>the</w:t>
      </w:r>
      <w:r w:rsidRPr="00716052">
        <w:rPr>
          <w:rFonts w:ascii="Times New Roman" w:hAnsi="Times New Roman" w:cs="Times New Roman"/>
        </w:rPr>
        <w:t xml:space="preserve"> </w:t>
      </w:r>
      <w:r w:rsidR="004B1AF4" w:rsidRPr="00716052">
        <w:rPr>
          <w:rFonts w:ascii="Times New Roman" w:hAnsi="Times New Roman" w:cs="Times New Roman"/>
        </w:rPr>
        <w:t xml:space="preserve">word </w:t>
      </w:r>
      <w:r w:rsidRPr="00716052">
        <w:rPr>
          <w:rFonts w:ascii="Times New Roman" w:hAnsi="Times New Roman" w:cs="Times New Roman"/>
        </w:rPr>
        <w:t>“</w:t>
      </w:r>
      <w:r w:rsidR="004B1AF4" w:rsidRPr="00716052">
        <w:rPr>
          <w:rFonts w:ascii="Times New Roman" w:hAnsi="Times New Roman" w:cs="Times New Roman"/>
        </w:rPr>
        <w:t>members</w:t>
      </w:r>
      <w:r w:rsidR="00DA3767">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 and deputies of members,</w:t>
      </w:r>
      <w:r w:rsidRPr="00716052">
        <w:rPr>
          <w:rFonts w:ascii="Times New Roman" w:hAnsi="Times New Roman" w:cs="Times New Roman"/>
        </w:rPr>
        <w:t>”</w:t>
      </w:r>
      <w:r w:rsidR="004B1AF4" w:rsidRPr="00716052">
        <w:rPr>
          <w:rFonts w:ascii="Times New Roman" w:hAnsi="Times New Roman" w:cs="Times New Roman"/>
        </w:rPr>
        <w:t>.</w:t>
      </w:r>
    </w:p>
    <w:p w:rsidR="000E0C0A" w:rsidRDefault="001F4308" w:rsidP="00FA6F7C">
      <w:pPr>
        <w:spacing w:before="120" w:after="60" w:line="240" w:lineRule="auto"/>
        <w:jc w:val="both"/>
        <w:rPr>
          <w:rFonts w:ascii="Times New Roman" w:hAnsi="Times New Roman" w:cs="Times New Roman"/>
        </w:rPr>
      </w:pPr>
      <w:r>
        <w:rPr>
          <w:rFonts w:ascii="Times New Roman" w:hAnsi="Times New Roman" w:cs="Times New Roman"/>
        </w:rPr>
        <w:br w:type="page"/>
      </w:r>
    </w:p>
    <w:p w:rsidR="004B1AF4" w:rsidRPr="00FA6F7C" w:rsidRDefault="00716052" w:rsidP="00FA6F7C">
      <w:pPr>
        <w:spacing w:before="120" w:after="60" w:line="240" w:lineRule="auto"/>
        <w:jc w:val="both"/>
        <w:rPr>
          <w:rFonts w:ascii="Times New Roman" w:hAnsi="Times New Roman" w:cs="Times New Roman"/>
          <w:b/>
          <w:sz w:val="20"/>
        </w:rPr>
      </w:pPr>
      <w:r w:rsidRPr="00FA6F7C">
        <w:rPr>
          <w:rFonts w:ascii="Times New Roman" w:hAnsi="Times New Roman" w:cs="Times New Roman"/>
          <w:b/>
          <w:sz w:val="20"/>
        </w:rPr>
        <w:lastRenderedPageBreak/>
        <w:t>Wages and effects to be h</w:t>
      </w:r>
      <w:r w:rsidR="000E0C0A">
        <w:rPr>
          <w:rFonts w:ascii="Times New Roman" w:hAnsi="Times New Roman" w:cs="Times New Roman"/>
          <w:b/>
          <w:sz w:val="20"/>
        </w:rPr>
        <w:t>e</w:t>
      </w:r>
      <w:r w:rsidRPr="00FA6F7C">
        <w:rPr>
          <w:rFonts w:ascii="Times New Roman" w:hAnsi="Times New Roman" w:cs="Times New Roman"/>
          <w:b/>
          <w:sz w:val="20"/>
        </w:rPr>
        <w:t>ld in trust by Minister.</w:t>
      </w:r>
    </w:p>
    <w:p w:rsidR="004B1AF4" w:rsidRPr="00716052" w:rsidRDefault="00716052" w:rsidP="00B869A8">
      <w:pPr>
        <w:tabs>
          <w:tab w:val="left" w:pos="900"/>
        </w:tabs>
        <w:spacing w:after="0" w:line="240" w:lineRule="auto"/>
        <w:ind w:firstLine="432"/>
        <w:jc w:val="both"/>
        <w:rPr>
          <w:rFonts w:ascii="Times New Roman" w:hAnsi="Times New Roman" w:cs="Times New Roman"/>
        </w:rPr>
      </w:pPr>
      <w:r w:rsidRPr="00716052">
        <w:rPr>
          <w:rFonts w:ascii="Times New Roman" w:hAnsi="Times New Roman" w:cs="Times New Roman"/>
          <w:b/>
        </w:rPr>
        <w:t>12.</w:t>
      </w:r>
      <w:r w:rsidR="00FA6F7C">
        <w:rPr>
          <w:rFonts w:ascii="Times New Roman" w:hAnsi="Times New Roman" w:cs="Times New Roman"/>
        </w:rPr>
        <w:tab/>
      </w:r>
      <w:r w:rsidR="004B1AF4" w:rsidRPr="00716052">
        <w:rPr>
          <w:rFonts w:ascii="Times New Roman" w:hAnsi="Times New Roman" w:cs="Times New Roman"/>
        </w:rPr>
        <w:t xml:space="preserve">Section one hundred and forty-eight </w:t>
      </w:r>
      <w:r w:rsidRPr="00716052">
        <w:rPr>
          <w:rFonts w:ascii="Times New Roman" w:hAnsi="Times New Roman" w:cs="Times New Roman"/>
          <w:smallCaps/>
        </w:rPr>
        <w:t xml:space="preserve">d </w:t>
      </w:r>
      <w:r w:rsidR="004B1AF4" w:rsidRPr="00716052">
        <w:rPr>
          <w:rFonts w:ascii="Times New Roman" w:hAnsi="Times New Roman" w:cs="Times New Roman"/>
        </w:rPr>
        <w:t xml:space="preserve">of the Principal Act is amended by omitting sub-section </w:t>
      </w: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following sub-section:—</w:t>
      </w:r>
    </w:p>
    <w:p w:rsidR="004B1AF4" w:rsidRPr="00716052" w:rsidRDefault="00716052" w:rsidP="00B869A8">
      <w:pPr>
        <w:tabs>
          <w:tab w:val="left" w:pos="99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FA6F7C">
        <w:rPr>
          <w:rFonts w:ascii="Times New Roman" w:hAnsi="Times New Roman" w:cs="Times New Roman"/>
        </w:rPr>
        <w:tab/>
      </w:r>
      <w:r w:rsidR="004B1AF4" w:rsidRPr="00716052">
        <w:rPr>
          <w:rFonts w:ascii="Times New Roman" w:hAnsi="Times New Roman" w:cs="Times New Roman"/>
        </w:rPr>
        <w:t>The Minister may apply the whole or any part of an amount of wages of a seaman or apprentice held by the Minister under this section—</w:t>
      </w:r>
    </w:p>
    <w:p w:rsidR="004B1AF4" w:rsidRPr="00716052" w:rsidRDefault="00716052" w:rsidP="00F479CA">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where a court has ordered a forfeiture of wages of the seaman or apprentice and the liability in respect of the forfeiture has not been otherwise discharged—</w:t>
      </w:r>
    </w:p>
    <w:p w:rsidR="004B1AF4" w:rsidRPr="00716052" w:rsidRDefault="00716052" w:rsidP="0099633F">
      <w:pPr>
        <w:spacing w:after="0" w:line="240" w:lineRule="auto"/>
        <w:ind w:left="1915" w:hanging="576"/>
        <w:jc w:val="both"/>
        <w:rPr>
          <w:rFonts w:ascii="Times New Roman" w:hAnsi="Times New Roman" w:cs="Times New Roman"/>
        </w:rPr>
      </w:pPr>
      <w:r w:rsidRPr="00716052">
        <w:rPr>
          <w:rFonts w:ascii="Times New Roman" w:hAnsi="Times New Roman" w:cs="Times New Roman"/>
        </w:rPr>
        <w:t>(</w:t>
      </w:r>
      <w:proofErr w:type="spellStart"/>
      <w:r w:rsidR="004B1AF4" w:rsidRPr="00716052">
        <w:rPr>
          <w:rFonts w:ascii="Times New Roman" w:hAnsi="Times New Roman" w:cs="Times New Roman"/>
        </w:rPr>
        <w:t>i</w:t>
      </w:r>
      <w:proofErr w:type="spellEnd"/>
      <w:r w:rsidRPr="00716052">
        <w:rPr>
          <w:rFonts w:ascii="Times New Roman" w:hAnsi="Times New Roman" w:cs="Times New Roman"/>
        </w:rPr>
        <w:t>)</w:t>
      </w:r>
      <w:r w:rsidR="004B1AF4" w:rsidRPr="00716052">
        <w:rPr>
          <w:rFonts w:ascii="Times New Roman" w:hAnsi="Times New Roman" w:cs="Times New Roman"/>
        </w:rPr>
        <w:t xml:space="preserve"> in complying with a direction given by a court under section three hundred and ninety-eight of this Act in respect of the forfeiture; and</w:t>
      </w:r>
    </w:p>
    <w:p w:rsidR="004B1AF4" w:rsidRPr="00716052" w:rsidRDefault="00716052" w:rsidP="00D04862">
      <w:pPr>
        <w:spacing w:after="0" w:line="240" w:lineRule="auto"/>
        <w:ind w:left="1915" w:hanging="576"/>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ii</w:t>
      </w:r>
      <w:r w:rsidRPr="00716052">
        <w:rPr>
          <w:rFonts w:ascii="Times New Roman" w:hAnsi="Times New Roman" w:cs="Times New Roman"/>
        </w:rPr>
        <w:t>)</w:t>
      </w:r>
      <w:r w:rsidR="004B1AF4" w:rsidRPr="00716052">
        <w:rPr>
          <w:rFonts w:ascii="Times New Roman" w:hAnsi="Times New Roman" w:cs="Times New Roman"/>
        </w:rPr>
        <w:t xml:space="preserve"> subject to complying with any such direction—in paying to the Consolidated Revenue Fund an amount not exceeding the amount of the forfeiture; or</w:t>
      </w:r>
    </w:p>
    <w:p w:rsidR="004B1AF4" w:rsidRPr="00716052" w:rsidRDefault="00716052" w:rsidP="00FA6F7C">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where a court has imposed a pecuniary penalty on the seaman or apprentice and the liability in respect of the penalty has not been otherwise discharged—in paying to the Consolidated Revenue Fund an amount not exceeding the amount of the penalty.</w:t>
      </w:r>
      <w:r w:rsidRPr="00716052">
        <w:rPr>
          <w:rFonts w:ascii="Times New Roman" w:hAnsi="Times New Roman" w:cs="Times New Roman"/>
        </w:rPr>
        <w:t>”</w:t>
      </w:r>
      <w:r w:rsidR="004B1AF4" w:rsidRPr="00716052">
        <w:rPr>
          <w:rFonts w:ascii="Times New Roman" w:hAnsi="Times New Roman" w:cs="Times New Roman"/>
        </w:rPr>
        <w:t>.</w:t>
      </w:r>
    </w:p>
    <w:p w:rsidR="004B1AF4" w:rsidRPr="00FA6F7C" w:rsidRDefault="00716052" w:rsidP="00FA6F7C">
      <w:pPr>
        <w:spacing w:before="120" w:after="60" w:line="240" w:lineRule="auto"/>
        <w:jc w:val="both"/>
        <w:rPr>
          <w:rFonts w:ascii="Times New Roman" w:hAnsi="Times New Roman" w:cs="Times New Roman"/>
          <w:b/>
          <w:sz w:val="20"/>
        </w:rPr>
      </w:pPr>
      <w:r w:rsidRPr="00FA6F7C">
        <w:rPr>
          <w:rFonts w:ascii="Times New Roman" w:hAnsi="Times New Roman" w:cs="Times New Roman"/>
          <w:b/>
          <w:sz w:val="20"/>
        </w:rPr>
        <w:t>Wills of deceased seamen.</w:t>
      </w:r>
    </w:p>
    <w:p w:rsidR="004B1AF4" w:rsidRPr="00716052" w:rsidRDefault="00716052" w:rsidP="00FA6F7C">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13.</w:t>
      </w:r>
      <w:r w:rsidR="00FA6F7C">
        <w:rPr>
          <w:rFonts w:ascii="Times New Roman" w:hAnsi="Times New Roman" w:cs="Times New Roman"/>
        </w:rPr>
        <w:tab/>
      </w:r>
      <w:r w:rsidR="004B1AF4" w:rsidRPr="00716052">
        <w:rPr>
          <w:rFonts w:ascii="Times New Roman" w:hAnsi="Times New Roman" w:cs="Times New Roman"/>
        </w:rPr>
        <w:t xml:space="preserve">Section one hundred and fifty-seven of the Principal Act is amended by omitting from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the above-mentioned residue</w:t>
      </w:r>
      <w:r w:rsidRPr="00716052">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the residue referred to in the last preceding section</w:t>
      </w:r>
      <w:r w:rsidR="004B28DF">
        <w:rPr>
          <w:rFonts w:ascii="Times New Roman" w:hAnsi="Times New Roman" w:cs="Times New Roman"/>
        </w:rPr>
        <w:t>”.</w:t>
      </w:r>
    </w:p>
    <w:p w:rsidR="004B1AF4" w:rsidRPr="00FA6F7C" w:rsidRDefault="00716052" w:rsidP="00FA6F7C">
      <w:pPr>
        <w:spacing w:before="120" w:after="60" w:line="240" w:lineRule="auto"/>
        <w:jc w:val="both"/>
        <w:rPr>
          <w:rFonts w:ascii="Times New Roman" w:hAnsi="Times New Roman" w:cs="Times New Roman"/>
          <w:b/>
          <w:sz w:val="20"/>
        </w:rPr>
      </w:pPr>
      <w:r w:rsidRPr="00FA6F7C">
        <w:rPr>
          <w:rFonts w:ascii="Times New Roman" w:hAnsi="Times New Roman" w:cs="Times New Roman"/>
          <w:b/>
          <w:sz w:val="20"/>
        </w:rPr>
        <w:t>Official log-book.</w:t>
      </w:r>
    </w:p>
    <w:p w:rsidR="004B1AF4" w:rsidRPr="00716052" w:rsidRDefault="00716052" w:rsidP="00FA6F7C">
      <w:pPr>
        <w:spacing w:after="0" w:line="240" w:lineRule="auto"/>
        <w:ind w:firstLine="432"/>
        <w:jc w:val="both"/>
        <w:rPr>
          <w:rFonts w:ascii="Times New Roman" w:hAnsi="Times New Roman" w:cs="Times New Roman"/>
        </w:rPr>
      </w:pPr>
      <w:r w:rsidRPr="00716052">
        <w:rPr>
          <w:rFonts w:ascii="Times New Roman" w:hAnsi="Times New Roman" w:cs="Times New Roman"/>
          <w:b/>
        </w:rPr>
        <w:t>14.</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FA6F7C">
        <w:rPr>
          <w:rFonts w:ascii="Times New Roman" w:hAnsi="Times New Roman" w:cs="Times New Roman"/>
        </w:rPr>
        <w:tab/>
      </w:r>
      <w:r w:rsidR="004B1AF4" w:rsidRPr="00716052">
        <w:rPr>
          <w:rFonts w:ascii="Times New Roman" w:hAnsi="Times New Roman" w:cs="Times New Roman"/>
        </w:rPr>
        <w:t xml:space="preserve">Section one hundred and six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repealed.</w:t>
      </w:r>
    </w:p>
    <w:p w:rsidR="004B1AF4" w:rsidRPr="00716052" w:rsidRDefault="00716052" w:rsidP="00FA6F7C">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FA6F7C">
        <w:rPr>
          <w:rFonts w:ascii="Times New Roman" w:hAnsi="Times New Roman" w:cs="Times New Roman"/>
        </w:rPr>
        <w:tab/>
      </w:r>
      <w:r w:rsidR="004B1AF4" w:rsidRPr="00716052">
        <w:rPr>
          <w:rFonts w:ascii="Times New Roman" w:hAnsi="Times New Roman" w:cs="Times New Roman"/>
        </w:rPr>
        <w:t>Section one hundred and seventy-one of the Principal Act is amended—</w:t>
      </w:r>
    </w:p>
    <w:p w:rsidR="004B1AF4" w:rsidRPr="00716052" w:rsidRDefault="00716052" w:rsidP="00FA6F7C">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sub-sections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w:t>
      </w: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4B1AF4" w:rsidRPr="00716052">
        <w:rPr>
          <w:rFonts w:ascii="Times New Roman" w:hAnsi="Times New Roman" w:cs="Times New Roman"/>
        </w:rPr>
        <w:t xml:space="preserve"> and </w:t>
      </w: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4B1AF4" w:rsidRPr="00716052">
        <w:rPr>
          <w:rFonts w:ascii="Times New Roman" w:hAnsi="Times New Roman" w:cs="Times New Roman"/>
        </w:rPr>
        <w:t xml:space="preserve"> and inserting in</w:t>
      </w:r>
      <w:r w:rsidR="00FA6F7C">
        <w:rPr>
          <w:rFonts w:ascii="Times New Roman" w:hAnsi="Times New Roman" w:cs="Times New Roman"/>
        </w:rPr>
        <w:t xml:space="preserve"> </w:t>
      </w:r>
      <w:r w:rsidR="004B1AF4" w:rsidRPr="00716052">
        <w:rPr>
          <w:rFonts w:ascii="Times New Roman" w:hAnsi="Times New Roman" w:cs="Times New Roman"/>
        </w:rPr>
        <w:t>their stead the following sub-section:—</w:t>
      </w:r>
    </w:p>
    <w:p w:rsidR="004B1AF4" w:rsidRPr="00716052" w:rsidRDefault="00716052" w:rsidP="00D04862">
      <w:pPr>
        <w:spacing w:after="0" w:line="240" w:lineRule="auto"/>
        <w:ind w:left="1152" w:firstLine="331"/>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The master of a ship, other than a river and bay ship, shall keep an official log-book in the prescribed form and shall make such entries in that log-book as are prescribed.</w:t>
      </w:r>
    </w:p>
    <w:p w:rsidR="004B1AF4" w:rsidRPr="00716052" w:rsidRDefault="004B1AF4" w:rsidP="001F5F2C">
      <w:pPr>
        <w:spacing w:after="0" w:line="240" w:lineRule="auto"/>
        <w:ind w:left="1152" w:firstLine="331"/>
        <w:jc w:val="both"/>
        <w:rPr>
          <w:rFonts w:ascii="Times New Roman" w:hAnsi="Times New Roman" w:cs="Times New Roman"/>
        </w:rPr>
      </w:pPr>
      <w:r w:rsidRPr="00716052">
        <w:rPr>
          <w:rFonts w:ascii="Times New Roman" w:hAnsi="Times New Roman" w:cs="Times New Roman"/>
        </w:rPr>
        <w:t>Penalty: Fifty pounds.</w:t>
      </w:r>
      <w:r w:rsidR="00716052" w:rsidRPr="00716052">
        <w:rPr>
          <w:rFonts w:ascii="Times New Roman" w:hAnsi="Times New Roman" w:cs="Times New Roman"/>
        </w:rPr>
        <w:t>”</w:t>
      </w:r>
      <w:r w:rsidRPr="00716052">
        <w:rPr>
          <w:rFonts w:ascii="Times New Roman" w:hAnsi="Times New Roman" w:cs="Times New Roman"/>
        </w:rPr>
        <w:t>; and</w:t>
      </w:r>
    </w:p>
    <w:p w:rsidR="004B1AF4" w:rsidRPr="00716052" w:rsidRDefault="00716052" w:rsidP="00D04862">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sub-section </w:t>
      </w:r>
      <w:r w:rsidRPr="00716052">
        <w:rPr>
          <w:rFonts w:ascii="Times New Roman" w:hAnsi="Times New Roman" w:cs="Times New Roman"/>
        </w:rPr>
        <w:t>(</w:t>
      </w:r>
      <w:r w:rsidR="004B1AF4" w:rsidRPr="00716052">
        <w:rPr>
          <w:rFonts w:ascii="Times New Roman" w:hAnsi="Times New Roman" w:cs="Times New Roman"/>
        </w:rPr>
        <w:t>6.</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following sub-section:—</w:t>
      </w:r>
    </w:p>
    <w:p w:rsidR="004B1AF4" w:rsidRPr="00716052" w:rsidRDefault="00716052" w:rsidP="00372A85">
      <w:pPr>
        <w:spacing w:after="0" w:line="240" w:lineRule="auto"/>
        <w:ind w:left="1152" w:firstLine="331"/>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6.</w:t>
      </w:r>
      <w:r w:rsidRPr="00716052">
        <w:rPr>
          <w:rFonts w:ascii="Times New Roman" w:hAnsi="Times New Roman" w:cs="Times New Roman"/>
        </w:rPr>
        <w:t>)</w:t>
      </w:r>
      <w:r w:rsidR="00372A85">
        <w:rPr>
          <w:rFonts w:ascii="Times New Roman" w:hAnsi="Times New Roman" w:cs="Times New Roman"/>
        </w:rPr>
        <w:t xml:space="preserve"> </w:t>
      </w:r>
      <w:r w:rsidR="004B1AF4" w:rsidRPr="00716052">
        <w:rPr>
          <w:rFonts w:ascii="Times New Roman" w:hAnsi="Times New Roman" w:cs="Times New Roman"/>
        </w:rPr>
        <w:t>The regulations may make provision for or in relation to the signing of entries in the official log-book of a ship.</w:t>
      </w:r>
      <w:r w:rsidRPr="00716052">
        <w:rPr>
          <w:rFonts w:ascii="Times New Roman" w:hAnsi="Times New Roman" w:cs="Times New Roman"/>
        </w:rPr>
        <w:t>”</w:t>
      </w:r>
      <w:r w:rsidR="004B1AF4" w:rsidRPr="00716052">
        <w:rPr>
          <w:rFonts w:ascii="Times New Roman" w:hAnsi="Times New Roman" w:cs="Times New Roman"/>
        </w:rPr>
        <w:t>.</w:t>
      </w:r>
    </w:p>
    <w:p w:rsidR="00372A85" w:rsidRDefault="001F4308" w:rsidP="00700D34">
      <w:pPr>
        <w:spacing w:before="120" w:after="60" w:line="240" w:lineRule="auto"/>
        <w:jc w:val="both"/>
        <w:rPr>
          <w:rFonts w:ascii="Times New Roman" w:hAnsi="Times New Roman" w:cs="Times New Roman"/>
        </w:rPr>
      </w:pPr>
      <w:r>
        <w:rPr>
          <w:rFonts w:ascii="Times New Roman" w:hAnsi="Times New Roman" w:cs="Times New Roman"/>
        </w:rPr>
        <w:br w:type="page"/>
      </w:r>
    </w:p>
    <w:p w:rsidR="004B1AF4" w:rsidRPr="00700D34" w:rsidRDefault="00716052" w:rsidP="00700D34">
      <w:pPr>
        <w:spacing w:before="120" w:after="60" w:line="240" w:lineRule="auto"/>
        <w:jc w:val="both"/>
        <w:rPr>
          <w:rFonts w:ascii="Times New Roman" w:hAnsi="Times New Roman" w:cs="Times New Roman"/>
          <w:b/>
          <w:sz w:val="20"/>
        </w:rPr>
      </w:pPr>
      <w:r w:rsidRPr="00700D34">
        <w:rPr>
          <w:rFonts w:ascii="Times New Roman" w:hAnsi="Times New Roman" w:cs="Times New Roman"/>
          <w:b/>
          <w:sz w:val="20"/>
        </w:rPr>
        <w:lastRenderedPageBreak/>
        <w:t>Alteration, &amp;c. of ships and cancellation of certificates.</w:t>
      </w:r>
    </w:p>
    <w:p w:rsidR="004B1AF4" w:rsidRPr="00716052" w:rsidRDefault="00716052" w:rsidP="00700D3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15.</w:t>
      </w:r>
      <w:r w:rsidR="00700D34">
        <w:rPr>
          <w:rFonts w:ascii="Times New Roman" w:hAnsi="Times New Roman" w:cs="Times New Roman"/>
        </w:rPr>
        <w:tab/>
      </w:r>
      <w:r w:rsidR="004B1AF4" w:rsidRPr="00716052">
        <w:rPr>
          <w:rFonts w:ascii="Times New Roman" w:hAnsi="Times New Roman" w:cs="Times New Roman"/>
        </w:rPr>
        <w:t xml:space="preserve">Section one hundred and ninety </w:t>
      </w:r>
      <w:r w:rsidRPr="00716052">
        <w:rPr>
          <w:rFonts w:ascii="Times New Roman" w:hAnsi="Times New Roman" w:cs="Times New Roman"/>
          <w:smallCaps/>
        </w:rPr>
        <w:t xml:space="preserve">a </w:t>
      </w:r>
      <w:r w:rsidR="004B1AF4" w:rsidRPr="00716052">
        <w:rPr>
          <w:rFonts w:ascii="Times New Roman" w:hAnsi="Times New Roman" w:cs="Times New Roman"/>
        </w:rPr>
        <w:t>of the Principal Act is amended—</w:t>
      </w:r>
    </w:p>
    <w:p w:rsidR="004B1AF4" w:rsidRPr="00716052" w:rsidRDefault="00716052" w:rsidP="004A7C4E">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paragraph </w:t>
      </w: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4B1AF4" w:rsidRPr="00716052">
        <w:rPr>
          <w:rFonts w:ascii="Times New Roman" w:hAnsi="Times New Roman" w:cs="Times New Roman"/>
        </w:rPr>
        <w:t xml:space="preserve"> the word </w:t>
      </w:r>
      <w:r w:rsidRPr="00716052">
        <w:rPr>
          <w:rFonts w:ascii="Times New Roman" w:hAnsi="Times New Roman" w:cs="Times New Roman"/>
        </w:rPr>
        <w:t>“</w:t>
      </w:r>
      <w:r w:rsidR="004B1AF4" w:rsidRPr="00716052">
        <w:rPr>
          <w:rFonts w:ascii="Times New Roman" w:hAnsi="Times New Roman" w:cs="Times New Roman"/>
        </w:rPr>
        <w:t xml:space="preserve"> or</w:t>
      </w:r>
      <w:r w:rsidR="002E56FC">
        <w:rPr>
          <w:rFonts w:ascii="Times New Roman" w:hAnsi="Times New Roman" w:cs="Times New Roman"/>
        </w:rPr>
        <w:t xml:space="preserve">” </w:t>
      </w:r>
      <w:r w:rsidR="007C63B9">
        <w:rPr>
          <w:rFonts w:ascii="Times New Roman" w:hAnsi="Times New Roman" w:cs="Times New Roman"/>
        </w:rPr>
        <w:t>(</w:t>
      </w:r>
      <w:r w:rsidR="004B1AF4" w:rsidRPr="00716052">
        <w:rPr>
          <w:rFonts w:ascii="Times New Roman" w:hAnsi="Times New Roman" w:cs="Times New Roman"/>
        </w:rPr>
        <w:t>last occurring</w:t>
      </w:r>
      <w:r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4A7C4E">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inserting after paragraph </w:t>
      </w: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w:t>
      </w:r>
      <w:r w:rsidR="004B1AF4" w:rsidRPr="00716052">
        <w:rPr>
          <w:rFonts w:ascii="Times New Roman" w:hAnsi="Times New Roman" w:cs="Times New Roman"/>
        </w:rPr>
        <w:t xml:space="preserve"> of sub-section </w:t>
      </w: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4B1AF4" w:rsidRPr="00716052">
        <w:rPr>
          <w:rFonts w:ascii="Times New Roman" w:hAnsi="Times New Roman" w:cs="Times New Roman"/>
        </w:rPr>
        <w:t xml:space="preserve"> the following word and paragraph:—</w:t>
      </w:r>
    </w:p>
    <w:p w:rsidR="004B1AF4" w:rsidRPr="00716052" w:rsidRDefault="00716052" w:rsidP="004A7C4E">
      <w:pPr>
        <w:spacing w:after="0" w:line="240" w:lineRule="auto"/>
        <w:ind w:left="2362" w:hanging="102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 xml:space="preserve">; or </w:t>
      </w: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the owner of a ship has failed to comply with section one hundred and ninety-three of this Act in respect of the ship,</w:t>
      </w:r>
      <w:r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6A7CA4">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16.</w:t>
      </w:r>
      <w:r w:rsidR="00700D34">
        <w:rPr>
          <w:rFonts w:ascii="Times New Roman" w:hAnsi="Times New Roman" w:cs="Times New Roman"/>
        </w:rPr>
        <w:tab/>
      </w:r>
      <w:r w:rsidR="004B1AF4" w:rsidRPr="00716052">
        <w:rPr>
          <w:rFonts w:ascii="Times New Roman" w:hAnsi="Times New Roman" w:cs="Times New Roman"/>
        </w:rPr>
        <w:t>Section one hundred and ninety-three of the Principal Act is repealed and the following section inserted in its stead:—</w:t>
      </w:r>
    </w:p>
    <w:p w:rsidR="004B1AF4" w:rsidRPr="00700D34" w:rsidRDefault="00716052" w:rsidP="00700D34">
      <w:pPr>
        <w:spacing w:before="120" w:after="60" w:line="240" w:lineRule="auto"/>
        <w:jc w:val="both"/>
        <w:rPr>
          <w:rFonts w:ascii="Times New Roman" w:hAnsi="Times New Roman" w:cs="Times New Roman"/>
          <w:b/>
          <w:sz w:val="20"/>
        </w:rPr>
      </w:pPr>
      <w:r w:rsidRPr="00700D34">
        <w:rPr>
          <w:rFonts w:ascii="Times New Roman" w:hAnsi="Times New Roman" w:cs="Times New Roman"/>
          <w:b/>
          <w:sz w:val="20"/>
        </w:rPr>
        <w:t>Steamships to be surveyed periodically.</w:t>
      </w:r>
    </w:p>
    <w:p w:rsidR="004B1AF4" w:rsidRPr="00716052" w:rsidRDefault="00716052" w:rsidP="00700D34">
      <w:pPr>
        <w:tabs>
          <w:tab w:val="left" w:pos="907"/>
          <w:tab w:val="left" w:pos="108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193.</w:t>
      </w:r>
      <w:r w:rsidR="00700D34">
        <w:rPr>
          <w:rFonts w:ascii="Times New Roman" w:hAnsi="Times New Roman" w:cs="Times New Roman"/>
        </w:rPr>
        <w:tab/>
      </w:r>
      <w:r w:rsidR="004B1AF4" w:rsidRPr="00716052">
        <w:rPr>
          <w:rFonts w:ascii="Times New Roman" w:hAnsi="Times New Roman" w:cs="Times New Roman"/>
        </w:rPr>
        <w:t>Subject to this Part, the owner of a steamship shall, at least once during each period of twelve months, cause each part of the steamship that, under the regulations, is subject to survey to be surveyed.</w:t>
      </w:r>
    </w:p>
    <w:p w:rsidR="004B1AF4" w:rsidRPr="00716052" w:rsidRDefault="004B1AF4" w:rsidP="00924D6C">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Penalty: Two hundred and fifty pounds.</w:t>
      </w:r>
      <w:r w:rsidR="00716052" w:rsidRPr="00716052">
        <w:rPr>
          <w:rFonts w:ascii="Times New Roman" w:hAnsi="Times New Roman" w:cs="Times New Roman"/>
        </w:rPr>
        <w:t>”</w:t>
      </w:r>
      <w:r w:rsidRPr="00716052">
        <w:rPr>
          <w:rFonts w:ascii="Times New Roman" w:hAnsi="Times New Roman" w:cs="Times New Roman"/>
        </w:rPr>
        <w:t>.</w:t>
      </w:r>
    </w:p>
    <w:p w:rsidR="004B1AF4" w:rsidRPr="00924D6C" w:rsidRDefault="00716052" w:rsidP="00924D6C">
      <w:pPr>
        <w:spacing w:before="120" w:after="60" w:line="240" w:lineRule="auto"/>
        <w:jc w:val="both"/>
        <w:rPr>
          <w:rFonts w:ascii="Times New Roman" w:hAnsi="Times New Roman" w:cs="Times New Roman"/>
          <w:b/>
          <w:sz w:val="20"/>
        </w:rPr>
      </w:pPr>
      <w:r w:rsidRPr="00924D6C">
        <w:rPr>
          <w:rFonts w:ascii="Times New Roman" w:hAnsi="Times New Roman" w:cs="Times New Roman"/>
          <w:b/>
          <w:sz w:val="20"/>
        </w:rPr>
        <w:t>Surveyors’ reports and declarations, and certificates of survey and equipment.</w:t>
      </w:r>
    </w:p>
    <w:p w:rsidR="004B1AF4" w:rsidRPr="00716052" w:rsidRDefault="00716052" w:rsidP="00924D6C">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17.</w:t>
      </w:r>
      <w:r w:rsidR="00924D6C">
        <w:rPr>
          <w:rFonts w:ascii="Times New Roman" w:hAnsi="Times New Roman" w:cs="Times New Roman"/>
        </w:rPr>
        <w:tab/>
      </w:r>
      <w:r w:rsidR="004B1AF4" w:rsidRPr="00716052">
        <w:rPr>
          <w:rFonts w:ascii="Times New Roman" w:hAnsi="Times New Roman" w:cs="Times New Roman"/>
        </w:rPr>
        <w:t xml:space="preserve">Section one hundred and ninety-four of the Principal Act is amended by omitting from sub-section </w:t>
      </w: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on receipt of the report or reports of a surveyor or surveyors in respect of a ship</w:t>
      </w:r>
      <w:r w:rsidR="001954C9">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after taking into account any report or reports furnished to him in respect of the ship by a surveyor or surveyors</w:t>
      </w:r>
      <w:r w:rsidR="004B28DF">
        <w:rPr>
          <w:rFonts w:ascii="Times New Roman" w:hAnsi="Times New Roman" w:cs="Times New Roman"/>
        </w:rPr>
        <w:t>”.</w:t>
      </w:r>
    </w:p>
    <w:p w:rsidR="004B1AF4" w:rsidRPr="00716052" w:rsidRDefault="00716052" w:rsidP="001954C9">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18.</w:t>
      </w:r>
      <w:r w:rsidR="00924D6C">
        <w:rPr>
          <w:rFonts w:ascii="Times New Roman" w:hAnsi="Times New Roman" w:cs="Times New Roman"/>
        </w:rPr>
        <w:tab/>
      </w:r>
      <w:r w:rsidR="004B1AF4" w:rsidRPr="00716052">
        <w:rPr>
          <w:rFonts w:ascii="Times New Roman" w:hAnsi="Times New Roman" w:cs="Times New Roman"/>
        </w:rPr>
        <w:t>Sections one hundred and ninety-five and one hundred and ninety-six of the Principal Act are repealed and the following sections inserted in their stead:—</w:t>
      </w:r>
    </w:p>
    <w:p w:rsidR="004B1AF4" w:rsidRPr="00924D6C" w:rsidRDefault="00716052" w:rsidP="00924D6C">
      <w:pPr>
        <w:spacing w:before="120" w:after="60" w:line="240" w:lineRule="auto"/>
        <w:jc w:val="both"/>
        <w:rPr>
          <w:rFonts w:ascii="Times New Roman" w:hAnsi="Times New Roman" w:cs="Times New Roman"/>
          <w:b/>
          <w:sz w:val="20"/>
        </w:rPr>
      </w:pPr>
      <w:r w:rsidRPr="00924D6C">
        <w:rPr>
          <w:rFonts w:ascii="Times New Roman" w:hAnsi="Times New Roman" w:cs="Times New Roman"/>
          <w:b/>
          <w:sz w:val="20"/>
        </w:rPr>
        <w:t>Duration of certificates.</w:t>
      </w:r>
    </w:p>
    <w:p w:rsidR="004B1AF4" w:rsidRPr="00716052" w:rsidRDefault="00716052" w:rsidP="00924D6C">
      <w:pPr>
        <w:tabs>
          <w:tab w:val="left" w:pos="907"/>
          <w:tab w:val="left" w:pos="1080"/>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195.—</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924D6C">
        <w:rPr>
          <w:rFonts w:ascii="Times New Roman" w:hAnsi="Times New Roman" w:cs="Times New Roman"/>
        </w:rPr>
        <w:tab/>
      </w:r>
      <w:r w:rsidR="004B1AF4" w:rsidRPr="00716052">
        <w:rPr>
          <w:rFonts w:ascii="Times New Roman" w:hAnsi="Times New Roman" w:cs="Times New Roman"/>
        </w:rPr>
        <w:t>Subject to this Act, a certificate of survey or a certificate of equipment remains in force for such period as is prescribed, or, where a period is specified in the certificate, for that period.</w:t>
      </w:r>
    </w:p>
    <w:p w:rsidR="004B1AF4" w:rsidRPr="00716052" w:rsidRDefault="00716052" w:rsidP="00C17728">
      <w:pPr>
        <w:tabs>
          <w:tab w:val="left" w:pos="990"/>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924D6C">
        <w:rPr>
          <w:rFonts w:ascii="Times New Roman" w:hAnsi="Times New Roman" w:cs="Times New Roman"/>
        </w:rPr>
        <w:tab/>
      </w:r>
      <w:r w:rsidR="004B1AF4" w:rsidRPr="00716052">
        <w:rPr>
          <w:rFonts w:ascii="Times New Roman" w:hAnsi="Times New Roman" w:cs="Times New Roman"/>
        </w:rPr>
        <w:t>The Minister may, if it appears proper and reasonable so to do and he is satisfied that no danger to the ship or her crew or her passengers or cargo will arise from so doing, extend a certificate of survey or a certificate of equipment for such period, not exceeding one month, as he thinks fit.</w:t>
      </w:r>
    </w:p>
    <w:p w:rsidR="004B1AF4" w:rsidRPr="004F4191" w:rsidRDefault="00716052" w:rsidP="004F4191">
      <w:pPr>
        <w:spacing w:before="120" w:after="60" w:line="240" w:lineRule="auto"/>
        <w:jc w:val="both"/>
        <w:rPr>
          <w:rFonts w:ascii="Times New Roman" w:hAnsi="Times New Roman" w:cs="Times New Roman"/>
          <w:b/>
          <w:sz w:val="20"/>
        </w:rPr>
      </w:pPr>
      <w:r w:rsidRPr="004F4191">
        <w:rPr>
          <w:rFonts w:ascii="Times New Roman" w:hAnsi="Times New Roman" w:cs="Times New Roman"/>
          <w:b/>
          <w:sz w:val="20"/>
        </w:rPr>
        <w:t>Certificates to be exhibited.</w:t>
      </w:r>
    </w:p>
    <w:p w:rsidR="004B1AF4" w:rsidRPr="00716052" w:rsidRDefault="00716052" w:rsidP="004F4191">
      <w:pPr>
        <w:tabs>
          <w:tab w:val="left" w:pos="907"/>
          <w:tab w:val="left" w:pos="1080"/>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196.</w:t>
      </w:r>
      <w:r w:rsidR="004F4191">
        <w:rPr>
          <w:rFonts w:ascii="Times New Roman" w:hAnsi="Times New Roman" w:cs="Times New Roman"/>
        </w:rPr>
        <w:tab/>
      </w:r>
      <w:r w:rsidR="004B1AF4" w:rsidRPr="00716052">
        <w:rPr>
          <w:rFonts w:ascii="Times New Roman" w:hAnsi="Times New Roman" w:cs="Times New Roman"/>
        </w:rPr>
        <w:t>The master of a ship in respect of which a certificate of survey or a certificate of equipment has been issued shall, while the certificate remains in force, cause a copy of the certificate to be kept displayed in a prominent and accessible place in the ship, where it may be read by all persons on board.</w:t>
      </w:r>
      <w:r w:rsidRPr="00716052">
        <w:rPr>
          <w:rFonts w:ascii="Times New Roman" w:hAnsi="Times New Roman" w:cs="Times New Roman"/>
        </w:rPr>
        <w:t>”</w:t>
      </w:r>
      <w:r w:rsidR="004B1AF4" w:rsidRPr="00716052">
        <w:rPr>
          <w:rFonts w:ascii="Times New Roman" w:hAnsi="Times New Roman" w:cs="Times New Roman"/>
        </w:rPr>
        <w:t>.</w:t>
      </w:r>
    </w:p>
    <w:p w:rsidR="004B1AF4" w:rsidRPr="00DA6399" w:rsidRDefault="00716052" w:rsidP="00DA6399">
      <w:pPr>
        <w:spacing w:before="120" w:after="60" w:line="240" w:lineRule="auto"/>
        <w:jc w:val="both"/>
        <w:rPr>
          <w:rFonts w:ascii="Times New Roman" w:hAnsi="Times New Roman" w:cs="Times New Roman"/>
          <w:b/>
          <w:sz w:val="20"/>
        </w:rPr>
      </w:pPr>
      <w:r w:rsidRPr="00DA6399">
        <w:rPr>
          <w:rFonts w:ascii="Times New Roman" w:hAnsi="Times New Roman" w:cs="Times New Roman"/>
          <w:b/>
          <w:sz w:val="20"/>
        </w:rPr>
        <w:t>Extension of time for re-survey.</w:t>
      </w:r>
    </w:p>
    <w:p w:rsidR="004B1AF4" w:rsidRPr="00716052" w:rsidRDefault="00716052" w:rsidP="00DA639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19.</w:t>
      </w:r>
      <w:r w:rsidR="00DA6399">
        <w:rPr>
          <w:rFonts w:ascii="Times New Roman" w:hAnsi="Times New Roman" w:cs="Times New Roman"/>
        </w:rPr>
        <w:tab/>
      </w:r>
      <w:r w:rsidR="004B1AF4" w:rsidRPr="00716052">
        <w:rPr>
          <w:rFonts w:ascii="Times New Roman" w:hAnsi="Times New Roman" w:cs="Times New Roman"/>
        </w:rPr>
        <w:t>Section two hundred and one of the Principal Act is repealed.</w:t>
      </w:r>
    </w:p>
    <w:p w:rsidR="00663BAB" w:rsidRDefault="001F4308" w:rsidP="00ED017F">
      <w:pPr>
        <w:spacing w:before="120" w:after="60" w:line="240" w:lineRule="auto"/>
        <w:jc w:val="both"/>
        <w:rPr>
          <w:rFonts w:ascii="Times New Roman" w:hAnsi="Times New Roman" w:cs="Times New Roman"/>
        </w:rPr>
      </w:pPr>
      <w:r>
        <w:rPr>
          <w:rFonts w:ascii="Times New Roman" w:hAnsi="Times New Roman" w:cs="Times New Roman"/>
        </w:rPr>
        <w:br w:type="page"/>
      </w:r>
    </w:p>
    <w:p w:rsidR="004B1AF4" w:rsidRPr="00ED017F" w:rsidRDefault="00716052" w:rsidP="00ED017F">
      <w:pPr>
        <w:spacing w:before="120" w:after="60" w:line="240" w:lineRule="auto"/>
        <w:jc w:val="both"/>
        <w:rPr>
          <w:rFonts w:ascii="Times New Roman" w:hAnsi="Times New Roman" w:cs="Times New Roman"/>
          <w:b/>
          <w:sz w:val="20"/>
        </w:rPr>
      </w:pPr>
      <w:r w:rsidRPr="00ED017F">
        <w:rPr>
          <w:rFonts w:ascii="Times New Roman" w:hAnsi="Times New Roman" w:cs="Times New Roman"/>
          <w:b/>
          <w:sz w:val="20"/>
        </w:rPr>
        <w:lastRenderedPageBreak/>
        <w:t>Submersion of load lines.</w:t>
      </w:r>
    </w:p>
    <w:p w:rsidR="004B1AF4" w:rsidRPr="00716052" w:rsidRDefault="00716052" w:rsidP="00ED017F">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20.</w:t>
      </w:r>
      <w:r w:rsidR="00ED017F">
        <w:rPr>
          <w:rFonts w:ascii="Times New Roman" w:hAnsi="Times New Roman" w:cs="Times New Roman"/>
        </w:rPr>
        <w:tab/>
      </w:r>
      <w:r w:rsidR="004B1AF4" w:rsidRPr="00716052">
        <w:rPr>
          <w:rFonts w:ascii="Times New Roman" w:hAnsi="Times New Roman" w:cs="Times New Roman"/>
        </w:rPr>
        <w:t xml:space="preserve">Section two hundred and nineteen </w:t>
      </w:r>
      <w:r w:rsidRPr="00716052">
        <w:rPr>
          <w:rFonts w:ascii="Times New Roman" w:hAnsi="Times New Roman" w:cs="Times New Roman"/>
          <w:smallCaps/>
        </w:rPr>
        <w:t xml:space="preserve">b </w:t>
      </w:r>
      <w:r w:rsidR="004B1AF4" w:rsidRPr="00716052">
        <w:rPr>
          <w:rFonts w:ascii="Times New Roman" w:hAnsi="Times New Roman" w:cs="Times New Roman"/>
        </w:rPr>
        <w:t xml:space="preserve">of the Principal Act is amended by omitting from sub-sections </w:t>
      </w:r>
      <w:r w:rsidRPr="00716052">
        <w:rPr>
          <w:rFonts w:ascii="Times New Roman" w:hAnsi="Times New Roman" w:cs="Times New Roman"/>
          <w:smallCaps/>
        </w:rPr>
        <w:t xml:space="preserve">(3.) </w:t>
      </w:r>
      <w:r w:rsidR="004B1AF4" w:rsidRPr="00716052">
        <w:rPr>
          <w:rFonts w:ascii="Times New Roman" w:hAnsi="Times New Roman" w:cs="Times New Roman"/>
        </w:rPr>
        <w:t xml:space="preserve">and </w:t>
      </w:r>
      <w:r w:rsidRPr="00716052">
        <w:rPr>
          <w:rFonts w:ascii="Times New Roman" w:hAnsi="Times New Roman" w:cs="Times New Roman"/>
          <w:smallCaps/>
        </w:rPr>
        <w:t xml:space="preserve">(4.) </w:t>
      </w:r>
      <w:r w:rsidR="004B1AF4" w:rsidRPr="00716052">
        <w:rPr>
          <w:rFonts w:ascii="Times New Roman" w:hAnsi="Times New Roman" w:cs="Times New Roman"/>
        </w:rPr>
        <w:t xml:space="preserve">the words </w:t>
      </w:r>
      <w:r w:rsidRPr="00716052">
        <w:rPr>
          <w:rFonts w:ascii="Times New Roman" w:hAnsi="Times New Roman" w:cs="Times New Roman"/>
        </w:rPr>
        <w:t>“</w:t>
      </w:r>
      <w:r w:rsidR="004B1AF4" w:rsidRPr="00716052">
        <w:rPr>
          <w:rFonts w:ascii="Times New Roman" w:hAnsi="Times New Roman" w:cs="Times New Roman"/>
        </w:rPr>
        <w:t>Five hundred pounds</w:t>
      </w:r>
      <w:r w:rsidR="00663BAB">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One thousand pounds</w:t>
      </w:r>
      <w:r w:rsidR="004B28DF">
        <w:rPr>
          <w:rFonts w:ascii="Times New Roman" w:hAnsi="Times New Roman" w:cs="Times New Roman"/>
        </w:rPr>
        <w:t>”.</w:t>
      </w:r>
    </w:p>
    <w:p w:rsidR="004B1AF4" w:rsidRPr="00ED017F" w:rsidRDefault="00716052" w:rsidP="00ED017F">
      <w:pPr>
        <w:spacing w:before="120" w:after="60" w:line="240" w:lineRule="auto"/>
        <w:jc w:val="both"/>
        <w:rPr>
          <w:rFonts w:ascii="Times New Roman" w:hAnsi="Times New Roman" w:cs="Times New Roman"/>
          <w:b/>
          <w:sz w:val="20"/>
        </w:rPr>
      </w:pPr>
      <w:r w:rsidRPr="00ED017F">
        <w:rPr>
          <w:rFonts w:ascii="Times New Roman" w:hAnsi="Times New Roman" w:cs="Times New Roman"/>
          <w:b/>
          <w:sz w:val="20"/>
        </w:rPr>
        <w:t>Signals of distress and urgency.</w:t>
      </w:r>
    </w:p>
    <w:p w:rsidR="004B1AF4" w:rsidRPr="00716052" w:rsidRDefault="00716052" w:rsidP="00ED017F">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21.</w:t>
      </w:r>
      <w:r w:rsidR="00ED017F">
        <w:rPr>
          <w:rFonts w:ascii="Times New Roman" w:hAnsi="Times New Roman" w:cs="Times New Roman"/>
        </w:rPr>
        <w:tab/>
      </w:r>
      <w:r w:rsidR="004B1AF4" w:rsidRPr="00716052">
        <w:rPr>
          <w:rFonts w:ascii="Times New Roman" w:hAnsi="Times New Roman" w:cs="Times New Roman"/>
        </w:rPr>
        <w:t xml:space="preserve">Section two hundred and twenty-nine of the Principal Act is amended by omitting sub-section </w:t>
      </w:r>
      <w:r w:rsidRPr="00716052">
        <w:rPr>
          <w:rFonts w:ascii="Times New Roman" w:hAnsi="Times New Roman" w:cs="Times New Roman"/>
          <w:smallCaps/>
        </w:rPr>
        <w:t>(2.).</w:t>
      </w:r>
    </w:p>
    <w:p w:rsidR="004B1AF4" w:rsidRPr="00716052" w:rsidRDefault="00716052" w:rsidP="00663BAB">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22.</w:t>
      </w:r>
      <w:r w:rsidR="00ED017F">
        <w:rPr>
          <w:rFonts w:ascii="Times New Roman" w:hAnsi="Times New Roman" w:cs="Times New Roman"/>
        </w:rPr>
        <w:tab/>
      </w:r>
      <w:r w:rsidR="004B1AF4" w:rsidRPr="00716052">
        <w:rPr>
          <w:rFonts w:ascii="Times New Roman" w:hAnsi="Times New Roman" w:cs="Times New Roman"/>
        </w:rPr>
        <w:t>Section two hundred and thirty of the Principal Act is repealed and the following section inserted in its stead:—</w:t>
      </w:r>
    </w:p>
    <w:p w:rsidR="004B1AF4" w:rsidRPr="003D5EC2" w:rsidRDefault="00716052" w:rsidP="003D5EC2">
      <w:pPr>
        <w:spacing w:before="120" w:after="60" w:line="240" w:lineRule="auto"/>
        <w:jc w:val="both"/>
        <w:rPr>
          <w:rFonts w:ascii="Times New Roman" w:hAnsi="Times New Roman" w:cs="Times New Roman"/>
          <w:b/>
          <w:sz w:val="20"/>
        </w:rPr>
      </w:pPr>
      <w:r w:rsidRPr="003D5EC2">
        <w:rPr>
          <w:rFonts w:ascii="Times New Roman" w:hAnsi="Times New Roman" w:cs="Times New Roman"/>
          <w:b/>
          <w:sz w:val="20"/>
        </w:rPr>
        <w:t>Compensation for loss occasioned by improper use of signals.</w:t>
      </w:r>
    </w:p>
    <w:p w:rsidR="004B1AF4" w:rsidRPr="00716052" w:rsidRDefault="003D5EC2" w:rsidP="003D5EC2">
      <w:pPr>
        <w:tabs>
          <w:tab w:val="left" w:pos="907"/>
          <w:tab w:val="left" w:pos="162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716052" w:rsidRPr="00716052">
        <w:rPr>
          <w:rFonts w:ascii="Times New Roman" w:hAnsi="Times New Roman" w:cs="Times New Roman"/>
          <w:smallCaps/>
        </w:rPr>
        <w:t>230.—(1.)</w:t>
      </w:r>
      <w:r>
        <w:rPr>
          <w:rFonts w:ascii="Times New Roman" w:hAnsi="Times New Roman" w:cs="Times New Roman"/>
          <w:smallCaps/>
        </w:rPr>
        <w:tab/>
      </w:r>
      <w:r w:rsidR="004B1AF4" w:rsidRPr="00716052">
        <w:rPr>
          <w:rFonts w:ascii="Times New Roman" w:hAnsi="Times New Roman" w:cs="Times New Roman"/>
        </w:rPr>
        <w:t xml:space="preserve">If a person uses or sends a signal in contravention of the regulations made by virtue of the last preceding section, he shall, in addition to any penalty incurred under the regulations, be liable to pay compensation for any </w:t>
      </w:r>
      <w:proofErr w:type="spellStart"/>
      <w:r w:rsidR="004B1AF4" w:rsidRPr="00716052">
        <w:rPr>
          <w:rFonts w:ascii="Times New Roman" w:hAnsi="Times New Roman" w:cs="Times New Roman"/>
        </w:rPr>
        <w:t>labour</w:t>
      </w:r>
      <w:proofErr w:type="spellEnd"/>
      <w:r w:rsidR="004B1AF4" w:rsidRPr="00716052">
        <w:rPr>
          <w:rFonts w:ascii="Times New Roman" w:hAnsi="Times New Roman" w:cs="Times New Roman"/>
        </w:rPr>
        <w:t xml:space="preserve"> undertaken, risk incurred or loss sustained in consequence of the signal having been so used or sent.</w:t>
      </w:r>
    </w:p>
    <w:p w:rsidR="004B1AF4" w:rsidRPr="00716052" w:rsidRDefault="003D5EC2" w:rsidP="003D5EC2">
      <w:pPr>
        <w:tabs>
          <w:tab w:val="left" w:pos="99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716052" w:rsidRPr="00716052">
        <w:rPr>
          <w:rFonts w:ascii="Times New Roman" w:hAnsi="Times New Roman" w:cs="Times New Roman"/>
          <w:smallCaps/>
        </w:rPr>
        <w:t>(2.)</w:t>
      </w:r>
      <w:r>
        <w:rPr>
          <w:rFonts w:ascii="Times New Roman" w:hAnsi="Times New Roman" w:cs="Times New Roman"/>
          <w:smallCaps/>
        </w:rPr>
        <w:tab/>
      </w:r>
      <w:r w:rsidR="004B1AF4" w:rsidRPr="00716052">
        <w:rPr>
          <w:rFonts w:ascii="Times New Roman" w:hAnsi="Times New Roman" w:cs="Times New Roman"/>
        </w:rPr>
        <w:t>Compensation under the last preceding sub-section may, without prejudice to any other remedy, be recovered in the same manner as salvage is recoverable under Part VII. of this Act.</w:t>
      </w:r>
      <w:r w:rsidR="00716052" w:rsidRPr="00716052">
        <w:rPr>
          <w:rFonts w:ascii="Times New Roman" w:hAnsi="Times New Roman" w:cs="Times New Roman"/>
        </w:rPr>
        <w:t>”</w:t>
      </w:r>
      <w:r w:rsidR="004B1AF4" w:rsidRPr="00716052">
        <w:rPr>
          <w:rFonts w:ascii="Times New Roman" w:hAnsi="Times New Roman" w:cs="Times New Roman"/>
        </w:rPr>
        <w:t>.</w:t>
      </w:r>
    </w:p>
    <w:p w:rsidR="004B1AF4" w:rsidRPr="00F92AF4" w:rsidRDefault="00716052" w:rsidP="00F92AF4">
      <w:pPr>
        <w:spacing w:before="120" w:after="60" w:line="240" w:lineRule="auto"/>
        <w:jc w:val="both"/>
        <w:rPr>
          <w:rFonts w:ascii="Times New Roman" w:hAnsi="Times New Roman" w:cs="Times New Roman"/>
          <w:b/>
          <w:sz w:val="20"/>
        </w:rPr>
      </w:pPr>
      <w:r w:rsidRPr="00F92AF4">
        <w:rPr>
          <w:rFonts w:ascii="Times New Roman" w:hAnsi="Times New Roman" w:cs="Times New Roman"/>
          <w:b/>
          <w:sz w:val="20"/>
        </w:rPr>
        <w:t>Heading to Division 11 of Part IV.</w:t>
      </w:r>
    </w:p>
    <w:p w:rsidR="004B1AF4" w:rsidRPr="00716052" w:rsidRDefault="00716052" w:rsidP="00F92AF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23.</w:t>
      </w:r>
      <w:r w:rsidR="00F92AF4">
        <w:rPr>
          <w:rFonts w:ascii="Times New Roman" w:hAnsi="Times New Roman" w:cs="Times New Roman"/>
        </w:rPr>
        <w:tab/>
      </w:r>
      <w:r w:rsidR="004B1AF4" w:rsidRPr="00716052">
        <w:rPr>
          <w:rFonts w:ascii="Times New Roman" w:hAnsi="Times New Roman" w:cs="Times New Roman"/>
        </w:rPr>
        <w:t xml:space="preserve">The heading to Division </w:t>
      </w:r>
      <w:r w:rsidRPr="00716052">
        <w:rPr>
          <w:rFonts w:ascii="Times New Roman" w:hAnsi="Times New Roman" w:cs="Times New Roman"/>
          <w:smallCaps/>
        </w:rPr>
        <w:t xml:space="preserve">11 </w:t>
      </w:r>
      <w:r w:rsidR="004B1AF4" w:rsidRPr="00716052">
        <w:rPr>
          <w:rFonts w:ascii="Times New Roman" w:hAnsi="Times New Roman" w:cs="Times New Roman"/>
        </w:rPr>
        <w:t>of Part IV. of the Principal Act is repealed and the following heading inserted in its stead:—</w:t>
      </w:r>
    </w:p>
    <w:p w:rsidR="004B1AF4" w:rsidRPr="00716052" w:rsidRDefault="00716052" w:rsidP="00F92AF4">
      <w:pPr>
        <w:spacing w:before="120" w:after="120" w:line="240" w:lineRule="auto"/>
        <w:jc w:val="center"/>
        <w:rPr>
          <w:rFonts w:ascii="Times New Roman" w:hAnsi="Times New Roman" w:cs="Times New Roman"/>
        </w:rPr>
      </w:pPr>
      <w:r w:rsidRPr="00716052">
        <w:rPr>
          <w:rFonts w:ascii="Times New Roman" w:hAnsi="Times New Roman" w:cs="Times New Roman"/>
          <w:smallCaps/>
        </w:rPr>
        <w:t>“Division 11.—Collisions, Loss and Damage.”.</w:t>
      </w:r>
    </w:p>
    <w:p w:rsidR="004B1AF4" w:rsidRPr="00716052" w:rsidRDefault="00716052" w:rsidP="00F92AF4">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24.</w:t>
      </w:r>
      <w:r w:rsidR="00F92AF4">
        <w:rPr>
          <w:rFonts w:ascii="Times New Roman" w:hAnsi="Times New Roman" w:cs="Times New Roman"/>
        </w:rPr>
        <w:tab/>
      </w:r>
      <w:r w:rsidR="004B1AF4" w:rsidRPr="00716052">
        <w:rPr>
          <w:rFonts w:ascii="Times New Roman" w:hAnsi="Times New Roman" w:cs="Times New Roman"/>
        </w:rPr>
        <w:t>Section two hundred and sixty-eight of the Principal Act is repealed and the following section inserted in its stead:—</w:t>
      </w:r>
    </w:p>
    <w:p w:rsidR="004B1AF4" w:rsidRPr="00F92AF4" w:rsidRDefault="00716052" w:rsidP="00F92AF4">
      <w:pPr>
        <w:spacing w:before="120" w:after="60" w:line="240" w:lineRule="auto"/>
        <w:jc w:val="both"/>
        <w:rPr>
          <w:rFonts w:ascii="Times New Roman" w:hAnsi="Times New Roman" w:cs="Times New Roman"/>
          <w:b/>
          <w:sz w:val="20"/>
        </w:rPr>
      </w:pPr>
      <w:r w:rsidRPr="00F92AF4">
        <w:rPr>
          <w:rFonts w:ascii="Times New Roman" w:hAnsi="Times New Roman" w:cs="Times New Roman"/>
          <w:b/>
          <w:sz w:val="20"/>
        </w:rPr>
        <w:t>Accidents. &amp;c., to be reported.</w:t>
      </w:r>
    </w:p>
    <w:p w:rsidR="004B1AF4" w:rsidRPr="00716052" w:rsidRDefault="00F92AF4" w:rsidP="00F92AF4">
      <w:pPr>
        <w:tabs>
          <w:tab w:val="left" w:pos="1080"/>
        </w:tabs>
        <w:spacing w:after="0" w:line="240" w:lineRule="auto"/>
        <w:ind w:firstLine="432"/>
        <w:jc w:val="both"/>
        <w:rPr>
          <w:rFonts w:ascii="Times New Roman" w:hAnsi="Times New Roman" w:cs="Times New Roman"/>
        </w:rPr>
      </w:pPr>
      <w:r>
        <w:rPr>
          <w:rFonts w:ascii="Times New Roman" w:hAnsi="Times New Roman" w:cs="Times New Roman"/>
          <w:smallCaps/>
        </w:rPr>
        <w:t>“</w:t>
      </w:r>
      <w:r w:rsidR="00716052" w:rsidRPr="00716052">
        <w:rPr>
          <w:rFonts w:ascii="Times New Roman" w:hAnsi="Times New Roman" w:cs="Times New Roman"/>
          <w:smallCaps/>
        </w:rPr>
        <w:t>268.</w:t>
      </w:r>
      <w:r>
        <w:rPr>
          <w:rFonts w:ascii="Times New Roman" w:hAnsi="Times New Roman" w:cs="Times New Roman"/>
          <w:smallCaps/>
        </w:rPr>
        <w:tab/>
      </w:r>
      <w:r w:rsidR="004B1AF4" w:rsidRPr="00716052">
        <w:rPr>
          <w:rFonts w:ascii="Times New Roman" w:hAnsi="Times New Roman" w:cs="Times New Roman"/>
        </w:rPr>
        <w:t>Where, during a voyage to a port in Australia or within the limits of Australia or the territorial waters of Australia, a ship—</w:t>
      </w:r>
    </w:p>
    <w:p w:rsidR="004B1AF4" w:rsidRPr="00716052" w:rsidRDefault="00716052" w:rsidP="00E32947">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004B1AF4" w:rsidRPr="00716052">
        <w:rPr>
          <w:rFonts w:ascii="Times New Roman" w:hAnsi="Times New Roman" w:cs="Times New Roman"/>
        </w:rPr>
        <w:t xml:space="preserve"> has sustained or caused an accident occasioning loss of</w:t>
      </w:r>
      <w:r w:rsidR="00F92AF4">
        <w:rPr>
          <w:rFonts w:ascii="Times New Roman" w:hAnsi="Times New Roman" w:cs="Times New Roman"/>
        </w:rPr>
        <w:t xml:space="preserve"> </w:t>
      </w:r>
      <w:r w:rsidR="004B1AF4" w:rsidRPr="00716052">
        <w:rPr>
          <w:rFonts w:ascii="Times New Roman" w:hAnsi="Times New Roman" w:cs="Times New Roman"/>
        </w:rPr>
        <w:t>life or serious injury to a person;</w:t>
      </w:r>
    </w:p>
    <w:p w:rsidR="004B1AF4" w:rsidRPr="00716052" w:rsidRDefault="00716052" w:rsidP="00E32947">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has received damage that has rendered, or is likely to</w:t>
      </w:r>
      <w:r w:rsidR="00F92AF4">
        <w:rPr>
          <w:rFonts w:ascii="Times New Roman" w:hAnsi="Times New Roman" w:cs="Times New Roman"/>
        </w:rPr>
        <w:t xml:space="preserve"> </w:t>
      </w:r>
      <w:r w:rsidR="004B1AF4" w:rsidRPr="00716052">
        <w:rPr>
          <w:rFonts w:ascii="Times New Roman" w:hAnsi="Times New Roman" w:cs="Times New Roman"/>
        </w:rPr>
        <w:t>render, the ship unseaworthy or has affected, or is likely to affect, the efficient operation of the boilers or machinery of the ship;</w:t>
      </w:r>
    </w:p>
    <w:p w:rsidR="004B1AF4" w:rsidRPr="00716052" w:rsidRDefault="00716052" w:rsidP="00E32947">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w:t>
      </w:r>
      <w:r w:rsidR="004B1AF4" w:rsidRPr="00716052">
        <w:rPr>
          <w:rFonts w:ascii="Times New Roman" w:hAnsi="Times New Roman" w:cs="Times New Roman"/>
        </w:rPr>
        <w:t xml:space="preserve"> has been in a position of great peril, either from the</w:t>
      </w:r>
      <w:r w:rsidR="00F92AF4">
        <w:rPr>
          <w:rFonts w:ascii="Times New Roman" w:hAnsi="Times New Roman" w:cs="Times New Roman"/>
        </w:rPr>
        <w:t xml:space="preserve"> </w:t>
      </w:r>
      <w:r w:rsidR="004B1AF4" w:rsidRPr="00716052">
        <w:rPr>
          <w:rFonts w:ascii="Times New Roman" w:hAnsi="Times New Roman" w:cs="Times New Roman"/>
        </w:rPr>
        <w:t>action of some other ship or from danger of wreck or collision;</w:t>
      </w:r>
    </w:p>
    <w:p w:rsidR="004B1AF4" w:rsidRPr="00716052" w:rsidRDefault="00716052" w:rsidP="00E32947">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has been stranded or wrecked; or</w:t>
      </w:r>
    </w:p>
    <w:p w:rsidR="004B1AF4" w:rsidRPr="00716052" w:rsidRDefault="00716052" w:rsidP="00E32947">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004B1AF4" w:rsidRPr="00716052">
        <w:rPr>
          <w:rFonts w:ascii="Times New Roman" w:hAnsi="Times New Roman" w:cs="Times New Roman"/>
        </w:rPr>
        <w:t xml:space="preserve"> has fouled or done any damage to a pipeline or submarine cable or to a lighthouse, lightship, beacon, buoy or other marine mark, not being a lighthouse, lightship, beacon, buoy or marine mark to which section nineteen </w:t>
      </w:r>
      <w:r w:rsidRPr="00716052">
        <w:rPr>
          <w:rFonts w:ascii="Times New Roman" w:hAnsi="Times New Roman" w:cs="Times New Roman"/>
          <w:smallCaps/>
        </w:rPr>
        <w:t xml:space="preserve">b </w:t>
      </w:r>
      <w:r w:rsidR="004B1AF4" w:rsidRPr="00716052">
        <w:rPr>
          <w:rFonts w:ascii="Times New Roman" w:hAnsi="Times New Roman" w:cs="Times New Roman"/>
        </w:rPr>
        <w:t xml:space="preserve">of the </w:t>
      </w:r>
      <w:r w:rsidRPr="00716052">
        <w:rPr>
          <w:rFonts w:ascii="Times New Roman" w:hAnsi="Times New Roman" w:cs="Times New Roman"/>
          <w:i/>
        </w:rPr>
        <w:t xml:space="preserve">Lighthouses Act </w:t>
      </w:r>
      <w:r w:rsidRPr="00716052">
        <w:rPr>
          <w:rFonts w:ascii="Times New Roman" w:hAnsi="Times New Roman" w:cs="Times New Roman"/>
          <w:smallCaps/>
        </w:rPr>
        <w:t>1911</w:t>
      </w:r>
      <w:r w:rsidR="00137B50">
        <w:rPr>
          <w:rFonts w:ascii="Times New Roman" w:hAnsi="Times New Roman" w:cs="Times New Roman"/>
          <w:smallCaps/>
        </w:rPr>
        <w:t>–19</w:t>
      </w:r>
      <w:r w:rsidRPr="00716052">
        <w:rPr>
          <w:rFonts w:ascii="Times New Roman" w:hAnsi="Times New Roman" w:cs="Times New Roman"/>
          <w:smallCaps/>
        </w:rPr>
        <w:t xml:space="preserve">57 </w:t>
      </w:r>
      <w:r w:rsidR="004B1AF4" w:rsidRPr="00716052">
        <w:rPr>
          <w:rFonts w:ascii="Times New Roman" w:hAnsi="Times New Roman" w:cs="Times New Roman"/>
        </w:rPr>
        <w:t>applies,</w:t>
      </w:r>
    </w:p>
    <w:p w:rsidR="003D341A" w:rsidRDefault="001F4308" w:rsidP="00716052">
      <w:pPr>
        <w:spacing w:after="0" w:line="240" w:lineRule="auto"/>
        <w:rPr>
          <w:rFonts w:ascii="Times New Roman" w:hAnsi="Times New Roman" w:cs="Times New Roman"/>
        </w:rPr>
      </w:pPr>
      <w:r>
        <w:rPr>
          <w:rFonts w:ascii="Times New Roman" w:hAnsi="Times New Roman" w:cs="Times New Roman"/>
        </w:rPr>
        <w:br w:type="page"/>
      </w:r>
    </w:p>
    <w:p w:rsidR="004B1AF4" w:rsidRPr="00716052" w:rsidRDefault="004B1AF4" w:rsidP="00716052">
      <w:pPr>
        <w:spacing w:after="0" w:line="240" w:lineRule="auto"/>
        <w:rPr>
          <w:rFonts w:ascii="Times New Roman" w:hAnsi="Times New Roman" w:cs="Times New Roman"/>
        </w:rPr>
      </w:pPr>
      <w:r w:rsidRPr="00716052">
        <w:rPr>
          <w:rFonts w:ascii="Times New Roman" w:hAnsi="Times New Roman" w:cs="Times New Roman"/>
        </w:rPr>
        <w:lastRenderedPageBreak/>
        <w:t>or where a ship, having left a port in Australia, has put back to that port, the master of the ship shall, as soon as practicable, having regard to the means of communication available to him, report the happening to such person as is prescribed and shall, if so requested by or on behalf of that person, furnish a report in writing to that person in the prescribed form.</w:t>
      </w:r>
    </w:p>
    <w:p w:rsidR="004B1AF4" w:rsidRPr="00716052" w:rsidRDefault="004B1AF4"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Penalty: One hundred pounds.</w:t>
      </w:r>
      <w:r w:rsidR="00716052" w:rsidRPr="00716052">
        <w:rPr>
          <w:rFonts w:ascii="Times New Roman" w:hAnsi="Times New Roman" w:cs="Times New Roman"/>
        </w:rPr>
        <w:t>”</w:t>
      </w:r>
      <w:r w:rsidRPr="00716052">
        <w:rPr>
          <w:rFonts w:ascii="Times New Roman" w:hAnsi="Times New Roman" w:cs="Times New Roman"/>
        </w:rPr>
        <w:t>.</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Regulations as to passenger trade.</w:t>
      </w:r>
    </w:p>
    <w:p w:rsidR="004B1AF4" w:rsidRPr="00716052" w:rsidRDefault="00716052"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25.</w:t>
      </w:r>
      <w:r w:rsidR="00CF0DB9">
        <w:rPr>
          <w:rFonts w:ascii="Times New Roman" w:hAnsi="Times New Roman" w:cs="Times New Roman"/>
        </w:rPr>
        <w:tab/>
      </w:r>
      <w:r w:rsidR="004B1AF4" w:rsidRPr="00716052">
        <w:rPr>
          <w:rFonts w:ascii="Times New Roman" w:hAnsi="Times New Roman" w:cs="Times New Roman"/>
        </w:rPr>
        <w:t xml:space="preserve">Section two hundred and seventy of the Principal Act is amended by inserting after paragraph </w:t>
      </w: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the following paragraph:—</w:t>
      </w:r>
    </w:p>
    <w:p w:rsidR="004B1AF4" w:rsidRPr="00716052" w:rsidRDefault="00716052" w:rsidP="00CF0DB9">
      <w:pPr>
        <w:spacing w:after="0" w:line="240" w:lineRule="auto"/>
        <w:ind w:left="1296" w:hanging="720"/>
        <w:rPr>
          <w:rFonts w:ascii="Times New Roman" w:hAnsi="Times New Roman" w:cs="Times New Roman"/>
        </w:rPr>
      </w:pPr>
      <w:r w:rsidRPr="00716052">
        <w:rPr>
          <w:rFonts w:ascii="Times New Roman" w:hAnsi="Times New Roman" w:cs="Times New Roman"/>
          <w:i/>
        </w:rPr>
        <w:t>“</w:t>
      </w:r>
      <w:r w:rsidRPr="00716052">
        <w:rPr>
          <w:rFonts w:ascii="Times New Roman" w:hAnsi="Times New Roman" w:cs="Times New Roman"/>
        </w:rPr>
        <w:t>(</w:t>
      </w:r>
      <w:r w:rsidRPr="00716052">
        <w:rPr>
          <w:rFonts w:ascii="Times New Roman" w:hAnsi="Times New Roman" w:cs="Times New Roman"/>
          <w:i/>
        </w:rPr>
        <w:t>ea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hospital accommodation;</w:t>
      </w:r>
      <w:r w:rsidRPr="00716052">
        <w:rPr>
          <w:rFonts w:ascii="Times New Roman" w:hAnsi="Times New Roman" w:cs="Times New Roman"/>
        </w:rPr>
        <w:t>”</w:t>
      </w:r>
      <w:r w:rsidR="004B1AF4" w:rsidRPr="00716052">
        <w:rPr>
          <w:rFonts w:ascii="Times New Roman" w:hAnsi="Times New Roman" w:cs="Times New Roman"/>
        </w:rPr>
        <w:t>.</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Hospital accommodation</w:t>
      </w:r>
    </w:p>
    <w:p w:rsidR="004B1AF4" w:rsidRPr="00716052" w:rsidRDefault="00716052"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26.</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CF0DB9">
        <w:rPr>
          <w:rFonts w:ascii="Times New Roman" w:hAnsi="Times New Roman" w:cs="Times New Roman"/>
        </w:rPr>
        <w:tab/>
      </w:r>
      <w:r w:rsidR="004B1AF4" w:rsidRPr="00716052">
        <w:rPr>
          <w:rFonts w:ascii="Times New Roman" w:hAnsi="Times New Roman" w:cs="Times New Roman"/>
        </w:rPr>
        <w:t xml:space="preserve">Section one hundred and forty-three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repealed.</w:t>
      </w:r>
    </w:p>
    <w:p w:rsidR="004B1AF4" w:rsidRPr="00716052" w:rsidRDefault="00716052"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CF0DB9">
        <w:rPr>
          <w:rFonts w:ascii="Times New Roman" w:hAnsi="Times New Roman" w:cs="Times New Roman"/>
        </w:rPr>
        <w:tab/>
      </w:r>
      <w:r w:rsidR="004B1AF4" w:rsidRPr="00716052">
        <w:rPr>
          <w:rFonts w:ascii="Times New Roman" w:hAnsi="Times New Roman" w:cs="Times New Roman"/>
        </w:rPr>
        <w:t>Section two hundred and seventy-one of the Principal Act is repealed.</w:t>
      </w:r>
    </w:p>
    <w:p w:rsidR="004B1AF4" w:rsidRPr="00716052" w:rsidRDefault="00716052" w:rsidP="007D0E9B">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27.</w:t>
      </w:r>
      <w:r w:rsidR="00CF0DB9">
        <w:rPr>
          <w:rFonts w:ascii="Times New Roman" w:hAnsi="Times New Roman" w:cs="Times New Roman"/>
        </w:rPr>
        <w:tab/>
      </w:r>
      <w:r w:rsidR="004B1AF4" w:rsidRPr="00716052">
        <w:rPr>
          <w:rFonts w:ascii="Times New Roman" w:hAnsi="Times New Roman" w:cs="Times New Roman"/>
        </w:rPr>
        <w:t>Before section three hundred and fifty-six of the Principal Act the following section is inserted in Part IX.</w:t>
      </w:r>
      <w:r w:rsidR="00DC071D">
        <w:rPr>
          <w:rFonts w:ascii="Times New Roman" w:hAnsi="Times New Roman" w:cs="Times New Roman"/>
        </w:rPr>
        <w:t>:—</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Definition.</w:t>
      </w:r>
    </w:p>
    <w:p w:rsidR="004B1AF4" w:rsidRPr="00716052" w:rsidRDefault="00716052" w:rsidP="00CF0DB9">
      <w:pPr>
        <w:tabs>
          <w:tab w:val="left" w:pos="990"/>
          <w:tab w:val="left" w:pos="126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355</w:t>
      </w:r>
      <w:r w:rsidRPr="00716052">
        <w:rPr>
          <w:rFonts w:ascii="Times New Roman" w:hAnsi="Times New Roman" w:cs="Times New Roman"/>
          <w:smallCaps/>
        </w:rPr>
        <w:t>a</w:t>
      </w:r>
      <w:r w:rsidR="004B1AF4" w:rsidRPr="00716052">
        <w:rPr>
          <w:rFonts w:ascii="Times New Roman" w:hAnsi="Times New Roman" w:cs="Times New Roman"/>
        </w:rPr>
        <w:t>.</w:t>
      </w:r>
      <w:r w:rsidR="00CF0DB9">
        <w:rPr>
          <w:rFonts w:ascii="Times New Roman" w:hAnsi="Times New Roman" w:cs="Times New Roman"/>
        </w:rPr>
        <w:tab/>
      </w:r>
      <w:r w:rsidR="004B1AF4" w:rsidRPr="00716052">
        <w:rPr>
          <w:rFonts w:ascii="Times New Roman" w:hAnsi="Times New Roman" w:cs="Times New Roman"/>
        </w:rPr>
        <w:t xml:space="preserve">In this Part, </w:t>
      </w:r>
      <w:r w:rsidRPr="00716052">
        <w:rPr>
          <w:rFonts w:ascii="Times New Roman" w:hAnsi="Times New Roman" w:cs="Times New Roman"/>
        </w:rPr>
        <w:t>‘</w:t>
      </w:r>
      <w:r w:rsidR="004B1AF4" w:rsidRPr="00716052">
        <w:rPr>
          <w:rFonts w:ascii="Times New Roman" w:hAnsi="Times New Roman" w:cs="Times New Roman"/>
        </w:rPr>
        <w:t>certificate</w:t>
      </w:r>
      <w:r w:rsidRPr="00716052">
        <w:rPr>
          <w:rFonts w:ascii="Times New Roman" w:hAnsi="Times New Roman" w:cs="Times New Roman"/>
        </w:rPr>
        <w:t>’</w:t>
      </w:r>
      <w:r w:rsidR="004B1AF4" w:rsidRPr="00716052">
        <w:rPr>
          <w:rFonts w:ascii="Times New Roman" w:hAnsi="Times New Roman" w:cs="Times New Roman"/>
        </w:rPr>
        <w:t xml:space="preserve"> or </w:t>
      </w:r>
      <w:r w:rsidRPr="00716052">
        <w:rPr>
          <w:rFonts w:ascii="Times New Roman" w:hAnsi="Times New Roman" w:cs="Times New Roman"/>
        </w:rPr>
        <w:t>‘</w:t>
      </w:r>
      <w:r w:rsidR="004B1AF4" w:rsidRPr="00716052">
        <w:rPr>
          <w:rFonts w:ascii="Times New Roman" w:hAnsi="Times New Roman" w:cs="Times New Roman"/>
        </w:rPr>
        <w:t>certificate of competency</w:t>
      </w:r>
      <w:r w:rsidR="009C2C7D">
        <w:rPr>
          <w:rFonts w:ascii="Times New Roman" w:hAnsi="Times New Roman" w:cs="Times New Roman"/>
        </w:rPr>
        <w:t>’</w:t>
      </w:r>
      <w:r w:rsidR="004B1AF4" w:rsidRPr="00716052">
        <w:rPr>
          <w:rFonts w:ascii="Times New Roman" w:hAnsi="Times New Roman" w:cs="Times New Roman"/>
        </w:rPr>
        <w:t xml:space="preserve"> means a certificate of competency granted under section fifteen of this Act, and includes a permit to serve granted under section eighteen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of this Act, a certificate of service granted under section eighteen </w:t>
      </w:r>
      <w:r w:rsidRPr="00716052">
        <w:rPr>
          <w:rFonts w:ascii="Times New Roman" w:hAnsi="Times New Roman" w:cs="Times New Roman"/>
          <w:smallCaps/>
        </w:rPr>
        <w:t xml:space="preserve">b </w:t>
      </w:r>
      <w:r w:rsidR="004B1AF4" w:rsidRPr="00716052">
        <w:rPr>
          <w:rFonts w:ascii="Times New Roman" w:hAnsi="Times New Roman" w:cs="Times New Roman"/>
        </w:rPr>
        <w:t>of this Act and a certificate referred to in section twenty-four of this Act.</w:t>
      </w:r>
      <w:r w:rsidRPr="00716052">
        <w:rPr>
          <w:rFonts w:ascii="Times New Roman" w:hAnsi="Times New Roman" w:cs="Times New Roman"/>
        </w:rPr>
        <w:t>”</w:t>
      </w:r>
      <w:r w:rsidR="004B1AF4" w:rsidRPr="00716052">
        <w:rPr>
          <w:rFonts w:ascii="Times New Roman" w:hAnsi="Times New Roman" w:cs="Times New Roman"/>
        </w:rPr>
        <w:t>.</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Payment of assessors.</w:t>
      </w:r>
    </w:p>
    <w:p w:rsidR="004B1AF4" w:rsidRPr="00716052" w:rsidRDefault="00716052"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28.</w:t>
      </w:r>
      <w:r w:rsidR="00CF0DB9">
        <w:rPr>
          <w:rFonts w:ascii="Times New Roman" w:hAnsi="Times New Roman" w:cs="Times New Roman"/>
        </w:rPr>
        <w:tab/>
      </w:r>
      <w:r w:rsidR="004B1AF4" w:rsidRPr="00716052">
        <w:rPr>
          <w:rFonts w:ascii="Times New Roman" w:hAnsi="Times New Roman" w:cs="Times New Roman"/>
        </w:rPr>
        <w:t xml:space="preserve">Section three hundred and sixty-two of the Principal Act is amended by omitting the words </w:t>
      </w:r>
      <w:r w:rsidRPr="00716052">
        <w:rPr>
          <w:rFonts w:ascii="Times New Roman" w:hAnsi="Times New Roman" w:cs="Times New Roman"/>
        </w:rPr>
        <w:t>“</w:t>
      </w:r>
      <w:r w:rsidR="004B1AF4" w:rsidRPr="00716052">
        <w:rPr>
          <w:rFonts w:ascii="Times New Roman" w:hAnsi="Times New Roman" w:cs="Times New Roman"/>
        </w:rPr>
        <w:t>who assists a Court of Marine Inquiry or a Supreme Court under this Part</w:t>
      </w:r>
      <w:r w:rsidR="004B28DF">
        <w:rPr>
          <w:rFonts w:ascii="Times New Roman" w:hAnsi="Times New Roman" w:cs="Times New Roman"/>
        </w:rPr>
        <w:t>”.</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Witnesses.</w:t>
      </w:r>
    </w:p>
    <w:p w:rsidR="004B1AF4" w:rsidRPr="00716052" w:rsidRDefault="00716052" w:rsidP="00CF0D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29.</w:t>
      </w:r>
      <w:r w:rsidR="00CF0DB9">
        <w:rPr>
          <w:rFonts w:ascii="Times New Roman" w:hAnsi="Times New Roman" w:cs="Times New Roman"/>
        </w:rPr>
        <w:tab/>
      </w:r>
      <w:r w:rsidR="004B1AF4" w:rsidRPr="00716052">
        <w:rPr>
          <w:rFonts w:ascii="Times New Roman" w:hAnsi="Times New Roman" w:cs="Times New Roman"/>
        </w:rPr>
        <w:t xml:space="preserve">Section three hundred and seventy of the Principal Act is amended by inserting in paragraph </w:t>
      </w: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after the word </w:t>
      </w:r>
      <w:r w:rsidRPr="00716052">
        <w:rPr>
          <w:rFonts w:ascii="Times New Roman" w:hAnsi="Times New Roman" w:cs="Times New Roman"/>
        </w:rPr>
        <w:t>“</w:t>
      </w:r>
      <w:r w:rsidR="004B1AF4" w:rsidRPr="00716052">
        <w:rPr>
          <w:rFonts w:ascii="Times New Roman" w:hAnsi="Times New Roman" w:cs="Times New Roman"/>
        </w:rPr>
        <w:t>member</w:t>
      </w:r>
      <w:r w:rsidR="00101751">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or officer</w:t>
      </w:r>
      <w:r w:rsidR="004B28DF">
        <w:rPr>
          <w:rFonts w:ascii="Times New Roman" w:hAnsi="Times New Roman" w:cs="Times New Roman"/>
        </w:rPr>
        <w:t>”.</w:t>
      </w:r>
    </w:p>
    <w:p w:rsidR="004B1AF4" w:rsidRPr="00716052" w:rsidRDefault="00716052" w:rsidP="009C2C7D">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30.</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CF0DB9">
        <w:rPr>
          <w:rFonts w:ascii="Times New Roman" w:hAnsi="Times New Roman" w:cs="Times New Roman"/>
        </w:rPr>
        <w:tab/>
      </w:r>
      <w:r w:rsidR="004B1AF4" w:rsidRPr="00716052">
        <w:rPr>
          <w:rFonts w:ascii="Times New Roman" w:hAnsi="Times New Roman" w:cs="Times New Roman"/>
        </w:rPr>
        <w:t xml:space="preserve">Section three hundred and seventy-five </w:t>
      </w:r>
      <w:r w:rsidRPr="00716052">
        <w:rPr>
          <w:rFonts w:ascii="Times New Roman" w:hAnsi="Times New Roman" w:cs="Times New Roman"/>
          <w:smallCaps/>
        </w:rPr>
        <w:t xml:space="preserve">b </w:t>
      </w:r>
      <w:r w:rsidR="004B1AF4" w:rsidRPr="00716052">
        <w:rPr>
          <w:rFonts w:ascii="Times New Roman" w:hAnsi="Times New Roman" w:cs="Times New Roman"/>
        </w:rPr>
        <w:t>of the Principal Act is repealed and the following section inserted in its stead:—</w:t>
      </w:r>
    </w:p>
    <w:p w:rsidR="004B1AF4" w:rsidRPr="00CF0DB9" w:rsidRDefault="00716052" w:rsidP="00CF0DB9">
      <w:pPr>
        <w:spacing w:before="120" w:after="60" w:line="240" w:lineRule="auto"/>
        <w:jc w:val="both"/>
        <w:rPr>
          <w:rFonts w:ascii="Times New Roman" w:hAnsi="Times New Roman" w:cs="Times New Roman"/>
          <w:b/>
          <w:sz w:val="20"/>
        </w:rPr>
      </w:pPr>
      <w:r w:rsidRPr="00CF0DB9">
        <w:rPr>
          <w:rFonts w:ascii="Times New Roman" w:hAnsi="Times New Roman" w:cs="Times New Roman"/>
          <w:b/>
          <w:sz w:val="20"/>
        </w:rPr>
        <w:t>Appeals against cancellation or suspension of certificates.</w:t>
      </w:r>
    </w:p>
    <w:p w:rsidR="004B1AF4" w:rsidRPr="00716052" w:rsidRDefault="00716052" w:rsidP="00CF0DB9">
      <w:pPr>
        <w:tabs>
          <w:tab w:val="left" w:pos="907"/>
          <w:tab w:val="left" w:pos="171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375</w:t>
      </w:r>
      <w:r w:rsidRPr="00716052">
        <w:rPr>
          <w:rFonts w:ascii="Times New Roman" w:hAnsi="Times New Roman" w:cs="Times New Roman"/>
          <w:smallCaps/>
        </w:rPr>
        <w:t>b.—</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CF0DB9">
        <w:rPr>
          <w:rFonts w:ascii="Times New Roman" w:hAnsi="Times New Roman" w:cs="Times New Roman"/>
        </w:rPr>
        <w:tab/>
      </w:r>
      <w:r w:rsidR="004B1AF4" w:rsidRPr="00716052">
        <w:rPr>
          <w:rFonts w:ascii="Times New Roman" w:hAnsi="Times New Roman" w:cs="Times New Roman"/>
        </w:rPr>
        <w:t>Where a Court of Marine Inquiry has cancelled or suspended the certificate of an officer, the officer may, subject to the next succeeding sub-section, appeal against the cancellation or suspension to the Commonwealth Industrial Court.</w:t>
      </w:r>
    </w:p>
    <w:p w:rsidR="004B1AF4" w:rsidRPr="00716052" w:rsidRDefault="00716052" w:rsidP="009D0190">
      <w:pPr>
        <w:tabs>
          <w:tab w:val="left" w:pos="99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9D0190">
        <w:rPr>
          <w:rFonts w:ascii="Times New Roman" w:hAnsi="Times New Roman" w:cs="Times New Roman"/>
        </w:rPr>
        <w:tab/>
      </w:r>
      <w:r w:rsidR="004B1AF4" w:rsidRPr="00716052">
        <w:rPr>
          <w:rFonts w:ascii="Times New Roman" w:hAnsi="Times New Roman" w:cs="Times New Roman"/>
        </w:rPr>
        <w:t>An appeal under this section shall not be instituted later than one month after the date of the cancellation or suspension or, in a case where the inquiry out of which the cancellation</w:t>
      </w:r>
    </w:p>
    <w:p w:rsidR="00101751" w:rsidRDefault="001F4308" w:rsidP="00716052">
      <w:pPr>
        <w:spacing w:after="0" w:line="240" w:lineRule="auto"/>
        <w:rPr>
          <w:rFonts w:ascii="Times New Roman" w:hAnsi="Times New Roman" w:cs="Times New Roman"/>
        </w:rPr>
      </w:pPr>
      <w:r>
        <w:rPr>
          <w:rFonts w:ascii="Times New Roman" w:hAnsi="Times New Roman" w:cs="Times New Roman"/>
        </w:rPr>
        <w:br w:type="page"/>
      </w:r>
    </w:p>
    <w:p w:rsidR="004B1AF4" w:rsidRPr="00716052" w:rsidRDefault="004B1AF4" w:rsidP="00716052">
      <w:pPr>
        <w:spacing w:after="0" w:line="240" w:lineRule="auto"/>
        <w:rPr>
          <w:rFonts w:ascii="Times New Roman" w:hAnsi="Times New Roman" w:cs="Times New Roman"/>
        </w:rPr>
      </w:pPr>
      <w:r w:rsidRPr="00716052">
        <w:rPr>
          <w:rFonts w:ascii="Times New Roman" w:hAnsi="Times New Roman" w:cs="Times New Roman"/>
        </w:rPr>
        <w:lastRenderedPageBreak/>
        <w:t>or suspension arose is reheard by a Court of Marine Inquiry under section three hundred and sixty-six of this Act, after the date of the decision of that Court.</w:t>
      </w:r>
    </w:p>
    <w:p w:rsidR="004B1AF4" w:rsidRPr="00716052" w:rsidRDefault="00716052" w:rsidP="007C63B9">
      <w:pPr>
        <w:tabs>
          <w:tab w:val="left" w:pos="99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7C63B9">
        <w:rPr>
          <w:rFonts w:ascii="Times New Roman" w:hAnsi="Times New Roman" w:cs="Times New Roman"/>
        </w:rPr>
        <w:tab/>
      </w:r>
      <w:r w:rsidR="004B1AF4" w:rsidRPr="00716052">
        <w:rPr>
          <w:rFonts w:ascii="Times New Roman" w:hAnsi="Times New Roman" w:cs="Times New Roman"/>
        </w:rPr>
        <w:t>The Commonwealth Industrial Court has jurisdiction to hear and determine an appeal under this section and may confirm, revoke or vary a cancellation or suspension appealed from and may make such order as to costs as it thinks fit.</w:t>
      </w:r>
    </w:p>
    <w:p w:rsidR="004B1AF4" w:rsidRPr="00716052" w:rsidRDefault="007C63B9" w:rsidP="007C63B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rPr>
        <w:t>)</w:t>
      </w:r>
      <w:r>
        <w:rPr>
          <w:rFonts w:ascii="Times New Roman" w:hAnsi="Times New Roman" w:cs="Times New Roman"/>
        </w:rPr>
        <w:tab/>
      </w:r>
      <w:r w:rsidR="004B1AF4" w:rsidRPr="00716052">
        <w:rPr>
          <w:rFonts w:ascii="Times New Roman" w:hAnsi="Times New Roman" w:cs="Times New Roman"/>
        </w:rPr>
        <w:t>An appeal under this section shall be by way of re</w:t>
      </w:r>
      <w:r w:rsidR="00101751">
        <w:rPr>
          <w:rFonts w:ascii="Times New Roman" w:hAnsi="Times New Roman" w:cs="Times New Roman"/>
        </w:rPr>
        <w:t>-</w:t>
      </w:r>
      <w:r w:rsidR="004B1AF4" w:rsidRPr="00716052">
        <w:rPr>
          <w:rFonts w:ascii="Times New Roman" w:hAnsi="Times New Roman" w:cs="Times New Roman"/>
        </w:rPr>
        <w:t>hearing, but the Commonwealth Industrial Court may have regard to any evidence given before the Court of Marine Inquiry at the inquiry out of which the cancellation or suspension arose.</w:t>
      </w:r>
    </w:p>
    <w:p w:rsidR="004B1AF4" w:rsidRPr="00716052" w:rsidRDefault="007C63B9" w:rsidP="007C63B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5.</w:t>
      </w:r>
      <w:r w:rsidR="00716052" w:rsidRPr="00716052">
        <w:rPr>
          <w:rFonts w:ascii="Times New Roman" w:hAnsi="Times New Roman" w:cs="Times New Roman"/>
        </w:rPr>
        <w:t>)</w:t>
      </w:r>
      <w:r>
        <w:rPr>
          <w:rFonts w:ascii="Times New Roman" w:hAnsi="Times New Roman" w:cs="Times New Roman"/>
        </w:rPr>
        <w:tab/>
      </w:r>
      <w:r w:rsidR="004B1AF4" w:rsidRPr="00716052">
        <w:rPr>
          <w:rFonts w:ascii="Times New Roman" w:hAnsi="Times New Roman" w:cs="Times New Roman"/>
        </w:rPr>
        <w:t>The jurisdiction of the Commonwealth Industrial Court under this section shall be exercised by the Court constituted by not less than two Judges.</w:t>
      </w:r>
    </w:p>
    <w:p w:rsidR="004B1AF4" w:rsidRPr="00716052" w:rsidRDefault="007C63B9" w:rsidP="00F00135">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6.</w:t>
      </w:r>
      <w:r w:rsidR="00716052" w:rsidRPr="00716052">
        <w:rPr>
          <w:rFonts w:ascii="Times New Roman" w:hAnsi="Times New Roman" w:cs="Times New Roman"/>
        </w:rPr>
        <w:t>)</w:t>
      </w:r>
      <w:r>
        <w:rPr>
          <w:rFonts w:ascii="Times New Roman" w:hAnsi="Times New Roman" w:cs="Times New Roman"/>
        </w:rPr>
        <w:tab/>
      </w:r>
      <w:r w:rsidR="004B1AF4" w:rsidRPr="00716052">
        <w:rPr>
          <w:rFonts w:ascii="Times New Roman" w:hAnsi="Times New Roman" w:cs="Times New Roman"/>
        </w:rPr>
        <w:t>On the hearing of an appeal under this section, the Commonwealth Industrial Court shall have the assistance of not less than two assessors appointed under section three hundred and sixty of this Act.</w:t>
      </w:r>
      <w:r w:rsidR="00716052"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7C63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7C63B9">
        <w:rPr>
          <w:rFonts w:ascii="Times New Roman" w:hAnsi="Times New Roman" w:cs="Times New Roman"/>
        </w:rPr>
        <w:tab/>
      </w:r>
      <w:r w:rsidR="004B1AF4" w:rsidRPr="00716052">
        <w:rPr>
          <w:rFonts w:ascii="Times New Roman" w:hAnsi="Times New Roman" w:cs="Times New Roman"/>
        </w:rPr>
        <w:t xml:space="preserve">The amendment made by the last preceding sub-section does not affect an appeal under section three hundred and seventy-five </w:t>
      </w:r>
      <w:r w:rsidRPr="00716052">
        <w:rPr>
          <w:rFonts w:ascii="Times New Roman" w:hAnsi="Times New Roman" w:cs="Times New Roman"/>
          <w:smallCaps/>
        </w:rPr>
        <w:t xml:space="preserve">b </w:t>
      </w:r>
      <w:r w:rsidR="004B1AF4" w:rsidRPr="00716052">
        <w:rPr>
          <w:rFonts w:ascii="Times New Roman" w:hAnsi="Times New Roman" w:cs="Times New Roman"/>
        </w:rPr>
        <w:t>of the Principal Act pending at the commencement of this section.</w:t>
      </w:r>
    </w:p>
    <w:p w:rsidR="004B1AF4" w:rsidRPr="00716052" w:rsidRDefault="00716052" w:rsidP="004368AE">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31.</w:t>
      </w:r>
      <w:r w:rsidR="007C63B9">
        <w:rPr>
          <w:rFonts w:ascii="Times New Roman" w:hAnsi="Times New Roman" w:cs="Times New Roman"/>
        </w:rPr>
        <w:tab/>
      </w:r>
      <w:r w:rsidR="004B1AF4" w:rsidRPr="00716052">
        <w:rPr>
          <w:rFonts w:ascii="Times New Roman" w:hAnsi="Times New Roman" w:cs="Times New Roman"/>
        </w:rPr>
        <w:t>Section four hundred and nineteen of the Principal Act is repealed and the following section inserted in its stead:—</w:t>
      </w:r>
    </w:p>
    <w:p w:rsidR="004B1AF4" w:rsidRPr="007C63B9" w:rsidRDefault="00716052" w:rsidP="007C63B9">
      <w:pPr>
        <w:spacing w:before="120" w:after="60" w:line="240" w:lineRule="auto"/>
        <w:jc w:val="both"/>
        <w:rPr>
          <w:rFonts w:ascii="Times New Roman" w:hAnsi="Times New Roman" w:cs="Times New Roman"/>
          <w:b/>
          <w:sz w:val="20"/>
        </w:rPr>
      </w:pPr>
      <w:r w:rsidRPr="007C63B9">
        <w:rPr>
          <w:rFonts w:ascii="Times New Roman" w:hAnsi="Times New Roman" w:cs="Times New Roman"/>
          <w:b/>
          <w:sz w:val="20"/>
        </w:rPr>
        <w:t>Seal</w:t>
      </w:r>
      <w:r w:rsidR="004E3E18">
        <w:rPr>
          <w:rFonts w:ascii="Times New Roman" w:hAnsi="Times New Roman" w:cs="Times New Roman"/>
          <w:b/>
          <w:sz w:val="20"/>
        </w:rPr>
        <w:t>.</w:t>
      </w:r>
    </w:p>
    <w:p w:rsidR="004B1AF4" w:rsidRPr="00716052" w:rsidRDefault="00716052" w:rsidP="007C63B9">
      <w:pPr>
        <w:tabs>
          <w:tab w:val="left" w:pos="108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419.</w:t>
      </w:r>
      <w:r w:rsidR="007C63B9">
        <w:rPr>
          <w:rFonts w:ascii="Times New Roman" w:hAnsi="Times New Roman" w:cs="Times New Roman"/>
        </w:rPr>
        <w:tab/>
      </w:r>
      <w:r w:rsidR="004B1AF4" w:rsidRPr="00716052">
        <w:rPr>
          <w:rFonts w:ascii="Times New Roman" w:hAnsi="Times New Roman" w:cs="Times New Roman"/>
        </w:rPr>
        <w:t>For the purposes of this Act, the Minister shall have a seal, the design of which shall be approved by the Minister.</w:t>
      </w:r>
      <w:r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7733F9">
      <w:pPr>
        <w:spacing w:before="120" w:after="0" w:line="240" w:lineRule="auto"/>
        <w:ind w:firstLine="432"/>
        <w:jc w:val="both"/>
        <w:rPr>
          <w:rFonts w:ascii="Times New Roman" w:hAnsi="Times New Roman" w:cs="Times New Roman"/>
        </w:rPr>
      </w:pPr>
      <w:r w:rsidRPr="00716052">
        <w:rPr>
          <w:rFonts w:ascii="Times New Roman" w:hAnsi="Times New Roman" w:cs="Times New Roman"/>
          <w:b/>
        </w:rPr>
        <w:t>32.</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7C63B9">
        <w:rPr>
          <w:rFonts w:ascii="Times New Roman" w:hAnsi="Times New Roman" w:cs="Times New Roman"/>
        </w:rPr>
        <w:tab/>
      </w:r>
      <w:r w:rsidR="004B1AF4" w:rsidRPr="00716052">
        <w:rPr>
          <w:rFonts w:ascii="Times New Roman" w:hAnsi="Times New Roman" w:cs="Times New Roman"/>
        </w:rPr>
        <w:t xml:space="preserve">Section two hundred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repealed.</w:t>
      </w:r>
    </w:p>
    <w:p w:rsidR="004B1AF4" w:rsidRPr="00716052" w:rsidRDefault="00716052" w:rsidP="007C63B9">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7C63B9">
        <w:rPr>
          <w:rFonts w:ascii="Times New Roman" w:hAnsi="Times New Roman" w:cs="Times New Roman"/>
        </w:rPr>
        <w:tab/>
      </w:r>
      <w:r w:rsidR="004B1AF4" w:rsidRPr="00716052">
        <w:rPr>
          <w:rFonts w:ascii="Times New Roman" w:hAnsi="Times New Roman" w:cs="Times New Roman"/>
        </w:rPr>
        <w:t>Section four hundred and twenty of the Principal Act is repealed and the following section inserted in its stead:—</w:t>
      </w:r>
    </w:p>
    <w:p w:rsidR="004B1AF4" w:rsidRPr="007C63B9" w:rsidRDefault="00716052" w:rsidP="007C63B9">
      <w:pPr>
        <w:spacing w:before="120" w:after="60" w:line="240" w:lineRule="auto"/>
        <w:jc w:val="both"/>
        <w:rPr>
          <w:rFonts w:ascii="Times New Roman" w:hAnsi="Times New Roman" w:cs="Times New Roman"/>
          <w:b/>
          <w:sz w:val="20"/>
        </w:rPr>
      </w:pPr>
      <w:r w:rsidRPr="007C63B9">
        <w:rPr>
          <w:rFonts w:ascii="Times New Roman" w:hAnsi="Times New Roman" w:cs="Times New Roman"/>
          <w:b/>
          <w:sz w:val="20"/>
        </w:rPr>
        <w:t>Cancellation or suspension of certificates of competency by Minister.</w:t>
      </w:r>
    </w:p>
    <w:p w:rsidR="004B1AF4" w:rsidRPr="00716052" w:rsidRDefault="00716052" w:rsidP="007C63B9">
      <w:pPr>
        <w:tabs>
          <w:tab w:val="left" w:pos="990"/>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420.—</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7C63B9">
        <w:rPr>
          <w:rFonts w:ascii="Times New Roman" w:hAnsi="Times New Roman" w:cs="Times New Roman"/>
        </w:rPr>
        <w:tab/>
      </w:r>
      <w:r w:rsidR="004B1AF4" w:rsidRPr="00716052">
        <w:rPr>
          <w:rFonts w:ascii="Times New Roman" w:hAnsi="Times New Roman" w:cs="Times New Roman"/>
        </w:rPr>
        <w:t>Where—</w:t>
      </w:r>
    </w:p>
    <w:p w:rsidR="004B1AF4" w:rsidRPr="00716052" w:rsidRDefault="00716052" w:rsidP="00D76296">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the holder of a certificate of competency has been convicted of an offence either in Australia or elsewhere; or</w:t>
      </w:r>
    </w:p>
    <w:p w:rsidR="0076038F" w:rsidRDefault="00716052" w:rsidP="00D76296">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a court of marine inquiry or other tribunal established under the law of a State has cancelled or suspended a certificate of competency in so far as concerns its validity in that State,</w:t>
      </w:r>
    </w:p>
    <w:p w:rsidR="004B1AF4" w:rsidRPr="00716052" w:rsidRDefault="004B1AF4" w:rsidP="00F00135">
      <w:pPr>
        <w:spacing w:after="0" w:line="240" w:lineRule="auto"/>
        <w:jc w:val="both"/>
        <w:rPr>
          <w:rFonts w:ascii="Times New Roman" w:hAnsi="Times New Roman" w:cs="Times New Roman"/>
        </w:rPr>
      </w:pPr>
      <w:r w:rsidRPr="00716052">
        <w:rPr>
          <w:rFonts w:ascii="Times New Roman" w:hAnsi="Times New Roman" w:cs="Times New Roman"/>
        </w:rPr>
        <w:t>the Minister may, in the case of a certificate other than a certificate referred to in section twenty-two of this Act, cancel or suspend the certificate or, in the case of a certificate referred to in that section, suspend the certificate in so far as concerns its validity in Australia.</w:t>
      </w:r>
    </w:p>
    <w:p w:rsidR="00D76296" w:rsidRDefault="001F4308"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br w:type="page"/>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lastRenderedPageBreak/>
        <w:t>“(</w:t>
      </w:r>
      <w:r w:rsidR="004B1AF4" w:rsidRPr="00716052">
        <w:rPr>
          <w:rFonts w:ascii="Times New Roman" w:hAnsi="Times New Roman" w:cs="Times New Roman"/>
        </w:rPr>
        <w:t>2.</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Where the Minister cancels or suspends a certificate under this section, the Minister may, by notice in writing served upon the holder of the certificate, require the holder of the certificate to deliver the certificate to the Minister or to such other person as is specified in the notice within such period as is so specified.</w:t>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3.</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A person upon whom a notice is served under the last preceding sub-section shall, unless it is impracticable for him so to do, comply with the notice.</w:t>
      </w:r>
    </w:p>
    <w:p w:rsidR="004B1AF4" w:rsidRPr="00716052" w:rsidRDefault="004B1AF4" w:rsidP="00252C49">
      <w:pPr>
        <w:tabs>
          <w:tab w:val="left" w:pos="990"/>
        </w:tabs>
        <w:spacing w:after="0" w:line="240" w:lineRule="auto"/>
        <w:ind w:firstLine="432"/>
        <w:jc w:val="both"/>
        <w:rPr>
          <w:rFonts w:ascii="Times New Roman" w:hAnsi="Times New Roman" w:cs="Times New Roman"/>
        </w:rPr>
      </w:pPr>
      <w:r w:rsidRPr="00716052">
        <w:rPr>
          <w:rFonts w:ascii="Times New Roman" w:hAnsi="Times New Roman" w:cs="Times New Roman"/>
        </w:rPr>
        <w:t>Penalty: One hundred pounds.</w:t>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The suspension of a certificate under this section may be revoked by the Minister at any time.</w:t>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5.</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Where a certificate, not being a certificate referred to in section twenty-two of this Act, has been cancelled or suspended under this section, the Minister may, at any time, if he thinks the justice of the case requires it—</w:t>
      </w:r>
    </w:p>
    <w:p w:rsidR="004B1AF4" w:rsidRPr="00716052" w:rsidRDefault="00716052" w:rsidP="00252C49">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in the case of a cancelled certificate—re-issue the certificate; or</w:t>
      </w:r>
    </w:p>
    <w:p w:rsidR="004B1AF4" w:rsidRPr="00716052" w:rsidRDefault="00716052" w:rsidP="00252C49">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in any case—grant to the person to whom the certificate was granted a certificate of a lower grade.</w:t>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6.</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If, under this section, the Minister suspends, or revokes the suspension of, a certificate referred to in section twenty-two of this Act that was granted under the law of a Commonwealth country other than Australia, the Minister shall cause the Government of that country to be informed of the suspension and the reasons for suspension, or of the revocation of the suspension, as the case requires.</w:t>
      </w:r>
    </w:p>
    <w:p w:rsidR="004B1AF4" w:rsidRPr="00716052" w:rsidRDefault="007C63B9" w:rsidP="00252C49">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7.</w:t>
      </w:r>
      <w:r w:rsidR="00716052" w:rsidRPr="00716052">
        <w:rPr>
          <w:rFonts w:ascii="Times New Roman" w:hAnsi="Times New Roman" w:cs="Times New Roman"/>
        </w:rPr>
        <w:t>)</w:t>
      </w:r>
      <w:r w:rsidR="00252C49">
        <w:rPr>
          <w:rFonts w:ascii="Times New Roman" w:hAnsi="Times New Roman" w:cs="Times New Roman"/>
        </w:rPr>
        <w:tab/>
      </w:r>
      <w:r w:rsidR="004B1AF4" w:rsidRPr="00716052">
        <w:rPr>
          <w:rFonts w:ascii="Times New Roman" w:hAnsi="Times New Roman" w:cs="Times New Roman"/>
        </w:rPr>
        <w:t xml:space="preserve">In this section, unless the contrary intention appears, </w:t>
      </w:r>
      <w:r w:rsidR="00716052" w:rsidRPr="00716052">
        <w:rPr>
          <w:rFonts w:ascii="Times New Roman" w:hAnsi="Times New Roman" w:cs="Times New Roman"/>
        </w:rPr>
        <w:t>‘</w:t>
      </w:r>
      <w:r w:rsidR="004B1AF4" w:rsidRPr="00716052">
        <w:rPr>
          <w:rFonts w:ascii="Times New Roman" w:hAnsi="Times New Roman" w:cs="Times New Roman"/>
        </w:rPr>
        <w:t>certificate of competency</w:t>
      </w:r>
      <w:r w:rsidR="00716052" w:rsidRPr="00716052">
        <w:rPr>
          <w:rFonts w:ascii="Times New Roman" w:hAnsi="Times New Roman" w:cs="Times New Roman"/>
        </w:rPr>
        <w:t>’</w:t>
      </w:r>
      <w:r w:rsidR="004B1AF4" w:rsidRPr="00716052">
        <w:rPr>
          <w:rFonts w:ascii="Times New Roman" w:hAnsi="Times New Roman" w:cs="Times New Roman"/>
        </w:rPr>
        <w:t xml:space="preserve"> means a certificate of competency granted under section fifteen of this Act, and includes a certificate of service granted under section eighteen </w:t>
      </w:r>
      <w:r w:rsidR="00716052" w:rsidRPr="00716052">
        <w:rPr>
          <w:rFonts w:ascii="Times New Roman" w:hAnsi="Times New Roman" w:cs="Times New Roman"/>
          <w:smallCaps/>
        </w:rPr>
        <w:t xml:space="preserve">b </w:t>
      </w:r>
      <w:r w:rsidR="004B1AF4" w:rsidRPr="00716052">
        <w:rPr>
          <w:rFonts w:ascii="Times New Roman" w:hAnsi="Times New Roman" w:cs="Times New Roman"/>
        </w:rPr>
        <w:t>of this Act and a certificate referred to in section twenty-two or in section twenty-four of this Act.</w:t>
      </w:r>
      <w:r w:rsidR="00716052"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D76296">
      <w:pPr>
        <w:tabs>
          <w:tab w:val="left" w:pos="907"/>
        </w:tabs>
        <w:spacing w:before="120" w:after="0" w:line="240" w:lineRule="auto"/>
        <w:ind w:firstLine="432"/>
        <w:jc w:val="both"/>
        <w:rPr>
          <w:rFonts w:ascii="Times New Roman" w:hAnsi="Times New Roman" w:cs="Times New Roman"/>
        </w:rPr>
      </w:pPr>
      <w:r w:rsidRPr="00716052">
        <w:rPr>
          <w:rFonts w:ascii="Times New Roman" w:hAnsi="Times New Roman" w:cs="Times New Roman"/>
          <w:b/>
        </w:rPr>
        <w:t>33.</w:t>
      </w:r>
      <w:r w:rsidR="00A014BF">
        <w:rPr>
          <w:rFonts w:ascii="Times New Roman" w:hAnsi="Times New Roman" w:cs="Times New Roman"/>
        </w:rPr>
        <w:tab/>
      </w:r>
      <w:r w:rsidR="004B1AF4" w:rsidRPr="00716052">
        <w:rPr>
          <w:rFonts w:ascii="Times New Roman" w:hAnsi="Times New Roman" w:cs="Times New Roman"/>
        </w:rPr>
        <w:t>After section four hundred and twenty of the Principal Act the following section is inserted:—</w:t>
      </w:r>
    </w:p>
    <w:p w:rsidR="004B1AF4" w:rsidRPr="00A014BF" w:rsidRDefault="00716052" w:rsidP="00A014BF">
      <w:pPr>
        <w:spacing w:before="120" w:after="60" w:line="240" w:lineRule="auto"/>
        <w:jc w:val="both"/>
        <w:rPr>
          <w:rFonts w:ascii="Times New Roman" w:hAnsi="Times New Roman" w:cs="Times New Roman"/>
          <w:b/>
          <w:sz w:val="20"/>
        </w:rPr>
      </w:pPr>
      <w:r w:rsidRPr="00A014BF">
        <w:rPr>
          <w:rFonts w:ascii="Times New Roman" w:hAnsi="Times New Roman" w:cs="Times New Roman"/>
          <w:b/>
          <w:sz w:val="20"/>
        </w:rPr>
        <w:t>Power to</w:t>
      </w:r>
      <w:r w:rsidR="00A014BF" w:rsidRPr="00A014BF">
        <w:rPr>
          <w:rFonts w:ascii="Times New Roman" w:hAnsi="Times New Roman" w:cs="Times New Roman"/>
          <w:b/>
          <w:sz w:val="20"/>
        </w:rPr>
        <w:t xml:space="preserve"> </w:t>
      </w:r>
      <w:r w:rsidRPr="00A014BF">
        <w:rPr>
          <w:rFonts w:ascii="Times New Roman" w:hAnsi="Times New Roman" w:cs="Times New Roman"/>
          <w:b/>
          <w:sz w:val="20"/>
        </w:rPr>
        <w:t>exempt</w:t>
      </w:r>
      <w:r w:rsidR="00A014BF" w:rsidRPr="00A014BF">
        <w:rPr>
          <w:rFonts w:ascii="Times New Roman" w:hAnsi="Times New Roman" w:cs="Times New Roman"/>
          <w:b/>
          <w:sz w:val="20"/>
        </w:rPr>
        <w:t xml:space="preserve"> </w:t>
      </w:r>
      <w:r w:rsidRPr="00A014BF">
        <w:rPr>
          <w:rFonts w:ascii="Times New Roman" w:hAnsi="Times New Roman" w:cs="Times New Roman"/>
          <w:b/>
          <w:sz w:val="20"/>
        </w:rPr>
        <w:t>troopships.</w:t>
      </w:r>
    </w:p>
    <w:p w:rsidR="004B1AF4" w:rsidRPr="00716052" w:rsidRDefault="00716052" w:rsidP="00A014BF">
      <w:pPr>
        <w:tabs>
          <w:tab w:val="left" w:pos="907"/>
          <w:tab w:val="left" w:pos="1620"/>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421.—</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A014BF">
        <w:rPr>
          <w:rFonts w:ascii="Times New Roman" w:hAnsi="Times New Roman" w:cs="Times New Roman"/>
        </w:rPr>
        <w:tab/>
      </w:r>
      <w:r w:rsidR="004B1AF4" w:rsidRPr="00716052">
        <w:rPr>
          <w:rFonts w:ascii="Times New Roman" w:hAnsi="Times New Roman" w:cs="Times New Roman"/>
        </w:rPr>
        <w:t>The Minister may, by instrument in writing under his hand, direct that this Act, or such provisions of this Act as are specified in the instrument, shall not apply to or in relation to a troopship so specified.</w:t>
      </w:r>
    </w:p>
    <w:p w:rsidR="004B1AF4" w:rsidRPr="00716052" w:rsidRDefault="007C63B9" w:rsidP="004C17C7">
      <w:pPr>
        <w:tabs>
          <w:tab w:val="left" w:pos="990"/>
        </w:tabs>
        <w:spacing w:after="0" w:line="240" w:lineRule="auto"/>
        <w:ind w:firstLine="432"/>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2.</w:t>
      </w:r>
      <w:r w:rsidR="00716052" w:rsidRPr="00716052">
        <w:rPr>
          <w:rFonts w:ascii="Times New Roman" w:hAnsi="Times New Roman" w:cs="Times New Roman"/>
        </w:rPr>
        <w:t>)</w:t>
      </w:r>
      <w:r w:rsidR="004C17C7">
        <w:rPr>
          <w:rFonts w:ascii="Times New Roman" w:hAnsi="Times New Roman" w:cs="Times New Roman"/>
        </w:rPr>
        <w:tab/>
      </w:r>
      <w:r w:rsidR="004B1AF4" w:rsidRPr="00716052">
        <w:rPr>
          <w:rFonts w:ascii="Times New Roman" w:hAnsi="Times New Roman" w:cs="Times New Roman"/>
        </w:rPr>
        <w:t xml:space="preserve">In this section, </w:t>
      </w:r>
      <w:r w:rsidR="00716052" w:rsidRPr="00716052">
        <w:rPr>
          <w:rFonts w:ascii="Times New Roman" w:hAnsi="Times New Roman" w:cs="Times New Roman"/>
        </w:rPr>
        <w:t>‘</w:t>
      </w:r>
      <w:r w:rsidR="004B1AF4" w:rsidRPr="00716052">
        <w:rPr>
          <w:rFonts w:ascii="Times New Roman" w:hAnsi="Times New Roman" w:cs="Times New Roman"/>
        </w:rPr>
        <w:t>troopship</w:t>
      </w:r>
      <w:r w:rsidR="00716052" w:rsidRPr="00716052">
        <w:rPr>
          <w:rFonts w:ascii="Times New Roman" w:hAnsi="Times New Roman" w:cs="Times New Roman"/>
        </w:rPr>
        <w:t>’</w:t>
      </w:r>
      <w:r w:rsidR="004B1AF4" w:rsidRPr="00716052">
        <w:rPr>
          <w:rFonts w:ascii="Times New Roman" w:hAnsi="Times New Roman" w:cs="Times New Roman"/>
        </w:rPr>
        <w:t xml:space="preserve"> means a ship used for the transport of members of the naval, military or air forces of the Commonwealth or of any other country, including a foreign country.</w:t>
      </w:r>
      <w:r w:rsidR="00716052" w:rsidRPr="00716052">
        <w:rPr>
          <w:rFonts w:ascii="Times New Roman" w:hAnsi="Times New Roman" w:cs="Times New Roman"/>
        </w:rPr>
        <w:t>”</w:t>
      </w:r>
      <w:r w:rsidR="004B1AF4" w:rsidRPr="00716052">
        <w:rPr>
          <w:rFonts w:ascii="Times New Roman" w:hAnsi="Times New Roman" w:cs="Times New Roman"/>
        </w:rPr>
        <w:t>.</w:t>
      </w:r>
    </w:p>
    <w:p w:rsidR="00E51490" w:rsidRDefault="001F4308" w:rsidP="00167222">
      <w:pPr>
        <w:spacing w:before="120" w:after="60" w:line="240" w:lineRule="auto"/>
        <w:jc w:val="both"/>
        <w:rPr>
          <w:rFonts w:ascii="Times New Roman" w:hAnsi="Times New Roman" w:cs="Times New Roman"/>
        </w:rPr>
      </w:pPr>
      <w:r>
        <w:rPr>
          <w:rFonts w:ascii="Times New Roman" w:hAnsi="Times New Roman" w:cs="Times New Roman"/>
        </w:rPr>
        <w:br w:type="page"/>
      </w:r>
    </w:p>
    <w:p w:rsidR="004B1AF4" w:rsidRPr="00167222" w:rsidRDefault="00716052" w:rsidP="00167222">
      <w:pPr>
        <w:spacing w:before="120" w:after="60" w:line="240" w:lineRule="auto"/>
        <w:jc w:val="both"/>
        <w:rPr>
          <w:rFonts w:ascii="Times New Roman" w:hAnsi="Times New Roman" w:cs="Times New Roman"/>
          <w:b/>
          <w:sz w:val="20"/>
        </w:rPr>
      </w:pPr>
      <w:r w:rsidRPr="00167222">
        <w:rPr>
          <w:rFonts w:ascii="Times New Roman" w:hAnsi="Times New Roman" w:cs="Times New Roman"/>
          <w:b/>
          <w:sz w:val="20"/>
        </w:rPr>
        <w:lastRenderedPageBreak/>
        <w:t>Marine Council and committees of advice.</w:t>
      </w:r>
    </w:p>
    <w:p w:rsidR="004B1AF4" w:rsidRPr="00716052" w:rsidRDefault="00716052" w:rsidP="00167222">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34.</w:t>
      </w:r>
      <w:r w:rsidR="00167222">
        <w:rPr>
          <w:rFonts w:ascii="Times New Roman" w:hAnsi="Times New Roman" w:cs="Times New Roman"/>
        </w:rPr>
        <w:tab/>
      </w:r>
      <w:r w:rsidR="004B1AF4" w:rsidRPr="00716052">
        <w:rPr>
          <w:rFonts w:ascii="Times New Roman" w:hAnsi="Times New Roman" w:cs="Times New Roman"/>
        </w:rPr>
        <w:t>Section four hundred and twenty-four of the Principal Act is amended—</w:t>
      </w:r>
    </w:p>
    <w:p w:rsidR="004B1AF4" w:rsidRPr="00716052" w:rsidRDefault="00716052" w:rsidP="004B5C77">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sub-section </w:t>
      </w: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following sub-sections:—</w:t>
      </w:r>
    </w:p>
    <w:p w:rsidR="004B1AF4" w:rsidRPr="00716052" w:rsidRDefault="007C63B9" w:rsidP="00675A57">
      <w:pPr>
        <w:spacing w:after="0" w:line="240" w:lineRule="auto"/>
        <w:ind w:left="1152" w:firstLine="288"/>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rPr>
        <w:t>)</w:t>
      </w:r>
      <w:r w:rsidR="004B1AF4" w:rsidRPr="00716052">
        <w:rPr>
          <w:rFonts w:ascii="Times New Roman" w:hAnsi="Times New Roman" w:cs="Times New Roman"/>
        </w:rPr>
        <w:t xml:space="preserve"> The member of the Marine Council referred to in paragraph </w:t>
      </w:r>
      <w:r w:rsidR="00716052" w:rsidRPr="00716052">
        <w:rPr>
          <w:rFonts w:ascii="Times New Roman" w:hAnsi="Times New Roman" w:cs="Times New Roman"/>
        </w:rPr>
        <w:t>(</w:t>
      </w:r>
      <w:r w:rsidR="00716052" w:rsidRPr="00716052">
        <w:rPr>
          <w:rFonts w:ascii="Times New Roman" w:hAnsi="Times New Roman" w:cs="Times New Roman"/>
          <w:i/>
        </w:rPr>
        <w:t>a</w:t>
      </w:r>
      <w:r w:rsidR="00716052" w:rsidRPr="00716052">
        <w:rPr>
          <w:rFonts w:ascii="Times New Roman" w:hAnsi="Times New Roman" w:cs="Times New Roman"/>
        </w:rPr>
        <w:t>)</w:t>
      </w:r>
      <w:r w:rsidR="00716052"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00716052" w:rsidRPr="00716052">
        <w:rPr>
          <w:rFonts w:ascii="Times New Roman" w:hAnsi="Times New Roman" w:cs="Times New Roman"/>
        </w:rPr>
        <w:t>(</w:t>
      </w:r>
      <w:r w:rsidR="004B1AF4" w:rsidRPr="00716052">
        <w:rPr>
          <w:rFonts w:ascii="Times New Roman" w:hAnsi="Times New Roman" w:cs="Times New Roman"/>
        </w:rPr>
        <w:t>2.</w:t>
      </w:r>
      <w:r w:rsidR="00716052" w:rsidRPr="00716052">
        <w:rPr>
          <w:rFonts w:ascii="Times New Roman" w:hAnsi="Times New Roman" w:cs="Times New Roman"/>
        </w:rPr>
        <w:t>)</w:t>
      </w:r>
      <w:r w:rsidR="004B1AF4" w:rsidRPr="00716052">
        <w:rPr>
          <w:rFonts w:ascii="Times New Roman" w:hAnsi="Times New Roman" w:cs="Times New Roman"/>
        </w:rPr>
        <w:t xml:space="preserve"> of this section shall be the Chairman of the Marine Council.</w:t>
      </w:r>
    </w:p>
    <w:p w:rsidR="004B1AF4" w:rsidRPr="00716052" w:rsidRDefault="007C63B9" w:rsidP="00675A57">
      <w:pPr>
        <w:spacing w:after="0" w:line="240" w:lineRule="auto"/>
        <w:ind w:left="1152" w:firstLine="288"/>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smallCaps/>
        </w:rPr>
        <w:t>a</w:t>
      </w:r>
      <w:r w:rsidR="004B1AF4" w:rsidRPr="00716052">
        <w:rPr>
          <w:rFonts w:ascii="Times New Roman" w:hAnsi="Times New Roman" w:cs="Times New Roman"/>
        </w:rPr>
        <w:t>.</w:t>
      </w:r>
      <w:r w:rsidR="00716052" w:rsidRPr="00716052">
        <w:rPr>
          <w:rFonts w:ascii="Times New Roman" w:hAnsi="Times New Roman" w:cs="Times New Roman"/>
        </w:rPr>
        <w:t>)</w:t>
      </w:r>
      <w:r w:rsidR="004B1AF4" w:rsidRPr="00716052">
        <w:rPr>
          <w:rFonts w:ascii="Times New Roman" w:hAnsi="Times New Roman" w:cs="Times New Roman"/>
        </w:rPr>
        <w:t xml:space="preserve"> The Minister may appoint a person to be the deputy of the Chairman or of any other member of the Marine Council.</w:t>
      </w:r>
    </w:p>
    <w:p w:rsidR="004B1AF4" w:rsidRPr="00716052" w:rsidRDefault="007C63B9" w:rsidP="00675A57">
      <w:pPr>
        <w:spacing w:after="0" w:line="240" w:lineRule="auto"/>
        <w:ind w:left="1152" w:firstLine="288"/>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smallCaps/>
        </w:rPr>
        <w:t>b</w:t>
      </w:r>
      <w:r w:rsidR="004B1AF4" w:rsidRPr="00716052">
        <w:rPr>
          <w:rFonts w:ascii="Times New Roman" w:hAnsi="Times New Roman" w:cs="Times New Roman"/>
        </w:rPr>
        <w:t>.</w:t>
      </w:r>
      <w:r w:rsidR="00716052" w:rsidRPr="00716052">
        <w:rPr>
          <w:rFonts w:ascii="Times New Roman" w:hAnsi="Times New Roman" w:cs="Times New Roman"/>
        </w:rPr>
        <w:t>)</w:t>
      </w:r>
      <w:r w:rsidR="004B1AF4" w:rsidRPr="00716052">
        <w:rPr>
          <w:rFonts w:ascii="Times New Roman" w:hAnsi="Times New Roman" w:cs="Times New Roman"/>
        </w:rPr>
        <w:t xml:space="preserve"> The deputy of the Chairman is, in the event of the absence of the Chairman from a meeting of the Marine Council, entitled to attend the meeting and, when so attending, shall be deemed to be Chairman of the Marine Council.</w:t>
      </w:r>
    </w:p>
    <w:p w:rsidR="004B1AF4" w:rsidRPr="00716052" w:rsidRDefault="007C63B9" w:rsidP="00675A57">
      <w:pPr>
        <w:spacing w:after="0" w:line="240" w:lineRule="auto"/>
        <w:ind w:left="1152" w:firstLine="288"/>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4B1AF4" w:rsidRPr="00675A57">
        <w:rPr>
          <w:rFonts w:ascii="Times New Roman" w:hAnsi="Times New Roman" w:cs="Times New Roman"/>
          <w:smallCaps/>
        </w:rPr>
        <w:t>c</w:t>
      </w:r>
      <w:r w:rsidR="004B1AF4" w:rsidRPr="00716052">
        <w:rPr>
          <w:rFonts w:ascii="Times New Roman" w:hAnsi="Times New Roman" w:cs="Times New Roman"/>
        </w:rPr>
        <w:t>.</w:t>
      </w:r>
      <w:r w:rsidR="00716052" w:rsidRPr="00716052">
        <w:rPr>
          <w:rFonts w:ascii="Times New Roman" w:hAnsi="Times New Roman" w:cs="Times New Roman"/>
        </w:rPr>
        <w:t>)</w:t>
      </w:r>
      <w:r w:rsidR="004B1AF4" w:rsidRPr="00716052">
        <w:rPr>
          <w:rFonts w:ascii="Times New Roman" w:hAnsi="Times New Roman" w:cs="Times New Roman"/>
        </w:rPr>
        <w:t xml:space="preserve"> The deputy of a member other than the Chairman is, in the event of the absence of the member of whom he is the deputy from a meeting of the Marine Council, entitled to attend the meeting and, when so attending, shall be deemed to be a member of the Marine Council.</w:t>
      </w:r>
    </w:p>
    <w:p w:rsidR="004B1AF4" w:rsidRPr="00716052" w:rsidRDefault="007C63B9" w:rsidP="00675A57">
      <w:pPr>
        <w:spacing w:after="0" w:line="240" w:lineRule="auto"/>
        <w:ind w:left="1152" w:firstLine="288"/>
        <w:jc w:val="both"/>
        <w:rPr>
          <w:rFonts w:ascii="Times New Roman" w:hAnsi="Times New Roman" w:cs="Times New Roman"/>
        </w:rPr>
      </w:pPr>
      <w:r>
        <w:rPr>
          <w:rFonts w:ascii="Times New Roman" w:hAnsi="Times New Roman" w:cs="Times New Roman"/>
        </w:rPr>
        <w:t>“(</w:t>
      </w:r>
      <w:r w:rsidR="004B1AF4" w:rsidRPr="00716052">
        <w:rPr>
          <w:rFonts w:ascii="Times New Roman" w:hAnsi="Times New Roman" w:cs="Times New Roman"/>
        </w:rPr>
        <w:t>4</w:t>
      </w:r>
      <w:r w:rsidR="00716052" w:rsidRPr="00716052">
        <w:rPr>
          <w:rFonts w:ascii="Times New Roman" w:hAnsi="Times New Roman" w:cs="Times New Roman"/>
          <w:smallCaps/>
        </w:rPr>
        <w:t>d</w:t>
      </w:r>
      <w:r w:rsidR="004B1AF4" w:rsidRPr="00716052">
        <w:rPr>
          <w:rFonts w:ascii="Times New Roman" w:hAnsi="Times New Roman" w:cs="Times New Roman"/>
        </w:rPr>
        <w:t>.</w:t>
      </w:r>
      <w:r w:rsidR="00716052" w:rsidRPr="00716052">
        <w:rPr>
          <w:rFonts w:ascii="Times New Roman" w:hAnsi="Times New Roman" w:cs="Times New Roman"/>
        </w:rPr>
        <w:t>)</w:t>
      </w:r>
      <w:r w:rsidR="004B1AF4" w:rsidRPr="00716052">
        <w:rPr>
          <w:rFonts w:ascii="Times New Roman" w:hAnsi="Times New Roman" w:cs="Times New Roman"/>
        </w:rPr>
        <w:t xml:space="preserve"> At a meeting of the Marine Council from which the Chairman and the deputy of the Chairman are absent, another member appointed by the members present at the meeting shall preside.</w:t>
      </w:r>
      <w:r w:rsidR="00716052" w:rsidRPr="00716052">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4B5C77">
      <w:pPr>
        <w:spacing w:after="0" w:line="240" w:lineRule="auto"/>
        <w:ind w:left="1296" w:hanging="720"/>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adding at the end of paragraph </w:t>
      </w: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004B1AF4" w:rsidRPr="00716052">
        <w:rPr>
          <w:rFonts w:ascii="Times New Roman" w:hAnsi="Times New Roman" w:cs="Times New Roman"/>
        </w:rPr>
        <w:t xml:space="preserve"> of sub-section </w:t>
      </w:r>
      <w:r w:rsidRPr="00716052">
        <w:rPr>
          <w:rFonts w:ascii="Times New Roman" w:hAnsi="Times New Roman" w:cs="Times New Roman"/>
        </w:rPr>
        <w:t>(</w:t>
      </w:r>
      <w:r w:rsidR="004B1AF4" w:rsidRPr="00716052">
        <w:rPr>
          <w:rFonts w:ascii="Times New Roman" w:hAnsi="Times New Roman" w:cs="Times New Roman"/>
        </w:rPr>
        <w:t>9.</w:t>
      </w:r>
      <w:r w:rsidRPr="00716052">
        <w:rPr>
          <w:rFonts w:ascii="Times New Roman" w:hAnsi="Times New Roman" w:cs="Times New Roman"/>
        </w:rPr>
        <w:t>)</w:t>
      </w:r>
      <w:r w:rsidR="004B1AF4" w:rsidRPr="00716052">
        <w:rPr>
          <w:rFonts w:ascii="Times New Roman" w:hAnsi="Times New Roman" w:cs="Times New Roman"/>
        </w:rPr>
        <w:t xml:space="preserve"> the words </w:t>
      </w:r>
      <w:r w:rsidRPr="00716052">
        <w:rPr>
          <w:rFonts w:ascii="Times New Roman" w:hAnsi="Times New Roman" w:cs="Times New Roman"/>
        </w:rPr>
        <w:t>“</w:t>
      </w:r>
      <w:r w:rsidR="004B1AF4" w:rsidRPr="00716052">
        <w:rPr>
          <w:rFonts w:ascii="Times New Roman" w:hAnsi="Times New Roman" w:cs="Times New Roman"/>
        </w:rPr>
        <w:t>and to deputies of members of the Marine Council</w:t>
      </w:r>
      <w:r w:rsidRPr="00716052">
        <w:rPr>
          <w:rFonts w:ascii="Times New Roman" w:hAnsi="Times New Roman" w:cs="Times New Roman"/>
        </w:rPr>
        <w:t>”</w:t>
      </w:r>
      <w:r w:rsidR="004B1AF4" w:rsidRPr="00716052">
        <w:rPr>
          <w:rFonts w:ascii="Times New Roman" w:hAnsi="Times New Roman" w:cs="Times New Roman"/>
        </w:rPr>
        <w:t>.</w:t>
      </w:r>
    </w:p>
    <w:p w:rsidR="004B1AF4" w:rsidRPr="00865EA5" w:rsidRDefault="00716052" w:rsidP="00865EA5">
      <w:pPr>
        <w:spacing w:before="120" w:after="60" w:line="240" w:lineRule="auto"/>
        <w:jc w:val="both"/>
        <w:rPr>
          <w:rFonts w:ascii="Times New Roman" w:hAnsi="Times New Roman" w:cs="Times New Roman"/>
          <w:b/>
          <w:sz w:val="20"/>
        </w:rPr>
      </w:pPr>
      <w:r w:rsidRPr="00865EA5">
        <w:rPr>
          <w:rFonts w:ascii="Times New Roman" w:hAnsi="Times New Roman" w:cs="Times New Roman"/>
          <w:b/>
          <w:sz w:val="20"/>
        </w:rPr>
        <w:t>Additional amendments.</w:t>
      </w:r>
    </w:p>
    <w:p w:rsidR="004B1AF4" w:rsidRPr="00716052" w:rsidRDefault="00716052" w:rsidP="00865EA5">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35.</w:t>
      </w:r>
      <w:r w:rsidR="004B1AF4" w:rsidRPr="00716052">
        <w:rPr>
          <w:rFonts w:ascii="Times New Roman" w:hAnsi="Times New Roman" w:cs="Times New Roman"/>
        </w:rPr>
        <w:t>—</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865EA5">
        <w:rPr>
          <w:rFonts w:ascii="Times New Roman" w:hAnsi="Times New Roman" w:cs="Times New Roman"/>
        </w:rPr>
        <w:tab/>
      </w:r>
      <w:r w:rsidR="004B1AF4" w:rsidRPr="00716052">
        <w:rPr>
          <w:rFonts w:ascii="Times New Roman" w:hAnsi="Times New Roman" w:cs="Times New Roman"/>
        </w:rPr>
        <w:t>The Principal Act is amended as set out in the Schedule to this Act.</w:t>
      </w:r>
    </w:p>
    <w:p w:rsidR="004B1AF4" w:rsidRPr="00716052" w:rsidRDefault="00716052" w:rsidP="00865EA5">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865EA5">
        <w:rPr>
          <w:rFonts w:ascii="Times New Roman" w:hAnsi="Times New Roman" w:cs="Times New Roman"/>
        </w:rPr>
        <w:tab/>
      </w:r>
      <w:r w:rsidR="004B1AF4" w:rsidRPr="00716052">
        <w:rPr>
          <w:rFonts w:ascii="Times New Roman" w:hAnsi="Times New Roman" w:cs="Times New Roman"/>
        </w:rPr>
        <w:t xml:space="preserve">Section twelve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amended—</w:t>
      </w:r>
    </w:p>
    <w:p w:rsidR="004B1AF4" w:rsidRPr="00716052" w:rsidRDefault="00716052" w:rsidP="00135774">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paragraph </w:t>
      </w: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7.</w:t>
      </w:r>
      <w:r w:rsidRPr="00716052">
        <w:rPr>
          <w:rFonts w:ascii="Times New Roman" w:hAnsi="Times New Roman" w:cs="Times New Roman"/>
        </w:rPr>
        <w:t>)</w:t>
      </w:r>
      <w:r w:rsidR="004B1AF4" w:rsidRPr="00716052">
        <w:rPr>
          <w:rFonts w:ascii="Times New Roman" w:hAnsi="Times New Roman" w:cs="Times New Roman"/>
        </w:rPr>
        <w:t xml:space="preserve"> of section fourteen set out in that section the words </w:t>
      </w:r>
      <w:r w:rsidRPr="00716052">
        <w:rPr>
          <w:rFonts w:ascii="Times New Roman" w:hAnsi="Times New Roman" w:cs="Times New Roman"/>
        </w:rPr>
        <w:t>“</w:t>
      </w:r>
      <w:r w:rsidR="004B1AF4" w:rsidRPr="00716052">
        <w:rPr>
          <w:rFonts w:ascii="Times New Roman" w:hAnsi="Times New Roman" w:cs="Times New Roman"/>
        </w:rPr>
        <w:t>a Deputy Director, or a proper authority at the port,</w:t>
      </w:r>
      <w:r w:rsidRPr="00716052">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a proper authority at the port</w:t>
      </w:r>
      <w:r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135774">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7.</w:t>
      </w:r>
      <w:r w:rsidRPr="00716052">
        <w:rPr>
          <w:rFonts w:ascii="Times New Roman" w:hAnsi="Times New Roman" w:cs="Times New Roman"/>
        </w:rPr>
        <w:t>)</w:t>
      </w:r>
      <w:r w:rsidR="004B1AF4" w:rsidRPr="00716052">
        <w:rPr>
          <w:rFonts w:ascii="Times New Roman" w:hAnsi="Times New Roman" w:cs="Times New Roman"/>
        </w:rPr>
        <w:t xml:space="preserve"> of section fourteen set out in that section the words </w:t>
      </w:r>
      <w:r w:rsidRPr="00716052">
        <w:rPr>
          <w:rFonts w:ascii="Times New Roman" w:hAnsi="Times New Roman" w:cs="Times New Roman"/>
        </w:rPr>
        <w:t>“</w:t>
      </w:r>
      <w:r w:rsidR="004B1AF4" w:rsidRPr="00716052">
        <w:rPr>
          <w:rFonts w:ascii="Times New Roman" w:hAnsi="Times New Roman" w:cs="Times New Roman"/>
        </w:rPr>
        <w:t>the Deputy Director or the proper authority, as the case may be,</w:t>
      </w:r>
      <w:r w:rsidRPr="00716052">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the proper authority</w:t>
      </w:r>
      <w:r w:rsidR="00135774">
        <w:rPr>
          <w:rFonts w:ascii="Times New Roman" w:hAnsi="Times New Roman" w:cs="Times New Roman"/>
        </w:rPr>
        <w:t>”</w:t>
      </w:r>
      <w:r w:rsidR="004B1AF4" w:rsidRPr="00716052">
        <w:rPr>
          <w:rFonts w:ascii="Times New Roman" w:hAnsi="Times New Roman" w:cs="Times New Roman"/>
        </w:rPr>
        <w:t>;</w:t>
      </w:r>
    </w:p>
    <w:p w:rsidR="000309AF" w:rsidRDefault="001F4308" w:rsidP="000309AF">
      <w:pPr>
        <w:spacing w:after="0" w:line="240" w:lineRule="auto"/>
        <w:jc w:val="both"/>
        <w:rPr>
          <w:rFonts w:ascii="Times New Roman" w:hAnsi="Times New Roman" w:cs="Times New Roman"/>
        </w:rPr>
      </w:pPr>
      <w:r>
        <w:rPr>
          <w:rFonts w:ascii="Times New Roman" w:hAnsi="Times New Roman" w:cs="Times New Roman"/>
        </w:rPr>
        <w:br w:type="page"/>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lastRenderedPageBreak/>
        <w:t>(</w:t>
      </w:r>
      <w:r w:rsidRPr="00716052">
        <w:rPr>
          <w:rFonts w:ascii="Times New Roman" w:hAnsi="Times New Roman" w:cs="Times New Roman"/>
          <w:i/>
        </w:rPr>
        <w:t>c</w:t>
      </w:r>
      <w:r w:rsidRPr="00716052">
        <w:rPr>
          <w:rFonts w:ascii="Times New Roman" w:hAnsi="Times New Roman" w:cs="Times New Roman"/>
        </w:rPr>
        <w:t>)</w:t>
      </w:r>
      <w:r w:rsidR="004B1AF4" w:rsidRPr="00716052">
        <w:rPr>
          <w:rFonts w:ascii="Times New Roman" w:hAnsi="Times New Roman" w:cs="Times New Roman"/>
        </w:rPr>
        <w:t xml:space="preserve"> by omitting from sub-sections </w:t>
      </w:r>
      <w:r w:rsidRPr="00716052">
        <w:rPr>
          <w:rFonts w:ascii="Times New Roman" w:hAnsi="Times New Roman" w:cs="Times New Roman"/>
        </w:rPr>
        <w:t>(</w:t>
      </w:r>
      <w:r w:rsidR="004B1AF4" w:rsidRPr="00716052">
        <w:rPr>
          <w:rFonts w:ascii="Times New Roman" w:hAnsi="Times New Roman" w:cs="Times New Roman"/>
        </w:rPr>
        <w:t>8.</w:t>
      </w:r>
      <w:r w:rsidRPr="00716052">
        <w:rPr>
          <w:rFonts w:ascii="Times New Roman" w:hAnsi="Times New Roman" w:cs="Times New Roman"/>
        </w:rPr>
        <w:t>)</w:t>
      </w:r>
      <w:r w:rsidR="004B1AF4" w:rsidRPr="00716052">
        <w:rPr>
          <w:rFonts w:ascii="Times New Roman" w:hAnsi="Times New Roman" w:cs="Times New Roman"/>
        </w:rPr>
        <w:t xml:space="preserve"> and </w:t>
      </w:r>
      <w:r w:rsidRPr="00716052">
        <w:rPr>
          <w:rFonts w:ascii="Times New Roman" w:hAnsi="Times New Roman" w:cs="Times New Roman"/>
        </w:rPr>
        <w:t>(</w:t>
      </w:r>
      <w:r w:rsidR="004B1AF4" w:rsidRPr="00716052">
        <w:rPr>
          <w:rFonts w:ascii="Times New Roman" w:hAnsi="Times New Roman" w:cs="Times New Roman"/>
        </w:rPr>
        <w:t>9.</w:t>
      </w:r>
      <w:r w:rsidRPr="00716052">
        <w:rPr>
          <w:rFonts w:ascii="Times New Roman" w:hAnsi="Times New Roman" w:cs="Times New Roman"/>
        </w:rPr>
        <w:t>)</w:t>
      </w:r>
      <w:r w:rsidR="004B1AF4" w:rsidRPr="00716052">
        <w:rPr>
          <w:rFonts w:ascii="Times New Roman" w:hAnsi="Times New Roman" w:cs="Times New Roman"/>
        </w:rPr>
        <w:t xml:space="preserve"> of section fourteen set out in that section the words </w:t>
      </w:r>
      <w:r w:rsidRPr="00716052">
        <w:rPr>
          <w:rFonts w:ascii="Times New Roman" w:hAnsi="Times New Roman" w:cs="Times New Roman"/>
        </w:rPr>
        <w:t>“</w:t>
      </w:r>
      <w:r w:rsidR="004B1AF4" w:rsidRPr="00716052">
        <w:rPr>
          <w:rFonts w:ascii="Times New Roman" w:hAnsi="Times New Roman" w:cs="Times New Roman"/>
        </w:rPr>
        <w:t>a Deputy Director or</w:t>
      </w:r>
      <w:r w:rsidR="00A30698">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paragraph </w:t>
      </w: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1.</w:t>
      </w:r>
      <w:r w:rsidRPr="00716052">
        <w:rPr>
          <w:rFonts w:ascii="Times New Roman" w:hAnsi="Times New Roman" w:cs="Times New Roman"/>
        </w:rPr>
        <w:t>)</w:t>
      </w:r>
      <w:r w:rsidR="004B1AF4" w:rsidRPr="00716052">
        <w:rPr>
          <w:rFonts w:ascii="Times New Roman" w:hAnsi="Times New Roman" w:cs="Times New Roman"/>
        </w:rPr>
        <w:t xml:space="preserve"> of section fourteen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set out in that section the words </w:t>
      </w:r>
      <w:r w:rsidRPr="00716052">
        <w:rPr>
          <w:rFonts w:ascii="Times New Roman" w:hAnsi="Times New Roman" w:cs="Times New Roman"/>
        </w:rPr>
        <w:t>“</w:t>
      </w:r>
      <w:r w:rsidR="004B1AF4" w:rsidRPr="00716052">
        <w:rPr>
          <w:rFonts w:ascii="Times New Roman" w:hAnsi="Times New Roman" w:cs="Times New Roman"/>
        </w:rPr>
        <w:t>a Deputy Director or</w:t>
      </w:r>
      <w:r w:rsidR="00A30698">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e</w:t>
      </w:r>
      <w:r w:rsidRPr="00716052">
        <w:rPr>
          <w:rFonts w:ascii="Times New Roman" w:hAnsi="Times New Roman" w:cs="Times New Roman"/>
        </w:rPr>
        <w:t>)</w:t>
      </w:r>
      <w:r w:rsidR="004B1AF4" w:rsidRPr="00716052">
        <w:rPr>
          <w:rFonts w:ascii="Times New Roman" w:hAnsi="Times New Roman" w:cs="Times New Roman"/>
        </w:rPr>
        <w:t xml:space="preserve"> by omitting from sub-section </w:t>
      </w:r>
      <w:r w:rsidRPr="00716052">
        <w:rPr>
          <w:rFonts w:ascii="Times New Roman" w:hAnsi="Times New Roman" w:cs="Times New Roman"/>
        </w:rPr>
        <w:t>(</w:t>
      </w:r>
      <w:r w:rsidR="004B1AF4" w:rsidRPr="00716052">
        <w:rPr>
          <w:rFonts w:ascii="Times New Roman" w:hAnsi="Times New Roman" w:cs="Times New Roman"/>
        </w:rPr>
        <w:t>2.</w:t>
      </w:r>
      <w:r w:rsidRPr="00716052">
        <w:rPr>
          <w:rFonts w:ascii="Times New Roman" w:hAnsi="Times New Roman" w:cs="Times New Roman"/>
        </w:rPr>
        <w:t>)</w:t>
      </w:r>
      <w:r w:rsidR="004B1AF4" w:rsidRPr="00716052">
        <w:rPr>
          <w:rFonts w:ascii="Times New Roman" w:hAnsi="Times New Roman" w:cs="Times New Roman"/>
        </w:rPr>
        <w:t xml:space="preserve"> of section fourteen </w:t>
      </w:r>
      <w:r w:rsidRPr="00716052">
        <w:rPr>
          <w:rFonts w:ascii="Times New Roman" w:hAnsi="Times New Roman" w:cs="Times New Roman"/>
          <w:smallCaps/>
        </w:rPr>
        <w:t>a</w:t>
      </w:r>
      <w:r w:rsidR="004B1AF4" w:rsidRPr="00716052">
        <w:rPr>
          <w:rFonts w:ascii="Times New Roman" w:hAnsi="Times New Roman" w:cs="Times New Roman"/>
        </w:rPr>
        <w:t xml:space="preserve"> set out in that section the words </w:t>
      </w:r>
      <w:r w:rsidRPr="00716052">
        <w:rPr>
          <w:rFonts w:ascii="Times New Roman" w:hAnsi="Times New Roman" w:cs="Times New Roman"/>
        </w:rPr>
        <w:t>“</w:t>
      </w:r>
      <w:r w:rsidR="004B1AF4" w:rsidRPr="00716052">
        <w:rPr>
          <w:rFonts w:ascii="Times New Roman" w:hAnsi="Times New Roman" w:cs="Times New Roman"/>
        </w:rPr>
        <w:t>Deputy Director or</w:t>
      </w:r>
      <w:r w:rsidR="00A30698">
        <w:rPr>
          <w:rFonts w:ascii="Times New Roman" w:hAnsi="Times New Roman" w:cs="Times New Roman"/>
        </w:rPr>
        <w:t xml:space="preserve">” </w:t>
      </w:r>
      <w:r w:rsidR="007C63B9">
        <w:rPr>
          <w:rFonts w:ascii="Times New Roman" w:hAnsi="Times New Roman" w:cs="Times New Roman"/>
        </w:rPr>
        <w:t>(</w:t>
      </w:r>
      <w:r w:rsidR="004B1AF4" w:rsidRPr="00716052">
        <w:rPr>
          <w:rFonts w:ascii="Times New Roman" w:hAnsi="Times New Roman" w:cs="Times New Roman"/>
        </w:rPr>
        <w:t>wherever occurring</w:t>
      </w:r>
      <w:r w:rsidRPr="00716052">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077AE6">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077AE6">
        <w:rPr>
          <w:rFonts w:ascii="Times New Roman" w:hAnsi="Times New Roman" w:cs="Times New Roman"/>
        </w:rPr>
        <w:tab/>
      </w:r>
      <w:r w:rsidR="004B1AF4" w:rsidRPr="00716052">
        <w:rPr>
          <w:rFonts w:ascii="Times New Roman" w:hAnsi="Times New Roman" w:cs="Times New Roman"/>
        </w:rPr>
        <w:t xml:space="preserve">Section one hundred and eighty-two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amended—</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4B1AF4" w:rsidRPr="00716052">
        <w:rPr>
          <w:rFonts w:ascii="Times New Roman" w:hAnsi="Times New Roman" w:cs="Times New Roman"/>
        </w:rPr>
        <w:t xml:space="preserve"> of section three hundred and eighty-nine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set out in that section the words </w:t>
      </w:r>
      <w:r w:rsidRPr="00716052">
        <w:rPr>
          <w:rFonts w:ascii="Times New Roman" w:hAnsi="Times New Roman" w:cs="Times New Roman"/>
        </w:rPr>
        <w:t>“</w:t>
      </w:r>
      <w:r w:rsidR="004B1AF4" w:rsidRPr="00716052">
        <w:rPr>
          <w:rFonts w:ascii="Times New Roman" w:hAnsi="Times New Roman" w:cs="Times New Roman"/>
        </w:rPr>
        <w:t>Deputy Director or a superintendent</w:t>
      </w:r>
      <w:r w:rsidR="00077AE6">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prescribed officer</w:t>
      </w:r>
      <w:r w:rsidR="00077AE6">
        <w:rPr>
          <w:rFonts w:ascii="Times New Roman" w:hAnsi="Times New Roman" w:cs="Times New Roman"/>
        </w:rPr>
        <w:t>”</w:t>
      </w:r>
      <w:r w:rsidR="004B1AF4" w:rsidRPr="00716052">
        <w:rPr>
          <w:rFonts w:ascii="Times New Roman" w:hAnsi="Times New Roman" w:cs="Times New Roman"/>
        </w:rPr>
        <w:t>;</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5.</w:t>
      </w:r>
      <w:r w:rsidRPr="00716052">
        <w:rPr>
          <w:rFonts w:ascii="Times New Roman" w:hAnsi="Times New Roman" w:cs="Times New Roman"/>
        </w:rPr>
        <w:t>)</w:t>
      </w:r>
      <w:r w:rsidR="004B1AF4" w:rsidRPr="00716052">
        <w:rPr>
          <w:rFonts w:ascii="Times New Roman" w:hAnsi="Times New Roman" w:cs="Times New Roman"/>
        </w:rPr>
        <w:t xml:space="preserve"> of section three hundred and eighty-nine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set out in that section the words </w:t>
      </w:r>
      <w:r w:rsidRPr="00716052">
        <w:rPr>
          <w:rFonts w:ascii="Times New Roman" w:hAnsi="Times New Roman" w:cs="Times New Roman"/>
        </w:rPr>
        <w:t>“</w:t>
      </w:r>
      <w:r w:rsidR="004B1AF4" w:rsidRPr="00716052">
        <w:rPr>
          <w:rFonts w:ascii="Times New Roman" w:hAnsi="Times New Roman" w:cs="Times New Roman"/>
        </w:rPr>
        <w:t>Deputy Director or a superintendent</w:t>
      </w:r>
      <w:r w:rsidR="00077AE6">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prescribed officer</w:t>
      </w:r>
      <w:r w:rsidR="00077AE6">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w:t>
      </w:r>
      <w:r w:rsidR="004B1AF4" w:rsidRPr="00716052">
        <w:rPr>
          <w:rFonts w:ascii="Times New Roman" w:hAnsi="Times New Roman" w:cs="Times New Roman"/>
        </w:rPr>
        <w:t xml:space="preserve"> by omitting from paragraph </w:t>
      </w: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of sub-section </w:t>
      </w:r>
      <w:r w:rsidRPr="00716052">
        <w:rPr>
          <w:rFonts w:ascii="Times New Roman" w:hAnsi="Times New Roman" w:cs="Times New Roman"/>
        </w:rPr>
        <w:t>(</w:t>
      </w:r>
      <w:r w:rsidR="004B1AF4" w:rsidRPr="00716052">
        <w:rPr>
          <w:rFonts w:ascii="Times New Roman" w:hAnsi="Times New Roman" w:cs="Times New Roman"/>
        </w:rPr>
        <w:t>5.</w:t>
      </w:r>
      <w:r w:rsidRPr="00716052">
        <w:rPr>
          <w:rFonts w:ascii="Times New Roman" w:hAnsi="Times New Roman" w:cs="Times New Roman"/>
        </w:rPr>
        <w:t>)</w:t>
      </w:r>
      <w:r w:rsidR="004B1AF4" w:rsidRPr="00716052">
        <w:rPr>
          <w:rFonts w:ascii="Times New Roman" w:hAnsi="Times New Roman" w:cs="Times New Roman"/>
        </w:rPr>
        <w:t xml:space="preserve"> of section three hundred and eighty-nine </w:t>
      </w:r>
      <w:r w:rsidRPr="00716052">
        <w:rPr>
          <w:rFonts w:ascii="Times New Roman" w:hAnsi="Times New Roman" w:cs="Times New Roman"/>
          <w:smallCaps/>
        </w:rPr>
        <w:t xml:space="preserve">a </w:t>
      </w:r>
      <w:r w:rsidR="004B1AF4" w:rsidRPr="00716052">
        <w:rPr>
          <w:rFonts w:ascii="Times New Roman" w:hAnsi="Times New Roman" w:cs="Times New Roman"/>
        </w:rPr>
        <w:t xml:space="preserve">set out in that section the words </w:t>
      </w:r>
      <w:r w:rsidRPr="00716052">
        <w:rPr>
          <w:rFonts w:ascii="Times New Roman" w:hAnsi="Times New Roman" w:cs="Times New Roman"/>
        </w:rPr>
        <w:t>“</w:t>
      </w:r>
      <w:r w:rsidR="004B1AF4" w:rsidRPr="00716052">
        <w:rPr>
          <w:rFonts w:ascii="Times New Roman" w:hAnsi="Times New Roman" w:cs="Times New Roman"/>
        </w:rPr>
        <w:t>Deputy Director or superintendent, as the case may be,</w:t>
      </w:r>
      <w:r w:rsidR="00077AE6">
        <w:rPr>
          <w:rFonts w:ascii="Times New Roman" w:hAnsi="Times New Roman" w:cs="Times New Roman"/>
        </w:rPr>
        <w:t xml:space="preserve">” </w:t>
      </w:r>
      <w:r w:rsidR="004B1AF4" w:rsidRPr="00716052">
        <w:rPr>
          <w:rFonts w:ascii="Times New Roman" w:hAnsi="Times New Roman" w:cs="Times New Roman"/>
        </w:rPr>
        <w:t>and inserting in their stead the words</w:t>
      </w:r>
      <w:r w:rsidR="00077AE6">
        <w:rPr>
          <w:rFonts w:ascii="Times New Roman" w:hAnsi="Times New Roman" w:cs="Times New Roman"/>
        </w:rPr>
        <w:t xml:space="preserve"> “</w:t>
      </w:r>
      <w:r w:rsidR="004B1AF4" w:rsidRPr="00716052">
        <w:rPr>
          <w:rFonts w:ascii="Times New Roman" w:hAnsi="Times New Roman" w:cs="Times New Roman"/>
        </w:rPr>
        <w:t>prescribed officer</w:t>
      </w:r>
      <w:r w:rsidR="004B28DF">
        <w:rPr>
          <w:rFonts w:ascii="Times New Roman" w:hAnsi="Times New Roman" w:cs="Times New Roman"/>
        </w:rPr>
        <w:t>”.</w:t>
      </w:r>
    </w:p>
    <w:p w:rsidR="004B1AF4" w:rsidRPr="00716052" w:rsidRDefault="00716052" w:rsidP="00077AE6">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rPr>
        <w:t>)</w:t>
      </w:r>
      <w:r w:rsidR="00077AE6">
        <w:rPr>
          <w:rFonts w:ascii="Times New Roman" w:hAnsi="Times New Roman" w:cs="Times New Roman"/>
        </w:rPr>
        <w:tab/>
      </w:r>
      <w:r w:rsidR="004B1AF4" w:rsidRPr="00716052">
        <w:rPr>
          <w:rFonts w:ascii="Times New Roman" w:hAnsi="Times New Roman" w:cs="Times New Roman"/>
        </w:rPr>
        <w:t xml:space="preserve">Section one hundred and ninety-eight of the </w:t>
      </w:r>
      <w:r w:rsidRPr="00716052">
        <w:rPr>
          <w:rFonts w:ascii="Times New Roman" w:hAnsi="Times New Roman" w:cs="Times New Roman"/>
          <w:i/>
        </w:rPr>
        <w:t xml:space="preserve">Navigation Act </w:t>
      </w:r>
      <w:r w:rsidR="004B1AF4" w:rsidRPr="00716052">
        <w:rPr>
          <w:rFonts w:ascii="Times New Roman" w:hAnsi="Times New Roman" w:cs="Times New Roman"/>
        </w:rPr>
        <w:t>1958 is amended—</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3.</w:t>
      </w:r>
      <w:r w:rsidRPr="00716052">
        <w:rPr>
          <w:rFonts w:ascii="Times New Roman" w:hAnsi="Times New Roman" w:cs="Times New Roman"/>
        </w:rPr>
        <w:t>)</w:t>
      </w:r>
      <w:r w:rsidR="004B1AF4" w:rsidRPr="00716052">
        <w:rPr>
          <w:rFonts w:ascii="Times New Roman" w:hAnsi="Times New Roman" w:cs="Times New Roman"/>
        </w:rPr>
        <w:t xml:space="preserve"> of section four hundred and seventeen set out in that section the word </w:t>
      </w:r>
      <w:r w:rsidRPr="00716052">
        <w:rPr>
          <w:rFonts w:ascii="Times New Roman" w:hAnsi="Times New Roman" w:cs="Times New Roman"/>
        </w:rPr>
        <w:t>“</w:t>
      </w:r>
      <w:r w:rsidR="004B1AF4" w:rsidRPr="00716052">
        <w:rPr>
          <w:rFonts w:ascii="Times New Roman" w:hAnsi="Times New Roman" w:cs="Times New Roman"/>
        </w:rPr>
        <w:t>Director</w:t>
      </w:r>
      <w:r w:rsidR="00077AE6">
        <w:rPr>
          <w:rFonts w:ascii="Times New Roman" w:hAnsi="Times New Roman" w:cs="Times New Roman"/>
        </w:rPr>
        <w:t xml:space="preserve">” </w:t>
      </w:r>
      <w:r w:rsidR="007C63B9">
        <w:rPr>
          <w:rFonts w:ascii="Times New Roman" w:hAnsi="Times New Roman" w:cs="Times New Roman"/>
        </w:rPr>
        <w:t>(</w:t>
      </w:r>
      <w:r w:rsidR="004B1AF4" w:rsidRPr="00716052">
        <w:rPr>
          <w:rFonts w:ascii="Times New Roman" w:hAnsi="Times New Roman" w:cs="Times New Roman"/>
        </w:rPr>
        <w:t>wherever occurring</w:t>
      </w:r>
      <w:r w:rsidRPr="00716052">
        <w:rPr>
          <w:rFonts w:ascii="Times New Roman" w:hAnsi="Times New Roman" w:cs="Times New Roman"/>
        </w:rPr>
        <w:t>)</w:t>
      </w:r>
      <w:r w:rsidR="004B1AF4" w:rsidRPr="00716052">
        <w:rPr>
          <w:rFonts w:ascii="Times New Roman" w:hAnsi="Times New Roman" w:cs="Times New Roman"/>
        </w:rPr>
        <w:t xml:space="preserve"> and inserting in its stead the word </w:t>
      </w:r>
      <w:r w:rsidRPr="00716052">
        <w:rPr>
          <w:rFonts w:ascii="Times New Roman" w:hAnsi="Times New Roman" w:cs="Times New Roman"/>
        </w:rPr>
        <w:t>“</w:t>
      </w:r>
      <w:r w:rsidR="004B1AF4" w:rsidRPr="00716052">
        <w:rPr>
          <w:rFonts w:ascii="Times New Roman" w:hAnsi="Times New Roman" w:cs="Times New Roman"/>
        </w:rPr>
        <w:t>Minister</w:t>
      </w:r>
      <w:r w:rsidR="00077AE6">
        <w:rPr>
          <w:rFonts w:ascii="Times New Roman" w:hAnsi="Times New Roman" w:cs="Times New Roman"/>
        </w:rPr>
        <w:t>”</w:t>
      </w:r>
      <w:r w:rsidR="004B1AF4" w:rsidRPr="00716052">
        <w:rPr>
          <w:rFonts w:ascii="Times New Roman" w:hAnsi="Times New Roman" w:cs="Times New Roman"/>
        </w:rPr>
        <w:t>; and</w:t>
      </w:r>
    </w:p>
    <w:p w:rsidR="004B1AF4" w:rsidRPr="00716052" w:rsidRDefault="00716052" w:rsidP="007A6EC3">
      <w:pPr>
        <w:spacing w:after="0" w:line="240" w:lineRule="auto"/>
        <w:ind w:left="1152" w:hanging="576"/>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B1AF4" w:rsidRPr="00716052">
        <w:rPr>
          <w:rFonts w:ascii="Times New Roman" w:hAnsi="Times New Roman" w:cs="Times New Roman"/>
        </w:rPr>
        <w:t xml:space="preserve">by omitting from sub-section </w:t>
      </w:r>
      <w:r w:rsidRPr="00716052">
        <w:rPr>
          <w:rFonts w:ascii="Times New Roman" w:hAnsi="Times New Roman" w:cs="Times New Roman"/>
        </w:rPr>
        <w:t>(</w:t>
      </w:r>
      <w:r w:rsidR="004B1AF4" w:rsidRPr="00716052">
        <w:rPr>
          <w:rFonts w:ascii="Times New Roman" w:hAnsi="Times New Roman" w:cs="Times New Roman"/>
        </w:rPr>
        <w:t>4.</w:t>
      </w:r>
      <w:r w:rsidRPr="00716052">
        <w:rPr>
          <w:rFonts w:ascii="Times New Roman" w:hAnsi="Times New Roman" w:cs="Times New Roman"/>
        </w:rPr>
        <w:t>)</w:t>
      </w:r>
      <w:r w:rsidR="004B1AF4" w:rsidRPr="00716052">
        <w:rPr>
          <w:rFonts w:ascii="Times New Roman" w:hAnsi="Times New Roman" w:cs="Times New Roman"/>
        </w:rPr>
        <w:t xml:space="preserve"> of section four hundred and seventeen set out in that section the words </w:t>
      </w:r>
      <w:r w:rsidRPr="00716052">
        <w:rPr>
          <w:rFonts w:ascii="Times New Roman" w:hAnsi="Times New Roman" w:cs="Times New Roman"/>
        </w:rPr>
        <w:t>“</w:t>
      </w:r>
      <w:r w:rsidR="004B1AF4" w:rsidRPr="00716052">
        <w:rPr>
          <w:rFonts w:ascii="Times New Roman" w:hAnsi="Times New Roman" w:cs="Times New Roman"/>
        </w:rPr>
        <w:t>the Director</w:t>
      </w:r>
      <w:r w:rsidRPr="00716052">
        <w:rPr>
          <w:rFonts w:ascii="Times New Roman" w:hAnsi="Times New Roman" w:cs="Times New Roman"/>
        </w:rPr>
        <w:t>”</w:t>
      </w:r>
      <w:r w:rsidR="004B1AF4" w:rsidRPr="00716052">
        <w:rPr>
          <w:rFonts w:ascii="Times New Roman" w:hAnsi="Times New Roman" w:cs="Times New Roman"/>
        </w:rPr>
        <w:t xml:space="preserve"> and inserting in their stead the words </w:t>
      </w:r>
      <w:r w:rsidRPr="00716052">
        <w:rPr>
          <w:rFonts w:ascii="Times New Roman" w:hAnsi="Times New Roman" w:cs="Times New Roman"/>
        </w:rPr>
        <w:t>“</w:t>
      </w:r>
      <w:r w:rsidR="004B1AF4" w:rsidRPr="00716052">
        <w:rPr>
          <w:rFonts w:ascii="Times New Roman" w:hAnsi="Times New Roman" w:cs="Times New Roman"/>
        </w:rPr>
        <w:t>a prescribed officer</w:t>
      </w:r>
      <w:r w:rsidR="004B28DF">
        <w:rPr>
          <w:rFonts w:ascii="Times New Roman" w:hAnsi="Times New Roman" w:cs="Times New Roman"/>
        </w:rPr>
        <w:t>”.</w:t>
      </w:r>
    </w:p>
    <w:p w:rsidR="004B1AF4" w:rsidRPr="00025743" w:rsidRDefault="00716052" w:rsidP="00025743">
      <w:pPr>
        <w:spacing w:before="120" w:after="60" w:line="240" w:lineRule="auto"/>
        <w:jc w:val="both"/>
        <w:rPr>
          <w:rFonts w:ascii="Times New Roman" w:hAnsi="Times New Roman" w:cs="Times New Roman"/>
          <w:b/>
          <w:sz w:val="20"/>
        </w:rPr>
      </w:pPr>
      <w:r w:rsidRPr="00025743">
        <w:rPr>
          <w:rFonts w:ascii="Times New Roman" w:hAnsi="Times New Roman" w:cs="Times New Roman"/>
          <w:b/>
          <w:sz w:val="20"/>
        </w:rPr>
        <w:t>Saving of regulations.</w:t>
      </w:r>
    </w:p>
    <w:p w:rsidR="004B1AF4" w:rsidRPr="00716052" w:rsidRDefault="00716052" w:rsidP="00025743">
      <w:pPr>
        <w:tabs>
          <w:tab w:val="left" w:pos="907"/>
        </w:tabs>
        <w:spacing w:after="0" w:line="240" w:lineRule="auto"/>
        <w:ind w:firstLine="432"/>
        <w:jc w:val="both"/>
        <w:rPr>
          <w:rFonts w:ascii="Times New Roman" w:hAnsi="Times New Roman" w:cs="Times New Roman"/>
        </w:rPr>
      </w:pPr>
      <w:r w:rsidRPr="00716052">
        <w:rPr>
          <w:rFonts w:ascii="Times New Roman" w:hAnsi="Times New Roman" w:cs="Times New Roman"/>
          <w:b/>
        </w:rPr>
        <w:t>36.</w:t>
      </w:r>
      <w:r w:rsidR="00025743">
        <w:rPr>
          <w:rFonts w:ascii="Times New Roman" w:hAnsi="Times New Roman" w:cs="Times New Roman"/>
        </w:rPr>
        <w:tab/>
      </w:r>
      <w:r w:rsidR="004B1AF4" w:rsidRPr="00716052">
        <w:rPr>
          <w:rFonts w:ascii="Times New Roman" w:hAnsi="Times New Roman" w:cs="Times New Roman"/>
        </w:rPr>
        <w:t xml:space="preserve">Regulations made, or purporting to have been made, under the </w:t>
      </w:r>
      <w:r w:rsidRPr="00716052">
        <w:rPr>
          <w:rFonts w:ascii="Times New Roman" w:hAnsi="Times New Roman" w:cs="Times New Roman"/>
          <w:i/>
        </w:rPr>
        <w:t xml:space="preserve">Navigation Act </w:t>
      </w:r>
      <w:r w:rsidR="004B1AF4" w:rsidRPr="00716052">
        <w:rPr>
          <w:rFonts w:ascii="Times New Roman" w:hAnsi="Times New Roman" w:cs="Times New Roman"/>
        </w:rPr>
        <w:t>1912 or under that Act as amended from time to time and in force, or purporting to be in force, immediately before the date of commencement of a section of this Act which amends or repeals a provision of the Principal Act shall, on and after that date, be as valid and effectual as if they had been made on that date.</w:t>
      </w:r>
    </w:p>
    <w:p w:rsidR="00716052" w:rsidRPr="00716052" w:rsidRDefault="00716052" w:rsidP="00716052">
      <w:pPr>
        <w:spacing w:after="0" w:line="240" w:lineRule="auto"/>
        <w:rPr>
          <w:rFonts w:ascii="Times New Roman" w:hAnsi="Times New Roman" w:cs="Times New Roman"/>
        </w:rPr>
      </w:pPr>
      <w:r w:rsidRPr="00716052">
        <w:rPr>
          <w:rFonts w:ascii="Times New Roman" w:hAnsi="Times New Roman" w:cs="Times New Roman"/>
        </w:rPr>
        <w:br w:type="page"/>
      </w:r>
    </w:p>
    <w:p w:rsidR="00716052" w:rsidRPr="002F32C2" w:rsidRDefault="00716052" w:rsidP="002F32C2">
      <w:pPr>
        <w:tabs>
          <w:tab w:val="left" w:pos="4590"/>
        </w:tabs>
        <w:spacing w:after="0" w:line="240" w:lineRule="auto"/>
        <w:jc w:val="right"/>
        <w:rPr>
          <w:rFonts w:ascii="Times New Roman" w:hAnsi="Times New Roman" w:cs="Times New Roman"/>
          <w:sz w:val="20"/>
        </w:rPr>
      </w:pPr>
      <w:r w:rsidRPr="007A6EC3">
        <w:rPr>
          <w:rFonts w:ascii="Times New Roman" w:hAnsi="Times New Roman" w:cs="Times New Roman"/>
          <w:sz w:val="24"/>
        </w:rPr>
        <w:lastRenderedPageBreak/>
        <w:t>THE SCHEDULE</w:t>
      </w:r>
      <w:r w:rsidRPr="00716052">
        <w:rPr>
          <w:rFonts w:ascii="Times New Roman" w:hAnsi="Times New Roman" w:cs="Times New Roman"/>
        </w:rPr>
        <w:t>.</w:t>
      </w:r>
      <w:r w:rsidR="002F32C2">
        <w:rPr>
          <w:rFonts w:ascii="Times New Roman" w:hAnsi="Times New Roman" w:cs="Times New Roman"/>
          <w:b/>
        </w:rPr>
        <w:tab/>
      </w:r>
      <w:r w:rsidR="002F32C2" w:rsidRPr="002F32C2">
        <w:rPr>
          <w:rFonts w:ascii="Times New Roman" w:hAnsi="Times New Roman" w:cs="Times New Roman"/>
          <w:sz w:val="20"/>
        </w:rPr>
        <w:t>Section 35.</w:t>
      </w:r>
    </w:p>
    <w:p w:rsidR="002F32C2" w:rsidRDefault="002F32C2" w:rsidP="002F32C2">
      <w:pPr>
        <w:spacing w:after="0" w:line="240" w:lineRule="auto"/>
        <w:jc w:val="center"/>
        <w:rPr>
          <w:rFonts w:ascii="Times New Roman" w:hAnsi="Times New Roman" w:cs="Times New Roman"/>
          <w:smallCaps/>
        </w:rPr>
      </w:pPr>
      <w:r>
        <w:rPr>
          <w:rFonts w:ascii="Times New Roman" w:hAnsi="Times New Roman" w:cs="Times New Roman"/>
          <w:smallCaps/>
        </w:rPr>
        <w:t>—</w:t>
      </w:r>
    </w:p>
    <w:p w:rsidR="00716052" w:rsidRPr="00716052" w:rsidRDefault="00716052" w:rsidP="002F32C2">
      <w:pPr>
        <w:spacing w:after="60" w:line="240" w:lineRule="auto"/>
        <w:jc w:val="center"/>
        <w:rPr>
          <w:rFonts w:ascii="Times New Roman" w:hAnsi="Times New Roman" w:cs="Times New Roman"/>
        </w:rPr>
      </w:pPr>
      <w:r w:rsidRPr="00716052">
        <w:rPr>
          <w:rFonts w:ascii="Times New Roman" w:hAnsi="Times New Roman" w:cs="Times New Roman"/>
          <w:smallCaps/>
        </w:rPr>
        <w:t>Additional Amendments.</w:t>
      </w:r>
    </w:p>
    <w:tbl>
      <w:tblPr>
        <w:tblW w:w="5000" w:type="pct"/>
        <w:tblCellMar>
          <w:left w:w="40" w:type="dxa"/>
          <w:right w:w="40" w:type="dxa"/>
        </w:tblCellMar>
        <w:tblLook w:val="0000" w:firstRow="0" w:lastRow="0" w:firstColumn="0" w:lastColumn="0" w:noHBand="0" w:noVBand="0"/>
      </w:tblPr>
      <w:tblGrid>
        <w:gridCol w:w="1172"/>
        <w:gridCol w:w="8513"/>
      </w:tblGrid>
      <w:tr w:rsidR="007A6EC3" w:rsidRPr="00716052" w:rsidTr="006153A6">
        <w:trPr>
          <w:trHeight w:val="761"/>
        </w:trPr>
        <w:tc>
          <w:tcPr>
            <w:tcW w:w="605" w:type="pct"/>
            <w:tcBorders>
              <w:top w:val="single" w:sz="6" w:space="0" w:color="auto"/>
              <w:right w:val="single" w:sz="4" w:space="0" w:color="auto"/>
            </w:tcBorders>
          </w:tcPr>
          <w:p w:rsidR="007A6EC3" w:rsidRPr="00716052" w:rsidRDefault="007A6EC3" w:rsidP="005E2393">
            <w:pPr>
              <w:spacing w:before="120" w:after="120" w:line="240" w:lineRule="auto"/>
              <w:jc w:val="center"/>
              <w:rPr>
                <w:rFonts w:ascii="Times New Roman" w:hAnsi="Times New Roman" w:cs="Times New Roman"/>
              </w:rPr>
            </w:pPr>
            <w:r w:rsidRPr="00716052">
              <w:rPr>
                <w:rFonts w:ascii="Times New Roman" w:hAnsi="Times New Roman" w:cs="Times New Roman"/>
              </w:rPr>
              <w:t>Sections amended.</w:t>
            </w:r>
          </w:p>
        </w:tc>
        <w:tc>
          <w:tcPr>
            <w:tcW w:w="4395" w:type="pct"/>
            <w:tcBorders>
              <w:top w:val="single" w:sz="6" w:space="0" w:color="auto"/>
              <w:left w:val="single" w:sz="4" w:space="0" w:color="auto"/>
            </w:tcBorders>
          </w:tcPr>
          <w:p w:rsidR="007A6EC3" w:rsidRPr="00716052" w:rsidRDefault="007A6EC3" w:rsidP="007A6EC3">
            <w:pPr>
              <w:spacing w:before="240" w:after="120" w:line="240" w:lineRule="auto"/>
              <w:jc w:val="center"/>
              <w:rPr>
                <w:rFonts w:ascii="Times New Roman" w:hAnsi="Times New Roman" w:cs="Times New Roman"/>
              </w:rPr>
            </w:pPr>
            <w:r w:rsidRPr="00716052">
              <w:rPr>
                <w:rFonts w:ascii="Times New Roman" w:hAnsi="Times New Roman" w:cs="Times New Roman"/>
              </w:rPr>
              <w:t>Amendments.</w:t>
            </w:r>
          </w:p>
        </w:tc>
      </w:tr>
      <w:tr w:rsidR="00716052" w:rsidRPr="00716052" w:rsidTr="002F32C2">
        <w:trPr>
          <w:trHeight w:val="20"/>
        </w:trPr>
        <w:tc>
          <w:tcPr>
            <w:tcW w:w="605" w:type="pct"/>
            <w:tcBorders>
              <w:top w:val="single" w:sz="6" w:space="0" w:color="auto"/>
              <w:right w:val="single" w:sz="6" w:space="0" w:color="auto"/>
            </w:tcBorders>
          </w:tcPr>
          <w:p w:rsidR="00716052" w:rsidRPr="00716052" w:rsidRDefault="00716052" w:rsidP="000C5F2C">
            <w:pPr>
              <w:spacing w:before="120" w:after="0" w:line="240" w:lineRule="auto"/>
              <w:ind w:right="288"/>
              <w:jc w:val="right"/>
              <w:rPr>
                <w:rFonts w:ascii="Times New Roman" w:hAnsi="Times New Roman" w:cs="Times New Roman"/>
              </w:rPr>
            </w:pPr>
            <w:r w:rsidRPr="00716052">
              <w:rPr>
                <w:rFonts w:ascii="Times New Roman" w:hAnsi="Times New Roman" w:cs="Times New Roman"/>
              </w:rPr>
              <w:t>6</w:t>
            </w:r>
          </w:p>
        </w:tc>
        <w:tc>
          <w:tcPr>
            <w:tcW w:w="4395" w:type="pct"/>
            <w:tcBorders>
              <w:top w:val="single" w:sz="6" w:space="0" w:color="auto"/>
              <w:left w:val="single" w:sz="6" w:space="0" w:color="auto"/>
            </w:tcBorders>
          </w:tcPr>
          <w:p w:rsidR="00716052" w:rsidRPr="00716052" w:rsidRDefault="00716052" w:rsidP="003D47BD">
            <w:pPr>
              <w:spacing w:before="120" w:after="0" w:line="240" w:lineRule="auto"/>
              <w:ind w:left="432" w:right="288"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 Omit from sub-section (1.) the definition of “Deputy Director</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 Omit from the definition of “official” in sub-section (1.) “a Deputy Director,”.</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 Omit from sub-section (1.) the definition of “the Director”.</w:t>
            </w:r>
          </w:p>
        </w:tc>
      </w:tr>
      <w:tr w:rsidR="00716052" w:rsidRPr="00716052" w:rsidTr="002F32C2">
        <w:trPr>
          <w:trHeight w:val="20"/>
        </w:trPr>
        <w:tc>
          <w:tcPr>
            <w:tcW w:w="605" w:type="pct"/>
            <w:tcBorders>
              <w:right w:val="single" w:sz="6" w:space="0" w:color="auto"/>
            </w:tcBorders>
          </w:tcPr>
          <w:p w:rsidR="00716052" w:rsidRPr="00716052" w:rsidRDefault="00716052" w:rsidP="005E2393">
            <w:pPr>
              <w:spacing w:before="120" w:after="0" w:line="240" w:lineRule="auto"/>
              <w:ind w:right="144"/>
              <w:jc w:val="right"/>
              <w:rPr>
                <w:rFonts w:ascii="Times New Roman" w:hAnsi="Times New Roman" w:cs="Times New Roman"/>
              </w:rPr>
            </w:pPr>
            <w:r w:rsidRPr="00716052">
              <w:rPr>
                <w:rFonts w:ascii="Times New Roman" w:hAnsi="Times New Roman" w:cs="Times New Roman"/>
              </w:rPr>
              <w:t>40</w:t>
            </w:r>
            <w:r w:rsidRPr="00716052">
              <w:rPr>
                <w:rFonts w:ascii="Times New Roman" w:hAnsi="Times New Roman" w:cs="Times New Roman"/>
                <w:smallCaps/>
              </w:rPr>
              <w:t>a</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w:t>
            </w:r>
            <w:r w:rsidR="00716052" w:rsidRPr="00716052">
              <w:rPr>
                <w:rFonts w:ascii="Times New Roman" w:hAnsi="Times New Roman" w:cs="Times New Roman"/>
              </w:rPr>
              <w:t>Director</w:t>
            </w:r>
            <w:r>
              <w:rPr>
                <w:rFonts w:ascii="Times New Roman" w:hAnsi="Times New Roman" w:cs="Times New Roman"/>
              </w:rPr>
              <w:t xml:space="preserve">” </w:t>
            </w:r>
            <w:r w:rsidR="007C63B9">
              <w:rPr>
                <w:rFonts w:ascii="Times New Roman" w:hAnsi="Times New Roman" w:cs="Times New Roman"/>
              </w:rPr>
              <w:t>(</w:t>
            </w:r>
            <w:r>
              <w:rPr>
                <w:rFonts w:ascii="Times New Roman" w:hAnsi="Times New Roman" w:cs="Times New Roman"/>
              </w:rPr>
              <w:t>wherever occurring),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5E2393">
            <w:pPr>
              <w:spacing w:before="120" w:after="0" w:line="240" w:lineRule="auto"/>
              <w:ind w:right="288"/>
              <w:jc w:val="right"/>
              <w:rPr>
                <w:rFonts w:ascii="Times New Roman" w:hAnsi="Times New Roman" w:cs="Times New Roman"/>
              </w:rPr>
            </w:pPr>
            <w:r w:rsidRPr="00716052">
              <w:rPr>
                <w:rFonts w:ascii="Times New Roman" w:hAnsi="Times New Roman" w:cs="Times New Roman"/>
              </w:rPr>
              <w:t>43</w:t>
            </w:r>
          </w:p>
        </w:tc>
        <w:tc>
          <w:tcPr>
            <w:tcW w:w="4395" w:type="pct"/>
            <w:tcBorders>
              <w:left w:val="single" w:sz="6" w:space="0" w:color="auto"/>
            </w:tcBorders>
          </w:tcPr>
          <w:p w:rsidR="00716052" w:rsidRPr="00716052" w:rsidRDefault="00716052" w:rsidP="003D47BD">
            <w:pPr>
              <w:spacing w:before="120"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w:t>
            </w:r>
            <w:r w:rsidRPr="00716052">
              <w:rPr>
                <w:rFonts w:ascii="Times New Roman" w:hAnsi="Times New Roman" w:cs="Times New Roman"/>
                <w:i/>
              </w:rPr>
              <w:t xml:space="preserve"> </w:t>
            </w:r>
            <w:r w:rsidRPr="00716052">
              <w:rPr>
                <w:rFonts w:ascii="Times New Roman" w:hAnsi="Times New Roman" w:cs="Times New Roman"/>
              </w:rPr>
              <w:t>Omit from paragraph (</w:t>
            </w:r>
            <w:r w:rsidRPr="00716052">
              <w:rPr>
                <w:rFonts w:ascii="Times New Roman" w:hAnsi="Times New Roman" w:cs="Times New Roman"/>
                <w:i/>
              </w:rPr>
              <w:t>b</w:t>
            </w:r>
            <w:r w:rsidR="00483D45">
              <w:rPr>
                <w:rFonts w:ascii="Times New Roman" w:hAnsi="Times New Roman" w:cs="Times New Roman"/>
              </w:rPr>
              <w:t>) of sub-section (7.) “</w:t>
            </w:r>
            <w:r w:rsidRPr="00716052">
              <w:rPr>
                <w:rFonts w:ascii="Times New Roman" w:hAnsi="Times New Roman" w:cs="Times New Roman"/>
              </w:rPr>
              <w:t>a Deputy Director, or a proper au</w:t>
            </w:r>
            <w:r w:rsidR="00483D45">
              <w:rPr>
                <w:rFonts w:ascii="Times New Roman" w:hAnsi="Times New Roman" w:cs="Times New Roman"/>
              </w:rPr>
              <w:t>thority at the port,”, insert “</w:t>
            </w:r>
            <w:r w:rsidRPr="00716052">
              <w:rPr>
                <w:rFonts w:ascii="Times New Roman" w:hAnsi="Times New Roman" w:cs="Times New Roman"/>
              </w:rPr>
              <w:t>a proper authority at the port</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83D45">
              <w:rPr>
                <w:rFonts w:ascii="Times New Roman" w:hAnsi="Times New Roman" w:cs="Times New Roman"/>
              </w:rPr>
              <w:t>Omit from sub-section (7.) “</w:t>
            </w:r>
            <w:r w:rsidRPr="00716052">
              <w:rPr>
                <w:rFonts w:ascii="Times New Roman" w:hAnsi="Times New Roman" w:cs="Times New Roman"/>
              </w:rPr>
              <w:t>the Deputy Director or the proper authority,</w:t>
            </w:r>
            <w:r w:rsidR="00483D45">
              <w:rPr>
                <w:rFonts w:ascii="Times New Roman" w:hAnsi="Times New Roman" w:cs="Times New Roman"/>
              </w:rPr>
              <w:t xml:space="preserve"> as the case may be,”, insert “</w:t>
            </w:r>
            <w:r w:rsidRPr="00716052">
              <w:rPr>
                <w:rFonts w:ascii="Times New Roman" w:hAnsi="Times New Roman" w:cs="Times New Roman"/>
              </w:rPr>
              <w:t>the proper authority</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00483D45">
              <w:rPr>
                <w:rFonts w:ascii="Times New Roman" w:hAnsi="Times New Roman" w:cs="Times New Roman"/>
              </w:rPr>
              <w:t>) Omit from sub-section (8.) “</w:t>
            </w:r>
            <w:r w:rsidRPr="00716052">
              <w:rPr>
                <w:rFonts w:ascii="Times New Roman" w:hAnsi="Times New Roman" w:cs="Times New Roman"/>
              </w:rPr>
              <w:t>Deputy Director or</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83D45">
              <w:rPr>
                <w:rFonts w:ascii="Times New Roman" w:hAnsi="Times New Roman" w:cs="Times New Roman"/>
              </w:rPr>
              <w:t>Omit from sub-section (9.) “</w:t>
            </w:r>
            <w:r w:rsidRPr="00716052">
              <w:rPr>
                <w:rFonts w:ascii="Times New Roman" w:hAnsi="Times New Roman" w:cs="Times New Roman"/>
              </w:rPr>
              <w:t>a Deputy Director or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A24FC1">
            <w:pPr>
              <w:spacing w:before="120" w:after="0" w:line="240" w:lineRule="auto"/>
              <w:ind w:right="288"/>
              <w:jc w:val="right"/>
              <w:rPr>
                <w:rFonts w:ascii="Times New Roman" w:hAnsi="Times New Roman" w:cs="Times New Roman"/>
              </w:rPr>
            </w:pPr>
            <w:r w:rsidRPr="00716052">
              <w:rPr>
                <w:rFonts w:ascii="Times New Roman" w:hAnsi="Times New Roman" w:cs="Times New Roman"/>
              </w:rPr>
              <w:t>44</w:t>
            </w:r>
          </w:p>
        </w:tc>
        <w:tc>
          <w:tcPr>
            <w:tcW w:w="4395" w:type="pct"/>
            <w:tcBorders>
              <w:left w:val="single" w:sz="6" w:space="0" w:color="auto"/>
            </w:tcBorders>
          </w:tcPr>
          <w:p w:rsidR="00716052" w:rsidRPr="00716052" w:rsidRDefault="00716052" w:rsidP="003D47BD">
            <w:pPr>
              <w:spacing w:before="120"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 Omit from paragraph (</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83D45">
              <w:rPr>
                <w:rFonts w:ascii="Times New Roman" w:hAnsi="Times New Roman" w:cs="Times New Roman"/>
              </w:rPr>
              <w:t>of sub-section (1.) “</w:t>
            </w:r>
            <w:r w:rsidRPr="00716052">
              <w:rPr>
                <w:rFonts w:ascii="Times New Roman" w:hAnsi="Times New Roman" w:cs="Times New Roman"/>
              </w:rPr>
              <w:t>a Deputy Director or”.</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w:t>
            </w:r>
            <w:r w:rsidRPr="00716052">
              <w:rPr>
                <w:rFonts w:ascii="Times New Roman" w:hAnsi="Times New Roman" w:cs="Times New Roman"/>
                <w:i/>
              </w:rPr>
              <w:t xml:space="preserve"> </w:t>
            </w:r>
            <w:r w:rsidR="00483D45">
              <w:rPr>
                <w:rFonts w:ascii="Times New Roman" w:hAnsi="Times New Roman" w:cs="Times New Roman"/>
              </w:rPr>
              <w:t>Omit from sub-section (2.) “</w:t>
            </w:r>
            <w:r w:rsidRPr="00716052">
              <w:rPr>
                <w:rFonts w:ascii="Times New Roman" w:hAnsi="Times New Roman" w:cs="Times New Roman"/>
              </w:rPr>
              <w:t>Deputy Director or</w:t>
            </w:r>
            <w:r w:rsidR="00483D45">
              <w:rPr>
                <w:rFonts w:ascii="Times New Roman" w:hAnsi="Times New Roman" w:cs="Times New Roman"/>
              </w:rPr>
              <w:t xml:space="preserve">” </w:t>
            </w:r>
            <w:r w:rsidR="007C63B9">
              <w:rPr>
                <w:rFonts w:ascii="Times New Roman" w:hAnsi="Times New Roman" w:cs="Times New Roman"/>
              </w:rPr>
              <w:t>(</w:t>
            </w:r>
            <w:r w:rsidRPr="00716052">
              <w:rPr>
                <w:rFonts w:ascii="Times New Roman" w:hAnsi="Times New Roman" w:cs="Times New Roman"/>
              </w:rPr>
              <w:t>wherever occurring).</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116</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w:t>
            </w:r>
            <w:r w:rsidR="00716052" w:rsidRPr="00716052">
              <w:rPr>
                <w:rFonts w:ascii="Times New Roman" w:hAnsi="Times New Roman" w:cs="Times New Roman"/>
              </w:rPr>
              <w:t>Deputy Director</w:t>
            </w:r>
            <w:r>
              <w:rPr>
                <w:rFonts w:ascii="Times New Roman" w:hAnsi="Times New Roman" w:cs="Times New Roman"/>
              </w:rPr>
              <w:t xml:space="preserve">” </w:t>
            </w:r>
            <w:r w:rsidR="007C63B9">
              <w:rPr>
                <w:rFonts w:ascii="Times New Roman" w:hAnsi="Times New Roman" w:cs="Times New Roman"/>
              </w:rPr>
              <w:t>(</w:t>
            </w:r>
            <w:r>
              <w:rPr>
                <w:rFonts w:ascii="Times New Roman" w:hAnsi="Times New Roman" w:cs="Times New Roman"/>
              </w:rPr>
              <w:t>wherever occurring),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136</w:t>
            </w:r>
          </w:p>
        </w:tc>
        <w:tc>
          <w:tcPr>
            <w:tcW w:w="4395" w:type="pct"/>
            <w:tcBorders>
              <w:left w:val="single" w:sz="6" w:space="0" w:color="auto"/>
            </w:tcBorders>
          </w:tcPr>
          <w:p w:rsidR="00716052" w:rsidRPr="00716052" w:rsidRDefault="00716052" w:rsidP="003D47BD">
            <w:pPr>
              <w:spacing w:before="120" w:after="0" w:line="240" w:lineRule="auto"/>
              <w:ind w:left="576" w:hanging="288"/>
              <w:jc w:val="both"/>
              <w:rPr>
                <w:rFonts w:ascii="Times New Roman" w:hAnsi="Times New Roman" w:cs="Times New Roman"/>
              </w:rPr>
            </w:pPr>
            <w:r w:rsidRPr="00716052">
              <w:rPr>
                <w:rFonts w:ascii="Times New Roman" w:hAnsi="Times New Roman" w:cs="Times New Roman"/>
              </w:rPr>
              <w:t>Omit from paragraph (</w:t>
            </w:r>
            <w:r w:rsidRPr="00716052">
              <w:rPr>
                <w:rFonts w:ascii="Times New Roman" w:hAnsi="Times New Roman" w:cs="Times New Roman"/>
                <w:i/>
              </w:rPr>
              <w:t>j</w:t>
            </w:r>
            <w:r w:rsidRPr="00716052">
              <w:rPr>
                <w:rFonts w:ascii="Times New Roman" w:hAnsi="Times New Roman" w:cs="Times New Roman"/>
              </w:rPr>
              <w:t>) of sub-se</w:t>
            </w:r>
            <w:r w:rsidR="00483D45">
              <w:rPr>
                <w:rFonts w:ascii="Times New Roman" w:hAnsi="Times New Roman" w:cs="Times New Roman"/>
              </w:rPr>
              <w:t>ction (1.) “Director”, insert “</w:t>
            </w:r>
            <w:r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137</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 xml:space="preserve">Omit “Director” </w:t>
            </w:r>
            <w:r w:rsidR="007C63B9">
              <w:rPr>
                <w:rFonts w:ascii="Times New Roman" w:hAnsi="Times New Roman" w:cs="Times New Roman"/>
              </w:rPr>
              <w:t>(</w:t>
            </w:r>
            <w:r>
              <w:rPr>
                <w:rFonts w:ascii="Times New Roman" w:hAnsi="Times New Roman" w:cs="Times New Roman"/>
              </w:rPr>
              <w:t>wherever occurring),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164</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(1.) “</w:t>
            </w:r>
            <w:r w:rsidR="00716052" w:rsidRPr="00716052">
              <w:rPr>
                <w:rFonts w:ascii="Times New Roman" w:hAnsi="Times New Roman" w:cs="Times New Roman"/>
              </w:rPr>
              <w:t>Deputy Director</w:t>
            </w:r>
            <w:r>
              <w:rPr>
                <w:rFonts w:ascii="Times New Roman" w:hAnsi="Times New Roman" w:cs="Times New Roman"/>
              </w:rPr>
              <w:t>”,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175</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(1.) “</w:t>
            </w:r>
            <w:r w:rsidR="00716052" w:rsidRPr="00716052">
              <w:rPr>
                <w:rFonts w:ascii="Times New Roman" w:hAnsi="Times New Roman" w:cs="Times New Roman"/>
              </w:rPr>
              <w:t>Director”, insert</w:t>
            </w:r>
            <w:r>
              <w:rPr>
                <w:rFonts w:ascii="Times New Roman" w:hAnsi="Times New Roman" w:cs="Times New Roman"/>
              </w:rPr>
              <w:t xml:space="preserve"> “</w:t>
            </w:r>
            <w:r w:rsidR="00716052" w:rsidRPr="00716052">
              <w:rPr>
                <w:rFonts w:ascii="Times New Roman" w:hAnsi="Times New Roman" w:cs="Times New Roman"/>
              </w:rPr>
              <w:t>Minister”.</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144"/>
              <w:jc w:val="right"/>
              <w:rPr>
                <w:rFonts w:ascii="Times New Roman" w:hAnsi="Times New Roman" w:cs="Times New Roman"/>
              </w:rPr>
            </w:pPr>
            <w:r w:rsidRPr="00716052">
              <w:rPr>
                <w:rFonts w:ascii="Times New Roman" w:hAnsi="Times New Roman" w:cs="Times New Roman"/>
              </w:rPr>
              <w:t>19</w:t>
            </w:r>
            <w:r w:rsidR="000C5F2C">
              <w:rPr>
                <w:rFonts w:ascii="Times New Roman" w:hAnsi="Times New Roman" w:cs="Times New Roman"/>
              </w:rPr>
              <w:t>1</w:t>
            </w:r>
            <w:r w:rsidRPr="00716052">
              <w:rPr>
                <w:rFonts w:ascii="Times New Roman" w:hAnsi="Times New Roman" w:cs="Times New Roman"/>
                <w:smallCaps/>
              </w:rPr>
              <w:t>b</w:t>
            </w:r>
          </w:p>
        </w:tc>
        <w:tc>
          <w:tcPr>
            <w:tcW w:w="4395" w:type="pct"/>
            <w:tcBorders>
              <w:left w:val="single" w:sz="6" w:space="0" w:color="auto"/>
            </w:tcBorders>
          </w:tcPr>
          <w:p w:rsidR="00716052" w:rsidRPr="00716052" w:rsidRDefault="00716052" w:rsidP="003D47BD">
            <w:pPr>
              <w:spacing w:before="120" w:after="0" w:line="240" w:lineRule="auto"/>
              <w:ind w:left="576" w:hanging="288"/>
              <w:jc w:val="both"/>
              <w:rPr>
                <w:rFonts w:ascii="Times New Roman" w:hAnsi="Times New Roman" w:cs="Times New Roman"/>
              </w:rPr>
            </w:pPr>
            <w:r w:rsidRPr="00716052">
              <w:rPr>
                <w:rFonts w:ascii="Times New Roman" w:hAnsi="Times New Roman" w:cs="Times New Roman"/>
              </w:rPr>
              <w:t>Omit “Director</w:t>
            </w:r>
            <w:r w:rsidR="00483D45">
              <w:rPr>
                <w:rFonts w:ascii="Times New Roman" w:hAnsi="Times New Roman" w:cs="Times New Roman"/>
              </w:rPr>
              <w:t>”, insert “</w:t>
            </w:r>
            <w:r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4E3E18" w:rsidP="00344F95">
            <w:pPr>
              <w:spacing w:before="120" w:after="0" w:line="240" w:lineRule="auto"/>
              <w:ind w:right="144"/>
              <w:jc w:val="right"/>
              <w:rPr>
                <w:rFonts w:ascii="Times New Roman" w:hAnsi="Times New Roman" w:cs="Times New Roman"/>
              </w:rPr>
            </w:pPr>
            <w:r>
              <w:rPr>
                <w:rFonts w:ascii="Times New Roman" w:hAnsi="Times New Roman" w:cs="Times New Roman"/>
              </w:rPr>
              <w:t>192</w:t>
            </w:r>
            <w:bookmarkStart w:id="0" w:name="_GoBack"/>
            <w:bookmarkEnd w:id="0"/>
            <w:r w:rsidR="00716052" w:rsidRPr="00716052">
              <w:rPr>
                <w:rFonts w:ascii="Times New Roman" w:hAnsi="Times New Roman" w:cs="Times New Roman"/>
                <w:smallCaps/>
              </w:rPr>
              <w:t>a</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(1.) “</w:t>
            </w:r>
            <w:r w:rsidR="00716052" w:rsidRPr="00716052">
              <w:rPr>
                <w:rFonts w:ascii="Times New Roman" w:hAnsi="Times New Roman" w:cs="Times New Roman"/>
              </w:rPr>
              <w:t>the Director</w:t>
            </w:r>
            <w:r>
              <w:rPr>
                <w:rFonts w:ascii="Times New Roman" w:hAnsi="Times New Roman" w:cs="Times New Roman"/>
              </w:rPr>
              <w:t>”</w:t>
            </w:r>
            <w:r w:rsidR="00716052" w:rsidRPr="00716052">
              <w:rPr>
                <w:rFonts w:ascii="Times New Roman" w:hAnsi="Times New Roman" w:cs="Times New Roman"/>
              </w:rPr>
              <w:t>, insert “such officer as is prescribed</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144"/>
              <w:jc w:val="right"/>
              <w:rPr>
                <w:rFonts w:ascii="Times New Roman" w:hAnsi="Times New Roman" w:cs="Times New Roman"/>
              </w:rPr>
            </w:pPr>
            <w:r w:rsidRPr="00716052">
              <w:rPr>
                <w:rFonts w:ascii="Times New Roman" w:hAnsi="Times New Roman" w:cs="Times New Roman"/>
              </w:rPr>
              <w:t>192</w:t>
            </w:r>
            <w:r w:rsidRPr="00716052">
              <w:rPr>
                <w:rFonts w:ascii="Times New Roman" w:hAnsi="Times New Roman" w:cs="Times New Roman"/>
                <w:smallCaps/>
              </w:rPr>
              <w:t>b</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(2.) “</w:t>
            </w:r>
            <w:r w:rsidR="00716052" w:rsidRPr="00716052">
              <w:rPr>
                <w:rFonts w:ascii="Times New Roman" w:hAnsi="Times New Roman" w:cs="Times New Roman"/>
              </w:rPr>
              <w:t>Director”</w:t>
            </w:r>
            <w:r>
              <w:rPr>
                <w:rFonts w:ascii="Times New Roman" w:hAnsi="Times New Roman" w:cs="Times New Roman"/>
              </w:rPr>
              <w:t xml:space="preserve"> (wherever occurring),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288"/>
              <w:jc w:val="right"/>
              <w:rPr>
                <w:rFonts w:ascii="Times New Roman" w:hAnsi="Times New Roman" w:cs="Times New Roman"/>
              </w:rPr>
            </w:pPr>
            <w:r w:rsidRPr="00716052">
              <w:rPr>
                <w:rFonts w:ascii="Times New Roman" w:hAnsi="Times New Roman" w:cs="Times New Roman"/>
              </w:rPr>
              <w:t>335</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w:t>
            </w:r>
            <w:r w:rsidR="00716052" w:rsidRPr="00716052">
              <w:rPr>
                <w:rFonts w:ascii="Times New Roman" w:hAnsi="Times New Roman" w:cs="Times New Roman"/>
              </w:rPr>
              <w:t>Director</w:t>
            </w:r>
            <w:r>
              <w:rPr>
                <w:rFonts w:ascii="Times New Roman" w:hAnsi="Times New Roman" w:cs="Times New Roman"/>
              </w:rPr>
              <w:t xml:space="preserve">” </w:t>
            </w:r>
            <w:r w:rsidR="007C63B9">
              <w:rPr>
                <w:rFonts w:ascii="Times New Roman" w:hAnsi="Times New Roman" w:cs="Times New Roman"/>
              </w:rPr>
              <w:t>(</w:t>
            </w:r>
            <w:r>
              <w:rPr>
                <w:rFonts w:ascii="Times New Roman" w:hAnsi="Times New Roman" w:cs="Times New Roman"/>
              </w:rPr>
              <w:t>wherever occurring), insert “</w:t>
            </w:r>
            <w:r w:rsidR="00716052" w:rsidRPr="00716052">
              <w:rPr>
                <w:rFonts w:ascii="Times New Roman" w:hAnsi="Times New Roman" w:cs="Times New Roman"/>
              </w:rPr>
              <w:t>Minister</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344F95">
            <w:pPr>
              <w:spacing w:before="120" w:after="0" w:line="240" w:lineRule="auto"/>
              <w:ind w:right="144"/>
              <w:jc w:val="right"/>
              <w:rPr>
                <w:rFonts w:ascii="Times New Roman" w:hAnsi="Times New Roman" w:cs="Times New Roman"/>
              </w:rPr>
            </w:pPr>
            <w:r w:rsidRPr="00716052">
              <w:rPr>
                <w:rFonts w:ascii="Times New Roman" w:hAnsi="Times New Roman" w:cs="Times New Roman"/>
              </w:rPr>
              <w:t>377</w:t>
            </w:r>
            <w:r w:rsidRPr="00716052">
              <w:rPr>
                <w:rFonts w:ascii="Times New Roman" w:hAnsi="Times New Roman" w:cs="Times New Roman"/>
                <w:smallCaps/>
              </w:rPr>
              <w:t>a</w:t>
            </w:r>
          </w:p>
        </w:tc>
        <w:tc>
          <w:tcPr>
            <w:tcW w:w="4395" w:type="pct"/>
            <w:tcBorders>
              <w:left w:val="single" w:sz="6" w:space="0" w:color="auto"/>
            </w:tcBorders>
          </w:tcPr>
          <w:p w:rsidR="00716052" w:rsidRPr="00716052" w:rsidRDefault="00716052" w:rsidP="003D47BD">
            <w:pPr>
              <w:spacing w:before="120"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 Omit from sub-section (1.) “A Deputy Director, or other person appointed for the purp</w:t>
            </w:r>
            <w:r w:rsidR="00483D45">
              <w:rPr>
                <w:rFonts w:ascii="Times New Roman" w:hAnsi="Times New Roman" w:cs="Times New Roman"/>
              </w:rPr>
              <w:t>ose by the Minister,”, insert “</w:t>
            </w:r>
            <w:r w:rsidRPr="00716052">
              <w:rPr>
                <w:rFonts w:ascii="Times New Roman" w:hAnsi="Times New Roman" w:cs="Times New Roman"/>
              </w:rPr>
              <w:t>A person appointed for the purpose by the Minister</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b</w:t>
            </w:r>
            <w:r w:rsidRPr="00716052">
              <w:rPr>
                <w:rFonts w:ascii="Times New Roman" w:hAnsi="Times New Roman" w:cs="Times New Roman"/>
              </w:rPr>
              <w:t xml:space="preserve">) </w:t>
            </w:r>
            <w:r w:rsidR="00483D45">
              <w:rPr>
                <w:rFonts w:ascii="Times New Roman" w:hAnsi="Times New Roman" w:cs="Times New Roman"/>
              </w:rPr>
              <w:t>Omit from sub-section (2.) “</w:t>
            </w:r>
            <w:r w:rsidRPr="00716052">
              <w:rPr>
                <w:rFonts w:ascii="Times New Roman" w:hAnsi="Times New Roman" w:cs="Times New Roman"/>
              </w:rPr>
              <w:t>to appear before the Deputy Director or other person in pursuance of the last p</w:t>
            </w:r>
            <w:r w:rsidR="00483D45">
              <w:rPr>
                <w:rFonts w:ascii="Times New Roman" w:hAnsi="Times New Roman" w:cs="Times New Roman"/>
              </w:rPr>
              <w:t>receding sub-section”, insert “</w:t>
            </w:r>
            <w:r w:rsidRPr="00716052">
              <w:rPr>
                <w:rFonts w:ascii="Times New Roman" w:hAnsi="Times New Roman" w:cs="Times New Roman"/>
              </w:rPr>
              <w:t>in pursuance of the last preceding sub-section to appear before a person appointed by the Minister</w:t>
            </w:r>
            <w:r w:rsidR="004B28DF">
              <w:rPr>
                <w:rFonts w:ascii="Times New Roman" w:hAnsi="Times New Roman" w:cs="Times New Roman"/>
              </w:rPr>
              <w:t>”.</w:t>
            </w:r>
          </w:p>
          <w:p w:rsidR="00716052" w:rsidRPr="00716052" w:rsidRDefault="00716052" w:rsidP="003D47BD">
            <w:pPr>
              <w:spacing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c</w:t>
            </w:r>
            <w:r w:rsidRPr="00716052">
              <w:rPr>
                <w:rFonts w:ascii="Times New Roman" w:hAnsi="Times New Roman" w:cs="Times New Roman"/>
              </w:rPr>
              <w:t>) Omit from paragraphs (</w:t>
            </w:r>
            <w:r w:rsidRPr="00716052">
              <w:rPr>
                <w:rFonts w:ascii="Times New Roman" w:hAnsi="Times New Roman" w:cs="Times New Roman"/>
                <w:i/>
              </w:rPr>
              <w:t>c</w:t>
            </w:r>
            <w:r w:rsidRPr="00716052">
              <w:rPr>
                <w:rFonts w:ascii="Times New Roman" w:hAnsi="Times New Roman" w:cs="Times New Roman"/>
              </w:rPr>
              <w:t>) and (</w:t>
            </w:r>
            <w:r w:rsidRPr="00716052">
              <w:rPr>
                <w:rFonts w:ascii="Times New Roman" w:hAnsi="Times New Roman" w:cs="Times New Roman"/>
                <w:i/>
              </w:rPr>
              <w:t>d</w:t>
            </w:r>
            <w:r w:rsidRPr="00716052">
              <w:rPr>
                <w:rFonts w:ascii="Times New Roman" w:hAnsi="Times New Roman" w:cs="Times New Roman"/>
              </w:rPr>
              <w:t>)</w:t>
            </w:r>
            <w:r w:rsidRPr="00716052">
              <w:rPr>
                <w:rFonts w:ascii="Times New Roman" w:hAnsi="Times New Roman" w:cs="Times New Roman"/>
                <w:i/>
              </w:rPr>
              <w:t xml:space="preserve"> </w:t>
            </w:r>
            <w:r w:rsidR="00483D45">
              <w:rPr>
                <w:rFonts w:ascii="Times New Roman" w:hAnsi="Times New Roman" w:cs="Times New Roman"/>
              </w:rPr>
              <w:t>of sub-section (2.) “</w:t>
            </w:r>
            <w:r w:rsidRPr="00716052">
              <w:rPr>
                <w:rFonts w:ascii="Times New Roman" w:hAnsi="Times New Roman" w:cs="Times New Roman"/>
              </w:rPr>
              <w:t>Deputy Director or other person</w:t>
            </w:r>
            <w:r w:rsidR="00483D45">
              <w:rPr>
                <w:rFonts w:ascii="Times New Roman" w:hAnsi="Times New Roman" w:cs="Times New Roman"/>
              </w:rPr>
              <w:t>”, insert “</w:t>
            </w:r>
            <w:r w:rsidRPr="00716052">
              <w:rPr>
                <w:rFonts w:ascii="Times New Roman" w:hAnsi="Times New Roman" w:cs="Times New Roman"/>
              </w:rPr>
              <w:t>person so appointed</w:t>
            </w:r>
            <w:r w:rsidR="004B28DF">
              <w:rPr>
                <w:rFonts w:ascii="Times New Roman" w:hAnsi="Times New Roman" w:cs="Times New Roman"/>
              </w:rPr>
              <w:t>”.</w:t>
            </w:r>
          </w:p>
        </w:tc>
      </w:tr>
      <w:tr w:rsidR="00716052" w:rsidRPr="00716052" w:rsidTr="002F32C2">
        <w:trPr>
          <w:trHeight w:val="20"/>
        </w:trPr>
        <w:tc>
          <w:tcPr>
            <w:tcW w:w="605" w:type="pct"/>
            <w:tcBorders>
              <w:right w:val="single" w:sz="6" w:space="0" w:color="auto"/>
            </w:tcBorders>
          </w:tcPr>
          <w:p w:rsidR="00716052" w:rsidRPr="00716052" w:rsidRDefault="00716052" w:rsidP="00ED12CA">
            <w:pPr>
              <w:spacing w:before="120" w:after="0" w:line="240" w:lineRule="auto"/>
              <w:ind w:right="288"/>
              <w:jc w:val="right"/>
              <w:rPr>
                <w:rFonts w:ascii="Times New Roman" w:hAnsi="Times New Roman" w:cs="Times New Roman"/>
              </w:rPr>
            </w:pPr>
            <w:r w:rsidRPr="00716052">
              <w:rPr>
                <w:rFonts w:ascii="Times New Roman" w:hAnsi="Times New Roman" w:cs="Times New Roman"/>
              </w:rPr>
              <w:t>414</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(1.) “</w:t>
            </w:r>
            <w:r w:rsidR="00716052" w:rsidRPr="00716052">
              <w:rPr>
                <w:rFonts w:ascii="Times New Roman" w:hAnsi="Times New Roman" w:cs="Times New Roman"/>
              </w:rPr>
              <w:t>a Deputy Director,”.</w:t>
            </w:r>
          </w:p>
        </w:tc>
      </w:tr>
      <w:tr w:rsidR="00716052" w:rsidRPr="00716052" w:rsidTr="007C1A17">
        <w:trPr>
          <w:trHeight w:val="20"/>
        </w:trPr>
        <w:tc>
          <w:tcPr>
            <w:tcW w:w="605" w:type="pct"/>
            <w:tcBorders>
              <w:right w:val="single" w:sz="6" w:space="0" w:color="auto"/>
            </w:tcBorders>
          </w:tcPr>
          <w:p w:rsidR="00716052" w:rsidRPr="00716052" w:rsidRDefault="00716052" w:rsidP="00ED12CA">
            <w:pPr>
              <w:spacing w:before="120" w:after="0" w:line="240" w:lineRule="auto"/>
              <w:ind w:right="144"/>
              <w:jc w:val="right"/>
              <w:rPr>
                <w:rFonts w:ascii="Times New Roman" w:hAnsi="Times New Roman" w:cs="Times New Roman"/>
              </w:rPr>
            </w:pPr>
            <w:r w:rsidRPr="00716052">
              <w:rPr>
                <w:rFonts w:ascii="Times New Roman" w:hAnsi="Times New Roman" w:cs="Times New Roman"/>
              </w:rPr>
              <w:t>418</w:t>
            </w:r>
            <w:r w:rsidRPr="00716052">
              <w:rPr>
                <w:rFonts w:ascii="Times New Roman" w:hAnsi="Times New Roman" w:cs="Times New Roman"/>
                <w:smallCaps/>
              </w:rPr>
              <w:t>a</w:t>
            </w:r>
          </w:p>
        </w:tc>
        <w:tc>
          <w:tcPr>
            <w:tcW w:w="4395" w:type="pct"/>
            <w:tcBorders>
              <w:left w:val="single" w:sz="6" w:space="0" w:color="auto"/>
            </w:tcBorders>
          </w:tcPr>
          <w:p w:rsidR="00716052" w:rsidRPr="00716052" w:rsidRDefault="00483D45" w:rsidP="003D47BD">
            <w:pPr>
              <w:spacing w:before="120" w:after="0" w:line="240" w:lineRule="auto"/>
              <w:ind w:left="576" w:hanging="288"/>
              <w:jc w:val="both"/>
              <w:rPr>
                <w:rFonts w:ascii="Times New Roman" w:hAnsi="Times New Roman" w:cs="Times New Roman"/>
              </w:rPr>
            </w:pPr>
            <w:r>
              <w:rPr>
                <w:rFonts w:ascii="Times New Roman" w:hAnsi="Times New Roman" w:cs="Times New Roman"/>
              </w:rPr>
              <w:t>Omit from sub-section (1.) “</w:t>
            </w:r>
            <w:r w:rsidR="00716052" w:rsidRPr="00716052">
              <w:rPr>
                <w:rFonts w:ascii="Times New Roman" w:hAnsi="Times New Roman" w:cs="Times New Roman"/>
              </w:rPr>
              <w:t>a Deputy Director</w:t>
            </w:r>
            <w:r>
              <w:rPr>
                <w:rFonts w:ascii="Times New Roman" w:hAnsi="Times New Roman" w:cs="Times New Roman"/>
              </w:rPr>
              <w:t>”, insert “</w:t>
            </w:r>
            <w:r w:rsidR="00716052" w:rsidRPr="00716052">
              <w:rPr>
                <w:rFonts w:ascii="Times New Roman" w:hAnsi="Times New Roman" w:cs="Times New Roman"/>
              </w:rPr>
              <w:t>the Minister</w:t>
            </w:r>
            <w:r w:rsidR="004B28DF">
              <w:rPr>
                <w:rFonts w:ascii="Times New Roman" w:hAnsi="Times New Roman" w:cs="Times New Roman"/>
              </w:rPr>
              <w:t>”.</w:t>
            </w:r>
          </w:p>
        </w:tc>
      </w:tr>
      <w:tr w:rsidR="00716052" w:rsidRPr="00716052" w:rsidTr="007C1A17">
        <w:trPr>
          <w:trHeight w:val="20"/>
        </w:trPr>
        <w:tc>
          <w:tcPr>
            <w:tcW w:w="605" w:type="pct"/>
            <w:tcBorders>
              <w:bottom w:val="single" w:sz="4" w:space="0" w:color="auto"/>
              <w:right w:val="single" w:sz="6" w:space="0" w:color="auto"/>
            </w:tcBorders>
          </w:tcPr>
          <w:p w:rsidR="00716052" w:rsidRPr="00716052" w:rsidRDefault="00716052" w:rsidP="00ED12CA">
            <w:pPr>
              <w:spacing w:before="120" w:after="0" w:line="240" w:lineRule="auto"/>
              <w:ind w:right="288"/>
              <w:jc w:val="right"/>
              <w:rPr>
                <w:rFonts w:ascii="Times New Roman" w:hAnsi="Times New Roman" w:cs="Times New Roman"/>
              </w:rPr>
            </w:pPr>
            <w:r w:rsidRPr="00716052">
              <w:rPr>
                <w:rFonts w:ascii="Times New Roman" w:hAnsi="Times New Roman" w:cs="Times New Roman"/>
              </w:rPr>
              <w:t>424</w:t>
            </w:r>
          </w:p>
        </w:tc>
        <w:tc>
          <w:tcPr>
            <w:tcW w:w="4395" w:type="pct"/>
            <w:tcBorders>
              <w:left w:val="single" w:sz="6" w:space="0" w:color="auto"/>
              <w:bottom w:val="single" w:sz="4" w:space="0" w:color="auto"/>
            </w:tcBorders>
          </w:tcPr>
          <w:p w:rsidR="00716052" w:rsidRPr="00716052" w:rsidRDefault="00716052" w:rsidP="003D47BD">
            <w:pPr>
              <w:spacing w:before="120" w:after="0" w:line="240" w:lineRule="auto"/>
              <w:ind w:left="432" w:hanging="432"/>
              <w:jc w:val="both"/>
              <w:rPr>
                <w:rFonts w:ascii="Times New Roman" w:hAnsi="Times New Roman" w:cs="Times New Roman"/>
              </w:rPr>
            </w:pPr>
            <w:r w:rsidRPr="00716052">
              <w:rPr>
                <w:rFonts w:ascii="Times New Roman" w:hAnsi="Times New Roman" w:cs="Times New Roman"/>
              </w:rPr>
              <w:t>(</w:t>
            </w:r>
            <w:r w:rsidRPr="00716052">
              <w:rPr>
                <w:rFonts w:ascii="Times New Roman" w:hAnsi="Times New Roman" w:cs="Times New Roman"/>
                <w:i/>
              </w:rPr>
              <w:t>a</w:t>
            </w:r>
            <w:r w:rsidRPr="00716052">
              <w:rPr>
                <w:rFonts w:ascii="Times New Roman" w:hAnsi="Times New Roman" w:cs="Times New Roman"/>
              </w:rPr>
              <w:t>) Omit paragraph (</w:t>
            </w:r>
            <w:r w:rsidRPr="00716052">
              <w:rPr>
                <w:rFonts w:ascii="Times New Roman" w:hAnsi="Times New Roman" w:cs="Times New Roman"/>
                <w:i/>
              </w:rPr>
              <w:t>a</w:t>
            </w:r>
            <w:r w:rsidRPr="00716052">
              <w:rPr>
                <w:rFonts w:ascii="Times New Roman" w:hAnsi="Times New Roman" w:cs="Times New Roman"/>
              </w:rPr>
              <w:t>) of sub-section (2.), insert the following paragraph:—</w:t>
            </w:r>
          </w:p>
          <w:p w:rsidR="00716052" w:rsidRPr="00716052" w:rsidRDefault="007C63B9" w:rsidP="003D47BD">
            <w:pPr>
              <w:spacing w:after="0" w:line="240" w:lineRule="auto"/>
              <w:ind w:left="1008" w:hanging="288"/>
              <w:jc w:val="both"/>
              <w:rPr>
                <w:rFonts w:ascii="Times New Roman" w:hAnsi="Times New Roman" w:cs="Times New Roman"/>
              </w:rPr>
            </w:pPr>
            <w:r>
              <w:rPr>
                <w:rFonts w:ascii="Times New Roman" w:hAnsi="Times New Roman" w:cs="Times New Roman"/>
              </w:rPr>
              <w:t>“(</w:t>
            </w:r>
            <w:r w:rsidR="00716052" w:rsidRPr="000C5F2C">
              <w:rPr>
                <w:rFonts w:ascii="Times New Roman" w:hAnsi="Times New Roman" w:cs="Times New Roman"/>
                <w:i/>
              </w:rPr>
              <w:t>a</w:t>
            </w:r>
            <w:r w:rsidR="00716052" w:rsidRPr="00716052">
              <w:rPr>
                <w:rFonts w:ascii="Times New Roman" w:hAnsi="Times New Roman" w:cs="Times New Roman"/>
              </w:rPr>
              <w:t>) an officer employed in the Department of Shipping and Transport;”.</w:t>
            </w:r>
          </w:p>
          <w:p w:rsidR="00716052" w:rsidRPr="00716052" w:rsidRDefault="00716052" w:rsidP="003D47BD">
            <w:pPr>
              <w:spacing w:after="120" w:line="240" w:lineRule="auto"/>
              <w:ind w:left="432" w:hanging="432"/>
              <w:jc w:val="both"/>
              <w:rPr>
                <w:rFonts w:ascii="Times New Roman" w:hAnsi="Times New Roman" w:cs="Times New Roman"/>
              </w:rPr>
            </w:pPr>
            <w:r w:rsidRPr="00716052">
              <w:rPr>
                <w:rFonts w:ascii="Times New Roman" w:hAnsi="Times New Roman" w:cs="Times New Roman"/>
              </w:rPr>
              <w:t>(</w:t>
            </w:r>
            <w:r w:rsidR="000C5F2C">
              <w:rPr>
                <w:rFonts w:ascii="Times New Roman" w:hAnsi="Times New Roman" w:cs="Times New Roman"/>
              </w:rPr>
              <w:t>b</w:t>
            </w:r>
            <w:r w:rsidRPr="00716052">
              <w:rPr>
                <w:rFonts w:ascii="Times New Roman" w:hAnsi="Times New Roman" w:cs="Times New Roman"/>
              </w:rPr>
              <w:t>) Omit from sub-section (3.) “,</w:t>
            </w:r>
            <w:r w:rsidR="002E56FC">
              <w:rPr>
                <w:rFonts w:ascii="Times New Roman" w:hAnsi="Times New Roman" w:cs="Times New Roman"/>
              </w:rPr>
              <w:t xml:space="preserve"> </w:t>
            </w:r>
            <w:r w:rsidRPr="00716052">
              <w:rPr>
                <w:rFonts w:ascii="Times New Roman" w:hAnsi="Times New Roman" w:cs="Times New Roman"/>
              </w:rPr>
              <w:t>other than the Director,”.</w:t>
            </w:r>
          </w:p>
        </w:tc>
      </w:tr>
    </w:tbl>
    <w:p w:rsidR="004B1AF4" w:rsidRPr="00716052" w:rsidRDefault="004B1AF4" w:rsidP="00716052">
      <w:pPr>
        <w:spacing w:after="0" w:line="240" w:lineRule="auto"/>
        <w:rPr>
          <w:rFonts w:ascii="Times New Roman" w:hAnsi="Times New Roman" w:cs="Times New Roman"/>
        </w:rPr>
      </w:pPr>
    </w:p>
    <w:sectPr w:rsidR="004B1AF4" w:rsidRPr="00716052" w:rsidSect="00F30250">
      <w:headerReference w:type="even" r:id="rId7"/>
      <w:headerReference w:type="default" r:id="rId8"/>
      <w:pgSz w:w="11909" w:h="16834" w:code="9"/>
      <w:pgMar w:top="1296" w:right="864" w:bottom="1138"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5BC" w:rsidRDefault="001155BC" w:rsidP="00F27BB1">
      <w:pPr>
        <w:spacing w:after="0" w:line="240" w:lineRule="auto"/>
      </w:pPr>
      <w:r>
        <w:separator/>
      </w:r>
    </w:p>
  </w:endnote>
  <w:endnote w:type="continuationSeparator" w:id="0">
    <w:p w:rsidR="001155BC" w:rsidRDefault="001155BC" w:rsidP="00F27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5BC" w:rsidRDefault="001155BC" w:rsidP="00F27BB1">
      <w:pPr>
        <w:spacing w:after="0" w:line="240" w:lineRule="auto"/>
      </w:pPr>
      <w:r>
        <w:separator/>
      </w:r>
    </w:p>
  </w:footnote>
  <w:footnote w:type="continuationSeparator" w:id="0">
    <w:p w:rsidR="001155BC" w:rsidRDefault="001155BC" w:rsidP="00F27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B1" w:rsidRPr="00802DF5" w:rsidRDefault="00802DF5" w:rsidP="00802DF5">
    <w:pPr>
      <w:pStyle w:val="Header"/>
      <w:rPr>
        <w:rFonts w:ascii="Times New Roman" w:hAnsi="Times New Roman" w:cs="Times New Roman"/>
        <w:sz w:val="20"/>
        <w:szCs w:val="20"/>
      </w:rPr>
    </w:pPr>
    <w:r w:rsidRPr="00F27BB1">
      <w:rPr>
        <w:rFonts w:ascii="Times New Roman" w:hAnsi="Times New Roman" w:cs="Times New Roman"/>
        <w:sz w:val="20"/>
        <w:szCs w:val="20"/>
      </w:rPr>
      <w:t>No. 96.</w:t>
    </w:r>
    <w:r w:rsidRPr="00F27BB1">
      <w:rPr>
        <w:rFonts w:ascii="Times New Roman" w:hAnsi="Times New Roman" w:cs="Times New Roman"/>
        <w:sz w:val="20"/>
        <w:szCs w:val="20"/>
      </w:rPr>
      <w:ptab w:relativeTo="margin" w:alignment="center" w:leader="none"/>
    </w:r>
    <w:r w:rsidRPr="00F27BB1">
      <w:rPr>
        <w:rFonts w:ascii="Times New Roman" w:hAnsi="Times New Roman" w:cs="Times New Roman"/>
        <w:i/>
        <w:sz w:val="20"/>
        <w:szCs w:val="20"/>
      </w:rPr>
      <w:t>Navigation.</w:t>
    </w:r>
    <w:r w:rsidRPr="00F27BB1">
      <w:rPr>
        <w:rFonts w:ascii="Times New Roman" w:hAnsi="Times New Roman" w:cs="Times New Roman"/>
        <w:sz w:val="20"/>
        <w:szCs w:val="20"/>
      </w:rPr>
      <w:ptab w:relativeTo="margin" w:alignment="right" w:leader="none"/>
    </w:r>
    <w:r>
      <w:rPr>
        <w:rFonts w:ascii="Times New Roman" w:hAnsi="Times New Roman" w:cs="Times New Roman"/>
        <w:sz w:val="20"/>
        <w:szCs w:val="20"/>
      </w:rPr>
      <w:t>1961</w:t>
    </w:r>
    <w:r w:rsidRPr="00F27BB1">
      <w:rPr>
        <w:rFonts w:ascii="Times New Roman" w:hAnsi="Times New Roman" w:cs="Times New Roman"/>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B1" w:rsidRPr="00F27BB1" w:rsidRDefault="00F27BB1">
    <w:pPr>
      <w:pStyle w:val="Header"/>
      <w:rPr>
        <w:rFonts w:ascii="Times New Roman" w:hAnsi="Times New Roman" w:cs="Times New Roman"/>
        <w:sz w:val="20"/>
        <w:szCs w:val="20"/>
      </w:rPr>
    </w:pPr>
    <w:r w:rsidRPr="00F27BB1">
      <w:rPr>
        <w:rFonts w:ascii="Times New Roman" w:hAnsi="Times New Roman" w:cs="Times New Roman"/>
        <w:sz w:val="20"/>
        <w:szCs w:val="20"/>
      </w:rPr>
      <w:t>1961.</w:t>
    </w:r>
    <w:r w:rsidRPr="00F27BB1">
      <w:rPr>
        <w:rFonts w:ascii="Times New Roman" w:hAnsi="Times New Roman" w:cs="Times New Roman"/>
        <w:sz w:val="20"/>
        <w:szCs w:val="20"/>
      </w:rPr>
      <w:ptab w:relativeTo="margin" w:alignment="center" w:leader="none"/>
    </w:r>
    <w:r w:rsidRPr="00F27BB1">
      <w:rPr>
        <w:rFonts w:ascii="Times New Roman" w:hAnsi="Times New Roman" w:cs="Times New Roman"/>
        <w:i/>
        <w:sz w:val="20"/>
        <w:szCs w:val="20"/>
      </w:rPr>
      <w:t>Navigation.</w:t>
    </w:r>
    <w:r w:rsidRPr="00F27BB1">
      <w:rPr>
        <w:rFonts w:ascii="Times New Roman" w:hAnsi="Times New Roman" w:cs="Times New Roman"/>
        <w:sz w:val="20"/>
        <w:szCs w:val="20"/>
      </w:rPr>
      <w:ptab w:relativeTo="margin" w:alignment="right" w:leader="none"/>
    </w:r>
    <w:r w:rsidRPr="00F27BB1">
      <w:rPr>
        <w:rFonts w:ascii="Times New Roman" w:hAnsi="Times New Roman" w:cs="Times New Roman"/>
        <w:sz w:val="20"/>
        <w:szCs w:val="20"/>
      </w:rPr>
      <w:t>No. 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defaultTabStop w:val="720"/>
  <w:evenAndOddHeaders/>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4B1AF4"/>
    <w:rsid w:val="000242CE"/>
    <w:rsid w:val="00025743"/>
    <w:rsid w:val="000309AF"/>
    <w:rsid w:val="00077AE6"/>
    <w:rsid w:val="0008740D"/>
    <w:rsid w:val="000A121C"/>
    <w:rsid w:val="000C5F2C"/>
    <w:rsid w:val="000E0C0A"/>
    <w:rsid w:val="00101751"/>
    <w:rsid w:val="001155BC"/>
    <w:rsid w:val="00135774"/>
    <w:rsid w:val="00137B50"/>
    <w:rsid w:val="00167222"/>
    <w:rsid w:val="001954C9"/>
    <w:rsid w:val="001C5461"/>
    <w:rsid w:val="001D20F1"/>
    <w:rsid w:val="001F4308"/>
    <w:rsid w:val="001F5F2C"/>
    <w:rsid w:val="00216941"/>
    <w:rsid w:val="00252C49"/>
    <w:rsid w:val="0029633D"/>
    <w:rsid w:val="002E56FC"/>
    <w:rsid w:val="002F32C2"/>
    <w:rsid w:val="002F6B5B"/>
    <w:rsid w:val="003251D2"/>
    <w:rsid w:val="00344F95"/>
    <w:rsid w:val="00372A85"/>
    <w:rsid w:val="003D341A"/>
    <w:rsid w:val="003D47BD"/>
    <w:rsid w:val="003D5EC2"/>
    <w:rsid w:val="004368AE"/>
    <w:rsid w:val="004550DC"/>
    <w:rsid w:val="00483D45"/>
    <w:rsid w:val="00496B30"/>
    <w:rsid w:val="004A7C4E"/>
    <w:rsid w:val="004B1AF4"/>
    <w:rsid w:val="004B28DF"/>
    <w:rsid w:val="004B5C77"/>
    <w:rsid w:val="004C17C7"/>
    <w:rsid w:val="004C3CF2"/>
    <w:rsid w:val="004E3E18"/>
    <w:rsid w:val="004E5B01"/>
    <w:rsid w:val="004F4191"/>
    <w:rsid w:val="00517480"/>
    <w:rsid w:val="00577BC4"/>
    <w:rsid w:val="005E2393"/>
    <w:rsid w:val="0063644E"/>
    <w:rsid w:val="00663BAB"/>
    <w:rsid w:val="00675A57"/>
    <w:rsid w:val="00687F04"/>
    <w:rsid w:val="006A7CA4"/>
    <w:rsid w:val="006F0D78"/>
    <w:rsid w:val="00700D34"/>
    <w:rsid w:val="00707784"/>
    <w:rsid w:val="00716052"/>
    <w:rsid w:val="0076038F"/>
    <w:rsid w:val="007733F9"/>
    <w:rsid w:val="0079048D"/>
    <w:rsid w:val="007A6EC3"/>
    <w:rsid w:val="007C1A17"/>
    <w:rsid w:val="007C63B9"/>
    <w:rsid w:val="007D0E9B"/>
    <w:rsid w:val="007D5EC5"/>
    <w:rsid w:val="00802DF5"/>
    <w:rsid w:val="00865EA5"/>
    <w:rsid w:val="008A3F33"/>
    <w:rsid w:val="008E0447"/>
    <w:rsid w:val="00906823"/>
    <w:rsid w:val="009177B0"/>
    <w:rsid w:val="00924D6C"/>
    <w:rsid w:val="009262D5"/>
    <w:rsid w:val="0099633F"/>
    <w:rsid w:val="009C2C7D"/>
    <w:rsid w:val="009D0190"/>
    <w:rsid w:val="009E4695"/>
    <w:rsid w:val="00A014BF"/>
    <w:rsid w:val="00A22540"/>
    <w:rsid w:val="00A24FC1"/>
    <w:rsid w:val="00A30698"/>
    <w:rsid w:val="00A41024"/>
    <w:rsid w:val="00A44ACE"/>
    <w:rsid w:val="00A81F92"/>
    <w:rsid w:val="00B26384"/>
    <w:rsid w:val="00B869A8"/>
    <w:rsid w:val="00BA65C5"/>
    <w:rsid w:val="00BC56F9"/>
    <w:rsid w:val="00BD636E"/>
    <w:rsid w:val="00C17728"/>
    <w:rsid w:val="00C55304"/>
    <w:rsid w:val="00C76EE0"/>
    <w:rsid w:val="00C872C8"/>
    <w:rsid w:val="00CF0DB9"/>
    <w:rsid w:val="00D04862"/>
    <w:rsid w:val="00D3322D"/>
    <w:rsid w:val="00D76296"/>
    <w:rsid w:val="00DA2515"/>
    <w:rsid w:val="00DA3767"/>
    <w:rsid w:val="00DA6399"/>
    <w:rsid w:val="00DC071D"/>
    <w:rsid w:val="00DD394D"/>
    <w:rsid w:val="00E32947"/>
    <w:rsid w:val="00E510E9"/>
    <w:rsid w:val="00E51490"/>
    <w:rsid w:val="00E657F0"/>
    <w:rsid w:val="00EA1030"/>
    <w:rsid w:val="00ED017F"/>
    <w:rsid w:val="00ED12CA"/>
    <w:rsid w:val="00F00135"/>
    <w:rsid w:val="00F27BB1"/>
    <w:rsid w:val="00F30250"/>
    <w:rsid w:val="00F31FFB"/>
    <w:rsid w:val="00F479CA"/>
    <w:rsid w:val="00F545AF"/>
    <w:rsid w:val="00F92AF4"/>
    <w:rsid w:val="00FA6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3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B1AF4"/>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4B1AF4"/>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4B1AF4"/>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4B1AF4"/>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4B1AF4"/>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4B1AF4"/>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4B1AF4"/>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4B1AF4"/>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4B1AF4"/>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4B1AF4"/>
    <w:pPr>
      <w:spacing w:after="0" w:line="240" w:lineRule="auto"/>
    </w:pPr>
    <w:rPr>
      <w:rFonts w:ascii="Times New Roman" w:eastAsia="Times New Roman" w:hAnsi="Times New Roman" w:cs="Times New Roman"/>
      <w:sz w:val="20"/>
      <w:szCs w:val="20"/>
    </w:rPr>
  </w:style>
  <w:style w:type="paragraph" w:customStyle="1" w:styleId="Style45">
    <w:name w:val="Style45"/>
    <w:basedOn w:val="Normal"/>
    <w:rsid w:val="004B1AF4"/>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4B1AF4"/>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4B1AF4"/>
    <w:pPr>
      <w:spacing w:after="0" w:line="240" w:lineRule="auto"/>
    </w:pPr>
    <w:rPr>
      <w:rFonts w:ascii="Times New Roman" w:eastAsia="Times New Roman" w:hAnsi="Times New Roman" w:cs="Times New Roman"/>
      <w:sz w:val="20"/>
      <w:szCs w:val="20"/>
    </w:rPr>
  </w:style>
  <w:style w:type="paragraph" w:customStyle="1" w:styleId="Style20">
    <w:name w:val="Style20"/>
    <w:basedOn w:val="Normal"/>
    <w:rsid w:val="004B1AF4"/>
    <w:pPr>
      <w:spacing w:after="0" w:line="240" w:lineRule="auto"/>
    </w:pPr>
    <w:rPr>
      <w:rFonts w:ascii="Times New Roman" w:eastAsia="Times New Roman" w:hAnsi="Times New Roman" w:cs="Times New Roman"/>
      <w:sz w:val="20"/>
      <w:szCs w:val="20"/>
    </w:rPr>
  </w:style>
  <w:style w:type="paragraph" w:customStyle="1" w:styleId="Style41">
    <w:name w:val="Style41"/>
    <w:basedOn w:val="Normal"/>
    <w:rsid w:val="004B1AF4"/>
    <w:pPr>
      <w:spacing w:after="0" w:line="240" w:lineRule="auto"/>
    </w:pPr>
    <w:rPr>
      <w:rFonts w:ascii="Times New Roman" w:eastAsia="Times New Roman" w:hAnsi="Times New Roman" w:cs="Times New Roman"/>
      <w:sz w:val="20"/>
      <w:szCs w:val="20"/>
    </w:rPr>
  </w:style>
  <w:style w:type="paragraph" w:customStyle="1" w:styleId="Style69">
    <w:name w:val="Style69"/>
    <w:basedOn w:val="Normal"/>
    <w:rsid w:val="004B1AF4"/>
    <w:pPr>
      <w:spacing w:after="0" w:line="240" w:lineRule="auto"/>
    </w:pPr>
    <w:rPr>
      <w:rFonts w:ascii="Times New Roman" w:eastAsia="Times New Roman" w:hAnsi="Times New Roman" w:cs="Times New Roman"/>
      <w:sz w:val="20"/>
      <w:szCs w:val="20"/>
    </w:rPr>
  </w:style>
  <w:style w:type="paragraph" w:customStyle="1" w:styleId="Style212">
    <w:name w:val="Style212"/>
    <w:basedOn w:val="Normal"/>
    <w:rsid w:val="004B1AF4"/>
    <w:pPr>
      <w:spacing w:after="0" w:line="240" w:lineRule="auto"/>
    </w:pPr>
    <w:rPr>
      <w:rFonts w:ascii="Times New Roman" w:eastAsia="Times New Roman" w:hAnsi="Times New Roman" w:cs="Times New Roman"/>
      <w:sz w:val="20"/>
      <w:szCs w:val="20"/>
    </w:rPr>
  </w:style>
  <w:style w:type="paragraph" w:customStyle="1" w:styleId="Style114">
    <w:name w:val="Style114"/>
    <w:basedOn w:val="Normal"/>
    <w:rsid w:val="004B1AF4"/>
    <w:pPr>
      <w:spacing w:after="0" w:line="240" w:lineRule="auto"/>
    </w:pPr>
    <w:rPr>
      <w:rFonts w:ascii="Times New Roman" w:eastAsia="Times New Roman" w:hAnsi="Times New Roman" w:cs="Times New Roman"/>
      <w:sz w:val="20"/>
      <w:szCs w:val="20"/>
    </w:rPr>
  </w:style>
  <w:style w:type="paragraph" w:customStyle="1" w:styleId="Style216">
    <w:name w:val="Style216"/>
    <w:basedOn w:val="Normal"/>
    <w:rsid w:val="004B1AF4"/>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4B1AF4"/>
    <w:pPr>
      <w:spacing w:after="0" w:line="240" w:lineRule="auto"/>
    </w:pPr>
    <w:rPr>
      <w:rFonts w:ascii="Times New Roman" w:eastAsia="Times New Roman" w:hAnsi="Times New Roman" w:cs="Times New Roman"/>
      <w:sz w:val="20"/>
      <w:szCs w:val="20"/>
    </w:rPr>
  </w:style>
  <w:style w:type="paragraph" w:customStyle="1" w:styleId="Style147">
    <w:name w:val="Style147"/>
    <w:basedOn w:val="Normal"/>
    <w:rsid w:val="004B1AF4"/>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4B1AF4"/>
    <w:pPr>
      <w:spacing w:after="0" w:line="240" w:lineRule="auto"/>
    </w:pPr>
    <w:rPr>
      <w:rFonts w:ascii="Times New Roman" w:eastAsia="Times New Roman" w:hAnsi="Times New Roman" w:cs="Times New Roman"/>
      <w:sz w:val="20"/>
      <w:szCs w:val="20"/>
    </w:rPr>
  </w:style>
  <w:style w:type="paragraph" w:customStyle="1" w:styleId="Style217">
    <w:name w:val="Style217"/>
    <w:basedOn w:val="Normal"/>
    <w:rsid w:val="004B1AF4"/>
    <w:pPr>
      <w:spacing w:after="0" w:line="240" w:lineRule="auto"/>
    </w:pPr>
    <w:rPr>
      <w:rFonts w:ascii="Times New Roman" w:eastAsia="Times New Roman" w:hAnsi="Times New Roman" w:cs="Times New Roman"/>
      <w:sz w:val="20"/>
      <w:szCs w:val="20"/>
    </w:rPr>
  </w:style>
  <w:style w:type="paragraph" w:customStyle="1" w:styleId="Style213">
    <w:name w:val="Style213"/>
    <w:basedOn w:val="Normal"/>
    <w:rsid w:val="004B1AF4"/>
    <w:pPr>
      <w:spacing w:after="0" w:line="240" w:lineRule="auto"/>
    </w:pPr>
    <w:rPr>
      <w:rFonts w:ascii="Times New Roman" w:eastAsia="Times New Roman" w:hAnsi="Times New Roman" w:cs="Times New Roman"/>
      <w:sz w:val="20"/>
      <w:szCs w:val="20"/>
    </w:rPr>
  </w:style>
  <w:style w:type="paragraph" w:customStyle="1" w:styleId="Style243">
    <w:name w:val="Style243"/>
    <w:basedOn w:val="Normal"/>
    <w:rsid w:val="004B1AF4"/>
    <w:pPr>
      <w:spacing w:after="0" w:line="240" w:lineRule="auto"/>
    </w:pPr>
    <w:rPr>
      <w:rFonts w:ascii="Times New Roman" w:eastAsia="Times New Roman" w:hAnsi="Times New Roman" w:cs="Times New Roman"/>
      <w:sz w:val="20"/>
      <w:szCs w:val="20"/>
    </w:rPr>
  </w:style>
  <w:style w:type="paragraph" w:customStyle="1" w:styleId="Style229">
    <w:name w:val="Style229"/>
    <w:basedOn w:val="Normal"/>
    <w:rsid w:val="004B1AF4"/>
    <w:pPr>
      <w:spacing w:after="0" w:line="240" w:lineRule="auto"/>
    </w:pPr>
    <w:rPr>
      <w:rFonts w:ascii="Times New Roman" w:eastAsia="Times New Roman" w:hAnsi="Times New Roman" w:cs="Times New Roman"/>
      <w:sz w:val="20"/>
      <w:szCs w:val="20"/>
    </w:rPr>
  </w:style>
  <w:style w:type="paragraph" w:customStyle="1" w:styleId="Style214">
    <w:name w:val="Style214"/>
    <w:basedOn w:val="Normal"/>
    <w:rsid w:val="004B1AF4"/>
    <w:pPr>
      <w:spacing w:after="0" w:line="240" w:lineRule="auto"/>
    </w:pPr>
    <w:rPr>
      <w:rFonts w:ascii="Times New Roman" w:eastAsia="Times New Roman" w:hAnsi="Times New Roman" w:cs="Times New Roman"/>
      <w:sz w:val="20"/>
      <w:szCs w:val="20"/>
    </w:rPr>
  </w:style>
  <w:style w:type="paragraph" w:customStyle="1" w:styleId="Style103">
    <w:name w:val="Style103"/>
    <w:basedOn w:val="Normal"/>
    <w:rsid w:val="004B1AF4"/>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4B1AF4"/>
    <w:rPr>
      <w:rFonts w:ascii="Palatino Linotype" w:eastAsia="Palatino Linotype" w:hAnsi="Palatino Linotype" w:cs="Palatino Linotype"/>
      <w:b w:val="0"/>
      <w:bCs w:val="0"/>
      <w:i w:val="0"/>
      <w:iCs w:val="0"/>
      <w:smallCaps w:val="0"/>
      <w:sz w:val="26"/>
      <w:szCs w:val="26"/>
    </w:rPr>
  </w:style>
  <w:style w:type="character" w:customStyle="1" w:styleId="CharStyle1">
    <w:name w:val="CharStyle1"/>
    <w:basedOn w:val="DefaultParagraphFont"/>
    <w:rsid w:val="004B1AF4"/>
    <w:rPr>
      <w:rFonts w:ascii="Times New Roman" w:eastAsia="Times New Roman" w:hAnsi="Times New Roman" w:cs="Times New Roman"/>
      <w:b/>
      <w:bCs/>
      <w:i w:val="0"/>
      <w:iCs w:val="0"/>
      <w:smallCaps w:val="0"/>
      <w:spacing w:val="-10"/>
      <w:sz w:val="24"/>
      <w:szCs w:val="24"/>
    </w:rPr>
  </w:style>
  <w:style w:type="character" w:customStyle="1" w:styleId="CharStyle3">
    <w:name w:val="CharStyle3"/>
    <w:basedOn w:val="DefaultParagraphFont"/>
    <w:rsid w:val="004B1AF4"/>
    <w:rPr>
      <w:rFonts w:ascii="Times New Roman" w:eastAsia="Times New Roman" w:hAnsi="Times New Roman" w:cs="Times New Roman"/>
      <w:b w:val="0"/>
      <w:bCs w:val="0"/>
      <w:i/>
      <w:iCs/>
      <w:smallCaps w:val="0"/>
      <w:sz w:val="24"/>
      <w:szCs w:val="24"/>
    </w:rPr>
  </w:style>
  <w:style w:type="character" w:customStyle="1" w:styleId="CharStyle4">
    <w:name w:val="CharStyle4"/>
    <w:basedOn w:val="DefaultParagraphFont"/>
    <w:rsid w:val="004B1AF4"/>
    <w:rPr>
      <w:rFonts w:ascii="Times New Roman" w:eastAsia="Times New Roman" w:hAnsi="Times New Roman" w:cs="Times New Roman"/>
      <w:b w:val="0"/>
      <w:bCs w:val="0"/>
      <w:i w:val="0"/>
      <w:iCs w:val="0"/>
      <w:smallCaps w:val="0"/>
      <w:sz w:val="24"/>
      <w:szCs w:val="24"/>
    </w:rPr>
  </w:style>
  <w:style w:type="character" w:customStyle="1" w:styleId="CharStyle5">
    <w:name w:val="CharStyle5"/>
    <w:basedOn w:val="DefaultParagraphFont"/>
    <w:rsid w:val="004B1AF4"/>
    <w:rPr>
      <w:rFonts w:ascii="Times New Roman" w:eastAsia="Times New Roman" w:hAnsi="Times New Roman" w:cs="Times New Roman"/>
      <w:b w:val="0"/>
      <w:bCs w:val="0"/>
      <w:i w:val="0"/>
      <w:iCs w:val="0"/>
      <w:smallCaps w:val="0"/>
      <w:sz w:val="24"/>
      <w:szCs w:val="24"/>
    </w:rPr>
  </w:style>
  <w:style w:type="character" w:customStyle="1" w:styleId="CharStyle7">
    <w:name w:val="CharStyle7"/>
    <w:basedOn w:val="DefaultParagraphFont"/>
    <w:rsid w:val="004B1AF4"/>
    <w:rPr>
      <w:rFonts w:ascii="Book Antiqua" w:eastAsia="Book Antiqua" w:hAnsi="Book Antiqua" w:cs="Book Antiqua"/>
      <w:b w:val="0"/>
      <w:bCs w:val="0"/>
      <w:i w:val="0"/>
      <w:iCs w:val="0"/>
      <w:smallCaps w:val="0"/>
      <w:sz w:val="50"/>
      <w:szCs w:val="50"/>
    </w:rPr>
  </w:style>
  <w:style w:type="character" w:customStyle="1" w:styleId="CharStyle12">
    <w:name w:val="CharStyle12"/>
    <w:basedOn w:val="DefaultParagraphFont"/>
    <w:rsid w:val="004B1AF4"/>
    <w:rPr>
      <w:rFonts w:ascii="Times New Roman" w:eastAsia="Times New Roman" w:hAnsi="Times New Roman" w:cs="Times New Roman"/>
      <w:b/>
      <w:bCs/>
      <w:i w:val="0"/>
      <w:iCs w:val="0"/>
      <w:smallCaps w:val="0"/>
      <w:sz w:val="12"/>
      <w:szCs w:val="12"/>
    </w:rPr>
  </w:style>
  <w:style w:type="character" w:customStyle="1" w:styleId="CharStyle13">
    <w:name w:val="CharStyle13"/>
    <w:basedOn w:val="DefaultParagraphFont"/>
    <w:rsid w:val="004B1AF4"/>
    <w:rPr>
      <w:rFonts w:ascii="Times New Roman" w:eastAsia="Times New Roman" w:hAnsi="Times New Roman" w:cs="Times New Roman"/>
      <w:b w:val="0"/>
      <w:bCs w:val="0"/>
      <w:i/>
      <w:iCs/>
      <w:smallCaps w:val="0"/>
      <w:sz w:val="20"/>
      <w:szCs w:val="20"/>
    </w:rPr>
  </w:style>
  <w:style w:type="character" w:customStyle="1" w:styleId="CharStyle20">
    <w:name w:val="CharStyle20"/>
    <w:basedOn w:val="DefaultParagraphFont"/>
    <w:rsid w:val="004B1AF4"/>
    <w:rPr>
      <w:rFonts w:ascii="Times New Roman" w:eastAsia="Times New Roman" w:hAnsi="Times New Roman" w:cs="Times New Roman"/>
      <w:b/>
      <w:bCs/>
      <w:i w:val="0"/>
      <w:iCs w:val="0"/>
      <w:smallCaps w:val="0"/>
      <w:sz w:val="18"/>
      <w:szCs w:val="18"/>
    </w:rPr>
  </w:style>
  <w:style w:type="character" w:customStyle="1" w:styleId="CharStyle27">
    <w:name w:val="CharStyle27"/>
    <w:basedOn w:val="DefaultParagraphFont"/>
    <w:rsid w:val="004B1AF4"/>
    <w:rPr>
      <w:rFonts w:ascii="Times New Roman" w:eastAsia="Times New Roman" w:hAnsi="Times New Roman" w:cs="Times New Roman"/>
      <w:b w:val="0"/>
      <w:bCs w:val="0"/>
      <w:i w:val="0"/>
      <w:iCs w:val="0"/>
      <w:smallCaps w:val="0"/>
      <w:sz w:val="20"/>
      <w:szCs w:val="20"/>
    </w:rPr>
  </w:style>
  <w:style w:type="character" w:customStyle="1" w:styleId="CharStyle43">
    <w:name w:val="CharStyle43"/>
    <w:basedOn w:val="DefaultParagraphFont"/>
    <w:rsid w:val="004B1AF4"/>
    <w:rPr>
      <w:rFonts w:ascii="Times New Roman" w:eastAsia="Times New Roman" w:hAnsi="Times New Roman" w:cs="Times New Roman"/>
      <w:b w:val="0"/>
      <w:bCs w:val="0"/>
      <w:i/>
      <w:iCs/>
      <w:smallCaps w:val="0"/>
      <w:sz w:val="12"/>
      <w:szCs w:val="12"/>
    </w:rPr>
  </w:style>
  <w:style w:type="character" w:customStyle="1" w:styleId="CharStyle53">
    <w:name w:val="CharStyle53"/>
    <w:basedOn w:val="DefaultParagraphFont"/>
    <w:rsid w:val="004B1AF4"/>
    <w:rPr>
      <w:rFonts w:ascii="Times New Roman" w:eastAsia="Times New Roman" w:hAnsi="Times New Roman" w:cs="Times New Roman"/>
      <w:b/>
      <w:bCs/>
      <w:i w:val="0"/>
      <w:iCs w:val="0"/>
      <w:smallCaps/>
      <w:sz w:val="18"/>
      <w:szCs w:val="18"/>
    </w:rPr>
  </w:style>
  <w:style w:type="character" w:customStyle="1" w:styleId="CharStyle54">
    <w:name w:val="CharStyle54"/>
    <w:basedOn w:val="DefaultParagraphFont"/>
    <w:rsid w:val="004B1AF4"/>
    <w:rPr>
      <w:rFonts w:ascii="Times New Roman" w:eastAsia="Times New Roman" w:hAnsi="Times New Roman" w:cs="Times New Roman"/>
      <w:b/>
      <w:bCs/>
      <w:i w:val="0"/>
      <w:iCs w:val="0"/>
      <w:smallCaps w:val="0"/>
      <w:sz w:val="20"/>
      <w:szCs w:val="20"/>
    </w:rPr>
  </w:style>
  <w:style w:type="character" w:customStyle="1" w:styleId="CharStyle106">
    <w:name w:val="CharStyle106"/>
    <w:basedOn w:val="DefaultParagraphFont"/>
    <w:rsid w:val="004B1AF4"/>
    <w:rPr>
      <w:rFonts w:ascii="Times New Roman" w:eastAsia="Times New Roman" w:hAnsi="Times New Roman" w:cs="Times New Roman"/>
      <w:b/>
      <w:bCs/>
      <w:i w:val="0"/>
      <w:iCs w:val="0"/>
      <w:smallCaps/>
      <w:sz w:val="20"/>
      <w:szCs w:val="20"/>
    </w:rPr>
  </w:style>
  <w:style w:type="character" w:customStyle="1" w:styleId="CharStyle121">
    <w:name w:val="CharStyle121"/>
    <w:basedOn w:val="DefaultParagraphFont"/>
    <w:rsid w:val="004B1AF4"/>
    <w:rPr>
      <w:rFonts w:ascii="Times New Roman" w:eastAsia="Times New Roman" w:hAnsi="Times New Roman" w:cs="Times New Roman"/>
      <w:b/>
      <w:bCs/>
      <w:i w:val="0"/>
      <w:iCs w:val="0"/>
      <w:smallCaps w:val="0"/>
      <w:sz w:val="12"/>
      <w:szCs w:val="12"/>
    </w:rPr>
  </w:style>
  <w:style w:type="character" w:customStyle="1" w:styleId="CharStyle141">
    <w:name w:val="CharStyle141"/>
    <w:basedOn w:val="DefaultParagraphFont"/>
    <w:rsid w:val="004B1AF4"/>
    <w:rPr>
      <w:rFonts w:ascii="Arial Narrow" w:eastAsia="Arial Narrow" w:hAnsi="Arial Narrow" w:cs="Arial Narrow"/>
      <w:b/>
      <w:bCs/>
      <w:i w:val="0"/>
      <w:iCs w:val="0"/>
      <w:smallCaps/>
      <w:sz w:val="18"/>
      <w:szCs w:val="18"/>
    </w:rPr>
  </w:style>
  <w:style w:type="character" w:customStyle="1" w:styleId="CharStyle152">
    <w:name w:val="CharStyle152"/>
    <w:basedOn w:val="DefaultParagraphFont"/>
    <w:rsid w:val="004B1AF4"/>
    <w:rPr>
      <w:rFonts w:ascii="Times New Roman" w:eastAsia="Times New Roman" w:hAnsi="Times New Roman" w:cs="Times New Roman"/>
      <w:b/>
      <w:bCs/>
      <w:i w:val="0"/>
      <w:iCs w:val="0"/>
      <w:smallCaps w:val="0"/>
      <w:sz w:val="18"/>
      <w:szCs w:val="18"/>
    </w:rPr>
  </w:style>
  <w:style w:type="character" w:customStyle="1" w:styleId="CharStyle154">
    <w:name w:val="CharStyle154"/>
    <w:basedOn w:val="DefaultParagraphFont"/>
    <w:rsid w:val="004B1AF4"/>
    <w:rPr>
      <w:rFonts w:ascii="Times New Roman" w:eastAsia="Times New Roman" w:hAnsi="Times New Roman" w:cs="Times New Roman"/>
      <w:b w:val="0"/>
      <w:bCs w:val="0"/>
      <w:i w:val="0"/>
      <w:iCs w:val="0"/>
      <w:smallCaps/>
      <w:sz w:val="16"/>
      <w:szCs w:val="16"/>
    </w:rPr>
  </w:style>
  <w:style w:type="character" w:customStyle="1" w:styleId="CharStyle156">
    <w:name w:val="CharStyle156"/>
    <w:basedOn w:val="DefaultParagraphFont"/>
    <w:rsid w:val="004B1AF4"/>
    <w:rPr>
      <w:rFonts w:ascii="Times New Roman" w:eastAsia="Times New Roman" w:hAnsi="Times New Roman" w:cs="Times New Roman"/>
      <w:b w:val="0"/>
      <w:bCs w:val="0"/>
      <w:i w:val="0"/>
      <w:iCs w:val="0"/>
      <w:smallCaps w:val="0"/>
      <w:spacing w:val="20"/>
      <w:sz w:val="12"/>
      <w:szCs w:val="12"/>
    </w:rPr>
  </w:style>
  <w:style w:type="character" w:customStyle="1" w:styleId="CharStyle158">
    <w:name w:val="CharStyle158"/>
    <w:basedOn w:val="DefaultParagraphFont"/>
    <w:rsid w:val="004B1AF4"/>
    <w:rPr>
      <w:rFonts w:ascii="Times New Roman" w:eastAsia="Times New Roman" w:hAnsi="Times New Roman" w:cs="Times New Roman"/>
      <w:b/>
      <w:bCs/>
      <w:i w:val="0"/>
      <w:iCs w:val="0"/>
      <w:smallCaps w:val="0"/>
      <w:sz w:val="12"/>
      <w:szCs w:val="12"/>
    </w:rPr>
  </w:style>
  <w:style w:type="paragraph" w:styleId="Header">
    <w:name w:val="header"/>
    <w:basedOn w:val="Normal"/>
    <w:link w:val="HeaderChar"/>
    <w:uiPriority w:val="99"/>
    <w:semiHidden/>
    <w:unhideWhenUsed/>
    <w:rsid w:val="00F27B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27BB1"/>
  </w:style>
  <w:style w:type="paragraph" w:styleId="Footer">
    <w:name w:val="footer"/>
    <w:basedOn w:val="Normal"/>
    <w:link w:val="FooterChar"/>
    <w:uiPriority w:val="99"/>
    <w:semiHidden/>
    <w:unhideWhenUsed/>
    <w:rsid w:val="00F27B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27BB1"/>
  </w:style>
  <w:style w:type="paragraph" w:styleId="BalloonText">
    <w:name w:val="Balloon Text"/>
    <w:basedOn w:val="Normal"/>
    <w:link w:val="BalloonTextChar"/>
    <w:uiPriority w:val="99"/>
    <w:semiHidden/>
    <w:unhideWhenUsed/>
    <w:rsid w:val="00F27B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13</Pages>
  <Words>4000</Words>
  <Characters>22801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230</cp:revision>
  <dcterms:created xsi:type="dcterms:W3CDTF">2017-04-12T02:27:00Z</dcterms:created>
  <dcterms:modified xsi:type="dcterms:W3CDTF">2018-09-23T22:45:00Z</dcterms:modified>
</cp:coreProperties>
</file>