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F02" w:rsidRPr="002F62BB" w:rsidRDefault="00B95F02" w:rsidP="00904D07">
      <w:pPr>
        <w:spacing w:before="8880" w:after="0" w:line="240" w:lineRule="auto"/>
        <w:jc w:val="center"/>
        <w:rPr>
          <w:rFonts w:ascii="Times New Roman" w:hAnsi="Times New Roman"/>
          <w:sz w:val="36"/>
        </w:rPr>
      </w:pPr>
      <w:r w:rsidRPr="002F62BB">
        <w:rPr>
          <w:rFonts w:ascii="Times New Roman" w:hAnsi="Times New Roman"/>
          <w:sz w:val="36"/>
        </w:rPr>
        <w:t>EXPORT PAYMENTS INSURANCE CORPORATION.</w:t>
      </w:r>
    </w:p>
    <w:p w:rsidR="002F62BB" w:rsidRPr="002F62BB" w:rsidRDefault="002F62BB" w:rsidP="002F62BB">
      <w:pPr>
        <w:pBdr>
          <w:bottom w:val="single" w:sz="4" w:space="1" w:color="auto"/>
        </w:pBdr>
        <w:spacing w:after="120" w:line="240" w:lineRule="auto"/>
        <w:ind w:left="4032" w:right="4032"/>
        <w:jc w:val="center"/>
        <w:rPr>
          <w:rFonts w:ascii="Times New Roman" w:hAnsi="Times New Roman"/>
          <w:b/>
          <w:sz w:val="10"/>
        </w:rPr>
      </w:pPr>
    </w:p>
    <w:p w:rsidR="00B95F02" w:rsidRPr="002F62BB" w:rsidRDefault="00A93DCD" w:rsidP="00926206">
      <w:pPr>
        <w:spacing w:after="120" w:line="240" w:lineRule="auto"/>
        <w:jc w:val="center"/>
        <w:rPr>
          <w:rFonts w:ascii="Times New Roman" w:hAnsi="Times New Roman"/>
          <w:sz w:val="28"/>
        </w:rPr>
      </w:pPr>
      <w:r w:rsidRPr="002F62BB">
        <w:rPr>
          <w:rFonts w:ascii="Times New Roman" w:hAnsi="Times New Roman"/>
          <w:b/>
          <w:sz w:val="28"/>
        </w:rPr>
        <w:t>No. 14 of 1961.</w:t>
      </w:r>
    </w:p>
    <w:p w:rsidR="00B95F02" w:rsidRPr="00926206" w:rsidRDefault="00B95F02" w:rsidP="00926206">
      <w:pPr>
        <w:spacing w:after="0" w:line="240" w:lineRule="auto"/>
        <w:jc w:val="center"/>
        <w:rPr>
          <w:rFonts w:ascii="Times New Roman" w:hAnsi="Times New Roman"/>
          <w:sz w:val="26"/>
        </w:rPr>
      </w:pPr>
      <w:r w:rsidRPr="00926206">
        <w:rPr>
          <w:rFonts w:ascii="Times New Roman" w:hAnsi="Times New Roman"/>
          <w:sz w:val="26"/>
        </w:rPr>
        <w:t xml:space="preserve">An Act to amend the </w:t>
      </w:r>
      <w:r w:rsidR="00A93DCD" w:rsidRPr="00926206">
        <w:rPr>
          <w:rFonts w:ascii="Times New Roman" w:hAnsi="Times New Roman"/>
          <w:i/>
          <w:sz w:val="26"/>
        </w:rPr>
        <w:t xml:space="preserve">Export Payments Insurance Corporation Act </w:t>
      </w:r>
      <w:r w:rsidRPr="00926206">
        <w:rPr>
          <w:rFonts w:ascii="Times New Roman" w:hAnsi="Times New Roman"/>
          <w:sz w:val="26"/>
        </w:rPr>
        <w:t>1956-1959.</w:t>
      </w:r>
    </w:p>
    <w:p w:rsidR="00B95F02" w:rsidRPr="00926206" w:rsidRDefault="00B95F02" w:rsidP="00926206">
      <w:pPr>
        <w:spacing w:before="120" w:after="120" w:line="240" w:lineRule="auto"/>
        <w:jc w:val="right"/>
        <w:rPr>
          <w:rFonts w:ascii="Times New Roman" w:hAnsi="Times New Roman"/>
          <w:sz w:val="26"/>
        </w:rPr>
      </w:pPr>
      <w:r w:rsidRPr="00926206">
        <w:rPr>
          <w:rFonts w:ascii="Times New Roman" w:hAnsi="Times New Roman"/>
          <w:sz w:val="26"/>
        </w:rPr>
        <w:t>[Assented to 11th May, 1961.]</w:t>
      </w:r>
    </w:p>
    <w:p w:rsidR="00B95F02" w:rsidRPr="00312936" w:rsidRDefault="00B95F02" w:rsidP="006861FC">
      <w:pPr>
        <w:spacing w:after="0" w:line="240" w:lineRule="auto"/>
        <w:jc w:val="both"/>
        <w:rPr>
          <w:rFonts w:ascii="Times New Roman" w:hAnsi="Times New Roman"/>
        </w:rPr>
      </w:pPr>
      <w:r w:rsidRPr="00312936">
        <w:rPr>
          <w:rFonts w:ascii="Times New Roman" w:hAnsi="Times New Roman"/>
        </w:rPr>
        <w:t>BE it enacted by the Queen</w:t>
      </w:r>
      <w:r w:rsidR="00A93DCD" w:rsidRPr="00312936">
        <w:rPr>
          <w:rFonts w:ascii="Times New Roman" w:hAnsi="Times New Roman"/>
        </w:rPr>
        <w:t>’</w:t>
      </w:r>
      <w:r w:rsidRPr="00312936">
        <w:rPr>
          <w:rFonts w:ascii="Times New Roman" w:hAnsi="Times New Roman"/>
        </w:rPr>
        <w:t>s Most Excellent Majesty, the Senate, and the House of Representatives of the Commonwealth of Australia, as follows:—</w:t>
      </w:r>
    </w:p>
    <w:p w:rsidR="00B95F02" w:rsidRPr="00926206" w:rsidRDefault="00A93DCD" w:rsidP="00926206">
      <w:pPr>
        <w:spacing w:before="120" w:after="60" w:line="240" w:lineRule="auto"/>
        <w:rPr>
          <w:rFonts w:ascii="Times New Roman" w:hAnsi="Times New Roman"/>
          <w:sz w:val="20"/>
        </w:rPr>
      </w:pPr>
      <w:r w:rsidRPr="00926206">
        <w:rPr>
          <w:rFonts w:ascii="Times New Roman" w:hAnsi="Times New Roman"/>
          <w:b/>
          <w:sz w:val="20"/>
        </w:rPr>
        <w:t>Short title and citation.</w:t>
      </w:r>
    </w:p>
    <w:p w:rsidR="00B95F02" w:rsidRPr="00A93DCD" w:rsidRDefault="00A93DCD" w:rsidP="00926206">
      <w:pPr>
        <w:tabs>
          <w:tab w:val="left" w:pos="1260"/>
        </w:tabs>
        <w:spacing w:after="0" w:line="240" w:lineRule="auto"/>
        <w:ind w:firstLine="432"/>
        <w:rPr>
          <w:rFonts w:ascii="Times New Roman" w:hAnsi="Times New Roman"/>
        </w:rPr>
      </w:pPr>
      <w:r w:rsidRPr="00A93DCD">
        <w:rPr>
          <w:rFonts w:ascii="Times New Roman" w:hAnsi="Times New Roman"/>
          <w:b/>
        </w:rPr>
        <w:t>1.</w:t>
      </w:r>
      <w:r w:rsidR="00B95F02" w:rsidRPr="00A93DCD">
        <w:rPr>
          <w:rFonts w:ascii="Times New Roman" w:hAnsi="Times New Roman"/>
        </w:rPr>
        <w:t>—(1.)</w:t>
      </w:r>
      <w:r w:rsidR="00926206">
        <w:rPr>
          <w:rFonts w:ascii="Times New Roman" w:hAnsi="Times New Roman"/>
        </w:rPr>
        <w:tab/>
      </w:r>
      <w:r w:rsidR="00B95F02" w:rsidRPr="00A93DCD">
        <w:rPr>
          <w:rFonts w:ascii="Times New Roman" w:hAnsi="Times New Roman"/>
        </w:rPr>
        <w:t xml:space="preserve">This Act may be cited as the </w:t>
      </w:r>
      <w:r w:rsidRPr="00A93DCD">
        <w:rPr>
          <w:rFonts w:ascii="Times New Roman" w:hAnsi="Times New Roman"/>
          <w:i/>
        </w:rPr>
        <w:t xml:space="preserve">Export Payments Insurance Corporation Act </w:t>
      </w:r>
      <w:r w:rsidR="00B95F02" w:rsidRPr="00A93DCD">
        <w:rPr>
          <w:rFonts w:ascii="Times New Roman" w:hAnsi="Times New Roman"/>
        </w:rPr>
        <w:t>1961.</w:t>
      </w:r>
    </w:p>
    <w:p w:rsidR="00B95F02" w:rsidRPr="00A93DCD" w:rsidRDefault="00B95F02" w:rsidP="006861FC">
      <w:pPr>
        <w:tabs>
          <w:tab w:val="left" w:pos="907"/>
        </w:tabs>
        <w:spacing w:after="0" w:line="240" w:lineRule="auto"/>
        <w:ind w:firstLine="432"/>
        <w:jc w:val="both"/>
        <w:rPr>
          <w:rFonts w:ascii="Times New Roman" w:hAnsi="Times New Roman"/>
        </w:rPr>
      </w:pPr>
      <w:r w:rsidRPr="00A93DCD">
        <w:rPr>
          <w:rFonts w:ascii="Times New Roman" w:hAnsi="Times New Roman"/>
        </w:rPr>
        <w:t>(2.)</w:t>
      </w:r>
      <w:r w:rsidR="000E0F2E">
        <w:rPr>
          <w:rFonts w:ascii="Times New Roman" w:hAnsi="Times New Roman"/>
        </w:rPr>
        <w:tab/>
      </w:r>
      <w:r w:rsidRPr="00A93DCD">
        <w:rPr>
          <w:rFonts w:ascii="Times New Roman" w:hAnsi="Times New Roman"/>
        </w:rPr>
        <w:t xml:space="preserve">The </w:t>
      </w:r>
      <w:r w:rsidR="00A93DCD" w:rsidRPr="00A93DCD">
        <w:rPr>
          <w:rFonts w:ascii="Times New Roman" w:hAnsi="Times New Roman"/>
          <w:i/>
        </w:rPr>
        <w:t xml:space="preserve">Export Payments Insurance Corporation Act </w:t>
      </w:r>
      <w:r w:rsidRPr="00A93DCD">
        <w:rPr>
          <w:rFonts w:ascii="Times New Roman" w:hAnsi="Times New Roman"/>
        </w:rPr>
        <w:t>1956</w:t>
      </w:r>
      <w:r w:rsidR="00312936">
        <w:rPr>
          <w:rFonts w:ascii="Times New Roman" w:hAnsi="Times New Roman"/>
        </w:rPr>
        <w:t>-1959</w:t>
      </w:r>
      <w:r w:rsidRPr="00A93DCD">
        <w:rPr>
          <w:rFonts w:ascii="Times New Roman" w:hAnsi="Times New Roman"/>
        </w:rPr>
        <w:t xml:space="preserve"> is in this Act referred to as the Principal Act.</w:t>
      </w:r>
    </w:p>
    <w:p w:rsidR="000E0F2E" w:rsidRDefault="000E0F2E">
      <w:pPr>
        <w:rPr>
          <w:rFonts w:ascii="Times New Roman" w:hAnsi="Times New Roman"/>
        </w:rPr>
      </w:pPr>
      <w:r>
        <w:rPr>
          <w:rFonts w:ascii="Times New Roman" w:hAnsi="Times New Roman"/>
        </w:rPr>
        <w:br w:type="page"/>
      </w:r>
    </w:p>
    <w:p w:rsidR="00B95F02" w:rsidRPr="00A93DCD" w:rsidRDefault="00B95F02" w:rsidP="009D0A06">
      <w:pPr>
        <w:tabs>
          <w:tab w:val="left" w:pos="907"/>
        </w:tabs>
        <w:spacing w:after="0" w:line="240" w:lineRule="auto"/>
        <w:ind w:firstLine="432"/>
        <w:jc w:val="both"/>
        <w:rPr>
          <w:rFonts w:ascii="Times New Roman" w:hAnsi="Times New Roman"/>
        </w:rPr>
      </w:pPr>
      <w:r w:rsidRPr="00A93DCD">
        <w:rPr>
          <w:rFonts w:ascii="Times New Roman" w:hAnsi="Times New Roman"/>
        </w:rPr>
        <w:lastRenderedPageBreak/>
        <w:t>(3.)</w:t>
      </w:r>
      <w:r w:rsidR="000E0F2E">
        <w:rPr>
          <w:rFonts w:ascii="Times New Roman" w:hAnsi="Times New Roman"/>
        </w:rPr>
        <w:tab/>
      </w:r>
      <w:r w:rsidRPr="00A93DCD">
        <w:rPr>
          <w:rFonts w:ascii="Times New Roman" w:hAnsi="Times New Roman"/>
        </w:rPr>
        <w:t xml:space="preserve">The Principal Act, as amended by this Act, may be cited as the </w:t>
      </w:r>
      <w:r w:rsidR="00A93DCD" w:rsidRPr="00A93DCD">
        <w:rPr>
          <w:rFonts w:ascii="Times New Roman" w:hAnsi="Times New Roman"/>
          <w:i/>
        </w:rPr>
        <w:t xml:space="preserve">Export Payments Insurance Corporation Act </w:t>
      </w:r>
      <w:r w:rsidRPr="00A93DCD">
        <w:rPr>
          <w:rFonts w:ascii="Times New Roman" w:hAnsi="Times New Roman"/>
        </w:rPr>
        <w:t>1956-1961.</w:t>
      </w:r>
    </w:p>
    <w:p w:rsidR="00B95F02" w:rsidRPr="000E0F2E" w:rsidRDefault="00A93DCD" w:rsidP="009D0A06">
      <w:pPr>
        <w:spacing w:before="120" w:after="60" w:line="240" w:lineRule="auto"/>
        <w:jc w:val="both"/>
        <w:rPr>
          <w:rFonts w:ascii="Times New Roman" w:hAnsi="Times New Roman"/>
          <w:sz w:val="20"/>
        </w:rPr>
      </w:pPr>
      <w:r w:rsidRPr="000E0F2E">
        <w:rPr>
          <w:rFonts w:ascii="Times New Roman" w:hAnsi="Times New Roman"/>
          <w:b/>
          <w:sz w:val="20"/>
        </w:rPr>
        <w:t>Commencement.</w:t>
      </w:r>
    </w:p>
    <w:p w:rsidR="00B95F02" w:rsidRPr="00A93DCD" w:rsidRDefault="00A93DCD" w:rsidP="009D0A06">
      <w:pPr>
        <w:spacing w:after="0" w:line="240" w:lineRule="auto"/>
        <w:ind w:firstLine="432"/>
        <w:jc w:val="both"/>
        <w:rPr>
          <w:rFonts w:ascii="Times New Roman" w:hAnsi="Times New Roman"/>
        </w:rPr>
      </w:pPr>
      <w:r w:rsidRPr="00A93DCD">
        <w:rPr>
          <w:rFonts w:ascii="Times New Roman" w:hAnsi="Times New Roman"/>
          <w:b/>
        </w:rPr>
        <w:t>2.</w:t>
      </w:r>
      <w:r w:rsidR="000E0F2E">
        <w:rPr>
          <w:rFonts w:ascii="Times New Roman" w:hAnsi="Times New Roman"/>
        </w:rPr>
        <w:tab/>
        <w:t>T</w:t>
      </w:r>
      <w:r w:rsidR="00B95F02" w:rsidRPr="00A93DCD">
        <w:rPr>
          <w:rFonts w:ascii="Times New Roman" w:hAnsi="Times New Roman"/>
        </w:rPr>
        <w:t>his Act shall come into operation on the day on which it receives the Royal Assent.</w:t>
      </w:r>
    </w:p>
    <w:p w:rsidR="00B95F02" w:rsidRPr="000E0F2E" w:rsidRDefault="00A93DCD" w:rsidP="009D0A06">
      <w:pPr>
        <w:spacing w:before="120" w:after="60" w:line="240" w:lineRule="auto"/>
        <w:jc w:val="both"/>
        <w:rPr>
          <w:rFonts w:ascii="Times New Roman" w:hAnsi="Times New Roman"/>
          <w:sz w:val="20"/>
        </w:rPr>
      </w:pPr>
      <w:r w:rsidRPr="000E0F2E">
        <w:rPr>
          <w:rFonts w:ascii="Times New Roman" w:hAnsi="Times New Roman"/>
          <w:b/>
          <w:sz w:val="20"/>
        </w:rPr>
        <w:t>Parts.</w:t>
      </w:r>
    </w:p>
    <w:p w:rsidR="00B95F02" w:rsidRPr="00A93DCD" w:rsidRDefault="00A93DCD" w:rsidP="009D0A06">
      <w:pPr>
        <w:spacing w:after="0" w:line="240" w:lineRule="auto"/>
        <w:ind w:firstLine="432"/>
        <w:jc w:val="both"/>
        <w:rPr>
          <w:rFonts w:ascii="Times New Roman" w:hAnsi="Times New Roman"/>
        </w:rPr>
      </w:pPr>
      <w:r w:rsidRPr="00A93DCD">
        <w:rPr>
          <w:rFonts w:ascii="Times New Roman" w:hAnsi="Times New Roman"/>
          <w:b/>
        </w:rPr>
        <w:t>3.</w:t>
      </w:r>
      <w:r w:rsidR="000E0F2E">
        <w:rPr>
          <w:rFonts w:ascii="Times New Roman" w:hAnsi="Times New Roman"/>
        </w:rPr>
        <w:tab/>
      </w:r>
      <w:r w:rsidR="00B95F02" w:rsidRPr="00A93DCD">
        <w:rPr>
          <w:rFonts w:ascii="Times New Roman" w:hAnsi="Times New Roman"/>
        </w:rPr>
        <w:t>Section two of the Principal Act is amended by omitting the words—</w:t>
      </w:r>
    </w:p>
    <w:p w:rsidR="00B95F02" w:rsidRPr="00A93DCD" w:rsidRDefault="00A93DCD" w:rsidP="00C02D8B">
      <w:pPr>
        <w:spacing w:after="0" w:line="240" w:lineRule="auto"/>
        <w:ind w:firstLine="432"/>
        <w:jc w:val="both"/>
        <w:rPr>
          <w:rFonts w:ascii="Times New Roman" w:hAnsi="Times New Roman"/>
        </w:rPr>
      </w:pPr>
      <w:r w:rsidRPr="00A93DCD">
        <w:rPr>
          <w:rFonts w:ascii="Times New Roman" w:hAnsi="Times New Roman"/>
        </w:rPr>
        <w:t>“</w:t>
      </w:r>
      <w:r w:rsidR="00B95F02" w:rsidRPr="00A93DCD">
        <w:rPr>
          <w:rFonts w:ascii="Times New Roman" w:hAnsi="Times New Roman"/>
        </w:rPr>
        <w:t>Division 2.—Powers and Duties of the Corporation (Sections 13-16).</w:t>
      </w:r>
      <w:r w:rsidRPr="00A93DCD">
        <w:rPr>
          <w:rFonts w:ascii="Times New Roman" w:hAnsi="Times New Roman"/>
        </w:rPr>
        <w:t>”</w:t>
      </w:r>
    </w:p>
    <w:p w:rsidR="00B95F02" w:rsidRPr="00A93DCD" w:rsidRDefault="00B95F02" w:rsidP="00CD0745">
      <w:pPr>
        <w:spacing w:before="120" w:after="0" w:line="240" w:lineRule="auto"/>
        <w:jc w:val="both"/>
        <w:rPr>
          <w:rFonts w:ascii="Times New Roman" w:hAnsi="Times New Roman"/>
        </w:rPr>
      </w:pPr>
      <w:r w:rsidRPr="00A93DCD">
        <w:rPr>
          <w:rFonts w:ascii="Times New Roman" w:hAnsi="Times New Roman"/>
        </w:rPr>
        <w:t>and inserting in their stead the words—</w:t>
      </w:r>
    </w:p>
    <w:p w:rsidR="00B95F02" w:rsidRPr="00A93DCD" w:rsidRDefault="00A93DCD" w:rsidP="00C02D8B">
      <w:pPr>
        <w:spacing w:after="0" w:line="240" w:lineRule="auto"/>
        <w:ind w:firstLine="432"/>
        <w:jc w:val="both"/>
        <w:rPr>
          <w:rFonts w:ascii="Times New Roman" w:hAnsi="Times New Roman"/>
        </w:rPr>
      </w:pPr>
      <w:r w:rsidRPr="00A93DCD">
        <w:rPr>
          <w:rFonts w:ascii="Times New Roman" w:hAnsi="Times New Roman"/>
        </w:rPr>
        <w:t>“</w:t>
      </w:r>
      <w:r w:rsidR="00B95F02" w:rsidRPr="00A93DCD">
        <w:rPr>
          <w:rFonts w:ascii="Times New Roman" w:hAnsi="Times New Roman"/>
        </w:rPr>
        <w:t>Division 2.—Powers and</w:t>
      </w:r>
      <w:r w:rsidR="00C02D8B">
        <w:rPr>
          <w:rFonts w:ascii="Times New Roman" w:hAnsi="Times New Roman"/>
        </w:rPr>
        <w:t xml:space="preserve"> </w:t>
      </w:r>
      <w:r w:rsidR="00B95F02" w:rsidRPr="00A93DCD">
        <w:rPr>
          <w:rFonts w:ascii="Times New Roman" w:hAnsi="Times New Roman"/>
        </w:rPr>
        <w:t>Duties</w:t>
      </w:r>
      <w:r w:rsidR="00C02D8B">
        <w:rPr>
          <w:rFonts w:ascii="Times New Roman" w:hAnsi="Times New Roman"/>
        </w:rPr>
        <w:t xml:space="preserve"> </w:t>
      </w:r>
      <w:r w:rsidR="00B95F02" w:rsidRPr="00A93DCD">
        <w:rPr>
          <w:rFonts w:ascii="Times New Roman" w:hAnsi="Times New Roman"/>
        </w:rPr>
        <w:t>of the</w:t>
      </w:r>
      <w:r w:rsidR="00C02D8B">
        <w:rPr>
          <w:rFonts w:ascii="Times New Roman" w:hAnsi="Times New Roman"/>
        </w:rPr>
        <w:t xml:space="preserve"> </w:t>
      </w:r>
      <w:r w:rsidR="00312936">
        <w:rPr>
          <w:rFonts w:ascii="Times New Roman" w:hAnsi="Times New Roman"/>
        </w:rPr>
        <w:t>Corporation (Sections 13-1</w:t>
      </w:r>
      <w:r w:rsidR="00B95F02" w:rsidRPr="00A93DCD">
        <w:rPr>
          <w:rFonts w:ascii="Times New Roman" w:hAnsi="Times New Roman"/>
        </w:rPr>
        <w:t>6</w:t>
      </w:r>
      <w:r w:rsidRPr="00A93DCD">
        <w:rPr>
          <w:rFonts w:ascii="Times New Roman" w:hAnsi="Times New Roman"/>
          <w:smallCaps/>
        </w:rPr>
        <w:t>a).”.</w:t>
      </w:r>
    </w:p>
    <w:p w:rsidR="00B95F02" w:rsidRPr="00FD64F0" w:rsidRDefault="00A93DCD" w:rsidP="009D0A06">
      <w:pPr>
        <w:spacing w:before="120" w:after="60" w:line="240" w:lineRule="auto"/>
        <w:jc w:val="both"/>
        <w:rPr>
          <w:rFonts w:ascii="Times New Roman" w:hAnsi="Times New Roman"/>
          <w:sz w:val="20"/>
        </w:rPr>
      </w:pPr>
      <w:r w:rsidRPr="00FD64F0">
        <w:rPr>
          <w:rFonts w:ascii="Times New Roman" w:hAnsi="Times New Roman"/>
          <w:b/>
          <w:sz w:val="20"/>
        </w:rPr>
        <w:t>Definitions.</w:t>
      </w:r>
      <w:bookmarkStart w:id="0" w:name="_GoBack"/>
      <w:bookmarkEnd w:id="0"/>
    </w:p>
    <w:p w:rsidR="00B95F02" w:rsidRPr="00A93DCD" w:rsidRDefault="00A93DCD" w:rsidP="009D0A06">
      <w:pPr>
        <w:spacing w:after="0" w:line="240" w:lineRule="auto"/>
        <w:ind w:firstLine="432"/>
        <w:jc w:val="both"/>
        <w:rPr>
          <w:rFonts w:ascii="Times New Roman" w:hAnsi="Times New Roman"/>
        </w:rPr>
      </w:pPr>
      <w:r w:rsidRPr="00A93DCD">
        <w:rPr>
          <w:rFonts w:ascii="Times New Roman" w:hAnsi="Times New Roman"/>
          <w:b/>
        </w:rPr>
        <w:t>4.</w:t>
      </w:r>
      <w:r w:rsidR="00FD64F0">
        <w:rPr>
          <w:rFonts w:ascii="Times New Roman" w:hAnsi="Times New Roman"/>
        </w:rPr>
        <w:tab/>
      </w:r>
      <w:r w:rsidR="00B95F02" w:rsidRPr="00A93DCD">
        <w:rPr>
          <w:rFonts w:ascii="Times New Roman" w:hAnsi="Times New Roman"/>
        </w:rPr>
        <w:t xml:space="preserve">Section three of the Principal Act is amended by inserting after the definition of </w:t>
      </w:r>
      <w:r w:rsidRPr="00A93DCD">
        <w:rPr>
          <w:rFonts w:ascii="Times New Roman" w:hAnsi="Times New Roman"/>
        </w:rPr>
        <w:t>“</w:t>
      </w:r>
      <w:r w:rsidR="00B95F02" w:rsidRPr="00A93DCD">
        <w:rPr>
          <w:rFonts w:ascii="Times New Roman" w:hAnsi="Times New Roman"/>
        </w:rPr>
        <w:t>Australia</w:t>
      </w:r>
      <w:r w:rsidRPr="00A93DCD">
        <w:rPr>
          <w:rFonts w:ascii="Times New Roman" w:hAnsi="Times New Roman"/>
        </w:rPr>
        <w:t>”</w:t>
      </w:r>
      <w:r w:rsidR="00B95F02" w:rsidRPr="00A93DCD">
        <w:rPr>
          <w:rFonts w:ascii="Times New Roman" w:hAnsi="Times New Roman"/>
        </w:rPr>
        <w:t xml:space="preserve"> the following definition:—</w:t>
      </w:r>
    </w:p>
    <w:p w:rsidR="00B95F02" w:rsidRPr="00A93DCD" w:rsidRDefault="00A93DCD" w:rsidP="009D0A06">
      <w:pPr>
        <w:spacing w:after="0" w:line="240" w:lineRule="auto"/>
        <w:ind w:left="1008" w:hanging="432"/>
        <w:jc w:val="both"/>
        <w:rPr>
          <w:rFonts w:ascii="Times New Roman" w:hAnsi="Times New Roman"/>
        </w:rPr>
      </w:pPr>
      <w:r w:rsidRPr="00A93DCD">
        <w:rPr>
          <w:rFonts w:ascii="Times New Roman" w:hAnsi="Times New Roman"/>
        </w:rPr>
        <w:t>“‘</w:t>
      </w:r>
      <w:r w:rsidR="00B95F02" w:rsidRPr="00A93DCD">
        <w:rPr>
          <w:rFonts w:ascii="Times New Roman" w:hAnsi="Times New Roman"/>
        </w:rPr>
        <w:t>national interest contract</w:t>
      </w:r>
      <w:r w:rsidRPr="00A93DCD">
        <w:rPr>
          <w:rFonts w:ascii="Times New Roman" w:hAnsi="Times New Roman"/>
        </w:rPr>
        <w:t>’</w:t>
      </w:r>
      <w:r w:rsidR="00B95F02" w:rsidRPr="00A93DCD">
        <w:rPr>
          <w:rFonts w:ascii="Times New Roman" w:hAnsi="Times New Roman"/>
        </w:rPr>
        <w:t xml:space="preserve"> means a contract of insurance entered into by the Corporation in accordance with an approval given under section sixteen </w:t>
      </w:r>
      <w:r w:rsidRPr="00A93DCD">
        <w:rPr>
          <w:rFonts w:ascii="Times New Roman" w:hAnsi="Times New Roman"/>
          <w:smallCaps/>
        </w:rPr>
        <w:t xml:space="preserve">a </w:t>
      </w:r>
      <w:r w:rsidR="00B95F02" w:rsidRPr="00A93DCD">
        <w:rPr>
          <w:rFonts w:ascii="Times New Roman" w:hAnsi="Times New Roman"/>
        </w:rPr>
        <w:t>of this Act;</w:t>
      </w:r>
      <w:r w:rsidRPr="00A93DCD">
        <w:rPr>
          <w:rFonts w:ascii="Times New Roman" w:hAnsi="Times New Roman"/>
        </w:rPr>
        <w:t>”</w:t>
      </w:r>
      <w:r w:rsidR="00B95F02" w:rsidRPr="00A93DCD">
        <w:rPr>
          <w:rFonts w:ascii="Times New Roman" w:hAnsi="Times New Roman"/>
        </w:rPr>
        <w:t>.</w:t>
      </w:r>
    </w:p>
    <w:p w:rsidR="00B95F02" w:rsidRPr="00A93DCD" w:rsidRDefault="00A93DCD" w:rsidP="009D0A06">
      <w:pPr>
        <w:spacing w:after="0" w:line="240" w:lineRule="auto"/>
        <w:ind w:firstLine="432"/>
        <w:jc w:val="both"/>
        <w:rPr>
          <w:rFonts w:ascii="Times New Roman" w:hAnsi="Times New Roman"/>
        </w:rPr>
      </w:pPr>
      <w:r w:rsidRPr="00A93DCD">
        <w:rPr>
          <w:rFonts w:ascii="Times New Roman" w:hAnsi="Times New Roman"/>
          <w:b/>
        </w:rPr>
        <w:t>5.</w:t>
      </w:r>
      <w:r w:rsidR="0071234E">
        <w:rPr>
          <w:rFonts w:ascii="Times New Roman" w:hAnsi="Times New Roman"/>
        </w:rPr>
        <w:tab/>
      </w:r>
      <w:r w:rsidR="00B95F02" w:rsidRPr="00A93DCD">
        <w:rPr>
          <w:rFonts w:ascii="Times New Roman" w:hAnsi="Times New Roman"/>
        </w:rPr>
        <w:t>After section sixteen of the Principal Act the following section is inserted in Division 2 of Part II.:—</w:t>
      </w:r>
    </w:p>
    <w:p w:rsidR="00B95F02" w:rsidRPr="0071234E" w:rsidRDefault="00A93DCD" w:rsidP="009D0A06">
      <w:pPr>
        <w:spacing w:before="120" w:after="60" w:line="240" w:lineRule="auto"/>
        <w:jc w:val="both"/>
        <w:rPr>
          <w:rFonts w:ascii="Times New Roman" w:hAnsi="Times New Roman"/>
          <w:sz w:val="20"/>
        </w:rPr>
      </w:pPr>
      <w:r w:rsidRPr="0071234E">
        <w:rPr>
          <w:rFonts w:ascii="Times New Roman" w:hAnsi="Times New Roman"/>
          <w:b/>
          <w:sz w:val="20"/>
        </w:rPr>
        <w:t>Contracts in national interest.</w:t>
      </w:r>
    </w:p>
    <w:p w:rsidR="00B95F02" w:rsidRPr="00A93DCD" w:rsidRDefault="00A93DCD" w:rsidP="009D0A06">
      <w:pPr>
        <w:tabs>
          <w:tab w:val="left" w:pos="1620"/>
        </w:tabs>
        <w:spacing w:after="0" w:line="240" w:lineRule="auto"/>
        <w:ind w:firstLine="432"/>
        <w:jc w:val="both"/>
        <w:rPr>
          <w:rFonts w:ascii="Times New Roman" w:hAnsi="Times New Roman"/>
        </w:rPr>
      </w:pPr>
      <w:r w:rsidRPr="00A93DCD">
        <w:rPr>
          <w:rFonts w:ascii="Times New Roman" w:hAnsi="Times New Roman"/>
        </w:rPr>
        <w:t>“</w:t>
      </w:r>
      <w:r w:rsidR="00B95F02" w:rsidRPr="00A93DCD">
        <w:rPr>
          <w:rFonts w:ascii="Times New Roman" w:hAnsi="Times New Roman"/>
        </w:rPr>
        <w:t>16</w:t>
      </w:r>
      <w:r w:rsidRPr="00A93DCD">
        <w:rPr>
          <w:rFonts w:ascii="Times New Roman" w:hAnsi="Times New Roman"/>
          <w:smallCaps/>
        </w:rPr>
        <w:t>a</w:t>
      </w:r>
      <w:r w:rsidR="00B95F02" w:rsidRPr="00A93DCD">
        <w:rPr>
          <w:rFonts w:ascii="Times New Roman" w:hAnsi="Times New Roman"/>
        </w:rPr>
        <w:t>.—(1.)</w:t>
      </w:r>
      <w:r w:rsidR="0071234E">
        <w:rPr>
          <w:rFonts w:ascii="Times New Roman" w:hAnsi="Times New Roman"/>
        </w:rPr>
        <w:tab/>
      </w:r>
      <w:r w:rsidR="00B95F02" w:rsidRPr="00A93DCD">
        <w:rPr>
          <w:rFonts w:ascii="Times New Roman" w:hAnsi="Times New Roman"/>
        </w:rPr>
        <w:t>Subject to the next succeeding sub-section, where—</w:t>
      </w:r>
    </w:p>
    <w:p w:rsidR="00B95F02" w:rsidRPr="00A93DCD" w:rsidRDefault="00B95F02" w:rsidP="009D0A06">
      <w:pPr>
        <w:spacing w:after="0" w:line="240" w:lineRule="auto"/>
        <w:ind w:left="1152" w:hanging="576"/>
        <w:jc w:val="both"/>
        <w:rPr>
          <w:rFonts w:ascii="Times New Roman" w:hAnsi="Times New Roman"/>
        </w:rPr>
      </w:pPr>
      <w:r w:rsidRPr="00A93DCD">
        <w:rPr>
          <w:rFonts w:ascii="Times New Roman" w:hAnsi="Times New Roman"/>
        </w:rPr>
        <w:t>(</w:t>
      </w:r>
      <w:r w:rsidR="00A93DCD" w:rsidRPr="00A93DCD">
        <w:rPr>
          <w:rFonts w:ascii="Times New Roman" w:hAnsi="Times New Roman"/>
          <w:i/>
        </w:rPr>
        <w:t>a</w:t>
      </w:r>
      <w:r w:rsidRPr="00A93DCD">
        <w:rPr>
          <w:rFonts w:ascii="Times New Roman" w:hAnsi="Times New Roman"/>
        </w:rPr>
        <w:t>) an application is made to the Corporation for a contract of insurance of a kind to which the business of the Corporation extends; and</w:t>
      </w:r>
    </w:p>
    <w:p w:rsidR="00B95F02" w:rsidRPr="00A93DCD" w:rsidRDefault="00B95F02" w:rsidP="009D0A06">
      <w:pPr>
        <w:spacing w:after="0" w:line="240" w:lineRule="auto"/>
        <w:ind w:left="1152" w:hanging="576"/>
        <w:jc w:val="both"/>
        <w:rPr>
          <w:rFonts w:ascii="Times New Roman" w:hAnsi="Times New Roman"/>
        </w:rPr>
      </w:pPr>
      <w:r w:rsidRPr="00A93DCD">
        <w:rPr>
          <w:rFonts w:ascii="Times New Roman" w:hAnsi="Times New Roman"/>
        </w:rPr>
        <w:t>(</w:t>
      </w:r>
      <w:r w:rsidR="00A93DCD" w:rsidRPr="00A93DCD">
        <w:rPr>
          <w:rFonts w:ascii="Times New Roman" w:hAnsi="Times New Roman"/>
          <w:i/>
        </w:rPr>
        <w:t>b</w:t>
      </w:r>
      <w:r w:rsidRPr="00A93DCD">
        <w:rPr>
          <w:rFonts w:ascii="Times New Roman" w:hAnsi="Times New Roman"/>
        </w:rPr>
        <w:t>) the proposed contract would impose upon the Corporation a liability that the Corporation is not authorized to undertake, or would not undertake in the ordinary course of business,</w:t>
      </w:r>
    </w:p>
    <w:p w:rsidR="00B95F02" w:rsidRPr="00A93DCD" w:rsidRDefault="00B95F02" w:rsidP="009D0A06">
      <w:pPr>
        <w:spacing w:after="0" w:line="240" w:lineRule="auto"/>
        <w:jc w:val="both"/>
        <w:rPr>
          <w:rFonts w:ascii="Times New Roman" w:hAnsi="Times New Roman"/>
        </w:rPr>
      </w:pPr>
      <w:r w:rsidRPr="00A93DCD">
        <w:rPr>
          <w:rFonts w:ascii="Times New Roman" w:hAnsi="Times New Roman"/>
        </w:rPr>
        <w:t>the Corporation may refer the application to the Minister for consideration under this section.</w:t>
      </w:r>
    </w:p>
    <w:p w:rsidR="00B95F02" w:rsidRPr="00A93DCD" w:rsidRDefault="00A93DCD" w:rsidP="009D0A06">
      <w:pPr>
        <w:tabs>
          <w:tab w:val="left" w:pos="990"/>
        </w:tabs>
        <w:spacing w:after="0" w:line="240" w:lineRule="auto"/>
        <w:ind w:firstLine="432"/>
        <w:jc w:val="both"/>
        <w:rPr>
          <w:rFonts w:ascii="Times New Roman" w:hAnsi="Times New Roman"/>
        </w:rPr>
      </w:pPr>
      <w:r w:rsidRPr="00A93DCD">
        <w:rPr>
          <w:rFonts w:ascii="Times New Roman" w:hAnsi="Times New Roman"/>
        </w:rPr>
        <w:t>“</w:t>
      </w:r>
      <w:r w:rsidR="00B95F02" w:rsidRPr="00A93DCD">
        <w:rPr>
          <w:rFonts w:ascii="Times New Roman" w:hAnsi="Times New Roman"/>
        </w:rPr>
        <w:t>(2.)</w:t>
      </w:r>
      <w:r w:rsidR="00C16DB0">
        <w:rPr>
          <w:rFonts w:ascii="Times New Roman" w:hAnsi="Times New Roman"/>
        </w:rPr>
        <w:tab/>
      </w:r>
      <w:r w:rsidR="00B95F02" w:rsidRPr="00A93DCD">
        <w:rPr>
          <w:rFonts w:ascii="Times New Roman" w:hAnsi="Times New Roman"/>
        </w:rPr>
        <w:t>The Minister may give directions to the Corporation with respect to the circumstances or cases in which applications are, or are not, to be referred to him under this section, and the Corporation shall comply with any such direction.</w:t>
      </w:r>
    </w:p>
    <w:p w:rsidR="00B95F02" w:rsidRPr="00A93DCD" w:rsidRDefault="00A93DCD" w:rsidP="009D0A06">
      <w:pPr>
        <w:tabs>
          <w:tab w:val="left" w:pos="990"/>
        </w:tabs>
        <w:spacing w:after="0" w:line="240" w:lineRule="auto"/>
        <w:ind w:firstLine="432"/>
        <w:jc w:val="both"/>
        <w:rPr>
          <w:rFonts w:ascii="Times New Roman" w:hAnsi="Times New Roman"/>
        </w:rPr>
      </w:pPr>
      <w:r w:rsidRPr="00A93DCD">
        <w:rPr>
          <w:rFonts w:ascii="Times New Roman" w:hAnsi="Times New Roman"/>
        </w:rPr>
        <w:t>“</w:t>
      </w:r>
      <w:r w:rsidR="00B95F02" w:rsidRPr="00A93DCD">
        <w:rPr>
          <w:rFonts w:ascii="Times New Roman" w:hAnsi="Times New Roman"/>
        </w:rPr>
        <w:t>(3.)</w:t>
      </w:r>
      <w:r w:rsidR="00C16DB0">
        <w:rPr>
          <w:rFonts w:ascii="Times New Roman" w:hAnsi="Times New Roman"/>
        </w:rPr>
        <w:tab/>
      </w:r>
      <w:r w:rsidR="00B95F02" w:rsidRPr="00A93DCD">
        <w:rPr>
          <w:rFonts w:ascii="Times New Roman" w:hAnsi="Times New Roman"/>
        </w:rPr>
        <w:t>Where, in relation to an application referred to the Minister under this section, the Minister is of opinion that it is in the national interest that the Corporation should enter into a contract of insurance in respect of the matter the subject of the application, the Minister may, by writing under his hand, approve the entering into by the Corporation of such a contract.</w:t>
      </w:r>
    </w:p>
    <w:p w:rsidR="00D27618" w:rsidRDefault="00D27618">
      <w:pPr>
        <w:rPr>
          <w:rFonts w:ascii="Times New Roman" w:hAnsi="Times New Roman"/>
        </w:rPr>
      </w:pPr>
      <w:r>
        <w:rPr>
          <w:rFonts w:ascii="Times New Roman" w:hAnsi="Times New Roman"/>
        </w:rPr>
        <w:br w:type="page"/>
      </w:r>
    </w:p>
    <w:p w:rsidR="00D27618" w:rsidRPr="00A93DCD" w:rsidRDefault="00D27618" w:rsidP="00B30331">
      <w:pPr>
        <w:tabs>
          <w:tab w:val="left" w:pos="990"/>
        </w:tabs>
        <w:spacing w:after="0" w:line="240" w:lineRule="auto"/>
        <w:ind w:firstLine="432"/>
        <w:jc w:val="both"/>
        <w:rPr>
          <w:rFonts w:ascii="Times New Roman" w:hAnsi="Times New Roman"/>
        </w:rPr>
      </w:pPr>
      <w:r w:rsidRPr="00A93DCD">
        <w:rPr>
          <w:rFonts w:ascii="Times New Roman" w:hAnsi="Times New Roman"/>
        </w:rPr>
        <w:lastRenderedPageBreak/>
        <w:t>“(4.)</w:t>
      </w:r>
      <w:r>
        <w:rPr>
          <w:rFonts w:ascii="Times New Roman" w:hAnsi="Times New Roman"/>
        </w:rPr>
        <w:tab/>
      </w:r>
      <w:r w:rsidRPr="00A93DCD">
        <w:rPr>
          <w:rFonts w:ascii="Times New Roman" w:hAnsi="Times New Roman"/>
        </w:rPr>
        <w:t>An approval under the last preceding sub-section may contain conditions or directions in relation to the proposed contract (including conditions or directions with respect to the amount of the premium to be charged or the percentage of the amount of the loss to which the indemnity is to extend).</w:t>
      </w:r>
    </w:p>
    <w:p w:rsidR="00D27618" w:rsidRPr="00A93DCD" w:rsidRDefault="00D27618" w:rsidP="00B30331">
      <w:pPr>
        <w:tabs>
          <w:tab w:val="left" w:pos="990"/>
        </w:tabs>
        <w:spacing w:after="0" w:line="240" w:lineRule="auto"/>
        <w:ind w:firstLine="432"/>
        <w:jc w:val="both"/>
        <w:rPr>
          <w:rFonts w:ascii="Times New Roman" w:hAnsi="Times New Roman"/>
        </w:rPr>
      </w:pPr>
      <w:r w:rsidRPr="00A93DCD">
        <w:rPr>
          <w:rFonts w:ascii="Times New Roman" w:hAnsi="Times New Roman"/>
        </w:rPr>
        <w:t>“(5.)</w:t>
      </w:r>
      <w:r>
        <w:rPr>
          <w:rFonts w:ascii="Times New Roman" w:hAnsi="Times New Roman"/>
        </w:rPr>
        <w:tab/>
      </w:r>
      <w:r w:rsidRPr="00A93DCD">
        <w:rPr>
          <w:rFonts w:ascii="Times New Roman" w:hAnsi="Times New Roman"/>
        </w:rPr>
        <w:t>Where an approval is given under sub-section (3.) of this section, the Corporation is empowered, notwithstanding anything contained in section eleven, or sub-section (3.) or (4.) of section sixteen, of this Act, to enter into a contract in accordance with the approval and, unless the approval is revoked, shall not decline to do so.</w:t>
      </w:r>
    </w:p>
    <w:p w:rsidR="00D27618" w:rsidRPr="00A93DCD" w:rsidRDefault="00D27618" w:rsidP="00B30331">
      <w:pPr>
        <w:tabs>
          <w:tab w:val="left" w:pos="990"/>
        </w:tabs>
        <w:spacing w:after="0" w:line="240" w:lineRule="auto"/>
        <w:ind w:firstLine="432"/>
        <w:jc w:val="both"/>
        <w:rPr>
          <w:rFonts w:ascii="Times New Roman" w:hAnsi="Times New Roman"/>
        </w:rPr>
      </w:pPr>
      <w:r w:rsidRPr="00A93DCD">
        <w:rPr>
          <w:rFonts w:ascii="Times New Roman" w:hAnsi="Times New Roman"/>
        </w:rPr>
        <w:t>“(6.)</w:t>
      </w:r>
      <w:r>
        <w:rPr>
          <w:rFonts w:ascii="Times New Roman" w:hAnsi="Times New Roman"/>
        </w:rPr>
        <w:tab/>
      </w:r>
      <w:r w:rsidRPr="00A93DCD">
        <w:rPr>
          <w:rFonts w:ascii="Times New Roman" w:hAnsi="Times New Roman"/>
        </w:rPr>
        <w:t xml:space="preserve">Where a contract is entered into in accordance with an approval under this section, the Minister shall notify the fact in the </w:t>
      </w:r>
      <w:r w:rsidRPr="00A93DCD">
        <w:rPr>
          <w:rFonts w:ascii="Times New Roman" w:hAnsi="Times New Roman"/>
          <w:i/>
        </w:rPr>
        <w:t xml:space="preserve">Gazette </w:t>
      </w:r>
      <w:r w:rsidRPr="00A93DCD">
        <w:rPr>
          <w:rFonts w:ascii="Times New Roman" w:hAnsi="Times New Roman"/>
        </w:rPr>
        <w:t>(without reference to the names of the parties to the transaction to which the contract relates), together with particulars of the nature and extent of the liability under the contract.”.</w:t>
      </w:r>
    </w:p>
    <w:p w:rsidR="00D27618" w:rsidRPr="00D27618" w:rsidRDefault="00D27618" w:rsidP="00B30331">
      <w:pPr>
        <w:spacing w:before="120" w:after="60" w:line="240" w:lineRule="auto"/>
        <w:jc w:val="both"/>
        <w:rPr>
          <w:rFonts w:ascii="Times New Roman" w:hAnsi="Times New Roman"/>
          <w:sz w:val="20"/>
        </w:rPr>
      </w:pPr>
      <w:r w:rsidRPr="00D27618">
        <w:rPr>
          <w:rFonts w:ascii="Times New Roman" w:hAnsi="Times New Roman"/>
          <w:b/>
          <w:sz w:val="20"/>
        </w:rPr>
        <w:t>Maximum liability.</w:t>
      </w:r>
    </w:p>
    <w:p w:rsidR="00D27618" w:rsidRPr="00A93DCD" w:rsidRDefault="00D27618" w:rsidP="00B30331">
      <w:pPr>
        <w:tabs>
          <w:tab w:val="left" w:pos="720"/>
        </w:tabs>
        <w:spacing w:after="0" w:line="240" w:lineRule="auto"/>
        <w:ind w:firstLine="432"/>
        <w:jc w:val="both"/>
        <w:rPr>
          <w:rFonts w:ascii="Times New Roman" w:hAnsi="Times New Roman"/>
        </w:rPr>
      </w:pPr>
      <w:r w:rsidRPr="00A93DCD">
        <w:rPr>
          <w:rFonts w:ascii="Times New Roman" w:hAnsi="Times New Roman"/>
          <w:b/>
        </w:rPr>
        <w:t>6.</w:t>
      </w:r>
      <w:r>
        <w:rPr>
          <w:rFonts w:ascii="Times New Roman" w:hAnsi="Times New Roman"/>
        </w:rPr>
        <w:tab/>
      </w:r>
      <w:r w:rsidRPr="00A93DCD">
        <w:rPr>
          <w:rFonts w:ascii="Times New Roman" w:hAnsi="Times New Roman"/>
        </w:rPr>
        <w:t>Section twenty-eight of the Principal Act is amended by inserting after the word “insurance” the words “,</w:t>
      </w:r>
      <w:r w:rsidR="00621F08">
        <w:rPr>
          <w:rFonts w:ascii="Times New Roman" w:hAnsi="Times New Roman"/>
        </w:rPr>
        <w:t xml:space="preserve"> </w:t>
      </w:r>
      <w:r w:rsidRPr="00A93DCD">
        <w:rPr>
          <w:rFonts w:ascii="Times New Roman" w:hAnsi="Times New Roman"/>
        </w:rPr>
        <w:t>other than national interest contracts,”.</w:t>
      </w:r>
    </w:p>
    <w:p w:rsidR="00D27618" w:rsidRPr="00A93DCD" w:rsidRDefault="00D27618" w:rsidP="00B30331">
      <w:pPr>
        <w:tabs>
          <w:tab w:val="left" w:pos="720"/>
          <w:tab w:val="left" w:pos="990"/>
        </w:tabs>
        <w:spacing w:before="120" w:after="0" w:line="240" w:lineRule="auto"/>
        <w:ind w:firstLine="432"/>
        <w:jc w:val="both"/>
        <w:rPr>
          <w:rFonts w:ascii="Times New Roman" w:hAnsi="Times New Roman"/>
        </w:rPr>
      </w:pPr>
      <w:r w:rsidRPr="00A93DCD">
        <w:rPr>
          <w:rFonts w:ascii="Times New Roman" w:hAnsi="Times New Roman"/>
          <w:b/>
        </w:rPr>
        <w:t>7.</w:t>
      </w:r>
      <w:r>
        <w:rPr>
          <w:rFonts w:ascii="Times New Roman" w:hAnsi="Times New Roman"/>
        </w:rPr>
        <w:tab/>
      </w:r>
      <w:r w:rsidRPr="00A93DCD">
        <w:rPr>
          <w:rFonts w:ascii="Times New Roman" w:hAnsi="Times New Roman"/>
        </w:rPr>
        <w:t>After section twenty-nine of the Principal Act the following section is inserted:—</w:t>
      </w:r>
    </w:p>
    <w:p w:rsidR="00D27618" w:rsidRPr="00D27618" w:rsidRDefault="00D27618" w:rsidP="00B30331">
      <w:pPr>
        <w:spacing w:before="120" w:after="60" w:line="240" w:lineRule="auto"/>
        <w:jc w:val="both"/>
        <w:rPr>
          <w:rFonts w:ascii="Times New Roman" w:hAnsi="Times New Roman"/>
          <w:sz w:val="20"/>
        </w:rPr>
      </w:pPr>
      <w:r w:rsidRPr="00D27618">
        <w:rPr>
          <w:rFonts w:ascii="Times New Roman" w:hAnsi="Times New Roman"/>
          <w:b/>
          <w:sz w:val="20"/>
        </w:rPr>
        <w:t>Contracts in the national interest.</w:t>
      </w:r>
    </w:p>
    <w:p w:rsidR="00D27618" w:rsidRPr="00A93DCD" w:rsidRDefault="00D27618" w:rsidP="00B30331">
      <w:pPr>
        <w:tabs>
          <w:tab w:val="left" w:pos="990"/>
          <w:tab w:val="left" w:pos="1620"/>
        </w:tabs>
        <w:spacing w:after="0" w:line="240" w:lineRule="auto"/>
        <w:ind w:firstLine="432"/>
        <w:jc w:val="both"/>
        <w:rPr>
          <w:rFonts w:ascii="Times New Roman" w:hAnsi="Times New Roman"/>
        </w:rPr>
      </w:pPr>
      <w:r w:rsidRPr="00A93DCD">
        <w:rPr>
          <w:rFonts w:ascii="Times New Roman" w:hAnsi="Times New Roman"/>
        </w:rPr>
        <w:t>“29</w:t>
      </w:r>
      <w:r w:rsidRPr="00A93DCD">
        <w:rPr>
          <w:rFonts w:ascii="Times New Roman" w:hAnsi="Times New Roman"/>
          <w:smallCaps/>
        </w:rPr>
        <w:t>a.—</w:t>
      </w:r>
      <w:r w:rsidRPr="00A93DCD">
        <w:rPr>
          <w:rFonts w:ascii="Times New Roman" w:hAnsi="Times New Roman"/>
        </w:rPr>
        <w:t>(1.)</w:t>
      </w:r>
      <w:r>
        <w:rPr>
          <w:rFonts w:ascii="Times New Roman" w:hAnsi="Times New Roman"/>
        </w:rPr>
        <w:tab/>
      </w:r>
      <w:r w:rsidRPr="00A93DCD">
        <w:rPr>
          <w:rFonts w:ascii="Times New Roman" w:hAnsi="Times New Roman"/>
        </w:rPr>
        <w:t>The Corporation shall keep a separate account of all receipts and disbursements arising out of national interest contracts.</w:t>
      </w:r>
    </w:p>
    <w:p w:rsidR="00D27618" w:rsidRPr="00A93DCD" w:rsidRDefault="00D27618" w:rsidP="00B30331">
      <w:pPr>
        <w:tabs>
          <w:tab w:val="left" w:pos="990"/>
        </w:tabs>
        <w:spacing w:after="0" w:line="240" w:lineRule="auto"/>
        <w:ind w:firstLine="432"/>
        <w:jc w:val="both"/>
        <w:rPr>
          <w:rFonts w:ascii="Times New Roman" w:hAnsi="Times New Roman"/>
        </w:rPr>
      </w:pPr>
      <w:r w:rsidRPr="00A93DCD">
        <w:rPr>
          <w:rFonts w:ascii="Times New Roman" w:hAnsi="Times New Roman"/>
        </w:rPr>
        <w:t>“(2.)</w:t>
      </w:r>
      <w:r>
        <w:rPr>
          <w:rFonts w:ascii="Times New Roman" w:hAnsi="Times New Roman"/>
        </w:rPr>
        <w:tab/>
      </w:r>
      <w:r w:rsidRPr="00A93DCD">
        <w:rPr>
          <w:rFonts w:ascii="Times New Roman" w:hAnsi="Times New Roman"/>
        </w:rPr>
        <w:t>The Corporation shall pay to the Commonwealth from time to time, as directed by the Treasurer, so much of the receipts of the Corporation arising out of national interest contracts as exceeds a reasonable deduction, to be ascertained in such manner as the Treasurer directs, in respect of the expenses of the Corporation (other than payments in respect of claims).</w:t>
      </w:r>
    </w:p>
    <w:p w:rsidR="00D27618" w:rsidRPr="00A93DCD" w:rsidRDefault="00D27618" w:rsidP="00B30331">
      <w:pPr>
        <w:tabs>
          <w:tab w:val="left" w:pos="990"/>
        </w:tabs>
        <w:spacing w:after="0" w:line="240" w:lineRule="auto"/>
        <w:ind w:firstLine="432"/>
        <w:jc w:val="both"/>
        <w:rPr>
          <w:rFonts w:ascii="Times New Roman" w:hAnsi="Times New Roman"/>
        </w:rPr>
      </w:pPr>
      <w:r w:rsidRPr="00A93DCD">
        <w:rPr>
          <w:rFonts w:ascii="Times New Roman" w:hAnsi="Times New Roman"/>
        </w:rPr>
        <w:t>“(3.)</w:t>
      </w:r>
      <w:r>
        <w:rPr>
          <w:rFonts w:ascii="Times New Roman" w:hAnsi="Times New Roman"/>
        </w:rPr>
        <w:tab/>
      </w:r>
      <w:r w:rsidRPr="00A93DCD">
        <w:rPr>
          <w:rFonts w:ascii="Times New Roman" w:hAnsi="Times New Roman"/>
        </w:rPr>
        <w:t>The Commonwealth shall pay to the Corporation, out of moneys lawfully available for the purpose, the amount needed to discharge any liability of the Corporation under a national interest contract.”.</w:t>
      </w:r>
    </w:p>
    <w:p w:rsidR="00D27618" w:rsidRPr="00D27618" w:rsidRDefault="00D27618" w:rsidP="00B30331">
      <w:pPr>
        <w:spacing w:before="120" w:after="60" w:line="240" w:lineRule="auto"/>
        <w:jc w:val="both"/>
        <w:rPr>
          <w:rFonts w:ascii="Times New Roman" w:hAnsi="Times New Roman"/>
          <w:sz w:val="20"/>
        </w:rPr>
      </w:pPr>
      <w:r w:rsidRPr="00D27618">
        <w:rPr>
          <w:rFonts w:ascii="Times New Roman" w:hAnsi="Times New Roman"/>
          <w:b/>
          <w:sz w:val="20"/>
        </w:rPr>
        <w:t>Annual report of the Corporation.</w:t>
      </w:r>
    </w:p>
    <w:p w:rsidR="00D27618" w:rsidRPr="00A93DCD" w:rsidRDefault="00D27618" w:rsidP="00B30331">
      <w:pPr>
        <w:tabs>
          <w:tab w:val="left" w:pos="720"/>
        </w:tabs>
        <w:spacing w:after="0" w:line="240" w:lineRule="auto"/>
        <w:ind w:firstLine="432"/>
        <w:jc w:val="both"/>
        <w:rPr>
          <w:rFonts w:ascii="Times New Roman" w:hAnsi="Times New Roman"/>
        </w:rPr>
      </w:pPr>
      <w:r w:rsidRPr="00A93DCD">
        <w:rPr>
          <w:rFonts w:ascii="Times New Roman" w:hAnsi="Times New Roman"/>
          <w:b/>
        </w:rPr>
        <w:t>8.</w:t>
      </w:r>
      <w:r>
        <w:rPr>
          <w:rFonts w:ascii="Times New Roman" w:hAnsi="Times New Roman"/>
        </w:rPr>
        <w:tab/>
      </w:r>
      <w:r w:rsidRPr="00A93DCD">
        <w:rPr>
          <w:rFonts w:ascii="Times New Roman" w:hAnsi="Times New Roman"/>
        </w:rPr>
        <w:t>Section thirty-two of the Principal Act is amended by inserting after sub-section (1.) the following sub-section:—</w:t>
      </w:r>
    </w:p>
    <w:p w:rsidR="00D27618" w:rsidRPr="00A93DCD" w:rsidRDefault="00D27618" w:rsidP="00B30331">
      <w:pPr>
        <w:tabs>
          <w:tab w:val="left" w:pos="1170"/>
        </w:tabs>
        <w:spacing w:after="0" w:line="240" w:lineRule="auto"/>
        <w:ind w:firstLine="432"/>
        <w:jc w:val="both"/>
        <w:rPr>
          <w:rFonts w:ascii="Times New Roman" w:hAnsi="Times New Roman"/>
        </w:rPr>
      </w:pPr>
      <w:r w:rsidRPr="00A93DCD">
        <w:rPr>
          <w:rFonts w:ascii="Times New Roman" w:hAnsi="Times New Roman"/>
        </w:rPr>
        <w:t>“(1</w:t>
      </w:r>
      <w:r w:rsidRPr="00A93DCD">
        <w:rPr>
          <w:rFonts w:ascii="Times New Roman" w:hAnsi="Times New Roman"/>
          <w:smallCaps/>
        </w:rPr>
        <w:t>a</w:t>
      </w:r>
      <w:r w:rsidRPr="00A93DCD">
        <w:rPr>
          <w:rFonts w:ascii="Times New Roman" w:hAnsi="Times New Roman"/>
        </w:rPr>
        <w:t>.)</w:t>
      </w:r>
      <w:r>
        <w:rPr>
          <w:rFonts w:ascii="Times New Roman" w:hAnsi="Times New Roman"/>
        </w:rPr>
        <w:tab/>
      </w:r>
      <w:r w:rsidRPr="00A93DCD">
        <w:rPr>
          <w:rFonts w:ascii="Times New Roman" w:hAnsi="Times New Roman"/>
        </w:rPr>
        <w:t>The financial statements in respect of a year shall show separately the total contingent liability of the Corporation at the end of the year under national interest contracts.”.</w:t>
      </w:r>
    </w:p>
    <w:p w:rsidR="00D27618" w:rsidRPr="00D27618" w:rsidRDefault="00D27618" w:rsidP="00B30331">
      <w:pPr>
        <w:spacing w:before="120" w:after="60" w:line="240" w:lineRule="auto"/>
        <w:jc w:val="both"/>
        <w:rPr>
          <w:rFonts w:ascii="Times New Roman" w:hAnsi="Times New Roman"/>
          <w:sz w:val="20"/>
        </w:rPr>
      </w:pPr>
      <w:r w:rsidRPr="00D27618">
        <w:rPr>
          <w:rFonts w:ascii="Times New Roman" w:hAnsi="Times New Roman"/>
          <w:b/>
          <w:sz w:val="20"/>
        </w:rPr>
        <w:t>Delegation of powers of Minister.</w:t>
      </w:r>
    </w:p>
    <w:p w:rsidR="00D27618" w:rsidRDefault="00D27618" w:rsidP="00FB6466">
      <w:pPr>
        <w:tabs>
          <w:tab w:val="left" w:pos="720"/>
        </w:tabs>
        <w:spacing w:after="0" w:line="240" w:lineRule="auto"/>
        <w:ind w:firstLine="432"/>
        <w:jc w:val="both"/>
        <w:rPr>
          <w:rFonts w:ascii="Times New Roman" w:hAnsi="Times New Roman"/>
        </w:rPr>
      </w:pPr>
      <w:r w:rsidRPr="00A93DCD">
        <w:rPr>
          <w:rFonts w:ascii="Times New Roman" w:hAnsi="Times New Roman"/>
          <w:b/>
        </w:rPr>
        <w:t>9.</w:t>
      </w:r>
      <w:r>
        <w:rPr>
          <w:rFonts w:ascii="Times New Roman" w:hAnsi="Times New Roman"/>
        </w:rPr>
        <w:tab/>
      </w:r>
      <w:r w:rsidRPr="00A93DCD">
        <w:rPr>
          <w:rFonts w:ascii="Times New Roman" w:hAnsi="Times New Roman"/>
        </w:rPr>
        <w:t>Section thirty-five of the Principal Act is amended by inserting in sub-section (1.), after the word “delegation” (first occurring), the words “,</w:t>
      </w:r>
      <w:r w:rsidR="00621F08">
        <w:rPr>
          <w:rFonts w:ascii="Times New Roman" w:hAnsi="Times New Roman"/>
        </w:rPr>
        <w:t xml:space="preserve"> </w:t>
      </w:r>
      <w:r w:rsidRPr="00A93DCD">
        <w:rPr>
          <w:rFonts w:ascii="Times New Roman" w:hAnsi="Times New Roman"/>
        </w:rPr>
        <w:t xml:space="preserve">his powers under section sixteen </w:t>
      </w:r>
      <w:r w:rsidRPr="00A93DCD">
        <w:rPr>
          <w:rFonts w:ascii="Times New Roman" w:hAnsi="Times New Roman"/>
          <w:smallCaps/>
        </w:rPr>
        <w:t xml:space="preserve">a </w:t>
      </w:r>
      <w:r w:rsidRPr="00A93DCD">
        <w:rPr>
          <w:rFonts w:ascii="Times New Roman" w:hAnsi="Times New Roman"/>
        </w:rPr>
        <w:t>of this Act”.</w:t>
      </w:r>
    </w:p>
    <w:sectPr w:rsidR="00D27618" w:rsidSect="002C0206">
      <w:headerReference w:type="even" r:id="rId7"/>
      <w:headerReference w:type="default" r:id="rId8"/>
      <w:pgSz w:w="11909" w:h="16834" w:code="9"/>
      <w:pgMar w:top="1138"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E0B" w:rsidRDefault="00526E0B" w:rsidP="006861FC">
      <w:pPr>
        <w:spacing w:after="0" w:line="240" w:lineRule="auto"/>
      </w:pPr>
      <w:r>
        <w:separator/>
      </w:r>
    </w:p>
  </w:endnote>
  <w:endnote w:type="continuationSeparator" w:id="0">
    <w:p w:rsidR="00526E0B" w:rsidRDefault="00526E0B" w:rsidP="0068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E0B" w:rsidRDefault="00526E0B" w:rsidP="006861FC">
      <w:pPr>
        <w:spacing w:after="0" w:line="240" w:lineRule="auto"/>
      </w:pPr>
      <w:r>
        <w:separator/>
      </w:r>
    </w:p>
  </w:footnote>
  <w:footnote w:type="continuationSeparator" w:id="0">
    <w:p w:rsidR="00526E0B" w:rsidRDefault="00526E0B" w:rsidP="00686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1FC" w:rsidRPr="006861FC" w:rsidRDefault="006861FC">
    <w:pPr>
      <w:pStyle w:val="Header"/>
      <w:rPr>
        <w:rFonts w:ascii="Times New Roman" w:hAnsi="Times New Roman"/>
        <w:sz w:val="20"/>
      </w:rPr>
    </w:pPr>
    <w:r w:rsidRPr="006861FC">
      <w:rPr>
        <w:rFonts w:ascii="Times New Roman" w:hAnsi="Times New Roman"/>
        <w:sz w:val="20"/>
      </w:rPr>
      <w:t>1961.</w:t>
    </w:r>
    <w:r w:rsidRPr="006861FC">
      <w:rPr>
        <w:rFonts w:ascii="Times New Roman" w:hAnsi="Times New Roman"/>
        <w:sz w:val="20"/>
      </w:rPr>
      <w:ptab w:relativeTo="margin" w:alignment="center" w:leader="none"/>
    </w:r>
    <w:r w:rsidRPr="006861FC">
      <w:rPr>
        <w:rFonts w:ascii="Times New Roman" w:hAnsi="Times New Roman"/>
        <w:i/>
        <w:sz w:val="20"/>
      </w:rPr>
      <w:t>Export Payments Insurance Corporation.</w:t>
    </w:r>
    <w:r w:rsidRPr="006861FC">
      <w:rPr>
        <w:rFonts w:ascii="Times New Roman" w:hAnsi="Times New Roman"/>
        <w:sz w:val="20"/>
      </w:rPr>
      <w:ptab w:relativeTo="margin" w:alignment="right" w:leader="none"/>
    </w:r>
    <w:r w:rsidRPr="006861FC">
      <w:rPr>
        <w:rFonts w:ascii="Times New Roman" w:hAnsi="Times New Roman"/>
        <w:sz w:val="20"/>
      </w:rPr>
      <w:t>No. 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1FC" w:rsidRPr="006861FC" w:rsidRDefault="006861FC">
    <w:pPr>
      <w:pStyle w:val="Header"/>
      <w:rPr>
        <w:rFonts w:ascii="Times New Roman" w:hAnsi="Times New Roman"/>
        <w:sz w:val="20"/>
      </w:rPr>
    </w:pPr>
    <w:r w:rsidRPr="006861FC">
      <w:rPr>
        <w:rFonts w:ascii="Times New Roman" w:hAnsi="Times New Roman"/>
        <w:sz w:val="20"/>
      </w:rPr>
      <w:t>No. 14.</w:t>
    </w:r>
    <w:r w:rsidRPr="006861FC">
      <w:rPr>
        <w:rFonts w:ascii="Times New Roman" w:hAnsi="Times New Roman"/>
        <w:sz w:val="20"/>
      </w:rPr>
      <w:ptab w:relativeTo="margin" w:alignment="center" w:leader="none"/>
    </w:r>
    <w:r w:rsidRPr="006861FC">
      <w:rPr>
        <w:rFonts w:ascii="Times New Roman" w:hAnsi="Times New Roman"/>
        <w:i/>
        <w:sz w:val="20"/>
      </w:rPr>
      <w:t>Export Payments Insurance Corporation.</w:t>
    </w:r>
    <w:r w:rsidRPr="006861FC">
      <w:rPr>
        <w:rFonts w:ascii="Times New Roman" w:hAnsi="Times New Roman"/>
        <w:sz w:val="20"/>
      </w:rPr>
      <w:ptab w:relativeTo="margin" w:alignment="right" w:leader="none"/>
    </w:r>
    <w:r w:rsidRPr="006861FC">
      <w:rPr>
        <w:rFonts w:ascii="Times New Roman" w:hAnsi="Times New Roman"/>
        <w:sz w:val="20"/>
      </w:rPr>
      <w:t>1961.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B95F02"/>
    <w:rsid w:val="000E0F2E"/>
    <w:rsid w:val="001F2C6C"/>
    <w:rsid w:val="002C0206"/>
    <w:rsid w:val="002D00EC"/>
    <w:rsid w:val="002F62BB"/>
    <w:rsid w:val="00312936"/>
    <w:rsid w:val="003A0BAE"/>
    <w:rsid w:val="003B4059"/>
    <w:rsid w:val="00426319"/>
    <w:rsid w:val="00444B60"/>
    <w:rsid w:val="00452398"/>
    <w:rsid w:val="00526E0B"/>
    <w:rsid w:val="00621F08"/>
    <w:rsid w:val="00657605"/>
    <w:rsid w:val="006861FC"/>
    <w:rsid w:val="0071234E"/>
    <w:rsid w:val="00713C4A"/>
    <w:rsid w:val="007660CC"/>
    <w:rsid w:val="00904D07"/>
    <w:rsid w:val="00926206"/>
    <w:rsid w:val="009D0A06"/>
    <w:rsid w:val="00A106C9"/>
    <w:rsid w:val="00A93DCD"/>
    <w:rsid w:val="00B30331"/>
    <w:rsid w:val="00B95F02"/>
    <w:rsid w:val="00BE4B6F"/>
    <w:rsid w:val="00C02D8B"/>
    <w:rsid w:val="00C16DB0"/>
    <w:rsid w:val="00CD0745"/>
    <w:rsid w:val="00D27618"/>
    <w:rsid w:val="00D64050"/>
    <w:rsid w:val="00EA325E"/>
    <w:rsid w:val="00FB6466"/>
    <w:rsid w:val="00FD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95F0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95F0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95F0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95F02"/>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95F02"/>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95F02"/>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B95F02"/>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B95F02"/>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B95F02"/>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B95F02"/>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B95F02"/>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B95F02"/>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B95F02"/>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B95F02"/>
    <w:rPr>
      <w:rFonts w:ascii="Times New Roman" w:eastAsia="Times New Roman" w:hAnsi="Times New Roman" w:cs="Times New Roman"/>
      <w:b w:val="0"/>
      <w:bCs w:val="0"/>
      <w:i w:val="0"/>
      <w:iCs w:val="0"/>
      <w:smallCaps w:val="0"/>
      <w:sz w:val="26"/>
      <w:szCs w:val="26"/>
    </w:rPr>
  </w:style>
  <w:style w:type="character" w:customStyle="1" w:styleId="CharStyle14">
    <w:name w:val="CharStyle14"/>
    <w:basedOn w:val="DefaultParagraphFont"/>
    <w:rsid w:val="00B95F02"/>
    <w:rPr>
      <w:rFonts w:ascii="Times New Roman" w:eastAsia="Times New Roman" w:hAnsi="Times New Roman" w:cs="Times New Roman"/>
      <w:b/>
      <w:bCs/>
      <w:i w:val="0"/>
      <w:iCs w:val="0"/>
      <w:smallCaps w:val="0"/>
      <w:sz w:val="12"/>
      <w:szCs w:val="12"/>
    </w:rPr>
  </w:style>
  <w:style w:type="character" w:customStyle="1" w:styleId="CharStyle17">
    <w:name w:val="CharStyle17"/>
    <w:basedOn w:val="DefaultParagraphFont"/>
    <w:rsid w:val="00B95F02"/>
    <w:rPr>
      <w:rFonts w:ascii="Times New Roman" w:eastAsia="Times New Roman" w:hAnsi="Times New Roman" w:cs="Times New Roman"/>
      <w:b w:val="0"/>
      <w:bCs w:val="0"/>
      <w:i w:val="0"/>
      <w:iCs w:val="0"/>
      <w:smallCaps w:val="0"/>
      <w:sz w:val="20"/>
      <w:szCs w:val="20"/>
    </w:rPr>
  </w:style>
  <w:style w:type="character" w:customStyle="1" w:styleId="CharStyle20">
    <w:name w:val="CharStyle20"/>
    <w:basedOn w:val="DefaultParagraphFont"/>
    <w:rsid w:val="00B95F02"/>
    <w:rPr>
      <w:rFonts w:ascii="Times New Roman" w:eastAsia="Times New Roman" w:hAnsi="Times New Roman" w:cs="Times New Roman"/>
      <w:b w:val="0"/>
      <w:bCs w:val="0"/>
      <w:i/>
      <w:iCs/>
      <w:smallCaps w:val="0"/>
      <w:sz w:val="20"/>
      <w:szCs w:val="20"/>
    </w:rPr>
  </w:style>
  <w:style w:type="character" w:customStyle="1" w:styleId="CharStyle56">
    <w:name w:val="CharStyle56"/>
    <w:basedOn w:val="DefaultParagraphFont"/>
    <w:rsid w:val="00B95F02"/>
    <w:rPr>
      <w:rFonts w:ascii="Times New Roman" w:eastAsia="Times New Roman" w:hAnsi="Times New Roman" w:cs="Times New Roman"/>
      <w:b w:val="0"/>
      <w:bCs w:val="0"/>
      <w:i w:val="0"/>
      <w:iCs w:val="0"/>
      <w:smallCaps w:val="0"/>
      <w:sz w:val="28"/>
      <w:szCs w:val="28"/>
    </w:rPr>
  </w:style>
  <w:style w:type="character" w:customStyle="1" w:styleId="CharStyle57">
    <w:name w:val="CharStyle57"/>
    <w:basedOn w:val="DefaultParagraphFont"/>
    <w:rsid w:val="00B95F02"/>
    <w:rPr>
      <w:rFonts w:ascii="Times New Roman" w:eastAsia="Times New Roman" w:hAnsi="Times New Roman" w:cs="Times New Roman"/>
      <w:b/>
      <w:bCs/>
      <w:i w:val="0"/>
      <w:iCs w:val="0"/>
      <w:smallCaps w:val="0"/>
      <w:spacing w:val="-10"/>
      <w:sz w:val="24"/>
      <w:szCs w:val="24"/>
    </w:rPr>
  </w:style>
  <w:style w:type="character" w:customStyle="1" w:styleId="CharStyle58">
    <w:name w:val="CharStyle58"/>
    <w:basedOn w:val="DefaultParagraphFont"/>
    <w:rsid w:val="00B95F02"/>
    <w:rPr>
      <w:rFonts w:ascii="Times New Roman" w:eastAsia="Times New Roman" w:hAnsi="Times New Roman" w:cs="Times New Roman"/>
      <w:b w:val="0"/>
      <w:bCs w:val="0"/>
      <w:i/>
      <w:iCs/>
      <w:smallCaps w:val="0"/>
      <w:sz w:val="24"/>
      <w:szCs w:val="24"/>
    </w:rPr>
  </w:style>
  <w:style w:type="character" w:customStyle="1" w:styleId="CharStyle127">
    <w:name w:val="CharStyle127"/>
    <w:basedOn w:val="DefaultParagraphFont"/>
    <w:rsid w:val="00B95F02"/>
    <w:rPr>
      <w:rFonts w:ascii="Times New Roman" w:eastAsia="Times New Roman" w:hAnsi="Times New Roman" w:cs="Times New Roman"/>
      <w:b/>
      <w:bCs/>
      <w:i w:val="0"/>
      <w:iCs w:val="0"/>
      <w:smallCaps w:val="0"/>
      <w:sz w:val="22"/>
      <w:szCs w:val="22"/>
    </w:rPr>
  </w:style>
  <w:style w:type="character" w:customStyle="1" w:styleId="CharStyle130">
    <w:name w:val="CharStyle130"/>
    <w:basedOn w:val="DefaultParagraphFont"/>
    <w:rsid w:val="00B95F02"/>
    <w:rPr>
      <w:rFonts w:ascii="Times New Roman" w:eastAsia="Times New Roman" w:hAnsi="Times New Roman" w:cs="Times New Roman"/>
      <w:b/>
      <w:bCs/>
      <w:i w:val="0"/>
      <w:iCs w:val="0"/>
      <w:smallCaps/>
      <w:sz w:val="18"/>
      <w:szCs w:val="18"/>
    </w:rPr>
  </w:style>
  <w:style w:type="character" w:customStyle="1" w:styleId="CharStyle135">
    <w:name w:val="CharStyle135"/>
    <w:basedOn w:val="DefaultParagraphFont"/>
    <w:rsid w:val="00B95F02"/>
    <w:rPr>
      <w:rFonts w:ascii="Times New Roman" w:eastAsia="Times New Roman" w:hAnsi="Times New Roman" w:cs="Times New Roman"/>
      <w:b w:val="0"/>
      <w:bCs w:val="0"/>
      <w:i w:val="0"/>
      <w:iCs w:val="0"/>
      <w:smallCaps w:val="0"/>
      <w:sz w:val="24"/>
      <w:szCs w:val="24"/>
    </w:rPr>
  </w:style>
  <w:style w:type="character" w:customStyle="1" w:styleId="CharStyle136">
    <w:name w:val="CharStyle136"/>
    <w:basedOn w:val="DefaultParagraphFont"/>
    <w:rsid w:val="00B95F02"/>
    <w:rPr>
      <w:rFonts w:ascii="Book Antiqua" w:eastAsia="Book Antiqua" w:hAnsi="Book Antiqua" w:cs="Book Antiqua"/>
      <w:b w:val="0"/>
      <w:bCs w:val="0"/>
      <w:i w:val="0"/>
      <w:iCs w:val="0"/>
      <w:smallCaps w:val="0"/>
      <w:sz w:val="50"/>
      <w:szCs w:val="50"/>
    </w:rPr>
  </w:style>
  <w:style w:type="paragraph" w:styleId="Header">
    <w:name w:val="header"/>
    <w:basedOn w:val="Normal"/>
    <w:link w:val="HeaderChar"/>
    <w:uiPriority w:val="99"/>
    <w:semiHidden/>
    <w:unhideWhenUsed/>
    <w:rsid w:val="006861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61FC"/>
  </w:style>
  <w:style w:type="paragraph" w:styleId="Footer">
    <w:name w:val="footer"/>
    <w:basedOn w:val="Normal"/>
    <w:link w:val="FooterChar"/>
    <w:uiPriority w:val="99"/>
    <w:semiHidden/>
    <w:unhideWhenUsed/>
    <w:rsid w:val="006861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61FC"/>
  </w:style>
  <w:style w:type="paragraph" w:styleId="BalloonText">
    <w:name w:val="Balloon Text"/>
    <w:basedOn w:val="Normal"/>
    <w:link w:val="BalloonTextChar"/>
    <w:uiPriority w:val="99"/>
    <w:semiHidden/>
    <w:unhideWhenUsed/>
    <w:rsid w:val="00686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1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42</cp:revision>
  <dcterms:created xsi:type="dcterms:W3CDTF">2017-04-25T06:41:00Z</dcterms:created>
  <dcterms:modified xsi:type="dcterms:W3CDTF">2018-09-04T22:54:00Z</dcterms:modified>
</cp:coreProperties>
</file>