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77" w:rsidRDefault="002F0677" w:rsidP="00F90A48">
      <w:pPr>
        <w:spacing w:before="6000" w:after="0" w:line="240" w:lineRule="auto"/>
        <w:jc w:val="center"/>
        <w:rPr>
          <w:rFonts w:ascii="Times New Roman" w:hAnsi="Times New Roman"/>
          <w:sz w:val="36"/>
        </w:rPr>
      </w:pPr>
      <w:r w:rsidRPr="0051106E">
        <w:rPr>
          <w:rFonts w:ascii="Times New Roman" w:hAnsi="Times New Roman"/>
          <w:sz w:val="36"/>
        </w:rPr>
        <w:t>FLAX INDUSTRY ACT REPEAL.</w:t>
      </w:r>
    </w:p>
    <w:p w:rsidR="008F500F" w:rsidRPr="00251514" w:rsidRDefault="008F500F" w:rsidP="008F500F">
      <w:pPr>
        <w:pBdr>
          <w:bottom w:val="sing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/>
        </w:rPr>
      </w:pPr>
    </w:p>
    <w:p w:rsidR="002F0677" w:rsidRPr="0051106E" w:rsidRDefault="00770C31" w:rsidP="00F90A48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51106E">
        <w:rPr>
          <w:rFonts w:ascii="Times New Roman" w:hAnsi="Times New Roman"/>
          <w:b/>
          <w:sz w:val="28"/>
        </w:rPr>
        <w:t>No. 5 of 1960.</w:t>
      </w:r>
    </w:p>
    <w:p w:rsidR="002F0677" w:rsidRPr="0051106E" w:rsidRDefault="002F0677" w:rsidP="0051106E">
      <w:pPr>
        <w:spacing w:before="120" w:after="12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51106E">
        <w:rPr>
          <w:rFonts w:ascii="Times New Roman" w:hAnsi="Times New Roman"/>
          <w:sz w:val="26"/>
        </w:rPr>
        <w:t xml:space="preserve">An Act to repeal the </w:t>
      </w:r>
      <w:r w:rsidR="00770C31" w:rsidRPr="0051106E">
        <w:rPr>
          <w:rFonts w:ascii="Times New Roman" w:hAnsi="Times New Roman"/>
          <w:i/>
          <w:sz w:val="26"/>
        </w:rPr>
        <w:t xml:space="preserve">Flax Industry Act </w:t>
      </w:r>
      <w:r w:rsidRPr="0051106E">
        <w:rPr>
          <w:rFonts w:ascii="Times New Roman" w:hAnsi="Times New Roman"/>
          <w:sz w:val="26"/>
        </w:rPr>
        <w:t>1953</w:t>
      </w:r>
      <w:r w:rsidR="005F3E86" w:rsidRPr="0051106E">
        <w:rPr>
          <w:rFonts w:ascii="Times New Roman" w:hAnsi="Times New Roman"/>
          <w:sz w:val="26"/>
        </w:rPr>
        <w:t>,</w:t>
      </w:r>
      <w:r w:rsidRPr="0051106E">
        <w:rPr>
          <w:rFonts w:ascii="Times New Roman" w:hAnsi="Times New Roman"/>
          <w:sz w:val="26"/>
        </w:rPr>
        <w:t xml:space="preserve"> and for purposes connected therewith.</w:t>
      </w:r>
    </w:p>
    <w:p w:rsidR="002F0677" w:rsidRPr="0051106E" w:rsidRDefault="002F0677" w:rsidP="0051106E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51106E">
        <w:rPr>
          <w:rFonts w:ascii="Times New Roman" w:hAnsi="Times New Roman"/>
          <w:sz w:val="26"/>
        </w:rPr>
        <w:t>[Assented to 5th May</w:t>
      </w:r>
      <w:r w:rsidR="005F3E86" w:rsidRPr="0051106E">
        <w:rPr>
          <w:rFonts w:ascii="Times New Roman" w:hAnsi="Times New Roman"/>
          <w:sz w:val="26"/>
        </w:rPr>
        <w:t>,</w:t>
      </w:r>
      <w:r w:rsidRPr="0051106E">
        <w:rPr>
          <w:rFonts w:ascii="Times New Roman" w:hAnsi="Times New Roman"/>
          <w:sz w:val="26"/>
        </w:rPr>
        <w:t xml:space="preserve"> 1960.]</w:t>
      </w:r>
    </w:p>
    <w:p w:rsidR="002F0677" w:rsidRPr="00BA6FAD" w:rsidRDefault="002F0677" w:rsidP="00984BAB">
      <w:pPr>
        <w:spacing w:after="0" w:line="240" w:lineRule="auto"/>
        <w:jc w:val="both"/>
        <w:rPr>
          <w:rFonts w:ascii="Times New Roman" w:hAnsi="Times New Roman"/>
        </w:rPr>
      </w:pPr>
      <w:r w:rsidRPr="00BA6FAD">
        <w:rPr>
          <w:rFonts w:ascii="Times New Roman" w:hAnsi="Times New Roman"/>
        </w:rPr>
        <w:t>BE it enacted by the Queen</w:t>
      </w:r>
      <w:r w:rsidR="00770C31" w:rsidRPr="00BA6FAD">
        <w:rPr>
          <w:rFonts w:ascii="Times New Roman" w:hAnsi="Times New Roman"/>
        </w:rPr>
        <w:t>’</w:t>
      </w:r>
      <w:r w:rsidRPr="00BA6FAD">
        <w:rPr>
          <w:rFonts w:ascii="Times New Roman" w:hAnsi="Times New Roman"/>
        </w:rPr>
        <w:t>s Most Excellent Majesty</w:t>
      </w:r>
      <w:r w:rsidR="005F3E86" w:rsidRPr="00BA6FAD">
        <w:rPr>
          <w:rFonts w:ascii="Times New Roman" w:hAnsi="Times New Roman"/>
        </w:rPr>
        <w:t>,</w:t>
      </w:r>
      <w:r w:rsidRPr="00BA6FAD">
        <w:rPr>
          <w:rFonts w:ascii="Times New Roman" w:hAnsi="Times New Roman"/>
        </w:rPr>
        <w:t xml:space="preserve"> the Senate</w:t>
      </w:r>
      <w:r w:rsidR="005F3E86" w:rsidRPr="00BA6FAD">
        <w:rPr>
          <w:rFonts w:ascii="Times New Roman" w:hAnsi="Times New Roman"/>
        </w:rPr>
        <w:t>,</w:t>
      </w:r>
      <w:r w:rsidRPr="00BA6FAD">
        <w:rPr>
          <w:rFonts w:ascii="Times New Roman" w:hAnsi="Times New Roman"/>
        </w:rPr>
        <w:t xml:space="preserve"> and the House of Representatives of the Commonwealth of Australia</w:t>
      </w:r>
      <w:r w:rsidR="005F3E86" w:rsidRPr="00BA6FAD">
        <w:rPr>
          <w:rFonts w:ascii="Times New Roman" w:hAnsi="Times New Roman"/>
        </w:rPr>
        <w:t>,</w:t>
      </w:r>
      <w:r w:rsidRPr="00BA6FAD">
        <w:rPr>
          <w:rFonts w:ascii="Times New Roman" w:hAnsi="Times New Roman"/>
        </w:rPr>
        <w:t xml:space="preserve"> as follows:—</w:t>
      </w:r>
    </w:p>
    <w:p w:rsidR="002F0677" w:rsidRPr="0051106E" w:rsidRDefault="00770C31" w:rsidP="005110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1106E">
        <w:rPr>
          <w:rFonts w:ascii="Times New Roman" w:hAnsi="Times New Roman" w:cs="Times New Roman"/>
          <w:b/>
          <w:sz w:val="20"/>
        </w:rPr>
        <w:t>Short title.</w:t>
      </w:r>
    </w:p>
    <w:p w:rsidR="002F0677" w:rsidRPr="00984BAB" w:rsidRDefault="00770C31" w:rsidP="0051106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  <w:smallCaps/>
        </w:rPr>
        <w:t>1.</w:t>
      </w:r>
      <w:r w:rsidR="00F90A48">
        <w:rPr>
          <w:rFonts w:ascii="Times New Roman" w:hAnsi="Times New Roman"/>
          <w:smallCaps/>
        </w:rPr>
        <w:tab/>
      </w:r>
      <w:r w:rsidR="002F0677" w:rsidRPr="00984BAB">
        <w:rPr>
          <w:rFonts w:ascii="Times New Roman" w:hAnsi="Times New Roman"/>
        </w:rPr>
        <w:t xml:space="preserve">This Act may be cited as the </w:t>
      </w:r>
      <w:r w:rsidRPr="00984BAB">
        <w:rPr>
          <w:rFonts w:ascii="Times New Roman" w:hAnsi="Times New Roman"/>
          <w:i/>
        </w:rPr>
        <w:t>Flax Industry Act Repea</w:t>
      </w:r>
      <w:r w:rsidR="00591B83">
        <w:rPr>
          <w:rFonts w:ascii="Times New Roman" w:hAnsi="Times New Roman"/>
          <w:i/>
        </w:rPr>
        <w:t>l</w:t>
      </w:r>
      <w:r w:rsidRPr="00984BAB">
        <w:rPr>
          <w:rFonts w:ascii="Times New Roman" w:hAnsi="Times New Roman"/>
          <w:i/>
        </w:rPr>
        <w:t xml:space="preserve"> Act </w:t>
      </w:r>
      <w:r w:rsidR="002F0677" w:rsidRPr="00984BAB">
        <w:rPr>
          <w:rFonts w:ascii="Times New Roman" w:hAnsi="Times New Roman"/>
        </w:rPr>
        <w:t>1960.</w:t>
      </w:r>
    </w:p>
    <w:p w:rsidR="002F0677" w:rsidRPr="0051106E" w:rsidRDefault="00770C31" w:rsidP="005110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1106E">
        <w:rPr>
          <w:rFonts w:ascii="Times New Roman" w:hAnsi="Times New Roman" w:cs="Times New Roman"/>
          <w:b/>
          <w:sz w:val="20"/>
        </w:rPr>
        <w:t>Commencement.</w:t>
      </w:r>
    </w:p>
    <w:p w:rsidR="002F0677" w:rsidRPr="00984BAB" w:rsidRDefault="00770C31" w:rsidP="0051106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  <w:smallCaps/>
        </w:rPr>
        <w:t>2.</w:t>
      </w:r>
      <w:r w:rsidR="00F90A48">
        <w:rPr>
          <w:rFonts w:ascii="Times New Roman" w:hAnsi="Times New Roman"/>
          <w:smallCaps/>
        </w:rPr>
        <w:tab/>
      </w:r>
      <w:bookmarkStart w:id="0" w:name="_GoBack"/>
      <w:r w:rsidR="002F0677" w:rsidRPr="00984BAB">
        <w:rPr>
          <w:rFonts w:ascii="Times New Roman" w:hAnsi="Times New Roman"/>
        </w:rPr>
        <w:t>Except as otherwise provided by this Act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this Act shall come into operation on the day on which it receives the Royal Assent.</w:t>
      </w:r>
      <w:bookmarkEnd w:id="0"/>
    </w:p>
    <w:p w:rsidR="002F0677" w:rsidRPr="0051106E" w:rsidRDefault="00770C31" w:rsidP="005110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1106E">
        <w:rPr>
          <w:rFonts w:ascii="Times New Roman" w:hAnsi="Times New Roman" w:cs="Times New Roman"/>
          <w:b/>
          <w:sz w:val="20"/>
        </w:rPr>
        <w:t>Definitions.</w:t>
      </w:r>
    </w:p>
    <w:p w:rsidR="002F0677" w:rsidRPr="00984BAB" w:rsidRDefault="00770C31" w:rsidP="0051106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</w:rPr>
        <w:t>3.</w:t>
      </w:r>
      <w:r w:rsidR="00F90A48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In this Act—</w:t>
      </w:r>
    </w:p>
    <w:p w:rsidR="002F0677" w:rsidRPr="00984BAB" w:rsidRDefault="005F3E86" w:rsidP="0051106E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property</w:t>
      </w:r>
      <w:r>
        <w:rPr>
          <w:rFonts w:ascii="Times New Roman" w:hAnsi="Times New Roman"/>
        </w:rPr>
        <w:t>”</w:t>
      </w:r>
      <w:r w:rsidR="002F0677" w:rsidRPr="00984BAB">
        <w:rPr>
          <w:rFonts w:ascii="Times New Roman" w:hAnsi="Times New Roman"/>
        </w:rPr>
        <w:t xml:space="preserve"> includes money;</w:t>
      </w:r>
    </w:p>
    <w:p w:rsidR="002F0677" w:rsidRPr="00984BAB" w:rsidRDefault="005F3E86" w:rsidP="0051106E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the Commission</w:t>
      </w:r>
      <w:r>
        <w:rPr>
          <w:rFonts w:ascii="Times New Roman" w:hAnsi="Times New Roman"/>
        </w:rPr>
        <w:t>”</w:t>
      </w:r>
      <w:r w:rsidR="002F0677" w:rsidRPr="00984BAB">
        <w:rPr>
          <w:rFonts w:ascii="Times New Roman" w:hAnsi="Times New Roman"/>
        </w:rPr>
        <w:t xml:space="preserve"> means the Flax Commission constituted under the </w:t>
      </w:r>
      <w:r w:rsidR="00770C31" w:rsidRPr="00984BAB">
        <w:rPr>
          <w:rFonts w:ascii="Times New Roman" w:hAnsi="Times New Roman"/>
          <w:i/>
        </w:rPr>
        <w:t xml:space="preserve">Flax Industry Act </w:t>
      </w:r>
      <w:r w:rsidR="002F0677" w:rsidRPr="00984BAB">
        <w:rPr>
          <w:rFonts w:ascii="Times New Roman" w:hAnsi="Times New Roman"/>
        </w:rPr>
        <w:t>1953.</w:t>
      </w:r>
    </w:p>
    <w:p w:rsidR="002F0677" w:rsidRPr="0051106E" w:rsidRDefault="00770C31" w:rsidP="005110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1106E">
        <w:rPr>
          <w:rFonts w:ascii="Times New Roman" w:hAnsi="Times New Roman" w:cs="Times New Roman"/>
          <w:b/>
          <w:sz w:val="20"/>
        </w:rPr>
        <w:t>Commission not to exercise powers</w:t>
      </w:r>
      <w:r w:rsidR="005F3E86" w:rsidRPr="0051106E">
        <w:rPr>
          <w:rFonts w:ascii="Times New Roman" w:hAnsi="Times New Roman" w:cs="Times New Roman"/>
          <w:b/>
          <w:sz w:val="20"/>
        </w:rPr>
        <w:t>,</w:t>
      </w:r>
      <w:r w:rsidRPr="0051106E">
        <w:rPr>
          <w:rFonts w:ascii="Times New Roman" w:hAnsi="Times New Roman" w:cs="Times New Roman"/>
          <w:b/>
          <w:sz w:val="20"/>
        </w:rPr>
        <w:t xml:space="preserve"> &amp;c</w:t>
      </w:r>
      <w:r w:rsidR="005F3E86" w:rsidRPr="0051106E">
        <w:rPr>
          <w:rFonts w:ascii="Times New Roman" w:hAnsi="Times New Roman" w:cs="Times New Roman"/>
          <w:b/>
          <w:sz w:val="20"/>
        </w:rPr>
        <w:t>,</w:t>
      </w:r>
      <w:r w:rsidRPr="0051106E">
        <w:rPr>
          <w:rFonts w:ascii="Times New Roman" w:hAnsi="Times New Roman" w:cs="Times New Roman"/>
          <w:b/>
          <w:sz w:val="20"/>
        </w:rPr>
        <w:t xml:space="preserve"> except for winding-up its affairs.</w:t>
      </w:r>
    </w:p>
    <w:p w:rsidR="002F0677" w:rsidRPr="00984BAB" w:rsidRDefault="00770C31" w:rsidP="0051106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  <w:smallCaps/>
        </w:rPr>
        <w:t>4.</w:t>
      </w:r>
      <w:r w:rsidR="00F90A48">
        <w:rPr>
          <w:rFonts w:ascii="Times New Roman" w:hAnsi="Times New Roman"/>
          <w:smallCaps/>
        </w:rPr>
        <w:tab/>
      </w:r>
      <w:r w:rsidR="002F0677" w:rsidRPr="00984BAB">
        <w:rPr>
          <w:rFonts w:ascii="Times New Roman" w:hAnsi="Times New Roman"/>
        </w:rPr>
        <w:t xml:space="preserve">The Commission shall not exercise any of its powers under the </w:t>
      </w:r>
      <w:r w:rsidRPr="00984BAB">
        <w:rPr>
          <w:rFonts w:ascii="Times New Roman" w:hAnsi="Times New Roman"/>
          <w:i/>
        </w:rPr>
        <w:t xml:space="preserve">Flax Industry Act </w:t>
      </w:r>
      <w:r w:rsidR="002F0677" w:rsidRPr="00984BAB">
        <w:rPr>
          <w:rFonts w:ascii="Times New Roman" w:hAnsi="Times New Roman"/>
        </w:rPr>
        <w:t>1953 after this Act receives the Royal Assent except for the purposes of winding-up its affairs.</w:t>
      </w:r>
    </w:p>
    <w:p w:rsidR="0051106E" w:rsidRDefault="0051106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F0677" w:rsidRPr="0051106E" w:rsidRDefault="00770C31" w:rsidP="005110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1106E">
        <w:rPr>
          <w:rFonts w:ascii="Times New Roman" w:hAnsi="Times New Roman" w:cs="Times New Roman"/>
          <w:b/>
          <w:sz w:val="20"/>
        </w:rPr>
        <w:lastRenderedPageBreak/>
        <w:t>Report and financial statements to be furnished.</w:t>
      </w:r>
    </w:p>
    <w:p w:rsidR="002F0677" w:rsidRPr="00984BAB" w:rsidRDefault="00770C31" w:rsidP="00F90A48">
      <w:pPr>
        <w:tabs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  <w:smallCaps/>
        </w:rPr>
        <w:t>5.</w:t>
      </w:r>
      <w:r w:rsidR="00F90A48">
        <w:rPr>
          <w:rFonts w:ascii="Times New Roman" w:hAnsi="Times New Roman"/>
        </w:rPr>
        <w:t>—(1.)</w:t>
      </w:r>
      <w:r w:rsidR="00F90A48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The Commission shall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as soon as practicable after the commencement of this section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prepare and furnish to the Minister a report on the operations of the Commission during the period from and including the first day of July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One thousand nine hundred and fifty-nine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to and including the thirty-first day of March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One thousand nine hundred and sixty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together with financial statements in respect of that period in such form as the Treasurer approves.</w:t>
      </w:r>
    </w:p>
    <w:p w:rsidR="002F0677" w:rsidRPr="00984BAB" w:rsidRDefault="00F90A48" w:rsidP="00F90A4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(2.)</w:t>
      </w:r>
      <w:r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Before submitting the financial statements to the Minister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the Commission shall submit them to the Auditor-General for the Commonwealth for report as to their correctness or otherwise.</w:t>
      </w:r>
    </w:p>
    <w:p w:rsidR="002F0677" w:rsidRPr="00984BAB" w:rsidRDefault="00F90A48" w:rsidP="00F90A4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(3.)</w:t>
      </w:r>
      <w:r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The report and financial statements of the Commission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together with the report of the Auditor-General as to those statements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shall be laid before each House of the Parliament within fifteen sitting days of that House after their receipt by the Minister.</w:t>
      </w:r>
    </w:p>
    <w:p w:rsidR="002F0677" w:rsidRPr="0051106E" w:rsidRDefault="00770C31" w:rsidP="005110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1106E">
        <w:rPr>
          <w:rFonts w:ascii="Times New Roman" w:hAnsi="Times New Roman" w:cs="Times New Roman"/>
          <w:b/>
          <w:sz w:val="20"/>
        </w:rPr>
        <w:t>Repeal of Flax Industry Act and transfer of property</w:t>
      </w:r>
      <w:r w:rsidR="005F3E86" w:rsidRPr="0051106E">
        <w:rPr>
          <w:rFonts w:ascii="Times New Roman" w:hAnsi="Times New Roman" w:cs="Times New Roman"/>
          <w:b/>
          <w:sz w:val="20"/>
        </w:rPr>
        <w:t>,</w:t>
      </w:r>
      <w:r w:rsidRPr="0051106E">
        <w:rPr>
          <w:rFonts w:ascii="Times New Roman" w:hAnsi="Times New Roman" w:cs="Times New Roman"/>
          <w:b/>
          <w:sz w:val="20"/>
        </w:rPr>
        <w:t xml:space="preserve"> &amp;c</w:t>
      </w:r>
      <w:r w:rsidR="000D0D1E">
        <w:rPr>
          <w:rFonts w:ascii="Times New Roman" w:hAnsi="Times New Roman" w:cs="Times New Roman"/>
          <w:b/>
          <w:sz w:val="20"/>
        </w:rPr>
        <w:t>.</w:t>
      </w:r>
      <w:r w:rsidR="005F3E86" w:rsidRPr="0051106E">
        <w:rPr>
          <w:rFonts w:ascii="Times New Roman" w:hAnsi="Times New Roman" w:cs="Times New Roman"/>
          <w:b/>
          <w:sz w:val="20"/>
        </w:rPr>
        <w:t>,</w:t>
      </w:r>
      <w:r w:rsidRPr="0051106E">
        <w:rPr>
          <w:rFonts w:ascii="Times New Roman" w:hAnsi="Times New Roman" w:cs="Times New Roman"/>
          <w:b/>
          <w:sz w:val="20"/>
        </w:rPr>
        <w:t xml:space="preserve"> of Commission.</w:t>
      </w:r>
    </w:p>
    <w:p w:rsidR="002F0677" w:rsidRPr="00984BAB" w:rsidRDefault="00770C31" w:rsidP="00F90A48">
      <w:pPr>
        <w:tabs>
          <w:tab w:val="left" w:pos="900"/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  <w:smallCaps/>
        </w:rPr>
        <w:t>6.</w:t>
      </w:r>
      <w:r w:rsidR="00F90A48">
        <w:rPr>
          <w:rFonts w:ascii="Times New Roman" w:hAnsi="Times New Roman"/>
        </w:rPr>
        <w:t>—(1.)</w:t>
      </w:r>
      <w:r w:rsidR="00F90A48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This section shall come into operation on a date to be fixed by Proclamation.</w:t>
      </w:r>
    </w:p>
    <w:p w:rsidR="002F0677" w:rsidRPr="00984BAB" w:rsidRDefault="00F90A48" w:rsidP="00F90A4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(2.)</w:t>
      </w:r>
      <w:r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 xml:space="preserve">The </w:t>
      </w:r>
      <w:r w:rsidR="00770C31" w:rsidRPr="00984BAB">
        <w:rPr>
          <w:rFonts w:ascii="Times New Roman" w:hAnsi="Times New Roman"/>
          <w:i/>
        </w:rPr>
        <w:t xml:space="preserve">Flax Industry Act </w:t>
      </w:r>
      <w:r w:rsidR="002F0677" w:rsidRPr="00984BAB">
        <w:rPr>
          <w:rFonts w:ascii="Times New Roman" w:hAnsi="Times New Roman"/>
        </w:rPr>
        <w:t>1953 is repealed.</w:t>
      </w:r>
    </w:p>
    <w:p w:rsidR="002F0677" w:rsidRPr="00984BAB" w:rsidRDefault="00F90A48" w:rsidP="00F90A4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(3.)</w:t>
      </w:r>
      <w:r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All property and rights which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immediately before the commencement of this section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were vested in the Commission are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by force of this section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vested in the Commonwealth.</w:t>
      </w:r>
    </w:p>
    <w:p w:rsidR="002F0677" w:rsidRPr="00984BAB" w:rsidRDefault="00F90A48" w:rsidP="00F90A4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(4.)</w:t>
      </w:r>
      <w:r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Where the Commission was a party to a contract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agreement or instrument subsisting immediately before the commencement of this section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the contract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agreement or instrument shall continue in full force and effect but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in its operation after the commencement of this section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shall have effect as if—</w:t>
      </w:r>
    </w:p>
    <w:p w:rsidR="002F0677" w:rsidRPr="00984BAB" w:rsidRDefault="002F0677" w:rsidP="0051106E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</w:rPr>
        <w:t>(</w:t>
      </w:r>
      <w:r w:rsidR="00770C31" w:rsidRPr="00984BAB">
        <w:rPr>
          <w:rFonts w:ascii="Times New Roman" w:hAnsi="Times New Roman"/>
          <w:i/>
        </w:rPr>
        <w:t>a</w:t>
      </w:r>
      <w:r w:rsidRPr="00984BAB">
        <w:rPr>
          <w:rFonts w:ascii="Times New Roman" w:hAnsi="Times New Roman"/>
        </w:rPr>
        <w:t>)</w:t>
      </w:r>
      <w:r w:rsidR="00770C31" w:rsidRPr="00984BAB">
        <w:rPr>
          <w:rFonts w:ascii="Times New Roman" w:hAnsi="Times New Roman"/>
          <w:i/>
        </w:rPr>
        <w:t xml:space="preserve"> </w:t>
      </w:r>
      <w:r w:rsidRPr="00984BAB">
        <w:rPr>
          <w:rFonts w:ascii="Times New Roman" w:hAnsi="Times New Roman"/>
        </w:rPr>
        <w:t>the Commonwealth were substituted for the Commission as a party to the contract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agreement or instrument; and</w:t>
      </w:r>
    </w:p>
    <w:p w:rsidR="002F0677" w:rsidRPr="00984BAB" w:rsidRDefault="002F0677" w:rsidP="0051106E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</w:rPr>
        <w:t>(</w:t>
      </w:r>
      <w:r w:rsidR="00770C31" w:rsidRPr="00984BAB">
        <w:rPr>
          <w:rFonts w:ascii="Times New Roman" w:hAnsi="Times New Roman"/>
          <w:i/>
        </w:rPr>
        <w:t>b</w:t>
      </w:r>
      <w:r w:rsidRPr="00984BAB">
        <w:rPr>
          <w:rFonts w:ascii="Times New Roman" w:hAnsi="Times New Roman"/>
        </w:rPr>
        <w:t>)</w:t>
      </w:r>
      <w:r w:rsidR="00770C31" w:rsidRPr="00984BAB">
        <w:rPr>
          <w:rFonts w:ascii="Times New Roman" w:hAnsi="Times New Roman"/>
          <w:i/>
        </w:rPr>
        <w:t xml:space="preserve"> </w:t>
      </w:r>
      <w:r w:rsidRPr="00984BAB">
        <w:rPr>
          <w:rFonts w:ascii="Times New Roman" w:hAnsi="Times New Roman"/>
        </w:rPr>
        <w:t>any reference in the contract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agreement or instrument to the Commission were a reference to the Commonwealth.</w:t>
      </w:r>
    </w:p>
    <w:p w:rsidR="002F0677" w:rsidRPr="00984BAB" w:rsidRDefault="00F90A48" w:rsidP="00F90A4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(5.)</w:t>
      </w:r>
      <w:r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Any legal proceedings instituted by or against the Commission and pending or incomplete immediately before the commencement of this section may be continued or completed by or against the Commonwealth</w:t>
      </w:r>
      <w:r w:rsidR="00591B83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and the Commonwealth shall be deemed to be substituted for the Commission as a party to those proceedings.</w:t>
      </w:r>
    </w:p>
    <w:p w:rsidR="002F0677" w:rsidRPr="00984BAB" w:rsidRDefault="00F90A48" w:rsidP="00F90A4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(6.)</w:t>
      </w:r>
      <w:r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All liabilities and obligations to which the Commission was subject immediately before the commencement of this section shall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by force of this section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be deemed to be liabilities and obligations of the Commonwealth.</w:t>
      </w:r>
    </w:p>
    <w:p w:rsidR="002F0677" w:rsidRPr="00984BAB" w:rsidRDefault="00F90A48" w:rsidP="00F90A4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(7.)</w:t>
      </w:r>
      <w:r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The Consolidated Revenue Fund is appropriated to the extent necessary for the purp</w:t>
      </w:r>
      <w:r w:rsidR="00BA6FAD">
        <w:rPr>
          <w:rFonts w:ascii="Times New Roman" w:hAnsi="Times New Roman"/>
        </w:rPr>
        <w:t>ose of the making by the Common</w:t>
      </w:r>
      <w:r w:rsidR="002F0677" w:rsidRPr="00984BAB">
        <w:rPr>
          <w:rFonts w:ascii="Times New Roman" w:hAnsi="Times New Roman"/>
        </w:rPr>
        <w:t>wealth of any payment that the Commonwealth is liable to make by reason of the operation of this section</w:t>
      </w:r>
    </w:p>
    <w:sectPr w:rsidR="002F0677" w:rsidRPr="00984BAB" w:rsidSect="0051106E">
      <w:headerReference w:type="default" r:id="rId8"/>
      <w:pgSz w:w="11909" w:h="16834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B3" w:rsidRDefault="00F320B3" w:rsidP="0051106E">
      <w:pPr>
        <w:spacing w:after="0" w:line="240" w:lineRule="auto"/>
      </w:pPr>
      <w:r>
        <w:separator/>
      </w:r>
    </w:p>
  </w:endnote>
  <w:endnote w:type="continuationSeparator" w:id="0">
    <w:p w:rsidR="00F320B3" w:rsidRDefault="00F320B3" w:rsidP="0051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B3" w:rsidRDefault="00F320B3" w:rsidP="0051106E">
      <w:pPr>
        <w:spacing w:after="0" w:line="240" w:lineRule="auto"/>
      </w:pPr>
      <w:r>
        <w:separator/>
      </w:r>
    </w:p>
  </w:footnote>
  <w:footnote w:type="continuationSeparator" w:id="0">
    <w:p w:rsidR="00F320B3" w:rsidRDefault="00F320B3" w:rsidP="0051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6E" w:rsidRPr="0051106E" w:rsidRDefault="0051106E" w:rsidP="00A8664A">
    <w:pPr>
      <w:pStyle w:val="Header"/>
      <w:tabs>
        <w:tab w:val="clear" w:pos="9360"/>
        <w:tab w:val="right" w:pos="9090"/>
      </w:tabs>
      <w:rPr>
        <w:rFonts w:ascii="Times New Roman" w:hAnsi="Times New Roman"/>
        <w:sz w:val="20"/>
      </w:rPr>
    </w:pPr>
    <w:r w:rsidRPr="0051106E">
      <w:rPr>
        <w:rFonts w:ascii="Times New Roman" w:hAnsi="Times New Roman"/>
        <w:sz w:val="20"/>
      </w:rPr>
      <w:t>1960.</w:t>
    </w:r>
    <w:r w:rsidRPr="0051106E">
      <w:rPr>
        <w:rFonts w:ascii="Times New Roman" w:hAnsi="Times New Roman"/>
        <w:sz w:val="20"/>
      </w:rPr>
      <w:ptab w:relativeTo="margin" w:alignment="center" w:leader="none"/>
    </w:r>
    <w:r w:rsidRPr="0051106E">
      <w:rPr>
        <w:rFonts w:ascii="Times New Roman" w:hAnsi="Times New Roman"/>
        <w:i/>
        <w:sz w:val="20"/>
      </w:rPr>
      <w:t>Flax Industry Act Repeal.</w:t>
    </w:r>
    <w:r w:rsidRPr="0051106E">
      <w:rPr>
        <w:rFonts w:ascii="Times New Roman" w:hAnsi="Times New Roman"/>
        <w:sz w:val="20"/>
      </w:rPr>
      <w:ptab w:relativeTo="margin" w:alignment="right" w:leader="none"/>
    </w:r>
    <w:r w:rsidRPr="0051106E">
      <w:rPr>
        <w:rFonts w:ascii="Times New Roman" w:hAnsi="Times New Roman"/>
        <w:sz w:val="20"/>
      </w:rPr>
      <w:t>No. 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0677"/>
    <w:rsid w:val="000D0D1E"/>
    <w:rsid w:val="001B621F"/>
    <w:rsid w:val="00251514"/>
    <w:rsid w:val="002F0677"/>
    <w:rsid w:val="002F1425"/>
    <w:rsid w:val="003B1D17"/>
    <w:rsid w:val="003D7FE9"/>
    <w:rsid w:val="00442244"/>
    <w:rsid w:val="0048356C"/>
    <w:rsid w:val="004D445F"/>
    <w:rsid w:val="0051106E"/>
    <w:rsid w:val="0056234E"/>
    <w:rsid w:val="00591B83"/>
    <w:rsid w:val="005F3E86"/>
    <w:rsid w:val="006603A8"/>
    <w:rsid w:val="00740651"/>
    <w:rsid w:val="00770C31"/>
    <w:rsid w:val="008164DB"/>
    <w:rsid w:val="00820155"/>
    <w:rsid w:val="00860D0C"/>
    <w:rsid w:val="00891454"/>
    <w:rsid w:val="008B21BF"/>
    <w:rsid w:val="008C6B15"/>
    <w:rsid w:val="008F500F"/>
    <w:rsid w:val="00984BAB"/>
    <w:rsid w:val="009A2CEE"/>
    <w:rsid w:val="00A673F5"/>
    <w:rsid w:val="00A77F48"/>
    <w:rsid w:val="00A8664A"/>
    <w:rsid w:val="00B1214D"/>
    <w:rsid w:val="00BA376B"/>
    <w:rsid w:val="00BA6FAD"/>
    <w:rsid w:val="00BB35AA"/>
    <w:rsid w:val="00C52100"/>
    <w:rsid w:val="00CA6599"/>
    <w:rsid w:val="00D768EA"/>
    <w:rsid w:val="00E25BC7"/>
    <w:rsid w:val="00E36407"/>
    <w:rsid w:val="00EB3175"/>
    <w:rsid w:val="00F320B3"/>
    <w:rsid w:val="00F90A48"/>
    <w:rsid w:val="00FC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">
    <w:name w:val="Style10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">
    <w:name w:val="Style5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2">
    <w:name w:val="Style24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">
    <w:name w:val="Style8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">
    <w:name w:val="Style4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8">
    <w:name w:val="Style8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">
    <w:name w:val="Style2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">
    <w:name w:val="Style5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2">
    <w:name w:val="Style31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4">
    <w:name w:val="Style34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8">
    <w:name w:val="Style27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5">
    <w:name w:val="Style295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0">
    <w:name w:val="Style34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1">
    <w:name w:val="Style321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3">
    <w:name w:val="Style303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0">
    <w:name w:val="Style52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4">
    <w:name w:val="Style49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6">
    <w:name w:val="Style866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5">
    <w:name w:val="Style365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8">
    <w:name w:val="Style94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5">
    <w:name w:val="Style415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7">
    <w:name w:val="Style437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4">
    <w:name w:val="Style41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1">
    <w:name w:val="Style441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8">
    <w:name w:val="Style53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0">
    <w:name w:val="Style112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6">
    <w:name w:val="Style1256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9">
    <w:name w:val="Style1169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9">
    <w:name w:val="Style969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56">
    <w:name w:val="Style1156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2">
    <w:name w:val="Style125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5">
    <w:name w:val="Style1085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5">
    <w:name w:val="Style965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3">
    <w:name w:val="Style973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2">
    <w:name w:val="Style97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4">
    <w:name w:val="Style109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30">
    <w:name w:val="Style133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1">
    <w:name w:val="Style1141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9">
    <w:name w:val="Style999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9">
    <w:name w:val="Style979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0">
    <w:name w:val="Style98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1">
    <w:name w:val="Style981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5">
    <w:name w:val="Style995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2">
    <w:name w:val="Style99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4">
    <w:name w:val="Style100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3">
    <w:name w:val="Style1003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0">
    <w:name w:val="Style101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6">
    <w:name w:val="Style1086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7">
    <w:name w:val="Style1167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4">
    <w:name w:val="Style111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4">
    <w:name w:val="Style101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6">
    <w:name w:val="CharStyle16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7">
    <w:name w:val="CharStyle17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23">
    <w:name w:val="CharStyle23"/>
    <w:basedOn w:val="DefaultParagraphFont"/>
    <w:rsid w:val="002F0677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33">
    <w:name w:val="CharStyle33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5">
    <w:name w:val="CharStyle35"/>
    <w:basedOn w:val="DefaultParagraphFont"/>
    <w:rsid w:val="002F0677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character" w:customStyle="1" w:styleId="CharStyle49">
    <w:name w:val="CharStyle49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51">
    <w:name w:val="CharStyle51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89">
    <w:name w:val="CharStyle89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13">
    <w:name w:val="CharStyle113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211">
    <w:name w:val="CharStyle211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6"/>
      <w:szCs w:val="16"/>
    </w:rPr>
  </w:style>
  <w:style w:type="character" w:customStyle="1" w:styleId="CharStyle220">
    <w:name w:val="CharStyle220"/>
    <w:basedOn w:val="DefaultParagraphFont"/>
    <w:rsid w:val="002F0677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248">
    <w:name w:val="CharStyle248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w w:val="66"/>
      <w:sz w:val="26"/>
      <w:szCs w:val="26"/>
    </w:rPr>
  </w:style>
  <w:style w:type="character" w:customStyle="1" w:styleId="CharStyle464">
    <w:name w:val="CharStyle464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633">
    <w:name w:val="CharStyle633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6"/>
      <w:szCs w:val="16"/>
    </w:rPr>
  </w:style>
  <w:style w:type="character" w:customStyle="1" w:styleId="CharStyle661">
    <w:name w:val="CharStyle661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693">
    <w:name w:val="CharStyle693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6"/>
      <w:szCs w:val="16"/>
    </w:rPr>
  </w:style>
  <w:style w:type="character" w:customStyle="1" w:styleId="CharStyle993">
    <w:name w:val="CharStyle993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035">
    <w:name w:val="CharStyle1035"/>
    <w:basedOn w:val="DefaultParagraphFont"/>
    <w:rsid w:val="002F0677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1038">
    <w:name w:val="CharStyle1038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047">
    <w:name w:val="CharStyle1047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050">
    <w:name w:val="CharStyle1050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sz w:val="8"/>
      <w:szCs w:val="8"/>
    </w:rPr>
  </w:style>
  <w:style w:type="character" w:customStyle="1" w:styleId="CharStyle1062">
    <w:name w:val="CharStyle1062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066">
    <w:name w:val="CharStyle1066"/>
    <w:basedOn w:val="DefaultParagraphFont"/>
    <w:rsid w:val="002F0677"/>
    <w:rPr>
      <w:rFonts w:ascii="Book Antiqua" w:eastAsia="Book Antiqua" w:hAnsi="Book Antiqua" w:cs="Book Antiqua"/>
      <w:b w:val="0"/>
      <w:bCs w:val="0"/>
      <w:i w:val="0"/>
      <w:iCs w:val="0"/>
      <w:smallCaps w:val="0"/>
      <w:sz w:val="30"/>
      <w:szCs w:val="30"/>
    </w:rPr>
  </w:style>
  <w:style w:type="character" w:customStyle="1" w:styleId="CharStyle1076">
    <w:name w:val="CharStyle1076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11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06E"/>
  </w:style>
  <w:style w:type="paragraph" w:styleId="Footer">
    <w:name w:val="footer"/>
    <w:basedOn w:val="Normal"/>
    <w:link w:val="FooterChar"/>
    <w:uiPriority w:val="99"/>
    <w:semiHidden/>
    <w:unhideWhenUsed/>
    <w:rsid w:val="00511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06E"/>
  </w:style>
  <w:style w:type="paragraph" w:styleId="BalloonText">
    <w:name w:val="Balloon Text"/>
    <w:basedOn w:val="Normal"/>
    <w:link w:val="BalloonTextChar"/>
    <w:uiPriority w:val="99"/>
    <w:semiHidden/>
    <w:unhideWhenUsed/>
    <w:rsid w:val="0051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A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BFDD7787-C1F1-468B-8D96-8D05035D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31</cp:revision>
  <dcterms:created xsi:type="dcterms:W3CDTF">2017-04-24T11:16:00Z</dcterms:created>
  <dcterms:modified xsi:type="dcterms:W3CDTF">2018-08-15T23:42:00Z</dcterms:modified>
</cp:coreProperties>
</file>