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C3" w:rsidRPr="00593668" w:rsidRDefault="005461C3" w:rsidP="00E0517A">
      <w:pPr>
        <w:spacing w:after="0" w:line="240" w:lineRule="auto"/>
        <w:jc w:val="center"/>
        <w:rPr>
          <w:rFonts w:ascii="Times New Roman" w:hAnsi="Times New Roman"/>
          <w:sz w:val="36"/>
        </w:rPr>
      </w:pPr>
      <w:r w:rsidRPr="00593668">
        <w:rPr>
          <w:rFonts w:ascii="Times New Roman" w:hAnsi="Times New Roman"/>
          <w:sz w:val="36"/>
        </w:rPr>
        <w:t>EXPORT PAYM</w:t>
      </w:r>
      <w:r w:rsidR="0015212E">
        <w:rPr>
          <w:rFonts w:ascii="Times New Roman" w:hAnsi="Times New Roman"/>
          <w:sz w:val="36"/>
        </w:rPr>
        <w:t>ENTS INSURANCE CORPORATION (No. </w:t>
      </w:r>
      <w:r w:rsidRPr="00593668">
        <w:rPr>
          <w:rFonts w:ascii="Times New Roman" w:hAnsi="Times New Roman"/>
          <w:sz w:val="36"/>
        </w:rPr>
        <w:t>2).</w:t>
      </w:r>
    </w:p>
    <w:p w:rsidR="00527E7A" w:rsidRPr="00ED2FB1" w:rsidRDefault="00527E7A" w:rsidP="00E0517A">
      <w:pPr>
        <w:pBdr>
          <w:top w:val="single" w:sz="4" w:space="1" w:color="auto"/>
        </w:pBdr>
        <w:spacing w:before="240" w:after="120" w:line="240" w:lineRule="auto"/>
        <w:ind w:left="3888" w:right="3888"/>
        <w:jc w:val="center"/>
        <w:rPr>
          <w:rFonts w:ascii="Times New Roman" w:hAnsi="Times New Roman"/>
        </w:rPr>
      </w:pPr>
    </w:p>
    <w:p w:rsidR="005461C3" w:rsidRPr="003F71C0" w:rsidRDefault="008A0E08" w:rsidP="00E0517A">
      <w:pPr>
        <w:spacing w:after="120" w:line="240" w:lineRule="auto"/>
        <w:jc w:val="center"/>
        <w:rPr>
          <w:rFonts w:ascii="Times New Roman" w:hAnsi="Times New Roman"/>
          <w:sz w:val="28"/>
        </w:rPr>
      </w:pPr>
      <w:r w:rsidRPr="003F71C0">
        <w:rPr>
          <w:rFonts w:ascii="Times New Roman" w:hAnsi="Times New Roman"/>
          <w:b/>
          <w:sz w:val="28"/>
        </w:rPr>
        <w:t>No. 101 of 1959.</w:t>
      </w:r>
    </w:p>
    <w:p w:rsidR="005461C3" w:rsidRPr="006A60E4" w:rsidRDefault="005461C3" w:rsidP="00E0517A">
      <w:pPr>
        <w:spacing w:after="0" w:line="240" w:lineRule="auto"/>
        <w:ind w:left="432" w:hanging="432"/>
        <w:jc w:val="both"/>
        <w:rPr>
          <w:rFonts w:ascii="Times New Roman" w:hAnsi="Times New Roman"/>
          <w:sz w:val="26"/>
        </w:rPr>
      </w:pPr>
      <w:r w:rsidRPr="006A60E4">
        <w:rPr>
          <w:rFonts w:ascii="Times New Roman" w:hAnsi="Times New Roman"/>
          <w:sz w:val="26"/>
        </w:rPr>
        <w:t xml:space="preserve">An Act to amend the </w:t>
      </w:r>
      <w:r w:rsidR="008A0E08" w:rsidRPr="006A60E4">
        <w:rPr>
          <w:rFonts w:ascii="Times New Roman" w:hAnsi="Times New Roman"/>
          <w:i/>
          <w:sz w:val="26"/>
        </w:rPr>
        <w:t xml:space="preserve">Export Payments Insurance Corporation Act </w:t>
      </w:r>
      <w:r w:rsidRPr="006A60E4">
        <w:rPr>
          <w:rFonts w:ascii="Times New Roman" w:hAnsi="Times New Roman"/>
          <w:sz w:val="26"/>
        </w:rPr>
        <w:t xml:space="preserve">1956, as amended by the </w:t>
      </w:r>
      <w:r w:rsidR="008A0E08" w:rsidRPr="006A60E4">
        <w:rPr>
          <w:rFonts w:ascii="Times New Roman" w:hAnsi="Times New Roman"/>
          <w:i/>
          <w:sz w:val="26"/>
        </w:rPr>
        <w:t xml:space="preserve">Export Payments Insurance Corporation Act </w:t>
      </w:r>
      <w:r w:rsidRPr="006A60E4">
        <w:rPr>
          <w:rFonts w:ascii="Times New Roman" w:hAnsi="Times New Roman"/>
          <w:sz w:val="26"/>
        </w:rPr>
        <w:t>1959.</w:t>
      </w:r>
    </w:p>
    <w:p w:rsidR="005461C3" w:rsidRPr="006A60E4" w:rsidRDefault="005461C3" w:rsidP="00E0517A">
      <w:pPr>
        <w:spacing w:before="120" w:after="120" w:line="240" w:lineRule="auto"/>
        <w:jc w:val="right"/>
        <w:rPr>
          <w:rFonts w:ascii="Times New Roman" w:hAnsi="Times New Roman"/>
          <w:sz w:val="26"/>
        </w:rPr>
      </w:pPr>
      <w:r w:rsidRPr="006A60E4">
        <w:rPr>
          <w:rFonts w:ascii="Times New Roman" w:hAnsi="Times New Roman"/>
          <w:sz w:val="26"/>
        </w:rPr>
        <w:t>[Assented to 4th December, 1959.]</w:t>
      </w:r>
    </w:p>
    <w:p w:rsidR="005461C3" w:rsidRPr="0015212E" w:rsidRDefault="005461C3" w:rsidP="00953410">
      <w:pPr>
        <w:spacing w:after="0" w:line="240" w:lineRule="auto"/>
        <w:jc w:val="both"/>
        <w:rPr>
          <w:rFonts w:ascii="Times New Roman" w:hAnsi="Times New Roman"/>
        </w:rPr>
      </w:pPr>
      <w:r w:rsidRPr="0015212E">
        <w:rPr>
          <w:rFonts w:ascii="Times New Roman" w:hAnsi="Times New Roman"/>
        </w:rPr>
        <w:t>BE it enacted by the Queen</w:t>
      </w:r>
      <w:r w:rsidR="008A0E08" w:rsidRPr="0015212E">
        <w:rPr>
          <w:rFonts w:ascii="Times New Roman" w:hAnsi="Times New Roman"/>
        </w:rPr>
        <w:t>’</w:t>
      </w:r>
      <w:r w:rsidRPr="0015212E">
        <w:rPr>
          <w:rFonts w:ascii="Times New Roman" w:hAnsi="Times New Roman"/>
        </w:rPr>
        <w:t>s Most Excellent Majesty, the Senate, and the House of Representatives of the Commonwealth of Australia, as follows:—</w:t>
      </w:r>
    </w:p>
    <w:p w:rsidR="005461C3" w:rsidRPr="00ED2FB1" w:rsidRDefault="008A0E08" w:rsidP="00953410">
      <w:pPr>
        <w:spacing w:before="120" w:after="60" w:line="240" w:lineRule="auto"/>
        <w:jc w:val="both"/>
        <w:rPr>
          <w:rFonts w:ascii="Times New Roman" w:hAnsi="Times New Roman" w:cs="Times New Roman"/>
          <w:b/>
          <w:sz w:val="20"/>
        </w:rPr>
      </w:pPr>
      <w:r w:rsidRPr="00ED2FB1">
        <w:rPr>
          <w:rFonts w:ascii="Times New Roman" w:hAnsi="Times New Roman" w:cs="Times New Roman"/>
          <w:b/>
          <w:sz w:val="20"/>
        </w:rPr>
        <w:t>Short title and citation.</w:t>
      </w:r>
    </w:p>
    <w:p w:rsidR="005461C3" w:rsidRPr="008A0E08" w:rsidRDefault="008A0E08" w:rsidP="00953410">
      <w:pPr>
        <w:tabs>
          <w:tab w:val="left" w:pos="1267"/>
        </w:tabs>
        <w:spacing w:after="0" w:line="240" w:lineRule="auto"/>
        <w:ind w:firstLine="432"/>
        <w:jc w:val="both"/>
        <w:rPr>
          <w:rFonts w:ascii="Times New Roman" w:hAnsi="Times New Roman"/>
        </w:rPr>
      </w:pPr>
      <w:r w:rsidRPr="008A0E08">
        <w:rPr>
          <w:rFonts w:ascii="Times New Roman" w:hAnsi="Times New Roman"/>
          <w:b/>
          <w:smallCaps/>
        </w:rPr>
        <w:t>1.</w:t>
      </w:r>
      <w:r w:rsidR="005461C3" w:rsidRPr="008A0E08">
        <w:rPr>
          <w:rFonts w:ascii="Times New Roman" w:hAnsi="Times New Roman"/>
        </w:rPr>
        <w:t>—(1.)</w:t>
      </w:r>
      <w:r w:rsidR="00CD6BA5">
        <w:rPr>
          <w:rFonts w:ascii="Times New Roman" w:hAnsi="Times New Roman"/>
        </w:rPr>
        <w:tab/>
      </w:r>
      <w:r w:rsidR="005461C3" w:rsidRPr="008A0E08">
        <w:rPr>
          <w:rFonts w:ascii="Times New Roman" w:hAnsi="Times New Roman"/>
        </w:rPr>
        <w:t xml:space="preserve">This Act may be cited as the </w:t>
      </w:r>
      <w:r w:rsidRPr="008A0E08">
        <w:rPr>
          <w:rFonts w:ascii="Times New Roman" w:hAnsi="Times New Roman"/>
          <w:i/>
        </w:rPr>
        <w:t xml:space="preserve">Export Payments Insurance Corporation Act </w:t>
      </w:r>
      <w:r w:rsidR="005461C3" w:rsidRPr="008A0E08">
        <w:rPr>
          <w:rFonts w:ascii="Times New Roman" w:hAnsi="Times New Roman"/>
        </w:rPr>
        <w:t>(</w:t>
      </w:r>
      <w:r w:rsidRPr="008A0E08">
        <w:rPr>
          <w:rFonts w:ascii="Times New Roman" w:hAnsi="Times New Roman"/>
          <w:i/>
        </w:rPr>
        <w:t xml:space="preserve">No. </w:t>
      </w:r>
      <w:r w:rsidR="005461C3" w:rsidRPr="008A0E08">
        <w:rPr>
          <w:rFonts w:ascii="Times New Roman" w:hAnsi="Times New Roman"/>
        </w:rPr>
        <w:t>2) 1959.</w:t>
      </w:r>
    </w:p>
    <w:p w:rsidR="005461C3" w:rsidRPr="008A0E08" w:rsidRDefault="005461C3" w:rsidP="00953410">
      <w:pPr>
        <w:tabs>
          <w:tab w:val="left" w:pos="907"/>
        </w:tabs>
        <w:spacing w:after="0" w:line="240" w:lineRule="auto"/>
        <w:ind w:firstLine="432"/>
        <w:jc w:val="both"/>
        <w:rPr>
          <w:rFonts w:ascii="Times New Roman" w:hAnsi="Times New Roman"/>
        </w:rPr>
      </w:pPr>
      <w:r w:rsidRPr="008A0E08">
        <w:rPr>
          <w:rFonts w:ascii="Times New Roman" w:hAnsi="Times New Roman"/>
        </w:rPr>
        <w:t>(2.)</w:t>
      </w:r>
      <w:r w:rsidR="00CD6BA5">
        <w:rPr>
          <w:rFonts w:ascii="Times New Roman" w:hAnsi="Times New Roman"/>
        </w:rPr>
        <w:tab/>
      </w:r>
      <w:r w:rsidRPr="008A0E08">
        <w:rPr>
          <w:rFonts w:ascii="Times New Roman" w:hAnsi="Times New Roman"/>
        </w:rPr>
        <w:t xml:space="preserve">The </w:t>
      </w:r>
      <w:r w:rsidR="008A0E08" w:rsidRPr="008A0E08">
        <w:rPr>
          <w:rFonts w:ascii="Times New Roman" w:hAnsi="Times New Roman"/>
          <w:i/>
        </w:rPr>
        <w:t xml:space="preserve">Export Payments Insurance Corporation Act </w:t>
      </w:r>
      <w:r w:rsidR="0015212E">
        <w:rPr>
          <w:rFonts w:ascii="Times New Roman" w:hAnsi="Times New Roman"/>
        </w:rPr>
        <w:t>1956,</w:t>
      </w:r>
      <w:r w:rsidRPr="008A0E08">
        <w:rPr>
          <w:rFonts w:ascii="Times New Roman" w:hAnsi="Times New Roman"/>
        </w:rPr>
        <w:t xml:space="preserve"> as amended by the </w:t>
      </w:r>
      <w:r w:rsidR="008A0E08" w:rsidRPr="008A0E08">
        <w:rPr>
          <w:rFonts w:ascii="Times New Roman" w:hAnsi="Times New Roman"/>
          <w:i/>
        </w:rPr>
        <w:t xml:space="preserve">Export Payments Insurance Corporation Act </w:t>
      </w:r>
      <w:r w:rsidR="0015212E">
        <w:rPr>
          <w:rFonts w:ascii="Times New Roman" w:hAnsi="Times New Roman"/>
        </w:rPr>
        <w:t>1959,</w:t>
      </w:r>
      <w:r w:rsidRPr="008A0E08">
        <w:rPr>
          <w:rFonts w:ascii="Times New Roman" w:hAnsi="Times New Roman"/>
        </w:rPr>
        <w:t xml:space="preserve"> is in this Act referred to as the Principal Act.</w:t>
      </w:r>
    </w:p>
    <w:p w:rsidR="005461C3" w:rsidRPr="008A0E08" w:rsidRDefault="005461C3" w:rsidP="00953410">
      <w:pPr>
        <w:tabs>
          <w:tab w:val="left" w:pos="907"/>
        </w:tabs>
        <w:spacing w:after="0" w:line="240" w:lineRule="auto"/>
        <w:ind w:firstLine="432"/>
        <w:jc w:val="both"/>
        <w:rPr>
          <w:rFonts w:ascii="Times New Roman" w:hAnsi="Times New Roman"/>
        </w:rPr>
      </w:pPr>
      <w:r w:rsidRPr="008A0E08">
        <w:rPr>
          <w:rFonts w:ascii="Times New Roman" w:hAnsi="Times New Roman"/>
        </w:rPr>
        <w:t>(3.)</w:t>
      </w:r>
      <w:r w:rsidR="00CD6BA5">
        <w:rPr>
          <w:rFonts w:ascii="Times New Roman" w:hAnsi="Times New Roman"/>
        </w:rPr>
        <w:tab/>
      </w:r>
      <w:r w:rsidRPr="008A0E08">
        <w:rPr>
          <w:rFonts w:ascii="Times New Roman" w:hAnsi="Times New Roman"/>
        </w:rPr>
        <w:t xml:space="preserve">Section one of the </w:t>
      </w:r>
      <w:r w:rsidR="008A0E08" w:rsidRPr="008A0E08">
        <w:rPr>
          <w:rFonts w:ascii="Times New Roman" w:hAnsi="Times New Roman"/>
          <w:i/>
        </w:rPr>
        <w:t xml:space="preserve">Export Payments Insurance Corporation Act </w:t>
      </w:r>
      <w:r w:rsidRPr="008A0E08">
        <w:rPr>
          <w:rFonts w:ascii="Times New Roman" w:hAnsi="Times New Roman"/>
        </w:rPr>
        <w:t>1959 is amended by omitting sub-section (3.).</w:t>
      </w:r>
    </w:p>
    <w:p w:rsidR="005461C3" w:rsidRPr="008A0E08" w:rsidRDefault="005461C3" w:rsidP="00953410">
      <w:pPr>
        <w:tabs>
          <w:tab w:val="left" w:pos="907"/>
        </w:tabs>
        <w:spacing w:after="0" w:line="240" w:lineRule="auto"/>
        <w:ind w:firstLine="432"/>
        <w:jc w:val="both"/>
        <w:rPr>
          <w:rFonts w:ascii="Times New Roman" w:hAnsi="Times New Roman"/>
        </w:rPr>
      </w:pPr>
      <w:r w:rsidRPr="008A0E08">
        <w:rPr>
          <w:rFonts w:ascii="Times New Roman" w:hAnsi="Times New Roman"/>
        </w:rPr>
        <w:t>(4.)</w:t>
      </w:r>
      <w:r w:rsidR="00CD6BA5">
        <w:rPr>
          <w:rFonts w:ascii="Times New Roman" w:hAnsi="Times New Roman"/>
        </w:rPr>
        <w:tab/>
      </w:r>
      <w:r w:rsidRPr="008A0E08">
        <w:rPr>
          <w:rFonts w:ascii="Times New Roman" w:hAnsi="Times New Roman"/>
        </w:rPr>
        <w:t xml:space="preserve">The Principal Act, as amended by this Act, may be cited as the </w:t>
      </w:r>
      <w:r w:rsidR="008A0E08" w:rsidRPr="008A0E08">
        <w:rPr>
          <w:rFonts w:ascii="Times New Roman" w:hAnsi="Times New Roman"/>
          <w:i/>
        </w:rPr>
        <w:t xml:space="preserve">Export Payments Insurance Corporation Act </w:t>
      </w:r>
      <w:r w:rsidRPr="008A0E08">
        <w:rPr>
          <w:rFonts w:ascii="Times New Roman" w:hAnsi="Times New Roman"/>
        </w:rPr>
        <w:t>1956</w:t>
      </w:r>
      <w:r w:rsidR="00ED2FB1">
        <w:rPr>
          <w:rFonts w:ascii="Times New Roman" w:hAnsi="Times New Roman"/>
        </w:rPr>
        <w:t>–</w:t>
      </w:r>
      <w:r w:rsidRPr="008A0E08">
        <w:rPr>
          <w:rFonts w:ascii="Times New Roman" w:hAnsi="Times New Roman"/>
        </w:rPr>
        <w:t>1959.</w:t>
      </w:r>
    </w:p>
    <w:p w:rsidR="005461C3" w:rsidRPr="00ED2FB1" w:rsidRDefault="008A0E08" w:rsidP="00953410">
      <w:pPr>
        <w:spacing w:before="120" w:after="60" w:line="240" w:lineRule="auto"/>
        <w:jc w:val="both"/>
        <w:rPr>
          <w:rFonts w:ascii="Times New Roman" w:hAnsi="Times New Roman" w:cs="Times New Roman"/>
          <w:b/>
          <w:sz w:val="20"/>
        </w:rPr>
      </w:pPr>
      <w:r w:rsidRPr="00ED2FB1">
        <w:rPr>
          <w:rFonts w:ascii="Times New Roman" w:hAnsi="Times New Roman" w:cs="Times New Roman"/>
          <w:b/>
          <w:sz w:val="20"/>
        </w:rPr>
        <w:t>Commencement.</w:t>
      </w:r>
    </w:p>
    <w:p w:rsidR="005461C3" w:rsidRPr="008A0E08" w:rsidRDefault="008A0E08" w:rsidP="00953410">
      <w:pPr>
        <w:spacing w:after="0" w:line="240" w:lineRule="auto"/>
        <w:ind w:firstLine="432"/>
        <w:jc w:val="both"/>
        <w:rPr>
          <w:rFonts w:ascii="Times New Roman" w:hAnsi="Times New Roman"/>
        </w:rPr>
      </w:pPr>
      <w:r w:rsidRPr="008A0E08">
        <w:rPr>
          <w:rFonts w:ascii="Times New Roman" w:hAnsi="Times New Roman"/>
          <w:b/>
          <w:smallCaps/>
        </w:rPr>
        <w:t>2.</w:t>
      </w:r>
      <w:r w:rsidR="00CD6BA5">
        <w:rPr>
          <w:rFonts w:ascii="Times New Roman" w:hAnsi="Times New Roman"/>
          <w:smallCaps/>
        </w:rPr>
        <w:tab/>
      </w:r>
      <w:r w:rsidR="005461C3" w:rsidRPr="008A0E08">
        <w:rPr>
          <w:rFonts w:ascii="Times New Roman" w:hAnsi="Times New Roman"/>
        </w:rPr>
        <w:t>This Act shall come into operation on the day on which it receives the Royal Assent.</w:t>
      </w:r>
    </w:p>
    <w:p w:rsidR="005461C3" w:rsidRPr="008A0E08" w:rsidRDefault="008A0E08" w:rsidP="00953410">
      <w:pPr>
        <w:spacing w:before="120" w:after="0" w:line="240" w:lineRule="auto"/>
        <w:ind w:firstLine="432"/>
        <w:jc w:val="both"/>
        <w:rPr>
          <w:rFonts w:ascii="Times New Roman" w:hAnsi="Times New Roman"/>
        </w:rPr>
      </w:pPr>
      <w:r w:rsidRPr="008A0E08">
        <w:rPr>
          <w:rFonts w:ascii="Times New Roman" w:hAnsi="Times New Roman"/>
          <w:b/>
        </w:rPr>
        <w:t>3.</w:t>
      </w:r>
      <w:r w:rsidR="00CD6BA5">
        <w:rPr>
          <w:rFonts w:ascii="Times New Roman" w:hAnsi="Times New Roman"/>
        </w:rPr>
        <w:tab/>
      </w:r>
      <w:r w:rsidR="005461C3" w:rsidRPr="008A0E08">
        <w:rPr>
          <w:rFonts w:ascii="Times New Roman" w:hAnsi="Times New Roman"/>
        </w:rPr>
        <w:t>Section sixteen of the Principal Act is repealed and the following section inserted in its stead:—</w:t>
      </w:r>
    </w:p>
    <w:p w:rsidR="005461C3" w:rsidRPr="00ED2FB1" w:rsidRDefault="008A0E08" w:rsidP="00953410">
      <w:pPr>
        <w:spacing w:before="120" w:after="60" w:line="240" w:lineRule="auto"/>
        <w:jc w:val="both"/>
        <w:rPr>
          <w:rFonts w:ascii="Times New Roman" w:hAnsi="Times New Roman" w:cs="Times New Roman"/>
          <w:b/>
          <w:sz w:val="20"/>
        </w:rPr>
      </w:pPr>
      <w:r w:rsidRPr="00ED2FB1">
        <w:rPr>
          <w:rFonts w:ascii="Times New Roman" w:hAnsi="Times New Roman" w:cs="Times New Roman"/>
          <w:b/>
          <w:sz w:val="20"/>
        </w:rPr>
        <w:t>Percentage of loss that may be covered.</w:t>
      </w:r>
    </w:p>
    <w:p w:rsidR="005461C3" w:rsidRPr="008A0E08" w:rsidRDefault="008A0E08" w:rsidP="00953410">
      <w:pPr>
        <w:tabs>
          <w:tab w:val="left" w:pos="1530"/>
        </w:tabs>
        <w:spacing w:after="0" w:line="240" w:lineRule="auto"/>
        <w:ind w:firstLine="432"/>
        <w:jc w:val="both"/>
        <w:rPr>
          <w:rFonts w:ascii="Times New Roman" w:hAnsi="Times New Roman"/>
        </w:rPr>
      </w:pPr>
      <w:r w:rsidRPr="008A0E08">
        <w:rPr>
          <w:rFonts w:ascii="Times New Roman" w:hAnsi="Times New Roman"/>
        </w:rPr>
        <w:t>“</w:t>
      </w:r>
      <w:r w:rsidR="005461C3" w:rsidRPr="008A0E08">
        <w:rPr>
          <w:rFonts w:ascii="Times New Roman" w:hAnsi="Times New Roman"/>
        </w:rPr>
        <w:t>16—(1.)</w:t>
      </w:r>
      <w:r w:rsidR="00CD6BA5">
        <w:rPr>
          <w:rFonts w:ascii="Times New Roman" w:hAnsi="Times New Roman"/>
        </w:rPr>
        <w:tab/>
      </w:r>
      <w:r w:rsidR="005461C3" w:rsidRPr="008A0E08">
        <w:rPr>
          <w:rFonts w:ascii="Times New Roman" w:hAnsi="Times New Roman"/>
        </w:rPr>
        <w:t>Subject to this section, in a contract of insurance e</w:t>
      </w:r>
      <w:bookmarkStart w:id="0" w:name="_GoBack"/>
      <w:bookmarkEnd w:id="0"/>
      <w:r w:rsidR="005461C3" w:rsidRPr="008A0E08">
        <w:rPr>
          <w:rFonts w:ascii="Times New Roman" w:hAnsi="Times New Roman"/>
        </w:rPr>
        <w:t>ntered into by the Corporation, there shall, in relation to each cause of loss to which the contract applies, be specified a percentage as the percentage of the amount of the loss, as defined in the contract, to which the indemnity under the contract extends.</w:t>
      </w:r>
    </w:p>
    <w:p w:rsidR="005461C3" w:rsidRPr="008A0E08" w:rsidRDefault="008A0E08" w:rsidP="00953410">
      <w:pPr>
        <w:tabs>
          <w:tab w:val="left" w:pos="990"/>
        </w:tabs>
        <w:spacing w:after="120" w:line="240" w:lineRule="auto"/>
        <w:ind w:firstLine="432"/>
        <w:jc w:val="both"/>
        <w:rPr>
          <w:rFonts w:ascii="Times New Roman" w:hAnsi="Times New Roman"/>
        </w:rPr>
      </w:pPr>
      <w:r w:rsidRPr="008A0E08">
        <w:rPr>
          <w:rFonts w:ascii="Times New Roman" w:hAnsi="Times New Roman"/>
        </w:rPr>
        <w:t>“</w:t>
      </w:r>
      <w:r w:rsidR="005461C3" w:rsidRPr="008A0E08">
        <w:rPr>
          <w:rFonts w:ascii="Times New Roman" w:hAnsi="Times New Roman"/>
        </w:rPr>
        <w:t>(2.)</w:t>
      </w:r>
      <w:r w:rsidR="00A8001B">
        <w:rPr>
          <w:rFonts w:ascii="Times New Roman" w:hAnsi="Times New Roman"/>
        </w:rPr>
        <w:tab/>
      </w:r>
      <w:r w:rsidR="005461C3" w:rsidRPr="008A0E08">
        <w:rPr>
          <w:rFonts w:ascii="Times New Roman" w:hAnsi="Times New Roman"/>
        </w:rPr>
        <w:t>In relation to the one cause of loss, different percentages may be specified as being applicable in respect of loss sustained by reason of the occurrence of the cause at different times.</w:t>
      </w:r>
    </w:p>
    <w:p w:rsidR="00AD13C7" w:rsidRDefault="00AD13C7" w:rsidP="00E0517A">
      <w:pPr>
        <w:spacing w:line="240" w:lineRule="auto"/>
        <w:rPr>
          <w:rFonts w:ascii="Times New Roman" w:hAnsi="Times New Roman"/>
        </w:rPr>
      </w:pPr>
      <w:r>
        <w:rPr>
          <w:rFonts w:ascii="Times New Roman" w:hAnsi="Times New Roman"/>
        </w:rPr>
        <w:br w:type="page"/>
      </w:r>
    </w:p>
    <w:p w:rsidR="005461C3" w:rsidRPr="008A0E08" w:rsidRDefault="008A0E08" w:rsidP="00953410">
      <w:pPr>
        <w:tabs>
          <w:tab w:val="left" w:pos="990"/>
        </w:tabs>
        <w:spacing w:after="0" w:line="240" w:lineRule="auto"/>
        <w:ind w:firstLine="432"/>
        <w:jc w:val="both"/>
        <w:rPr>
          <w:rFonts w:ascii="Times New Roman" w:hAnsi="Times New Roman"/>
        </w:rPr>
      </w:pPr>
      <w:r w:rsidRPr="008A0E08">
        <w:rPr>
          <w:rFonts w:ascii="Times New Roman" w:hAnsi="Times New Roman"/>
        </w:rPr>
        <w:lastRenderedPageBreak/>
        <w:t>“</w:t>
      </w:r>
      <w:r w:rsidR="005461C3" w:rsidRPr="008A0E08">
        <w:rPr>
          <w:rFonts w:ascii="Times New Roman" w:hAnsi="Times New Roman"/>
        </w:rPr>
        <w:t>(3.)</w:t>
      </w:r>
      <w:r w:rsidR="00453E7D">
        <w:rPr>
          <w:rFonts w:ascii="Times New Roman" w:hAnsi="Times New Roman"/>
        </w:rPr>
        <w:tab/>
      </w:r>
      <w:r w:rsidR="005461C3" w:rsidRPr="008A0E08">
        <w:rPr>
          <w:rFonts w:ascii="Times New Roman" w:hAnsi="Times New Roman"/>
        </w:rPr>
        <w:t>The maximum percentage that may be specified, in pursuance of this section, in a contract of insurance that relates to a contract of sale of goods exported or to be exported is—</w:t>
      </w:r>
    </w:p>
    <w:p w:rsidR="005461C3" w:rsidRPr="008A0E08" w:rsidRDefault="005461C3" w:rsidP="00953410">
      <w:pPr>
        <w:spacing w:after="0" w:line="240" w:lineRule="auto"/>
        <w:ind w:left="1152"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a</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in relation to a commercial cause—eighty-five per centum; and</w:t>
      </w:r>
    </w:p>
    <w:p w:rsidR="005461C3" w:rsidRPr="008A0E08" w:rsidRDefault="005461C3" w:rsidP="00953410">
      <w:pPr>
        <w:spacing w:after="0" w:line="240" w:lineRule="auto"/>
        <w:ind w:left="1152"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b</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in relation to any other cause—</w:t>
      </w:r>
    </w:p>
    <w:p w:rsidR="005461C3" w:rsidRPr="008A0E08" w:rsidRDefault="005461C3" w:rsidP="00953410">
      <w:pPr>
        <w:spacing w:after="0" w:line="240" w:lineRule="auto"/>
        <w:ind w:left="1872" w:hanging="432"/>
        <w:jc w:val="both"/>
        <w:rPr>
          <w:rFonts w:ascii="Times New Roman" w:hAnsi="Times New Roman"/>
        </w:rPr>
      </w:pPr>
      <w:r w:rsidRPr="008A0E08">
        <w:rPr>
          <w:rFonts w:ascii="Times New Roman" w:hAnsi="Times New Roman"/>
        </w:rPr>
        <w:t>(</w:t>
      </w:r>
      <w:proofErr w:type="spellStart"/>
      <w:r w:rsidRPr="008A0E08">
        <w:rPr>
          <w:rFonts w:ascii="Times New Roman" w:hAnsi="Times New Roman"/>
        </w:rPr>
        <w:t>i</w:t>
      </w:r>
      <w:proofErr w:type="spellEnd"/>
      <w:r w:rsidRPr="008A0E08">
        <w:rPr>
          <w:rFonts w:ascii="Times New Roman" w:hAnsi="Times New Roman"/>
        </w:rPr>
        <w:t>) in respect of loss sustained by reason of the occurrence of the cause after the goods have been exported within the meaning of the contract of insurance—ninety-five per centum; or</w:t>
      </w:r>
    </w:p>
    <w:p w:rsidR="005461C3" w:rsidRPr="008A0E08" w:rsidRDefault="005461C3" w:rsidP="00953410">
      <w:pPr>
        <w:spacing w:after="0" w:line="240" w:lineRule="auto"/>
        <w:ind w:left="1872" w:hanging="432"/>
        <w:jc w:val="both"/>
        <w:rPr>
          <w:rFonts w:ascii="Times New Roman" w:hAnsi="Times New Roman"/>
        </w:rPr>
      </w:pPr>
      <w:r w:rsidRPr="008A0E08">
        <w:rPr>
          <w:rFonts w:ascii="Times New Roman" w:hAnsi="Times New Roman"/>
        </w:rPr>
        <w:t>(ii) in respect of any loss sustained by reason of the occurrence of the cause at any other time—ninety per centum.</w:t>
      </w:r>
    </w:p>
    <w:p w:rsidR="005461C3" w:rsidRPr="008A0E08" w:rsidRDefault="008A0E08" w:rsidP="00953410">
      <w:pPr>
        <w:tabs>
          <w:tab w:val="left" w:pos="990"/>
        </w:tabs>
        <w:spacing w:after="0" w:line="240" w:lineRule="auto"/>
        <w:ind w:firstLine="432"/>
        <w:jc w:val="both"/>
        <w:rPr>
          <w:rFonts w:ascii="Times New Roman" w:hAnsi="Times New Roman"/>
        </w:rPr>
      </w:pPr>
      <w:r w:rsidRPr="008A0E08">
        <w:rPr>
          <w:rFonts w:ascii="Times New Roman" w:hAnsi="Times New Roman"/>
        </w:rPr>
        <w:t>“</w:t>
      </w:r>
      <w:r w:rsidR="005461C3" w:rsidRPr="008A0E08">
        <w:rPr>
          <w:rFonts w:ascii="Times New Roman" w:hAnsi="Times New Roman"/>
        </w:rPr>
        <w:t>(4.)</w:t>
      </w:r>
      <w:r w:rsidR="00453E7D">
        <w:rPr>
          <w:rFonts w:ascii="Times New Roman" w:hAnsi="Times New Roman"/>
        </w:rPr>
        <w:tab/>
      </w:r>
      <w:r w:rsidR="005461C3" w:rsidRPr="008A0E08">
        <w:rPr>
          <w:rFonts w:ascii="Times New Roman" w:hAnsi="Times New Roman"/>
        </w:rPr>
        <w:t>The maximum percentage that may be specified, in pursuance of this section, in a contract of insurance that relates to an act or transaction other than a contract of sale of goods exported or to be exported is—</w:t>
      </w:r>
    </w:p>
    <w:p w:rsidR="005461C3" w:rsidRPr="008A0E08" w:rsidRDefault="005461C3" w:rsidP="00953410">
      <w:pPr>
        <w:spacing w:after="0" w:line="240" w:lineRule="auto"/>
        <w:ind w:left="1152"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a</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in relation to a commercial cause—eighty-five per centum; or</w:t>
      </w:r>
    </w:p>
    <w:p w:rsidR="001C008A" w:rsidRDefault="005461C3" w:rsidP="00953410">
      <w:pPr>
        <w:spacing w:after="0" w:line="240" w:lineRule="auto"/>
        <w:ind w:left="1152"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b</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in relation to any other cause—ninety-five per centum.</w:t>
      </w:r>
    </w:p>
    <w:p w:rsidR="005461C3" w:rsidRPr="008A0E08" w:rsidRDefault="008A0E08" w:rsidP="00953410">
      <w:pPr>
        <w:tabs>
          <w:tab w:val="left" w:pos="990"/>
        </w:tabs>
        <w:spacing w:before="60" w:after="0" w:line="240" w:lineRule="auto"/>
        <w:ind w:firstLine="432"/>
        <w:jc w:val="both"/>
        <w:rPr>
          <w:rFonts w:ascii="Times New Roman" w:hAnsi="Times New Roman"/>
        </w:rPr>
      </w:pPr>
      <w:r w:rsidRPr="008A0E08">
        <w:rPr>
          <w:rFonts w:ascii="Times New Roman" w:hAnsi="Times New Roman"/>
        </w:rPr>
        <w:t>“</w:t>
      </w:r>
      <w:r w:rsidR="005461C3" w:rsidRPr="008A0E08">
        <w:rPr>
          <w:rFonts w:ascii="Times New Roman" w:hAnsi="Times New Roman"/>
        </w:rPr>
        <w:t>(5.)</w:t>
      </w:r>
      <w:r w:rsidR="00453E7D">
        <w:rPr>
          <w:rFonts w:ascii="Times New Roman" w:hAnsi="Times New Roman"/>
        </w:rPr>
        <w:tab/>
      </w:r>
      <w:r w:rsidR="005461C3" w:rsidRPr="008A0E08">
        <w:rPr>
          <w:rFonts w:ascii="Times New Roman" w:hAnsi="Times New Roman"/>
        </w:rPr>
        <w:t>In this section—</w:t>
      </w:r>
    </w:p>
    <w:p w:rsidR="005461C3" w:rsidRPr="008A0E08" w:rsidRDefault="008A0E08" w:rsidP="00953410">
      <w:pPr>
        <w:tabs>
          <w:tab w:val="left" w:pos="990"/>
        </w:tabs>
        <w:spacing w:after="0" w:line="240" w:lineRule="auto"/>
        <w:ind w:left="144" w:firstLine="432"/>
        <w:jc w:val="both"/>
        <w:rPr>
          <w:rFonts w:ascii="Times New Roman" w:hAnsi="Times New Roman"/>
        </w:rPr>
      </w:pPr>
      <w:r w:rsidRPr="008A0E08">
        <w:rPr>
          <w:rFonts w:ascii="Times New Roman" w:hAnsi="Times New Roman"/>
        </w:rPr>
        <w:t>‘</w:t>
      </w:r>
      <w:r w:rsidR="005461C3" w:rsidRPr="008A0E08">
        <w:rPr>
          <w:rFonts w:ascii="Times New Roman" w:hAnsi="Times New Roman"/>
        </w:rPr>
        <w:t>commercial cause</w:t>
      </w:r>
      <w:r w:rsidRPr="008A0E08">
        <w:rPr>
          <w:rFonts w:ascii="Times New Roman" w:hAnsi="Times New Roman"/>
        </w:rPr>
        <w:t>’</w:t>
      </w:r>
      <w:r w:rsidR="005461C3" w:rsidRPr="008A0E08">
        <w:rPr>
          <w:rFonts w:ascii="Times New Roman" w:hAnsi="Times New Roman"/>
        </w:rPr>
        <w:t xml:space="preserve"> means a cause related expressly to—</w:t>
      </w:r>
    </w:p>
    <w:p w:rsidR="005461C3" w:rsidRPr="008A0E08" w:rsidRDefault="005461C3" w:rsidP="00953410">
      <w:pPr>
        <w:spacing w:after="0" w:line="240" w:lineRule="auto"/>
        <w:ind w:left="1584"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a</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the failure of a person by whom moneys are payable in connexion with an act or transaction to which the contract of insurance relates, not being—</w:t>
      </w:r>
    </w:p>
    <w:p w:rsidR="005461C3" w:rsidRPr="008A0E08" w:rsidRDefault="005461C3" w:rsidP="00953410">
      <w:pPr>
        <w:spacing w:after="0" w:line="240" w:lineRule="auto"/>
        <w:ind w:left="2304" w:hanging="432"/>
        <w:jc w:val="both"/>
        <w:rPr>
          <w:rFonts w:ascii="Times New Roman" w:hAnsi="Times New Roman"/>
        </w:rPr>
      </w:pPr>
      <w:r w:rsidRPr="008A0E08">
        <w:rPr>
          <w:rFonts w:ascii="Times New Roman" w:hAnsi="Times New Roman"/>
        </w:rPr>
        <w:t>(</w:t>
      </w:r>
      <w:proofErr w:type="spellStart"/>
      <w:r w:rsidRPr="008A0E08">
        <w:rPr>
          <w:rFonts w:ascii="Times New Roman" w:hAnsi="Times New Roman"/>
        </w:rPr>
        <w:t>i</w:t>
      </w:r>
      <w:proofErr w:type="spellEnd"/>
      <w:r w:rsidRPr="008A0E08">
        <w:rPr>
          <w:rFonts w:ascii="Times New Roman" w:hAnsi="Times New Roman"/>
        </w:rPr>
        <w:t>) a Government;</w:t>
      </w:r>
    </w:p>
    <w:p w:rsidR="005461C3" w:rsidRPr="008A0E08" w:rsidRDefault="005461C3" w:rsidP="00953410">
      <w:pPr>
        <w:spacing w:after="0" w:line="240" w:lineRule="auto"/>
        <w:ind w:left="2304" w:hanging="432"/>
        <w:jc w:val="both"/>
        <w:rPr>
          <w:rFonts w:ascii="Times New Roman" w:hAnsi="Times New Roman"/>
        </w:rPr>
      </w:pPr>
      <w:r w:rsidRPr="008A0E08">
        <w:rPr>
          <w:rFonts w:ascii="Times New Roman" w:hAnsi="Times New Roman"/>
        </w:rPr>
        <w:t>(ii) a person who the Corporation is satisfied is an authority of a Government; or</w:t>
      </w:r>
    </w:p>
    <w:p w:rsidR="008E4A18" w:rsidRDefault="005461C3" w:rsidP="00953410">
      <w:pPr>
        <w:spacing w:after="0" w:line="240" w:lineRule="auto"/>
        <w:ind w:left="2304" w:hanging="432"/>
        <w:jc w:val="both"/>
        <w:rPr>
          <w:rFonts w:ascii="Times New Roman" w:hAnsi="Times New Roman"/>
        </w:rPr>
      </w:pPr>
      <w:r w:rsidRPr="008A0E08">
        <w:rPr>
          <w:rFonts w:ascii="Times New Roman" w:hAnsi="Times New Roman"/>
        </w:rPr>
        <w:t>(iii) a person in respect of whom the Corporation is satisfied that his contractual obligations are guaranteed by a Government,</w:t>
      </w:r>
    </w:p>
    <w:p w:rsidR="005461C3" w:rsidRPr="008A0E08" w:rsidRDefault="005461C3" w:rsidP="00953410">
      <w:pPr>
        <w:spacing w:after="0" w:line="240" w:lineRule="auto"/>
        <w:ind w:left="2160" w:hanging="576"/>
        <w:jc w:val="both"/>
        <w:rPr>
          <w:rFonts w:ascii="Times New Roman" w:hAnsi="Times New Roman"/>
        </w:rPr>
      </w:pPr>
      <w:r w:rsidRPr="008A0E08">
        <w:rPr>
          <w:rFonts w:ascii="Times New Roman" w:hAnsi="Times New Roman"/>
        </w:rPr>
        <w:t>to pay any moneys so payable; or</w:t>
      </w:r>
    </w:p>
    <w:p w:rsidR="005461C3" w:rsidRPr="008A0E08" w:rsidRDefault="005461C3" w:rsidP="00953410">
      <w:pPr>
        <w:spacing w:after="0" w:line="240" w:lineRule="auto"/>
        <w:ind w:left="1584" w:hanging="576"/>
        <w:jc w:val="both"/>
        <w:rPr>
          <w:rFonts w:ascii="Times New Roman" w:hAnsi="Times New Roman"/>
        </w:rPr>
      </w:pPr>
      <w:r w:rsidRPr="008A0E08">
        <w:rPr>
          <w:rFonts w:ascii="Times New Roman" w:hAnsi="Times New Roman"/>
        </w:rPr>
        <w:t>(</w:t>
      </w:r>
      <w:r w:rsidR="008A0E08" w:rsidRPr="008A0E08">
        <w:rPr>
          <w:rFonts w:ascii="Times New Roman" w:hAnsi="Times New Roman"/>
          <w:i/>
        </w:rPr>
        <w:t>b</w:t>
      </w:r>
      <w:r w:rsidRPr="008A0E08">
        <w:rPr>
          <w:rFonts w:ascii="Times New Roman" w:hAnsi="Times New Roman"/>
        </w:rPr>
        <w:t>)</w:t>
      </w:r>
      <w:r w:rsidR="008A0E08" w:rsidRPr="008A0E08">
        <w:rPr>
          <w:rFonts w:ascii="Times New Roman" w:hAnsi="Times New Roman"/>
          <w:i/>
        </w:rPr>
        <w:t xml:space="preserve"> </w:t>
      </w:r>
      <w:r w:rsidRPr="008A0E08">
        <w:rPr>
          <w:rFonts w:ascii="Times New Roman" w:hAnsi="Times New Roman"/>
        </w:rPr>
        <w:t>the insolvency, within the meaning of the contract of insurance, of such a person.</w:t>
      </w:r>
      <w:r w:rsidR="008A0E08" w:rsidRPr="008A0E08">
        <w:rPr>
          <w:rFonts w:ascii="Times New Roman" w:hAnsi="Times New Roman"/>
        </w:rPr>
        <w:t>”</w:t>
      </w:r>
      <w:r w:rsidRPr="008A0E08">
        <w:rPr>
          <w:rFonts w:ascii="Times New Roman" w:hAnsi="Times New Roman"/>
        </w:rPr>
        <w:t>.</w:t>
      </w:r>
    </w:p>
    <w:p w:rsidR="005461C3" w:rsidRPr="00ED2FB1" w:rsidRDefault="008A0E08" w:rsidP="00953410">
      <w:pPr>
        <w:spacing w:before="120" w:after="60" w:line="240" w:lineRule="auto"/>
        <w:jc w:val="both"/>
        <w:rPr>
          <w:rFonts w:ascii="Times New Roman" w:hAnsi="Times New Roman" w:cs="Times New Roman"/>
          <w:b/>
          <w:sz w:val="20"/>
        </w:rPr>
      </w:pPr>
      <w:r w:rsidRPr="00ED2FB1">
        <w:rPr>
          <w:rFonts w:ascii="Times New Roman" w:hAnsi="Times New Roman" w:cs="Times New Roman"/>
          <w:b/>
          <w:sz w:val="20"/>
        </w:rPr>
        <w:t>Application of moneys.</w:t>
      </w:r>
    </w:p>
    <w:p w:rsidR="005461C3" w:rsidRPr="008A0E08" w:rsidRDefault="008A0E08" w:rsidP="00953410">
      <w:pPr>
        <w:spacing w:after="0" w:line="240" w:lineRule="auto"/>
        <w:ind w:firstLine="432"/>
        <w:jc w:val="both"/>
        <w:rPr>
          <w:rFonts w:ascii="Times New Roman" w:hAnsi="Times New Roman"/>
        </w:rPr>
      </w:pPr>
      <w:r w:rsidRPr="008A0E08">
        <w:rPr>
          <w:rFonts w:ascii="Times New Roman" w:hAnsi="Times New Roman"/>
          <w:b/>
          <w:smallCaps/>
        </w:rPr>
        <w:t>4.</w:t>
      </w:r>
      <w:r w:rsidR="008848CC">
        <w:rPr>
          <w:rFonts w:ascii="Times New Roman" w:hAnsi="Times New Roman"/>
          <w:smallCaps/>
        </w:rPr>
        <w:tab/>
      </w:r>
      <w:r w:rsidR="005461C3" w:rsidRPr="008A0E08">
        <w:rPr>
          <w:rFonts w:ascii="Times New Roman" w:hAnsi="Times New Roman"/>
        </w:rPr>
        <w:t>Section twenty-six of the Principal Act is amended by omitting sub-section (2.) and inserting in its stead the following sub-section:—</w:t>
      </w:r>
    </w:p>
    <w:p w:rsidR="004247FD" w:rsidRDefault="004247FD" w:rsidP="00E0517A">
      <w:pPr>
        <w:spacing w:line="240" w:lineRule="auto"/>
        <w:rPr>
          <w:rFonts w:ascii="Times New Roman" w:hAnsi="Times New Roman"/>
        </w:rPr>
      </w:pPr>
      <w:r>
        <w:rPr>
          <w:rFonts w:ascii="Times New Roman" w:hAnsi="Times New Roman"/>
        </w:rPr>
        <w:br w:type="page"/>
      </w:r>
    </w:p>
    <w:p w:rsidR="004247FD" w:rsidRPr="008A0E08" w:rsidRDefault="004247FD" w:rsidP="00953410">
      <w:pPr>
        <w:tabs>
          <w:tab w:val="left" w:pos="990"/>
        </w:tabs>
        <w:spacing w:after="0" w:line="240" w:lineRule="auto"/>
        <w:ind w:firstLine="432"/>
        <w:jc w:val="both"/>
        <w:rPr>
          <w:rFonts w:ascii="Times New Roman" w:hAnsi="Times New Roman"/>
        </w:rPr>
      </w:pPr>
      <w:r w:rsidRPr="008A0E08">
        <w:rPr>
          <w:rFonts w:ascii="Times New Roman" w:hAnsi="Times New Roman"/>
        </w:rPr>
        <w:lastRenderedPageBreak/>
        <w:t>“(2.)</w:t>
      </w:r>
      <w:r>
        <w:rPr>
          <w:rFonts w:ascii="Times New Roman" w:hAnsi="Times New Roman"/>
        </w:rPr>
        <w:tab/>
      </w:r>
      <w:r w:rsidRPr="008A0E08">
        <w:rPr>
          <w:rFonts w:ascii="Times New Roman" w:hAnsi="Times New Roman"/>
        </w:rPr>
        <w:t>Moneys of the Corporation not immediately required for the purposes of the Corporation may be invested—</w:t>
      </w:r>
    </w:p>
    <w:p w:rsidR="004247FD" w:rsidRPr="008A0E08" w:rsidRDefault="004247FD" w:rsidP="00953410">
      <w:pPr>
        <w:spacing w:after="0" w:line="240" w:lineRule="auto"/>
        <w:ind w:left="1152" w:hanging="576"/>
        <w:jc w:val="both"/>
        <w:rPr>
          <w:rFonts w:ascii="Times New Roman" w:hAnsi="Times New Roman"/>
        </w:rPr>
      </w:pPr>
      <w:r w:rsidRPr="008A0E08">
        <w:rPr>
          <w:rFonts w:ascii="Times New Roman" w:hAnsi="Times New Roman"/>
        </w:rPr>
        <w:t>(</w:t>
      </w:r>
      <w:r w:rsidRPr="008A0E08">
        <w:rPr>
          <w:rFonts w:ascii="Times New Roman" w:hAnsi="Times New Roman"/>
          <w:i/>
        </w:rPr>
        <w:t>a</w:t>
      </w:r>
      <w:r w:rsidRPr="008A0E08">
        <w:rPr>
          <w:rFonts w:ascii="Times New Roman" w:hAnsi="Times New Roman"/>
        </w:rPr>
        <w:t>)</w:t>
      </w:r>
      <w:r w:rsidRPr="008A0E08">
        <w:rPr>
          <w:rFonts w:ascii="Times New Roman" w:hAnsi="Times New Roman"/>
          <w:i/>
        </w:rPr>
        <w:t xml:space="preserve"> </w:t>
      </w:r>
      <w:r w:rsidRPr="008A0E08">
        <w:rPr>
          <w:rFonts w:ascii="Times New Roman" w:hAnsi="Times New Roman"/>
        </w:rPr>
        <w:t>on fixed deposit with the Commonwealth Bank of Australia or with any other bank approved by the Treasurer;</w:t>
      </w:r>
    </w:p>
    <w:p w:rsidR="000B4B13" w:rsidRDefault="004247FD" w:rsidP="00953410">
      <w:pPr>
        <w:spacing w:after="0" w:line="240" w:lineRule="auto"/>
        <w:ind w:left="1152" w:hanging="576"/>
        <w:jc w:val="both"/>
        <w:rPr>
          <w:rFonts w:ascii="Times New Roman" w:hAnsi="Times New Roman"/>
        </w:rPr>
      </w:pPr>
      <w:r w:rsidRPr="008A0E08">
        <w:rPr>
          <w:rFonts w:ascii="Times New Roman" w:hAnsi="Times New Roman"/>
        </w:rPr>
        <w:t>(</w:t>
      </w:r>
      <w:r w:rsidRPr="008A0E08">
        <w:rPr>
          <w:rFonts w:ascii="Times New Roman" w:hAnsi="Times New Roman"/>
          <w:i/>
        </w:rPr>
        <w:t>b</w:t>
      </w:r>
      <w:r w:rsidRPr="008A0E08">
        <w:rPr>
          <w:rFonts w:ascii="Times New Roman" w:hAnsi="Times New Roman"/>
        </w:rPr>
        <w:t>)</w:t>
      </w:r>
      <w:r w:rsidRPr="008A0E08">
        <w:rPr>
          <w:rFonts w:ascii="Times New Roman" w:hAnsi="Times New Roman"/>
          <w:i/>
        </w:rPr>
        <w:t xml:space="preserve"> </w:t>
      </w:r>
      <w:r w:rsidRPr="008A0E08">
        <w:rPr>
          <w:rFonts w:ascii="Times New Roman" w:hAnsi="Times New Roman"/>
        </w:rPr>
        <w:t>in securities of the Commonwealth; or</w:t>
      </w:r>
    </w:p>
    <w:p w:rsidR="004247FD" w:rsidRDefault="004247FD" w:rsidP="00953410">
      <w:pPr>
        <w:spacing w:after="0" w:line="240" w:lineRule="auto"/>
        <w:ind w:left="1152" w:hanging="576"/>
        <w:jc w:val="both"/>
        <w:rPr>
          <w:rFonts w:ascii="Times New Roman" w:hAnsi="Times New Roman"/>
        </w:rPr>
      </w:pPr>
      <w:r w:rsidRPr="008A0E08">
        <w:rPr>
          <w:rFonts w:ascii="Times New Roman" w:hAnsi="Times New Roman"/>
        </w:rPr>
        <w:t>(</w:t>
      </w:r>
      <w:r w:rsidRPr="008A0E08">
        <w:rPr>
          <w:rFonts w:ascii="Times New Roman" w:hAnsi="Times New Roman"/>
          <w:i/>
        </w:rPr>
        <w:t>c</w:t>
      </w:r>
      <w:r w:rsidRPr="008A0E08">
        <w:rPr>
          <w:rFonts w:ascii="Times New Roman" w:hAnsi="Times New Roman"/>
        </w:rPr>
        <w:t>) subject to such conditions, if any, as the Treasurer determines by instrument under his hand—by way of loan to a person for the time being approved by the Treasurer upon the security of securities of the Commonwealth.”.</w:t>
      </w:r>
    </w:p>
    <w:p w:rsidR="000B4B13" w:rsidRPr="008A0E08" w:rsidRDefault="000B4B13" w:rsidP="00E0517A">
      <w:pPr>
        <w:pBdr>
          <w:bottom w:val="single" w:sz="4" w:space="1" w:color="auto"/>
        </w:pBdr>
        <w:spacing w:before="240" w:after="0" w:line="240" w:lineRule="auto"/>
        <w:ind w:left="3600" w:right="3600"/>
        <w:jc w:val="center"/>
        <w:rPr>
          <w:rFonts w:ascii="Times New Roman" w:hAnsi="Times New Roman"/>
        </w:rPr>
      </w:pPr>
    </w:p>
    <w:sectPr w:rsidR="000B4B13" w:rsidRPr="008A0E08" w:rsidSect="00E0517A">
      <w:headerReference w:type="even" r:id="rId7"/>
      <w:headerReference w:type="default" r:id="rId8"/>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76" w:rsidRDefault="00304576" w:rsidP="003F71C0">
      <w:pPr>
        <w:spacing w:after="0" w:line="240" w:lineRule="auto"/>
      </w:pPr>
      <w:r>
        <w:separator/>
      </w:r>
    </w:p>
  </w:endnote>
  <w:endnote w:type="continuationSeparator" w:id="0">
    <w:p w:rsidR="00304576" w:rsidRDefault="00304576" w:rsidP="003F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76" w:rsidRDefault="00304576" w:rsidP="003F71C0">
      <w:pPr>
        <w:spacing w:after="0" w:line="240" w:lineRule="auto"/>
      </w:pPr>
      <w:r>
        <w:separator/>
      </w:r>
    </w:p>
  </w:footnote>
  <w:footnote w:type="continuationSeparator" w:id="0">
    <w:p w:rsidR="00304576" w:rsidRDefault="00304576" w:rsidP="003F7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C0" w:rsidRPr="003F71C0" w:rsidRDefault="003F71C0">
    <w:pPr>
      <w:pStyle w:val="Header"/>
      <w:rPr>
        <w:rFonts w:ascii="Times New Roman" w:hAnsi="Times New Roman"/>
        <w:sz w:val="20"/>
      </w:rPr>
    </w:pPr>
    <w:r w:rsidRPr="003F71C0">
      <w:rPr>
        <w:rFonts w:ascii="Times New Roman" w:hAnsi="Times New Roman"/>
        <w:sz w:val="20"/>
      </w:rPr>
      <w:t>No. 101.</w:t>
    </w:r>
    <w:r w:rsidRPr="003F71C0">
      <w:rPr>
        <w:rFonts w:ascii="Times New Roman" w:hAnsi="Times New Roman"/>
        <w:sz w:val="20"/>
      </w:rPr>
      <w:ptab w:relativeTo="margin" w:alignment="center" w:leader="none"/>
    </w:r>
    <w:r w:rsidRPr="003F71C0">
      <w:rPr>
        <w:rFonts w:ascii="Times New Roman" w:hAnsi="Times New Roman"/>
        <w:i/>
        <w:sz w:val="20"/>
      </w:rPr>
      <w:t xml:space="preserve">Export Payments Insurance Corporation </w:t>
    </w:r>
    <w:r w:rsidRPr="003F71C0">
      <w:rPr>
        <w:rFonts w:ascii="Times New Roman" w:hAnsi="Times New Roman"/>
        <w:sz w:val="20"/>
      </w:rPr>
      <w:t>(</w:t>
    </w:r>
    <w:r w:rsidRPr="003F71C0">
      <w:rPr>
        <w:rFonts w:ascii="Times New Roman" w:hAnsi="Times New Roman"/>
        <w:i/>
        <w:sz w:val="20"/>
      </w:rPr>
      <w:t xml:space="preserve">No. </w:t>
    </w:r>
    <w:r w:rsidRPr="003F71C0">
      <w:rPr>
        <w:rFonts w:ascii="Times New Roman" w:hAnsi="Times New Roman"/>
        <w:sz w:val="20"/>
      </w:rPr>
      <w:t>2).</w:t>
    </w:r>
    <w:r w:rsidRPr="003F71C0">
      <w:rPr>
        <w:rFonts w:ascii="Times New Roman" w:hAnsi="Times New Roman"/>
        <w:sz w:val="20"/>
      </w:rPr>
      <w:ptab w:relativeTo="margin" w:alignment="right" w:leader="none"/>
    </w:r>
    <w:r w:rsidRPr="003F71C0">
      <w:rPr>
        <w:rFonts w:ascii="Times New Roman" w:hAnsi="Times New Roman"/>
        <w:sz w:val="20"/>
      </w:rPr>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1C0" w:rsidRPr="003F71C0" w:rsidRDefault="003F71C0">
    <w:pPr>
      <w:pStyle w:val="Header"/>
      <w:rPr>
        <w:rFonts w:ascii="Times New Roman" w:hAnsi="Times New Roman"/>
        <w:sz w:val="20"/>
      </w:rPr>
    </w:pPr>
    <w:r w:rsidRPr="003F71C0">
      <w:rPr>
        <w:rFonts w:ascii="Times New Roman" w:hAnsi="Times New Roman"/>
        <w:sz w:val="20"/>
      </w:rPr>
      <w:t>1959.</w:t>
    </w:r>
    <w:r w:rsidRPr="003F71C0">
      <w:rPr>
        <w:rFonts w:ascii="Times New Roman" w:hAnsi="Times New Roman"/>
        <w:sz w:val="20"/>
      </w:rPr>
      <w:ptab w:relativeTo="margin" w:alignment="center" w:leader="none"/>
    </w:r>
    <w:r w:rsidRPr="003F71C0">
      <w:rPr>
        <w:rFonts w:ascii="Times New Roman" w:hAnsi="Times New Roman"/>
        <w:i/>
        <w:sz w:val="20"/>
      </w:rPr>
      <w:t xml:space="preserve">Export Payments Insurance Corporation </w:t>
    </w:r>
    <w:r w:rsidRPr="003F71C0">
      <w:rPr>
        <w:rFonts w:ascii="Times New Roman" w:hAnsi="Times New Roman"/>
        <w:sz w:val="20"/>
      </w:rPr>
      <w:t>(</w:t>
    </w:r>
    <w:r w:rsidRPr="003F71C0">
      <w:rPr>
        <w:rFonts w:ascii="Times New Roman" w:hAnsi="Times New Roman"/>
        <w:i/>
        <w:sz w:val="20"/>
      </w:rPr>
      <w:t xml:space="preserve">No. </w:t>
    </w:r>
    <w:r w:rsidRPr="003F71C0">
      <w:rPr>
        <w:rFonts w:ascii="Times New Roman" w:hAnsi="Times New Roman"/>
        <w:sz w:val="20"/>
      </w:rPr>
      <w:t>2).</w:t>
    </w:r>
    <w:r w:rsidRPr="003F71C0">
      <w:rPr>
        <w:rFonts w:ascii="Times New Roman" w:hAnsi="Times New Roman"/>
        <w:sz w:val="20"/>
      </w:rPr>
      <w:ptab w:relativeTo="margin" w:alignment="right" w:leader="none"/>
    </w:r>
    <w:r w:rsidRPr="003F71C0">
      <w:rPr>
        <w:rFonts w:ascii="Times New Roman" w:hAnsi="Times New Roman"/>
        <w:sz w:val="20"/>
      </w:rPr>
      <w:t>No. 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5461C3"/>
    <w:rsid w:val="00034070"/>
    <w:rsid w:val="00081F3B"/>
    <w:rsid w:val="000B4B13"/>
    <w:rsid w:val="00127122"/>
    <w:rsid w:val="0015212E"/>
    <w:rsid w:val="00153DDB"/>
    <w:rsid w:val="0016639E"/>
    <w:rsid w:val="001C008A"/>
    <w:rsid w:val="002410D8"/>
    <w:rsid w:val="00247757"/>
    <w:rsid w:val="002F2D31"/>
    <w:rsid w:val="00304576"/>
    <w:rsid w:val="003F71C0"/>
    <w:rsid w:val="004247FD"/>
    <w:rsid w:val="00453E7D"/>
    <w:rsid w:val="00527E7A"/>
    <w:rsid w:val="005448DA"/>
    <w:rsid w:val="005461C3"/>
    <w:rsid w:val="00593668"/>
    <w:rsid w:val="005D180F"/>
    <w:rsid w:val="005D7847"/>
    <w:rsid w:val="006A60E4"/>
    <w:rsid w:val="0074217F"/>
    <w:rsid w:val="007531CB"/>
    <w:rsid w:val="007B6A35"/>
    <w:rsid w:val="00836E26"/>
    <w:rsid w:val="00852648"/>
    <w:rsid w:val="00865772"/>
    <w:rsid w:val="008848CC"/>
    <w:rsid w:val="008A0E08"/>
    <w:rsid w:val="008E4A18"/>
    <w:rsid w:val="008E4BF7"/>
    <w:rsid w:val="00953410"/>
    <w:rsid w:val="00957BDC"/>
    <w:rsid w:val="00961F73"/>
    <w:rsid w:val="00A8001B"/>
    <w:rsid w:val="00AD13C7"/>
    <w:rsid w:val="00B26BE3"/>
    <w:rsid w:val="00BB53F2"/>
    <w:rsid w:val="00C11E57"/>
    <w:rsid w:val="00C360D7"/>
    <w:rsid w:val="00C93B38"/>
    <w:rsid w:val="00CD6BA5"/>
    <w:rsid w:val="00D01218"/>
    <w:rsid w:val="00DA11C1"/>
    <w:rsid w:val="00E035E3"/>
    <w:rsid w:val="00E0517A"/>
    <w:rsid w:val="00E9299D"/>
    <w:rsid w:val="00EA0544"/>
    <w:rsid w:val="00EB0127"/>
    <w:rsid w:val="00ED2FB1"/>
    <w:rsid w:val="00ED66D9"/>
    <w:rsid w:val="00EF3BF7"/>
    <w:rsid w:val="00F5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461C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461C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461C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461C3"/>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461C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461C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5461C3"/>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461C3"/>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5461C3"/>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5461C3"/>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5461C3"/>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5461C3"/>
    <w:rPr>
      <w:rFonts w:ascii="Times New Roman" w:eastAsia="Times New Roman" w:hAnsi="Times New Roman" w:cs="Times New Roman"/>
      <w:b/>
      <w:bCs/>
      <w:i w:val="0"/>
      <w:iCs w:val="0"/>
      <w:smallCaps w:val="0"/>
      <w:sz w:val="24"/>
      <w:szCs w:val="24"/>
    </w:rPr>
  </w:style>
  <w:style w:type="character" w:customStyle="1" w:styleId="CharStyle10">
    <w:name w:val="CharStyle10"/>
    <w:basedOn w:val="DefaultParagraphFont"/>
    <w:rsid w:val="005461C3"/>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5461C3"/>
    <w:rPr>
      <w:rFonts w:ascii="Times New Roman" w:eastAsia="Times New Roman" w:hAnsi="Times New Roman" w:cs="Times New Roman"/>
      <w:b w:val="0"/>
      <w:bCs w:val="0"/>
      <w:i w:val="0"/>
      <w:iCs w:val="0"/>
      <w:smallCaps w:val="0"/>
      <w:sz w:val="28"/>
      <w:szCs w:val="28"/>
    </w:rPr>
  </w:style>
  <w:style w:type="character" w:customStyle="1" w:styleId="CharStyle12">
    <w:name w:val="CharStyle12"/>
    <w:basedOn w:val="DefaultParagraphFont"/>
    <w:rsid w:val="005461C3"/>
    <w:rPr>
      <w:rFonts w:ascii="Times New Roman" w:eastAsia="Times New Roman" w:hAnsi="Times New Roman" w:cs="Times New Roman"/>
      <w:b/>
      <w:bCs/>
      <w:i w:val="0"/>
      <w:iCs w:val="0"/>
      <w:smallCaps w:val="0"/>
      <w:spacing w:val="-10"/>
      <w:sz w:val="26"/>
      <w:szCs w:val="26"/>
    </w:rPr>
  </w:style>
  <w:style w:type="character" w:customStyle="1" w:styleId="CharStyle199">
    <w:name w:val="CharStyle199"/>
    <w:basedOn w:val="DefaultParagraphFont"/>
    <w:rsid w:val="005461C3"/>
    <w:rPr>
      <w:rFonts w:ascii="Times New Roman" w:eastAsia="Times New Roman" w:hAnsi="Times New Roman" w:cs="Times New Roman"/>
      <w:b/>
      <w:bCs/>
      <w:i/>
      <w:iCs/>
      <w:smallCaps w:val="0"/>
      <w:sz w:val="24"/>
      <w:szCs w:val="24"/>
    </w:rPr>
  </w:style>
  <w:style w:type="character" w:customStyle="1" w:styleId="CharStyle225">
    <w:name w:val="CharStyle225"/>
    <w:basedOn w:val="DefaultParagraphFont"/>
    <w:rsid w:val="005461C3"/>
    <w:rPr>
      <w:rFonts w:ascii="Times New Roman" w:eastAsia="Times New Roman" w:hAnsi="Times New Roman" w:cs="Times New Roman"/>
      <w:b w:val="0"/>
      <w:bCs w:val="0"/>
      <w:i w:val="0"/>
      <w:iCs w:val="0"/>
      <w:smallCaps w:val="0"/>
      <w:sz w:val="22"/>
      <w:szCs w:val="22"/>
    </w:rPr>
  </w:style>
  <w:style w:type="character" w:customStyle="1" w:styleId="CharStyle226">
    <w:name w:val="CharStyle226"/>
    <w:basedOn w:val="DefaultParagraphFont"/>
    <w:rsid w:val="005461C3"/>
    <w:rPr>
      <w:rFonts w:ascii="Sylfaen" w:eastAsia="Sylfaen" w:hAnsi="Sylfaen" w:cs="Sylfaen"/>
      <w:b/>
      <w:bCs/>
      <w:i w:val="0"/>
      <w:iCs w:val="0"/>
      <w:smallCaps w:val="0"/>
      <w:sz w:val="50"/>
      <w:szCs w:val="50"/>
    </w:rPr>
  </w:style>
  <w:style w:type="character" w:customStyle="1" w:styleId="CharStyle304">
    <w:name w:val="CharStyle304"/>
    <w:basedOn w:val="DefaultParagraphFont"/>
    <w:rsid w:val="005461C3"/>
    <w:rPr>
      <w:rFonts w:ascii="Times New Roman" w:eastAsia="Times New Roman" w:hAnsi="Times New Roman" w:cs="Times New Roman"/>
      <w:b w:val="0"/>
      <w:bCs w:val="0"/>
      <w:i w:val="0"/>
      <w:iCs w:val="0"/>
      <w:smallCaps/>
      <w:sz w:val="22"/>
      <w:szCs w:val="22"/>
    </w:rPr>
  </w:style>
  <w:style w:type="character" w:customStyle="1" w:styleId="CharStyle432">
    <w:name w:val="CharStyle432"/>
    <w:basedOn w:val="DefaultParagraphFont"/>
    <w:rsid w:val="005461C3"/>
    <w:rPr>
      <w:rFonts w:ascii="Times New Roman" w:eastAsia="Times New Roman" w:hAnsi="Times New Roman" w:cs="Times New Roman"/>
      <w:b w:val="0"/>
      <w:bCs w:val="0"/>
      <w:i/>
      <w:iCs/>
      <w:smallCaps w:val="0"/>
      <w:sz w:val="22"/>
      <w:szCs w:val="22"/>
    </w:rPr>
  </w:style>
  <w:style w:type="character" w:customStyle="1" w:styleId="CharStyle622">
    <w:name w:val="CharStyle622"/>
    <w:basedOn w:val="DefaultParagraphFont"/>
    <w:rsid w:val="005461C3"/>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semiHidden/>
    <w:unhideWhenUsed/>
    <w:rsid w:val="003F71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71C0"/>
  </w:style>
  <w:style w:type="paragraph" w:styleId="Footer">
    <w:name w:val="footer"/>
    <w:basedOn w:val="Normal"/>
    <w:link w:val="FooterChar"/>
    <w:uiPriority w:val="99"/>
    <w:semiHidden/>
    <w:unhideWhenUsed/>
    <w:rsid w:val="003F7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71C0"/>
  </w:style>
  <w:style w:type="paragraph" w:styleId="BalloonText">
    <w:name w:val="Balloon Text"/>
    <w:basedOn w:val="Normal"/>
    <w:link w:val="BalloonTextChar"/>
    <w:uiPriority w:val="99"/>
    <w:semiHidden/>
    <w:unhideWhenUsed/>
    <w:rsid w:val="003F7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61</cp:revision>
  <dcterms:created xsi:type="dcterms:W3CDTF">2017-04-24T05:05:00Z</dcterms:created>
  <dcterms:modified xsi:type="dcterms:W3CDTF">2018-08-13T22:35:00Z</dcterms:modified>
</cp:coreProperties>
</file>