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EA" w:rsidRPr="00AD3771" w:rsidRDefault="007C4BEA" w:rsidP="00AD3771">
      <w:pPr>
        <w:spacing w:before="6000" w:after="120" w:line="240" w:lineRule="auto"/>
        <w:jc w:val="center"/>
        <w:rPr>
          <w:rFonts w:ascii="Times New Roman" w:hAnsi="Times New Roman" w:cs="Times New Roman"/>
          <w:sz w:val="36"/>
        </w:rPr>
      </w:pPr>
      <w:r w:rsidRPr="00AD3771">
        <w:rPr>
          <w:rFonts w:ascii="Times New Roman" w:hAnsi="Times New Roman" w:cs="Times New Roman"/>
          <w:sz w:val="36"/>
        </w:rPr>
        <w:t>SOCIAL SERVICES.</w:t>
      </w:r>
    </w:p>
    <w:p w:rsidR="00C55133" w:rsidRPr="00AD3771" w:rsidRDefault="00C55133" w:rsidP="00AD3771">
      <w:pPr>
        <w:pBdr>
          <w:top w:val="single" w:sz="4" w:space="1" w:color="auto"/>
        </w:pBdr>
        <w:spacing w:before="120" w:after="0" w:line="240" w:lineRule="auto"/>
        <w:ind w:left="3888" w:right="3888"/>
        <w:jc w:val="center"/>
        <w:rPr>
          <w:rFonts w:ascii="Times New Roman" w:hAnsi="Times New Roman" w:cs="Times New Roman"/>
          <w:b/>
          <w:sz w:val="14"/>
        </w:rPr>
      </w:pPr>
    </w:p>
    <w:p w:rsidR="007C4BEA" w:rsidRPr="00AD3771" w:rsidRDefault="001C469B" w:rsidP="00AD3771">
      <w:pPr>
        <w:spacing w:after="120" w:line="240" w:lineRule="auto"/>
        <w:jc w:val="center"/>
        <w:rPr>
          <w:rFonts w:ascii="Times New Roman" w:hAnsi="Times New Roman" w:cs="Times New Roman"/>
          <w:b/>
          <w:sz w:val="28"/>
        </w:rPr>
      </w:pPr>
      <w:r w:rsidRPr="00AD3771">
        <w:rPr>
          <w:rFonts w:ascii="Times New Roman" w:hAnsi="Times New Roman" w:cs="Times New Roman"/>
          <w:b/>
          <w:sz w:val="28"/>
        </w:rPr>
        <w:t>No. 57 of 1959.</w:t>
      </w:r>
    </w:p>
    <w:p w:rsidR="007C4BEA" w:rsidRPr="00AD3771" w:rsidRDefault="007C4BEA" w:rsidP="00AD3771">
      <w:pPr>
        <w:spacing w:after="120" w:line="240" w:lineRule="auto"/>
        <w:ind w:left="432" w:hanging="432"/>
        <w:jc w:val="center"/>
        <w:rPr>
          <w:rFonts w:ascii="Times New Roman" w:hAnsi="Times New Roman" w:cs="Times New Roman"/>
          <w:sz w:val="26"/>
        </w:rPr>
      </w:pPr>
      <w:r w:rsidRPr="00AD3771">
        <w:rPr>
          <w:rFonts w:ascii="Times New Roman" w:hAnsi="Times New Roman" w:cs="Times New Roman"/>
          <w:sz w:val="26"/>
        </w:rPr>
        <w:t xml:space="preserve">An Act to amend the </w:t>
      </w:r>
      <w:r w:rsidR="001C469B" w:rsidRPr="00AD3771">
        <w:rPr>
          <w:rFonts w:ascii="Times New Roman" w:hAnsi="Times New Roman" w:cs="Times New Roman"/>
          <w:i/>
          <w:sz w:val="26"/>
        </w:rPr>
        <w:t xml:space="preserve">Social Services Act </w:t>
      </w:r>
      <w:r w:rsidRPr="00AD3771">
        <w:rPr>
          <w:rFonts w:ascii="Times New Roman" w:hAnsi="Times New Roman" w:cs="Times New Roman"/>
          <w:sz w:val="26"/>
        </w:rPr>
        <w:t>1947</w:t>
      </w:r>
      <w:r w:rsidR="00BE1551" w:rsidRPr="00AD3771">
        <w:rPr>
          <w:rFonts w:ascii="Times New Roman" w:hAnsi="Times New Roman" w:cs="Times New Roman"/>
          <w:sz w:val="26"/>
        </w:rPr>
        <w:t>–</w:t>
      </w:r>
      <w:r w:rsidRPr="00AD3771">
        <w:rPr>
          <w:rFonts w:ascii="Times New Roman" w:hAnsi="Times New Roman" w:cs="Times New Roman"/>
          <w:sz w:val="26"/>
        </w:rPr>
        <w:t>1958.</w:t>
      </w:r>
    </w:p>
    <w:p w:rsidR="007C4BEA" w:rsidRPr="00AD3771" w:rsidRDefault="007C4BEA" w:rsidP="00AD3771">
      <w:pPr>
        <w:spacing w:after="120" w:line="240" w:lineRule="auto"/>
        <w:jc w:val="right"/>
        <w:rPr>
          <w:rFonts w:ascii="Times New Roman" w:hAnsi="Times New Roman" w:cs="Times New Roman"/>
          <w:sz w:val="26"/>
        </w:rPr>
      </w:pPr>
      <w:r w:rsidRPr="00AD3771">
        <w:rPr>
          <w:rFonts w:ascii="Times New Roman" w:hAnsi="Times New Roman" w:cs="Times New Roman"/>
          <w:sz w:val="26"/>
        </w:rPr>
        <w:t>[Assented to 30th September, 1959.]</w:t>
      </w:r>
    </w:p>
    <w:p w:rsidR="007C4BEA" w:rsidRPr="005D4562" w:rsidRDefault="001C469B" w:rsidP="00AD3771">
      <w:pPr>
        <w:spacing w:after="0" w:line="240" w:lineRule="auto"/>
        <w:jc w:val="both"/>
        <w:rPr>
          <w:rFonts w:ascii="Times New Roman" w:hAnsi="Times New Roman"/>
        </w:rPr>
      </w:pPr>
      <w:r w:rsidRPr="005D4562">
        <w:rPr>
          <w:rFonts w:ascii="Times New Roman" w:hAnsi="Times New Roman"/>
        </w:rPr>
        <w:t>B</w:t>
      </w:r>
      <w:r w:rsidR="007C4BEA" w:rsidRPr="005D4562">
        <w:rPr>
          <w:rFonts w:ascii="Times New Roman" w:hAnsi="Times New Roman"/>
        </w:rPr>
        <w:t>E it enacted by the Queen</w:t>
      </w:r>
      <w:r w:rsidRPr="005D4562">
        <w:rPr>
          <w:rFonts w:ascii="Times New Roman" w:hAnsi="Times New Roman"/>
        </w:rPr>
        <w:t>’</w:t>
      </w:r>
      <w:r w:rsidR="007C4BEA" w:rsidRPr="005D4562">
        <w:rPr>
          <w:rFonts w:ascii="Times New Roman" w:hAnsi="Times New Roman"/>
        </w:rPr>
        <w:t>s Most Excellent Majesty, the Senate, and the House of Representatives of the Commonwealth of Australia, as follows:—</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Short title and citation.</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7C4BEA" w:rsidRPr="00AD3771">
        <w:rPr>
          <w:rFonts w:ascii="Times New Roman" w:hAnsi="Times New Roman"/>
        </w:rPr>
        <w:t>—</w:t>
      </w:r>
      <w:r w:rsidR="001B375A" w:rsidRPr="00AD3771">
        <w:rPr>
          <w:rFonts w:ascii="Times New Roman" w:hAnsi="Times New Roman"/>
        </w:rPr>
        <w:t>(1.)</w:t>
      </w:r>
      <w:r w:rsidR="00C55D91" w:rsidRPr="00AD3771">
        <w:rPr>
          <w:rFonts w:ascii="Times New Roman" w:hAnsi="Times New Roman"/>
        </w:rPr>
        <w:tab/>
      </w:r>
      <w:r w:rsidR="007C4BEA" w:rsidRPr="00AD3771">
        <w:rPr>
          <w:rFonts w:ascii="Times New Roman" w:hAnsi="Times New Roman"/>
        </w:rPr>
        <w:t xml:space="preserve">This Act may be cited as the </w:t>
      </w:r>
      <w:r w:rsidRPr="00AD3771">
        <w:rPr>
          <w:rFonts w:ascii="Times New Roman" w:hAnsi="Times New Roman"/>
          <w:i/>
        </w:rPr>
        <w:t xml:space="preserve">Social Services Act </w:t>
      </w:r>
      <w:r w:rsidR="007C4BEA" w:rsidRPr="00AD3771">
        <w:rPr>
          <w:rFonts w:ascii="Times New Roman" w:hAnsi="Times New Roman"/>
        </w:rPr>
        <w:t>1959.</w:t>
      </w:r>
    </w:p>
    <w:p w:rsidR="007C4BEA" w:rsidRPr="00AD3771" w:rsidRDefault="001B375A" w:rsidP="00AD3771">
      <w:pPr>
        <w:tabs>
          <w:tab w:val="left" w:pos="864"/>
        </w:tabs>
        <w:spacing w:after="0" w:line="240" w:lineRule="auto"/>
        <w:ind w:firstLine="432"/>
        <w:jc w:val="both"/>
        <w:rPr>
          <w:rFonts w:ascii="Times New Roman" w:hAnsi="Times New Roman"/>
        </w:rPr>
      </w:pPr>
      <w:r w:rsidRPr="00AD3771">
        <w:rPr>
          <w:rFonts w:ascii="Times New Roman" w:hAnsi="Times New Roman"/>
        </w:rPr>
        <w:t>(2.)</w:t>
      </w:r>
      <w:r w:rsidR="00C55D91" w:rsidRPr="00AD3771">
        <w:rPr>
          <w:rFonts w:ascii="Times New Roman" w:hAnsi="Times New Roman"/>
        </w:rPr>
        <w:tab/>
      </w:r>
      <w:r w:rsidR="007C4BEA" w:rsidRPr="00AD3771">
        <w:rPr>
          <w:rFonts w:ascii="Times New Roman" w:hAnsi="Times New Roman"/>
        </w:rPr>
        <w:t xml:space="preserve">The </w:t>
      </w:r>
      <w:r w:rsidR="001C469B" w:rsidRPr="00AD3771">
        <w:rPr>
          <w:rFonts w:ascii="Times New Roman" w:hAnsi="Times New Roman"/>
          <w:i/>
        </w:rPr>
        <w:t xml:space="preserve">Social Services Act </w:t>
      </w:r>
      <w:r w:rsidR="007C4BEA" w:rsidRPr="00AD3771">
        <w:rPr>
          <w:rFonts w:ascii="Times New Roman" w:hAnsi="Times New Roman"/>
        </w:rPr>
        <w:t>1947</w:t>
      </w:r>
      <w:r w:rsidR="00BE1551" w:rsidRPr="00AD3771">
        <w:rPr>
          <w:rFonts w:ascii="Times New Roman" w:hAnsi="Times New Roman"/>
        </w:rPr>
        <w:t>–</w:t>
      </w:r>
      <w:r w:rsidR="005D4562">
        <w:rPr>
          <w:rFonts w:ascii="Times New Roman" w:hAnsi="Times New Roman"/>
        </w:rPr>
        <w:t>1958</w:t>
      </w:r>
      <w:r w:rsidR="007C4BEA" w:rsidRPr="00AD3771">
        <w:rPr>
          <w:rFonts w:ascii="Times New Roman" w:hAnsi="Times New Roman"/>
        </w:rPr>
        <w:t xml:space="preserve"> is in this Act referred to as the Principal Act.</w:t>
      </w:r>
    </w:p>
    <w:p w:rsidR="007C4BEA" w:rsidRPr="00AD3771" w:rsidRDefault="001B375A" w:rsidP="00AD3771">
      <w:pPr>
        <w:tabs>
          <w:tab w:val="left" w:pos="864"/>
        </w:tabs>
        <w:spacing w:after="0" w:line="240" w:lineRule="auto"/>
        <w:ind w:firstLine="432"/>
        <w:jc w:val="both"/>
        <w:rPr>
          <w:rFonts w:ascii="Times New Roman" w:hAnsi="Times New Roman"/>
        </w:rPr>
      </w:pPr>
      <w:r w:rsidRPr="00AD3771">
        <w:rPr>
          <w:rFonts w:ascii="Times New Roman" w:hAnsi="Times New Roman"/>
        </w:rPr>
        <w:t>(3.)</w:t>
      </w:r>
      <w:r w:rsidR="00C55D91" w:rsidRPr="00AD3771">
        <w:rPr>
          <w:rFonts w:ascii="Times New Roman" w:hAnsi="Times New Roman"/>
        </w:rPr>
        <w:tab/>
      </w:r>
      <w:r w:rsidR="007C4BEA" w:rsidRPr="00AD3771">
        <w:rPr>
          <w:rFonts w:ascii="Times New Roman" w:hAnsi="Times New Roman"/>
        </w:rPr>
        <w:t xml:space="preserve">The Principal Act, as amended by this Act, may be cited as the </w:t>
      </w:r>
      <w:r w:rsidR="001C469B" w:rsidRPr="00AD3771">
        <w:rPr>
          <w:rFonts w:ascii="Times New Roman" w:hAnsi="Times New Roman"/>
          <w:i/>
        </w:rPr>
        <w:t xml:space="preserve">Social Services Act </w:t>
      </w:r>
      <w:r w:rsidR="007C4BEA" w:rsidRPr="00AD3771">
        <w:rPr>
          <w:rFonts w:ascii="Times New Roman" w:hAnsi="Times New Roman"/>
        </w:rPr>
        <w:t>1947</w:t>
      </w:r>
      <w:r w:rsidR="00BE1551" w:rsidRPr="00AD3771">
        <w:rPr>
          <w:rFonts w:ascii="Times New Roman" w:hAnsi="Times New Roman"/>
        </w:rPr>
        <w:t>–</w:t>
      </w:r>
      <w:r w:rsidR="007C4BEA" w:rsidRPr="00AD3771">
        <w:rPr>
          <w:rFonts w:ascii="Times New Roman" w:hAnsi="Times New Roman"/>
        </w:rPr>
        <w:t>1959.</w:t>
      </w:r>
    </w:p>
    <w:p w:rsidR="00946441" w:rsidRPr="00AD3771" w:rsidRDefault="00946441" w:rsidP="00AD3771">
      <w:pPr>
        <w:spacing w:before="60" w:after="0" w:line="240" w:lineRule="auto"/>
        <w:ind w:firstLine="432"/>
        <w:jc w:val="both"/>
        <w:rPr>
          <w:rFonts w:ascii="Times New Roman" w:hAnsi="Times New Roman"/>
        </w:rPr>
        <w:sectPr w:rsidR="00946441" w:rsidRPr="00AD3771" w:rsidSect="009443AD">
          <w:headerReference w:type="even" r:id="rId8"/>
          <w:headerReference w:type="first" r:id="rId9"/>
          <w:pgSz w:w="11909" w:h="16834" w:code="9"/>
          <w:pgMar w:top="1440" w:right="1440" w:bottom="1440" w:left="1440" w:header="720" w:footer="720" w:gutter="0"/>
          <w:cols w:space="720"/>
        </w:sectPr>
      </w:pP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lastRenderedPageBreak/>
        <w:t>Commencement.</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7C4BEA" w:rsidRPr="00AD3771">
        <w:rPr>
          <w:rFonts w:ascii="Times New Roman" w:hAnsi="Times New Roman"/>
        </w:rPr>
        <w:t>—</w:t>
      </w:r>
      <w:r w:rsidR="001B375A" w:rsidRPr="00AD3771">
        <w:rPr>
          <w:rFonts w:ascii="Times New Roman" w:hAnsi="Times New Roman"/>
        </w:rPr>
        <w:t>(1.)</w:t>
      </w:r>
      <w:r w:rsidR="00C55D91" w:rsidRPr="00AD3771">
        <w:rPr>
          <w:rFonts w:ascii="Times New Roman" w:hAnsi="Times New Roman"/>
        </w:rPr>
        <w:tab/>
      </w:r>
      <w:r w:rsidR="007C4BEA" w:rsidRPr="00AD3771">
        <w:rPr>
          <w:rFonts w:ascii="Times New Roman" w:hAnsi="Times New Roman"/>
        </w:rPr>
        <w:t>Subject to the next succeeding sub-section, this Act shall come into operation on a date to be fixed by Proclamation.</w:t>
      </w:r>
    </w:p>
    <w:p w:rsidR="007C4BEA" w:rsidRPr="00AD3771" w:rsidRDefault="001B375A" w:rsidP="00AD3771">
      <w:pPr>
        <w:tabs>
          <w:tab w:val="left" w:pos="864"/>
        </w:tabs>
        <w:spacing w:after="0" w:line="240" w:lineRule="auto"/>
        <w:ind w:firstLine="432"/>
        <w:jc w:val="both"/>
        <w:rPr>
          <w:rFonts w:ascii="Times New Roman" w:hAnsi="Times New Roman"/>
        </w:rPr>
      </w:pPr>
      <w:r w:rsidRPr="00AD3771">
        <w:rPr>
          <w:rFonts w:ascii="Times New Roman" w:hAnsi="Times New Roman"/>
        </w:rPr>
        <w:t>(2.)</w:t>
      </w:r>
      <w:r w:rsidR="00C55D91" w:rsidRPr="00AD3771">
        <w:rPr>
          <w:rFonts w:ascii="Times New Roman" w:hAnsi="Times New Roman"/>
        </w:rPr>
        <w:tab/>
      </w:r>
      <w:r w:rsidR="007C4BEA" w:rsidRPr="00AD3771">
        <w:rPr>
          <w:rFonts w:ascii="Times New Roman" w:hAnsi="Times New Roman"/>
        </w:rPr>
        <w:t>Sections one, two, five, seven, ten, twelve, fifteen, twenty-one and twenty-five of this Act shall come into operation on the day on which this Act receives the Royal Assent.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Parts.</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3.</w:t>
      </w:r>
      <w:r w:rsidR="00C55D91" w:rsidRPr="00AD3771">
        <w:rPr>
          <w:rFonts w:ascii="Times New Roman" w:hAnsi="Times New Roman"/>
          <w:b/>
        </w:rPr>
        <w:tab/>
      </w:r>
      <w:r w:rsidR="007C4BEA" w:rsidRPr="00AD3771">
        <w:rPr>
          <w:rFonts w:ascii="Times New Roman" w:hAnsi="Times New Roman"/>
        </w:rPr>
        <w:t>Section five of the Principal Act is amended—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a</w:t>
      </w:r>
      <w:r w:rsidRPr="00AD3771">
        <w:rPr>
          <w:rFonts w:ascii="Times New Roman" w:hAnsi="Times New Roman"/>
        </w:rPr>
        <w:t>) by omitting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10.—General (Sections 47</w:t>
      </w:r>
      <w:r w:rsidR="00BE1551" w:rsidRPr="00AD3771">
        <w:rPr>
          <w:rFonts w:ascii="Times New Roman" w:hAnsi="Times New Roman"/>
        </w:rPr>
        <w:t>–</w:t>
      </w:r>
      <w:r w:rsidR="007C4BEA" w:rsidRPr="00AD3771">
        <w:rPr>
          <w:rFonts w:ascii="Times New Roman" w:hAnsi="Times New Roman"/>
        </w:rPr>
        <w:t>53).</w:t>
      </w:r>
      <w:r w:rsidRPr="00AD3771">
        <w:rPr>
          <w:rFonts w:ascii="Times New Roman" w:hAnsi="Times New Roman"/>
        </w:rPr>
        <w:t>”</w:t>
      </w:r>
    </w:p>
    <w:p w:rsidR="007C4BEA" w:rsidRPr="00AD3771" w:rsidRDefault="007C4BEA" w:rsidP="00AD3771">
      <w:pPr>
        <w:spacing w:after="0" w:line="240" w:lineRule="auto"/>
        <w:ind w:left="720" w:firstLine="432"/>
        <w:jc w:val="both"/>
        <w:rPr>
          <w:rFonts w:ascii="Times New Roman" w:hAnsi="Times New Roman"/>
        </w:rPr>
      </w:pPr>
      <w:r w:rsidRPr="00AD3771">
        <w:rPr>
          <w:rFonts w:ascii="Times New Roman" w:hAnsi="Times New Roman"/>
        </w:rPr>
        <w:t>and inserting in their stead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10—General (Sections 48</w:t>
      </w:r>
      <w:r w:rsidR="00BE1551" w:rsidRPr="00AD3771">
        <w:rPr>
          <w:rFonts w:ascii="Times New Roman" w:hAnsi="Times New Roman"/>
        </w:rPr>
        <w:t>–</w:t>
      </w:r>
      <w:r w:rsidR="007C4BEA" w:rsidRPr="00AD3771">
        <w:rPr>
          <w:rFonts w:ascii="Times New Roman" w:hAnsi="Times New Roman"/>
        </w:rPr>
        <w:t>53).</w:t>
      </w:r>
      <w:r w:rsidRPr="00AD3771">
        <w:rPr>
          <w:rFonts w:ascii="Times New Roman" w:hAnsi="Times New Roman"/>
        </w:rPr>
        <w:t>”</w:t>
      </w:r>
      <w:r w:rsidR="007C4BEA" w:rsidRPr="00AD3771">
        <w:rPr>
          <w:rFonts w:ascii="Times New Roman" w:hAnsi="Times New Roman"/>
        </w:rPr>
        <w:t>;</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b</w:t>
      </w:r>
      <w:r w:rsidRPr="00AD3771">
        <w:rPr>
          <w:rFonts w:ascii="Times New Roman" w:hAnsi="Times New Roman"/>
        </w:rPr>
        <w:t>) by omitting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7.—General (Sections 76</w:t>
      </w:r>
      <w:r w:rsidR="00BE1551" w:rsidRPr="00AD3771">
        <w:rPr>
          <w:rFonts w:ascii="Times New Roman" w:hAnsi="Times New Roman"/>
        </w:rPr>
        <w:t>–</w:t>
      </w:r>
      <w:r w:rsidR="007C4BEA" w:rsidRPr="00AD3771">
        <w:rPr>
          <w:rFonts w:ascii="Times New Roman" w:hAnsi="Times New Roman"/>
        </w:rPr>
        <w:t>83).</w:t>
      </w:r>
      <w:r w:rsidRPr="00AD3771">
        <w:rPr>
          <w:rFonts w:ascii="Times New Roman" w:hAnsi="Times New Roman"/>
        </w:rPr>
        <w:t>”</w:t>
      </w:r>
    </w:p>
    <w:p w:rsidR="007C4BEA" w:rsidRPr="00AD3771" w:rsidRDefault="007C4BEA" w:rsidP="00AD3771">
      <w:pPr>
        <w:spacing w:after="0" w:line="240" w:lineRule="auto"/>
        <w:ind w:left="720" w:firstLine="432"/>
        <w:jc w:val="both"/>
        <w:rPr>
          <w:rFonts w:ascii="Times New Roman" w:hAnsi="Times New Roman"/>
        </w:rPr>
      </w:pPr>
      <w:r w:rsidRPr="00AD3771">
        <w:rPr>
          <w:rFonts w:ascii="Times New Roman" w:hAnsi="Times New Roman"/>
        </w:rPr>
        <w:t>and inserting in their stead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7.—General (Sections 77</w:t>
      </w:r>
      <w:r w:rsidR="00BE1551" w:rsidRPr="00AD3771">
        <w:rPr>
          <w:rFonts w:ascii="Times New Roman" w:hAnsi="Times New Roman"/>
        </w:rPr>
        <w:t>–</w:t>
      </w:r>
      <w:r w:rsidR="007C4BEA" w:rsidRPr="00AD3771">
        <w:rPr>
          <w:rFonts w:ascii="Times New Roman" w:hAnsi="Times New Roman"/>
        </w:rPr>
        <w:t>83).</w:t>
      </w:r>
      <w:r w:rsidRPr="00AD3771">
        <w:rPr>
          <w:rFonts w:ascii="Times New Roman" w:hAnsi="Times New Roman"/>
        </w:rPr>
        <w:t>”</w:t>
      </w:r>
      <w:r w:rsidR="007C4BEA" w:rsidRPr="00AD3771">
        <w:rPr>
          <w:rFonts w:ascii="Times New Roman" w:hAnsi="Times New Roman"/>
        </w:rPr>
        <w:t>; and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c</w:t>
      </w:r>
      <w:r w:rsidRPr="00AD3771">
        <w:rPr>
          <w:rFonts w:ascii="Times New Roman" w:hAnsi="Times New Roman"/>
        </w:rPr>
        <w:t>) by omitting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2.—Qualifications for Benefits (Sections 107</w:t>
      </w:r>
      <w:r w:rsidR="00BE1551" w:rsidRPr="00AD3771">
        <w:rPr>
          <w:rFonts w:ascii="Times New Roman" w:hAnsi="Times New Roman"/>
        </w:rPr>
        <w:t>–</w:t>
      </w:r>
      <w:r w:rsidR="007C4BEA" w:rsidRPr="00AD3771">
        <w:rPr>
          <w:rFonts w:ascii="Times New Roman" w:hAnsi="Times New Roman"/>
        </w:rPr>
        <w:t>111).</w:t>
      </w:r>
      <w:r w:rsidRPr="00AD3771">
        <w:rPr>
          <w:rFonts w:ascii="Times New Roman" w:hAnsi="Times New Roman"/>
        </w:rPr>
        <w:t>”</w:t>
      </w:r>
    </w:p>
    <w:p w:rsidR="007C4BEA" w:rsidRPr="00AD3771" w:rsidRDefault="007C4BEA" w:rsidP="00AD3771">
      <w:pPr>
        <w:spacing w:after="0" w:line="240" w:lineRule="auto"/>
        <w:ind w:left="720" w:firstLine="432"/>
        <w:jc w:val="both"/>
        <w:rPr>
          <w:rFonts w:ascii="Times New Roman" w:hAnsi="Times New Roman"/>
        </w:rPr>
      </w:pPr>
      <w:r w:rsidRPr="00AD3771">
        <w:rPr>
          <w:rFonts w:ascii="Times New Roman" w:hAnsi="Times New Roman"/>
        </w:rPr>
        <w:t>and inserting in their stead the words—</w:t>
      </w:r>
    </w:p>
    <w:p w:rsidR="007C4BEA" w:rsidRPr="00AD3771" w:rsidRDefault="001C469B" w:rsidP="00AD3771">
      <w:pPr>
        <w:spacing w:after="0" w:line="240" w:lineRule="auto"/>
        <w:ind w:left="1008"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Division 2.—Qualifications for Benefits (Sections 107</w:t>
      </w:r>
      <w:r w:rsidR="00BE1551" w:rsidRPr="00AD3771">
        <w:rPr>
          <w:rFonts w:ascii="Times New Roman" w:hAnsi="Times New Roman"/>
        </w:rPr>
        <w:t>–</w:t>
      </w:r>
      <w:r w:rsidR="007C4BEA" w:rsidRPr="00AD3771">
        <w:rPr>
          <w:rFonts w:ascii="Times New Roman" w:hAnsi="Times New Roman"/>
        </w:rPr>
        <w:t>110).</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Officers to observe secrecy.</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4.</w:t>
      </w:r>
      <w:r w:rsidR="00C55D91" w:rsidRPr="00AD3771">
        <w:rPr>
          <w:rFonts w:ascii="Times New Roman" w:hAnsi="Times New Roman"/>
          <w:b/>
        </w:rPr>
        <w:tab/>
      </w:r>
      <w:r w:rsidR="007C4BEA" w:rsidRPr="00AD3771">
        <w:rPr>
          <w:rFonts w:ascii="Times New Roman" w:hAnsi="Times New Roman"/>
        </w:rPr>
        <w:t>Section seventeen of the Principal Act is amended by omitting sub-section (3.) and inserting in its stead the following sub-section:—</w:t>
      </w:r>
    </w:p>
    <w:p w:rsidR="007C4BEA" w:rsidRPr="00AD3771" w:rsidRDefault="001C469B" w:rsidP="00AD3771">
      <w:pPr>
        <w:tabs>
          <w:tab w:val="left" w:pos="1080"/>
        </w:tabs>
        <w:spacing w:before="60" w:after="0" w:line="240" w:lineRule="auto"/>
        <w:ind w:firstLine="432"/>
        <w:jc w:val="both"/>
        <w:rPr>
          <w:rFonts w:ascii="Times New Roman" w:hAnsi="Times New Roman"/>
        </w:rPr>
      </w:pPr>
      <w:r w:rsidRPr="00AD3771">
        <w:rPr>
          <w:rFonts w:ascii="Times New Roman" w:hAnsi="Times New Roman"/>
        </w:rPr>
        <w:t>“</w:t>
      </w:r>
      <w:r w:rsidR="001B375A" w:rsidRPr="00AD3771">
        <w:rPr>
          <w:rFonts w:ascii="Times New Roman" w:hAnsi="Times New Roman"/>
        </w:rPr>
        <w:t>(3.)</w:t>
      </w:r>
      <w:r w:rsidR="00C55D91" w:rsidRPr="00AD3771">
        <w:rPr>
          <w:rFonts w:ascii="Times New Roman" w:hAnsi="Times New Roman"/>
        </w:rPr>
        <w:tab/>
      </w:r>
      <w:r w:rsidR="007C4BEA" w:rsidRPr="00AD3771">
        <w:rPr>
          <w:rFonts w:ascii="Times New Roman" w:hAnsi="Times New Roman"/>
        </w:rPr>
        <w:t>A person who is, or has been, an officer shall not, except for the purposes of this Act, be required—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a</w:t>
      </w:r>
      <w:r w:rsidRPr="00AD3771">
        <w:rPr>
          <w:rFonts w:ascii="Times New Roman" w:hAnsi="Times New Roman"/>
        </w:rPr>
        <w:t>) to produce in court any document that has come into his possession or under his control in the performance of his duties or functions under this Act or any Act repealed by this Act; or</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b</w:t>
      </w:r>
      <w:r w:rsidRPr="00AD3771">
        <w:rPr>
          <w:rFonts w:ascii="Times New Roman" w:hAnsi="Times New Roman"/>
        </w:rPr>
        <w:t>) to divulge or communicate to a court any matter or thing that has come under his notice in the performance of any such duties or functions.</w:t>
      </w:r>
      <w:r w:rsidR="001C469B" w:rsidRPr="00AD3771">
        <w:rPr>
          <w:rFonts w:ascii="Times New Roman" w:hAnsi="Times New Roman"/>
        </w:rPr>
        <w:t>”</w:t>
      </w:r>
      <w:r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Definitions.</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5.</w:t>
      </w:r>
      <w:r w:rsidR="00C55D91" w:rsidRPr="00AD3771">
        <w:rPr>
          <w:rFonts w:ascii="Times New Roman" w:hAnsi="Times New Roman"/>
          <w:b/>
        </w:rPr>
        <w:tab/>
      </w:r>
      <w:r w:rsidR="007C4BEA" w:rsidRPr="00AD3771">
        <w:rPr>
          <w:rFonts w:ascii="Times New Roman" w:hAnsi="Times New Roman"/>
        </w:rPr>
        <w:t>Section eighteen of the Principal Act is amended—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a</w:t>
      </w:r>
      <w:r w:rsidRPr="00AD3771">
        <w:rPr>
          <w:rFonts w:ascii="Times New Roman" w:hAnsi="Times New Roman"/>
        </w:rPr>
        <w:t>) by inserting in paragraph (</w:t>
      </w:r>
      <w:r w:rsidRPr="00AD3771">
        <w:rPr>
          <w:rFonts w:ascii="Times New Roman" w:hAnsi="Times New Roman"/>
          <w:i/>
        </w:rPr>
        <w:t>a</w:t>
      </w:r>
      <w:r w:rsidRPr="00AD3771">
        <w:rPr>
          <w:rFonts w:ascii="Times New Roman" w:hAnsi="Times New Roman"/>
        </w:rPr>
        <w:t xml:space="preserve">) of the definition of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after the word </w:t>
      </w:r>
      <w:r w:rsidR="001C469B" w:rsidRPr="00AD3771">
        <w:rPr>
          <w:rFonts w:ascii="Times New Roman" w:hAnsi="Times New Roman"/>
        </w:rPr>
        <w:t>“</w:t>
      </w:r>
      <w:r w:rsidRPr="00AD3771">
        <w:rPr>
          <w:rFonts w:ascii="Times New Roman" w:hAnsi="Times New Roman"/>
        </w:rPr>
        <w:t>payment</w:t>
      </w:r>
      <w:r w:rsidR="001C469B" w:rsidRPr="00AD3771">
        <w:rPr>
          <w:rFonts w:ascii="Times New Roman" w:hAnsi="Times New Roman"/>
        </w:rPr>
        <w:t>”</w:t>
      </w:r>
      <w:r w:rsidRPr="00AD3771">
        <w:rPr>
          <w:rFonts w:ascii="Times New Roman" w:hAnsi="Times New Roman"/>
        </w:rPr>
        <w:t xml:space="preserve">, the words </w:t>
      </w:r>
      <w:r w:rsidR="001C469B" w:rsidRPr="00AD3771">
        <w:rPr>
          <w:rFonts w:ascii="Times New Roman" w:hAnsi="Times New Roman"/>
        </w:rPr>
        <w:t>“</w:t>
      </w:r>
      <w:r w:rsidRPr="00AD3771">
        <w:rPr>
          <w:rFonts w:ascii="Times New Roman" w:hAnsi="Times New Roman"/>
        </w:rPr>
        <w:t>(not being a payment of an annuity)</w:t>
      </w:r>
      <w:r w:rsidR="001C469B" w:rsidRPr="00AD3771">
        <w:rPr>
          <w:rFonts w:ascii="Times New Roman" w:hAnsi="Times New Roman"/>
        </w:rPr>
        <w:t>”</w:t>
      </w:r>
      <w:r w:rsidRPr="00AD3771">
        <w:rPr>
          <w:rFonts w:ascii="Times New Roman" w:hAnsi="Times New Roman"/>
        </w:rPr>
        <w:t>;</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b</w:t>
      </w:r>
      <w:r w:rsidRPr="00AD3771">
        <w:rPr>
          <w:rFonts w:ascii="Times New Roman" w:hAnsi="Times New Roman"/>
        </w:rPr>
        <w:t>) by inserting in paragraph (</w:t>
      </w:r>
      <w:r w:rsidR="001C469B" w:rsidRPr="00AD3771">
        <w:rPr>
          <w:rFonts w:ascii="Times New Roman" w:hAnsi="Times New Roman"/>
          <w:i/>
        </w:rPr>
        <w:t>b</w:t>
      </w:r>
      <w:r w:rsidRPr="00AD3771">
        <w:rPr>
          <w:rFonts w:ascii="Times New Roman" w:hAnsi="Times New Roman"/>
        </w:rPr>
        <w:t xml:space="preserve">) of the definition of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after the word </w:t>
      </w:r>
      <w:r w:rsidR="001C469B" w:rsidRPr="00AD3771">
        <w:rPr>
          <w:rFonts w:ascii="Times New Roman" w:hAnsi="Times New Roman"/>
        </w:rPr>
        <w:t>“</w:t>
      </w:r>
      <w:r w:rsidRPr="00AD3771">
        <w:rPr>
          <w:rFonts w:ascii="Times New Roman" w:hAnsi="Times New Roman"/>
        </w:rPr>
        <w:t>payment</w:t>
      </w:r>
      <w:r w:rsidR="001C469B" w:rsidRPr="00AD3771">
        <w:rPr>
          <w:rFonts w:ascii="Times New Roman" w:hAnsi="Times New Roman"/>
        </w:rPr>
        <w:t>”</w:t>
      </w:r>
      <w:r w:rsidRPr="00AD3771">
        <w:rPr>
          <w:rFonts w:ascii="Times New Roman" w:hAnsi="Times New Roman"/>
        </w:rPr>
        <w:t xml:space="preserve">, the words </w:t>
      </w:r>
      <w:r w:rsidR="001C469B" w:rsidRPr="00AD3771">
        <w:rPr>
          <w:rFonts w:ascii="Times New Roman" w:hAnsi="Times New Roman"/>
        </w:rPr>
        <w:t>“</w:t>
      </w:r>
      <w:r w:rsidRPr="00AD3771">
        <w:rPr>
          <w:rFonts w:ascii="Times New Roman" w:hAnsi="Times New Roman"/>
        </w:rPr>
        <w:t>(not being a payment of an annuity)</w:t>
      </w:r>
      <w:r w:rsidR="001C469B" w:rsidRPr="00AD3771">
        <w:rPr>
          <w:rFonts w:ascii="Times New Roman" w:hAnsi="Times New Roman"/>
        </w:rPr>
        <w:t>”</w:t>
      </w:r>
      <w:r w:rsidRPr="00AD3771">
        <w:rPr>
          <w:rFonts w:ascii="Times New Roman" w:hAnsi="Times New Roman"/>
        </w:rPr>
        <w:t>;</w:t>
      </w:r>
      <w:bookmarkStart w:id="0" w:name="_GoBack"/>
      <w:bookmarkEnd w:id="0"/>
    </w:p>
    <w:p w:rsidR="00AD390B"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c</w:t>
      </w:r>
      <w:r w:rsidRPr="00AD3771">
        <w:rPr>
          <w:rFonts w:ascii="Times New Roman" w:hAnsi="Times New Roman"/>
        </w:rPr>
        <w:t>) by omitting from paragraph (</w:t>
      </w:r>
      <w:r w:rsidR="005D4562">
        <w:rPr>
          <w:rFonts w:ascii="Times New Roman" w:hAnsi="Times New Roman"/>
          <w:i/>
        </w:rPr>
        <w:t>l</w:t>
      </w:r>
      <w:r w:rsidRPr="00AD3771">
        <w:rPr>
          <w:rFonts w:ascii="Times New Roman" w:hAnsi="Times New Roman"/>
        </w:rPr>
        <w:t>) of the definition of</w:t>
      </w:r>
      <w:r w:rsidR="001A7B0E" w:rsidRPr="00AD3771">
        <w:rPr>
          <w:rFonts w:ascii="Times New Roman" w:hAnsi="Times New Roman"/>
        </w:rPr>
        <w:t xml:space="preserve">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the word </w:t>
      </w:r>
      <w:r w:rsidR="001C469B" w:rsidRPr="00AD3771">
        <w:rPr>
          <w:rFonts w:ascii="Times New Roman" w:hAnsi="Times New Roman"/>
        </w:rPr>
        <w:t>“</w:t>
      </w:r>
      <w:r w:rsidRPr="00AD3771">
        <w:rPr>
          <w:rFonts w:ascii="Times New Roman" w:hAnsi="Times New Roman"/>
        </w:rPr>
        <w:t>or</w:t>
      </w:r>
      <w:r w:rsidR="001C469B" w:rsidRPr="00AD3771">
        <w:rPr>
          <w:rFonts w:ascii="Times New Roman" w:hAnsi="Times New Roman"/>
        </w:rPr>
        <w:t>”</w:t>
      </w:r>
      <w:r w:rsidR="00AD390B" w:rsidRPr="00AD3771">
        <w:rPr>
          <w:rFonts w:ascii="Times New Roman" w:hAnsi="Times New Roman"/>
        </w:rPr>
        <w:t>; and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d</w:t>
      </w:r>
      <w:r w:rsidRPr="00AD3771">
        <w:rPr>
          <w:rFonts w:ascii="Times New Roman" w:hAnsi="Times New Roman"/>
        </w:rPr>
        <w:t xml:space="preserve">) by adding at the end of the definition of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the following word and paragraph:—</w:t>
      </w:r>
    </w:p>
    <w:p w:rsidR="00946441" w:rsidRPr="00AD3771" w:rsidRDefault="001C469B" w:rsidP="00AD3771">
      <w:pPr>
        <w:spacing w:after="0" w:line="240" w:lineRule="auto"/>
        <w:ind w:left="1584" w:hanging="432"/>
        <w:jc w:val="both"/>
        <w:rPr>
          <w:rFonts w:ascii="Times New Roman" w:hAnsi="Times New Roman"/>
        </w:rPr>
      </w:pPr>
      <w:r w:rsidRPr="00AD3771">
        <w:rPr>
          <w:rFonts w:ascii="Times New Roman" w:hAnsi="Times New Roman"/>
        </w:rPr>
        <w:t>“</w:t>
      </w:r>
      <w:r w:rsidR="007C4BEA" w:rsidRPr="00AD3771">
        <w:rPr>
          <w:rFonts w:ascii="Times New Roman" w:hAnsi="Times New Roman"/>
        </w:rPr>
        <w:t>or (</w:t>
      </w:r>
      <w:r w:rsidRPr="00AD3771">
        <w:rPr>
          <w:rFonts w:ascii="Times New Roman" w:hAnsi="Times New Roman"/>
          <w:i/>
        </w:rPr>
        <w:t>l</w:t>
      </w:r>
      <w:r w:rsidR="007C4BEA" w:rsidRPr="00AD3771">
        <w:rPr>
          <w:rFonts w:ascii="Times New Roman" w:hAnsi="Times New Roman"/>
        </w:rPr>
        <w:t>) an amount payable by the Repatriation Commission as a clothing allowance to a member of the Forces whose clothing,</w:t>
      </w:r>
    </w:p>
    <w:p w:rsidR="00946441" w:rsidRPr="00AD3771" w:rsidRDefault="00946441" w:rsidP="00AD3771">
      <w:pPr>
        <w:spacing w:after="0" w:line="240" w:lineRule="auto"/>
        <w:ind w:left="1584" w:hanging="432"/>
        <w:jc w:val="both"/>
        <w:rPr>
          <w:rFonts w:ascii="Times New Roman" w:hAnsi="Times New Roman"/>
        </w:rPr>
        <w:sectPr w:rsidR="00946441" w:rsidRPr="00AD3771" w:rsidSect="00485A3F">
          <w:headerReference w:type="even" r:id="rId10"/>
          <w:pgSz w:w="11909" w:h="16834" w:code="9"/>
          <w:pgMar w:top="1440" w:right="1440" w:bottom="1440" w:left="1440" w:header="720" w:footer="720" w:gutter="0"/>
          <w:cols w:space="720"/>
        </w:sectPr>
      </w:pPr>
    </w:p>
    <w:p w:rsidR="007C4BEA" w:rsidRPr="00AD3771" w:rsidRDefault="007C4BEA" w:rsidP="00AD3771">
      <w:pPr>
        <w:spacing w:after="0" w:line="240" w:lineRule="auto"/>
        <w:ind w:left="2592"/>
        <w:jc w:val="both"/>
        <w:rPr>
          <w:rFonts w:ascii="Times New Roman" w:hAnsi="Times New Roman"/>
        </w:rPr>
      </w:pPr>
      <w:r w:rsidRPr="00AD3771">
        <w:rPr>
          <w:rFonts w:ascii="Times New Roman" w:hAnsi="Times New Roman"/>
        </w:rPr>
        <w:lastRenderedPageBreak/>
        <w:t>because of a disability from which he suffers, is subject to exceptional wear and tear or damage;</w:t>
      </w:r>
      <w:r w:rsidR="001C469B" w:rsidRPr="00AD3771">
        <w:rPr>
          <w:rFonts w:ascii="Times New Roman" w:hAnsi="Times New Roman"/>
        </w:rPr>
        <w:t>”</w:t>
      </w:r>
      <w:r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Aliens.</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6.</w:t>
      </w:r>
      <w:r w:rsidR="00C55D91" w:rsidRPr="00AD3771">
        <w:rPr>
          <w:rFonts w:ascii="Times New Roman" w:hAnsi="Times New Roman"/>
          <w:b/>
        </w:rPr>
        <w:tab/>
      </w:r>
      <w:r w:rsidR="007C4BEA" w:rsidRPr="00AD3771">
        <w:rPr>
          <w:rFonts w:ascii="Times New Roman" w:hAnsi="Times New Roman"/>
        </w:rPr>
        <w:t>Section nineteen of the Principal Act is amended by omitting sub-section (2.).</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Rate of pension.</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7.</w:t>
      </w:r>
      <w:r w:rsidR="00C55D91" w:rsidRPr="00AD3771">
        <w:rPr>
          <w:rFonts w:ascii="Times New Roman" w:hAnsi="Times New Roman"/>
          <w:b/>
        </w:rPr>
        <w:tab/>
      </w:r>
      <w:r w:rsidR="007C4BEA" w:rsidRPr="00AD3771">
        <w:rPr>
          <w:rFonts w:ascii="Times New Roman" w:hAnsi="Times New Roman"/>
        </w:rPr>
        <w:t>Section twenty-eight of the Principal Act is amended—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a</w:t>
      </w:r>
      <w:r w:rsidRPr="00AD3771">
        <w:rPr>
          <w:rFonts w:ascii="Times New Roman" w:hAnsi="Times New Roman"/>
        </w:rPr>
        <w:t>) by omitting from sub-section (1</w:t>
      </w:r>
      <w:r w:rsidR="001C469B" w:rsidRPr="00AD3771">
        <w:rPr>
          <w:rFonts w:ascii="Times New Roman" w:hAnsi="Times New Roman"/>
          <w:smallCaps/>
        </w:rPr>
        <w:t>a</w:t>
      </w:r>
      <w:r w:rsidRPr="00AD3771">
        <w:rPr>
          <w:rFonts w:ascii="Times New Roman" w:hAnsi="Times New Roman"/>
        </w:rPr>
        <w:t xml:space="preserve">.) the words </w:t>
      </w:r>
      <w:r w:rsidR="001C469B" w:rsidRPr="00AD3771">
        <w:rPr>
          <w:rFonts w:ascii="Times New Roman" w:hAnsi="Times New Roman"/>
        </w:rPr>
        <w:t>“</w:t>
      </w:r>
      <w:r w:rsidRPr="00AD3771">
        <w:rPr>
          <w:rFonts w:ascii="Times New Roman" w:hAnsi="Times New Roman"/>
        </w:rPr>
        <w:t>Two hundred and twenty-seven pounds ten shillings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Two hundred and forty-seven pounds</w:t>
      </w:r>
      <w:r w:rsidR="001C469B" w:rsidRPr="00AD3771">
        <w:rPr>
          <w:rFonts w:ascii="Times New Roman" w:hAnsi="Times New Roman"/>
        </w:rPr>
        <w:t>”</w:t>
      </w:r>
      <w:r w:rsidRPr="00AD3771">
        <w:rPr>
          <w:rFonts w:ascii="Times New Roman" w:hAnsi="Times New Roman"/>
        </w:rPr>
        <w:t>; and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b</w:t>
      </w:r>
      <w:r w:rsidRPr="00AD3771">
        <w:rPr>
          <w:rFonts w:ascii="Times New Roman" w:hAnsi="Times New Roman"/>
        </w:rPr>
        <w:t>) by omitting from sub-paragraph (</w:t>
      </w:r>
      <w:proofErr w:type="spellStart"/>
      <w:r w:rsidRPr="00AD3771">
        <w:rPr>
          <w:rFonts w:ascii="Times New Roman" w:hAnsi="Times New Roman"/>
        </w:rPr>
        <w:t>i</w:t>
      </w:r>
      <w:proofErr w:type="spellEnd"/>
      <w:r w:rsidRPr="00AD3771">
        <w:rPr>
          <w:rFonts w:ascii="Times New Roman" w:hAnsi="Times New Roman"/>
        </w:rPr>
        <w:t>) of paragraph (</w:t>
      </w:r>
      <w:r w:rsidR="001C469B" w:rsidRPr="00AD3771">
        <w:rPr>
          <w:rFonts w:ascii="Times New Roman" w:hAnsi="Times New Roman"/>
          <w:i/>
        </w:rPr>
        <w:t>b</w:t>
      </w:r>
      <w:r w:rsidRPr="00AD3771">
        <w:rPr>
          <w:rFonts w:ascii="Times New Roman" w:hAnsi="Times New Roman"/>
        </w:rPr>
        <w:t xml:space="preserve">) of sub-section (3.) the words </w:t>
      </w:r>
      <w:r w:rsidR="001C469B" w:rsidRPr="00AD3771">
        <w:rPr>
          <w:rFonts w:ascii="Times New Roman" w:hAnsi="Times New Roman"/>
        </w:rPr>
        <w:t>“</w:t>
      </w:r>
      <w:r w:rsidRPr="00AD3771">
        <w:rPr>
          <w:rFonts w:ascii="Times New Roman" w:hAnsi="Times New Roman"/>
        </w:rPr>
        <w:t>Thirty-one pounds ten shillings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Thirty-three pounds</w:t>
      </w:r>
      <w:r w:rsidR="001C469B" w:rsidRPr="00AD3771">
        <w:rPr>
          <w:rFonts w:ascii="Times New Roman" w:hAnsi="Times New Roman"/>
        </w:rPr>
        <w:t>”</w:t>
      </w:r>
      <w:r w:rsidRPr="00AD3771">
        <w:rPr>
          <w:rFonts w:ascii="Times New Roman" w:hAnsi="Times New Roman"/>
        </w:rPr>
        <w:t>.</w:t>
      </w:r>
    </w:p>
    <w:p w:rsidR="007C4BEA" w:rsidRPr="00AD3771" w:rsidRDefault="00E35164" w:rsidP="00AD3771">
      <w:pPr>
        <w:tabs>
          <w:tab w:val="left" w:pos="864"/>
        </w:tabs>
        <w:spacing w:before="120" w:after="0" w:line="240" w:lineRule="auto"/>
        <w:ind w:firstLine="432"/>
        <w:jc w:val="both"/>
        <w:rPr>
          <w:rFonts w:ascii="Times New Roman" w:hAnsi="Times New Roman"/>
        </w:rPr>
      </w:pPr>
      <w:r w:rsidRPr="00AD3771">
        <w:rPr>
          <w:rFonts w:ascii="Times New Roman" w:hAnsi="Times New Roman"/>
          <w:b/>
        </w:rPr>
        <w:t>8.</w:t>
      </w:r>
      <w:r w:rsidR="00C55D91" w:rsidRPr="00AD3771">
        <w:rPr>
          <w:rFonts w:ascii="Times New Roman" w:hAnsi="Times New Roman"/>
          <w:b/>
        </w:rPr>
        <w:tab/>
      </w:r>
      <w:r w:rsidR="007C4BEA" w:rsidRPr="00AD3771">
        <w:rPr>
          <w:rFonts w:ascii="Times New Roman" w:hAnsi="Times New Roman"/>
        </w:rPr>
        <w:t>Section forty-three of the Principal Act is repealed and the following section inserted in its stead:—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Payment of pension to other person, &amp;c.</w:t>
      </w:r>
    </w:p>
    <w:p w:rsidR="007C4BEA" w:rsidRPr="00AD3771" w:rsidRDefault="001C469B" w:rsidP="00AD3771">
      <w:pPr>
        <w:tabs>
          <w:tab w:val="left" w:pos="1080"/>
        </w:tabs>
        <w:spacing w:after="0" w:line="240" w:lineRule="auto"/>
        <w:ind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4</w:t>
      </w:r>
      <w:r w:rsidR="00E35164" w:rsidRPr="00AD3771">
        <w:rPr>
          <w:rFonts w:ascii="Times New Roman" w:hAnsi="Times New Roman"/>
        </w:rPr>
        <w:t>3.</w:t>
      </w:r>
      <w:r w:rsidR="00C55D91" w:rsidRPr="00AD3771">
        <w:rPr>
          <w:rFonts w:ascii="Times New Roman" w:hAnsi="Times New Roman"/>
        </w:rPr>
        <w:tab/>
      </w:r>
      <w:r w:rsidR="007C4BEA" w:rsidRPr="00AD3771">
        <w:rPr>
          <w:rFonts w:ascii="Times New Roman" w:hAnsi="Times New Roman"/>
        </w:rPr>
        <w:t>Where the Director-General is satisfied that, for any reason, it is desirable that payment of the whole or a portion of a pension should be made to a person, institution or authority on behalf of the pensioner, the Director-General may authorize payment accordingly.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Provisions with respect to aboriginal natives.</w:t>
      </w:r>
    </w:p>
    <w:p w:rsidR="007C4BEA" w:rsidRPr="00AD3771" w:rsidRDefault="00E35164" w:rsidP="00AD3771">
      <w:pPr>
        <w:tabs>
          <w:tab w:val="left" w:pos="864"/>
        </w:tabs>
        <w:spacing w:after="0" w:line="240" w:lineRule="auto"/>
        <w:ind w:firstLine="432"/>
        <w:jc w:val="both"/>
        <w:rPr>
          <w:rFonts w:ascii="Times New Roman" w:hAnsi="Times New Roman"/>
        </w:rPr>
      </w:pPr>
      <w:r w:rsidRPr="00AD3771">
        <w:rPr>
          <w:rFonts w:ascii="Times New Roman" w:hAnsi="Times New Roman"/>
          <w:b/>
          <w:smallCaps/>
        </w:rPr>
        <w:t>9.</w:t>
      </w:r>
      <w:r w:rsidR="00C55D91" w:rsidRPr="00AD3771">
        <w:rPr>
          <w:rFonts w:ascii="Times New Roman" w:hAnsi="Times New Roman"/>
          <w:b/>
          <w:smallCaps/>
        </w:rPr>
        <w:tab/>
      </w:r>
      <w:r w:rsidR="007C4BEA" w:rsidRPr="00AD3771">
        <w:rPr>
          <w:rFonts w:ascii="Times New Roman" w:hAnsi="Times New Roman"/>
        </w:rPr>
        <w:t>Section forty-seven of the Principal Act is repealed.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Inmates of benevolent homes.</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0.</w:t>
      </w:r>
      <w:r w:rsidR="00C55D91" w:rsidRPr="00AD3771">
        <w:rPr>
          <w:rFonts w:ascii="Times New Roman" w:hAnsi="Times New Roman"/>
          <w:b/>
        </w:rPr>
        <w:tab/>
      </w:r>
      <w:r w:rsidR="007C4BEA" w:rsidRPr="00AD3771">
        <w:rPr>
          <w:rFonts w:ascii="Times New Roman" w:hAnsi="Times New Roman"/>
        </w:rPr>
        <w:t>Section fifty of the Principal Act is amended by omitting from paragraph (</w:t>
      </w:r>
      <w:r w:rsidRPr="00AD3771">
        <w:rPr>
          <w:rFonts w:ascii="Times New Roman" w:hAnsi="Times New Roman"/>
          <w:i/>
        </w:rPr>
        <w:t>a</w:t>
      </w:r>
      <w:r w:rsidR="007C4BEA" w:rsidRPr="00AD3771">
        <w:rPr>
          <w:rFonts w:ascii="Times New Roman" w:hAnsi="Times New Roman"/>
        </w:rPr>
        <w:t xml:space="preserve">) of sub-section (1.) the words </w:t>
      </w:r>
      <w:r w:rsidRPr="00AD3771">
        <w:rPr>
          <w:rFonts w:ascii="Times New Roman" w:hAnsi="Times New Roman"/>
        </w:rPr>
        <w:t>“</w:t>
      </w:r>
      <w:r w:rsidR="007C4BEA" w:rsidRPr="00AD3771">
        <w:rPr>
          <w:rFonts w:ascii="Times New Roman" w:hAnsi="Times New Roman"/>
        </w:rPr>
        <w:t>Seventy-nine pounds six shillings</w:t>
      </w:r>
      <w:r w:rsidRPr="00AD3771">
        <w:rPr>
          <w:rFonts w:ascii="Times New Roman" w:hAnsi="Times New Roman"/>
        </w:rPr>
        <w:t>”</w:t>
      </w:r>
      <w:r w:rsidR="007C4BEA" w:rsidRPr="00AD3771">
        <w:rPr>
          <w:rFonts w:ascii="Times New Roman" w:hAnsi="Times New Roman"/>
        </w:rPr>
        <w:t xml:space="preserve"> and inserting in their stead the words </w:t>
      </w:r>
      <w:r w:rsidRPr="00AD3771">
        <w:rPr>
          <w:rFonts w:ascii="Times New Roman" w:hAnsi="Times New Roman"/>
        </w:rPr>
        <w:t>“</w:t>
      </w:r>
      <w:r w:rsidR="007C4BEA" w:rsidRPr="00AD3771">
        <w:rPr>
          <w:rFonts w:ascii="Times New Roman" w:hAnsi="Times New Roman"/>
        </w:rPr>
        <w:t>Eighty-five pounds sixteen shillings</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Conditions of grant of widow’s pension.</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1.</w:t>
      </w:r>
      <w:r w:rsidR="00C55D91" w:rsidRPr="00AD3771">
        <w:rPr>
          <w:rFonts w:ascii="Times New Roman" w:hAnsi="Times New Roman"/>
          <w:b/>
        </w:rPr>
        <w:tab/>
      </w:r>
      <w:r w:rsidR="007C4BEA" w:rsidRPr="00AD3771">
        <w:rPr>
          <w:rFonts w:ascii="Times New Roman" w:hAnsi="Times New Roman"/>
        </w:rPr>
        <w:t>Section sixty-two of the Principal Act is amended by omitting sub-section (2.).</w:t>
      </w:r>
    </w:p>
    <w:p w:rsidR="00391927" w:rsidRPr="00AD3771" w:rsidRDefault="00391927"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Rate of widow’s pension.</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2.</w:t>
      </w:r>
      <w:r w:rsidR="00C55D91" w:rsidRPr="00AD3771">
        <w:rPr>
          <w:rFonts w:ascii="Times New Roman" w:hAnsi="Times New Roman"/>
          <w:b/>
        </w:rPr>
        <w:tab/>
      </w:r>
      <w:r w:rsidR="007C4BEA" w:rsidRPr="00AD3771">
        <w:rPr>
          <w:rFonts w:ascii="Times New Roman" w:hAnsi="Times New Roman"/>
        </w:rPr>
        <w:t>Section sixty-three of the Principal Act is amended—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a</w:t>
      </w:r>
      <w:r w:rsidRPr="00AD3771">
        <w:rPr>
          <w:rFonts w:ascii="Times New Roman" w:hAnsi="Times New Roman"/>
        </w:rPr>
        <w:t>) by omitting from paragraph (</w:t>
      </w:r>
      <w:r w:rsidR="001C469B" w:rsidRPr="00AD3771">
        <w:rPr>
          <w:rFonts w:ascii="Times New Roman" w:hAnsi="Times New Roman"/>
          <w:i/>
        </w:rPr>
        <w:t>a</w:t>
      </w:r>
      <w:r w:rsidRPr="00AD3771">
        <w:rPr>
          <w:rFonts w:ascii="Times New Roman" w:hAnsi="Times New Roman"/>
        </w:rPr>
        <w:t xml:space="preserve">) of sub-section (1.) the words </w:t>
      </w:r>
      <w:r w:rsidR="001C469B" w:rsidRPr="00AD3771">
        <w:rPr>
          <w:rFonts w:ascii="Times New Roman" w:hAnsi="Times New Roman"/>
        </w:rPr>
        <w:t>“</w:t>
      </w:r>
      <w:r w:rsidRPr="00AD3771">
        <w:rPr>
          <w:rFonts w:ascii="Times New Roman" w:hAnsi="Times New Roman"/>
        </w:rPr>
        <w:t>Two hundred and forty pounds ten shillings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Two hundred and sixty pounds</w:t>
      </w:r>
      <w:r w:rsidR="001C469B" w:rsidRPr="00AD3771">
        <w:rPr>
          <w:rFonts w:ascii="Times New Roman" w:hAnsi="Times New Roman"/>
        </w:rPr>
        <w:t>”</w:t>
      </w:r>
      <w:r w:rsidRPr="00AD3771">
        <w:rPr>
          <w:rFonts w:ascii="Times New Roman" w:hAnsi="Times New Roman"/>
        </w:rPr>
        <w:t>;</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b</w:t>
      </w:r>
      <w:r w:rsidRPr="00AD3771">
        <w:rPr>
          <w:rFonts w:ascii="Times New Roman" w:hAnsi="Times New Roman"/>
        </w:rPr>
        <w:t>) by omitting from paragraph (</w:t>
      </w:r>
      <w:r w:rsidR="001C469B" w:rsidRPr="00AD3771">
        <w:rPr>
          <w:rFonts w:ascii="Times New Roman" w:hAnsi="Times New Roman"/>
          <w:i/>
        </w:rPr>
        <w:t>ab</w:t>
      </w:r>
      <w:r w:rsidRPr="00AD3771">
        <w:rPr>
          <w:rFonts w:ascii="Times New Roman" w:hAnsi="Times New Roman"/>
        </w:rPr>
        <w:t xml:space="preserve">) of sub-section (1.) the words </w:t>
      </w:r>
      <w:r w:rsidR="001C469B" w:rsidRPr="00AD3771">
        <w:rPr>
          <w:rFonts w:ascii="Times New Roman" w:hAnsi="Times New Roman"/>
        </w:rPr>
        <w:t>“</w:t>
      </w:r>
      <w:r w:rsidRPr="00AD3771">
        <w:rPr>
          <w:rFonts w:ascii="Times New Roman" w:hAnsi="Times New Roman"/>
        </w:rPr>
        <w:t>Two hundred and forty pounds ten shillings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Two hundred and sixty pounds</w:t>
      </w:r>
      <w:r w:rsidR="001C469B" w:rsidRPr="00AD3771">
        <w:rPr>
          <w:rFonts w:ascii="Times New Roman" w:hAnsi="Times New Roman"/>
        </w:rPr>
        <w:t>”</w:t>
      </w:r>
      <w:r w:rsidRPr="00AD3771">
        <w:rPr>
          <w:rFonts w:ascii="Times New Roman" w:hAnsi="Times New Roman"/>
        </w:rPr>
        <w:t>;</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c</w:t>
      </w:r>
      <w:r w:rsidRPr="00AD3771">
        <w:rPr>
          <w:rFonts w:ascii="Times New Roman" w:hAnsi="Times New Roman"/>
        </w:rPr>
        <w:t>) by omitting from paragraph (</w:t>
      </w:r>
      <w:r w:rsidR="001C469B" w:rsidRPr="00AD3771">
        <w:rPr>
          <w:rFonts w:ascii="Times New Roman" w:hAnsi="Times New Roman"/>
          <w:i/>
        </w:rPr>
        <w:t>b</w:t>
      </w:r>
      <w:r w:rsidRPr="00AD3771">
        <w:rPr>
          <w:rFonts w:ascii="Times New Roman" w:hAnsi="Times New Roman"/>
        </w:rPr>
        <w:t xml:space="preserve">) of sub-section (1.) the words </w:t>
      </w:r>
      <w:r w:rsidR="001C469B" w:rsidRPr="00AD3771">
        <w:rPr>
          <w:rFonts w:ascii="Times New Roman" w:hAnsi="Times New Roman"/>
        </w:rPr>
        <w:t>“</w:t>
      </w:r>
      <w:r w:rsidRPr="00AD3771">
        <w:rPr>
          <w:rFonts w:ascii="Times New Roman" w:hAnsi="Times New Roman"/>
        </w:rPr>
        <w:t>One hundred and ninety-five pounds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Two hundred and fourteen pounds ten shillings</w:t>
      </w:r>
      <w:r w:rsidR="001C469B" w:rsidRPr="00AD3771">
        <w:rPr>
          <w:rFonts w:ascii="Times New Roman" w:hAnsi="Times New Roman"/>
        </w:rPr>
        <w:t>”</w:t>
      </w:r>
      <w:r w:rsidRPr="00AD3771">
        <w:rPr>
          <w:rFonts w:ascii="Times New Roman" w:hAnsi="Times New Roman"/>
        </w:rPr>
        <w:t>; and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001C469B" w:rsidRPr="00AD3771">
        <w:rPr>
          <w:rFonts w:ascii="Times New Roman" w:hAnsi="Times New Roman"/>
          <w:i/>
        </w:rPr>
        <w:t>d</w:t>
      </w:r>
      <w:r w:rsidRPr="00AD3771">
        <w:rPr>
          <w:rFonts w:ascii="Times New Roman" w:hAnsi="Times New Roman"/>
        </w:rPr>
        <w:t xml:space="preserve">) by omitting from sub-section (3.) the words </w:t>
      </w:r>
      <w:r w:rsidR="001C469B" w:rsidRPr="00AD3771">
        <w:rPr>
          <w:rFonts w:ascii="Times New Roman" w:hAnsi="Times New Roman"/>
        </w:rPr>
        <w:t>“</w:t>
      </w:r>
      <w:r w:rsidRPr="00AD3771">
        <w:rPr>
          <w:rFonts w:ascii="Times New Roman" w:hAnsi="Times New Roman"/>
        </w:rPr>
        <w:t>Three pounds fifteen shillings</w:t>
      </w:r>
      <w:r w:rsidR="001C469B" w:rsidRPr="00AD3771">
        <w:rPr>
          <w:rFonts w:ascii="Times New Roman" w:hAnsi="Times New Roman"/>
        </w:rPr>
        <w:t>”</w:t>
      </w:r>
      <w:r w:rsidRPr="00AD3771">
        <w:rPr>
          <w:rFonts w:ascii="Times New Roman" w:hAnsi="Times New Roman"/>
        </w:rPr>
        <w:t xml:space="preserve"> and inserting in their stead the words </w:t>
      </w:r>
      <w:r w:rsidR="001C469B" w:rsidRPr="00AD3771">
        <w:rPr>
          <w:rFonts w:ascii="Times New Roman" w:hAnsi="Times New Roman"/>
        </w:rPr>
        <w:t>“</w:t>
      </w:r>
      <w:r w:rsidRPr="00AD3771">
        <w:rPr>
          <w:rFonts w:ascii="Times New Roman" w:hAnsi="Times New Roman"/>
        </w:rPr>
        <w:t>Four pounds two shillings and sixpence</w:t>
      </w:r>
      <w:r w:rsidR="001C469B" w:rsidRPr="00AD3771">
        <w:rPr>
          <w:rFonts w:ascii="Times New Roman" w:hAnsi="Times New Roman"/>
        </w:rPr>
        <w:t>”</w:t>
      </w:r>
      <w:r w:rsidRPr="00AD3771">
        <w:rPr>
          <w:rFonts w:ascii="Times New Roman" w:hAnsi="Times New Roman"/>
        </w:rPr>
        <w:t>.</w:t>
      </w:r>
    </w:p>
    <w:p w:rsidR="00DE6DE8" w:rsidRPr="00AD3771" w:rsidRDefault="00DE6DE8" w:rsidP="00AD3771">
      <w:pPr>
        <w:spacing w:after="0" w:line="240" w:lineRule="auto"/>
        <w:jc w:val="both"/>
        <w:rPr>
          <w:rFonts w:ascii="Times New Roman" w:hAnsi="Times New Roman"/>
        </w:rPr>
      </w:pPr>
      <w:r w:rsidRPr="00AD3771">
        <w:rPr>
          <w:rFonts w:ascii="Times New Roman" w:hAnsi="Times New Roman"/>
        </w:rPr>
        <w:br w:type="page"/>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lastRenderedPageBreak/>
        <w:t>1</w:t>
      </w:r>
      <w:r w:rsidR="00E35164" w:rsidRPr="00AD3771">
        <w:rPr>
          <w:rFonts w:ascii="Times New Roman" w:hAnsi="Times New Roman"/>
          <w:b/>
        </w:rPr>
        <w:t>3.</w:t>
      </w:r>
      <w:r w:rsidR="00C55D91" w:rsidRPr="00AD3771">
        <w:rPr>
          <w:rFonts w:ascii="Times New Roman" w:hAnsi="Times New Roman"/>
          <w:b/>
        </w:rPr>
        <w:tab/>
      </w:r>
      <w:r w:rsidR="007C4BEA" w:rsidRPr="00AD3771">
        <w:rPr>
          <w:rFonts w:ascii="Times New Roman" w:hAnsi="Times New Roman"/>
        </w:rPr>
        <w:t>Section seventy-two of the Principal Act is repealed and the following section inserted in its stead:—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Payment of pension to other person,</w:t>
      </w:r>
      <w:r w:rsidR="008B4C99" w:rsidRPr="00AD3771">
        <w:rPr>
          <w:rFonts w:ascii="Times New Roman" w:hAnsi="Times New Roman" w:cs="Times New Roman"/>
          <w:b/>
          <w:sz w:val="20"/>
        </w:rPr>
        <w:t xml:space="preserve"> </w:t>
      </w:r>
      <w:r w:rsidRPr="00AD3771">
        <w:rPr>
          <w:rFonts w:ascii="Times New Roman" w:hAnsi="Times New Roman" w:cs="Times New Roman"/>
          <w:b/>
          <w:sz w:val="20"/>
        </w:rPr>
        <w:t>&amp;</w:t>
      </w:r>
      <w:r w:rsidR="008B4C99" w:rsidRPr="00AD3771">
        <w:rPr>
          <w:rFonts w:ascii="Times New Roman" w:hAnsi="Times New Roman" w:cs="Times New Roman"/>
          <w:b/>
          <w:sz w:val="20"/>
        </w:rPr>
        <w:t>c</w:t>
      </w:r>
      <w:r w:rsidRPr="00AD3771">
        <w:rPr>
          <w:rFonts w:ascii="Times New Roman" w:hAnsi="Times New Roman" w:cs="Times New Roman"/>
          <w:b/>
          <w:sz w:val="20"/>
        </w:rPr>
        <w:t>.</w:t>
      </w:r>
    </w:p>
    <w:p w:rsidR="007C4BEA" w:rsidRPr="00AD3771" w:rsidRDefault="001C469B" w:rsidP="00AD3771">
      <w:pPr>
        <w:tabs>
          <w:tab w:val="left" w:pos="990"/>
        </w:tabs>
        <w:spacing w:after="0" w:line="240" w:lineRule="auto"/>
        <w:ind w:firstLine="432"/>
        <w:jc w:val="both"/>
        <w:rPr>
          <w:rFonts w:ascii="Times New Roman" w:hAnsi="Times New Roman"/>
        </w:rPr>
      </w:pPr>
      <w:r w:rsidRPr="00AD3771">
        <w:rPr>
          <w:rFonts w:ascii="Times New Roman" w:hAnsi="Times New Roman"/>
          <w:smallCaps/>
        </w:rPr>
        <w:t>“7</w:t>
      </w:r>
      <w:r w:rsidR="00E35164" w:rsidRPr="00AD3771">
        <w:rPr>
          <w:rFonts w:ascii="Times New Roman" w:hAnsi="Times New Roman"/>
          <w:smallCaps/>
        </w:rPr>
        <w:t>2.</w:t>
      </w:r>
      <w:r w:rsidR="00C55D91" w:rsidRPr="00AD3771">
        <w:rPr>
          <w:rFonts w:ascii="Times New Roman" w:hAnsi="Times New Roman"/>
          <w:smallCaps/>
        </w:rPr>
        <w:tab/>
      </w:r>
      <w:r w:rsidR="007C4BEA" w:rsidRPr="00AD3771">
        <w:rPr>
          <w:rFonts w:ascii="Times New Roman" w:hAnsi="Times New Roman"/>
        </w:rPr>
        <w:t>Where the Director-General is satisfied that, for any reason, it is desirable that payment of the whole or a portion of a pension should be made to a person, institution or authority on behalf of the pensioner, the Director-General may authorize payment accordingly.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Provisions with respect to aboriginal natives.</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4.</w:t>
      </w:r>
      <w:r w:rsidR="00C55D91" w:rsidRPr="00AD3771">
        <w:rPr>
          <w:rFonts w:ascii="Times New Roman" w:hAnsi="Times New Roman"/>
          <w:b/>
        </w:rPr>
        <w:tab/>
      </w:r>
      <w:r w:rsidR="007C4BEA" w:rsidRPr="00AD3771">
        <w:rPr>
          <w:rFonts w:ascii="Times New Roman" w:hAnsi="Times New Roman"/>
        </w:rPr>
        <w:t>Section seventy-six of the Principal Act is repealed.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Inmates of benevolent homes.</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5.</w:t>
      </w:r>
      <w:r w:rsidR="00C55D91" w:rsidRPr="00AD3771">
        <w:rPr>
          <w:rFonts w:ascii="Times New Roman" w:hAnsi="Times New Roman"/>
          <w:b/>
        </w:rPr>
        <w:tab/>
      </w:r>
      <w:r w:rsidR="007C4BEA" w:rsidRPr="00AD3771">
        <w:rPr>
          <w:rFonts w:ascii="Times New Roman" w:hAnsi="Times New Roman"/>
        </w:rPr>
        <w:t>Section eighty of the Principal Act is amended by omitting from paragraph (</w:t>
      </w:r>
      <w:r w:rsidRPr="00AD3771">
        <w:rPr>
          <w:rFonts w:ascii="Times New Roman" w:hAnsi="Times New Roman"/>
          <w:i/>
        </w:rPr>
        <w:t>a</w:t>
      </w:r>
      <w:r w:rsidR="007C4BEA" w:rsidRPr="00AD3771">
        <w:rPr>
          <w:rFonts w:ascii="Times New Roman" w:hAnsi="Times New Roman"/>
        </w:rPr>
        <w:t xml:space="preserve">) of sub-section (1.) the words </w:t>
      </w:r>
      <w:r w:rsidRPr="00AD3771">
        <w:rPr>
          <w:rFonts w:ascii="Times New Roman" w:hAnsi="Times New Roman"/>
        </w:rPr>
        <w:t>“</w:t>
      </w:r>
      <w:r w:rsidR="007C4BEA" w:rsidRPr="00AD3771">
        <w:rPr>
          <w:rFonts w:ascii="Times New Roman" w:hAnsi="Times New Roman"/>
        </w:rPr>
        <w:t xml:space="preserve">Seventy pounds four shillings </w:t>
      </w:r>
      <w:r w:rsidRPr="00AD3771">
        <w:rPr>
          <w:rFonts w:ascii="Times New Roman" w:hAnsi="Times New Roman"/>
        </w:rPr>
        <w:t>“</w:t>
      </w:r>
      <w:r w:rsidR="007C4BEA" w:rsidRPr="00AD3771">
        <w:rPr>
          <w:rFonts w:ascii="Times New Roman" w:hAnsi="Times New Roman"/>
        </w:rPr>
        <w:t xml:space="preserve"> and inserting in their stead the words</w:t>
      </w:r>
      <w:r w:rsidRPr="00AD3771">
        <w:rPr>
          <w:rFonts w:ascii="Times New Roman" w:hAnsi="Times New Roman"/>
        </w:rPr>
        <w:t>”</w:t>
      </w:r>
      <w:r w:rsidR="007C4BEA" w:rsidRPr="00AD3771">
        <w:rPr>
          <w:rFonts w:ascii="Times New Roman" w:hAnsi="Times New Roman"/>
        </w:rPr>
        <w:t xml:space="preserve"> Seventy-six pounds fourteen shillings</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Persons disqualified for maternity allowance.</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6.</w:t>
      </w:r>
      <w:r w:rsidR="00C55D91" w:rsidRPr="00AD3771">
        <w:rPr>
          <w:rFonts w:ascii="Times New Roman" w:hAnsi="Times New Roman"/>
          <w:b/>
        </w:rPr>
        <w:tab/>
      </w:r>
      <w:r w:rsidR="007C4BEA" w:rsidRPr="00AD3771">
        <w:rPr>
          <w:rFonts w:ascii="Times New Roman" w:hAnsi="Times New Roman"/>
        </w:rPr>
        <w:t>Section eighty-six of the Principal Act is amended by omitting sub-section (3.).</w:t>
      </w:r>
    </w:p>
    <w:p w:rsidR="007C4BEA" w:rsidRPr="00AD3771" w:rsidRDefault="001C469B" w:rsidP="00AD3771">
      <w:pPr>
        <w:tabs>
          <w:tab w:val="left" w:pos="864"/>
        </w:tabs>
        <w:spacing w:before="120"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7.</w:t>
      </w:r>
      <w:r w:rsidR="00C55D91" w:rsidRPr="00AD3771">
        <w:rPr>
          <w:rFonts w:ascii="Times New Roman" w:hAnsi="Times New Roman"/>
          <w:b/>
        </w:rPr>
        <w:tab/>
      </w:r>
      <w:r w:rsidR="007C4BEA" w:rsidRPr="00AD3771">
        <w:rPr>
          <w:rFonts w:ascii="Times New Roman" w:hAnsi="Times New Roman"/>
        </w:rPr>
        <w:t>Section ninety-one of the Principal Act is repealed and the following section inserted in its stead:—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Payment of allowance to other person. &amp;c</w:t>
      </w:r>
      <w:r w:rsidR="008B4C99" w:rsidRPr="00AD3771">
        <w:rPr>
          <w:rFonts w:ascii="Times New Roman" w:hAnsi="Times New Roman" w:cs="Times New Roman"/>
          <w:b/>
          <w:sz w:val="20"/>
        </w:rPr>
        <w:t>.</w:t>
      </w:r>
    </w:p>
    <w:p w:rsidR="007C4BEA" w:rsidRPr="00AD3771" w:rsidRDefault="001C469B" w:rsidP="00AD3771">
      <w:pPr>
        <w:tabs>
          <w:tab w:val="left" w:pos="990"/>
        </w:tabs>
        <w:spacing w:after="0" w:line="240" w:lineRule="auto"/>
        <w:ind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9</w:t>
      </w:r>
      <w:r w:rsidR="00E35164" w:rsidRPr="00AD3771">
        <w:rPr>
          <w:rFonts w:ascii="Times New Roman" w:hAnsi="Times New Roman"/>
        </w:rPr>
        <w:t>1.</w:t>
      </w:r>
      <w:r w:rsidR="00C55D91" w:rsidRPr="00AD3771">
        <w:rPr>
          <w:rFonts w:ascii="Times New Roman" w:hAnsi="Times New Roman"/>
        </w:rPr>
        <w:tab/>
      </w:r>
      <w:r w:rsidR="007C4BEA" w:rsidRPr="00AD3771">
        <w:rPr>
          <w:rFonts w:ascii="Times New Roman" w:hAnsi="Times New Roman"/>
        </w:rPr>
        <w:t>Where the Director-General is satisfied that, for any reason, it is desirable that payment of the whole or a portion of a maternity allowance should be made to a person, institution or authority on behalf of the person to whom the allowance is granted, the Director-General may authorize payment accordingly.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tabs>
          <w:tab w:val="left" w:pos="864"/>
        </w:tabs>
        <w:spacing w:before="120"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8.</w:t>
      </w:r>
      <w:r w:rsidR="00C55D91" w:rsidRPr="00AD3771">
        <w:rPr>
          <w:rFonts w:ascii="Times New Roman" w:hAnsi="Times New Roman"/>
          <w:b/>
        </w:rPr>
        <w:tab/>
      </w:r>
      <w:r w:rsidR="007C4BEA" w:rsidRPr="00AD3771">
        <w:rPr>
          <w:rFonts w:ascii="Times New Roman" w:hAnsi="Times New Roman"/>
        </w:rPr>
        <w:t>Section ninety-seven of the Principal Act is repealed and the following section inserted in its stead:—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Children of aboriginal natives of Australia.</w:t>
      </w:r>
    </w:p>
    <w:p w:rsidR="007C4BEA" w:rsidRPr="00AD3771" w:rsidRDefault="001C469B" w:rsidP="00AD3771">
      <w:pPr>
        <w:tabs>
          <w:tab w:val="left" w:pos="1080"/>
        </w:tabs>
        <w:spacing w:after="0" w:line="240" w:lineRule="auto"/>
        <w:ind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9</w:t>
      </w:r>
      <w:r w:rsidR="00E35164" w:rsidRPr="00AD3771">
        <w:rPr>
          <w:rFonts w:ascii="Times New Roman" w:hAnsi="Times New Roman"/>
        </w:rPr>
        <w:t>7.</w:t>
      </w:r>
      <w:r w:rsidR="00C55D91" w:rsidRPr="00AD3771">
        <w:rPr>
          <w:rFonts w:ascii="Times New Roman" w:hAnsi="Times New Roman"/>
        </w:rPr>
        <w:tab/>
      </w:r>
      <w:r w:rsidR="007C4BEA" w:rsidRPr="00AD3771">
        <w:rPr>
          <w:rFonts w:ascii="Times New Roman" w:hAnsi="Times New Roman"/>
        </w:rPr>
        <w:t>An endowment shall not be granted to an aboriginal native of Australia in respect of a child who is wholly or mainly dependent upon the Commonwealth or a State for his support.</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tabs>
          <w:tab w:val="left" w:pos="864"/>
        </w:tabs>
        <w:spacing w:before="120" w:after="0" w:line="240" w:lineRule="auto"/>
        <w:ind w:firstLine="432"/>
        <w:jc w:val="both"/>
        <w:rPr>
          <w:rFonts w:ascii="Times New Roman" w:hAnsi="Times New Roman"/>
        </w:rPr>
      </w:pPr>
      <w:r w:rsidRPr="00AD3771">
        <w:rPr>
          <w:rFonts w:ascii="Times New Roman" w:hAnsi="Times New Roman"/>
          <w:b/>
        </w:rPr>
        <w:t>1</w:t>
      </w:r>
      <w:r w:rsidR="00E35164" w:rsidRPr="00AD3771">
        <w:rPr>
          <w:rFonts w:ascii="Times New Roman" w:hAnsi="Times New Roman"/>
          <w:b/>
        </w:rPr>
        <w:t>9.</w:t>
      </w:r>
      <w:r w:rsidR="00C55D91" w:rsidRPr="00AD3771">
        <w:rPr>
          <w:rFonts w:ascii="Times New Roman" w:hAnsi="Times New Roman"/>
          <w:b/>
        </w:rPr>
        <w:tab/>
      </w:r>
      <w:r w:rsidR="007C4BEA" w:rsidRPr="00AD3771">
        <w:rPr>
          <w:rFonts w:ascii="Times New Roman" w:hAnsi="Times New Roman"/>
        </w:rPr>
        <w:t>Section one hundred of the Principal Act is repealed and the following section inserted in its stead:—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Payment of endowment to other person, &amp;c</w:t>
      </w:r>
      <w:r w:rsidR="008B4C99" w:rsidRPr="00AD3771">
        <w:rPr>
          <w:rFonts w:ascii="Times New Roman" w:hAnsi="Times New Roman" w:cs="Times New Roman"/>
          <w:b/>
          <w:sz w:val="20"/>
        </w:rPr>
        <w:t>.</w:t>
      </w:r>
    </w:p>
    <w:p w:rsidR="007C4BEA" w:rsidRPr="00AD3771" w:rsidRDefault="001C469B" w:rsidP="00AD3771">
      <w:pPr>
        <w:tabs>
          <w:tab w:val="left" w:pos="1080"/>
        </w:tabs>
        <w:spacing w:after="0" w:line="240" w:lineRule="auto"/>
        <w:ind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10</w:t>
      </w:r>
      <w:r w:rsidR="00E35164" w:rsidRPr="00AD3771">
        <w:rPr>
          <w:rFonts w:ascii="Times New Roman" w:hAnsi="Times New Roman"/>
        </w:rPr>
        <w:t>0.</w:t>
      </w:r>
      <w:r w:rsidR="00C55D91" w:rsidRPr="00AD3771">
        <w:rPr>
          <w:rFonts w:ascii="Times New Roman" w:hAnsi="Times New Roman"/>
        </w:rPr>
        <w:tab/>
      </w:r>
      <w:r w:rsidR="007C4BEA" w:rsidRPr="00AD3771">
        <w:rPr>
          <w:rFonts w:ascii="Times New Roman" w:hAnsi="Times New Roman"/>
        </w:rPr>
        <w:t xml:space="preserve">Where the Director-General is satisfied that, for any reason, it is desirable that payment of the whole or a portion of an endowment should be made to a person, institution or authority on behalf of the </w:t>
      </w:r>
      <w:proofErr w:type="spellStart"/>
      <w:r w:rsidR="007C4BEA" w:rsidRPr="00AD3771">
        <w:rPr>
          <w:rFonts w:ascii="Times New Roman" w:hAnsi="Times New Roman"/>
        </w:rPr>
        <w:t>endowee</w:t>
      </w:r>
      <w:proofErr w:type="spellEnd"/>
      <w:r w:rsidR="007C4BEA" w:rsidRPr="00AD3771">
        <w:rPr>
          <w:rFonts w:ascii="Times New Roman" w:hAnsi="Times New Roman"/>
        </w:rPr>
        <w:t>, the Director-General may authorize payment accordingly.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Application of endowment.</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0.</w:t>
      </w:r>
      <w:r w:rsidR="00C55D91" w:rsidRPr="00AD3771">
        <w:rPr>
          <w:rFonts w:ascii="Times New Roman" w:hAnsi="Times New Roman"/>
          <w:b/>
        </w:rPr>
        <w:tab/>
      </w:r>
      <w:r w:rsidR="007C4BEA" w:rsidRPr="00AD3771">
        <w:rPr>
          <w:rFonts w:ascii="Times New Roman" w:hAnsi="Times New Roman"/>
        </w:rPr>
        <w:t xml:space="preserve">Section one hundred and five of the Principal Act is amended by omitting the words </w:t>
      </w:r>
      <w:r w:rsidRPr="00AD3771">
        <w:rPr>
          <w:rFonts w:ascii="Times New Roman" w:hAnsi="Times New Roman"/>
        </w:rPr>
        <w:t>“</w:t>
      </w:r>
      <w:r w:rsidR="007C4BEA" w:rsidRPr="00AD3771">
        <w:rPr>
          <w:rFonts w:ascii="Times New Roman" w:hAnsi="Times New Roman"/>
        </w:rPr>
        <w:t>or institution</w:t>
      </w:r>
      <w:r w:rsidRPr="00AD3771">
        <w:rPr>
          <w:rFonts w:ascii="Times New Roman" w:hAnsi="Times New Roman"/>
        </w:rPr>
        <w:t>”</w:t>
      </w:r>
      <w:r w:rsidR="007C4BEA" w:rsidRPr="00AD3771">
        <w:rPr>
          <w:rFonts w:ascii="Times New Roman" w:hAnsi="Times New Roman"/>
        </w:rPr>
        <w:t xml:space="preserve"> and inserting in their stead the words </w:t>
      </w:r>
      <w:r w:rsidRPr="00AD3771">
        <w:rPr>
          <w:rFonts w:ascii="Times New Roman" w:hAnsi="Times New Roman"/>
        </w:rPr>
        <w:t>“</w:t>
      </w:r>
      <w:r w:rsidR="007C4BEA" w:rsidRPr="00AD3771">
        <w:rPr>
          <w:rFonts w:ascii="Times New Roman" w:hAnsi="Times New Roman"/>
        </w:rPr>
        <w:t>, institution or authority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Interpretation.</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1.</w:t>
      </w:r>
      <w:r w:rsidR="00C55D91" w:rsidRPr="00AD3771">
        <w:rPr>
          <w:rFonts w:ascii="Times New Roman" w:hAnsi="Times New Roman"/>
          <w:b/>
        </w:rPr>
        <w:tab/>
      </w:r>
      <w:r w:rsidR="007C4BEA" w:rsidRPr="00AD3771">
        <w:rPr>
          <w:rFonts w:ascii="Times New Roman" w:hAnsi="Times New Roman"/>
        </w:rPr>
        <w:t>Section one hundred and six of the Principal Act is amended—</w:t>
      </w:r>
    </w:p>
    <w:p w:rsidR="007C4BEA"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t>(</w:t>
      </w:r>
      <w:r w:rsidRPr="00AD3771">
        <w:rPr>
          <w:rFonts w:ascii="Times New Roman" w:hAnsi="Times New Roman"/>
          <w:i/>
        </w:rPr>
        <w:t>a</w:t>
      </w:r>
      <w:r w:rsidRPr="00AD3771">
        <w:rPr>
          <w:rFonts w:ascii="Times New Roman" w:hAnsi="Times New Roman"/>
        </w:rPr>
        <w:t>) by omitting from paragraph (</w:t>
      </w:r>
      <w:r w:rsidRPr="00AD3771">
        <w:rPr>
          <w:rFonts w:ascii="Times New Roman" w:hAnsi="Times New Roman"/>
          <w:i/>
        </w:rPr>
        <w:t>g</w:t>
      </w:r>
      <w:r w:rsidRPr="00AD3771">
        <w:rPr>
          <w:rFonts w:ascii="Times New Roman" w:hAnsi="Times New Roman"/>
        </w:rPr>
        <w:t xml:space="preserve">) of the definition of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in sub-section (1.) the word </w:t>
      </w:r>
      <w:r w:rsidR="001C469B" w:rsidRPr="00AD3771">
        <w:rPr>
          <w:rFonts w:ascii="Times New Roman" w:hAnsi="Times New Roman"/>
        </w:rPr>
        <w:t>“</w:t>
      </w:r>
      <w:r w:rsidRPr="00AD3771">
        <w:rPr>
          <w:rFonts w:ascii="Times New Roman" w:hAnsi="Times New Roman"/>
        </w:rPr>
        <w:t>or</w:t>
      </w:r>
      <w:r w:rsidR="001C469B" w:rsidRPr="00AD3771">
        <w:rPr>
          <w:rFonts w:ascii="Times New Roman" w:hAnsi="Times New Roman"/>
        </w:rPr>
        <w:t>”</w:t>
      </w:r>
      <w:r w:rsidRPr="00AD3771">
        <w:rPr>
          <w:rFonts w:ascii="Times New Roman" w:hAnsi="Times New Roman"/>
        </w:rPr>
        <w:t>; and</w:t>
      </w:r>
    </w:p>
    <w:p w:rsidR="00DE6DE8" w:rsidRPr="00AD3771" w:rsidRDefault="00DE6DE8" w:rsidP="00AD3771">
      <w:pPr>
        <w:spacing w:after="0" w:line="240" w:lineRule="auto"/>
        <w:jc w:val="both"/>
        <w:rPr>
          <w:rFonts w:ascii="Times New Roman" w:hAnsi="Times New Roman"/>
        </w:rPr>
      </w:pPr>
      <w:r w:rsidRPr="00AD3771">
        <w:rPr>
          <w:rFonts w:ascii="Times New Roman" w:hAnsi="Times New Roman"/>
        </w:rPr>
        <w:br w:type="page"/>
      </w:r>
    </w:p>
    <w:p w:rsidR="00391927" w:rsidRPr="00AD3771" w:rsidRDefault="007C4BEA" w:rsidP="00AD3771">
      <w:pPr>
        <w:spacing w:after="0" w:line="240" w:lineRule="auto"/>
        <w:ind w:left="1008" w:hanging="432"/>
        <w:jc w:val="both"/>
        <w:rPr>
          <w:rFonts w:ascii="Times New Roman" w:hAnsi="Times New Roman"/>
        </w:rPr>
      </w:pPr>
      <w:r w:rsidRPr="00AD3771">
        <w:rPr>
          <w:rFonts w:ascii="Times New Roman" w:hAnsi="Times New Roman"/>
        </w:rPr>
        <w:lastRenderedPageBreak/>
        <w:t>(</w:t>
      </w:r>
      <w:r w:rsidR="001C469B" w:rsidRPr="00AD3771">
        <w:rPr>
          <w:rFonts w:ascii="Times New Roman" w:hAnsi="Times New Roman"/>
          <w:i/>
        </w:rPr>
        <w:t>b</w:t>
      </w:r>
      <w:r w:rsidRPr="00AD3771">
        <w:rPr>
          <w:rFonts w:ascii="Times New Roman" w:hAnsi="Times New Roman"/>
        </w:rPr>
        <w:t xml:space="preserve">) by adding at the end of the definition of </w:t>
      </w:r>
      <w:r w:rsidR="001C469B" w:rsidRPr="00AD3771">
        <w:rPr>
          <w:rFonts w:ascii="Times New Roman" w:hAnsi="Times New Roman"/>
        </w:rPr>
        <w:t>“</w:t>
      </w:r>
      <w:r w:rsidRPr="00AD3771">
        <w:rPr>
          <w:rFonts w:ascii="Times New Roman" w:hAnsi="Times New Roman"/>
        </w:rPr>
        <w:t>income</w:t>
      </w:r>
      <w:r w:rsidR="001C469B" w:rsidRPr="00AD3771">
        <w:rPr>
          <w:rFonts w:ascii="Times New Roman" w:hAnsi="Times New Roman"/>
        </w:rPr>
        <w:t>”</w:t>
      </w:r>
      <w:r w:rsidRPr="00AD3771">
        <w:rPr>
          <w:rFonts w:ascii="Times New Roman" w:hAnsi="Times New Roman"/>
        </w:rPr>
        <w:t xml:space="preserve"> in sub-section (1.) the following word and paragraph:—</w:t>
      </w:r>
    </w:p>
    <w:p w:rsidR="007C4BEA" w:rsidRPr="00AD3771" w:rsidRDefault="001C469B" w:rsidP="00AD3771">
      <w:pPr>
        <w:spacing w:after="0" w:line="240" w:lineRule="auto"/>
        <w:ind w:left="1872" w:hanging="432"/>
        <w:jc w:val="both"/>
        <w:rPr>
          <w:rFonts w:ascii="Times New Roman" w:hAnsi="Times New Roman"/>
        </w:rPr>
      </w:pPr>
      <w:r w:rsidRPr="00AD3771">
        <w:rPr>
          <w:rFonts w:ascii="Times New Roman" w:hAnsi="Times New Roman"/>
        </w:rPr>
        <w:t>“</w:t>
      </w:r>
      <w:r w:rsidR="007C4BEA" w:rsidRPr="00AD3771">
        <w:rPr>
          <w:rFonts w:ascii="Times New Roman" w:hAnsi="Times New Roman"/>
        </w:rPr>
        <w:t>or (</w:t>
      </w:r>
      <w:proofErr w:type="spellStart"/>
      <w:r w:rsidRPr="00AD3771">
        <w:rPr>
          <w:rFonts w:ascii="Times New Roman" w:hAnsi="Times New Roman"/>
          <w:i/>
        </w:rPr>
        <w:t>i</w:t>
      </w:r>
      <w:proofErr w:type="spellEnd"/>
      <w:r w:rsidR="007C4BEA" w:rsidRPr="00AD3771">
        <w:rPr>
          <w:rFonts w:ascii="Times New Roman" w:hAnsi="Times New Roman"/>
        </w:rPr>
        <w:t>) an amount payable by the Repatriation Commission as a clothing allowance to a member of the Forces whose clothing, because of a disability from which he suffers, is subject to exceptional wear and tear or damage;</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Aboriginal natives.</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2.</w:t>
      </w:r>
      <w:r w:rsidR="00C55D91" w:rsidRPr="00AD3771">
        <w:rPr>
          <w:rFonts w:ascii="Times New Roman" w:hAnsi="Times New Roman"/>
          <w:b/>
        </w:rPr>
        <w:tab/>
      </w:r>
      <w:r w:rsidR="007C4BEA" w:rsidRPr="00AD3771">
        <w:rPr>
          <w:rFonts w:ascii="Times New Roman" w:hAnsi="Times New Roman"/>
        </w:rPr>
        <w:t>Section one hundred and eleven of the Principal Act is repealed.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Manner of payment of unemployment benefit and sickness benefit.</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3.</w:t>
      </w:r>
      <w:r w:rsidR="00C55D91" w:rsidRPr="00AD3771">
        <w:rPr>
          <w:rFonts w:ascii="Times New Roman" w:hAnsi="Times New Roman"/>
          <w:b/>
        </w:rPr>
        <w:tab/>
      </w:r>
      <w:r w:rsidR="007C4BEA" w:rsidRPr="00AD3771">
        <w:rPr>
          <w:rFonts w:ascii="Times New Roman" w:hAnsi="Times New Roman"/>
        </w:rPr>
        <w:t xml:space="preserve">Section one hundred and twenty-three of the Principal Act is amended by omitting from sub-section (1.) the words </w:t>
      </w:r>
      <w:r w:rsidRPr="00AD3771">
        <w:rPr>
          <w:rFonts w:ascii="Times New Roman" w:hAnsi="Times New Roman"/>
        </w:rPr>
        <w:t>“</w:t>
      </w:r>
      <w:r w:rsidR="007C4BEA" w:rsidRPr="00AD3771">
        <w:rPr>
          <w:rFonts w:ascii="Times New Roman" w:hAnsi="Times New Roman"/>
        </w:rPr>
        <w:t>such other person</w:t>
      </w:r>
      <w:r w:rsidRPr="00AD3771">
        <w:rPr>
          <w:rFonts w:ascii="Times New Roman" w:hAnsi="Times New Roman"/>
        </w:rPr>
        <w:t>”</w:t>
      </w:r>
      <w:r w:rsidR="007C4BEA" w:rsidRPr="00AD3771">
        <w:rPr>
          <w:rFonts w:ascii="Times New Roman" w:hAnsi="Times New Roman"/>
        </w:rPr>
        <w:t xml:space="preserve"> and inserting in their stead the words </w:t>
      </w:r>
      <w:r w:rsidRPr="00AD3771">
        <w:rPr>
          <w:rFonts w:ascii="Times New Roman" w:hAnsi="Times New Roman"/>
        </w:rPr>
        <w:t>“</w:t>
      </w:r>
      <w:r w:rsidR="007C4BEA" w:rsidRPr="00AD3771">
        <w:rPr>
          <w:rFonts w:ascii="Times New Roman" w:hAnsi="Times New Roman"/>
        </w:rPr>
        <w:t>such person, institution or authority</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tabs>
          <w:tab w:val="left" w:pos="864"/>
        </w:tabs>
        <w:spacing w:before="120"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4.</w:t>
      </w:r>
      <w:r w:rsidR="00C55D91" w:rsidRPr="00AD3771">
        <w:rPr>
          <w:rFonts w:ascii="Times New Roman" w:hAnsi="Times New Roman"/>
          <w:b/>
        </w:rPr>
        <w:tab/>
      </w:r>
      <w:r w:rsidR="007C4BEA" w:rsidRPr="00AD3771">
        <w:rPr>
          <w:rFonts w:ascii="Times New Roman" w:hAnsi="Times New Roman"/>
        </w:rPr>
        <w:t>After section one hundred and thirty-seven of the Principal Act the following section is inserted:—</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Certain aboriginals not entitled to a pension. &amp;c</w:t>
      </w:r>
      <w:r w:rsidR="008B4C99" w:rsidRPr="00AD3771">
        <w:rPr>
          <w:rFonts w:ascii="Times New Roman" w:hAnsi="Times New Roman" w:cs="Times New Roman"/>
          <w:b/>
          <w:sz w:val="20"/>
        </w:rPr>
        <w:t>.</w:t>
      </w:r>
    </w:p>
    <w:p w:rsidR="007C4BEA" w:rsidRPr="00AD3771" w:rsidRDefault="001C469B" w:rsidP="00AD3771">
      <w:pPr>
        <w:spacing w:after="0" w:line="240" w:lineRule="auto"/>
        <w:ind w:firstLine="432"/>
        <w:jc w:val="both"/>
        <w:rPr>
          <w:rFonts w:ascii="Times New Roman" w:hAnsi="Times New Roman"/>
        </w:rPr>
      </w:pPr>
      <w:r w:rsidRPr="00AD3771">
        <w:rPr>
          <w:rFonts w:ascii="Times New Roman" w:hAnsi="Times New Roman"/>
        </w:rPr>
        <w:t>“</w:t>
      </w:r>
      <w:r w:rsidR="007C4BEA" w:rsidRPr="00AD3771">
        <w:rPr>
          <w:rFonts w:ascii="Times New Roman" w:hAnsi="Times New Roman"/>
        </w:rPr>
        <w:t>137</w:t>
      </w:r>
      <w:r w:rsidRPr="00AD3771">
        <w:rPr>
          <w:rFonts w:ascii="Times New Roman" w:hAnsi="Times New Roman"/>
          <w:smallCaps/>
        </w:rPr>
        <w:t>a</w:t>
      </w:r>
      <w:r w:rsidR="007C4BEA" w:rsidRPr="00AD3771">
        <w:rPr>
          <w:rFonts w:ascii="Times New Roman" w:hAnsi="Times New Roman"/>
        </w:rPr>
        <w:t>.</w:t>
      </w:r>
      <w:r w:rsidR="00391927" w:rsidRPr="00AD3771">
        <w:rPr>
          <w:rFonts w:ascii="Times New Roman" w:hAnsi="Times New Roman"/>
        </w:rPr>
        <w:tab/>
      </w:r>
      <w:r w:rsidR="007C4BEA" w:rsidRPr="00AD3771">
        <w:rPr>
          <w:rFonts w:ascii="Times New Roman" w:hAnsi="Times New Roman"/>
        </w:rPr>
        <w:t>An aboriginal native of Australia who follows a mode of life that is, in the opinion of the Director-General, nomadic or primitive is not entitled to a pension, allowance, endowment or benefit under this Act.</w:t>
      </w:r>
      <w:r w:rsidRPr="00AD3771">
        <w:rPr>
          <w:rFonts w:ascii="Times New Roman" w:hAnsi="Times New Roman"/>
        </w:rPr>
        <w:t>”</w:t>
      </w:r>
      <w:r w:rsidR="007C4BEA" w:rsidRPr="00AD3771">
        <w:rPr>
          <w:rFonts w:ascii="Times New Roman" w:hAnsi="Times New Roman"/>
        </w:rPr>
        <w:t>.</w:t>
      </w:r>
    </w:p>
    <w:p w:rsidR="007C4BEA" w:rsidRPr="00AD3771" w:rsidRDefault="001C469B" w:rsidP="00AD3771">
      <w:pPr>
        <w:spacing w:before="120" w:after="60" w:line="240" w:lineRule="auto"/>
        <w:rPr>
          <w:rFonts w:ascii="Times New Roman" w:hAnsi="Times New Roman" w:cs="Times New Roman"/>
          <w:b/>
          <w:sz w:val="20"/>
        </w:rPr>
      </w:pPr>
      <w:r w:rsidRPr="00AD3771">
        <w:rPr>
          <w:rFonts w:ascii="Times New Roman" w:hAnsi="Times New Roman" w:cs="Times New Roman"/>
          <w:b/>
          <w:sz w:val="20"/>
        </w:rPr>
        <w:t>Application of certain amendments.</w:t>
      </w:r>
    </w:p>
    <w:p w:rsidR="007C4BEA" w:rsidRPr="00AD3771" w:rsidRDefault="001C469B" w:rsidP="00AD3771">
      <w:pPr>
        <w:tabs>
          <w:tab w:val="left" w:pos="864"/>
        </w:tabs>
        <w:spacing w:after="0" w:line="240" w:lineRule="auto"/>
        <w:ind w:firstLine="432"/>
        <w:jc w:val="both"/>
        <w:rPr>
          <w:rFonts w:ascii="Times New Roman" w:hAnsi="Times New Roman"/>
        </w:rPr>
      </w:pPr>
      <w:r w:rsidRPr="00AD3771">
        <w:rPr>
          <w:rFonts w:ascii="Times New Roman" w:hAnsi="Times New Roman"/>
          <w:b/>
        </w:rPr>
        <w:t>2</w:t>
      </w:r>
      <w:r w:rsidR="00E35164" w:rsidRPr="00AD3771">
        <w:rPr>
          <w:rFonts w:ascii="Times New Roman" w:hAnsi="Times New Roman"/>
          <w:b/>
        </w:rPr>
        <w:t>5.</w:t>
      </w:r>
      <w:r w:rsidR="00C55D91" w:rsidRPr="00AD3771">
        <w:rPr>
          <w:rFonts w:ascii="Times New Roman" w:hAnsi="Times New Roman"/>
          <w:b/>
        </w:rPr>
        <w:tab/>
      </w:r>
      <w:r w:rsidR="007C4BEA" w:rsidRPr="00AD3771">
        <w:rPr>
          <w:rFonts w:ascii="Times New Roman" w:hAnsi="Times New Roman"/>
        </w:rPr>
        <w:t>The amendments effected by sections seven, ten, twelve and fifteen of this Act apply in relation to an instalment of pension falling due on the first pension pay day after the day on which this Act receives the Royal Assent and to all subsequent instalments.</w:t>
      </w:r>
    </w:p>
    <w:p w:rsidR="002E25C5" w:rsidRPr="00AD3771" w:rsidRDefault="002E25C5" w:rsidP="00AD3771">
      <w:pPr>
        <w:pBdr>
          <w:top w:val="single" w:sz="4" w:space="1" w:color="auto"/>
        </w:pBdr>
        <w:spacing w:before="480" w:after="0" w:line="240" w:lineRule="auto"/>
        <w:ind w:left="3456" w:right="3456"/>
        <w:jc w:val="center"/>
        <w:rPr>
          <w:rFonts w:ascii="Times New Roman" w:hAnsi="Times New Roman" w:cs="Times New Roman"/>
        </w:rPr>
      </w:pPr>
    </w:p>
    <w:sectPr w:rsidR="002E25C5" w:rsidRPr="00AD3771" w:rsidSect="0006686D">
      <w:headerReference w:type="even" r:id="rId11"/>
      <w:headerReference w:type="default" r:id="rId12"/>
      <w:head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81" w:rsidRDefault="00D12781" w:rsidP="0006686D">
      <w:pPr>
        <w:spacing w:after="0" w:line="240" w:lineRule="auto"/>
      </w:pPr>
      <w:r>
        <w:separator/>
      </w:r>
    </w:p>
  </w:endnote>
  <w:endnote w:type="continuationSeparator" w:id="0">
    <w:p w:rsidR="00D12781" w:rsidRDefault="00D12781" w:rsidP="0006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81" w:rsidRDefault="00D12781" w:rsidP="0006686D">
      <w:pPr>
        <w:spacing w:after="0" w:line="240" w:lineRule="auto"/>
      </w:pPr>
      <w:r>
        <w:separator/>
      </w:r>
    </w:p>
  </w:footnote>
  <w:footnote w:type="continuationSeparator" w:id="0">
    <w:p w:rsidR="00D12781" w:rsidRDefault="00D12781" w:rsidP="00066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6D" w:rsidRPr="0006686D" w:rsidRDefault="00BD4D18" w:rsidP="00485A3F">
    <w:pPr>
      <w:pStyle w:val="Header"/>
      <w:tabs>
        <w:tab w:val="clear" w:pos="9360"/>
        <w:tab w:val="left" w:pos="2510"/>
        <w:tab w:val="right" w:pos="8910"/>
      </w:tabs>
      <w:rPr>
        <w:sz w:val="20"/>
      </w:rPr>
    </w:pPr>
    <w:r>
      <w:rPr>
        <w:rFonts w:ascii="Times New Roman" w:hAnsi="Times New Roman"/>
        <w:sz w:val="20"/>
      </w:rPr>
      <w:tab/>
    </w:r>
    <w:r w:rsidR="00485A3F">
      <w:rPr>
        <w:rFonts w:ascii="Times New Roman" w:hAnsi="Times New Roman"/>
        <w:sz w:val="20"/>
      </w:rPr>
      <w:tab/>
    </w:r>
    <w:r w:rsidR="0006686D" w:rsidRPr="0006686D">
      <w:rPr>
        <w:rFonts w:ascii="Times New Roman" w:hAnsi="Times New Roman"/>
        <w:i/>
        <w:sz w:val="20"/>
      </w:rPr>
      <w:t>Social Services.</w:t>
    </w:r>
    <w:r w:rsidR="0006686D" w:rsidRPr="0006686D">
      <w:rPr>
        <w:rFonts w:ascii="Times New Roman" w:hAnsi="Times New Roman"/>
        <w:i/>
        <w:sz w:val="20"/>
      </w:rPr>
      <w:tab/>
    </w:r>
    <w:r w:rsidR="0006686D" w:rsidRPr="0006686D">
      <w:rPr>
        <w:rFonts w:ascii="Times New Roman" w:hAnsi="Times New Roman"/>
        <w:sz w:val="20"/>
      </w:rPr>
      <w:t>No. 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3F" w:rsidRPr="00485A3F" w:rsidRDefault="00485A3F" w:rsidP="00485A3F">
    <w:pPr>
      <w:pStyle w:val="Header"/>
      <w:tabs>
        <w:tab w:val="clear" w:pos="9360"/>
        <w:tab w:val="left" w:pos="2510"/>
        <w:tab w:val="right" w:pos="8910"/>
      </w:tabs>
      <w:rPr>
        <w:sz w:val="20"/>
      </w:rPr>
    </w:pPr>
    <w:r w:rsidRPr="0006686D">
      <w:rPr>
        <w:rFonts w:ascii="Times New Roman" w:hAnsi="Times New Roman"/>
        <w:sz w:val="20"/>
      </w:rPr>
      <w:t>No. 57.</w:t>
    </w:r>
    <w:r w:rsidRPr="0006686D">
      <w:rPr>
        <w:rFonts w:ascii="Times New Roman" w:hAnsi="Times New Roman"/>
        <w:sz w:val="20"/>
      </w:rPr>
      <w:tab/>
    </w:r>
    <w:r>
      <w:rPr>
        <w:rFonts w:ascii="Times New Roman" w:hAnsi="Times New Roman"/>
        <w:sz w:val="20"/>
      </w:rPr>
      <w:tab/>
    </w:r>
    <w:r w:rsidRPr="0006686D">
      <w:rPr>
        <w:rFonts w:ascii="Times New Roman" w:hAnsi="Times New Roman"/>
        <w:i/>
        <w:sz w:val="20"/>
      </w:rPr>
      <w:t>Social Services.</w:t>
    </w:r>
    <w:r w:rsidRPr="0006686D">
      <w:rPr>
        <w:rFonts w:ascii="Times New Roman" w:hAnsi="Times New Roman"/>
        <w:i/>
        <w:sz w:val="20"/>
      </w:rPr>
      <w:tab/>
    </w:r>
    <w:r w:rsidRPr="0006686D">
      <w:rPr>
        <w:rFonts w:ascii="Times New Roman" w:hAnsi="Times New Roman"/>
        <w:smallCaps/>
        <w:sz w:val="20"/>
      </w:rPr>
      <w:t>1959.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18" w:rsidRPr="008C5E59" w:rsidRDefault="00BD4D18" w:rsidP="006873A9">
    <w:pPr>
      <w:pStyle w:val="Header"/>
      <w:tabs>
        <w:tab w:val="clear" w:pos="9360"/>
        <w:tab w:val="left" w:pos="2510"/>
        <w:tab w:val="right" w:pos="8910"/>
      </w:tabs>
      <w:ind w:firstLine="4320"/>
      <w:rPr>
        <w:rFonts w:ascii="Times New Roman" w:hAnsi="Times New Roman" w:cs="Times New Roman"/>
        <w:sz w:val="20"/>
      </w:rPr>
    </w:pPr>
    <w:r w:rsidRPr="008C5E59">
      <w:rPr>
        <w:rFonts w:ascii="Times New Roman" w:hAnsi="Times New Roman" w:cs="Times New Roman"/>
        <w:i/>
        <w:sz w:val="20"/>
      </w:rPr>
      <w:t>Social Services.</w:t>
    </w:r>
    <w:r w:rsidRPr="008C5E59">
      <w:rPr>
        <w:rFonts w:ascii="Times New Roman" w:hAnsi="Times New Roman" w:cs="Times New Roman"/>
        <w:i/>
        <w:sz w:val="20"/>
      </w:rPr>
      <w:tab/>
    </w:r>
    <w:r w:rsidRPr="008C5E59">
      <w:rPr>
        <w:rFonts w:ascii="Times New Roman" w:hAnsi="Times New Roman" w:cs="Times New Roman"/>
        <w:sz w:val="20"/>
      </w:rPr>
      <w:t>No. 57.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18" w:rsidRPr="00886362" w:rsidRDefault="0048699D" w:rsidP="00427273">
    <w:pPr>
      <w:pStyle w:val="Header"/>
      <w:tabs>
        <w:tab w:val="clear" w:pos="9360"/>
        <w:tab w:val="left" w:pos="4320"/>
        <w:tab w:val="right" w:pos="8910"/>
      </w:tabs>
      <w:ind w:right="29"/>
      <w:rPr>
        <w:rFonts w:ascii="Times New Roman" w:hAnsi="Times New Roman" w:cs="Times New Roman"/>
        <w:sz w:val="20"/>
      </w:rPr>
    </w:pPr>
    <w:r w:rsidRPr="00886362">
      <w:rPr>
        <w:rFonts w:ascii="Times New Roman" w:hAnsi="Times New Roman" w:cs="Times New Roman"/>
        <w:sz w:val="20"/>
      </w:rPr>
      <w:t>1959.</w:t>
    </w:r>
    <w:r w:rsidR="00BD4D18" w:rsidRPr="00886362">
      <w:rPr>
        <w:rFonts w:ascii="Times New Roman" w:hAnsi="Times New Roman" w:cs="Times New Roman"/>
        <w:sz w:val="20"/>
      </w:rPr>
      <w:tab/>
    </w:r>
    <w:r w:rsidR="00BD4D18" w:rsidRPr="00886362">
      <w:rPr>
        <w:rFonts w:ascii="Times New Roman" w:hAnsi="Times New Roman" w:cs="Times New Roman"/>
        <w:i/>
        <w:sz w:val="20"/>
      </w:rPr>
      <w:t>Social Services.</w:t>
    </w:r>
    <w:r w:rsidR="00BD4D18" w:rsidRPr="00886362">
      <w:rPr>
        <w:rFonts w:ascii="Times New Roman" w:hAnsi="Times New Roman" w:cs="Times New Roman"/>
        <w:i/>
        <w:sz w:val="20"/>
      </w:rPr>
      <w:tab/>
    </w:r>
    <w:r w:rsidR="00BD4D18" w:rsidRPr="00886362">
      <w:rPr>
        <w:rFonts w:ascii="Times New Roman" w:hAnsi="Times New Roman" w:cs="Times New Roman"/>
        <w:sz w:val="20"/>
      </w:rPr>
      <w:t>No. 57.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18" w:rsidRPr="0006686D" w:rsidRDefault="00BD4D18" w:rsidP="0006686D">
    <w:pPr>
      <w:pStyle w:val="Header"/>
      <w:tabs>
        <w:tab w:val="clear" w:pos="9360"/>
        <w:tab w:val="right" w:pos="8910"/>
      </w:tabs>
      <w:rPr>
        <w:sz w:val="20"/>
      </w:rPr>
    </w:pPr>
    <w:r w:rsidRPr="0006686D">
      <w:rPr>
        <w:rFonts w:ascii="Times New Roman" w:hAnsi="Times New Roman"/>
        <w:sz w:val="20"/>
      </w:rPr>
      <w:t>No. 57.</w:t>
    </w:r>
    <w:r w:rsidRPr="0006686D">
      <w:rPr>
        <w:rFonts w:ascii="Times New Roman" w:hAnsi="Times New Roman"/>
        <w:sz w:val="20"/>
      </w:rPr>
      <w:tab/>
    </w:r>
    <w:r w:rsidRPr="0006686D">
      <w:rPr>
        <w:rFonts w:ascii="Times New Roman" w:hAnsi="Times New Roman"/>
        <w:i/>
        <w:sz w:val="20"/>
      </w:rPr>
      <w:t>Social Services.</w:t>
    </w:r>
    <w:r w:rsidRPr="0006686D">
      <w:rPr>
        <w:rFonts w:ascii="Times New Roman" w:hAnsi="Times New Roman"/>
        <w:i/>
        <w:sz w:val="20"/>
      </w:rPr>
      <w:tab/>
    </w:r>
    <w:r w:rsidRPr="0006686D">
      <w:rPr>
        <w:rFonts w:ascii="Times New Roman" w:hAnsi="Times New Roman"/>
        <w:smallCaps/>
        <w:sz w:val="20"/>
      </w:rPr>
      <w:t>1959.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D18" w:rsidRPr="00D9325E" w:rsidRDefault="00BD4D18" w:rsidP="00AD390B">
    <w:pPr>
      <w:pStyle w:val="Header"/>
      <w:tabs>
        <w:tab w:val="clear" w:pos="4680"/>
        <w:tab w:val="clear" w:pos="9360"/>
        <w:tab w:val="left" w:pos="2510"/>
        <w:tab w:val="center" w:pos="8910"/>
      </w:tabs>
      <w:rPr>
        <w:rFonts w:ascii="Times New Roman" w:hAnsi="Times New Roman" w:cs="Times New Roman"/>
        <w:sz w:val="20"/>
      </w:rPr>
    </w:pPr>
    <w:r w:rsidRPr="00D9325E">
      <w:rPr>
        <w:rFonts w:ascii="Times New Roman" w:hAnsi="Times New Roman" w:cs="Times New Roman"/>
        <w:sz w:val="20"/>
      </w:rPr>
      <w:t>No. 57.</w:t>
    </w:r>
    <w:r w:rsidRPr="00D9325E">
      <w:rPr>
        <w:rFonts w:ascii="Times New Roman" w:hAnsi="Times New Roman" w:cs="Times New Roman"/>
        <w:sz w:val="20"/>
      </w:rPr>
      <w:tab/>
    </w:r>
    <w:r w:rsidRPr="00D9325E">
      <w:rPr>
        <w:rFonts w:ascii="Times New Roman" w:hAnsi="Times New Roman" w:cs="Times New Roman"/>
        <w:i/>
        <w:sz w:val="20"/>
      </w:rPr>
      <w:t>Social Services.</w:t>
    </w:r>
    <w:r w:rsidRPr="00D9325E">
      <w:rPr>
        <w:rFonts w:ascii="Times New Roman" w:hAnsi="Times New Roman" w:cs="Times New Roman"/>
        <w:i/>
        <w:sz w:val="20"/>
      </w:rPr>
      <w:tab/>
    </w:r>
    <w:r w:rsidRPr="00D9325E">
      <w:rPr>
        <w:rFonts w:ascii="Times New Roman" w:hAnsi="Times New Roman" w:cs="Times New Roman"/>
        <w:smallCaps/>
        <w:sz w:val="20"/>
      </w:rPr>
      <w:t>1959.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7C4BEA"/>
    <w:rsid w:val="00011C8D"/>
    <w:rsid w:val="00025B51"/>
    <w:rsid w:val="000330F8"/>
    <w:rsid w:val="000421B2"/>
    <w:rsid w:val="000567E5"/>
    <w:rsid w:val="0006686D"/>
    <w:rsid w:val="00072D51"/>
    <w:rsid w:val="000A16EC"/>
    <w:rsid w:val="000E24C9"/>
    <w:rsid w:val="0018362C"/>
    <w:rsid w:val="001928BD"/>
    <w:rsid w:val="001A28B7"/>
    <w:rsid w:val="001A7B0E"/>
    <w:rsid w:val="001B375A"/>
    <w:rsid w:val="001B786A"/>
    <w:rsid w:val="001C469B"/>
    <w:rsid w:val="00210F21"/>
    <w:rsid w:val="00242576"/>
    <w:rsid w:val="00251CFF"/>
    <w:rsid w:val="002546FA"/>
    <w:rsid w:val="00266465"/>
    <w:rsid w:val="0026786D"/>
    <w:rsid w:val="002904C4"/>
    <w:rsid w:val="002B5B7D"/>
    <w:rsid w:val="002C3BF8"/>
    <w:rsid w:val="002E25C5"/>
    <w:rsid w:val="002E457E"/>
    <w:rsid w:val="00334824"/>
    <w:rsid w:val="00366DF0"/>
    <w:rsid w:val="003679DC"/>
    <w:rsid w:val="003832C6"/>
    <w:rsid w:val="00391927"/>
    <w:rsid w:val="003A0EF0"/>
    <w:rsid w:val="004215B4"/>
    <w:rsid w:val="00427273"/>
    <w:rsid w:val="0043288D"/>
    <w:rsid w:val="00463776"/>
    <w:rsid w:val="00485A3F"/>
    <w:rsid w:val="0048699D"/>
    <w:rsid w:val="004F4607"/>
    <w:rsid w:val="00533E50"/>
    <w:rsid w:val="005419E6"/>
    <w:rsid w:val="00592529"/>
    <w:rsid w:val="00592D3F"/>
    <w:rsid w:val="00597536"/>
    <w:rsid w:val="005B2DA1"/>
    <w:rsid w:val="005C348B"/>
    <w:rsid w:val="005C707C"/>
    <w:rsid w:val="005D4562"/>
    <w:rsid w:val="005F1756"/>
    <w:rsid w:val="006566C6"/>
    <w:rsid w:val="00656B4E"/>
    <w:rsid w:val="006873A9"/>
    <w:rsid w:val="006B1F6F"/>
    <w:rsid w:val="006C2ED7"/>
    <w:rsid w:val="006D0EDD"/>
    <w:rsid w:val="00724749"/>
    <w:rsid w:val="00733175"/>
    <w:rsid w:val="00740B7C"/>
    <w:rsid w:val="007660A4"/>
    <w:rsid w:val="00767BD0"/>
    <w:rsid w:val="00791412"/>
    <w:rsid w:val="00796EE5"/>
    <w:rsid w:val="007C0338"/>
    <w:rsid w:val="007C4BEA"/>
    <w:rsid w:val="007D05CB"/>
    <w:rsid w:val="00801B11"/>
    <w:rsid w:val="00803239"/>
    <w:rsid w:val="00803D0C"/>
    <w:rsid w:val="008454CB"/>
    <w:rsid w:val="008462E2"/>
    <w:rsid w:val="00886362"/>
    <w:rsid w:val="008A40FB"/>
    <w:rsid w:val="008A718C"/>
    <w:rsid w:val="008B29BE"/>
    <w:rsid w:val="008B4C99"/>
    <w:rsid w:val="008C5E59"/>
    <w:rsid w:val="008E4AC2"/>
    <w:rsid w:val="0093623D"/>
    <w:rsid w:val="009443AD"/>
    <w:rsid w:val="00946441"/>
    <w:rsid w:val="00971FBA"/>
    <w:rsid w:val="00980B47"/>
    <w:rsid w:val="00997251"/>
    <w:rsid w:val="009D27C5"/>
    <w:rsid w:val="009D56A5"/>
    <w:rsid w:val="009E5179"/>
    <w:rsid w:val="009F19B2"/>
    <w:rsid w:val="009F6122"/>
    <w:rsid w:val="00A54FA4"/>
    <w:rsid w:val="00AC2005"/>
    <w:rsid w:val="00AD3771"/>
    <w:rsid w:val="00AD390B"/>
    <w:rsid w:val="00AE19C8"/>
    <w:rsid w:val="00AE4EC7"/>
    <w:rsid w:val="00AF5EC7"/>
    <w:rsid w:val="00B175FF"/>
    <w:rsid w:val="00B33B34"/>
    <w:rsid w:val="00BC6A57"/>
    <w:rsid w:val="00BD4D18"/>
    <w:rsid w:val="00BE1551"/>
    <w:rsid w:val="00BE7CBB"/>
    <w:rsid w:val="00C018B0"/>
    <w:rsid w:val="00C13E5B"/>
    <w:rsid w:val="00C55133"/>
    <w:rsid w:val="00C55D91"/>
    <w:rsid w:val="00C71EFE"/>
    <w:rsid w:val="00CC343F"/>
    <w:rsid w:val="00CD4D66"/>
    <w:rsid w:val="00CE2D3C"/>
    <w:rsid w:val="00CF1125"/>
    <w:rsid w:val="00CF25B7"/>
    <w:rsid w:val="00CF5ABB"/>
    <w:rsid w:val="00D12781"/>
    <w:rsid w:val="00D311BE"/>
    <w:rsid w:val="00D3402C"/>
    <w:rsid w:val="00D552ED"/>
    <w:rsid w:val="00D9325E"/>
    <w:rsid w:val="00DA0BDD"/>
    <w:rsid w:val="00DA5A85"/>
    <w:rsid w:val="00DA5DE7"/>
    <w:rsid w:val="00DD0B41"/>
    <w:rsid w:val="00DE69F4"/>
    <w:rsid w:val="00DE6DE8"/>
    <w:rsid w:val="00E11DBA"/>
    <w:rsid w:val="00E31F5D"/>
    <w:rsid w:val="00E35164"/>
    <w:rsid w:val="00E45264"/>
    <w:rsid w:val="00E55170"/>
    <w:rsid w:val="00E56E03"/>
    <w:rsid w:val="00E7530B"/>
    <w:rsid w:val="00EB0C7A"/>
    <w:rsid w:val="00EC5C56"/>
    <w:rsid w:val="00F32EFE"/>
    <w:rsid w:val="00F65567"/>
    <w:rsid w:val="00F91887"/>
    <w:rsid w:val="00F938AC"/>
    <w:rsid w:val="00FA02CA"/>
    <w:rsid w:val="00FD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BE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BE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BE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BE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BE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BE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BE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C4BE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C4BE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C4BE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C4BE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BEA"/>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BEA"/>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C4BEA"/>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C4BEA"/>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C4BEA"/>
    <w:pPr>
      <w:spacing w:after="0" w:line="240" w:lineRule="auto"/>
    </w:pPr>
    <w:rPr>
      <w:rFonts w:ascii="Times New Roman" w:eastAsia="Times New Roman" w:hAnsi="Times New Roman" w:cs="Times New Roman"/>
      <w:sz w:val="20"/>
      <w:szCs w:val="20"/>
    </w:rPr>
  </w:style>
  <w:style w:type="paragraph" w:customStyle="1" w:styleId="Style1099">
    <w:name w:val="Style1099"/>
    <w:basedOn w:val="Normal"/>
    <w:rsid w:val="007C4BE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7C4BEA"/>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C4BEA"/>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7C4BE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C4BE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7C4BE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C4BE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C4BE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7C4BE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7C4BEA"/>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7C4BEA"/>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7C4BE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C4BE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7C4BE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7C4BE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7C4BEA"/>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7C4BE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7C4BEA"/>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C4BEA"/>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C4BE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C4BEA"/>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C4BE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C4BEA"/>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7C4BEA"/>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C4BE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7C4BEA"/>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7C4BEA"/>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7C4BE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7C4BE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C4BEA"/>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7C4BEA"/>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C4BEA"/>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BE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7C4BE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7C4BEA"/>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C4BE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C4BEA"/>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7C4BEA"/>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7C4BEA"/>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7C4BEA"/>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7C4BEA"/>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C4BEA"/>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C4BEA"/>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C4BE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C4BEA"/>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C4BE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7C4BE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7C4BEA"/>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7C4BE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7C4BE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C4BE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7C4BEA"/>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7C4BEA"/>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7C4BEA"/>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7C4BEA"/>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7C4BEA"/>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7C4BEA"/>
    <w:pPr>
      <w:spacing w:after="0" w:line="240" w:lineRule="auto"/>
    </w:pPr>
    <w:rPr>
      <w:rFonts w:ascii="Times New Roman" w:eastAsia="Times New Roman" w:hAnsi="Times New Roman" w:cs="Times New Roman"/>
      <w:sz w:val="20"/>
      <w:szCs w:val="20"/>
    </w:rPr>
  </w:style>
  <w:style w:type="paragraph" w:customStyle="1" w:styleId="Style1700">
    <w:name w:val="Style1700"/>
    <w:basedOn w:val="Normal"/>
    <w:rsid w:val="007C4BEA"/>
    <w:pPr>
      <w:spacing w:after="0" w:line="240" w:lineRule="auto"/>
    </w:pPr>
    <w:rPr>
      <w:rFonts w:ascii="Times New Roman" w:eastAsia="Times New Roman" w:hAnsi="Times New Roman" w:cs="Times New Roman"/>
      <w:sz w:val="20"/>
      <w:szCs w:val="20"/>
    </w:rPr>
  </w:style>
  <w:style w:type="paragraph" w:customStyle="1" w:styleId="Style1839">
    <w:name w:val="Style1839"/>
    <w:basedOn w:val="Normal"/>
    <w:rsid w:val="007C4BEA"/>
    <w:pPr>
      <w:spacing w:after="0" w:line="240" w:lineRule="auto"/>
    </w:pPr>
    <w:rPr>
      <w:rFonts w:ascii="Times New Roman" w:eastAsia="Times New Roman" w:hAnsi="Times New Roman" w:cs="Times New Roman"/>
      <w:sz w:val="20"/>
      <w:szCs w:val="20"/>
    </w:rPr>
  </w:style>
  <w:style w:type="paragraph" w:customStyle="1" w:styleId="Style1831">
    <w:name w:val="Style1831"/>
    <w:basedOn w:val="Normal"/>
    <w:rsid w:val="007C4BE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7C4BEA"/>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7C4BEA"/>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7C4BEA"/>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7C4BE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BEA"/>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C4BEA"/>
    <w:rPr>
      <w:rFonts w:ascii="Times New Roman" w:eastAsia="Times New Roman" w:hAnsi="Times New Roman" w:cs="Times New Roman"/>
      <w:b w:val="0"/>
      <w:bCs w:val="0"/>
      <w:i/>
      <w:iCs/>
      <w:smallCaps w:val="0"/>
      <w:sz w:val="24"/>
      <w:szCs w:val="24"/>
    </w:rPr>
  </w:style>
  <w:style w:type="character" w:customStyle="1" w:styleId="CharStyle10">
    <w:name w:val="CharStyle10"/>
    <w:basedOn w:val="DefaultParagraphFont"/>
    <w:rsid w:val="007C4BEA"/>
    <w:rPr>
      <w:rFonts w:ascii="Times New Roman" w:eastAsia="Times New Roman" w:hAnsi="Times New Roman" w:cs="Times New Roman"/>
      <w:b w:val="0"/>
      <w:bCs w:val="0"/>
      <w:i/>
      <w:iCs/>
      <w:smallCaps w:val="0"/>
      <w:sz w:val="22"/>
      <w:szCs w:val="22"/>
    </w:rPr>
  </w:style>
  <w:style w:type="character" w:customStyle="1" w:styleId="CharStyle25">
    <w:name w:val="CharStyle25"/>
    <w:basedOn w:val="DefaultParagraphFont"/>
    <w:rsid w:val="007C4BE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7C4BEA"/>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81">
    <w:name w:val="CharStyle81"/>
    <w:basedOn w:val="DefaultParagraphFont"/>
    <w:rsid w:val="007C4BE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C4BEA"/>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C4BEA"/>
    <w:rPr>
      <w:rFonts w:ascii="Times New Roman" w:eastAsia="Times New Roman" w:hAnsi="Times New Roman" w:cs="Times New Roman"/>
      <w:b/>
      <w:bCs/>
      <w:i/>
      <w:iCs/>
      <w:smallCaps w:val="0"/>
      <w:sz w:val="14"/>
      <w:szCs w:val="14"/>
    </w:rPr>
  </w:style>
  <w:style w:type="character" w:customStyle="1" w:styleId="CharStyle218">
    <w:name w:val="CharStyle218"/>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221">
    <w:name w:val="CharStyle221"/>
    <w:basedOn w:val="DefaultParagraphFont"/>
    <w:rsid w:val="007C4BEA"/>
    <w:rPr>
      <w:rFonts w:ascii="Cambria" w:eastAsia="Cambria" w:hAnsi="Cambria" w:cs="Cambria"/>
      <w:b/>
      <w:bCs/>
      <w:i w:val="0"/>
      <w:iCs w:val="0"/>
      <w:smallCaps w:val="0"/>
      <w:sz w:val="14"/>
      <w:szCs w:val="14"/>
    </w:rPr>
  </w:style>
  <w:style w:type="character" w:customStyle="1" w:styleId="CharStyle227">
    <w:name w:val="CharStyle227"/>
    <w:basedOn w:val="DefaultParagraphFont"/>
    <w:rsid w:val="007C4BEA"/>
    <w:rPr>
      <w:rFonts w:ascii="Cambria" w:eastAsia="Cambria" w:hAnsi="Cambria" w:cs="Cambria"/>
      <w:b/>
      <w:bCs/>
      <w:i w:val="0"/>
      <w:iCs w:val="0"/>
      <w:smallCaps w:val="0"/>
      <w:sz w:val="12"/>
      <w:szCs w:val="12"/>
    </w:rPr>
  </w:style>
  <w:style w:type="character" w:customStyle="1" w:styleId="CharStyle289">
    <w:name w:val="CharStyle289"/>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338">
    <w:name w:val="CharStyle338"/>
    <w:basedOn w:val="DefaultParagraphFont"/>
    <w:rsid w:val="007C4BEA"/>
    <w:rPr>
      <w:rFonts w:ascii="Times New Roman" w:eastAsia="Times New Roman" w:hAnsi="Times New Roman" w:cs="Times New Roman"/>
      <w:b/>
      <w:bCs/>
      <w:i w:val="0"/>
      <w:iCs w:val="0"/>
      <w:smallCaps w:val="0"/>
      <w:spacing w:val="-10"/>
      <w:sz w:val="22"/>
      <w:szCs w:val="22"/>
    </w:rPr>
  </w:style>
  <w:style w:type="character" w:customStyle="1" w:styleId="CharStyle384">
    <w:name w:val="CharStyle384"/>
    <w:basedOn w:val="DefaultParagraphFont"/>
    <w:rsid w:val="007C4BEA"/>
    <w:rPr>
      <w:rFonts w:ascii="Times New Roman" w:eastAsia="Times New Roman" w:hAnsi="Times New Roman" w:cs="Times New Roman"/>
      <w:b w:val="0"/>
      <w:bCs w:val="0"/>
      <w:i w:val="0"/>
      <w:iCs w:val="0"/>
      <w:smallCaps/>
      <w:sz w:val="22"/>
      <w:szCs w:val="22"/>
    </w:rPr>
  </w:style>
  <w:style w:type="character" w:customStyle="1" w:styleId="CharStyle390">
    <w:name w:val="CharStyle390"/>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393">
    <w:name w:val="CharStyle393"/>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397">
    <w:name w:val="CharStyle397"/>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0">
    <w:name w:val="CharStyle400"/>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2">
    <w:name w:val="CharStyle402"/>
    <w:basedOn w:val="DefaultParagraphFont"/>
    <w:rsid w:val="007C4BEA"/>
    <w:rPr>
      <w:rFonts w:ascii="Times New Roman" w:eastAsia="Times New Roman" w:hAnsi="Times New Roman" w:cs="Times New Roman"/>
      <w:b w:val="0"/>
      <w:bCs w:val="0"/>
      <w:i w:val="0"/>
      <w:iCs w:val="0"/>
      <w:smallCaps/>
      <w:sz w:val="24"/>
      <w:szCs w:val="24"/>
    </w:rPr>
  </w:style>
  <w:style w:type="character" w:customStyle="1" w:styleId="CharStyle412">
    <w:name w:val="CharStyle412"/>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16">
    <w:name w:val="CharStyle416"/>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22">
    <w:name w:val="CharStyle422"/>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4">
    <w:name w:val="CharStyle42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8">
    <w:name w:val="CharStyle428"/>
    <w:basedOn w:val="DefaultParagraphFont"/>
    <w:rsid w:val="007C4BEA"/>
    <w:rPr>
      <w:rFonts w:ascii="Times New Roman" w:eastAsia="Times New Roman" w:hAnsi="Times New Roman" w:cs="Times New Roman"/>
      <w:b w:val="0"/>
      <w:bCs w:val="0"/>
      <w:i w:val="0"/>
      <w:iCs w:val="0"/>
      <w:smallCaps/>
      <w:spacing w:val="-10"/>
      <w:sz w:val="24"/>
      <w:szCs w:val="24"/>
    </w:rPr>
  </w:style>
  <w:style w:type="character" w:customStyle="1" w:styleId="CharStyle434">
    <w:name w:val="CharStyle43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37">
    <w:name w:val="CharStyle437"/>
    <w:basedOn w:val="DefaultParagraphFont"/>
    <w:rsid w:val="007C4BEA"/>
    <w:rPr>
      <w:rFonts w:ascii="Times New Roman" w:eastAsia="Times New Roman" w:hAnsi="Times New Roman" w:cs="Times New Roman"/>
      <w:b w:val="0"/>
      <w:bCs w:val="0"/>
      <w:i w:val="0"/>
      <w:iCs w:val="0"/>
      <w:smallCaps w:val="0"/>
      <w:spacing w:val="-10"/>
      <w:sz w:val="14"/>
      <w:szCs w:val="14"/>
    </w:rPr>
  </w:style>
  <w:style w:type="character" w:customStyle="1" w:styleId="CharStyle439">
    <w:name w:val="CharStyle439"/>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42">
    <w:name w:val="CharStyle442"/>
    <w:basedOn w:val="DefaultParagraphFont"/>
    <w:rsid w:val="007C4BEA"/>
    <w:rPr>
      <w:rFonts w:ascii="Times New Roman" w:eastAsia="Times New Roman" w:hAnsi="Times New Roman" w:cs="Times New Roman"/>
      <w:b/>
      <w:bCs/>
      <w:i w:val="0"/>
      <w:iCs w:val="0"/>
      <w:smallCaps w:val="0"/>
      <w:spacing w:val="-10"/>
      <w:w w:val="150"/>
      <w:sz w:val="10"/>
      <w:szCs w:val="10"/>
    </w:rPr>
  </w:style>
  <w:style w:type="character" w:customStyle="1" w:styleId="CharStyle518">
    <w:name w:val="CharStyle518"/>
    <w:basedOn w:val="DefaultParagraphFont"/>
    <w:rsid w:val="007C4BEA"/>
    <w:rPr>
      <w:rFonts w:ascii="Times New Roman" w:eastAsia="Times New Roman" w:hAnsi="Times New Roman" w:cs="Times New Roman"/>
      <w:b/>
      <w:bCs/>
      <w:i/>
      <w:iCs/>
      <w:smallCaps w:val="0"/>
      <w:sz w:val="14"/>
      <w:szCs w:val="14"/>
    </w:rPr>
  </w:style>
  <w:style w:type="character" w:customStyle="1" w:styleId="CharStyle531">
    <w:name w:val="CharStyle531"/>
    <w:basedOn w:val="DefaultParagraphFont"/>
    <w:rsid w:val="007C4BEA"/>
    <w:rPr>
      <w:rFonts w:ascii="Times New Roman" w:eastAsia="Times New Roman" w:hAnsi="Times New Roman" w:cs="Times New Roman"/>
      <w:b/>
      <w:bCs/>
      <w:i/>
      <w:iCs/>
      <w:smallCaps w:val="0"/>
      <w:spacing w:val="20"/>
      <w:sz w:val="24"/>
      <w:szCs w:val="24"/>
    </w:rPr>
  </w:style>
  <w:style w:type="character" w:customStyle="1" w:styleId="CharStyle554">
    <w:name w:val="CharStyle554"/>
    <w:basedOn w:val="DefaultParagraphFont"/>
    <w:rsid w:val="007C4BEA"/>
    <w:rPr>
      <w:rFonts w:ascii="Times New Roman" w:eastAsia="Times New Roman" w:hAnsi="Times New Roman" w:cs="Times New Roman"/>
      <w:b/>
      <w:bCs/>
      <w:i w:val="0"/>
      <w:iCs w:val="0"/>
      <w:smallCaps w:val="0"/>
      <w:spacing w:val="-10"/>
      <w:sz w:val="10"/>
      <w:szCs w:val="10"/>
    </w:rPr>
  </w:style>
  <w:style w:type="character" w:customStyle="1" w:styleId="CharStyle566">
    <w:name w:val="CharStyle566"/>
    <w:basedOn w:val="DefaultParagraphFont"/>
    <w:rsid w:val="007C4BEA"/>
    <w:rPr>
      <w:rFonts w:ascii="Times New Roman" w:eastAsia="Times New Roman" w:hAnsi="Times New Roman" w:cs="Times New Roman"/>
      <w:b w:val="0"/>
      <w:bCs w:val="0"/>
      <w:i w:val="0"/>
      <w:iCs w:val="0"/>
      <w:smallCaps w:val="0"/>
      <w:sz w:val="30"/>
      <w:szCs w:val="30"/>
    </w:rPr>
  </w:style>
  <w:style w:type="character" w:customStyle="1" w:styleId="CharStyle600">
    <w:name w:val="CharStyle600"/>
    <w:basedOn w:val="DefaultParagraphFont"/>
    <w:rsid w:val="007C4BEA"/>
    <w:rPr>
      <w:rFonts w:ascii="Times New Roman" w:eastAsia="Times New Roman" w:hAnsi="Times New Roman" w:cs="Times New Roman"/>
      <w:b/>
      <w:bCs/>
      <w:i w:val="0"/>
      <w:iCs w:val="0"/>
      <w:smallCaps/>
      <w:sz w:val="14"/>
      <w:szCs w:val="14"/>
    </w:rPr>
  </w:style>
  <w:style w:type="character" w:customStyle="1" w:styleId="CharStyle653">
    <w:name w:val="CharStyle653"/>
    <w:basedOn w:val="DefaultParagraphFont"/>
    <w:rsid w:val="007C4BEA"/>
    <w:rPr>
      <w:rFonts w:ascii="Times New Roman" w:eastAsia="Times New Roman" w:hAnsi="Times New Roman" w:cs="Times New Roman"/>
      <w:b/>
      <w:bCs/>
      <w:i w:val="0"/>
      <w:iCs w:val="0"/>
      <w:smallCaps w:val="0"/>
      <w:sz w:val="24"/>
      <w:szCs w:val="24"/>
    </w:rPr>
  </w:style>
  <w:style w:type="character" w:customStyle="1" w:styleId="CharStyle655">
    <w:name w:val="CharStyle655"/>
    <w:basedOn w:val="DefaultParagraphFont"/>
    <w:rsid w:val="007C4BEA"/>
    <w:rPr>
      <w:rFonts w:ascii="Sylfaen" w:eastAsia="Sylfaen" w:hAnsi="Sylfaen" w:cs="Sylfaen"/>
      <w:b/>
      <w:bCs/>
      <w:i w:val="0"/>
      <w:iCs w:val="0"/>
      <w:smallCaps w:val="0"/>
      <w:sz w:val="50"/>
      <w:szCs w:val="50"/>
    </w:rPr>
  </w:style>
  <w:style w:type="character" w:customStyle="1" w:styleId="CharStyle657">
    <w:name w:val="CharStyle657"/>
    <w:basedOn w:val="DefaultParagraphFont"/>
    <w:rsid w:val="007C4BEA"/>
    <w:rPr>
      <w:rFonts w:ascii="Times New Roman" w:eastAsia="Times New Roman" w:hAnsi="Times New Roman" w:cs="Times New Roman"/>
      <w:b w:val="0"/>
      <w:bCs w:val="0"/>
      <w:i w:val="0"/>
      <w:iCs w:val="0"/>
      <w:smallCaps w:val="0"/>
      <w:spacing w:val="-20"/>
      <w:sz w:val="16"/>
      <w:szCs w:val="16"/>
    </w:rPr>
  </w:style>
  <w:style w:type="character" w:customStyle="1" w:styleId="CharStyle668">
    <w:name w:val="CharStyle668"/>
    <w:basedOn w:val="DefaultParagraphFont"/>
    <w:rsid w:val="007C4BEA"/>
    <w:rPr>
      <w:rFonts w:ascii="Times New Roman" w:eastAsia="Times New Roman" w:hAnsi="Times New Roman" w:cs="Times New Roman"/>
      <w:b w:val="0"/>
      <w:bCs w:val="0"/>
      <w:i/>
      <w:iCs/>
      <w:smallCaps w:val="0"/>
      <w:sz w:val="14"/>
      <w:szCs w:val="14"/>
    </w:rPr>
  </w:style>
  <w:style w:type="character" w:customStyle="1" w:styleId="CharStyle1016">
    <w:name w:val="CharStyle1016"/>
    <w:basedOn w:val="DefaultParagraphFont"/>
    <w:rsid w:val="007C4BEA"/>
    <w:rPr>
      <w:rFonts w:ascii="Times New Roman" w:eastAsia="Times New Roman" w:hAnsi="Times New Roman" w:cs="Times New Roman"/>
      <w:b w:val="0"/>
      <w:bCs w:val="0"/>
      <w:i/>
      <w:iCs/>
      <w:smallCaps w:val="0"/>
      <w:sz w:val="20"/>
      <w:szCs w:val="20"/>
    </w:rPr>
  </w:style>
  <w:style w:type="character" w:customStyle="1" w:styleId="CharStyle1018">
    <w:name w:val="CharStyle1018"/>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7">
    <w:name w:val="CharStyle1387"/>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8">
    <w:name w:val="CharStyle1388"/>
    <w:basedOn w:val="DefaultParagraphFont"/>
    <w:rsid w:val="007C4BEA"/>
    <w:rPr>
      <w:rFonts w:ascii="Times New Roman" w:eastAsia="Times New Roman" w:hAnsi="Times New Roman" w:cs="Times New Roman"/>
      <w:b/>
      <w:bCs/>
      <w:i w:val="0"/>
      <w:iCs w:val="0"/>
      <w:smallCaps/>
      <w:sz w:val="12"/>
      <w:szCs w:val="12"/>
    </w:rPr>
  </w:style>
  <w:style w:type="character" w:customStyle="1" w:styleId="CharStyle1391">
    <w:name w:val="CharStyle1391"/>
    <w:basedOn w:val="DefaultParagraphFont"/>
    <w:rsid w:val="007C4BEA"/>
    <w:rPr>
      <w:rFonts w:ascii="Arial Narrow" w:eastAsia="Arial Narrow" w:hAnsi="Arial Narrow" w:cs="Arial Narrow"/>
      <w:b/>
      <w:bCs/>
      <w:i w:val="0"/>
      <w:iCs w:val="0"/>
      <w:smallCaps w:val="0"/>
      <w:sz w:val="18"/>
      <w:szCs w:val="18"/>
    </w:rPr>
  </w:style>
  <w:style w:type="character" w:customStyle="1" w:styleId="CharStyle2179">
    <w:name w:val="CharStyle2179"/>
    <w:basedOn w:val="DefaultParagraphFont"/>
    <w:rsid w:val="007C4BEA"/>
    <w:rPr>
      <w:rFonts w:ascii="Sylfaen" w:eastAsia="Sylfaen" w:hAnsi="Sylfaen" w:cs="Sylfaen"/>
      <w:b/>
      <w:bCs/>
      <w:i w:val="0"/>
      <w:iCs w:val="0"/>
      <w:smallCaps w:val="0"/>
      <w:sz w:val="16"/>
      <w:szCs w:val="16"/>
    </w:rPr>
  </w:style>
  <w:style w:type="character" w:customStyle="1" w:styleId="CharStyle2182">
    <w:name w:val="CharStyle2182"/>
    <w:basedOn w:val="DefaultParagraphFont"/>
    <w:rsid w:val="007C4BEA"/>
    <w:rPr>
      <w:rFonts w:ascii="Times New Roman" w:eastAsia="Times New Roman" w:hAnsi="Times New Roman" w:cs="Times New Roman"/>
      <w:b/>
      <w:bCs/>
      <w:i w:val="0"/>
      <w:iCs w:val="0"/>
      <w:smallCaps w:val="0"/>
      <w:sz w:val="44"/>
      <w:szCs w:val="44"/>
    </w:rPr>
  </w:style>
  <w:style w:type="character" w:customStyle="1" w:styleId="CharStyle2185">
    <w:name w:val="CharStyle2185"/>
    <w:basedOn w:val="DefaultParagraphFont"/>
    <w:rsid w:val="007C4BEA"/>
    <w:rPr>
      <w:rFonts w:ascii="Times New Roman" w:eastAsia="Times New Roman" w:hAnsi="Times New Roman" w:cs="Times New Roman"/>
      <w:b/>
      <w:bCs/>
      <w:i w:val="0"/>
      <w:iCs w:val="0"/>
      <w:smallCaps w:val="0"/>
      <w:sz w:val="46"/>
      <w:szCs w:val="46"/>
    </w:rPr>
  </w:style>
  <w:style w:type="character" w:customStyle="1" w:styleId="CharStyle2187">
    <w:name w:val="CharStyle2187"/>
    <w:basedOn w:val="DefaultParagraphFont"/>
    <w:rsid w:val="007C4BEA"/>
    <w:rPr>
      <w:rFonts w:ascii="Arial Narrow" w:eastAsia="Arial Narrow" w:hAnsi="Arial Narrow" w:cs="Arial Narrow"/>
      <w:b/>
      <w:bCs/>
      <w:i w:val="0"/>
      <w:iCs w:val="0"/>
      <w:smallCaps w:val="0"/>
      <w:sz w:val="24"/>
      <w:szCs w:val="24"/>
    </w:rPr>
  </w:style>
  <w:style w:type="paragraph" w:styleId="Header">
    <w:name w:val="header"/>
    <w:basedOn w:val="Normal"/>
    <w:link w:val="HeaderChar"/>
    <w:uiPriority w:val="99"/>
    <w:unhideWhenUsed/>
    <w:rsid w:val="0006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6D"/>
  </w:style>
  <w:style w:type="paragraph" w:styleId="Footer">
    <w:name w:val="footer"/>
    <w:basedOn w:val="Normal"/>
    <w:link w:val="FooterChar"/>
    <w:uiPriority w:val="99"/>
    <w:semiHidden/>
    <w:unhideWhenUsed/>
    <w:rsid w:val="000668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6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998A1C4-AFB9-4CCE-82F1-0F29E918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cp:revision>
  <dcterms:created xsi:type="dcterms:W3CDTF">2017-04-24T11:31:00Z</dcterms:created>
  <dcterms:modified xsi:type="dcterms:W3CDTF">2018-08-08T22:20:00Z</dcterms:modified>
</cp:coreProperties>
</file>